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973" w:rsidRDefault="00E472D4">
      <w:pPr>
        <w:spacing w:after="34" w:line="259" w:lineRule="auto"/>
        <w:ind w:left="10" w:right="241"/>
        <w:jc w:val="center"/>
      </w:pPr>
      <w:bookmarkStart w:id="0" w:name="_GoBack"/>
      <w:bookmarkEnd w:id="0"/>
      <w:r>
        <w:rPr>
          <w:sz w:val="28"/>
        </w:rPr>
        <w:t>股票简称</w:t>
      </w:r>
      <w:r>
        <w:rPr>
          <w:rFonts w:ascii="Times New Roman" w:eastAsia="Times New Roman" w:hAnsi="Times New Roman" w:cs="Times New Roman"/>
          <w:b/>
          <w:sz w:val="28"/>
        </w:rPr>
        <w:t xml:space="preserve">  TCL </w:t>
      </w:r>
      <w:r>
        <w:rPr>
          <w:sz w:val="28"/>
        </w:rPr>
        <w:t>中环</w:t>
      </w:r>
      <w:r>
        <w:rPr>
          <w:rFonts w:ascii="Times New Roman" w:eastAsia="Times New Roman" w:hAnsi="Times New Roman" w:cs="Times New Roman"/>
          <w:b/>
          <w:sz w:val="28"/>
        </w:rPr>
        <w:t xml:space="preserve">                       </w:t>
      </w:r>
      <w:r>
        <w:rPr>
          <w:sz w:val="28"/>
        </w:rPr>
        <w:t>股票代码</w:t>
      </w:r>
      <w:r>
        <w:rPr>
          <w:rFonts w:ascii="Times New Roman" w:eastAsia="Times New Roman" w:hAnsi="Times New Roman" w:cs="Times New Roman"/>
          <w:b/>
          <w:sz w:val="28"/>
        </w:rPr>
        <w:t xml:space="preserve">  002129</w:t>
      </w:r>
      <w:r>
        <w:rPr>
          <w:rFonts w:ascii="KaiTi" w:eastAsia="KaiTi" w:hAnsi="KaiTi" w:cs="KaiTi"/>
          <w:sz w:val="28"/>
        </w:rPr>
        <w:t xml:space="preserve"> </w:t>
      </w:r>
    </w:p>
    <w:p w:rsidR="004D3973" w:rsidRDefault="00E472D4">
      <w:pPr>
        <w:spacing w:after="322" w:line="259" w:lineRule="auto"/>
        <w:ind w:left="0" w:right="294" w:firstLine="0"/>
        <w:jc w:val="right"/>
      </w:pPr>
      <w:r>
        <w:rPr>
          <w:noProof/>
        </w:rPr>
        <w:drawing>
          <wp:inline distT="0" distB="0" distL="0" distR="0">
            <wp:extent cx="6120384" cy="536448"/>
            <wp:effectExtent l="0" t="0" r="0" b="0"/>
            <wp:docPr id="1087051" name="Picture 1087051"/>
            <wp:cNvGraphicFramePr/>
            <a:graphic xmlns:a="http://schemas.openxmlformats.org/drawingml/2006/main">
              <a:graphicData uri="http://schemas.openxmlformats.org/drawingml/2006/picture">
                <pic:pic xmlns:pic="http://schemas.openxmlformats.org/drawingml/2006/picture">
                  <pic:nvPicPr>
                    <pic:cNvPr id="1087051" name="Picture 1087051"/>
                    <pic:cNvPicPr/>
                  </pic:nvPicPr>
                  <pic:blipFill>
                    <a:blip r:embed="rId7"/>
                    <a:stretch>
                      <a:fillRect/>
                    </a:stretch>
                  </pic:blipFill>
                  <pic:spPr>
                    <a:xfrm>
                      <a:off x="0" y="0"/>
                      <a:ext cx="6120384" cy="536448"/>
                    </a:xfrm>
                    <a:prstGeom prst="rect">
                      <a:avLst/>
                    </a:prstGeom>
                  </pic:spPr>
                </pic:pic>
              </a:graphicData>
            </a:graphic>
          </wp:inline>
        </w:drawing>
      </w:r>
      <w:r>
        <w:rPr>
          <w:sz w:val="36"/>
        </w:rPr>
        <w:t xml:space="preserve"> </w:t>
      </w:r>
    </w:p>
    <w:p w:rsidR="004D3973" w:rsidRDefault="00E472D4">
      <w:pPr>
        <w:spacing w:after="305" w:line="259" w:lineRule="auto"/>
        <w:ind w:left="0" w:right="53" w:firstLine="0"/>
        <w:jc w:val="center"/>
      </w:pPr>
      <w:r>
        <w:rPr>
          <w:sz w:val="36"/>
        </w:rPr>
        <w:t xml:space="preserve"> </w:t>
      </w:r>
    </w:p>
    <w:p w:rsidR="004D3973" w:rsidRDefault="00E472D4">
      <w:pPr>
        <w:spacing w:after="262" w:line="259" w:lineRule="auto"/>
        <w:ind w:left="0" w:right="57" w:firstLine="0"/>
        <w:jc w:val="center"/>
      </w:pPr>
      <w:r>
        <w:rPr>
          <w:noProof/>
        </w:rPr>
        <w:drawing>
          <wp:inline distT="0" distB="0" distL="0" distR="0">
            <wp:extent cx="3131820" cy="67818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3131820" cy="678180"/>
                    </a:xfrm>
                    <a:prstGeom prst="rect">
                      <a:avLst/>
                    </a:prstGeom>
                  </pic:spPr>
                </pic:pic>
              </a:graphicData>
            </a:graphic>
          </wp:inline>
        </w:drawing>
      </w:r>
      <w:r>
        <w:rPr>
          <w:sz w:val="36"/>
        </w:rPr>
        <w:t xml:space="preserve"> </w:t>
      </w:r>
    </w:p>
    <w:p w:rsidR="004D3973" w:rsidRDefault="00E472D4">
      <w:pPr>
        <w:spacing w:after="142" w:line="259" w:lineRule="auto"/>
        <w:ind w:left="0" w:right="53" w:firstLine="0"/>
        <w:jc w:val="center"/>
      </w:pPr>
      <w:r>
        <w:rPr>
          <w:sz w:val="36"/>
        </w:rPr>
        <w:t xml:space="preserve"> </w:t>
      </w:r>
    </w:p>
    <w:p w:rsidR="004D3973" w:rsidRDefault="00E472D4">
      <w:pPr>
        <w:spacing w:after="0" w:line="265" w:lineRule="auto"/>
        <w:ind w:left="10" w:right="247"/>
        <w:jc w:val="center"/>
      </w:pPr>
      <w:r>
        <w:rPr>
          <w:rFonts w:ascii="黑体" w:eastAsia="黑体" w:hAnsi="黑体" w:cs="黑体"/>
          <w:sz w:val="48"/>
        </w:rPr>
        <w:t>TCL</w:t>
      </w:r>
      <w:r>
        <w:rPr>
          <w:rFonts w:ascii="黑体" w:eastAsia="黑体" w:hAnsi="黑体" w:cs="黑体"/>
          <w:sz w:val="48"/>
        </w:rPr>
        <w:t>中环新能源科技股份有限公司</w:t>
      </w:r>
      <w:r>
        <w:rPr>
          <w:rFonts w:ascii="黑体" w:eastAsia="黑体" w:hAnsi="黑体" w:cs="黑体"/>
          <w:sz w:val="48"/>
        </w:rPr>
        <w:t xml:space="preserve"> </w:t>
      </w:r>
    </w:p>
    <w:p w:rsidR="004D3973" w:rsidRDefault="00E472D4">
      <w:pPr>
        <w:spacing w:after="658" w:line="265" w:lineRule="auto"/>
        <w:ind w:left="10" w:right="234"/>
        <w:jc w:val="center"/>
      </w:pPr>
      <w:r>
        <w:rPr>
          <w:rFonts w:ascii="黑体" w:eastAsia="黑体" w:hAnsi="黑体" w:cs="黑体"/>
          <w:sz w:val="48"/>
        </w:rPr>
        <w:t>2022</w:t>
      </w:r>
      <w:r>
        <w:rPr>
          <w:rFonts w:ascii="黑体" w:eastAsia="黑体" w:hAnsi="黑体" w:cs="黑体"/>
          <w:sz w:val="48"/>
        </w:rPr>
        <w:t>年年度报告</w:t>
      </w:r>
      <w:r>
        <w:rPr>
          <w:rFonts w:ascii="黑体" w:eastAsia="黑体" w:hAnsi="黑体" w:cs="黑体"/>
          <w:sz w:val="48"/>
        </w:rPr>
        <w:t xml:space="preserve"> </w:t>
      </w:r>
    </w:p>
    <w:p w:rsidR="004D3973" w:rsidRDefault="00E472D4">
      <w:pPr>
        <w:spacing w:after="933" w:line="259" w:lineRule="auto"/>
        <w:ind w:left="0" w:right="126" w:firstLine="0"/>
        <w:jc w:val="center"/>
      </w:pPr>
      <w:r>
        <w:rPr>
          <w:sz w:val="22"/>
        </w:rPr>
        <w:t xml:space="preserve"> </w:t>
      </w:r>
    </w:p>
    <w:p w:rsidR="004D3973" w:rsidRDefault="00E472D4">
      <w:pPr>
        <w:spacing w:after="945" w:line="259" w:lineRule="auto"/>
        <w:ind w:left="0" w:right="126" w:firstLine="0"/>
        <w:jc w:val="center"/>
      </w:pPr>
      <w:r>
        <w:rPr>
          <w:sz w:val="22"/>
        </w:rPr>
        <w:t xml:space="preserve"> </w:t>
      </w:r>
    </w:p>
    <w:p w:rsidR="004D3973" w:rsidRDefault="00E472D4">
      <w:pPr>
        <w:spacing w:after="933" w:line="259" w:lineRule="auto"/>
        <w:ind w:left="433" w:right="0" w:firstLine="0"/>
      </w:pPr>
      <w:r>
        <w:rPr>
          <w:sz w:val="22"/>
        </w:rPr>
        <w:t xml:space="preserve"> </w:t>
      </w:r>
    </w:p>
    <w:p w:rsidR="004D3973" w:rsidRDefault="00E472D4">
      <w:pPr>
        <w:spacing w:after="1219" w:line="259" w:lineRule="auto"/>
        <w:ind w:left="0" w:right="179" w:firstLine="0"/>
        <w:jc w:val="center"/>
      </w:pPr>
      <w:r>
        <w:rPr>
          <w:rFonts w:ascii="Times New Roman" w:eastAsia="Times New Roman" w:hAnsi="Times New Roman" w:cs="Times New Roman"/>
          <w:sz w:val="22"/>
        </w:rPr>
        <w:t xml:space="preserve"> </w:t>
      </w:r>
    </w:p>
    <w:p w:rsidR="004D3973" w:rsidRDefault="00E472D4">
      <w:pPr>
        <w:spacing w:after="270" w:line="264" w:lineRule="auto"/>
        <w:ind w:left="10" w:right="245"/>
        <w:jc w:val="center"/>
      </w:pPr>
      <w:r>
        <w:rPr>
          <w:sz w:val="32"/>
        </w:rPr>
        <w:t>二〇二三年三月</w:t>
      </w:r>
      <w:r>
        <w:rPr>
          <w:sz w:val="32"/>
        </w:rPr>
        <w:t xml:space="preserve"> </w:t>
      </w:r>
    </w:p>
    <w:p w:rsidR="004D3973" w:rsidRDefault="00E472D4">
      <w:pPr>
        <w:spacing w:after="408" w:line="259" w:lineRule="auto"/>
        <w:ind w:left="0" w:right="233" w:firstLine="0"/>
        <w:jc w:val="center"/>
      </w:pPr>
      <w:r>
        <w:rPr>
          <w:sz w:val="44"/>
        </w:rPr>
        <w:t>2022</w:t>
      </w:r>
      <w:r>
        <w:rPr>
          <w:sz w:val="44"/>
        </w:rPr>
        <w:t>年年度报告</w:t>
      </w:r>
      <w:r>
        <w:rPr>
          <w:sz w:val="44"/>
        </w:rPr>
        <w:t xml:space="preserve"> </w:t>
      </w:r>
    </w:p>
    <w:p w:rsidR="004D3973" w:rsidRDefault="00E472D4">
      <w:pPr>
        <w:pStyle w:val="1"/>
        <w:spacing w:after="474"/>
        <w:ind w:right="221"/>
      </w:pPr>
      <w:bookmarkStart w:id="1" w:name="_Toc1126877"/>
      <w:r>
        <w:lastRenderedPageBreak/>
        <w:t>第一节</w:t>
      </w:r>
      <w:r>
        <w:t xml:space="preserve"> </w:t>
      </w:r>
      <w:r>
        <w:t>重要提示、目录和释义</w:t>
      </w:r>
      <w:r>
        <w:t xml:space="preserve"> </w:t>
      </w:r>
      <w:bookmarkEnd w:id="1"/>
    </w:p>
    <w:p w:rsidR="004D3973" w:rsidRDefault="00E472D4">
      <w:pPr>
        <w:spacing w:after="0" w:line="377" w:lineRule="auto"/>
        <w:ind w:left="418" w:right="0" w:firstLine="565"/>
      </w:pPr>
      <w:r>
        <w:rPr>
          <w:sz w:val="28"/>
        </w:rPr>
        <w:t>公司董事会、监事会及董事、监事、高级管理人员保证年度报告内容的真实、准确、完整，不存在虚假记载、误导性陈述或重大遗漏，并承担个别和连带的法律责任。</w:t>
      </w:r>
      <w:r>
        <w:rPr>
          <w:sz w:val="28"/>
        </w:rPr>
        <w:t xml:space="preserve"> </w:t>
      </w:r>
    </w:p>
    <w:p w:rsidR="004D3973" w:rsidRDefault="00E472D4">
      <w:pPr>
        <w:spacing w:after="177" w:line="259" w:lineRule="auto"/>
        <w:ind w:left="10" w:right="663"/>
        <w:jc w:val="right"/>
      </w:pPr>
      <w:r>
        <w:rPr>
          <w:sz w:val="28"/>
        </w:rPr>
        <w:t>公司负责人沈浩平、主管会计工作负责人张长旭及会计机构负责人</w:t>
      </w:r>
      <w:r>
        <w:rPr>
          <w:sz w:val="28"/>
        </w:rPr>
        <w:t>(</w:t>
      </w:r>
      <w:r>
        <w:rPr>
          <w:sz w:val="28"/>
        </w:rPr>
        <w:t>会计</w:t>
      </w:r>
    </w:p>
    <w:p w:rsidR="004D3973" w:rsidRDefault="00E472D4">
      <w:pPr>
        <w:spacing w:after="60" w:line="377" w:lineRule="auto"/>
        <w:ind w:left="428" w:right="0"/>
      </w:pPr>
      <w:r>
        <w:rPr>
          <w:sz w:val="28"/>
        </w:rPr>
        <w:t>主管人员</w:t>
      </w:r>
      <w:r>
        <w:rPr>
          <w:sz w:val="28"/>
        </w:rPr>
        <w:t>)</w:t>
      </w:r>
      <w:r>
        <w:rPr>
          <w:sz w:val="28"/>
        </w:rPr>
        <w:t>战慧梅声明：保证本年度报告中财务报告的真实、准确、完整。所有董事均已出席了审议本报告的董事会会议。</w:t>
      </w:r>
      <w:r>
        <w:rPr>
          <w:sz w:val="28"/>
        </w:rPr>
        <w:t xml:space="preserve"> </w:t>
      </w:r>
    </w:p>
    <w:p w:rsidR="004D3973" w:rsidRDefault="00E472D4">
      <w:pPr>
        <w:spacing w:after="127" w:line="377" w:lineRule="auto"/>
        <w:ind w:left="418" w:right="0" w:firstLine="565"/>
      </w:pPr>
      <w:r>
        <w:rPr>
          <w:sz w:val="28"/>
        </w:rPr>
        <w:t>本报告所涉及的发展战略、经营计划等前瞻性陈述不构成公司对投资者的实质承诺，敬请投资者注意投资风险。</w:t>
      </w:r>
      <w:r>
        <w:rPr>
          <w:sz w:val="28"/>
        </w:rPr>
        <w:t xml:space="preserve"> </w:t>
      </w:r>
    </w:p>
    <w:p w:rsidR="004D3973" w:rsidRDefault="00E472D4">
      <w:pPr>
        <w:spacing w:after="165" w:line="377" w:lineRule="auto"/>
        <w:ind w:left="418" w:right="0" w:firstLine="565"/>
      </w:pPr>
      <w:r>
        <w:rPr>
          <w:sz w:val="28"/>
        </w:rPr>
        <w:t>公司在本报告中详细阐述未来可能发生的有关风险因素及对策，请各位股东和投资者查阅本报告第三节</w:t>
      </w:r>
      <w:r>
        <w:rPr>
          <w:sz w:val="28"/>
        </w:rPr>
        <w:t>“</w:t>
      </w:r>
      <w:r>
        <w:rPr>
          <w:sz w:val="28"/>
        </w:rPr>
        <w:t>管理层讨论与分析</w:t>
      </w:r>
      <w:r>
        <w:rPr>
          <w:sz w:val="28"/>
        </w:rPr>
        <w:t>”</w:t>
      </w:r>
      <w:r>
        <w:rPr>
          <w:sz w:val="28"/>
        </w:rPr>
        <w:t>章节中第十一点</w:t>
      </w:r>
      <w:r>
        <w:rPr>
          <w:sz w:val="28"/>
        </w:rPr>
        <w:t>“</w:t>
      </w:r>
      <w:r>
        <w:rPr>
          <w:sz w:val="28"/>
        </w:rPr>
        <w:t>公司未来发展的展望</w:t>
      </w:r>
      <w:r>
        <w:rPr>
          <w:sz w:val="28"/>
        </w:rPr>
        <w:t>”</w:t>
      </w:r>
      <w:r>
        <w:rPr>
          <w:sz w:val="28"/>
        </w:rPr>
        <w:t>之</w:t>
      </w:r>
      <w:r>
        <w:rPr>
          <w:sz w:val="28"/>
        </w:rPr>
        <w:t>“</w:t>
      </w:r>
      <w:r>
        <w:rPr>
          <w:sz w:val="28"/>
        </w:rPr>
        <w:t>（四）公司面临的风险和应对措施</w:t>
      </w:r>
      <w:r>
        <w:rPr>
          <w:sz w:val="28"/>
        </w:rPr>
        <w:t>”</w:t>
      </w:r>
      <w:r>
        <w:rPr>
          <w:sz w:val="28"/>
        </w:rPr>
        <w:t>。</w:t>
      </w:r>
      <w:r>
        <w:rPr>
          <w:sz w:val="28"/>
        </w:rPr>
        <w:t xml:space="preserve">  </w:t>
      </w:r>
    </w:p>
    <w:p w:rsidR="004D3973" w:rsidRDefault="00E472D4">
      <w:pPr>
        <w:spacing w:after="177" w:line="259" w:lineRule="auto"/>
        <w:ind w:left="10" w:right="663"/>
        <w:jc w:val="right"/>
      </w:pPr>
      <w:r>
        <w:rPr>
          <w:sz w:val="28"/>
        </w:rPr>
        <w:t>公司经本次董事会审议通过的利润分配预案为：以</w:t>
      </w:r>
      <w:r>
        <w:rPr>
          <w:sz w:val="28"/>
        </w:rPr>
        <w:t>2022</w:t>
      </w:r>
      <w:r>
        <w:rPr>
          <w:sz w:val="28"/>
        </w:rPr>
        <w:t>年年度权益分派</w:t>
      </w:r>
    </w:p>
    <w:p w:rsidR="004D3973" w:rsidRDefault="00E472D4">
      <w:pPr>
        <w:spacing w:after="0" w:line="377" w:lineRule="auto"/>
        <w:ind w:left="428" w:right="0"/>
      </w:pPr>
      <w:r>
        <w:rPr>
          <w:sz w:val="28"/>
        </w:rPr>
        <w:t>实施时股权登记日的总股本（扣除公司回购专户的股份）为基数，向全体股东每</w:t>
      </w:r>
      <w:r>
        <w:rPr>
          <w:sz w:val="28"/>
        </w:rPr>
        <w:t>10</w:t>
      </w:r>
      <w:r>
        <w:rPr>
          <w:sz w:val="28"/>
        </w:rPr>
        <w:t>股派发现金红利</w:t>
      </w:r>
      <w:r>
        <w:rPr>
          <w:sz w:val="28"/>
        </w:rPr>
        <w:t>1.00</w:t>
      </w:r>
      <w:r>
        <w:rPr>
          <w:sz w:val="28"/>
        </w:rPr>
        <w:t>元（含税），送红股</w:t>
      </w:r>
      <w:r>
        <w:rPr>
          <w:sz w:val="28"/>
        </w:rPr>
        <w:t>0</w:t>
      </w:r>
      <w:r>
        <w:rPr>
          <w:sz w:val="28"/>
        </w:rPr>
        <w:t>股（含税），以资本公</w:t>
      </w:r>
    </w:p>
    <w:p w:rsidR="004D3973" w:rsidRDefault="00E472D4">
      <w:pPr>
        <w:spacing w:after="0" w:line="259" w:lineRule="auto"/>
        <w:ind w:left="428" w:right="0"/>
      </w:pPr>
      <w:r>
        <w:rPr>
          <w:sz w:val="28"/>
        </w:rPr>
        <w:t>积金向全体股东每</w:t>
      </w:r>
      <w:r>
        <w:rPr>
          <w:sz w:val="28"/>
        </w:rPr>
        <w:t>10</w:t>
      </w:r>
      <w:r>
        <w:rPr>
          <w:sz w:val="28"/>
        </w:rPr>
        <w:t>股转增</w:t>
      </w:r>
      <w:r>
        <w:rPr>
          <w:sz w:val="28"/>
        </w:rPr>
        <w:t>2.50</w:t>
      </w:r>
      <w:r>
        <w:rPr>
          <w:sz w:val="28"/>
        </w:rPr>
        <w:t>股。</w:t>
      </w:r>
      <w:r>
        <w:rPr>
          <w:sz w:val="28"/>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4D3973" w:rsidRDefault="00E472D4">
      <w:pPr>
        <w:spacing w:after="156" w:line="259" w:lineRule="auto"/>
        <w:ind w:left="0" w:right="245" w:firstLine="0"/>
        <w:jc w:val="center"/>
      </w:pPr>
      <w:r>
        <w:rPr>
          <w:sz w:val="36"/>
        </w:rPr>
        <w:t>目录</w:t>
      </w:r>
      <w:r>
        <w:rPr>
          <w:sz w:val="36"/>
        </w:rPr>
        <w:t xml:space="preserve"> </w:t>
      </w:r>
    </w:p>
    <w:sdt>
      <w:sdtPr>
        <w:rPr>
          <w:rFonts w:ascii="宋体" w:eastAsia="宋体" w:hAnsi="宋体" w:cs="宋体"/>
        </w:rPr>
        <w:id w:val="2129273928"/>
        <w:docPartObj>
          <w:docPartGallery w:val="Table of Contents"/>
        </w:docPartObj>
      </w:sdtPr>
      <w:sdtEndPr/>
      <w:sdtContent>
        <w:p w:rsidR="004D3973" w:rsidRDefault="00E472D4">
          <w:pPr>
            <w:pStyle w:val="11"/>
            <w:tabs>
              <w:tab w:val="right" w:leader="dot" w:pos="10565"/>
            </w:tabs>
          </w:pPr>
          <w:r>
            <w:fldChar w:fldCharType="begin"/>
          </w:r>
          <w:r>
            <w:instrText xml:space="preserve"> TOC \o "1-1" \h \z \u </w:instrText>
          </w:r>
          <w:r>
            <w:fldChar w:fldCharType="separate"/>
          </w:r>
          <w:hyperlink w:anchor="_Toc1126877">
            <w:r>
              <w:rPr>
                <w:rFonts w:ascii="宋体" w:eastAsia="宋体" w:hAnsi="宋体" w:cs="宋体"/>
              </w:rPr>
              <w:t>第一节</w:t>
            </w:r>
            <w:r>
              <w:t xml:space="preserve"> </w:t>
            </w:r>
            <w:r>
              <w:rPr>
                <w:rFonts w:ascii="宋体" w:eastAsia="宋体" w:hAnsi="宋体" w:cs="宋体"/>
              </w:rPr>
              <w:t>重要提示、目录和释义</w:t>
            </w:r>
            <w:r>
              <w:tab/>
            </w:r>
            <w:r>
              <w:fldChar w:fldCharType="begin"/>
            </w:r>
            <w:r>
              <w:instrText>PAGEREF _Toc1126877 \h</w:instrText>
            </w:r>
            <w:r>
              <w:fldChar w:fldCharType="separate"/>
            </w:r>
            <w:r>
              <w:t xml:space="preserve">1 </w:t>
            </w:r>
            <w:r>
              <w:fldChar w:fldCharType="end"/>
            </w:r>
          </w:hyperlink>
        </w:p>
        <w:p w:rsidR="004D3973" w:rsidRDefault="00E472D4">
          <w:pPr>
            <w:pStyle w:val="11"/>
            <w:tabs>
              <w:tab w:val="right" w:leader="dot" w:pos="10565"/>
            </w:tabs>
          </w:pPr>
          <w:hyperlink w:anchor="_Toc1126878">
            <w:r>
              <w:rPr>
                <w:rFonts w:ascii="宋体" w:eastAsia="宋体" w:hAnsi="宋体" w:cs="宋体"/>
              </w:rPr>
              <w:t>第二节</w:t>
            </w:r>
            <w:r>
              <w:t xml:space="preserve"> </w:t>
            </w:r>
            <w:r>
              <w:rPr>
                <w:rFonts w:ascii="宋体" w:eastAsia="宋体" w:hAnsi="宋体" w:cs="宋体"/>
              </w:rPr>
              <w:t>公司简介和主要财务指标</w:t>
            </w:r>
            <w:r>
              <w:t xml:space="preserve"> ..................................................................................................... 6 </w:t>
            </w:r>
            <w:r>
              <w:tab/>
            </w:r>
            <w:r>
              <w:fldChar w:fldCharType="begin"/>
            </w:r>
            <w:r>
              <w:instrText>PAGEREF _Toc1126878 \h</w:instrText>
            </w:r>
            <w:r>
              <w:fldChar w:fldCharType="end"/>
            </w:r>
          </w:hyperlink>
        </w:p>
        <w:p w:rsidR="004D3973" w:rsidRDefault="00E472D4">
          <w:pPr>
            <w:pStyle w:val="11"/>
            <w:tabs>
              <w:tab w:val="right" w:leader="dot" w:pos="10565"/>
            </w:tabs>
          </w:pPr>
          <w:hyperlink w:anchor="_Toc1126879">
            <w:r>
              <w:rPr>
                <w:rFonts w:ascii="宋体" w:eastAsia="宋体" w:hAnsi="宋体" w:cs="宋体"/>
              </w:rPr>
              <w:t>第三节</w:t>
            </w:r>
            <w:r>
              <w:t xml:space="preserve"> </w:t>
            </w:r>
            <w:r>
              <w:rPr>
                <w:rFonts w:ascii="宋体" w:eastAsia="宋体" w:hAnsi="宋体" w:cs="宋体"/>
              </w:rPr>
              <w:t>管理层讨论与分析</w:t>
            </w:r>
            <w:r>
              <w:tab/>
            </w:r>
            <w:r>
              <w:fldChar w:fldCharType="begin"/>
            </w:r>
            <w:r>
              <w:instrText>PAGEREF _Toc1126879 \h</w:instrText>
            </w:r>
            <w:r>
              <w:fldChar w:fldCharType="separate"/>
            </w:r>
            <w:r>
              <w:t xml:space="preserve">12 </w:t>
            </w:r>
            <w:r>
              <w:fldChar w:fldCharType="end"/>
            </w:r>
          </w:hyperlink>
        </w:p>
        <w:p w:rsidR="004D3973" w:rsidRDefault="00E472D4">
          <w:pPr>
            <w:pStyle w:val="11"/>
            <w:tabs>
              <w:tab w:val="right" w:leader="dot" w:pos="10565"/>
            </w:tabs>
          </w:pPr>
          <w:hyperlink w:anchor="_Toc1126880">
            <w:r>
              <w:rPr>
                <w:rFonts w:ascii="宋体" w:eastAsia="宋体" w:hAnsi="宋体" w:cs="宋体"/>
              </w:rPr>
              <w:t>第四节</w:t>
            </w:r>
            <w:r>
              <w:t xml:space="preserve"> </w:t>
            </w:r>
            <w:r>
              <w:rPr>
                <w:rFonts w:ascii="宋体" w:eastAsia="宋体" w:hAnsi="宋体" w:cs="宋体"/>
              </w:rPr>
              <w:t>公司治理</w:t>
            </w:r>
            <w:r>
              <w:tab/>
            </w:r>
            <w:r>
              <w:fldChar w:fldCharType="begin"/>
            </w:r>
            <w:r>
              <w:instrText>PAGEREF _Toc1126880 \h</w:instrText>
            </w:r>
            <w:r>
              <w:fldChar w:fldCharType="separate"/>
            </w:r>
            <w:r>
              <w:t xml:space="preserve">34 </w:t>
            </w:r>
            <w:r>
              <w:fldChar w:fldCharType="end"/>
            </w:r>
          </w:hyperlink>
        </w:p>
        <w:p w:rsidR="004D3973" w:rsidRDefault="00E472D4">
          <w:pPr>
            <w:pStyle w:val="11"/>
            <w:tabs>
              <w:tab w:val="right" w:leader="dot" w:pos="10565"/>
            </w:tabs>
          </w:pPr>
          <w:hyperlink w:anchor="_Toc1126881">
            <w:r>
              <w:rPr>
                <w:rFonts w:ascii="宋体" w:eastAsia="宋体" w:hAnsi="宋体" w:cs="宋体"/>
              </w:rPr>
              <w:t>第五节</w:t>
            </w:r>
            <w:r>
              <w:t xml:space="preserve"> </w:t>
            </w:r>
            <w:r>
              <w:rPr>
                <w:rFonts w:ascii="宋体" w:eastAsia="宋体" w:hAnsi="宋体" w:cs="宋体"/>
              </w:rPr>
              <w:t>环境和社会责任</w:t>
            </w:r>
            <w:r>
              <w:tab/>
            </w:r>
            <w:r>
              <w:fldChar w:fldCharType="begin"/>
            </w:r>
            <w:r>
              <w:instrText>PAGEREF _Toc1126881 \h</w:instrText>
            </w:r>
            <w:r>
              <w:fldChar w:fldCharType="separate"/>
            </w:r>
            <w:r>
              <w:t xml:space="preserve">60 </w:t>
            </w:r>
            <w:r>
              <w:fldChar w:fldCharType="end"/>
            </w:r>
          </w:hyperlink>
        </w:p>
        <w:p w:rsidR="004D3973" w:rsidRDefault="00E472D4">
          <w:pPr>
            <w:pStyle w:val="11"/>
            <w:tabs>
              <w:tab w:val="right" w:leader="dot" w:pos="10565"/>
            </w:tabs>
          </w:pPr>
          <w:hyperlink w:anchor="_Toc1126882">
            <w:r>
              <w:rPr>
                <w:rFonts w:ascii="宋体" w:eastAsia="宋体" w:hAnsi="宋体" w:cs="宋体"/>
              </w:rPr>
              <w:t>第六节</w:t>
            </w:r>
            <w:r>
              <w:t xml:space="preserve"> </w:t>
            </w:r>
            <w:r>
              <w:rPr>
                <w:rFonts w:ascii="宋体" w:eastAsia="宋体" w:hAnsi="宋体" w:cs="宋体"/>
              </w:rPr>
              <w:t>重要事项</w:t>
            </w:r>
            <w:r>
              <w:tab/>
            </w:r>
            <w:r>
              <w:fldChar w:fldCharType="begin"/>
            </w:r>
            <w:r>
              <w:instrText>PAGEREF _T</w:instrText>
            </w:r>
            <w:r>
              <w:instrText>oc1126882 \h</w:instrText>
            </w:r>
            <w:r>
              <w:fldChar w:fldCharType="separate"/>
            </w:r>
            <w:r>
              <w:t xml:space="preserve">65 </w:t>
            </w:r>
            <w:r>
              <w:fldChar w:fldCharType="end"/>
            </w:r>
          </w:hyperlink>
        </w:p>
        <w:p w:rsidR="004D3973" w:rsidRDefault="00E472D4">
          <w:pPr>
            <w:pStyle w:val="11"/>
            <w:tabs>
              <w:tab w:val="right" w:leader="dot" w:pos="10565"/>
            </w:tabs>
          </w:pPr>
          <w:hyperlink w:anchor="_Toc1126883">
            <w:r>
              <w:rPr>
                <w:rFonts w:ascii="宋体" w:eastAsia="宋体" w:hAnsi="宋体" w:cs="宋体"/>
              </w:rPr>
              <w:t>第七节</w:t>
            </w:r>
            <w:r>
              <w:t xml:space="preserve"> </w:t>
            </w:r>
            <w:r>
              <w:rPr>
                <w:rFonts w:ascii="宋体" w:eastAsia="宋体" w:hAnsi="宋体" w:cs="宋体"/>
              </w:rPr>
              <w:t>股份变动及股东情况</w:t>
            </w:r>
            <w:r>
              <w:tab/>
            </w:r>
            <w:r>
              <w:fldChar w:fldCharType="begin"/>
            </w:r>
            <w:r>
              <w:instrText>PAGEREF _Toc1126883 \h</w:instrText>
            </w:r>
            <w:r>
              <w:fldChar w:fldCharType="separate"/>
            </w:r>
            <w:r>
              <w:t xml:space="preserve">76 </w:t>
            </w:r>
            <w:r>
              <w:fldChar w:fldCharType="end"/>
            </w:r>
          </w:hyperlink>
        </w:p>
        <w:p w:rsidR="004D3973" w:rsidRDefault="00E472D4">
          <w:pPr>
            <w:pStyle w:val="11"/>
            <w:tabs>
              <w:tab w:val="right" w:leader="dot" w:pos="10565"/>
            </w:tabs>
          </w:pPr>
          <w:hyperlink w:anchor="_Toc1126884">
            <w:r>
              <w:rPr>
                <w:rFonts w:ascii="宋体" w:eastAsia="宋体" w:hAnsi="宋体" w:cs="宋体"/>
              </w:rPr>
              <w:t>第八节</w:t>
            </w:r>
            <w:r>
              <w:t xml:space="preserve"> </w:t>
            </w:r>
            <w:r>
              <w:rPr>
                <w:rFonts w:ascii="宋体" w:eastAsia="宋体" w:hAnsi="宋体" w:cs="宋体"/>
              </w:rPr>
              <w:t>优先股相关情况</w:t>
            </w:r>
            <w:r>
              <w:tab/>
            </w:r>
            <w:r>
              <w:fldChar w:fldCharType="begin"/>
            </w:r>
            <w:r>
              <w:instrText>PAGEREF _Toc1126884 \h</w:instrText>
            </w:r>
            <w:r>
              <w:fldChar w:fldCharType="separate"/>
            </w:r>
            <w:r>
              <w:t xml:space="preserve">83 </w:t>
            </w:r>
            <w:r>
              <w:fldChar w:fldCharType="end"/>
            </w:r>
          </w:hyperlink>
        </w:p>
        <w:p w:rsidR="004D3973" w:rsidRDefault="00E472D4">
          <w:pPr>
            <w:pStyle w:val="11"/>
            <w:tabs>
              <w:tab w:val="right" w:leader="dot" w:pos="10565"/>
            </w:tabs>
          </w:pPr>
          <w:hyperlink w:anchor="_Toc1126885">
            <w:r>
              <w:rPr>
                <w:rFonts w:ascii="宋体" w:eastAsia="宋体" w:hAnsi="宋体" w:cs="宋体"/>
              </w:rPr>
              <w:t>第九节</w:t>
            </w:r>
            <w:r>
              <w:t xml:space="preserve"> </w:t>
            </w:r>
            <w:r>
              <w:rPr>
                <w:rFonts w:ascii="宋体" w:eastAsia="宋体" w:hAnsi="宋体" w:cs="宋体"/>
              </w:rPr>
              <w:t>债券相关情况</w:t>
            </w:r>
            <w:r>
              <w:tab/>
            </w:r>
            <w:r>
              <w:fldChar w:fldCharType="begin"/>
            </w:r>
            <w:r>
              <w:instrText>PAGEREF _Toc1126885 \h</w:instrText>
            </w:r>
            <w:r>
              <w:fldChar w:fldCharType="separate"/>
            </w:r>
            <w:r>
              <w:t xml:space="preserve">84 </w:t>
            </w:r>
            <w:r>
              <w:fldChar w:fldCharType="end"/>
            </w:r>
          </w:hyperlink>
        </w:p>
        <w:p w:rsidR="004D3973" w:rsidRDefault="00E472D4">
          <w:pPr>
            <w:pStyle w:val="11"/>
            <w:tabs>
              <w:tab w:val="right" w:leader="dot" w:pos="10565"/>
            </w:tabs>
          </w:pPr>
          <w:hyperlink w:anchor="_Toc1126886">
            <w:r>
              <w:rPr>
                <w:rFonts w:ascii="宋体" w:eastAsia="宋体" w:hAnsi="宋体" w:cs="宋体"/>
              </w:rPr>
              <w:t>第十节</w:t>
            </w:r>
            <w:r>
              <w:t xml:space="preserve"> </w:t>
            </w:r>
            <w:r>
              <w:rPr>
                <w:rFonts w:ascii="宋体" w:eastAsia="宋体" w:hAnsi="宋体" w:cs="宋体"/>
              </w:rPr>
              <w:t>财务报告</w:t>
            </w:r>
            <w:r>
              <w:tab/>
            </w:r>
            <w:r>
              <w:fldChar w:fldCharType="begin"/>
            </w:r>
            <w:r>
              <w:instrText>PAGEREF _Toc1126886 \h</w:instrText>
            </w:r>
            <w:r>
              <w:fldChar w:fldCharType="separate"/>
            </w:r>
            <w:r>
              <w:t xml:space="preserve">85 </w:t>
            </w:r>
            <w:r>
              <w:fldChar w:fldCharType="end"/>
            </w:r>
          </w:hyperlink>
        </w:p>
        <w:p w:rsidR="004D3973" w:rsidRDefault="00E472D4">
          <w:r>
            <w:fldChar w:fldCharType="end"/>
          </w:r>
        </w:p>
      </w:sdtContent>
    </w:sdt>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4D3973" w:rsidRDefault="00E472D4">
      <w:pPr>
        <w:pStyle w:val="2"/>
        <w:spacing w:after="426"/>
        <w:ind w:right="233"/>
      </w:pPr>
      <w:r>
        <w:t>备查文件目录</w:t>
      </w:r>
      <w:r>
        <w:t xml:space="preserve"> </w:t>
      </w:r>
    </w:p>
    <w:p w:rsidR="004D3973" w:rsidRDefault="00E472D4">
      <w:pPr>
        <w:numPr>
          <w:ilvl w:val="0"/>
          <w:numId w:val="1"/>
        </w:numPr>
        <w:spacing w:after="276" w:line="434" w:lineRule="auto"/>
        <w:ind w:firstLine="360"/>
      </w:pPr>
      <w:r>
        <w:t>载有法定代表人、主管会计工作负责人、会计机构负责人签名并盖章的财务报表；</w:t>
      </w:r>
      <w:r>
        <w:t xml:space="preserve"> </w:t>
      </w:r>
    </w:p>
    <w:p w:rsidR="004D3973" w:rsidRDefault="00E472D4">
      <w:pPr>
        <w:numPr>
          <w:ilvl w:val="0"/>
          <w:numId w:val="1"/>
        </w:numPr>
        <w:spacing w:after="502"/>
        <w:ind w:firstLine="360"/>
      </w:pPr>
      <w:r>
        <w:t>载有会计师事务所盖章、注册会计师签名并盖章的审计报告原件；</w:t>
      </w:r>
      <w:r>
        <w:t xml:space="preserve"> </w:t>
      </w:r>
    </w:p>
    <w:p w:rsidR="004D3973" w:rsidRDefault="00E472D4">
      <w:pPr>
        <w:numPr>
          <w:ilvl w:val="0"/>
          <w:numId w:val="1"/>
        </w:numPr>
        <w:spacing w:after="503"/>
        <w:ind w:firstLine="360"/>
      </w:pPr>
      <w:r>
        <w:t>报告期内公开披露过的所有公司文件的正本及公告的原稿；</w:t>
      </w:r>
      <w:r>
        <w:t xml:space="preserve"> </w:t>
      </w:r>
    </w:p>
    <w:p w:rsidR="004D3973" w:rsidRDefault="00E472D4">
      <w:pPr>
        <w:numPr>
          <w:ilvl w:val="0"/>
          <w:numId w:val="1"/>
        </w:numPr>
        <w:spacing w:after="502"/>
        <w:ind w:firstLine="360"/>
      </w:pPr>
      <w:r>
        <w:t>以上备查文件的备置地点：公司董事会办公室。</w:t>
      </w:r>
      <w:r>
        <w:t xml:space="preserve"> </w:t>
      </w:r>
    </w:p>
    <w:p w:rsidR="004D3973" w:rsidRDefault="00E472D4">
      <w:pPr>
        <w:spacing w:after="0" w:line="259" w:lineRule="auto"/>
        <w:ind w:left="433" w:right="0" w:firstLine="0"/>
      </w:pPr>
      <w:r>
        <w:t xml:space="preserve"> </w:t>
      </w:r>
      <w:r>
        <w:tab/>
        <w:t xml:space="preserve"> </w:t>
      </w:r>
      <w:r>
        <w:br w:type="page"/>
      </w:r>
    </w:p>
    <w:p w:rsidR="004D3973" w:rsidRDefault="00E472D4">
      <w:pPr>
        <w:pStyle w:val="2"/>
        <w:spacing w:after="0" w:line="259" w:lineRule="auto"/>
        <w:ind w:left="4839" w:right="0"/>
        <w:jc w:val="left"/>
      </w:pPr>
      <w:r>
        <w:lastRenderedPageBreak/>
        <w:t>释义</w:t>
      </w:r>
      <w: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7"/>
        <w:gridCol w:w="2694"/>
        <w:gridCol w:w="7"/>
        <w:gridCol w:w="473"/>
        <w:gridCol w:w="7"/>
        <w:gridCol w:w="6451"/>
        <w:gridCol w:w="7"/>
      </w:tblGrid>
      <w:tr w:rsidR="004D3973">
        <w:trPr>
          <w:gridBefore w:val="1"/>
          <w:wBefore w:w="7" w:type="dxa"/>
          <w:trHeight w:val="326"/>
        </w:trPr>
        <w:tc>
          <w:tcPr>
            <w:tcW w:w="27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释义项</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释义内容</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公司、本公司、</w:t>
            </w:r>
            <w:r>
              <w:rPr>
                <w:sz w:val="18"/>
              </w:rPr>
              <w:t>TCL</w:t>
            </w:r>
            <w:r>
              <w:rPr>
                <w:sz w:val="18"/>
              </w:rPr>
              <w:t>中环</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中环新能源科技股份有限公司</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科技、控股股东</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科技集团股份有限公司</w:t>
            </w:r>
            <w:r>
              <w:rPr>
                <w:sz w:val="18"/>
              </w:rPr>
              <w:t xml:space="preserve"> </w:t>
            </w:r>
          </w:p>
        </w:tc>
      </w:tr>
      <w:tr w:rsidR="004D3973">
        <w:trPr>
          <w:gridBefore w:val="1"/>
          <w:wBefore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TCL</w:t>
            </w:r>
            <w:r>
              <w:rPr>
                <w:sz w:val="18"/>
              </w:rPr>
              <w:t>科技（天津）、第一大股东</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TCL</w:t>
            </w:r>
            <w:r>
              <w:rPr>
                <w:sz w:val="18"/>
              </w:rPr>
              <w:t>科技集团（天津）有限公司（曾用名：天津中环电子信息集团有限公司）</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股东、股东大会</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公司股东、股东大会</w:t>
            </w:r>
            <w:r>
              <w:rPr>
                <w:sz w:val="18"/>
              </w:rPr>
              <w:t xml:space="preserve"> </w:t>
            </w:r>
          </w:p>
        </w:tc>
      </w:tr>
      <w:tr w:rsidR="004D3973">
        <w:trPr>
          <w:gridBefore w:val="1"/>
          <w:wBefore w:w="7" w:type="dxa"/>
          <w:trHeight w:val="336"/>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董事、董事会</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公司董事、董事会</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监事、监事会</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公司监事、监事会</w:t>
            </w:r>
            <w:r>
              <w:rPr>
                <w:sz w:val="18"/>
              </w:rPr>
              <w:t xml:space="preserve"> </w:t>
            </w:r>
          </w:p>
        </w:tc>
      </w:tr>
      <w:tr w:rsidR="004D3973">
        <w:trPr>
          <w:gridBefore w:val="1"/>
          <w:wBefore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元、万元、亿元</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人民币元、人民币万元、人民币亿元</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中国证监会、证监会</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中国证券监督管理委员会</w:t>
            </w:r>
            <w:r>
              <w:rPr>
                <w:sz w:val="18"/>
              </w:rPr>
              <w:t xml:space="preserve"> </w:t>
            </w:r>
          </w:p>
        </w:tc>
      </w:tr>
      <w:tr w:rsidR="004D3973">
        <w:trPr>
          <w:gridBefore w:val="1"/>
          <w:wBefore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深交所</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深圳证券交易所</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保荐机构</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申万宏源证券承销保荐有限责任公司</w:t>
            </w:r>
            <w:r>
              <w:rPr>
                <w:sz w:val="18"/>
              </w:rPr>
              <w:t xml:space="preserve"> </w:t>
            </w:r>
          </w:p>
        </w:tc>
      </w:tr>
      <w:tr w:rsidR="004D3973">
        <w:trPr>
          <w:gridBefore w:val="1"/>
          <w:wBefore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会计师事务所</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普华永道中天会计师事务所（特殊普通合伙）</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中环光伏</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内蒙古中环光伏材料有限公司</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环欧国际</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天津环欧国际硅材料有限公司</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中环晶体</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内蒙古中环晶体材料有限公司</w:t>
            </w:r>
            <w:r>
              <w:rPr>
                <w:sz w:val="18"/>
              </w:rPr>
              <w:t xml:space="preserve"> </w:t>
            </w:r>
          </w:p>
        </w:tc>
      </w:tr>
      <w:tr w:rsidR="004D3973">
        <w:trPr>
          <w:gridBefore w:val="1"/>
          <w:wBefore w:w="7" w:type="dxa"/>
          <w:trHeight w:val="733"/>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碳中和</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某一时间段内，特定组织或整个社会活动产生的二氧化碳，通过植树造林、节能减排、海洋吸收、工程封存等自然、人为手段被吸收和抵消掉，实现该时间段内人类活动二氧化碳相对</w:t>
            </w:r>
            <w:r>
              <w:rPr>
                <w:sz w:val="18"/>
              </w:rPr>
              <w:t>“</w:t>
            </w:r>
            <w:r>
              <w:rPr>
                <w:sz w:val="18"/>
              </w:rPr>
              <w:t>零排放</w:t>
            </w:r>
            <w:r>
              <w:rPr>
                <w:sz w:val="18"/>
              </w:rPr>
              <w:t>”</w:t>
            </w:r>
            <w:r>
              <w:rPr>
                <w:sz w:val="18"/>
              </w:rPr>
              <w:t>。</w:t>
            </w:r>
            <w:r>
              <w:rPr>
                <w:sz w:val="18"/>
              </w:rPr>
              <w:t xml:space="preserve"> </w:t>
            </w:r>
          </w:p>
        </w:tc>
      </w:tr>
      <w:tr w:rsidR="004D3973">
        <w:trPr>
          <w:gridBefore w:val="1"/>
          <w:wBefore w:w="7" w:type="dxa"/>
          <w:trHeight w:val="480"/>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w:t>
            </w:r>
            <w:r>
              <w:rPr>
                <w:sz w:val="18"/>
              </w:rPr>
              <w:t>双碳</w:t>
            </w:r>
            <w:r>
              <w:rPr>
                <w:sz w:val="18"/>
              </w:rPr>
              <w:t>”</w:t>
            </w:r>
            <w:r>
              <w:rPr>
                <w:sz w:val="18"/>
              </w:rPr>
              <w:t>目标</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我国承诺二氧化碳排放力争于</w:t>
            </w:r>
            <w:r>
              <w:rPr>
                <w:sz w:val="18"/>
              </w:rPr>
              <w:t>2030</w:t>
            </w:r>
            <w:r>
              <w:rPr>
                <w:sz w:val="18"/>
              </w:rPr>
              <w:t>年前达到峰值，努力争取</w:t>
            </w:r>
            <w:r>
              <w:rPr>
                <w:sz w:val="18"/>
              </w:rPr>
              <w:t>2060</w:t>
            </w:r>
            <w:r>
              <w:rPr>
                <w:sz w:val="18"/>
              </w:rPr>
              <w:t>年前实现碳中和，并围绕此承诺目标制定的相应战略。</w:t>
            </w:r>
            <w:r>
              <w:rPr>
                <w:sz w:val="18"/>
              </w:rPr>
              <w:t xml:space="preserve"> </w:t>
            </w:r>
          </w:p>
        </w:tc>
      </w:tr>
      <w:tr w:rsidR="004D3973">
        <w:trPr>
          <w:gridBefore w:val="1"/>
          <w:wBefore w:w="7" w:type="dxa"/>
          <w:trHeight w:val="493"/>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单晶硅</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整块硅晶体中的硅原子按周期性排列的单晶硅，是用高纯度多晶硅为原料，主要通过直拉法和区熔法取得</w:t>
            </w:r>
            <w:r>
              <w:rPr>
                <w:sz w:val="18"/>
              </w:rPr>
              <w:t xml:space="preserve"> </w:t>
            </w:r>
          </w:p>
        </w:tc>
      </w:tr>
      <w:tr w:rsidR="004D3973">
        <w:trPr>
          <w:gridBefore w:val="1"/>
          <w:wBefore w:w="7" w:type="dxa"/>
          <w:trHeight w:val="480"/>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多晶硅</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由具有一定尺寸的硅晶粒组成的多晶体，各个硅晶粒的晶体取向不同。用于制备单晶硅的高纯多晶硅主要是由改良的西门子法将冶金级多晶硅纯化而来</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多晶硅料</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多晶硅厂的产成品，单晶硅棒制备的主要原材料</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硅片</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由单晶硅棒或多晶硅锭切割形成的方片或八角形片</w:t>
            </w:r>
            <w:r>
              <w:rPr>
                <w:sz w:val="18"/>
              </w:rPr>
              <w:t xml:space="preserve"> </w:t>
            </w:r>
          </w:p>
        </w:tc>
      </w:tr>
      <w:tr w:rsidR="004D3973">
        <w:trPr>
          <w:gridBefore w:val="1"/>
          <w:wBefore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将太阳能转换为电能的过程</w:t>
            </w:r>
            <w:r>
              <w:rPr>
                <w:sz w:val="18"/>
              </w:rPr>
              <w:t xml:space="preserve"> </w:t>
            </w:r>
          </w:p>
        </w:tc>
      </w:tr>
      <w:tr w:rsidR="004D3973">
        <w:trPr>
          <w:gridBefore w:val="1"/>
          <w:wBefore w:w="7" w:type="dxa"/>
          <w:trHeight w:val="492"/>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太阳能电池</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利用光电转换原理使太阳的辐射光能通过半导体物质转变为电能的一种器件，又称为</w:t>
            </w:r>
            <w:r>
              <w:rPr>
                <w:sz w:val="18"/>
              </w:rPr>
              <w:t>"</w:t>
            </w:r>
            <w:r>
              <w:rPr>
                <w:sz w:val="18"/>
              </w:rPr>
              <w:t>光伏电池</w:t>
            </w:r>
            <w:r>
              <w:rPr>
                <w:sz w:val="18"/>
              </w:rPr>
              <w:t xml:space="preserve">" </w:t>
            </w:r>
          </w:p>
        </w:tc>
      </w:tr>
      <w:tr w:rsidR="004D3973">
        <w:trPr>
          <w:gridBefore w:val="1"/>
          <w:wBefore w:w="7" w:type="dxa"/>
          <w:trHeight w:val="480"/>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太阳能电池组件</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由若干个太阳能电池通过串并联的方式封装而成，可以单独使用，也可以串联或并联使用，作为离网或并网太阳能供电系统的发电单元</w:t>
            </w:r>
            <w:r>
              <w:rPr>
                <w:sz w:val="18"/>
              </w:rPr>
              <w:t xml:space="preserve"> </w:t>
            </w:r>
          </w:p>
        </w:tc>
      </w:tr>
      <w:tr w:rsidR="004D3973">
        <w:trPr>
          <w:gridBefore w:val="1"/>
          <w:wBefore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MW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兆瓦，太阳能电池片的功率单位，</w:t>
            </w:r>
            <w:r>
              <w:rPr>
                <w:sz w:val="18"/>
              </w:rPr>
              <w:t>1MW</w:t>
            </w:r>
            <w:r>
              <w:rPr>
                <w:sz w:val="18"/>
              </w:rPr>
              <w:t>＝</w:t>
            </w:r>
            <w:r>
              <w:rPr>
                <w:sz w:val="18"/>
              </w:rPr>
              <w:t>1,000</w:t>
            </w:r>
            <w:r>
              <w:rPr>
                <w:sz w:val="18"/>
              </w:rPr>
              <w:t>千瓦</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GW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吉瓦，太阳能电池片的功率单位，</w:t>
            </w:r>
            <w:r>
              <w:rPr>
                <w:sz w:val="18"/>
              </w:rPr>
              <w:t>1GW</w:t>
            </w:r>
            <w:r>
              <w:rPr>
                <w:sz w:val="18"/>
              </w:rPr>
              <w:t>＝</w:t>
            </w:r>
            <w:r>
              <w:rPr>
                <w:sz w:val="18"/>
              </w:rPr>
              <w:t xml:space="preserve">1,000 </w:t>
            </w:r>
            <w:r>
              <w:rPr>
                <w:sz w:val="18"/>
              </w:rPr>
              <w:t>兆瓦</w:t>
            </w:r>
            <w:r>
              <w:rPr>
                <w:sz w:val="18"/>
              </w:rPr>
              <w:t xml:space="preserve"> </w:t>
            </w:r>
          </w:p>
        </w:tc>
      </w:tr>
      <w:tr w:rsidR="004D3973">
        <w:trPr>
          <w:gridBefore w:val="1"/>
          <w:wBefore w:w="7" w:type="dxa"/>
          <w:trHeight w:val="492"/>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P</w:t>
            </w:r>
            <w:r>
              <w:rPr>
                <w:sz w:val="18"/>
              </w:rPr>
              <w:t>型</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在单晶硅生产过程中掺入三价元素（如硼），使之取代硅原子，形成</w:t>
            </w:r>
            <w:r>
              <w:rPr>
                <w:sz w:val="18"/>
              </w:rPr>
              <w:t xml:space="preserve"> P </w:t>
            </w:r>
            <w:r>
              <w:rPr>
                <w:sz w:val="18"/>
              </w:rPr>
              <w:t>型单晶硅</w:t>
            </w:r>
            <w:r>
              <w:rPr>
                <w:sz w:val="18"/>
              </w:rPr>
              <w:t xml:space="preserve"> </w:t>
            </w:r>
          </w:p>
        </w:tc>
      </w:tr>
      <w:tr w:rsidR="004D3973">
        <w:trPr>
          <w:gridBefore w:val="1"/>
          <w:wBefore w:w="7" w:type="dxa"/>
          <w:trHeight w:val="480"/>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N</w:t>
            </w:r>
            <w:r>
              <w:rPr>
                <w:sz w:val="18"/>
              </w:rPr>
              <w:t>型</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在单晶硅生产过程中掺入五价元素（如磷），使之取代硅原子，形成</w:t>
            </w:r>
            <w:r>
              <w:rPr>
                <w:sz w:val="18"/>
              </w:rPr>
              <w:t xml:space="preserve"> N </w:t>
            </w:r>
            <w:r>
              <w:rPr>
                <w:sz w:val="18"/>
              </w:rPr>
              <w:t>型单晶硅</w:t>
            </w:r>
            <w:r>
              <w:rPr>
                <w:sz w:val="18"/>
              </w:rPr>
              <w:t xml:space="preserve"> </w:t>
            </w:r>
          </w:p>
        </w:tc>
      </w:tr>
      <w:tr w:rsidR="004D3973">
        <w:trPr>
          <w:gridBefore w:val="1"/>
          <w:wBefore w:w="7" w:type="dxa"/>
          <w:trHeight w:val="481"/>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钻石线（</w:t>
            </w:r>
            <w:r>
              <w:rPr>
                <w:sz w:val="18"/>
              </w:rPr>
              <w:t>DW</w:t>
            </w:r>
            <w:r>
              <w:rPr>
                <w:sz w:val="18"/>
              </w:rPr>
              <w:t>）切片技术、金刚石线切割晶片技术</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将金刚石采用粘接和电镀的方式固定在直拉钢线上对硅棒进行高速往返切削得到硅片的一种切割技术</w:t>
            </w:r>
            <w:r>
              <w:rPr>
                <w:sz w:val="18"/>
              </w:rPr>
              <w:t xml:space="preserve"> </w:t>
            </w:r>
          </w:p>
        </w:tc>
      </w:tr>
      <w:tr w:rsidR="004D3973">
        <w:trPr>
          <w:gridBefore w:val="1"/>
          <w:wBefore w:w="7" w:type="dxa"/>
          <w:trHeight w:val="1213"/>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lastRenderedPageBreak/>
              <w:t xml:space="preserve">IBC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Interdigitated Back Contact</w:t>
            </w:r>
            <w:r>
              <w:rPr>
                <w:sz w:val="18"/>
              </w:rPr>
              <w:t>，指叉型背接触电池，一种高效晶硅太阳能电池结构。这种电池正面无栅线电极，正负极交叉排列在背面，前表面仅有减反射层和钝化层。</w:t>
            </w:r>
            <w:r>
              <w:rPr>
                <w:sz w:val="18"/>
              </w:rPr>
              <w:t>IBC</w:t>
            </w:r>
            <w:r>
              <w:rPr>
                <w:sz w:val="18"/>
              </w:rPr>
              <w:t>电池最大的特点是</w:t>
            </w:r>
            <w:r>
              <w:rPr>
                <w:sz w:val="18"/>
              </w:rPr>
              <w:t>PN</w:t>
            </w:r>
            <w:r>
              <w:rPr>
                <w:sz w:val="18"/>
              </w:rPr>
              <w:t>结和金属接触都处于电池的背面，正面没有金属电极遮挡的影响，为使用者带来更多有效发电面积，有利于提升光电转换效率</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DW</w:t>
            </w:r>
            <w:r>
              <w:rPr>
                <w:sz w:val="18"/>
              </w:rPr>
              <w:t>三期</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年产</w:t>
            </w:r>
            <w:r>
              <w:rPr>
                <w:sz w:val="18"/>
              </w:rPr>
              <w:t>25GW</w:t>
            </w:r>
            <w:r>
              <w:rPr>
                <w:sz w:val="18"/>
              </w:rPr>
              <w:t>高效太阳能超薄硅单晶片智慧工厂项目</w:t>
            </w:r>
            <w:r>
              <w:rPr>
                <w:sz w:val="18"/>
              </w:rPr>
              <w:t xml:space="preserve"> </w:t>
            </w:r>
          </w:p>
        </w:tc>
      </w:tr>
      <w:tr w:rsidR="004D3973">
        <w:trPr>
          <w:gridBefore w:val="1"/>
          <w:wBefore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DW</w:t>
            </w:r>
            <w:r>
              <w:rPr>
                <w:sz w:val="18"/>
              </w:rPr>
              <w:t>四期</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年产</w:t>
            </w:r>
            <w:r>
              <w:rPr>
                <w:sz w:val="18"/>
              </w:rPr>
              <w:t>30GW</w:t>
            </w:r>
            <w:r>
              <w:rPr>
                <w:sz w:val="18"/>
              </w:rPr>
              <w:t>高纯太阳能超薄硅单晶材料智慧工厂项目</w:t>
            </w:r>
            <w:r>
              <w:rPr>
                <w:sz w:val="18"/>
              </w:rPr>
              <w:t xml:space="preserve"> </w:t>
            </w:r>
          </w:p>
        </w:tc>
      </w:tr>
      <w:tr w:rsidR="004D3973">
        <w:trPr>
          <w:gridBefore w:val="1"/>
          <w:wBefore w:w="7" w:type="dxa"/>
          <w:trHeight w:val="323"/>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DW</w:t>
            </w:r>
            <w:r>
              <w:rPr>
                <w:sz w:val="18"/>
              </w:rPr>
              <w:t>五期</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年产</w:t>
            </w:r>
            <w:r>
              <w:rPr>
                <w:sz w:val="18"/>
              </w:rPr>
              <w:t>35GW</w:t>
            </w:r>
            <w:r>
              <w:rPr>
                <w:sz w:val="18"/>
              </w:rPr>
              <w:t>高纯太阳能超薄单晶硅片智慧工厂及其配套项目</w:t>
            </w:r>
            <w:r>
              <w:rPr>
                <w:sz w:val="18"/>
              </w:rPr>
              <w:t xml:space="preserve"> </w:t>
            </w:r>
          </w:p>
        </w:tc>
      </w:tr>
      <w:tr w:rsidR="004D3973">
        <w:trPr>
          <w:gridAfter w:val="1"/>
          <w:wAfter w:w="7" w:type="dxa"/>
          <w:trHeight w:val="326"/>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六期项目</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50GW</w:t>
            </w:r>
            <w:r>
              <w:rPr>
                <w:sz w:val="18"/>
              </w:rPr>
              <w:t>（</w:t>
            </w:r>
            <w:r>
              <w:rPr>
                <w:sz w:val="18"/>
              </w:rPr>
              <w:t>G12</w:t>
            </w:r>
            <w:r>
              <w:rPr>
                <w:sz w:val="18"/>
              </w:rPr>
              <w:t>）太阳能级单晶硅材料智能工厂项目</w:t>
            </w:r>
            <w:r>
              <w:rPr>
                <w:sz w:val="18"/>
              </w:rPr>
              <w:t xml:space="preserve"> </w:t>
            </w:r>
          </w:p>
        </w:tc>
      </w:tr>
      <w:tr w:rsidR="004D3973">
        <w:trPr>
          <w:gridAfter w:val="1"/>
          <w:wAfter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SunPower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SunPower Corporation </w:t>
            </w:r>
          </w:p>
        </w:tc>
      </w:tr>
      <w:tr w:rsidR="004D3973">
        <w:trPr>
          <w:gridAfter w:val="1"/>
          <w:wAfter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MAXEON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MAXEON SOLAR TECHNOLOGIES,LTD. </w:t>
            </w:r>
          </w:p>
        </w:tc>
      </w:tr>
      <w:tr w:rsidR="004D3973">
        <w:trPr>
          <w:gridAfter w:val="1"/>
          <w:wAfter w:w="7" w:type="dxa"/>
          <w:trHeight w:val="492"/>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G12</w:t>
            </w:r>
            <w:r>
              <w:rPr>
                <w:sz w:val="18"/>
              </w:rPr>
              <w:t>、</w:t>
            </w:r>
            <w:r>
              <w:rPr>
                <w:sz w:val="18"/>
              </w:rPr>
              <w:t xml:space="preserve">210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为</w:t>
            </w:r>
            <w:r>
              <w:rPr>
                <w:sz w:val="18"/>
              </w:rPr>
              <w:t>12</w:t>
            </w:r>
            <w:r>
              <w:rPr>
                <w:sz w:val="18"/>
              </w:rPr>
              <w:t>英寸超大钻石线切割太阳能单晶硅正方片，面积</w:t>
            </w:r>
            <w:r>
              <w:rPr>
                <w:sz w:val="18"/>
              </w:rPr>
              <w:t>44,096mm2</w:t>
            </w:r>
            <w:r>
              <w:rPr>
                <w:sz w:val="18"/>
              </w:rPr>
              <w:t>、对角线</w:t>
            </w:r>
          </w:p>
          <w:p w:rsidR="004D3973" w:rsidRDefault="00E472D4">
            <w:pPr>
              <w:spacing w:after="0" w:line="259" w:lineRule="auto"/>
              <w:ind w:left="0" w:right="0" w:firstLine="0"/>
            </w:pPr>
            <w:r>
              <w:rPr>
                <w:sz w:val="18"/>
              </w:rPr>
              <w:t>295mm</w:t>
            </w:r>
            <w:r>
              <w:rPr>
                <w:sz w:val="18"/>
              </w:rPr>
              <w:t>、边长</w:t>
            </w:r>
            <w:r>
              <w:rPr>
                <w:sz w:val="18"/>
              </w:rPr>
              <w:t>210mm</w:t>
            </w:r>
            <w:r>
              <w:rPr>
                <w:sz w:val="18"/>
              </w:rPr>
              <w:t>，相较于传统</w:t>
            </w:r>
            <w:r>
              <w:rPr>
                <w:sz w:val="18"/>
              </w:rPr>
              <w:t>M2</w:t>
            </w:r>
            <w:r>
              <w:rPr>
                <w:sz w:val="18"/>
              </w:rPr>
              <w:t>面积增加</w:t>
            </w:r>
            <w:r>
              <w:rPr>
                <w:sz w:val="18"/>
              </w:rPr>
              <w:t xml:space="preserve">80.5% </w:t>
            </w:r>
          </w:p>
        </w:tc>
      </w:tr>
      <w:tr w:rsidR="004D3973">
        <w:trPr>
          <w:gridAfter w:val="1"/>
          <w:wAfter w:w="7" w:type="dxa"/>
          <w:trHeight w:val="325"/>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COP-Free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无缺陷完美单晶</w:t>
            </w:r>
            <w:r>
              <w:rPr>
                <w:sz w:val="18"/>
              </w:rPr>
              <w:t xml:space="preserve"> </w:t>
            </w:r>
          </w:p>
        </w:tc>
      </w:tr>
      <w:tr w:rsidR="004D3973">
        <w:trPr>
          <w:gridAfter w:val="1"/>
          <w:wAfter w:w="7" w:type="dxa"/>
          <w:trHeight w:val="480"/>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工业</w:t>
            </w:r>
            <w:r>
              <w:rPr>
                <w:sz w:val="18"/>
              </w:rPr>
              <w:t xml:space="preserve">4.0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即第四次工业革命，其特点是自动化程度的提高以及智能机器和智能工厂的使用，数据洞察有助于在整个价值链中更高效地生产商品</w:t>
            </w:r>
            <w:r>
              <w:rPr>
                <w:sz w:val="18"/>
              </w:rPr>
              <w:t xml:space="preserve"> </w:t>
            </w:r>
          </w:p>
        </w:tc>
      </w:tr>
      <w:tr w:rsidR="004D3973">
        <w:trPr>
          <w:gridAfter w:val="1"/>
          <w:wAfter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柔性制造</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以消费者为导向的，以需定产的生产方式</w:t>
            </w:r>
            <w:r>
              <w:rPr>
                <w:sz w:val="18"/>
              </w:rPr>
              <w:t xml:space="preserve"> </w:t>
            </w:r>
          </w:p>
        </w:tc>
      </w:tr>
      <w:tr w:rsidR="004D3973">
        <w:trPr>
          <w:gridAfter w:val="1"/>
          <w:wAfter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ESG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环境、社会和治理</w:t>
            </w:r>
            <w:r>
              <w:rPr>
                <w:sz w:val="18"/>
              </w:rPr>
              <w:t xml:space="preserve"> </w:t>
            </w:r>
          </w:p>
        </w:tc>
      </w:tr>
      <w:tr w:rsidR="004D3973">
        <w:trPr>
          <w:gridAfter w:val="1"/>
          <w:wAfter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Know-how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专业技术的积累</w:t>
            </w:r>
            <w:r>
              <w:rPr>
                <w:sz w:val="18"/>
              </w:rPr>
              <w:t xml:space="preserve"> </w:t>
            </w:r>
          </w:p>
        </w:tc>
      </w:tr>
      <w:tr w:rsidR="004D3973">
        <w:trPr>
          <w:gridAfter w:val="1"/>
          <w:wAfter w:w="7" w:type="dxa"/>
          <w:trHeight w:val="733"/>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高效叠瓦组件技术</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提供了一种用于太阳能电池模块的高效配置，以叠盖方式传导性地接合到彼此以形成超级电池的太阳能电池，有效地利用太阳能模块的面积、减少串联电阻并提高模块效率</w:t>
            </w:r>
            <w:r>
              <w:rPr>
                <w:sz w:val="18"/>
              </w:rPr>
              <w:t xml:space="preserve"> </w:t>
            </w:r>
          </w:p>
        </w:tc>
      </w:tr>
      <w:tr w:rsidR="004D3973">
        <w:trPr>
          <w:gridAfter w:val="1"/>
          <w:wAfter w:w="7" w:type="dxa"/>
          <w:trHeight w:val="324"/>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Total Solution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为客户提供全产品解决方案，推动产品拓展和产业扩张</w:t>
            </w:r>
            <w:r>
              <w:rPr>
                <w:sz w:val="18"/>
              </w:rPr>
              <w:t xml:space="preserve"> </w:t>
            </w:r>
          </w:p>
        </w:tc>
      </w:tr>
      <w:tr w:rsidR="004D3973">
        <w:trPr>
          <w:gridAfter w:val="1"/>
          <w:wAfter w:w="7" w:type="dxa"/>
          <w:trHeight w:val="480"/>
        </w:trPr>
        <w:tc>
          <w:tcPr>
            <w:tcW w:w="27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黑灯工厂</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Dark Factory</w:t>
            </w:r>
            <w:r>
              <w:rPr>
                <w:sz w:val="18"/>
              </w:rPr>
              <w:t>，即智慧工厂，从原材料到最终成品，所有的加工、运输、检测过程均在空无一人的</w:t>
            </w:r>
            <w:r>
              <w:rPr>
                <w:sz w:val="18"/>
              </w:rPr>
              <w:t>“</w:t>
            </w:r>
            <w:r>
              <w:rPr>
                <w:sz w:val="18"/>
              </w:rPr>
              <w:t>黑灯工厂</w:t>
            </w:r>
            <w:r>
              <w:rPr>
                <w:sz w:val="18"/>
              </w:rPr>
              <w:t>”</w:t>
            </w:r>
            <w:r>
              <w:rPr>
                <w:sz w:val="18"/>
              </w:rPr>
              <w:t>内完成，无需人工操作</w:t>
            </w:r>
            <w:r>
              <w:rPr>
                <w:sz w:val="18"/>
              </w:rPr>
              <w:t xml:space="preserve"> </w:t>
            </w:r>
          </w:p>
        </w:tc>
      </w:tr>
      <w:tr w:rsidR="004D3973">
        <w:trPr>
          <w:gridAfter w:val="1"/>
          <w:wAfter w:w="7" w:type="dxa"/>
          <w:trHeight w:val="323"/>
        </w:trPr>
        <w:tc>
          <w:tcPr>
            <w:tcW w:w="270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报告期</w:t>
            </w:r>
            <w:r>
              <w:rPr>
                <w:sz w:val="18"/>
              </w:rPr>
              <w:t xml:space="preserve"> </w:t>
            </w:r>
          </w:p>
        </w:tc>
        <w:tc>
          <w:tcPr>
            <w:tcW w:w="4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 w:right="0" w:firstLine="0"/>
            </w:pPr>
            <w:r>
              <w:rPr>
                <w:sz w:val="18"/>
              </w:rPr>
              <w:t>指</w:t>
            </w:r>
            <w:r>
              <w:rPr>
                <w:sz w:val="18"/>
              </w:rPr>
              <w:t xml:space="preserve"> </w:t>
            </w:r>
          </w:p>
        </w:tc>
        <w:tc>
          <w:tcPr>
            <w:tcW w:w="646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w:t>
            </w:r>
            <w:r>
              <w:rPr>
                <w:sz w:val="18"/>
              </w:rPr>
              <w:t>月</w:t>
            </w:r>
            <w:r>
              <w:rPr>
                <w:sz w:val="18"/>
              </w:rPr>
              <w:t>1</w:t>
            </w:r>
            <w:r>
              <w:rPr>
                <w:sz w:val="18"/>
              </w:rPr>
              <w:t>日至</w:t>
            </w:r>
            <w:r>
              <w:rPr>
                <w:sz w:val="18"/>
              </w:rPr>
              <w:t>2022</w:t>
            </w:r>
            <w:r>
              <w:rPr>
                <w:sz w:val="18"/>
              </w:rPr>
              <w:t>年</w:t>
            </w:r>
            <w:r>
              <w:rPr>
                <w:sz w:val="18"/>
              </w:rPr>
              <w:t>12</w:t>
            </w:r>
            <w:r>
              <w:rPr>
                <w:sz w:val="18"/>
              </w:rPr>
              <w:t>月</w:t>
            </w:r>
            <w:r>
              <w:rPr>
                <w:sz w:val="18"/>
              </w:rPr>
              <w:t>31</w:t>
            </w:r>
            <w:r>
              <w:rPr>
                <w:sz w:val="18"/>
              </w:rPr>
              <w:t>日</w:t>
            </w:r>
            <w:r>
              <w:rPr>
                <w:sz w:val="18"/>
              </w:rPr>
              <w:t xml:space="preserve"> </w:t>
            </w:r>
          </w:p>
        </w:tc>
      </w:tr>
    </w:tbl>
    <w:p w:rsidR="004D3973" w:rsidRDefault="00E472D4">
      <w:pPr>
        <w:spacing w:after="0" w:line="259" w:lineRule="auto"/>
        <w:ind w:left="433" w:right="0" w:firstLine="0"/>
        <w:jc w:val="both"/>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2"/>
        <w:spacing w:after="187"/>
        <w:ind w:right="234"/>
      </w:pPr>
      <w:r>
        <w:lastRenderedPageBreak/>
        <w:t>经营上台阶</w:t>
      </w:r>
      <w:r>
        <w:t xml:space="preserve"> </w:t>
      </w:r>
      <w:r>
        <w:t>发展高质量</w:t>
      </w:r>
      <w:r>
        <w:t xml:space="preserve"> </w:t>
      </w:r>
    </w:p>
    <w:p w:rsidR="004D3973" w:rsidRDefault="00E472D4">
      <w:pPr>
        <w:pStyle w:val="3"/>
        <w:spacing w:after="192"/>
        <w:ind w:left="10" w:right="246" w:hanging="10"/>
      </w:pPr>
      <w:r>
        <w:rPr>
          <w:rFonts w:ascii="宋体" w:eastAsia="宋体" w:hAnsi="宋体" w:cs="宋体"/>
          <w:sz w:val="28"/>
        </w:rPr>
        <w:t>2022</w:t>
      </w:r>
      <w:r>
        <w:rPr>
          <w:rFonts w:ascii="宋体" w:eastAsia="宋体" w:hAnsi="宋体" w:cs="宋体"/>
          <w:sz w:val="28"/>
        </w:rPr>
        <w:t>年年报董事长致辞</w:t>
      </w:r>
      <w:r>
        <w:rPr>
          <w:rFonts w:ascii="Times New Roman" w:eastAsia="Times New Roman" w:hAnsi="Times New Roman" w:cs="Times New Roman"/>
          <w:sz w:val="22"/>
        </w:rPr>
        <w:t xml:space="preserve"> </w:t>
      </w:r>
    </w:p>
    <w:p w:rsidR="004D3973" w:rsidRDefault="00E472D4">
      <w:pPr>
        <w:spacing w:after="34" w:line="371" w:lineRule="auto"/>
        <w:ind w:left="418" w:right="673" w:firstLine="470"/>
        <w:jc w:val="both"/>
      </w:pPr>
      <w:r>
        <w:rPr>
          <w:rFonts w:ascii="Times New Roman" w:eastAsia="Times New Roman" w:hAnsi="Times New Roman" w:cs="Times New Roman"/>
        </w:rPr>
        <w:t xml:space="preserve">2022 </w:t>
      </w:r>
      <w:r>
        <w:t>年是充满挑战和进取的一年。受惠于全球</w:t>
      </w:r>
      <w:r>
        <w:t>“</w:t>
      </w:r>
      <w:r>
        <w:t>双碳</w:t>
      </w:r>
      <w:r>
        <w:t>”</w:t>
      </w:r>
      <w:r>
        <w:t>趋势，光伏新能源产业迎来高速发展期，给</w:t>
      </w:r>
      <w:r>
        <w:t xml:space="preserve"> </w:t>
      </w:r>
      <w:r>
        <w:rPr>
          <w:rFonts w:ascii="Times New Roman" w:eastAsia="Times New Roman" w:hAnsi="Times New Roman" w:cs="Times New Roman"/>
        </w:rPr>
        <w:t>TCL</w:t>
      </w:r>
      <w:r>
        <w:t>中环新能源光伏产业带来重要机遇；但同时，俄乌冲突、能源危机等事件持续发酵，全球经济面临不确定性风险和下行压力。在严峻的内外部形势下，</w:t>
      </w:r>
      <w:r>
        <w:rPr>
          <w:rFonts w:ascii="Times New Roman" w:eastAsia="Times New Roman" w:hAnsi="Times New Roman" w:cs="Times New Roman"/>
        </w:rPr>
        <w:t xml:space="preserve">TCL </w:t>
      </w:r>
      <w:r>
        <w:t>中环保持战略定力，在不断变化的环境中，固本强基、筑牢底线，秉持</w:t>
      </w:r>
      <w:r>
        <w:t>“</w:t>
      </w:r>
      <w:r>
        <w:t>经营提质增效、锻长板补短板、加快全球布局、创新驱动发展</w:t>
      </w:r>
      <w:r>
        <w:t>”</w:t>
      </w:r>
      <w:r>
        <w:t>的经营策略，实现稳健快速发展。公司管理层在本届董事会领导下，全面落实战略规划，面对上游材料供应紧缺及产业链剧烈波动的挑战，公司坚持重点项目持续投资，多个工厂相继投产，扎实推进产业建设，拓展全球化业务，核心竞争力明显增强，光伏晶体和晶片优势产能结构、产销规模全球领先，为公司的持续发展提供动力。</w:t>
      </w:r>
      <w:r>
        <w:rPr>
          <w:rFonts w:ascii="Times New Roman" w:eastAsia="Times New Roman" w:hAnsi="Times New Roman" w:cs="Times New Roman"/>
        </w:rPr>
        <w:t xml:space="preserve"> </w:t>
      </w:r>
    </w:p>
    <w:p w:rsidR="004D3973" w:rsidRDefault="00E472D4">
      <w:pPr>
        <w:numPr>
          <w:ilvl w:val="0"/>
          <w:numId w:val="2"/>
        </w:numPr>
        <w:spacing w:after="33" w:line="371" w:lineRule="auto"/>
        <w:ind w:right="217" w:firstLine="470"/>
      </w:pPr>
      <w:r>
        <w:t>年，</w:t>
      </w:r>
      <w:r>
        <w:rPr>
          <w:rFonts w:ascii="Times New Roman" w:eastAsia="Times New Roman" w:hAnsi="Times New Roman" w:cs="Times New Roman"/>
        </w:rPr>
        <w:t xml:space="preserve">TCL </w:t>
      </w:r>
      <w:r>
        <w:t>中环持续推动技术创新与工业</w:t>
      </w:r>
      <w:r>
        <w:t xml:space="preserve"> </w:t>
      </w:r>
      <w:r>
        <w:rPr>
          <w:rFonts w:ascii="Times New Roman" w:eastAsia="Times New Roman" w:hAnsi="Times New Roman" w:cs="Times New Roman"/>
        </w:rPr>
        <w:t xml:space="preserve">4.0 </w:t>
      </w:r>
      <w:r>
        <w:t>制造转型，生产与经营活力加速释放，业绩快速增长。</w:t>
      </w:r>
      <w:r>
        <w:rPr>
          <w:rFonts w:ascii="Times New Roman" w:eastAsia="Times New Roman" w:hAnsi="Times New Roman" w:cs="Times New Roman"/>
        </w:rPr>
        <w:t xml:space="preserve">2022 </w:t>
      </w:r>
      <w:r>
        <w:t>年，公司营业收入</w:t>
      </w:r>
      <w:r>
        <w:t xml:space="preserve"> </w:t>
      </w:r>
      <w:r>
        <w:rPr>
          <w:rFonts w:ascii="Times New Roman" w:eastAsia="Times New Roman" w:hAnsi="Times New Roman" w:cs="Times New Roman"/>
        </w:rPr>
        <w:t xml:space="preserve">670.10 </w:t>
      </w:r>
      <w:r>
        <w:t>亿元，同比增长</w:t>
      </w:r>
      <w:r>
        <w:t xml:space="preserve"> </w:t>
      </w:r>
      <w:r>
        <w:rPr>
          <w:rFonts w:ascii="Times New Roman" w:eastAsia="Times New Roman" w:hAnsi="Times New Roman" w:cs="Times New Roman"/>
        </w:rPr>
        <w:t>63.02%</w:t>
      </w:r>
      <w:r>
        <w:t>；经营性现金流量净额</w:t>
      </w:r>
      <w:r>
        <w:t xml:space="preserve"> </w:t>
      </w:r>
      <w:r>
        <w:rPr>
          <w:rFonts w:ascii="Times New Roman" w:eastAsia="Times New Roman" w:hAnsi="Times New Roman" w:cs="Times New Roman"/>
        </w:rPr>
        <w:t xml:space="preserve">50.57 </w:t>
      </w:r>
      <w:r>
        <w:t>亿元，同比增长</w:t>
      </w:r>
      <w:r>
        <w:t xml:space="preserve"> </w:t>
      </w:r>
      <w:r>
        <w:rPr>
          <w:rFonts w:ascii="Times New Roman" w:eastAsia="Times New Roman" w:hAnsi="Times New Roman" w:cs="Times New Roman"/>
        </w:rPr>
        <w:t>18.11%</w:t>
      </w:r>
      <w:r>
        <w:t>；含银行汇票的经营性现金流量净额</w:t>
      </w:r>
      <w:r>
        <w:t xml:space="preserve"> </w:t>
      </w:r>
      <w:r>
        <w:rPr>
          <w:rFonts w:ascii="Times New Roman" w:eastAsia="Times New Roman" w:hAnsi="Times New Roman" w:cs="Times New Roman"/>
        </w:rPr>
        <w:t xml:space="preserve">95.69 </w:t>
      </w:r>
      <w:r>
        <w:t>亿元，同比增长</w:t>
      </w:r>
      <w:r>
        <w:t xml:space="preserve"> </w:t>
      </w:r>
      <w:r>
        <w:rPr>
          <w:rFonts w:ascii="Times New Roman" w:eastAsia="Times New Roman" w:hAnsi="Times New Roman" w:cs="Times New Roman"/>
        </w:rPr>
        <w:t>9.87%</w:t>
      </w:r>
      <w:r>
        <w:t>；净利润</w:t>
      </w:r>
      <w:r>
        <w:t xml:space="preserve"> </w:t>
      </w:r>
      <w:r>
        <w:rPr>
          <w:rFonts w:ascii="Times New Roman" w:eastAsia="Times New Roman" w:hAnsi="Times New Roman" w:cs="Times New Roman"/>
        </w:rPr>
        <w:t xml:space="preserve">70.73 </w:t>
      </w:r>
      <w:r>
        <w:t>亿元，同比增长</w:t>
      </w:r>
      <w:r>
        <w:t xml:space="preserve"> </w:t>
      </w:r>
      <w:r>
        <w:rPr>
          <w:rFonts w:ascii="Times New Roman" w:eastAsia="Times New Roman" w:hAnsi="Times New Roman" w:cs="Times New Roman"/>
        </w:rPr>
        <w:t>59.48%</w:t>
      </w:r>
      <w:r>
        <w:t>；归属于上市公司股东的净利润</w:t>
      </w:r>
      <w:r>
        <w:t xml:space="preserve"> </w:t>
      </w:r>
      <w:r>
        <w:rPr>
          <w:rFonts w:ascii="Times New Roman" w:eastAsia="Times New Roman" w:hAnsi="Times New Roman" w:cs="Times New Roman"/>
        </w:rPr>
        <w:t xml:space="preserve">68.19 </w:t>
      </w:r>
      <w:r>
        <w:t>亿元，同比增长</w:t>
      </w:r>
      <w:r>
        <w:t xml:space="preserve"> </w:t>
      </w:r>
      <w:r>
        <w:rPr>
          <w:rFonts w:ascii="Times New Roman" w:eastAsia="Times New Roman" w:hAnsi="Times New Roman" w:cs="Times New Roman"/>
        </w:rPr>
        <w:t>69.21%</w:t>
      </w:r>
      <w:r>
        <w:t>。报告期末，公司总资产</w:t>
      </w:r>
      <w:r>
        <w:t xml:space="preserve"> </w:t>
      </w:r>
      <w:r>
        <w:rPr>
          <w:rFonts w:ascii="Times New Roman" w:eastAsia="Times New Roman" w:hAnsi="Times New Roman" w:cs="Times New Roman"/>
        </w:rPr>
        <w:t xml:space="preserve">1091.34 </w:t>
      </w:r>
      <w:r>
        <w:t>亿元，较期初增长</w:t>
      </w:r>
      <w:r>
        <w:t xml:space="preserve"> </w:t>
      </w:r>
      <w:r>
        <w:rPr>
          <w:rFonts w:ascii="Times New Roman" w:eastAsia="Times New Roman" w:hAnsi="Times New Roman" w:cs="Times New Roman"/>
        </w:rPr>
        <w:t>39.95%</w:t>
      </w:r>
      <w:r>
        <w:t>；归属于上市公司股东的净资产为</w:t>
      </w:r>
      <w:r>
        <w:t xml:space="preserve"> </w:t>
      </w:r>
      <w:r>
        <w:rPr>
          <w:rFonts w:ascii="Times New Roman" w:eastAsia="Times New Roman" w:hAnsi="Times New Roman" w:cs="Times New Roman"/>
        </w:rPr>
        <w:t xml:space="preserve">376.18 </w:t>
      </w:r>
      <w:r>
        <w:t>亿元，较期初增长</w:t>
      </w:r>
      <w:r>
        <w:t xml:space="preserve"> </w:t>
      </w:r>
      <w:r>
        <w:rPr>
          <w:rFonts w:ascii="Times New Roman" w:eastAsia="Times New Roman" w:hAnsi="Times New Roman" w:cs="Times New Roman"/>
        </w:rPr>
        <w:t>18.77%</w:t>
      </w:r>
      <w:r>
        <w:t>。</w:t>
      </w:r>
      <w:r>
        <w:rPr>
          <w:rFonts w:ascii="Times New Roman" w:eastAsia="Times New Roman" w:hAnsi="Times New Roman" w:cs="Times New Roman"/>
        </w:rPr>
        <w:t xml:space="preserve"> </w:t>
      </w:r>
    </w:p>
    <w:p w:rsidR="004D3973" w:rsidRDefault="00E472D4">
      <w:pPr>
        <w:spacing w:after="0" w:line="365" w:lineRule="auto"/>
        <w:ind w:left="418" w:firstLine="480"/>
      </w:pPr>
      <w:r>
        <w:t>新能源光伏业务板块实现营业收入</w:t>
      </w:r>
      <w:r>
        <w:t xml:space="preserve"> </w:t>
      </w:r>
      <w:r>
        <w:rPr>
          <w:rFonts w:ascii="Times New Roman" w:eastAsia="Times New Roman" w:hAnsi="Times New Roman" w:cs="Times New Roman"/>
        </w:rPr>
        <w:t>62</w:t>
      </w:r>
      <w:r>
        <w:rPr>
          <w:rFonts w:ascii="Times New Roman" w:eastAsia="Times New Roman" w:hAnsi="Times New Roman" w:cs="Times New Roman"/>
        </w:rPr>
        <w:t xml:space="preserve">3.61 </w:t>
      </w:r>
      <w:r>
        <w:t>亿元，同比增长</w:t>
      </w:r>
      <w:r>
        <w:t xml:space="preserve"> </w:t>
      </w:r>
      <w:r>
        <w:rPr>
          <w:rFonts w:ascii="Times New Roman" w:eastAsia="Times New Roman" w:hAnsi="Times New Roman" w:cs="Times New Roman"/>
        </w:rPr>
        <w:t>62.2%</w:t>
      </w:r>
      <w:r>
        <w:t>。</w:t>
      </w:r>
      <w:r>
        <w:rPr>
          <w:rFonts w:ascii="Times New Roman" w:eastAsia="Times New Roman" w:hAnsi="Times New Roman" w:cs="Times New Roman"/>
        </w:rPr>
        <w:t xml:space="preserve">2022 </w:t>
      </w:r>
      <w:r>
        <w:t>年，新能源光伏业务在上游供应链价格大幅波动的形势下，坚持技术创新与制造方式转型相结合，保障公司优势产能提升、产品结构升级，制造优势进一步凸显。同时，发挥在推动行业技术和制造水平提升过程中形成的定义权、定标权、定价权优势，提升经营质量，降低经营风险。</w:t>
      </w:r>
    </w:p>
    <w:p w:rsidR="004D3973" w:rsidRDefault="00E472D4">
      <w:pPr>
        <w:spacing w:after="45" w:line="371" w:lineRule="auto"/>
        <w:ind w:left="418" w:right="673" w:firstLine="0"/>
        <w:jc w:val="both"/>
      </w:pPr>
      <w:r>
        <w:t>至</w:t>
      </w:r>
      <w:r>
        <w:t xml:space="preserve"> </w:t>
      </w:r>
      <w:r>
        <w:rPr>
          <w:rFonts w:ascii="Times New Roman" w:eastAsia="Times New Roman" w:hAnsi="Times New Roman" w:cs="Times New Roman"/>
        </w:rPr>
        <w:t xml:space="preserve">2022 </w:t>
      </w:r>
      <w:r>
        <w:t>年末，公司光伏单晶产能提升至</w:t>
      </w:r>
      <w:r>
        <w:t xml:space="preserve"> </w:t>
      </w:r>
      <w:r>
        <w:rPr>
          <w:rFonts w:ascii="Times New Roman" w:eastAsia="Times New Roman" w:hAnsi="Times New Roman" w:cs="Times New Roman"/>
        </w:rPr>
        <w:t>140GW</w:t>
      </w:r>
      <w:r>
        <w:t>，产销规模同比增长超</w:t>
      </w:r>
      <w:r>
        <w:t xml:space="preserve"> </w:t>
      </w:r>
      <w:r>
        <w:rPr>
          <w:rFonts w:ascii="Times New Roman" w:eastAsia="Times New Roman" w:hAnsi="Times New Roman" w:cs="Times New Roman"/>
        </w:rPr>
        <w:t>30%</w:t>
      </w:r>
      <w:r>
        <w:t>，行业客户认可度持续提升。围绕设备理论产能提升、产品质量升级和成本下降，公司开展了多项技术创新活动并形成了一系列自主知识产权的专利技术和</w:t>
      </w:r>
      <w:r>
        <w:t xml:space="preserve"> </w:t>
      </w:r>
      <w:r>
        <w:rPr>
          <w:rFonts w:ascii="Times New Roman" w:eastAsia="Times New Roman" w:hAnsi="Times New Roman" w:cs="Times New Roman"/>
        </w:rPr>
        <w:t>know-how</w:t>
      </w:r>
      <w:r>
        <w:t>。随着工业</w:t>
      </w:r>
      <w:r>
        <w:t xml:space="preserve"> </w:t>
      </w:r>
      <w:r>
        <w:rPr>
          <w:rFonts w:ascii="Times New Roman" w:eastAsia="Times New Roman" w:hAnsi="Times New Roman" w:cs="Times New Roman"/>
        </w:rPr>
        <w:t xml:space="preserve">4.0 </w:t>
      </w:r>
      <w:r>
        <w:t>及柔性制造智能工厂生产方式在公司各产业板块的作业流程和作业场景的应用，光伏产品产销规模迅速提升。依托</w:t>
      </w:r>
      <w:r>
        <w:t xml:space="preserve"> </w:t>
      </w:r>
      <w:r>
        <w:rPr>
          <w:rFonts w:ascii="Times New Roman" w:eastAsia="Times New Roman" w:hAnsi="Times New Roman" w:cs="Times New Roman"/>
        </w:rPr>
        <w:t xml:space="preserve">G12 </w:t>
      </w:r>
      <w:r>
        <w:t>与叠瓦双平台技术优势和柔性制造能力，组件制造水平与产品力显著增强，同时发挥上下游联动消化超规硅片的能力，产品竞争力不断提升。</w:t>
      </w:r>
      <w:r>
        <w:rPr>
          <w:rFonts w:ascii="Times New Roman" w:eastAsia="Times New Roman" w:hAnsi="Times New Roman" w:cs="Times New Roman"/>
        </w:rPr>
        <w:t xml:space="preserve"> </w:t>
      </w:r>
    </w:p>
    <w:p w:rsidR="004D3973" w:rsidRDefault="00E472D4">
      <w:pPr>
        <w:spacing w:after="152" w:line="261" w:lineRule="auto"/>
        <w:ind w:left="265" w:right="32"/>
        <w:jc w:val="center"/>
      </w:pPr>
      <w:r>
        <w:lastRenderedPageBreak/>
        <w:t>展望</w:t>
      </w:r>
      <w:r>
        <w:t xml:space="preserve"> </w:t>
      </w:r>
      <w:r>
        <w:rPr>
          <w:rFonts w:ascii="Times New Roman" w:eastAsia="Times New Roman" w:hAnsi="Times New Roman" w:cs="Times New Roman"/>
        </w:rPr>
        <w:t xml:space="preserve">2023 </w:t>
      </w:r>
      <w:r>
        <w:t>年，全球经济复苏仍面临巨大压力，行业周期性变化加剧，产业格局逐渐走向分化。公司将立足</w:t>
      </w:r>
      <w:r>
        <w:t>于</w:t>
      </w:r>
      <w:r>
        <w:t>“</w:t>
      </w:r>
      <w:r>
        <w:t>高科技、重资产、长周期</w:t>
      </w:r>
      <w:r>
        <w:t>”</w:t>
      </w:r>
      <w:r>
        <w:t>的产业特性，坚持技术创新和工业</w:t>
      </w:r>
      <w:r>
        <w:rPr>
          <w:rFonts w:ascii="Times New Roman" w:eastAsia="Times New Roman" w:hAnsi="Times New Roman" w:cs="Times New Roman"/>
        </w:rPr>
        <w:t xml:space="preserve"> </w:t>
      </w:r>
    </w:p>
    <w:p w:rsidR="004D3973" w:rsidRDefault="00E472D4">
      <w:pPr>
        <w:spacing w:after="171"/>
        <w:ind w:left="428"/>
      </w:pPr>
      <w:r>
        <w:rPr>
          <w:rFonts w:ascii="Times New Roman" w:eastAsia="Times New Roman" w:hAnsi="Times New Roman" w:cs="Times New Roman"/>
        </w:rPr>
        <w:t xml:space="preserve">4.0 </w:t>
      </w:r>
      <w:r>
        <w:t>制造方式转型，增强内生竞争力，实现穿越行业周期。</w:t>
      </w:r>
      <w:r>
        <w:rPr>
          <w:rFonts w:ascii="Times New Roman" w:eastAsia="Times New Roman" w:hAnsi="Times New Roman" w:cs="Times New Roman"/>
        </w:rPr>
        <w:t xml:space="preserve"> </w:t>
      </w:r>
    </w:p>
    <w:p w:rsidR="004D3973" w:rsidRDefault="00E472D4">
      <w:pPr>
        <w:spacing w:after="45" w:line="371" w:lineRule="auto"/>
        <w:ind w:left="418" w:right="673" w:firstLine="470"/>
        <w:jc w:val="both"/>
      </w:pPr>
      <w:r>
        <w:t>光伏硅片业务方面，公司将把握战略机遇，坚持以创新引领产业发展，持续推动先进产能释放、优化升级产品结构与推动全球化业务持续发展。公司作为光伏产业的创变者与引领者，将秉承集约创新、集成创新、联合创新、协同创新的理念，立足技术创新与柔性化制造能力，巩固硅片环节定义权、定标权、定价权。为实现</w:t>
      </w:r>
      <w:r>
        <w:t>“</w:t>
      </w:r>
      <w:r>
        <w:t>综合实力全球</w:t>
      </w:r>
      <w:r>
        <w:t xml:space="preserve"> </w:t>
      </w:r>
      <w:r>
        <w:rPr>
          <w:rFonts w:ascii="Times New Roman" w:eastAsia="Times New Roman" w:hAnsi="Times New Roman" w:cs="Times New Roman"/>
        </w:rPr>
        <w:t>TOP1</w:t>
      </w:r>
      <w:r>
        <w:t>”</w:t>
      </w:r>
      <w:r>
        <w:t>的全球领先战略目标持续努力。在重点项目中，将加速实现晶体宁夏银川</w:t>
      </w:r>
      <w:r>
        <w:t xml:space="preserve"> </w:t>
      </w:r>
      <w:r>
        <w:rPr>
          <w:rFonts w:ascii="Times New Roman" w:eastAsia="Times New Roman" w:hAnsi="Times New Roman" w:cs="Times New Roman"/>
        </w:rPr>
        <w:t>50GW</w:t>
      </w:r>
      <w:r>
        <w:t>（</w:t>
      </w:r>
      <w:r>
        <w:rPr>
          <w:rFonts w:ascii="Times New Roman" w:eastAsia="Times New Roman" w:hAnsi="Times New Roman" w:cs="Times New Roman"/>
        </w:rPr>
        <w:t>G1</w:t>
      </w:r>
      <w:r>
        <w:rPr>
          <w:rFonts w:ascii="Times New Roman" w:eastAsia="Times New Roman" w:hAnsi="Times New Roman" w:cs="Times New Roman"/>
        </w:rPr>
        <w:t>2</w:t>
      </w:r>
      <w:r>
        <w:t>）太阳能级单晶硅材料智能工厂（晶体六期）、晶片年产</w:t>
      </w:r>
      <w:r>
        <w:t xml:space="preserve"> </w:t>
      </w:r>
      <w:r>
        <w:rPr>
          <w:rFonts w:ascii="Times New Roman" w:eastAsia="Times New Roman" w:hAnsi="Times New Roman" w:cs="Times New Roman"/>
        </w:rPr>
        <w:t xml:space="preserve">25GW </w:t>
      </w:r>
      <w:r>
        <w:t>高效太阳能超薄硅单晶片智慧工厂项目（</w:t>
      </w:r>
      <w:r>
        <w:t>“</w:t>
      </w:r>
      <w:r>
        <w:rPr>
          <w:rFonts w:ascii="Times New Roman" w:eastAsia="Times New Roman" w:hAnsi="Times New Roman" w:cs="Times New Roman"/>
        </w:rPr>
        <w:t xml:space="preserve">DW </w:t>
      </w:r>
      <w:r>
        <w:t>三期</w:t>
      </w:r>
      <w:r>
        <w:t>”</w:t>
      </w:r>
      <w:r>
        <w:t>）、年产</w:t>
      </w:r>
      <w:r>
        <w:t xml:space="preserve"> </w:t>
      </w:r>
      <w:r>
        <w:rPr>
          <w:rFonts w:ascii="Times New Roman" w:eastAsia="Times New Roman" w:hAnsi="Times New Roman" w:cs="Times New Roman"/>
        </w:rPr>
        <w:t xml:space="preserve">35GW </w:t>
      </w:r>
      <w:r>
        <w:t>高纯太阳能超薄单晶硅片智慧工厂及其配套项目（以下简称</w:t>
      </w:r>
      <w:r>
        <w:t>“</w:t>
      </w:r>
      <w:r>
        <w:rPr>
          <w:rFonts w:ascii="Times New Roman" w:eastAsia="Times New Roman" w:hAnsi="Times New Roman" w:cs="Times New Roman"/>
        </w:rPr>
        <w:t xml:space="preserve">DW </w:t>
      </w:r>
      <w:r>
        <w:t>五期项目</w:t>
      </w:r>
      <w:r>
        <w:t>”</w:t>
      </w:r>
      <w:r>
        <w:t>）全面达产。上述全部项目设计为工业</w:t>
      </w:r>
      <w:r>
        <w:t xml:space="preserve"> </w:t>
      </w:r>
      <w:r>
        <w:rPr>
          <w:rFonts w:ascii="Times New Roman" w:eastAsia="Times New Roman" w:hAnsi="Times New Roman" w:cs="Times New Roman"/>
        </w:rPr>
        <w:t xml:space="preserve">4.0 </w:t>
      </w:r>
      <w:r>
        <w:t>智慧工厂，拥有柔性制造能力，生产效率与运营效率提升、成本结构将进一步优化，为</w:t>
      </w:r>
      <w:r>
        <w:t xml:space="preserve"> </w:t>
      </w:r>
      <w:r>
        <w:rPr>
          <w:rFonts w:ascii="Times New Roman" w:eastAsia="Times New Roman" w:hAnsi="Times New Roman" w:cs="Times New Roman"/>
        </w:rPr>
        <w:t xml:space="preserve">G12 </w:t>
      </w:r>
      <w:r>
        <w:t>产品赋能，并与上下游产业链协同、共享发展成果。</w:t>
      </w:r>
      <w:r>
        <w:rPr>
          <w:rFonts w:ascii="Times New Roman" w:eastAsia="Times New Roman" w:hAnsi="Times New Roman" w:cs="Times New Roman"/>
        </w:rPr>
        <w:t xml:space="preserve"> </w:t>
      </w:r>
    </w:p>
    <w:p w:rsidR="004D3973" w:rsidRDefault="00E472D4">
      <w:pPr>
        <w:spacing w:after="33" w:line="371" w:lineRule="auto"/>
        <w:ind w:left="418" w:right="673" w:firstLine="470"/>
        <w:jc w:val="both"/>
      </w:pPr>
      <w:r>
        <w:t>在光伏电池</w:t>
      </w:r>
      <w:r>
        <w:rPr>
          <w:rFonts w:ascii="Times New Roman" w:eastAsia="Times New Roman" w:hAnsi="Times New Roman" w:cs="Times New Roman"/>
        </w:rPr>
        <w:t>/</w:t>
      </w:r>
      <w:r>
        <w:t>组件方面，公司将始终高度尊重知识产权，持续专注于具有知识产权保护的、行业技术领先的叠瓦组件差异化产品的科技投入和工艺创新，坚定发挥叠瓦技术与工业</w:t>
      </w:r>
      <w:r>
        <w:t xml:space="preserve"> </w:t>
      </w:r>
      <w:r>
        <w:rPr>
          <w:rFonts w:ascii="Times New Roman" w:eastAsia="Times New Roman" w:hAnsi="Times New Roman" w:cs="Times New Roman"/>
        </w:rPr>
        <w:t xml:space="preserve">4.0 </w:t>
      </w:r>
      <w:r>
        <w:t>制造方式优势，加速</w:t>
      </w:r>
      <w:r>
        <w:t>“</w:t>
      </w:r>
      <w:r>
        <w:rPr>
          <w:rFonts w:ascii="Times New Roman" w:eastAsia="Times New Roman" w:hAnsi="Times New Roman" w:cs="Times New Roman"/>
        </w:rPr>
        <w:t>G12+</w:t>
      </w:r>
      <w:r>
        <w:t>叠瓦</w:t>
      </w:r>
      <w:r>
        <w:t>”</w:t>
      </w:r>
      <w:r>
        <w:t>技术平台全面升级，推动整个光伏链条的技术能力与商业价值提升，以差异化、定制化保持持续的性能领先。基于</w:t>
      </w:r>
      <w:r>
        <w:t xml:space="preserve"> </w:t>
      </w:r>
      <w:r>
        <w:rPr>
          <w:rFonts w:ascii="Times New Roman" w:eastAsia="Times New Roman" w:hAnsi="Times New Roman" w:cs="Times New Roman"/>
        </w:rPr>
        <w:t xml:space="preserve">MAXEON </w:t>
      </w:r>
      <w:r>
        <w:t>公司拥有的</w:t>
      </w:r>
      <w:r>
        <w:t xml:space="preserve"> </w:t>
      </w:r>
      <w:r>
        <w:rPr>
          <w:rFonts w:ascii="Times New Roman" w:eastAsia="Times New Roman" w:hAnsi="Times New Roman" w:cs="Times New Roman"/>
        </w:rPr>
        <w:t xml:space="preserve">IBC </w:t>
      </w:r>
      <w:r>
        <w:t>电池</w:t>
      </w:r>
      <w:r>
        <w:rPr>
          <w:rFonts w:ascii="Times New Roman" w:eastAsia="Times New Roman" w:hAnsi="Times New Roman" w:cs="Times New Roman"/>
        </w:rPr>
        <w:t>-</w:t>
      </w:r>
      <w:r>
        <w:t>组件、叠瓦组件的知识产权和卓越的研发能力，公司推动</w:t>
      </w:r>
      <w:r>
        <w:t xml:space="preserve"> </w:t>
      </w:r>
      <w:r>
        <w:rPr>
          <w:rFonts w:ascii="Times New Roman" w:eastAsia="Times New Roman" w:hAnsi="Times New Roman" w:cs="Times New Roman"/>
        </w:rPr>
        <w:t xml:space="preserve">MAXEON </w:t>
      </w:r>
      <w:r>
        <w:t>在全球范围内进一步拓展电池、组件的制造体系和地面式电站、分布式电站的市场开发业务，快速建立海外产业布局和全球供应链体</w:t>
      </w:r>
      <w:r>
        <w:t>系。</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光伏新能源行业在周期性变化中不断成长。</w:t>
      </w:r>
      <w:r>
        <w:rPr>
          <w:rFonts w:ascii="Times New Roman" w:eastAsia="Times New Roman" w:hAnsi="Times New Roman" w:cs="Times New Roman"/>
        </w:rPr>
        <w:t xml:space="preserve">2023 </w:t>
      </w:r>
      <w:r>
        <w:t>年，全球光伏市场上游原材料供应紧张的情况逐渐得到缓解，装机量持续向好，硅片呈现结构性紧张，以</w:t>
      </w:r>
      <w:r>
        <w:t xml:space="preserve"> </w:t>
      </w:r>
      <w:r>
        <w:rPr>
          <w:rFonts w:ascii="Times New Roman" w:eastAsia="Times New Roman" w:hAnsi="Times New Roman" w:cs="Times New Roman"/>
        </w:rPr>
        <w:t xml:space="preserve">210 </w:t>
      </w:r>
      <w:r>
        <w:t>大尺寸硅片为代表的优质产品供不应求。公司将持续立足</w:t>
      </w:r>
      <w:r>
        <w:t>“</w:t>
      </w:r>
      <w:r>
        <w:t>成本、质量、人效、制造能力、以人为本</w:t>
      </w:r>
      <w:r>
        <w:t>”</w:t>
      </w:r>
      <w:r>
        <w:t>，加速智能制造转型和技术创新转化，提升柔性制造能力，缩短产品研发周期，持续高效运营；在</w:t>
      </w:r>
      <w:r>
        <w:t xml:space="preserve"> </w:t>
      </w:r>
      <w:r>
        <w:rPr>
          <w:rFonts w:ascii="Times New Roman" w:eastAsia="Times New Roman" w:hAnsi="Times New Roman" w:cs="Times New Roman"/>
        </w:rPr>
        <w:t xml:space="preserve">ESG </w:t>
      </w:r>
      <w:r>
        <w:t>理念的基础上坚定全球化战略，加快全球化业务布局，引领行业变革和产业升级，实现经营上台阶，发展高质量。</w:t>
      </w:r>
      <w:r>
        <w:t xml:space="preserve"> </w:t>
      </w:r>
    </w:p>
    <w:p w:rsidR="004D3973" w:rsidRDefault="00E472D4">
      <w:pPr>
        <w:spacing w:after="2" w:line="259" w:lineRule="auto"/>
        <w:ind w:left="913" w:right="0" w:firstLine="0"/>
      </w:pPr>
      <w:r>
        <w:t xml:space="preserve">                                </w:t>
      </w:r>
      <w:r>
        <w:t xml:space="preserve">                </w:t>
      </w:r>
      <w:r>
        <w:rPr>
          <w:noProof/>
        </w:rPr>
        <w:drawing>
          <wp:inline distT="0" distB="0" distL="0" distR="0">
            <wp:extent cx="1341120" cy="647700"/>
            <wp:effectExtent l="0" t="0" r="0" b="0"/>
            <wp:docPr id="1550" name="Picture 1550"/>
            <wp:cNvGraphicFramePr/>
            <a:graphic xmlns:a="http://schemas.openxmlformats.org/drawingml/2006/main">
              <a:graphicData uri="http://schemas.openxmlformats.org/drawingml/2006/picture">
                <pic:pic xmlns:pic="http://schemas.openxmlformats.org/drawingml/2006/picture">
                  <pic:nvPicPr>
                    <pic:cNvPr id="1550" name="Picture 1550"/>
                    <pic:cNvPicPr/>
                  </pic:nvPicPr>
                  <pic:blipFill>
                    <a:blip r:embed="rId9"/>
                    <a:stretch>
                      <a:fillRect/>
                    </a:stretch>
                  </pic:blipFill>
                  <pic:spPr>
                    <a:xfrm>
                      <a:off x="0" y="0"/>
                      <a:ext cx="1341120" cy="647700"/>
                    </a:xfrm>
                    <a:prstGeom prst="rect">
                      <a:avLst/>
                    </a:prstGeom>
                  </pic:spPr>
                </pic:pic>
              </a:graphicData>
            </a:graphic>
          </wp:inline>
        </w:drawing>
      </w:r>
      <w:r>
        <w:t xml:space="preserve"> </w:t>
      </w:r>
    </w:p>
    <w:p w:rsidR="004D3973" w:rsidRDefault="00E472D4">
      <w:pPr>
        <w:numPr>
          <w:ilvl w:val="0"/>
          <w:numId w:val="2"/>
        </w:numPr>
        <w:spacing w:after="185" w:line="259" w:lineRule="auto"/>
        <w:ind w:right="217" w:firstLine="470"/>
      </w:pPr>
      <w:r>
        <w:rPr>
          <w:sz w:val="22"/>
        </w:rPr>
        <w:t>年</w:t>
      </w:r>
      <w:r>
        <w:rPr>
          <w:sz w:val="22"/>
        </w:rPr>
        <w:t xml:space="preserve"> </w:t>
      </w:r>
      <w:r>
        <w:rPr>
          <w:rFonts w:ascii="Times New Roman" w:eastAsia="Times New Roman" w:hAnsi="Times New Roman" w:cs="Times New Roman"/>
          <w:b/>
          <w:sz w:val="22"/>
        </w:rPr>
        <w:t xml:space="preserve">3 </w:t>
      </w:r>
      <w:r>
        <w:rPr>
          <w:sz w:val="22"/>
        </w:rPr>
        <w:t>月</w:t>
      </w:r>
      <w:r>
        <w:rPr>
          <w:sz w:val="22"/>
        </w:rPr>
        <w:t xml:space="preserve"> </w:t>
      </w:r>
      <w:r>
        <w:rPr>
          <w:rFonts w:ascii="Times New Roman" w:eastAsia="Times New Roman" w:hAnsi="Times New Roman" w:cs="Times New Roman"/>
          <w:b/>
          <w:sz w:val="22"/>
        </w:rPr>
        <w:t xml:space="preserve">28 </w:t>
      </w:r>
      <w:r>
        <w:rPr>
          <w:sz w:val="22"/>
        </w:rPr>
        <w:t>日</w:t>
      </w:r>
      <w:r>
        <w:rPr>
          <w:rFonts w:ascii="Times New Roman" w:eastAsia="Times New Roman" w:hAnsi="Times New Roman" w:cs="Times New Roman"/>
          <w:sz w:val="22"/>
        </w:rPr>
        <w:t xml:space="preserve"> </w:t>
      </w:r>
    </w:p>
    <w:p w:rsidR="004D3973" w:rsidRDefault="00E472D4">
      <w:pPr>
        <w:spacing w:after="0" w:line="259" w:lineRule="auto"/>
        <w:ind w:left="433" w:right="0" w:firstLine="0"/>
      </w:pPr>
      <w:r>
        <w:rPr>
          <w:sz w:val="32"/>
        </w:rPr>
        <w:lastRenderedPageBreak/>
        <w:t xml:space="preserve"> </w:t>
      </w:r>
    </w:p>
    <w:p w:rsidR="004D3973" w:rsidRDefault="00E472D4">
      <w:pPr>
        <w:pStyle w:val="1"/>
        <w:spacing w:after="276" w:line="259" w:lineRule="auto"/>
        <w:ind w:right="3041"/>
        <w:jc w:val="right"/>
      </w:pPr>
      <w:bookmarkStart w:id="2" w:name="_Toc1126878"/>
      <w:r>
        <w:t>第二节</w:t>
      </w:r>
      <w:r>
        <w:t xml:space="preserve"> </w:t>
      </w:r>
      <w:r>
        <w:t>公司简介和主要财务指标</w:t>
      </w:r>
      <w:r>
        <w:t xml:space="preserve"> </w:t>
      </w:r>
      <w:bookmarkEnd w:id="2"/>
    </w:p>
    <w:p w:rsidR="004D3973" w:rsidRDefault="00E472D4">
      <w:pPr>
        <w:numPr>
          <w:ilvl w:val="0"/>
          <w:numId w:val="3"/>
        </w:numPr>
        <w:spacing w:after="5"/>
        <w:ind w:hanging="504"/>
      </w:pPr>
      <w:r>
        <w:t>公司信息</w:t>
      </w:r>
      <w:r>
        <w:t xml:space="preserve"> </w:t>
      </w:r>
    </w:p>
    <w:tbl>
      <w:tblPr>
        <w:tblStyle w:val="TableGrid"/>
        <w:tblW w:w="9638" w:type="dxa"/>
        <w:tblInd w:w="326" w:type="dxa"/>
        <w:tblCellMar>
          <w:top w:w="67" w:type="dxa"/>
          <w:left w:w="112" w:type="dxa"/>
          <w:bottom w:w="0" w:type="dxa"/>
          <w:right w:w="38" w:type="dxa"/>
        </w:tblCellMar>
        <w:tblLook w:val="04A0" w:firstRow="1" w:lastRow="0" w:firstColumn="1" w:lastColumn="0" w:noHBand="0" w:noVBand="1"/>
      </w:tblPr>
      <w:tblGrid>
        <w:gridCol w:w="2408"/>
        <w:gridCol w:w="2414"/>
        <w:gridCol w:w="2409"/>
        <w:gridCol w:w="2407"/>
      </w:tblGrid>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股票简称</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中环</w:t>
            </w:r>
            <w:r>
              <w:rPr>
                <w:sz w:val="18"/>
              </w:rPr>
              <w:t xml:space="preserve"> </w:t>
            </w:r>
          </w:p>
        </w:tc>
        <w:tc>
          <w:tcPr>
            <w:tcW w:w="24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股票代码</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 xml:space="preserve">002129 </w:t>
            </w:r>
          </w:p>
        </w:tc>
      </w:tr>
      <w:tr w:rsidR="004D3973">
        <w:trPr>
          <w:trHeight w:val="326"/>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变更前的股票简称（如有）</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中环股份</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股票上市证券交易所</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深圳证券交易所</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公司的中文名称</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TCL</w:t>
            </w:r>
            <w:r>
              <w:rPr>
                <w:sz w:val="18"/>
              </w:rPr>
              <w:t>中环新能源科技股份有限公司</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公司的中文简称</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TCL</w:t>
            </w:r>
            <w:r>
              <w:rPr>
                <w:sz w:val="18"/>
              </w:rPr>
              <w:t>中环</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公司的外文名称（如有）</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 xml:space="preserve">TCL Zhonghuan Renewable Energy Technology Co.,Ltd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6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公司的外文名称缩写（如有）</w:t>
            </w:r>
            <w:r>
              <w:rPr>
                <w:sz w:val="18"/>
              </w:rPr>
              <w:t xml:space="preserve"> </w:t>
            </w:r>
          </w:p>
        </w:tc>
        <w:tc>
          <w:tcPr>
            <w:tcW w:w="4823" w:type="dxa"/>
            <w:gridSpan w:val="2"/>
            <w:tcBorders>
              <w:top w:val="single" w:sz="5" w:space="0" w:color="000000"/>
              <w:left w:val="single" w:sz="5" w:space="0" w:color="000000"/>
              <w:bottom w:val="single" w:sz="5" w:space="0" w:color="000000"/>
              <w:right w:val="nil"/>
            </w:tcBorders>
            <w:vAlign w:val="center"/>
          </w:tcPr>
          <w:p w:rsidR="004D3973" w:rsidRDefault="00E472D4">
            <w:pPr>
              <w:spacing w:after="0" w:line="259" w:lineRule="auto"/>
              <w:ind w:left="0" w:right="0" w:firstLine="0"/>
            </w:pPr>
            <w:r>
              <w:rPr>
                <w:sz w:val="18"/>
              </w:rPr>
              <w:t xml:space="preserve">TZE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公司的法定代表人</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沈浩平</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注册地址</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jc w:val="both"/>
            </w:pPr>
            <w:r>
              <w:rPr>
                <w:sz w:val="18"/>
              </w:rPr>
              <w:t>天津新技术产业园区华苑产业区（环外）海泰东路</w:t>
            </w:r>
            <w:r>
              <w:rPr>
                <w:sz w:val="18"/>
              </w:rPr>
              <w:t xml:space="preserve"> 12 </w:t>
            </w:r>
            <w:r>
              <w:rPr>
                <w:sz w:val="18"/>
              </w:rPr>
              <w:t>号</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注册地址的邮政编码</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 xml:space="preserve">300384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公司注册地址历史变更情况</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不适用</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37"/>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办公地址</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天津新技术产业园区华苑产业区（环外）海泰南道</w:t>
            </w:r>
            <w:r>
              <w:rPr>
                <w:sz w:val="18"/>
              </w:rPr>
              <w:t>10</w:t>
            </w:r>
            <w:r>
              <w:rPr>
                <w:sz w:val="18"/>
              </w:rPr>
              <w:t>号</w:t>
            </w:r>
            <w:r>
              <w:rPr>
                <w:sz w:val="18"/>
              </w:rPr>
              <w:t xml:space="preserve">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办公地址的邮政编码</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 xml:space="preserve">300384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公司网址</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 xml:space="preserve">https://www.tzeco.com/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1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电子信箱</w:t>
            </w:r>
            <w:r>
              <w:rPr>
                <w:sz w:val="18"/>
              </w:rPr>
              <w:t xml:space="preserve"> </w:t>
            </w:r>
          </w:p>
        </w:tc>
        <w:tc>
          <w:tcPr>
            <w:tcW w:w="4823"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pPr>
            <w:r>
              <w:rPr>
                <w:sz w:val="18"/>
              </w:rPr>
              <w:t xml:space="preserve">tze@tzeco.com </w:t>
            </w:r>
          </w:p>
        </w:tc>
        <w:tc>
          <w:tcPr>
            <w:tcW w:w="2407"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numPr>
          <w:ilvl w:val="0"/>
          <w:numId w:val="3"/>
        </w:numPr>
        <w:spacing w:after="5"/>
        <w:ind w:hanging="504"/>
      </w:pPr>
      <w:r>
        <w:t>联系人和联系方式</w:t>
      </w:r>
      <w:r>
        <w:t xml:space="preserve"> </w:t>
      </w:r>
    </w:p>
    <w:tbl>
      <w:tblPr>
        <w:tblStyle w:val="TableGrid"/>
        <w:tblW w:w="9646" w:type="dxa"/>
        <w:tblInd w:w="326" w:type="dxa"/>
        <w:tblCellMar>
          <w:top w:w="32" w:type="dxa"/>
          <w:left w:w="113" w:type="dxa"/>
          <w:bottom w:w="0" w:type="dxa"/>
          <w:right w:w="115" w:type="dxa"/>
        </w:tblCellMar>
        <w:tblLook w:val="04A0" w:firstRow="1" w:lastRow="0" w:firstColumn="1" w:lastColumn="0" w:noHBand="0" w:noVBand="1"/>
      </w:tblPr>
      <w:tblGrid>
        <w:gridCol w:w="3213"/>
        <w:gridCol w:w="3218"/>
        <w:gridCol w:w="3215"/>
      </w:tblGrid>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rFonts w:ascii="Times New Roman" w:eastAsia="Times New Roman" w:hAnsi="Times New Roman" w:cs="Times New Roman"/>
                <w:sz w:val="22"/>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董事会秘书</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 w:right="0" w:firstLine="0"/>
              <w:jc w:val="center"/>
            </w:pPr>
            <w:r>
              <w:rPr>
                <w:sz w:val="18"/>
              </w:rPr>
              <w:t>证券事务代表</w:t>
            </w:r>
            <w:r>
              <w:rPr>
                <w:sz w:val="18"/>
              </w:rPr>
              <w:t xml:space="preserve"> </w:t>
            </w:r>
          </w:p>
        </w:tc>
      </w:tr>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姓名</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秦世龙</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蒋缘</w:t>
            </w:r>
            <w:r>
              <w:rPr>
                <w:sz w:val="18"/>
              </w:rPr>
              <w:t xml:space="preserve"> </w:t>
            </w:r>
          </w:p>
        </w:tc>
      </w:tr>
      <w:tr w:rsidR="004D3973">
        <w:trPr>
          <w:trHeight w:val="481"/>
        </w:trPr>
        <w:tc>
          <w:tcPr>
            <w:tcW w:w="3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联系地址</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天津新技术产业园区华苑产业区（环外）海泰南道</w:t>
            </w:r>
            <w:r>
              <w:rPr>
                <w:sz w:val="18"/>
              </w:rPr>
              <w:t>10</w:t>
            </w:r>
            <w:r>
              <w:rPr>
                <w:sz w:val="18"/>
              </w:rPr>
              <w:t>号</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天津新技术产业园区华苑产业区（环外）海泰南道</w:t>
            </w:r>
            <w:r>
              <w:rPr>
                <w:sz w:val="18"/>
              </w:rPr>
              <w:t>10</w:t>
            </w:r>
            <w:r>
              <w:rPr>
                <w:sz w:val="18"/>
              </w:rPr>
              <w:t>号</w:t>
            </w:r>
            <w:r>
              <w:rPr>
                <w:sz w:val="18"/>
              </w:rPr>
              <w:t xml:space="preserve">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电话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022-23789787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022-23789787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传真</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022-23789786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022-23789786 </w:t>
            </w:r>
          </w:p>
        </w:tc>
      </w:tr>
      <w:tr w:rsidR="004D3973">
        <w:trPr>
          <w:trHeight w:val="31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电子信箱</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qinshilong@tzeco.com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jiangyuan@tzeco.com </w:t>
            </w:r>
          </w:p>
        </w:tc>
      </w:tr>
    </w:tbl>
    <w:p w:rsidR="004D3973" w:rsidRDefault="00E472D4">
      <w:pPr>
        <w:numPr>
          <w:ilvl w:val="0"/>
          <w:numId w:val="3"/>
        </w:numPr>
        <w:spacing w:after="5"/>
        <w:ind w:hanging="504"/>
      </w:pPr>
      <w:r>
        <w:t>信息披露及备置地点</w:t>
      </w:r>
      <w:r>
        <w:t xml:space="preserve"> </w:t>
      </w:r>
    </w:p>
    <w:tbl>
      <w:tblPr>
        <w:tblStyle w:val="TableGrid"/>
        <w:tblW w:w="9638" w:type="dxa"/>
        <w:tblInd w:w="326" w:type="dxa"/>
        <w:tblCellMar>
          <w:top w:w="31" w:type="dxa"/>
          <w:left w:w="113" w:type="dxa"/>
          <w:bottom w:w="0" w:type="dxa"/>
          <w:right w:w="115" w:type="dxa"/>
        </w:tblCellMar>
        <w:tblLook w:val="04A0" w:firstRow="1" w:lastRow="0" w:firstColumn="1" w:lastColumn="0" w:noHBand="0" w:noVBand="1"/>
      </w:tblPr>
      <w:tblGrid>
        <w:gridCol w:w="3322"/>
        <w:gridCol w:w="6316"/>
      </w:tblGrid>
      <w:tr w:rsidR="004D3973">
        <w:trPr>
          <w:trHeight w:val="325"/>
        </w:trPr>
        <w:tc>
          <w:tcPr>
            <w:tcW w:w="33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公司披露年度报告的证券交易所网站</w:t>
            </w:r>
            <w:r>
              <w:rPr>
                <w:sz w:val="18"/>
              </w:rPr>
              <w:t xml:space="preserve"> </w:t>
            </w:r>
          </w:p>
        </w:tc>
        <w:tc>
          <w:tcPr>
            <w:tcW w:w="63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深圳证券交易所（</w:t>
            </w:r>
            <w:r>
              <w:rPr>
                <w:sz w:val="18"/>
              </w:rPr>
              <w:t>http://www.szse.cn/</w:t>
            </w:r>
            <w:r>
              <w:rPr>
                <w:sz w:val="18"/>
              </w:rPr>
              <w:t>）</w:t>
            </w:r>
            <w:r>
              <w:rPr>
                <w:sz w:val="18"/>
              </w:rPr>
              <w:t xml:space="preserve"> </w:t>
            </w:r>
          </w:p>
        </w:tc>
      </w:tr>
      <w:tr w:rsidR="004D3973">
        <w:trPr>
          <w:trHeight w:val="325"/>
        </w:trPr>
        <w:tc>
          <w:tcPr>
            <w:tcW w:w="33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公司披露年度报告的媒体名称及网址</w:t>
            </w:r>
            <w:r>
              <w:rPr>
                <w:sz w:val="18"/>
              </w:rPr>
              <w:t xml:space="preserve"> </w:t>
            </w:r>
          </w:p>
        </w:tc>
        <w:tc>
          <w:tcPr>
            <w:tcW w:w="63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《中国证券报》《证券时报》及巨潮资讯网（</w:t>
            </w:r>
            <w:r>
              <w:rPr>
                <w:sz w:val="18"/>
              </w:rPr>
              <w:t>http://www.cninfo.com.cn</w:t>
            </w:r>
            <w:r>
              <w:rPr>
                <w:sz w:val="18"/>
              </w:rPr>
              <w:t>）</w:t>
            </w:r>
            <w:r>
              <w:rPr>
                <w:sz w:val="18"/>
              </w:rPr>
              <w:t xml:space="preserve"> </w:t>
            </w:r>
          </w:p>
        </w:tc>
      </w:tr>
      <w:tr w:rsidR="004D3973">
        <w:trPr>
          <w:trHeight w:val="479"/>
        </w:trPr>
        <w:tc>
          <w:tcPr>
            <w:tcW w:w="33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lastRenderedPageBreak/>
              <w:t>公司年度报告备置地点</w:t>
            </w:r>
            <w:r>
              <w:rPr>
                <w:sz w:val="18"/>
              </w:rPr>
              <w:t xml:space="preserve"> </w:t>
            </w:r>
          </w:p>
        </w:tc>
        <w:tc>
          <w:tcPr>
            <w:tcW w:w="63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天津新技术产业园区华苑产业区（环外）海泰南道</w:t>
            </w:r>
            <w:r>
              <w:rPr>
                <w:sz w:val="18"/>
              </w:rPr>
              <w:t>10</w:t>
            </w:r>
            <w:r>
              <w:rPr>
                <w:sz w:val="18"/>
              </w:rPr>
              <w:t>号</w:t>
            </w:r>
            <w:r>
              <w:rPr>
                <w:sz w:val="18"/>
              </w:rPr>
              <w:t>TCL</w:t>
            </w:r>
            <w:r>
              <w:rPr>
                <w:sz w:val="18"/>
              </w:rPr>
              <w:t>中环新能源科技股份有限公司董事会办公室</w:t>
            </w:r>
            <w:r>
              <w:rPr>
                <w:sz w:val="18"/>
              </w:rPr>
              <w:t xml:space="preserve"> </w:t>
            </w:r>
          </w:p>
        </w:tc>
      </w:tr>
    </w:tbl>
    <w:p w:rsidR="004D3973" w:rsidRDefault="00E472D4">
      <w:pPr>
        <w:numPr>
          <w:ilvl w:val="0"/>
          <w:numId w:val="3"/>
        </w:numPr>
        <w:spacing w:after="0"/>
        <w:ind w:hanging="504"/>
      </w:pPr>
      <w:r>
        <w:t>注册变更情况</w:t>
      </w:r>
      <w:r>
        <w:t xml:space="preserve"> </w:t>
      </w:r>
    </w:p>
    <w:tbl>
      <w:tblPr>
        <w:tblStyle w:val="TableGrid"/>
        <w:tblW w:w="9638" w:type="dxa"/>
        <w:tblInd w:w="326" w:type="dxa"/>
        <w:tblCellMar>
          <w:top w:w="67" w:type="dxa"/>
          <w:left w:w="118" w:type="dxa"/>
          <w:bottom w:w="0" w:type="dxa"/>
          <w:right w:w="115" w:type="dxa"/>
        </w:tblCellMar>
        <w:tblLook w:val="04A0" w:firstRow="1" w:lastRow="0" w:firstColumn="1" w:lastColumn="0" w:noHBand="0" w:noVBand="1"/>
      </w:tblPr>
      <w:tblGrid>
        <w:gridCol w:w="3856"/>
        <w:gridCol w:w="5782"/>
      </w:tblGrid>
      <w:tr w:rsidR="004D3973">
        <w:trPr>
          <w:trHeight w:val="335"/>
        </w:trPr>
        <w:tc>
          <w:tcPr>
            <w:tcW w:w="385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统一社会信用代码</w:t>
            </w:r>
            <w:r>
              <w:rPr>
                <w:sz w:val="18"/>
              </w:rPr>
              <w:t xml:space="preserve"> </w:t>
            </w:r>
          </w:p>
        </w:tc>
        <w:tc>
          <w:tcPr>
            <w:tcW w:w="5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911200001034137808 </w:t>
            </w:r>
          </w:p>
        </w:tc>
      </w:tr>
      <w:tr w:rsidR="004D3973">
        <w:trPr>
          <w:trHeight w:val="324"/>
        </w:trPr>
        <w:tc>
          <w:tcPr>
            <w:tcW w:w="385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公司上市以来主营业务的变化情况（如有）</w:t>
            </w:r>
            <w:r>
              <w:rPr>
                <w:sz w:val="18"/>
              </w:rPr>
              <w:t xml:space="preserve"> </w:t>
            </w:r>
          </w:p>
        </w:tc>
        <w:tc>
          <w:tcPr>
            <w:tcW w:w="5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无变化</w:t>
            </w:r>
            <w:r>
              <w:rPr>
                <w:sz w:val="18"/>
              </w:rPr>
              <w:t xml:space="preserve"> </w:t>
            </w:r>
          </w:p>
        </w:tc>
      </w:tr>
      <w:tr w:rsidR="004D3973">
        <w:trPr>
          <w:trHeight w:val="313"/>
        </w:trPr>
        <w:tc>
          <w:tcPr>
            <w:tcW w:w="385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历次控股股东的变更情况（如有）</w:t>
            </w:r>
            <w:r>
              <w:rPr>
                <w:sz w:val="18"/>
              </w:rPr>
              <w:t xml:space="preserve"> </w:t>
            </w:r>
          </w:p>
        </w:tc>
        <w:tc>
          <w:tcPr>
            <w:tcW w:w="5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r>
    </w:tbl>
    <w:p w:rsidR="004D3973" w:rsidRDefault="00E472D4">
      <w:pPr>
        <w:numPr>
          <w:ilvl w:val="0"/>
          <w:numId w:val="3"/>
        </w:numPr>
        <w:spacing w:after="354"/>
        <w:ind w:hanging="504"/>
      </w:pPr>
      <w:r>
        <w:t>其他有关资料</w:t>
      </w:r>
      <w:r>
        <w:t xml:space="preserve"> </w:t>
      </w:r>
    </w:p>
    <w:p w:rsidR="004D3973" w:rsidRDefault="00E472D4">
      <w:pPr>
        <w:spacing w:after="0"/>
        <w:ind w:left="923"/>
      </w:pPr>
      <w:r>
        <w:t>公司聘请的会计师事务所</w:t>
      </w:r>
      <w:r>
        <w:rPr>
          <w:rFonts w:ascii="Times New Roman" w:eastAsia="Times New Roman" w:hAnsi="Times New Roman" w:cs="Times New Roman"/>
        </w:rPr>
        <w:t xml:space="preserve"> </w:t>
      </w:r>
    </w:p>
    <w:tbl>
      <w:tblPr>
        <w:tblStyle w:val="TableGrid"/>
        <w:tblW w:w="9638" w:type="dxa"/>
        <w:tblInd w:w="326" w:type="dxa"/>
        <w:tblCellMar>
          <w:top w:w="67" w:type="dxa"/>
          <w:left w:w="118" w:type="dxa"/>
          <w:bottom w:w="0" w:type="dxa"/>
          <w:right w:w="115" w:type="dxa"/>
        </w:tblCellMar>
        <w:tblLook w:val="04A0" w:firstRow="1" w:lastRow="0" w:firstColumn="1" w:lastColumn="0" w:noHBand="0" w:noVBand="1"/>
      </w:tblPr>
      <w:tblGrid>
        <w:gridCol w:w="2997"/>
        <w:gridCol w:w="6641"/>
      </w:tblGrid>
      <w:tr w:rsidR="004D3973">
        <w:trPr>
          <w:trHeight w:val="326"/>
        </w:trPr>
        <w:tc>
          <w:tcPr>
            <w:tcW w:w="29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会计师事务所名称</w:t>
            </w:r>
            <w:r>
              <w:rPr>
                <w:sz w:val="18"/>
              </w:rPr>
              <w:t xml:space="preserve"> </w:t>
            </w:r>
          </w:p>
        </w:tc>
        <w:tc>
          <w:tcPr>
            <w:tcW w:w="66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普华永道中天会计师事务所（特殊普通合伙）</w:t>
            </w:r>
            <w:r>
              <w:rPr>
                <w:sz w:val="18"/>
              </w:rPr>
              <w:t xml:space="preserve"> </w:t>
            </w:r>
          </w:p>
        </w:tc>
      </w:tr>
      <w:tr w:rsidR="004D3973">
        <w:trPr>
          <w:trHeight w:val="325"/>
        </w:trPr>
        <w:tc>
          <w:tcPr>
            <w:tcW w:w="29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会计师事务所办公地址</w:t>
            </w:r>
            <w:r>
              <w:rPr>
                <w:sz w:val="18"/>
              </w:rPr>
              <w:t xml:space="preserve"> </w:t>
            </w:r>
          </w:p>
        </w:tc>
        <w:tc>
          <w:tcPr>
            <w:tcW w:w="66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中国上海市黄浦区湖滨路</w:t>
            </w:r>
            <w:r>
              <w:rPr>
                <w:sz w:val="18"/>
              </w:rPr>
              <w:t xml:space="preserve"> 202 </w:t>
            </w:r>
            <w:r>
              <w:rPr>
                <w:sz w:val="18"/>
              </w:rPr>
              <w:t>号领展企业广场</w:t>
            </w:r>
            <w:r>
              <w:rPr>
                <w:sz w:val="18"/>
              </w:rPr>
              <w:t xml:space="preserve"> 2 </w:t>
            </w:r>
            <w:r>
              <w:rPr>
                <w:sz w:val="18"/>
              </w:rPr>
              <w:t>座普华永道中心</w:t>
            </w:r>
            <w:r>
              <w:rPr>
                <w:sz w:val="18"/>
              </w:rPr>
              <w:t>11</w:t>
            </w:r>
            <w:r>
              <w:rPr>
                <w:sz w:val="18"/>
              </w:rPr>
              <w:t>楼</w:t>
            </w:r>
            <w:r>
              <w:rPr>
                <w:sz w:val="18"/>
              </w:rPr>
              <w:t xml:space="preserve"> </w:t>
            </w:r>
          </w:p>
        </w:tc>
      </w:tr>
      <w:tr w:rsidR="004D3973">
        <w:trPr>
          <w:trHeight w:val="314"/>
        </w:trPr>
        <w:tc>
          <w:tcPr>
            <w:tcW w:w="29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签字会计师姓名</w:t>
            </w:r>
            <w:r>
              <w:rPr>
                <w:sz w:val="18"/>
              </w:rPr>
              <w:t xml:space="preserve"> </w:t>
            </w:r>
          </w:p>
        </w:tc>
        <w:tc>
          <w:tcPr>
            <w:tcW w:w="66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倪靖安、杜子牧</w:t>
            </w:r>
            <w:r>
              <w:rPr>
                <w:sz w:val="18"/>
              </w:rPr>
              <w:t xml:space="preserve"> </w:t>
            </w:r>
          </w:p>
        </w:tc>
      </w:tr>
    </w:tbl>
    <w:p w:rsidR="004D3973" w:rsidRDefault="00E472D4">
      <w:pPr>
        <w:ind w:left="923"/>
      </w:pPr>
      <w:r>
        <w:t>公司聘请的报告期内履行持续督导职责的保荐机构</w:t>
      </w:r>
      <w:r>
        <w:rPr>
          <w:rFonts w:ascii="Times New Roman" w:eastAsia="Times New Roman" w:hAnsi="Times New Roman" w:cs="Times New Roman"/>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45" w:type="dxa"/>
          <w:left w:w="106" w:type="dxa"/>
          <w:bottom w:w="0" w:type="dxa"/>
          <w:right w:w="24" w:type="dxa"/>
        </w:tblCellMar>
        <w:tblLook w:val="04A0" w:firstRow="1" w:lastRow="0" w:firstColumn="1" w:lastColumn="0" w:noHBand="0" w:noVBand="1"/>
      </w:tblPr>
      <w:tblGrid>
        <w:gridCol w:w="1638"/>
        <w:gridCol w:w="1942"/>
        <w:gridCol w:w="1482"/>
        <w:gridCol w:w="4584"/>
      </w:tblGrid>
      <w:tr w:rsidR="004D3973">
        <w:trPr>
          <w:trHeight w:val="345"/>
        </w:trPr>
        <w:tc>
          <w:tcPr>
            <w:tcW w:w="163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1" w:right="0" w:firstLine="0"/>
            </w:pPr>
            <w:r>
              <w:rPr>
                <w:sz w:val="18"/>
              </w:rPr>
              <w:t>保荐机构名称</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40" w:right="0" w:firstLine="0"/>
            </w:pPr>
            <w:r>
              <w:rPr>
                <w:sz w:val="18"/>
              </w:rPr>
              <w:t>保荐机构办公地址</w:t>
            </w:r>
            <w:r>
              <w:rPr>
                <w:sz w:val="18"/>
              </w:rPr>
              <w:t xml:space="preserve"> </w:t>
            </w:r>
          </w:p>
        </w:tc>
        <w:tc>
          <w:tcPr>
            <w:tcW w:w="14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保荐代表人姓名</w:t>
            </w:r>
            <w:r>
              <w:rPr>
                <w:sz w:val="18"/>
              </w:rPr>
              <w:t xml:space="preserve"> </w:t>
            </w:r>
          </w:p>
        </w:tc>
        <w:tc>
          <w:tcPr>
            <w:tcW w:w="458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6" w:firstLine="0"/>
              <w:jc w:val="center"/>
            </w:pPr>
            <w:r>
              <w:rPr>
                <w:sz w:val="18"/>
              </w:rPr>
              <w:t>持续督导期间</w:t>
            </w:r>
            <w:r>
              <w:rPr>
                <w:sz w:val="18"/>
              </w:rPr>
              <w:t xml:space="preserve"> </w:t>
            </w:r>
          </w:p>
        </w:tc>
      </w:tr>
      <w:tr w:rsidR="004D3973">
        <w:trPr>
          <w:trHeight w:val="722"/>
        </w:trPr>
        <w:tc>
          <w:tcPr>
            <w:tcW w:w="16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申万宏源证券承销保荐有限责任公司</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北京市西城区太平桥大街</w:t>
            </w:r>
            <w:r>
              <w:rPr>
                <w:sz w:val="18"/>
              </w:rPr>
              <w:t>19</w:t>
            </w:r>
            <w:r>
              <w:rPr>
                <w:sz w:val="18"/>
              </w:rPr>
              <w:t>号</w:t>
            </w:r>
            <w:r>
              <w:rPr>
                <w:sz w:val="18"/>
              </w:rPr>
              <w:t xml:space="preserve"> </w:t>
            </w:r>
          </w:p>
        </w:tc>
        <w:tc>
          <w:tcPr>
            <w:tcW w:w="14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李志文、曾文辉</w:t>
            </w:r>
            <w:r>
              <w:rPr>
                <w:sz w:val="18"/>
              </w:rPr>
              <w:t xml:space="preserve"> </w:t>
            </w:r>
          </w:p>
        </w:tc>
        <w:tc>
          <w:tcPr>
            <w:tcW w:w="458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持续督导期在</w:t>
            </w:r>
            <w:r>
              <w:rPr>
                <w:sz w:val="18"/>
              </w:rPr>
              <w:t>2021</w:t>
            </w:r>
            <w:r>
              <w:rPr>
                <w:sz w:val="18"/>
              </w:rPr>
              <w:t>年非公开发行结束当年的剩余时间及以后的</w:t>
            </w:r>
            <w:r>
              <w:rPr>
                <w:sz w:val="18"/>
              </w:rPr>
              <w:t>1</w:t>
            </w:r>
            <w:r>
              <w:rPr>
                <w:sz w:val="18"/>
              </w:rPr>
              <w:t>个完整会计年度内</w:t>
            </w:r>
            <w:r>
              <w:rPr>
                <w:sz w:val="18"/>
              </w:rPr>
              <w:t xml:space="preserve"> </w:t>
            </w:r>
          </w:p>
        </w:tc>
      </w:tr>
    </w:tbl>
    <w:p w:rsidR="004D3973" w:rsidRDefault="00E472D4">
      <w:pPr>
        <w:ind w:left="923"/>
      </w:pPr>
      <w:r>
        <w:t>公司聘请的报告期内履行持续督导职责的财务顾问</w:t>
      </w:r>
      <w:r>
        <w:rPr>
          <w:rFonts w:ascii="Times New Roman" w:eastAsia="Times New Roman" w:hAnsi="Times New Roman" w:cs="Times New Roman"/>
        </w:rPr>
        <w:t xml:space="preserve"> </w:t>
      </w:r>
    </w:p>
    <w:p w:rsidR="004D3973" w:rsidRDefault="00E472D4">
      <w:pPr>
        <w:spacing w:after="383"/>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3"/>
        </w:numPr>
        <w:spacing w:after="354"/>
        <w:ind w:hanging="504"/>
      </w:pPr>
      <w:r>
        <w:t>主要会计数据和财务指标</w:t>
      </w:r>
      <w:r>
        <w:t xml:space="preserve"> </w:t>
      </w:r>
    </w:p>
    <w:p w:rsidR="004D3973" w:rsidRDefault="00E472D4">
      <w:pPr>
        <w:ind w:left="923"/>
      </w:pPr>
      <w:r>
        <w:t>公司是否需追溯调整或重述以前年度会计数据</w:t>
      </w:r>
      <w:r>
        <w:rPr>
          <w:rFonts w:ascii="Times New Roman" w:eastAsia="Times New Roman" w:hAnsi="Times New Roman" w:cs="Times New Roman"/>
        </w:rPr>
        <w:t xml:space="preserve"> </w:t>
      </w:r>
    </w:p>
    <w:p w:rsidR="004D3973" w:rsidRDefault="00E472D4">
      <w:pPr>
        <w:spacing w:after="0"/>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185"/>
        <w:gridCol w:w="1867"/>
        <w:gridCol w:w="1862"/>
        <w:gridCol w:w="1870"/>
        <w:gridCol w:w="1862"/>
      </w:tblGrid>
      <w:tr w:rsidR="004D3973">
        <w:trPr>
          <w:trHeight w:val="325"/>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86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4" w:firstLine="0"/>
              <w:jc w:val="center"/>
            </w:pPr>
            <w:r>
              <w:rPr>
                <w:sz w:val="18"/>
              </w:rPr>
              <w:t>2022</w:t>
            </w:r>
            <w:r>
              <w:rPr>
                <w:sz w:val="18"/>
              </w:rPr>
              <w:t>年</w:t>
            </w:r>
            <w:r>
              <w:rPr>
                <w:sz w:val="18"/>
              </w:rPr>
              <w:t xml:space="preserve"> </w:t>
            </w:r>
          </w:p>
        </w:tc>
        <w:tc>
          <w:tcPr>
            <w:tcW w:w="18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9" w:firstLine="0"/>
              <w:jc w:val="center"/>
            </w:pPr>
            <w:r>
              <w:rPr>
                <w:sz w:val="18"/>
              </w:rPr>
              <w:t>2021</w:t>
            </w:r>
            <w:r>
              <w:rPr>
                <w:sz w:val="18"/>
              </w:rPr>
              <w:t>年</w:t>
            </w:r>
            <w:r>
              <w:rPr>
                <w:sz w:val="18"/>
              </w:rPr>
              <w:t xml:space="preserve"> </w:t>
            </w:r>
          </w:p>
        </w:tc>
        <w:tc>
          <w:tcPr>
            <w:tcW w:w="18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8" w:right="0" w:firstLine="0"/>
            </w:pPr>
            <w:r>
              <w:rPr>
                <w:sz w:val="18"/>
              </w:rPr>
              <w:t>本年比上年增减</w:t>
            </w:r>
            <w:r>
              <w:rPr>
                <w:sz w:val="18"/>
              </w:rPr>
              <w:t xml:space="preserve"> </w:t>
            </w:r>
          </w:p>
        </w:tc>
        <w:tc>
          <w:tcPr>
            <w:tcW w:w="18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2020</w:t>
            </w:r>
            <w:r>
              <w:rPr>
                <w:sz w:val="18"/>
              </w:rPr>
              <w:t>年</w:t>
            </w:r>
            <w:r>
              <w:rPr>
                <w:sz w:val="18"/>
              </w:rPr>
              <w:t xml:space="preserve"> </w:t>
            </w:r>
          </w:p>
        </w:tc>
      </w:tr>
      <w:tr w:rsidR="004D3973">
        <w:trPr>
          <w:trHeight w:val="325"/>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营业收入（元）</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67,010,157,024.98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41,104,685,048.73 </w:t>
            </w:r>
          </w:p>
        </w:tc>
        <w:tc>
          <w:tcPr>
            <w:tcW w:w="18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63.02%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19,056,776,100.59 </w:t>
            </w:r>
          </w:p>
        </w:tc>
      </w:tr>
      <w:tr w:rsidR="004D3973">
        <w:trPr>
          <w:trHeight w:val="564"/>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归属于上市公司股东的净利润（元）</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6,818,653,821.89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4,029,617,597.10 </w:t>
            </w:r>
          </w:p>
        </w:tc>
        <w:tc>
          <w:tcPr>
            <w:tcW w:w="18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69.21%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1,088,995,378.47 </w:t>
            </w:r>
          </w:p>
        </w:tc>
      </w:tr>
      <w:tr w:rsidR="004D3973">
        <w:trPr>
          <w:trHeight w:val="805"/>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归属于上市公司股东的扣除非经常性损益的净利润（元）</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6,483,116,499.48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3,882,742,972.45 </w:t>
            </w:r>
          </w:p>
        </w:tc>
        <w:tc>
          <w:tcPr>
            <w:tcW w:w="18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66.97%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952,685,566.45 </w:t>
            </w:r>
          </w:p>
        </w:tc>
      </w:tr>
      <w:tr w:rsidR="004D3973">
        <w:trPr>
          <w:trHeight w:val="564"/>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经营活动产生的现金流量净额（元）</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5,056,839,128.83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4,281,641,056.25 </w:t>
            </w:r>
          </w:p>
        </w:tc>
        <w:tc>
          <w:tcPr>
            <w:tcW w:w="18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18.11%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2,858,845,789.15 </w:t>
            </w:r>
          </w:p>
        </w:tc>
      </w:tr>
      <w:tr w:rsidR="004D3973">
        <w:trPr>
          <w:trHeight w:val="324"/>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基本每股收益（元</w:t>
            </w:r>
            <w:r>
              <w:rPr>
                <w:sz w:val="18"/>
              </w:rPr>
              <w:t>/</w:t>
            </w:r>
            <w:r>
              <w:rPr>
                <w:sz w:val="18"/>
              </w:rPr>
              <w:t>股）</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2.1212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1.3162 </w:t>
            </w:r>
          </w:p>
        </w:tc>
        <w:tc>
          <w:tcPr>
            <w:tcW w:w="18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61.16%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0.3770 </w:t>
            </w:r>
          </w:p>
        </w:tc>
      </w:tr>
      <w:tr w:rsidR="004D3973">
        <w:trPr>
          <w:trHeight w:val="325"/>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稀释每股收益（元</w:t>
            </w:r>
            <w:r>
              <w:rPr>
                <w:sz w:val="18"/>
              </w:rPr>
              <w:t>/</w:t>
            </w:r>
            <w:r>
              <w:rPr>
                <w:sz w:val="18"/>
              </w:rPr>
              <w:t>股）</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2.1209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1.3162 </w:t>
            </w:r>
          </w:p>
        </w:tc>
        <w:tc>
          <w:tcPr>
            <w:tcW w:w="18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61.14%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0.3770 </w:t>
            </w:r>
          </w:p>
        </w:tc>
      </w:tr>
      <w:tr w:rsidR="004D3973">
        <w:trPr>
          <w:trHeight w:val="324"/>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加权平均净资产收益率</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19.74%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17.97% </w:t>
            </w:r>
          </w:p>
        </w:tc>
        <w:tc>
          <w:tcPr>
            <w:tcW w:w="18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1.77%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7.55% </w:t>
            </w:r>
          </w:p>
        </w:tc>
      </w:tr>
      <w:tr w:rsidR="004D3973">
        <w:trPr>
          <w:trHeight w:val="324"/>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86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6" w:firstLine="0"/>
              <w:jc w:val="center"/>
            </w:pPr>
            <w:r>
              <w:rPr>
                <w:sz w:val="18"/>
              </w:rPr>
              <w:t>2022</w:t>
            </w:r>
            <w:r>
              <w:rPr>
                <w:sz w:val="18"/>
              </w:rPr>
              <w:t>年末</w:t>
            </w:r>
            <w:r>
              <w:rPr>
                <w:sz w:val="18"/>
              </w:rPr>
              <w:t xml:space="preserve"> </w:t>
            </w:r>
          </w:p>
        </w:tc>
        <w:tc>
          <w:tcPr>
            <w:tcW w:w="18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1" w:firstLine="0"/>
              <w:jc w:val="center"/>
            </w:pPr>
            <w:r>
              <w:rPr>
                <w:sz w:val="18"/>
              </w:rPr>
              <w:t>2021</w:t>
            </w:r>
            <w:r>
              <w:rPr>
                <w:sz w:val="18"/>
              </w:rPr>
              <w:t>年末</w:t>
            </w:r>
            <w:r>
              <w:rPr>
                <w:sz w:val="18"/>
              </w:rPr>
              <w:t xml:space="preserve"> </w:t>
            </w:r>
          </w:p>
        </w:tc>
        <w:tc>
          <w:tcPr>
            <w:tcW w:w="18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both"/>
            </w:pPr>
            <w:r>
              <w:rPr>
                <w:sz w:val="18"/>
              </w:rPr>
              <w:t>本年末比上年末增减</w:t>
            </w:r>
            <w:r>
              <w:rPr>
                <w:sz w:val="18"/>
              </w:rPr>
              <w:t xml:space="preserve"> </w:t>
            </w:r>
          </w:p>
        </w:tc>
        <w:tc>
          <w:tcPr>
            <w:tcW w:w="18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2020</w:t>
            </w:r>
            <w:r>
              <w:rPr>
                <w:sz w:val="18"/>
              </w:rPr>
              <w:t>年末</w:t>
            </w:r>
            <w:r>
              <w:rPr>
                <w:sz w:val="18"/>
              </w:rPr>
              <w:t xml:space="preserve"> </w:t>
            </w:r>
          </w:p>
        </w:tc>
      </w:tr>
      <w:tr w:rsidR="004D3973">
        <w:trPr>
          <w:trHeight w:val="336"/>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总资产（元）</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109,133,768,116.07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77,979,359,016.94 </w:t>
            </w:r>
          </w:p>
        </w:tc>
        <w:tc>
          <w:tcPr>
            <w:tcW w:w="18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39.95% </w:t>
            </w:r>
          </w:p>
        </w:tc>
        <w:tc>
          <w:tcPr>
            <w:tcW w:w="18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58,719,683,852.40 </w:t>
            </w:r>
          </w:p>
        </w:tc>
      </w:tr>
      <w:tr w:rsidR="004D3973">
        <w:trPr>
          <w:trHeight w:val="554"/>
        </w:trPr>
        <w:tc>
          <w:tcPr>
            <w:tcW w:w="21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lastRenderedPageBreak/>
              <w:t>归属于上市公司股东的净资产（元）</w:t>
            </w:r>
            <w:r>
              <w:rPr>
                <w:sz w:val="18"/>
              </w:rPr>
              <w:t xml:space="preserve"> </w:t>
            </w:r>
          </w:p>
        </w:tc>
        <w:tc>
          <w:tcPr>
            <w:tcW w:w="18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37,617,698,425.43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31,672,286,186.93 </w:t>
            </w:r>
          </w:p>
        </w:tc>
        <w:tc>
          <w:tcPr>
            <w:tcW w:w="18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18.77% </w:t>
            </w:r>
          </w:p>
        </w:tc>
        <w:tc>
          <w:tcPr>
            <w:tcW w:w="18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8" w:firstLine="0"/>
              <w:jc w:val="right"/>
            </w:pPr>
            <w:r>
              <w:rPr>
                <w:sz w:val="18"/>
              </w:rPr>
              <w:t xml:space="preserve">19,207,006,076.94 </w:t>
            </w:r>
          </w:p>
        </w:tc>
      </w:tr>
    </w:tbl>
    <w:p w:rsidR="004D3973" w:rsidRDefault="00E472D4">
      <w:pPr>
        <w:spacing w:after="28" w:line="366" w:lineRule="auto"/>
        <w:ind w:left="418" w:firstLine="480"/>
      </w:pPr>
      <w:r>
        <w:t>公司最近三个会计年度扣除非经常性损益前后净利润孰低者均为负值，且最近一年审计报告显示公司持续经营能力存在不确定性</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ind w:left="923"/>
      </w:pPr>
      <w:r>
        <w:t>扣除非经常损益前后的净利润孰低者为负值</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numPr>
          <w:ilvl w:val="0"/>
          <w:numId w:val="3"/>
        </w:numPr>
        <w:spacing w:after="262"/>
        <w:ind w:hanging="504"/>
      </w:pPr>
      <w:r>
        <w:t>境内外会计准则下会计数据差异</w:t>
      </w:r>
      <w:r>
        <w:t xml:space="preserve"> </w:t>
      </w:r>
    </w:p>
    <w:p w:rsidR="004D3973" w:rsidRDefault="00E472D4">
      <w:pPr>
        <w:numPr>
          <w:ilvl w:val="0"/>
          <w:numId w:val="4"/>
        </w:numPr>
        <w:spacing w:after="365" w:line="265" w:lineRule="auto"/>
        <w:ind w:right="0" w:hanging="348"/>
      </w:pPr>
      <w:r>
        <w:rPr>
          <w:sz w:val="22"/>
        </w:rPr>
        <w:t>同时按照国际会计准则与按照中国会计准则披露的财务报告中净利润和净资产差异情况</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226" w:line="366" w:lineRule="auto"/>
        <w:ind w:left="418" w:firstLine="480"/>
      </w:pPr>
      <w:r>
        <w:t>公司报告期不存在按照国际会计准则与按照中国会计准则披露的财务报告中净利润和净资产差异情况。</w:t>
      </w:r>
      <w:r>
        <w:rPr>
          <w:rFonts w:ascii="Times New Roman" w:eastAsia="Times New Roman" w:hAnsi="Times New Roman" w:cs="Times New Roman"/>
        </w:rPr>
        <w:t xml:space="preserve"> </w:t>
      </w:r>
    </w:p>
    <w:p w:rsidR="004D3973" w:rsidRDefault="00E472D4">
      <w:pPr>
        <w:numPr>
          <w:ilvl w:val="0"/>
          <w:numId w:val="4"/>
        </w:numPr>
        <w:spacing w:after="365" w:line="265" w:lineRule="auto"/>
        <w:ind w:right="0" w:hanging="348"/>
      </w:pPr>
      <w:r>
        <w:rPr>
          <w:sz w:val="22"/>
        </w:rPr>
        <w:t>同时按照境外会计准则与按照中国会计准则披露的财务报告中净利润和净资产差异情况</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250" w:line="366" w:lineRule="auto"/>
        <w:ind w:left="418" w:firstLine="480"/>
      </w:pPr>
      <w:r>
        <w:t>公司报告期不存在按照境外会计准则与按照中国会计准则披露的财务报告中净利润和净资产差异情况。</w:t>
      </w:r>
      <w:r>
        <w:rPr>
          <w:rFonts w:ascii="Times New Roman" w:eastAsia="Times New Roman" w:hAnsi="Times New Roman" w:cs="Times New Roman"/>
        </w:rPr>
        <w:t xml:space="preserve"> </w:t>
      </w:r>
    </w:p>
    <w:p w:rsidR="004D3973" w:rsidRDefault="00E472D4">
      <w:pPr>
        <w:numPr>
          <w:ilvl w:val="0"/>
          <w:numId w:val="5"/>
        </w:numPr>
        <w:spacing w:after="226"/>
        <w:ind w:hanging="504"/>
      </w:pPr>
      <w:r>
        <w:t>分季度主要财务指标</w:t>
      </w:r>
      <w: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3"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第一季度</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第二季度</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7" w:firstLine="0"/>
              <w:jc w:val="center"/>
            </w:pPr>
            <w:r>
              <w:rPr>
                <w:sz w:val="18"/>
              </w:rPr>
              <w:t>第三季度</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第四季度</w:t>
            </w:r>
            <w:r>
              <w:rPr>
                <w:sz w:val="18"/>
              </w:rPr>
              <w:t xml:space="preserve"> </w:t>
            </w:r>
          </w:p>
        </w:tc>
      </w:tr>
      <w:tr w:rsidR="004D3973">
        <w:trPr>
          <w:trHeight w:val="32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营业收入</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13,367,839,314.90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18,330,497,425.65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18,146,550,758.51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17,165,269,525.92 </w:t>
            </w:r>
          </w:p>
        </w:tc>
      </w:tr>
      <w:tr w:rsidR="004D3973">
        <w:trPr>
          <w:trHeight w:val="56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归属于上市公司股东的净利润</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1,310,735,501.27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1,606,545,886.42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2,083,361,275.17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1,818,011,159.03 </w:t>
            </w:r>
          </w:p>
        </w:tc>
      </w:tr>
      <w:tr w:rsidR="004D3973">
        <w:trPr>
          <w:trHeight w:val="80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归属于上市公司股东的扣除非经常性损益的净利润</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1,300,863,910.04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1,600,075,299.33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2,082,846,432.77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1,499,330,857.34 </w:t>
            </w:r>
          </w:p>
        </w:tc>
      </w:tr>
      <w:tr w:rsidR="004D3973">
        <w:trPr>
          <w:trHeight w:val="56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经营活动产生的现金流量净额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956,577,063.85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1,853,321,264.75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1,431,838,788.03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815,102,012.20 </w:t>
            </w:r>
          </w:p>
        </w:tc>
      </w:tr>
    </w:tbl>
    <w:p w:rsidR="004D3973" w:rsidRDefault="00E472D4">
      <w:pPr>
        <w:spacing w:after="27" w:line="366" w:lineRule="auto"/>
        <w:ind w:left="418" w:firstLine="480"/>
      </w:pPr>
      <w:r>
        <w:t>上述财务指标或其加总数是否与公司已披露季度报告、半年度报告相关财务指标存在重大差异</w:t>
      </w:r>
      <w:r>
        <w:rPr>
          <w:rFonts w:ascii="Times New Roman" w:eastAsia="Times New Roman" w:hAnsi="Times New Roman" w:cs="Times New Roman"/>
        </w:rPr>
        <w:t xml:space="preserve"> </w:t>
      </w:r>
    </w:p>
    <w:p w:rsidR="004D3973" w:rsidRDefault="00E472D4">
      <w:pPr>
        <w:spacing w:after="380"/>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numPr>
          <w:ilvl w:val="0"/>
          <w:numId w:val="5"/>
        </w:numPr>
        <w:spacing w:after="348"/>
        <w:ind w:hanging="504"/>
      </w:pPr>
      <w:r>
        <w:lastRenderedPageBreak/>
        <w:t>非经常性损益项目及金额</w:t>
      </w:r>
      <w: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12" w:type="dxa"/>
        </w:tblCellMar>
        <w:tblLook w:val="04A0" w:firstRow="1" w:lastRow="0" w:firstColumn="1" w:lastColumn="0" w:noHBand="0" w:noVBand="1"/>
      </w:tblPr>
      <w:tblGrid>
        <w:gridCol w:w="118"/>
        <w:gridCol w:w="4024"/>
        <w:gridCol w:w="99"/>
        <w:gridCol w:w="1578"/>
        <w:gridCol w:w="1585"/>
        <w:gridCol w:w="1581"/>
        <w:gridCol w:w="661"/>
      </w:tblGrid>
      <w:tr w:rsidR="004D3973">
        <w:trPr>
          <w:trHeight w:val="33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02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center"/>
            </w:pPr>
            <w:r>
              <w:rPr>
                <w:sz w:val="18"/>
              </w:rPr>
              <w:t>项目</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 w:right="0" w:firstLine="0"/>
              <w:jc w:val="center"/>
            </w:pPr>
            <w:r>
              <w:rPr>
                <w:sz w:val="18"/>
              </w:rPr>
              <w:t>2022</w:t>
            </w:r>
            <w:r>
              <w:rPr>
                <w:sz w:val="18"/>
              </w:rPr>
              <w:t>年金额</w:t>
            </w:r>
            <w:r>
              <w:rPr>
                <w:sz w:val="18"/>
              </w:rPr>
              <w:t xml:space="preserve"> </w:t>
            </w:r>
          </w:p>
        </w:tc>
        <w:tc>
          <w:tcPr>
            <w:tcW w:w="158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2021</w:t>
            </w:r>
            <w:r>
              <w:rPr>
                <w:sz w:val="18"/>
              </w:rPr>
              <w:t>年金额</w:t>
            </w: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2020</w:t>
            </w:r>
            <w:r>
              <w:rPr>
                <w:sz w:val="18"/>
              </w:rPr>
              <w:t>年金额</w:t>
            </w: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5" w:right="0" w:firstLine="0"/>
            </w:pPr>
            <w:r>
              <w:rPr>
                <w:sz w:val="18"/>
              </w:rPr>
              <w:t>说明</w:t>
            </w:r>
            <w:r>
              <w:rPr>
                <w:sz w:val="18"/>
              </w:rPr>
              <w:t xml:space="preserve"> </w:t>
            </w:r>
          </w:p>
        </w:tc>
      </w:tr>
      <w:tr w:rsidR="004D3973">
        <w:trPr>
          <w:trHeight w:val="56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02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非流动资产处置损益（包括已计提资产减值准备的冲销部分）</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8" w:right="0" w:firstLine="0"/>
            </w:pPr>
            <w:r>
              <w:rPr>
                <w:sz w:val="18"/>
              </w:rPr>
              <w:t xml:space="preserve">-56,519,545.28 </w:t>
            </w:r>
          </w:p>
        </w:tc>
        <w:tc>
          <w:tcPr>
            <w:tcW w:w="15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-48,250,472.76 </w:t>
            </w:r>
          </w:p>
        </w:tc>
        <w:tc>
          <w:tcPr>
            <w:tcW w:w="1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4" w:right="0" w:firstLine="0"/>
            </w:pPr>
            <w:r>
              <w:rPr>
                <w:sz w:val="18"/>
              </w:rPr>
              <w:t xml:space="preserve">108,119,481.14 </w:t>
            </w:r>
          </w:p>
        </w:tc>
        <w:tc>
          <w:tcPr>
            <w:tcW w:w="6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7" w:right="0" w:firstLine="0"/>
            </w:pPr>
            <w:r>
              <w:rPr>
                <w:sz w:val="18"/>
              </w:rPr>
              <w:t xml:space="preserve"> </w:t>
            </w:r>
          </w:p>
        </w:tc>
      </w:tr>
      <w:tr w:rsidR="004D3973">
        <w:trPr>
          <w:trHeight w:val="79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02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计入当期损益的政府补助（与公司正常经营业务密切相关，符合国家政策规定、按照一定标准定额或定量持续享受的政府补助除外）</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8" w:right="0" w:firstLine="0"/>
            </w:pPr>
            <w:r>
              <w:rPr>
                <w:sz w:val="18"/>
              </w:rPr>
              <w:t xml:space="preserve">323,959,939.60 </w:t>
            </w:r>
          </w:p>
        </w:tc>
        <w:tc>
          <w:tcPr>
            <w:tcW w:w="15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135,270,033.33 </w:t>
            </w:r>
          </w:p>
        </w:tc>
        <w:tc>
          <w:tcPr>
            <w:tcW w:w="1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4" w:right="0" w:firstLine="0"/>
            </w:pPr>
            <w:r>
              <w:rPr>
                <w:sz w:val="18"/>
              </w:rPr>
              <w:t xml:space="preserve">349,043,867.63 </w:t>
            </w:r>
          </w:p>
        </w:tc>
        <w:tc>
          <w:tcPr>
            <w:tcW w:w="6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7" w:right="0" w:firstLine="0"/>
            </w:pPr>
            <w:r>
              <w:rPr>
                <w:sz w:val="18"/>
              </w:rPr>
              <w:t xml:space="preserve"> </w:t>
            </w:r>
          </w:p>
        </w:tc>
      </w:tr>
      <w:tr w:rsidR="004D3973">
        <w:trPr>
          <w:trHeight w:val="326"/>
        </w:trPr>
        <w:tc>
          <w:tcPr>
            <w:tcW w:w="4241"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单独进行减值测试的应收款项减值准备转回</w:t>
            </w:r>
            <w:r>
              <w:rPr>
                <w:sz w:val="18"/>
              </w:rPr>
              <w:t xml:space="preserve"> </w:t>
            </w:r>
          </w:p>
        </w:tc>
        <w:tc>
          <w:tcPr>
            <w:tcW w:w="1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17,564,071.93 </w:t>
            </w:r>
          </w:p>
        </w:tc>
        <w:tc>
          <w:tcPr>
            <w:tcW w:w="15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4"/>
        </w:trPr>
        <w:tc>
          <w:tcPr>
            <w:tcW w:w="4241"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除上述各项之外的其他营业外收入和支出</w:t>
            </w:r>
            <w:r>
              <w:rPr>
                <w:sz w:val="18"/>
              </w:rPr>
              <w:t xml:space="preserve"> </w:t>
            </w:r>
          </w:p>
        </w:tc>
        <w:tc>
          <w:tcPr>
            <w:tcW w:w="1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2" w:right="0" w:firstLine="0"/>
            </w:pPr>
            <w:r>
              <w:rPr>
                <w:sz w:val="18"/>
              </w:rPr>
              <w:t xml:space="preserve">247,057,004.40 </w:t>
            </w:r>
          </w:p>
        </w:tc>
        <w:tc>
          <w:tcPr>
            <w:tcW w:w="15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119,558,433.17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7" w:right="0" w:firstLine="0"/>
            </w:pPr>
            <w:r>
              <w:rPr>
                <w:sz w:val="18"/>
              </w:rPr>
              <w:t xml:space="preserve">-98,663,603.72 </w:t>
            </w:r>
          </w:p>
        </w:tc>
        <w:tc>
          <w:tcPr>
            <w:tcW w:w="6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5"/>
        </w:trPr>
        <w:tc>
          <w:tcPr>
            <w:tcW w:w="4241"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减：所得税影响额</w:t>
            </w:r>
            <w:r>
              <w:rPr>
                <w:sz w:val="18"/>
              </w:rPr>
              <w:t xml:space="preserve"> </w:t>
            </w:r>
          </w:p>
        </w:tc>
        <w:tc>
          <w:tcPr>
            <w:tcW w:w="1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2" w:right="0" w:firstLine="0"/>
            </w:pPr>
            <w:r>
              <w:rPr>
                <w:sz w:val="18"/>
              </w:rPr>
              <w:t xml:space="preserve">103,413,435.75 </w:t>
            </w:r>
          </w:p>
        </w:tc>
        <w:tc>
          <w:tcPr>
            <w:tcW w:w="15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30,121,174.62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7" w:right="0" w:firstLine="0"/>
            </w:pPr>
            <w:r>
              <w:rPr>
                <w:sz w:val="18"/>
              </w:rPr>
              <w:t xml:space="preserve">122,439,860.39 </w:t>
            </w:r>
          </w:p>
        </w:tc>
        <w:tc>
          <w:tcPr>
            <w:tcW w:w="6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4"/>
        </w:trPr>
        <w:tc>
          <w:tcPr>
            <w:tcW w:w="4241"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72" w:right="0" w:firstLine="0"/>
            </w:pPr>
            <w:r>
              <w:rPr>
                <w:sz w:val="18"/>
              </w:rPr>
              <w:t>少数股东权益影响额（税后）</w:t>
            </w:r>
            <w:r>
              <w:rPr>
                <w:sz w:val="18"/>
              </w:rPr>
              <w:t xml:space="preserve"> </w:t>
            </w:r>
          </w:p>
        </w:tc>
        <w:tc>
          <w:tcPr>
            <w:tcW w:w="1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93,110,712.49 </w:t>
            </w:r>
          </w:p>
        </w:tc>
        <w:tc>
          <w:tcPr>
            <w:tcW w:w="15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29,582,194.47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99,750,072.64 </w:t>
            </w:r>
          </w:p>
        </w:tc>
        <w:tc>
          <w:tcPr>
            <w:tcW w:w="6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3"/>
        </w:trPr>
        <w:tc>
          <w:tcPr>
            <w:tcW w:w="4241"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合计</w:t>
            </w:r>
            <w:r>
              <w:rPr>
                <w:sz w:val="18"/>
              </w:rPr>
              <w:t xml:space="preserve"> </w:t>
            </w:r>
          </w:p>
        </w:tc>
        <w:tc>
          <w:tcPr>
            <w:tcW w:w="1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2" w:right="0" w:firstLine="0"/>
            </w:pPr>
            <w:r>
              <w:rPr>
                <w:sz w:val="18"/>
              </w:rPr>
              <w:t xml:space="preserve">335,537,322.41 </w:t>
            </w:r>
          </w:p>
        </w:tc>
        <w:tc>
          <w:tcPr>
            <w:tcW w:w="15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146,874,624.65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7" w:right="0" w:firstLine="0"/>
            </w:pPr>
            <w:r>
              <w:rPr>
                <w:sz w:val="18"/>
              </w:rPr>
              <w:t xml:space="preserve">136,309,812.02 </w:t>
            </w:r>
          </w:p>
        </w:tc>
        <w:tc>
          <w:tcPr>
            <w:tcW w:w="6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 xml:space="preserve">-- </w:t>
            </w:r>
          </w:p>
        </w:tc>
      </w:tr>
    </w:tbl>
    <w:p w:rsidR="004D3973" w:rsidRDefault="00E472D4">
      <w:pPr>
        <w:ind w:left="923"/>
      </w:pPr>
      <w:r>
        <w:t>其他符合非经常性损益定义的损益项目的具体情况：</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公司不存在其他符合非经常性损益定义的损益项目的具体情况。</w:t>
      </w:r>
      <w:r>
        <w:rPr>
          <w:rFonts w:ascii="Times New Roman" w:eastAsia="Times New Roman" w:hAnsi="Times New Roman" w:cs="Times New Roman"/>
        </w:rPr>
        <w:t xml:space="preserve"> </w:t>
      </w:r>
    </w:p>
    <w:p w:rsidR="004D3973" w:rsidRDefault="00E472D4">
      <w:pPr>
        <w:spacing w:after="0" w:line="384" w:lineRule="auto"/>
        <w:ind w:left="418" w:firstLine="480"/>
      </w:pPr>
      <w:r>
        <w:t>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非经常性损益》中列举的非经常性损益项目界定为经常性损益项目的情况说明</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公司不存在将《公开发行证券的公司信息披露解释性公告第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非经常性损益》</w:t>
      </w:r>
    </w:p>
    <w:p w:rsidR="004D3973" w:rsidRDefault="00E472D4">
      <w:pPr>
        <w:spacing w:after="64"/>
        <w:ind w:left="428"/>
      </w:pPr>
      <w:r>
        <w:t>中列举的非经常性损益项目界定为经常性损益的项目的情形。</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1"/>
        <w:spacing w:after="337"/>
      </w:pPr>
      <w:bookmarkStart w:id="3" w:name="_Toc1126879"/>
      <w:r>
        <w:lastRenderedPageBreak/>
        <w:t>第三节</w:t>
      </w:r>
      <w:r>
        <w:t xml:space="preserve"> </w:t>
      </w:r>
      <w:r>
        <w:t>管理层讨论与分析</w:t>
      </w:r>
      <w:r>
        <w:t xml:space="preserve"> </w:t>
      </w:r>
      <w:bookmarkEnd w:id="3"/>
    </w:p>
    <w:p w:rsidR="004D3973" w:rsidRDefault="00E472D4">
      <w:pPr>
        <w:ind w:left="428"/>
      </w:pPr>
      <w:r>
        <w:t>一、报告期内公司所处行业情况</w:t>
      </w:r>
      <w:r>
        <w:rPr>
          <w:rFonts w:ascii="Times New Roman" w:eastAsia="Times New Roman" w:hAnsi="Times New Roman" w:cs="Times New Roman"/>
          <w:b/>
        </w:rPr>
        <w:t xml:space="preserve"> </w:t>
      </w:r>
    </w:p>
    <w:p w:rsidR="004D3973" w:rsidRDefault="00E472D4">
      <w:pPr>
        <w:spacing w:after="9" w:line="366" w:lineRule="auto"/>
        <w:ind w:left="418" w:firstLine="480"/>
      </w:pPr>
      <w:r>
        <w:t>全球经济持续发展，能源消费总需求不断提升，可再生能源贡献量稳步增长。化石能源危机、全球气候治理、能源紧缺及安全需求迫切等背景下，能源年度转型投资额快速攀升，带动光伏、风电等</w:t>
      </w:r>
      <w:r>
        <w:t>“</w:t>
      </w:r>
      <w:r>
        <w:t>可制造</w:t>
      </w:r>
      <w:r>
        <w:t>”</w:t>
      </w:r>
      <w:r>
        <w:t>的清洁、低碳新能源蓬勃发展，满足日益增长的能源消费需求，并逐步替代部分传统能源；能源供给侧结构转型加速，预计到</w:t>
      </w:r>
      <w:r>
        <w:t xml:space="preserve"> </w:t>
      </w:r>
      <w:r>
        <w:rPr>
          <w:rFonts w:ascii="Times New Roman" w:eastAsia="Times New Roman" w:hAnsi="Times New Roman" w:cs="Times New Roman"/>
        </w:rPr>
        <w:t xml:space="preserve">2050 </w:t>
      </w:r>
      <w:r>
        <w:t>年全球可再生能源消费比重持续提高，光伏、风电等新能源装机规模大幅增长，光伏能源属</w:t>
      </w:r>
      <w:r>
        <w:t>性逐步增强。</w:t>
      </w:r>
      <w:r>
        <w:rPr>
          <w:rFonts w:ascii="Times New Roman" w:eastAsia="Times New Roman" w:hAnsi="Times New Roman" w:cs="Times New Roman"/>
        </w:rPr>
        <w:t xml:space="preserve"> </w:t>
      </w:r>
    </w:p>
    <w:p w:rsidR="004D3973" w:rsidRDefault="00E472D4">
      <w:pPr>
        <w:spacing w:after="8" w:line="371" w:lineRule="auto"/>
        <w:ind w:left="418" w:right="430" w:firstLine="470"/>
        <w:jc w:val="both"/>
      </w:pPr>
      <w:r>
        <w:t>在全球能源短缺以及双碳目标的背景下，能源结构正在加速向可再生能源转型，目前全球已有</w:t>
      </w:r>
      <w:r>
        <w:t xml:space="preserve"> </w:t>
      </w:r>
      <w:r>
        <w:rPr>
          <w:rFonts w:ascii="Times New Roman" w:eastAsia="Times New Roman" w:hAnsi="Times New Roman" w:cs="Times New Roman"/>
        </w:rPr>
        <w:t xml:space="preserve">130 </w:t>
      </w:r>
      <w:r>
        <w:t>多个国家和地区提出了</w:t>
      </w:r>
      <w:r>
        <w:t>“</w:t>
      </w:r>
      <w:r>
        <w:t>零碳</w:t>
      </w:r>
      <w:r>
        <w:t>”</w:t>
      </w:r>
      <w:r>
        <w:t>或</w:t>
      </w:r>
      <w:r>
        <w:t>“</w:t>
      </w:r>
      <w:r>
        <w:t>碳中和</w:t>
      </w:r>
      <w:r>
        <w:t>”</w:t>
      </w:r>
      <w:r>
        <w:t>的气候目标，实现绿色可持续发展已经成为全世界的广泛共识。在政策推动及全球能源转型趋势下，光伏可再生、清洁、低碳、经济性等优势显著，叠加储能发展，终端需求长期向好，预计</w:t>
      </w:r>
      <w:r>
        <w:t xml:space="preserve"> </w:t>
      </w:r>
      <w:r>
        <w:rPr>
          <w:rFonts w:ascii="Times New Roman" w:eastAsia="Times New Roman" w:hAnsi="Times New Roman" w:cs="Times New Roman"/>
        </w:rPr>
        <w:t xml:space="preserve">21-27 </w:t>
      </w:r>
      <w:r>
        <w:t>年光伏装机</w:t>
      </w:r>
      <w:r>
        <w:t xml:space="preserve"> </w:t>
      </w:r>
      <w:r>
        <w:rPr>
          <w:rFonts w:ascii="Times New Roman" w:eastAsia="Times New Roman" w:hAnsi="Times New Roman" w:cs="Times New Roman"/>
        </w:rPr>
        <w:t>CAGR25%</w:t>
      </w:r>
      <w:r>
        <w:t>，</w:t>
      </w:r>
      <w:r>
        <w:rPr>
          <w:rFonts w:ascii="Times New Roman" w:eastAsia="Times New Roman" w:hAnsi="Times New Roman" w:cs="Times New Roman"/>
        </w:rPr>
        <w:t xml:space="preserve">23-27 </w:t>
      </w:r>
      <w:r>
        <w:t>年新增</w:t>
      </w:r>
      <w:r>
        <w:t xml:space="preserve"> </w:t>
      </w:r>
      <w:r>
        <w:rPr>
          <w:rFonts w:ascii="Times New Roman" w:eastAsia="Times New Roman" w:hAnsi="Times New Roman" w:cs="Times New Roman"/>
        </w:rPr>
        <w:t xml:space="preserve">3TW </w:t>
      </w:r>
      <w:r>
        <w:t>装机规模。其中，中国新增光伏装机容量连续</w:t>
      </w:r>
      <w:r>
        <w:t xml:space="preserve"> </w:t>
      </w:r>
      <w:r>
        <w:rPr>
          <w:rFonts w:ascii="Times New Roman" w:eastAsia="Times New Roman" w:hAnsi="Times New Roman" w:cs="Times New Roman"/>
        </w:rPr>
        <w:t xml:space="preserve">10 </w:t>
      </w:r>
      <w:r>
        <w:t>年位居全球首位。</w:t>
      </w:r>
      <w:r>
        <w:rPr>
          <w:rFonts w:ascii="Times New Roman" w:eastAsia="Times New Roman" w:hAnsi="Times New Roman" w:cs="Times New Roman"/>
        </w:rPr>
        <w:t xml:space="preserve"> </w:t>
      </w:r>
    </w:p>
    <w:p w:rsidR="004D3973" w:rsidRDefault="00E472D4">
      <w:pPr>
        <w:spacing w:after="0" w:line="378" w:lineRule="auto"/>
        <w:ind w:left="418" w:firstLine="480"/>
      </w:pPr>
      <w:r>
        <w:t>海外当前能源短缺、</w:t>
      </w:r>
      <w:r>
        <w:rPr>
          <w:rFonts w:ascii="Times New Roman" w:eastAsia="Times New Roman" w:hAnsi="Times New Roman" w:cs="Times New Roman"/>
        </w:rPr>
        <w:t xml:space="preserve">PPA </w:t>
      </w:r>
      <w:r>
        <w:t>电价及电力现货价格大幅攀升等刺激光伏装机持续增长，光伏制造本土化与贸易逆全球化趋势加剧，高增长下全球光伏行业也在面对区域化发展的挑</w:t>
      </w:r>
    </w:p>
    <w:p w:rsidR="004D3973" w:rsidRDefault="00E472D4">
      <w:pPr>
        <w:spacing w:after="2" w:line="372" w:lineRule="auto"/>
        <w:ind w:left="428"/>
      </w:pPr>
      <w:r>
        <w:t>战。</w:t>
      </w:r>
      <w:r>
        <w:rPr>
          <w:rFonts w:ascii="Times New Roman" w:eastAsia="Times New Roman" w:hAnsi="Times New Roman" w:cs="Times New Roman"/>
        </w:rPr>
        <w:t xml:space="preserve">2021 </w:t>
      </w:r>
      <w:r>
        <w:t>年起，包括美国、印度和欧洲在内的国家及区域均提出了光伏本土制造倡议。欧、美、印仍为海外重点区域市场，日、韩、巴西、澳大利亚、南非等市场稳中有升，更多国家正在逐步重视发展光伏新能源。</w:t>
      </w:r>
      <w:r>
        <w:rPr>
          <w:rFonts w:ascii="Times New Roman" w:eastAsia="Times New Roman" w:hAnsi="Times New Roman" w:cs="Times New Roman"/>
        </w:rPr>
        <w:t xml:space="preserve"> </w:t>
      </w:r>
    </w:p>
    <w:p w:rsidR="004D3973" w:rsidRDefault="00E472D4">
      <w:pPr>
        <w:spacing w:after="16" w:line="361" w:lineRule="auto"/>
        <w:ind w:left="418" w:firstLine="480"/>
      </w:pPr>
      <w:r>
        <w:t>高成长、高预期性光伏产业吸引大量资本涌入，新老玩家持续投资，各环节产能快速扩张，产业格局周期性波动，新旧产能迭代加速，光伏行业将继续围绕新旧产能转换、落后产能淘汰展开，公司将继续坚持</w:t>
      </w:r>
      <w:r>
        <w:t>“</w:t>
      </w:r>
      <w:r>
        <w:t>技术创新、差异化、长跑式</w:t>
      </w:r>
      <w:r>
        <w:t>”</w:t>
      </w:r>
      <w:r>
        <w:t>竞争的商业理念，继续向</w:t>
      </w:r>
      <w:r>
        <w:t>“</w:t>
      </w:r>
      <w:r>
        <w:rPr>
          <w:rFonts w:ascii="Times New Roman" w:eastAsia="Times New Roman" w:hAnsi="Times New Roman" w:cs="Times New Roman"/>
        </w:rPr>
        <w:t>More Efficiency</w:t>
      </w:r>
      <w:r>
        <w:t>（更高的转换效率）、</w:t>
      </w:r>
      <w:r>
        <w:rPr>
          <w:rFonts w:ascii="Times New Roman" w:eastAsia="Times New Roman" w:hAnsi="Times New Roman" w:cs="Times New Roman"/>
        </w:rPr>
        <w:t>More Efficiency</w:t>
      </w:r>
      <w:r>
        <w:t>（更高的生产制造效率）、</w:t>
      </w:r>
      <w:r>
        <w:rPr>
          <w:rFonts w:ascii="Times New Roman" w:eastAsia="Times New Roman" w:hAnsi="Times New Roman" w:cs="Times New Roman"/>
        </w:rPr>
        <w:t xml:space="preserve">More </w:t>
      </w:r>
    </w:p>
    <w:p w:rsidR="004D3973" w:rsidRDefault="00E472D4">
      <w:pPr>
        <w:spacing w:after="392"/>
        <w:ind w:left="428"/>
      </w:pPr>
      <w:r>
        <w:rPr>
          <w:rFonts w:ascii="Times New Roman" w:eastAsia="Times New Roman" w:hAnsi="Times New Roman" w:cs="Times New Roman"/>
        </w:rPr>
        <w:t>Smart</w:t>
      </w:r>
      <w:r>
        <w:t>（工业</w:t>
      </w:r>
      <w:r>
        <w:t xml:space="preserve"> </w:t>
      </w:r>
      <w:r>
        <w:rPr>
          <w:rFonts w:ascii="Times New Roman" w:eastAsia="Times New Roman" w:hAnsi="Times New Roman" w:cs="Times New Roman"/>
        </w:rPr>
        <w:t xml:space="preserve">4.0 </w:t>
      </w:r>
      <w:r>
        <w:t>客制化产线、柔性制造）</w:t>
      </w:r>
      <w:r>
        <w:t>”</w:t>
      </w:r>
      <w:r>
        <w:t>转型。</w:t>
      </w:r>
      <w:r>
        <w:rPr>
          <w:rFonts w:ascii="Times New Roman" w:eastAsia="Times New Roman" w:hAnsi="Times New Roman" w:cs="Times New Roman"/>
        </w:rPr>
        <w:t xml:space="preserve"> </w:t>
      </w:r>
    </w:p>
    <w:p w:rsidR="004D3973" w:rsidRDefault="00E472D4">
      <w:pPr>
        <w:numPr>
          <w:ilvl w:val="0"/>
          <w:numId w:val="6"/>
        </w:numPr>
        <w:spacing w:after="353"/>
        <w:ind w:hanging="504"/>
      </w:pPr>
      <w:r>
        <w:t>报告期内公司从事的主要业务</w:t>
      </w:r>
      <w:r>
        <w:t xml:space="preserve"> </w:t>
      </w:r>
    </w:p>
    <w:p w:rsidR="004D3973" w:rsidRDefault="00E472D4">
      <w:pPr>
        <w:numPr>
          <w:ilvl w:val="2"/>
          <w:numId w:val="9"/>
        </w:numPr>
        <w:ind w:hanging="372"/>
      </w:pPr>
      <w:r>
        <w:t>主要产品及应用领域：</w:t>
      </w:r>
      <w:r>
        <w:rPr>
          <w:rFonts w:ascii="Times New Roman" w:eastAsia="Times New Roman" w:hAnsi="Times New Roman" w:cs="Times New Roman"/>
          <w:b/>
        </w:rPr>
        <w:t xml:space="preserve"> </w:t>
      </w:r>
    </w:p>
    <w:p w:rsidR="004D3973" w:rsidRDefault="00E472D4">
      <w:pPr>
        <w:spacing w:after="10" w:line="365" w:lineRule="auto"/>
        <w:ind w:left="265" w:right="29"/>
        <w:jc w:val="center"/>
      </w:pPr>
      <w:r>
        <w:t>公司主要产品包括新能源光伏硅片、光伏电池及组件、其他硅材料及高效光伏电站项目开发及运营。产品的应用领域，包括集成电路、消费类电子、电网传输、风能发电、轨道交通、新能源汽车、</w:t>
      </w:r>
      <w:r>
        <w:rPr>
          <w:rFonts w:ascii="Times New Roman" w:eastAsia="Times New Roman" w:hAnsi="Times New Roman" w:cs="Times New Roman"/>
        </w:rPr>
        <w:t>5G</w:t>
      </w:r>
      <w:r>
        <w:t>、人工智能、光伏发电、工业控制等产业。</w:t>
      </w:r>
      <w:r>
        <w:rPr>
          <w:rFonts w:ascii="Times New Roman" w:eastAsia="Times New Roman" w:hAnsi="Times New Roman" w:cs="Times New Roman"/>
        </w:rPr>
        <w:t xml:space="preserve"> </w:t>
      </w:r>
    </w:p>
    <w:p w:rsidR="004D3973" w:rsidRDefault="00E472D4">
      <w:pPr>
        <w:spacing w:after="10" w:line="366" w:lineRule="auto"/>
        <w:ind w:left="418" w:firstLine="480"/>
      </w:pPr>
      <w:r>
        <w:lastRenderedPageBreak/>
        <w:t>新能源光伏材料板块，主要从事光伏硅片的研发、生产和销售，产品主要包括新能源光伏单晶硅棒、硅片。</w:t>
      </w:r>
      <w:r>
        <w:rPr>
          <w:rFonts w:ascii="Times New Roman" w:eastAsia="Times New Roman" w:hAnsi="Times New Roman" w:cs="Times New Roman"/>
        </w:rPr>
        <w:t xml:space="preserve"> </w:t>
      </w:r>
    </w:p>
    <w:p w:rsidR="004D3973" w:rsidRDefault="00E472D4">
      <w:pPr>
        <w:spacing w:after="0" w:line="366" w:lineRule="auto"/>
        <w:ind w:left="418" w:firstLine="480"/>
      </w:pPr>
      <w:r>
        <w:t>光伏电池组件板块，主要从事光伏电池及组件的研发、生产和销售，产品主要包括光伏电池和高效叠瓦组件。</w:t>
      </w:r>
      <w:r>
        <w:rPr>
          <w:rFonts w:ascii="Times New Roman" w:eastAsia="Times New Roman" w:hAnsi="Times New Roman" w:cs="Times New Roman"/>
        </w:rPr>
        <w:t xml:space="preserve"> </w:t>
      </w:r>
    </w:p>
    <w:p w:rsidR="004D3973" w:rsidRDefault="00E472D4">
      <w:pPr>
        <w:spacing w:after="174" w:line="259" w:lineRule="auto"/>
        <w:ind w:left="0" w:right="1814" w:firstLine="0"/>
        <w:jc w:val="right"/>
      </w:pPr>
      <w:r>
        <w:rPr>
          <w:noProof/>
        </w:rPr>
        <w:drawing>
          <wp:inline distT="0" distB="0" distL="0" distR="0">
            <wp:extent cx="4442460" cy="2072640"/>
            <wp:effectExtent l="0" t="0" r="0" b="0"/>
            <wp:docPr id="3370" name="Pictu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10"/>
                    <a:stretch>
                      <a:fillRect/>
                    </a:stretch>
                  </pic:blipFill>
                  <pic:spPr>
                    <a:xfrm>
                      <a:off x="0" y="0"/>
                      <a:ext cx="4442460" cy="2072640"/>
                    </a:xfrm>
                    <a:prstGeom prst="rect">
                      <a:avLst/>
                    </a:prstGeom>
                  </pic:spPr>
                </pic:pic>
              </a:graphicData>
            </a:graphic>
          </wp:inline>
        </w:drawing>
      </w:r>
      <w:r>
        <w:rPr>
          <w:rFonts w:ascii="Calibri" w:eastAsia="Calibri" w:hAnsi="Calibri" w:cs="Calibri"/>
          <w:sz w:val="20"/>
        </w:rPr>
        <w:t xml:space="preserve"> </w:t>
      </w:r>
      <w:r>
        <w:rPr>
          <w:rFonts w:ascii="Times New Roman" w:eastAsia="Times New Roman" w:hAnsi="Times New Roman" w:cs="Times New Roman"/>
          <w:sz w:val="22"/>
        </w:rPr>
        <w:t xml:space="preserve"> </w:t>
      </w:r>
    </w:p>
    <w:p w:rsidR="004D3973" w:rsidRDefault="00E472D4">
      <w:pPr>
        <w:numPr>
          <w:ilvl w:val="2"/>
          <w:numId w:val="9"/>
        </w:numPr>
        <w:ind w:hanging="372"/>
      </w:pPr>
      <w:r>
        <w:t>公司的主要经营模式：</w:t>
      </w:r>
      <w:r>
        <w:rPr>
          <w:rFonts w:ascii="Times New Roman" w:eastAsia="Times New Roman" w:hAnsi="Times New Roman" w:cs="Times New Roman"/>
          <w:b/>
        </w:rPr>
        <w:t xml:space="preserve"> </w:t>
      </w:r>
    </w:p>
    <w:p w:rsidR="004D3973" w:rsidRDefault="00E472D4">
      <w:pPr>
        <w:spacing w:after="15" w:line="368" w:lineRule="auto"/>
        <w:ind w:left="418" w:firstLine="480"/>
      </w:pPr>
      <w:r>
        <w:t>公司主营业务围绕硅材料展开，专注单晶硅的研发和生产，以单晶硅为起点和基础，深耕高科技、重资产、长周期的国家战略科技产业，朝着纵深化、延展化方向发展。纵向在新能源光伏制造和其他硅材料制造领域延伸，形成新能源光伏材料板块、光伏电池及组件板块和其他硅材料板块。横向在强关联的其他领域扩展，</w:t>
      </w:r>
      <w:r>
        <w:t>围绕</w:t>
      </w:r>
      <w:r>
        <w:rPr>
          <w:rFonts w:ascii="Times New Roman" w:eastAsia="Times New Roman" w:hAnsi="Times New Roman" w:cs="Times New Roman"/>
        </w:rPr>
        <w:t>“</w:t>
      </w:r>
      <w:r>
        <w:t>绿色低碳、可持续发展</w:t>
      </w:r>
      <w:r>
        <w:rPr>
          <w:rFonts w:ascii="Times New Roman" w:eastAsia="Times New Roman" w:hAnsi="Times New Roman" w:cs="Times New Roman"/>
        </w:rPr>
        <w:t>”</w:t>
      </w:r>
      <w:r>
        <w:t>，形成光伏发电板块，包括地面集中式光伏电站、分布式光伏电站。立足</w:t>
      </w:r>
      <w:r>
        <w:rPr>
          <w:rFonts w:ascii="Times New Roman" w:eastAsia="Times New Roman" w:hAnsi="Times New Roman" w:cs="Times New Roman"/>
        </w:rPr>
        <w:t>“</w:t>
      </w:r>
      <w:r>
        <w:t>环境友好、员工爱戴、社会尊重、客户信赖</w:t>
      </w:r>
      <w:r>
        <w:rPr>
          <w:rFonts w:ascii="Times New Roman" w:eastAsia="Times New Roman" w:hAnsi="Times New Roman" w:cs="Times New Roman"/>
        </w:rPr>
        <w:t>”</w:t>
      </w:r>
      <w:r>
        <w:t>，以市场经营、产业技术水平和制造方式提升为导向，通过业务发展实现全球化产业布局、全球化商业布局，进一步实现高质量发展。</w:t>
      </w:r>
      <w:r>
        <w:rPr>
          <w:rFonts w:ascii="Times New Roman" w:eastAsia="Times New Roman" w:hAnsi="Times New Roman" w:cs="Times New Roman"/>
        </w:rPr>
        <w:t xml:space="preserve"> </w:t>
      </w:r>
    </w:p>
    <w:p w:rsidR="004D3973" w:rsidRDefault="00E472D4">
      <w:pPr>
        <w:numPr>
          <w:ilvl w:val="0"/>
          <w:numId w:val="6"/>
        </w:numPr>
        <w:ind w:hanging="504"/>
      </w:pPr>
      <w:r>
        <w:t>核心竞争力分析</w:t>
      </w:r>
      <w:r>
        <w:rPr>
          <w:rFonts w:ascii="Times New Roman" w:eastAsia="Times New Roman" w:hAnsi="Times New Roman" w:cs="Times New Roman"/>
          <w:b/>
        </w:rPr>
        <w:t xml:space="preserve"> </w:t>
      </w:r>
    </w:p>
    <w:p w:rsidR="004D3973" w:rsidRDefault="00E472D4">
      <w:pPr>
        <w:spacing w:after="22" w:line="363" w:lineRule="auto"/>
        <w:ind w:left="418" w:firstLine="480"/>
      </w:pPr>
      <w:r>
        <w:t>公司作为一个高新技术制造企业，始终坚持以人为本、差异化竞争的经营理念，不断进行技术创新，提升产品的自主研发能力和核心竞争力，对行业发展方向及自身的发展路径具有清晰的判断和认知：</w:t>
      </w:r>
      <w:r>
        <w:rPr>
          <w:rFonts w:ascii="Times New Roman" w:eastAsia="Times New Roman" w:hAnsi="Times New Roman" w:cs="Times New Roman"/>
        </w:rPr>
        <w:t xml:space="preserve"> </w:t>
      </w:r>
    </w:p>
    <w:p w:rsidR="004D3973" w:rsidRDefault="00E472D4">
      <w:pPr>
        <w:numPr>
          <w:ilvl w:val="2"/>
          <w:numId w:val="8"/>
        </w:numPr>
        <w:spacing w:after="152" w:line="261" w:lineRule="auto"/>
        <w:ind w:right="211" w:firstLine="480"/>
      </w:pPr>
      <w:r>
        <w:t>公司高度注重环境友好、发展过程中的稳健经营及企业的长期可持</w:t>
      </w:r>
      <w:r>
        <w:t>续发展。通</w:t>
      </w:r>
    </w:p>
    <w:p w:rsidR="004D3973" w:rsidRDefault="00E472D4">
      <w:pPr>
        <w:spacing w:line="370" w:lineRule="auto"/>
        <w:ind w:left="428"/>
      </w:pPr>
      <w:r>
        <w:t>过持续围绕生产设备工艺改进、优化升级及新型材料研发与替代，实现在制造模式智慧化、生产过程循环回收技术应用、生产过程低排放</w:t>
      </w:r>
      <w:r>
        <w:rPr>
          <w:rFonts w:ascii="Times New Roman" w:eastAsia="Times New Roman" w:hAnsi="Times New Roman" w:cs="Times New Roman"/>
        </w:rPr>
        <w:t>-</w:t>
      </w:r>
      <w:r>
        <w:t>无排放技术方面继续在全球同行业保持领先性创新，不断减少对资源的占用，提升对资源的再回收利用，努力减少固、液、气废物排放，实现产品从生产制造到应用的环保。</w:t>
      </w:r>
      <w:r>
        <w:rPr>
          <w:rFonts w:ascii="Times New Roman" w:eastAsia="Times New Roman" w:hAnsi="Times New Roman" w:cs="Times New Roman"/>
        </w:rPr>
        <w:t xml:space="preserve"> </w:t>
      </w:r>
    </w:p>
    <w:p w:rsidR="004D3973" w:rsidRDefault="00E472D4">
      <w:pPr>
        <w:numPr>
          <w:ilvl w:val="2"/>
          <w:numId w:val="8"/>
        </w:numPr>
        <w:spacing w:after="152" w:line="261" w:lineRule="auto"/>
        <w:ind w:right="211" w:firstLine="480"/>
      </w:pPr>
      <w:r>
        <w:lastRenderedPageBreak/>
        <w:t>在制造业经营理念方面，发挥团队、技术优势，结合制造业精益制造的先进理</w:t>
      </w:r>
    </w:p>
    <w:p w:rsidR="004D3973" w:rsidRDefault="00E472D4">
      <w:pPr>
        <w:ind w:left="428"/>
      </w:pPr>
      <w:r>
        <w:t>念，交叉渗透新技术和传统产业，聚焦技术创新及关键指标优化，降本增效，提升竞争力，</w:t>
      </w:r>
    </w:p>
    <w:p w:rsidR="004D3973" w:rsidRDefault="00E472D4">
      <w:pPr>
        <w:ind w:left="428"/>
      </w:pPr>
      <w:r>
        <w:t>以在公司全面实现工业</w:t>
      </w:r>
      <w:r>
        <w:t xml:space="preserve"> </w:t>
      </w:r>
      <w:r>
        <w:rPr>
          <w:rFonts w:ascii="Times New Roman" w:eastAsia="Times New Roman" w:hAnsi="Times New Roman" w:cs="Times New Roman"/>
        </w:rPr>
        <w:t xml:space="preserve">4.0 </w:t>
      </w:r>
      <w:r>
        <w:t>为目标，持续优化生产方式、制造模式，推进公司高质量发展。</w:t>
      </w:r>
      <w:r>
        <w:rPr>
          <w:rFonts w:ascii="Times New Roman" w:eastAsia="Times New Roman" w:hAnsi="Times New Roman" w:cs="Times New Roman"/>
        </w:rPr>
        <w:t xml:space="preserve"> </w:t>
      </w:r>
    </w:p>
    <w:p w:rsidR="004D3973" w:rsidRDefault="00E472D4">
      <w:pPr>
        <w:numPr>
          <w:ilvl w:val="2"/>
          <w:numId w:val="8"/>
        </w:numPr>
        <w:spacing w:after="19" w:line="365" w:lineRule="auto"/>
        <w:ind w:right="211" w:firstLine="480"/>
      </w:pPr>
      <w:r>
        <w:t>在组织保障和团队建设方面，公司坚持以客户为中心，以任务为编组，持续组织变革，以任务为导向，优化组织阵型、提升组织能力。通过动态优化组织结构，聚焦核心业务、完善管理体系架构、改进运营管控模式；完善绩效管理机制，持续加大对人力资源建设和管理的力度，大力推动内部人才培养和外部人才引进工作，人才强企；同时坚持</w:t>
      </w:r>
      <w:r>
        <w:t xml:space="preserve"> “</w:t>
      </w:r>
      <w:r>
        <w:t>创业者</w:t>
      </w:r>
      <w:r>
        <w:t>”</w:t>
      </w:r>
      <w:r>
        <w:t>优良传统，自主创新，持续</w:t>
      </w:r>
      <w:r>
        <w:rPr>
          <w:rFonts w:ascii="Times New Roman" w:eastAsia="Times New Roman" w:hAnsi="Times New Roman" w:cs="Times New Roman"/>
        </w:rPr>
        <w:t xml:space="preserve"> know-how </w:t>
      </w:r>
      <w:r>
        <w:t>积累和管理，培养形成拥有高度组织凝聚力和崇高价值观的自主团队，同时兼容文化吸引融入具备高潜力的市场化人才，充分激发组织活力，推动中坚骨干团队年轻化、专业化，培养优秀的科技创新型人才、工程技术人才、信息化管理人才和制造一线优秀的</w:t>
      </w:r>
      <w:r>
        <w:t>“</w:t>
      </w:r>
      <w:r>
        <w:t>工匠型</w:t>
      </w:r>
      <w:r>
        <w:t>”</w:t>
      </w:r>
      <w:r>
        <w:t>人才。</w:t>
      </w:r>
      <w:r>
        <w:rPr>
          <w:rFonts w:ascii="Times New Roman" w:eastAsia="Times New Roman" w:hAnsi="Times New Roman" w:cs="Times New Roman"/>
        </w:rPr>
        <w:t xml:space="preserve"> </w:t>
      </w:r>
    </w:p>
    <w:p w:rsidR="004D3973" w:rsidRDefault="00E472D4">
      <w:pPr>
        <w:numPr>
          <w:ilvl w:val="2"/>
          <w:numId w:val="8"/>
        </w:numPr>
        <w:spacing w:after="17" w:line="365" w:lineRule="auto"/>
        <w:ind w:right="211" w:firstLine="480"/>
      </w:pPr>
      <w:r>
        <w:t>公司始终秉承</w:t>
      </w:r>
      <w:r>
        <w:t>“</w:t>
      </w:r>
      <w:r>
        <w:t>技术创新、差异化、长跑式</w:t>
      </w:r>
      <w:r>
        <w:t>”</w:t>
      </w:r>
      <w:r>
        <w:t>竞争的商业理念；在全球范围内实施优势互补、强强联合、共同发展的全球化商业创新路径。同时高度尊重全球范围内的知识产权，并积极推动公司的自主创新形成自主知识产权体系，围绕着技术、产品、商业活动实施集约创新、集成创新、联合创新、协同</w:t>
      </w:r>
      <w:r>
        <w:t>创新等开展创新活动，成为了一个国际化布局的公司。</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报告期内，公司研发投入</w:t>
      </w:r>
      <w:r>
        <w:t xml:space="preserve"> </w:t>
      </w:r>
      <w:r>
        <w:rPr>
          <w:rFonts w:ascii="Times New Roman" w:eastAsia="Times New Roman" w:hAnsi="Times New Roman" w:cs="Times New Roman"/>
        </w:rPr>
        <w:t xml:space="preserve">37.71 </w:t>
      </w:r>
      <w:r>
        <w:t>亿元，同比增长</w:t>
      </w:r>
      <w:r>
        <w:t xml:space="preserve"> </w:t>
      </w:r>
      <w:r>
        <w:rPr>
          <w:rFonts w:ascii="Times New Roman" w:eastAsia="Times New Roman" w:hAnsi="Times New Roman" w:cs="Times New Roman"/>
        </w:rPr>
        <w:t>46.34%</w:t>
      </w: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日，公司累计拥有有效授权知识产权</w:t>
      </w:r>
      <w:r>
        <w:t xml:space="preserve"> </w:t>
      </w:r>
      <w:r>
        <w:rPr>
          <w:rFonts w:ascii="Times New Roman" w:eastAsia="Times New Roman" w:hAnsi="Times New Roman" w:cs="Times New Roman"/>
        </w:rPr>
        <w:t xml:space="preserve">1223 </w:t>
      </w:r>
      <w:r>
        <w:t>项，其中，发明</w:t>
      </w:r>
      <w:r>
        <w:t xml:space="preserve"> </w:t>
      </w:r>
      <w:r>
        <w:rPr>
          <w:rFonts w:ascii="Times New Roman" w:eastAsia="Times New Roman" w:hAnsi="Times New Roman" w:cs="Times New Roman"/>
        </w:rPr>
        <w:t xml:space="preserve">149 </w:t>
      </w:r>
      <w:r>
        <w:t>项，实用新型</w:t>
      </w:r>
      <w:r>
        <w:t xml:space="preserve"> </w:t>
      </w:r>
      <w:r>
        <w:rPr>
          <w:rFonts w:ascii="Times New Roman" w:eastAsia="Times New Roman" w:hAnsi="Times New Roman" w:cs="Times New Roman"/>
        </w:rPr>
        <w:t xml:space="preserve">1035 </w:t>
      </w:r>
      <w:r>
        <w:t>项，外观</w:t>
      </w:r>
      <w:r>
        <w:t xml:space="preserve"> </w:t>
      </w:r>
      <w:r>
        <w:rPr>
          <w:rFonts w:ascii="Times New Roman" w:eastAsia="Times New Roman" w:hAnsi="Times New Roman" w:cs="Times New Roman"/>
        </w:rPr>
        <w:t xml:space="preserve">1 </w:t>
      </w:r>
      <w:r>
        <w:t>项，集成电路布图设计</w:t>
      </w:r>
      <w:r>
        <w:t xml:space="preserve"> </w:t>
      </w:r>
      <w:r>
        <w:rPr>
          <w:rFonts w:ascii="Times New Roman" w:eastAsia="Times New Roman" w:hAnsi="Times New Roman" w:cs="Times New Roman"/>
        </w:rPr>
        <w:t xml:space="preserve">21 </w:t>
      </w:r>
      <w:r>
        <w:t>项，软件著作权</w:t>
      </w:r>
      <w:r>
        <w:t xml:space="preserve"> </w:t>
      </w:r>
      <w:r>
        <w:rPr>
          <w:rFonts w:ascii="Times New Roman" w:eastAsia="Times New Roman" w:hAnsi="Times New Roman" w:cs="Times New Roman"/>
        </w:rPr>
        <w:t xml:space="preserve">17 </w:t>
      </w:r>
      <w:r>
        <w:t>项；受理状态的专利</w:t>
      </w:r>
      <w:r>
        <w:t xml:space="preserve"> </w:t>
      </w:r>
      <w:r>
        <w:rPr>
          <w:rFonts w:ascii="Times New Roman" w:eastAsia="Times New Roman" w:hAnsi="Times New Roman" w:cs="Times New Roman"/>
        </w:rPr>
        <w:t xml:space="preserve">747 </w:t>
      </w:r>
      <w:r>
        <w:t>项，其中，发明专利</w:t>
      </w:r>
      <w:r>
        <w:t xml:space="preserve"> </w:t>
      </w:r>
      <w:r>
        <w:rPr>
          <w:rFonts w:ascii="Times New Roman" w:eastAsia="Times New Roman" w:hAnsi="Times New Roman" w:cs="Times New Roman"/>
        </w:rPr>
        <w:t xml:space="preserve">568 </w:t>
      </w:r>
      <w:r>
        <w:t>项，实用新型</w:t>
      </w:r>
      <w:r>
        <w:t xml:space="preserve"> </w:t>
      </w:r>
      <w:r>
        <w:rPr>
          <w:rFonts w:ascii="Times New Roman" w:eastAsia="Times New Roman" w:hAnsi="Times New Roman" w:cs="Times New Roman"/>
        </w:rPr>
        <w:t xml:space="preserve">179 </w:t>
      </w:r>
      <w:r>
        <w:t>项。此外，公司拥有</w:t>
      </w:r>
      <w:r>
        <w:t xml:space="preserve"> </w:t>
      </w:r>
      <w:r>
        <w:rPr>
          <w:rFonts w:ascii="Times New Roman" w:eastAsia="Times New Roman" w:hAnsi="Times New Roman" w:cs="Times New Roman"/>
        </w:rPr>
        <w:t xml:space="preserve">9 </w:t>
      </w:r>
      <w:r>
        <w:t>家高新技术企业、</w:t>
      </w:r>
      <w:r>
        <w:rPr>
          <w:rFonts w:ascii="Times New Roman" w:eastAsia="Times New Roman" w:hAnsi="Times New Roman" w:cs="Times New Roman"/>
        </w:rPr>
        <w:t xml:space="preserve">6 </w:t>
      </w:r>
      <w:r>
        <w:t>家省部级研发中心、</w:t>
      </w:r>
      <w:r>
        <w:rPr>
          <w:rFonts w:ascii="Times New Roman" w:eastAsia="Times New Roman" w:hAnsi="Times New Roman" w:cs="Times New Roman"/>
        </w:rPr>
        <w:t xml:space="preserve">1 </w:t>
      </w:r>
      <w:r>
        <w:t>家国家级技术中心、</w:t>
      </w:r>
      <w:r>
        <w:rPr>
          <w:rFonts w:ascii="Times New Roman" w:eastAsia="Times New Roman" w:hAnsi="Times New Roman" w:cs="Times New Roman"/>
        </w:rPr>
        <w:t xml:space="preserve">1 </w:t>
      </w:r>
      <w:r>
        <w:t>家国家技术创新示范企业及</w:t>
      </w:r>
      <w:r>
        <w:t xml:space="preserve"> </w:t>
      </w:r>
      <w:r>
        <w:rPr>
          <w:rFonts w:ascii="Times New Roman" w:eastAsia="Times New Roman" w:hAnsi="Times New Roman" w:cs="Times New Roman"/>
        </w:rPr>
        <w:t xml:space="preserve">2 </w:t>
      </w:r>
      <w:r>
        <w:t>家省部</w:t>
      </w:r>
      <w:r>
        <w:t>级重点实验室。</w:t>
      </w:r>
      <w:r>
        <w:rPr>
          <w:rFonts w:ascii="Times New Roman" w:eastAsia="Times New Roman" w:hAnsi="Times New Roman" w:cs="Times New Roman"/>
        </w:rPr>
        <w:t xml:space="preserve"> </w:t>
      </w:r>
    </w:p>
    <w:p w:rsidR="004D3973" w:rsidRDefault="00E472D4">
      <w:pPr>
        <w:ind w:left="923"/>
      </w:pPr>
      <w:r>
        <w:t>公司在新能源光伏产业领域具有的比较优势：</w:t>
      </w:r>
      <w:r>
        <w:rPr>
          <w:rFonts w:ascii="Times New Roman" w:eastAsia="Times New Roman" w:hAnsi="Times New Roman" w:cs="Times New Roman"/>
          <w:b/>
        </w:rPr>
        <w:t xml:space="preserve"> </w:t>
      </w:r>
    </w:p>
    <w:p w:rsidR="004D3973" w:rsidRDefault="00E472D4">
      <w:pPr>
        <w:spacing w:after="21" w:line="363" w:lineRule="auto"/>
        <w:ind w:left="418" w:firstLine="480"/>
      </w:pPr>
      <w:r>
        <w:t>深刻的行业理解、卓越的技术研发、先进的生产制造能力，以及领先的规模优势，进一步确立了公司对光伏硅片产品的定义权、定标权和定价权。公司坚定实施</w:t>
      </w:r>
      <w:r>
        <w:t>“</w:t>
      </w:r>
      <w:r>
        <w:t>全球领先战略</w:t>
      </w:r>
      <w:r>
        <w:t>”</w:t>
      </w:r>
      <w:r>
        <w:t>，上坡加油，创新驱动发展，持续保持全球领先，强化核心竞争力，扩大比较优势：</w:t>
      </w:r>
      <w:r>
        <w:rPr>
          <w:rFonts w:ascii="Times New Roman" w:eastAsia="Times New Roman" w:hAnsi="Times New Roman" w:cs="Times New Roman"/>
        </w:rPr>
        <w:t xml:space="preserve"> </w:t>
      </w:r>
    </w:p>
    <w:p w:rsidR="004D3973" w:rsidRDefault="00E472D4">
      <w:pPr>
        <w:ind w:left="923"/>
      </w:pPr>
      <w:r>
        <w:t>①</w:t>
      </w:r>
      <w:r>
        <w:rPr>
          <w:rFonts w:ascii="Times New Roman" w:eastAsia="Times New Roman" w:hAnsi="Times New Roman" w:cs="Times New Roman"/>
        </w:rPr>
        <w:t xml:space="preserve"> </w:t>
      </w:r>
      <w:r>
        <w:t>先进产能规模及差异化优势：</w:t>
      </w:r>
      <w:r>
        <w:rPr>
          <w:rFonts w:ascii="Times New Roman" w:eastAsia="Times New Roman" w:hAnsi="Times New Roman" w:cs="Times New Roman"/>
        </w:rPr>
        <w:t xml:space="preserve"> </w:t>
      </w:r>
    </w:p>
    <w:p w:rsidR="004D3973" w:rsidRDefault="00E472D4">
      <w:pPr>
        <w:spacing w:line="382" w:lineRule="auto"/>
        <w:ind w:left="418" w:firstLine="480"/>
      </w:pPr>
      <w:r>
        <w:t>公司作为光伏硅片领域龙头企业，</w:t>
      </w:r>
      <w:r>
        <w:rPr>
          <w:rFonts w:ascii="Times New Roman" w:eastAsia="Times New Roman" w:hAnsi="Times New Roman" w:cs="Times New Roman"/>
        </w:rPr>
        <w:t xml:space="preserve">2022 </w:t>
      </w:r>
      <w:r>
        <w:t>年末晶体产能达</w:t>
      </w:r>
      <w:r>
        <w:t xml:space="preserve"> </w:t>
      </w:r>
      <w:r>
        <w:rPr>
          <w:rFonts w:ascii="Times New Roman" w:eastAsia="Times New Roman" w:hAnsi="Times New Roman" w:cs="Times New Roman"/>
        </w:rPr>
        <w:t>140GW</w:t>
      </w:r>
      <w:r>
        <w:t>，硅片外销市场市占率全球第一。随着银川项目继续投产与技术能力提升，预计</w:t>
      </w:r>
      <w:r>
        <w:t xml:space="preserve"> </w:t>
      </w:r>
      <w:r>
        <w:rPr>
          <w:rFonts w:ascii="Times New Roman" w:eastAsia="Times New Roman" w:hAnsi="Times New Roman" w:cs="Times New Roman"/>
        </w:rPr>
        <w:t xml:space="preserve">2023 </w:t>
      </w:r>
      <w:r>
        <w:t>年末公司晶体产能将达到</w:t>
      </w:r>
      <w:r>
        <w:t xml:space="preserve"> </w:t>
      </w:r>
      <w:r>
        <w:rPr>
          <w:rFonts w:ascii="Times New Roman" w:eastAsia="Times New Roman" w:hAnsi="Times New Roman" w:cs="Times New Roman"/>
        </w:rPr>
        <w:t>180GW</w:t>
      </w:r>
      <w:r>
        <w:t>，继续保持全球单晶规模</w:t>
      </w:r>
      <w:r>
        <w:t xml:space="preserve"> </w:t>
      </w:r>
      <w:r>
        <w:rPr>
          <w:rFonts w:ascii="Times New Roman" w:eastAsia="Times New Roman" w:hAnsi="Times New Roman" w:cs="Times New Roman"/>
        </w:rPr>
        <w:t>TOP1</w:t>
      </w:r>
      <w:r>
        <w:t>。</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lastRenderedPageBreak/>
        <w:t xml:space="preserve">N </w:t>
      </w:r>
      <w:r>
        <w:t>型硅片作为下一代高效产品，公司依托多年硅材料技术积淀和</w:t>
      </w:r>
      <w:r>
        <w:t xml:space="preserve"> </w:t>
      </w:r>
      <w:r>
        <w:rPr>
          <w:rFonts w:ascii="Times New Roman" w:eastAsia="Times New Roman" w:hAnsi="Times New Roman" w:cs="Times New Roman"/>
        </w:rPr>
        <w:t xml:space="preserve">N </w:t>
      </w:r>
      <w:r>
        <w:t>型技术储备，参与客户产品及工艺</w:t>
      </w:r>
      <w:r>
        <w:t xml:space="preserve"> </w:t>
      </w:r>
      <w:r>
        <w:rPr>
          <w:rFonts w:ascii="Times New Roman" w:eastAsia="Times New Roman" w:hAnsi="Times New Roman" w:cs="Times New Roman"/>
        </w:rPr>
        <w:t>Design in</w:t>
      </w:r>
      <w:r>
        <w:t>，保持了强有力的产品竞争力和协同效应，</w:t>
      </w:r>
      <w:r>
        <w:rPr>
          <w:rFonts w:ascii="Times New Roman" w:eastAsia="Times New Roman" w:hAnsi="Times New Roman" w:cs="Times New Roman"/>
        </w:rPr>
        <w:t xml:space="preserve">N </w:t>
      </w:r>
      <w:r>
        <w:t>型硅片全球外销市占率多年保持第一。</w:t>
      </w:r>
      <w:r>
        <w:rPr>
          <w:rFonts w:ascii="Times New Roman" w:eastAsia="Times New Roman" w:hAnsi="Times New Roman" w:cs="Times New Roman"/>
        </w:rPr>
        <w:t xml:space="preserve"> </w:t>
      </w:r>
    </w:p>
    <w:p w:rsidR="004D3973" w:rsidRDefault="00E472D4">
      <w:pPr>
        <w:numPr>
          <w:ilvl w:val="2"/>
          <w:numId w:val="7"/>
        </w:numPr>
        <w:ind w:hanging="301"/>
      </w:pPr>
      <w:r>
        <w:t>技术创新及工业</w:t>
      </w:r>
      <w:r>
        <w:t xml:space="preserve"> </w:t>
      </w:r>
      <w:r>
        <w:rPr>
          <w:rFonts w:ascii="Times New Roman" w:eastAsia="Times New Roman" w:hAnsi="Times New Roman" w:cs="Times New Roman"/>
        </w:rPr>
        <w:t xml:space="preserve">4.0 </w:t>
      </w:r>
      <w:r>
        <w:t>优势：</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公司秉承精益制造的先进理念，通过持续技术创新及工艺进步、工业</w:t>
      </w:r>
      <w:r>
        <w:t xml:space="preserve"> </w:t>
      </w:r>
      <w:r>
        <w:rPr>
          <w:rFonts w:ascii="Times New Roman" w:eastAsia="Times New Roman" w:hAnsi="Times New Roman" w:cs="Times New Roman"/>
        </w:rPr>
        <w:t xml:space="preserve">4.0 </w:t>
      </w:r>
      <w:r>
        <w:t>制造转型，引领光伏硅片领域技术突破和变革，在大尺寸、薄片化、</w:t>
      </w:r>
      <w:r>
        <w:rPr>
          <w:rFonts w:ascii="Times New Roman" w:eastAsia="Times New Roman" w:hAnsi="Times New Roman" w:cs="Times New Roman"/>
        </w:rPr>
        <w:t xml:space="preserve">N </w:t>
      </w:r>
      <w:r>
        <w:t>型硅片等方面均形成了独特的领先优势。生产上在标准化基础上不断完善制造工艺定式，开发</w:t>
      </w:r>
      <w:r>
        <w:t>“</w:t>
      </w:r>
      <w:r>
        <w:rPr>
          <w:rFonts w:ascii="Times New Roman" w:eastAsia="Times New Roman" w:hAnsi="Times New Roman" w:cs="Times New Roman"/>
        </w:rPr>
        <w:t>Deep Blue</w:t>
      </w:r>
      <w:r>
        <w:t>”</w:t>
      </w:r>
      <w:r>
        <w:rPr>
          <w:rFonts w:ascii="Times New Roman" w:eastAsia="Times New Roman" w:hAnsi="Times New Roman" w:cs="Times New Roman"/>
        </w:rPr>
        <w:t xml:space="preserve">AI </w:t>
      </w:r>
      <w:r>
        <w:t>学习模型，提升柔性制造能力，实现制造智慧化应用。</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G12 </w:t>
      </w:r>
      <w:r>
        <w:t>技术平台与工业</w:t>
      </w:r>
      <w:r>
        <w:t xml:space="preserve"> </w:t>
      </w:r>
      <w:r>
        <w:rPr>
          <w:rFonts w:ascii="Times New Roman" w:eastAsia="Times New Roman" w:hAnsi="Times New Roman" w:cs="Times New Roman"/>
        </w:rPr>
        <w:t xml:space="preserve">4.0 </w:t>
      </w:r>
      <w:r>
        <w:t>生产线深度融合，提升了公司生产制造效率、工艺技术水平和满足客户柔性化需求的能力。同时，坚持以工业自动化、柔性制造、智能物流、工业大数据平台等建设，加速公司制造体系工业</w:t>
      </w:r>
      <w:r>
        <w:t xml:space="preserve"> </w:t>
      </w:r>
      <w:r>
        <w:rPr>
          <w:rFonts w:ascii="Times New Roman" w:eastAsia="Times New Roman" w:hAnsi="Times New Roman" w:cs="Times New Roman"/>
        </w:rPr>
        <w:t xml:space="preserve">4.0 </w:t>
      </w:r>
      <w:r>
        <w:t>进程，为光伏行业赋能，引领行业变革和产业升级。</w:t>
      </w:r>
      <w:r>
        <w:rPr>
          <w:rFonts w:ascii="Times New Roman" w:eastAsia="Times New Roman" w:hAnsi="Times New Roman" w:cs="Times New Roman"/>
        </w:rPr>
        <w:t xml:space="preserve"> </w:t>
      </w:r>
    </w:p>
    <w:p w:rsidR="004D3973" w:rsidRDefault="00E472D4">
      <w:pPr>
        <w:numPr>
          <w:ilvl w:val="2"/>
          <w:numId w:val="7"/>
        </w:numPr>
        <w:ind w:hanging="301"/>
      </w:pPr>
      <w:r>
        <w:t>产业布局优势：</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公司产能在全国布局区域相对集中，区域位置优越，能源供给稳定、成本竞争力强；规模效应利于公司工业</w:t>
      </w:r>
      <w:r>
        <w:t xml:space="preserve"> </w:t>
      </w:r>
      <w:r>
        <w:rPr>
          <w:rFonts w:ascii="Times New Roman" w:eastAsia="Times New Roman" w:hAnsi="Times New Roman" w:cs="Times New Roman"/>
        </w:rPr>
        <w:t xml:space="preserve">4.0 </w:t>
      </w:r>
      <w:r>
        <w:t>的制造模式、集约管理和资源调配，提高生产运营效率，实现差异化竞争。</w:t>
      </w:r>
      <w:r>
        <w:rPr>
          <w:rFonts w:ascii="Times New Roman" w:eastAsia="Times New Roman" w:hAnsi="Times New Roman" w:cs="Times New Roman"/>
        </w:rPr>
        <w:t xml:space="preserve"> </w:t>
      </w:r>
    </w:p>
    <w:p w:rsidR="004D3973" w:rsidRDefault="00E472D4">
      <w:pPr>
        <w:numPr>
          <w:ilvl w:val="2"/>
          <w:numId w:val="7"/>
        </w:numPr>
        <w:ind w:hanging="301"/>
      </w:pPr>
      <w:r>
        <w:t>产业链协同</w:t>
      </w:r>
      <w:r>
        <w:t>优势</w:t>
      </w:r>
      <w:r>
        <w:rPr>
          <w:rFonts w:ascii="Times New Roman" w:eastAsia="Times New Roman" w:hAnsi="Times New Roman" w:cs="Times New Roman"/>
        </w:rPr>
        <w:t xml:space="preserve"> </w:t>
      </w:r>
    </w:p>
    <w:p w:rsidR="004D3973" w:rsidRDefault="00E472D4">
      <w:pPr>
        <w:spacing w:after="24" w:line="361" w:lineRule="auto"/>
        <w:ind w:left="418" w:firstLine="480"/>
      </w:pPr>
      <w:r>
        <w:t>公司秉承集约创新、集成创新、联合创新、协同创新的理念，一方面打造友好供应链界面，基于</w:t>
      </w:r>
      <w:r>
        <w:t>“</w:t>
      </w:r>
      <w:r>
        <w:t>立足长跑</w:t>
      </w:r>
      <w:r>
        <w:t>”</w:t>
      </w:r>
      <w:r>
        <w:t>的商业逻辑提前进行全球化供应链布局，获取更多供应链资源和稳定的保障；另一方面公司差异化市场布局，与客户柔性化协同，与中国台湾、北美地区、欧洲、韩国及东南亚等区域客户保持长期稳定的合作，为公司带来更多的创新驱动力和抗风险能力，提高公司经营能力和竞争优势。</w:t>
      </w:r>
      <w:r>
        <w:rPr>
          <w:rFonts w:ascii="Times New Roman" w:eastAsia="Times New Roman" w:hAnsi="Times New Roman" w:cs="Times New Roman"/>
        </w:rPr>
        <w:t xml:space="preserve"> </w:t>
      </w:r>
    </w:p>
    <w:p w:rsidR="004D3973" w:rsidRDefault="00E472D4">
      <w:pPr>
        <w:spacing w:after="12" w:line="370" w:lineRule="auto"/>
        <w:ind w:left="418" w:firstLine="480"/>
      </w:pPr>
      <w:r>
        <w:t>此外，公司致力于提升供应链相关的环境、社会和治理（</w:t>
      </w:r>
      <w:r>
        <w:rPr>
          <w:rFonts w:ascii="Times New Roman" w:eastAsia="Times New Roman" w:hAnsi="Times New Roman" w:cs="Times New Roman"/>
        </w:rPr>
        <w:t>ESG</w:t>
      </w:r>
      <w:r>
        <w:t>）水平，完善供应链溯源管理体系。公司与供应链合作伙伴签署合作伙伴行为准则，要求供应链合作伙伴在员工权益、健康安全、环境责任等方面保持高标准的合规和道德要求。</w:t>
      </w:r>
      <w:r>
        <w:rPr>
          <w:rFonts w:ascii="Times New Roman" w:eastAsia="Times New Roman" w:hAnsi="Times New Roman" w:cs="Times New Roman"/>
        </w:rPr>
        <w:t xml:space="preserve"> </w:t>
      </w:r>
    </w:p>
    <w:p w:rsidR="004D3973" w:rsidRDefault="00E472D4">
      <w:pPr>
        <w:numPr>
          <w:ilvl w:val="2"/>
          <w:numId w:val="7"/>
        </w:numPr>
        <w:ind w:hanging="301"/>
      </w:pPr>
      <w:r>
        <w:t>人才团队优势</w:t>
      </w:r>
      <w:r>
        <w:rPr>
          <w:rFonts w:ascii="Times New Roman" w:eastAsia="Times New Roman" w:hAnsi="Times New Roman" w:cs="Times New Roman"/>
        </w:rPr>
        <w:t xml:space="preserve"> </w:t>
      </w:r>
    </w:p>
    <w:p w:rsidR="004D3973" w:rsidRDefault="00E472D4">
      <w:pPr>
        <w:spacing w:after="5" w:line="366" w:lineRule="auto"/>
        <w:ind w:left="418" w:firstLine="480"/>
      </w:pPr>
      <w:r>
        <w:t>在新能源光伏领域，公司作为光伏产业的创变者与引领者，始终坚持创新引领产业发展，</w:t>
      </w:r>
      <w:r>
        <w:rPr>
          <w:rFonts w:ascii="Times New Roman" w:eastAsia="Times New Roman" w:hAnsi="Times New Roman" w:cs="Times New Roman"/>
        </w:rPr>
        <w:t xml:space="preserve">40 </w:t>
      </w:r>
      <w:r>
        <w:t>多年的新能源光伏从业经历，以工程师传帮带文化为基础，坚持自主创新，持续</w:t>
      </w:r>
      <w:r>
        <w:rPr>
          <w:rFonts w:ascii="Times New Roman" w:eastAsia="Times New Roman" w:hAnsi="Times New Roman" w:cs="Times New Roman"/>
        </w:rPr>
        <w:t xml:space="preserve"> know-how </w:t>
      </w:r>
      <w:r>
        <w:t>积累和管理，培育了一大批优秀的科技创新型人才、工程师技术人才、信息化管理</w:t>
      </w:r>
      <w:r>
        <w:lastRenderedPageBreak/>
        <w:t>人才和制造一线优秀的</w:t>
      </w:r>
      <w:r>
        <w:t>“</w:t>
      </w:r>
      <w:r>
        <w:t>工匠型</w:t>
      </w:r>
      <w:r>
        <w:t>”</w:t>
      </w:r>
      <w:r>
        <w:t>人才。工业</w:t>
      </w:r>
      <w:r>
        <w:t xml:space="preserve"> </w:t>
      </w:r>
      <w:r>
        <w:rPr>
          <w:rFonts w:ascii="Times New Roman" w:eastAsia="Times New Roman" w:hAnsi="Times New Roman" w:cs="Times New Roman"/>
        </w:rPr>
        <w:t xml:space="preserve">4.0 </w:t>
      </w:r>
      <w:r>
        <w:t>智慧化体系将人才队伍打造成</w:t>
      </w:r>
      <w:r>
        <w:t>“</w:t>
      </w:r>
      <w:r>
        <w:t>橄榄型</w:t>
      </w:r>
      <w:r>
        <w:t>”</w:t>
      </w:r>
      <w:r>
        <w:t>结构</w:t>
      </w:r>
      <w:r>
        <w:t>，充分激发组织活力，推动中坚骨干团队年轻化、专业化。同时公司坚持</w:t>
      </w:r>
      <w:r>
        <w:t>“</w:t>
      </w:r>
      <w:r>
        <w:t>以人为本</w:t>
      </w:r>
      <w:r>
        <w:t>”</w:t>
      </w:r>
      <w:r>
        <w:t>，高度关注员工的根本利益，有效强化团队稳定性和凝聚力。</w:t>
      </w:r>
      <w:r>
        <w:rPr>
          <w:rFonts w:ascii="Times New Roman" w:eastAsia="Times New Roman" w:hAnsi="Times New Roman" w:cs="Times New Roman"/>
        </w:rPr>
        <w:t xml:space="preserve"> </w:t>
      </w:r>
    </w:p>
    <w:p w:rsidR="004D3973" w:rsidRDefault="00E472D4">
      <w:pPr>
        <w:numPr>
          <w:ilvl w:val="0"/>
          <w:numId w:val="6"/>
        </w:numPr>
        <w:ind w:hanging="504"/>
      </w:pPr>
      <w:r>
        <w:t>主营业务分析</w:t>
      </w:r>
      <w:r>
        <w:rPr>
          <w:rFonts w:ascii="Times New Roman" w:eastAsia="Times New Roman" w:hAnsi="Times New Roman" w:cs="Times New Roman"/>
          <w:b/>
        </w:rPr>
        <w:t xml:space="preserve"> </w:t>
      </w:r>
    </w:p>
    <w:p w:rsidR="004D3973" w:rsidRDefault="00E472D4">
      <w:pPr>
        <w:ind w:left="923"/>
      </w:pPr>
      <w:r>
        <w:rPr>
          <w:rFonts w:ascii="Times New Roman" w:eastAsia="Times New Roman" w:hAnsi="Times New Roman" w:cs="Times New Roman"/>
          <w:b/>
        </w:rPr>
        <w:t>1</w:t>
      </w:r>
      <w:r>
        <w:t>、概述</w:t>
      </w:r>
      <w:r>
        <w:rPr>
          <w:rFonts w:ascii="Times New Roman" w:eastAsia="Times New Roman" w:hAnsi="Times New Roman" w:cs="Times New Roman"/>
          <w:b/>
        </w:rPr>
        <w:t xml:space="preserve"> </w:t>
      </w:r>
    </w:p>
    <w:p w:rsidR="004D3973" w:rsidRDefault="00E472D4">
      <w:pPr>
        <w:ind w:left="923"/>
      </w:pPr>
      <w:r>
        <w:t>（一）概述</w:t>
      </w:r>
      <w:r>
        <w:rPr>
          <w:rFonts w:ascii="Times New Roman" w:eastAsia="Times New Roman" w:hAnsi="Times New Roman" w:cs="Times New Roman"/>
          <w:b/>
        </w:rPr>
        <w:t xml:space="preserve"> </w:t>
      </w:r>
    </w:p>
    <w:p w:rsidR="004D3973" w:rsidRDefault="00E472D4">
      <w:pPr>
        <w:spacing w:after="14" w:line="367" w:lineRule="auto"/>
        <w:ind w:left="418" w:firstLine="480"/>
      </w:pPr>
      <w:r>
        <w:t>按照五年滚动发展战略和发展规划，围绕</w:t>
      </w:r>
      <w:r>
        <w:t>“</w:t>
      </w:r>
      <w:r>
        <w:t>实施光伏材料全球领先战略，保持综合实力全球</w:t>
      </w:r>
      <w:r>
        <w:t xml:space="preserve"> </w:t>
      </w:r>
      <w:r>
        <w:rPr>
          <w:rFonts w:ascii="Times New Roman" w:eastAsia="Times New Roman" w:hAnsi="Times New Roman" w:cs="Times New Roman"/>
        </w:rPr>
        <w:t>TOP1</w:t>
      </w:r>
      <w:r>
        <w:t>”</w:t>
      </w:r>
      <w:r>
        <w:t>，</w:t>
      </w:r>
      <w:r>
        <w:rPr>
          <w:rFonts w:ascii="Times New Roman" w:eastAsia="Times New Roman" w:hAnsi="Times New Roman" w:cs="Times New Roman"/>
        </w:rPr>
        <w:t xml:space="preserve">2022 </w:t>
      </w:r>
      <w:r>
        <w:t>年公司管理层在董事会领导下，坚持贯彻</w:t>
      </w:r>
      <w:r>
        <w:t>“</w:t>
      </w:r>
      <w:r>
        <w:t>上坡加油，追赶超越，全球领先</w:t>
      </w:r>
      <w:r>
        <w:t>”</w:t>
      </w:r>
      <w:r>
        <w:t>的理念，持续推动技术创新与制造方式变革，加速提升先进产能释放，优化升级产品结构，持续降本增效，实现经营上台阶，发展高质量。报告期内公司实现业绩大幅增长。</w:t>
      </w:r>
      <w:r>
        <w:rPr>
          <w:rFonts w:ascii="Times New Roman" w:eastAsia="Times New Roman" w:hAnsi="Times New Roman" w:cs="Times New Roman"/>
        </w:rPr>
        <w:t xml:space="preserve"> </w:t>
      </w:r>
    </w:p>
    <w:p w:rsidR="004D3973" w:rsidRDefault="00E472D4">
      <w:pPr>
        <w:ind w:left="923"/>
      </w:pPr>
      <w:r>
        <w:t>报告期内</w:t>
      </w:r>
      <w:r>
        <w:t>，公司实现营业收入</w:t>
      </w:r>
      <w:r>
        <w:t xml:space="preserve"> </w:t>
      </w:r>
      <w:r>
        <w:rPr>
          <w:rFonts w:ascii="Times New Roman" w:eastAsia="Times New Roman" w:hAnsi="Times New Roman" w:cs="Times New Roman"/>
        </w:rPr>
        <w:t xml:space="preserve">670.10 </w:t>
      </w:r>
      <w:r>
        <w:t>亿元，同比增长</w:t>
      </w:r>
      <w:r>
        <w:t xml:space="preserve"> </w:t>
      </w:r>
      <w:r>
        <w:rPr>
          <w:rFonts w:ascii="Times New Roman" w:eastAsia="Times New Roman" w:hAnsi="Times New Roman" w:cs="Times New Roman"/>
        </w:rPr>
        <w:t>63.02%</w:t>
      </w:r>
      <w:r>
        <w:t>；经营性现金流量净额</w:t>
      </w:r>
    </w:p>
    <w:p w:rsidR="004D3973" w:rsidRDefault="00E472D4">
      <w:pPr>
        <w:ind w:left="428"/>
      </w:pPr>
      <w:r>
        <w:rPr>
          <w:rFonts w:ascii="Times New Roman" w:eastAsia="Times New Roman" w:hAnsi="Times New Roman" w:cs="Times New Roman"/>
        </w:rPr>
        <w:t xml:space="preserve">50.57 </w:t>
      </w:r>
      <w:r>
        <w:t>亿元，同比增长</w:t>
      </w:r>
      <w:r>
        <w:t xml:space="preserve"> </w:t>
      </w:r>
      <w:r>
        <w:rPr>
          <w:rFonts w:ascii="Times New Roman" w:eastAsia="Times New Roman" w:hAnsi="Times New Roman" w:cs="Times New Roman"/>
        </w:rPr>
        <w:t>18.11%</w:t>
      </w:r>
      <w:r>
        <w:t>；含银行汇票的经营性现金流量净额</w:t>
      </w:r>
      <w:r>
        <w:t xml:space="preserve"> </w:t>
      </w:r>
      <w:r>
        <w:rPr>
          <w:rFonts w:ascii="Times New Roman" w:eastAsia="Times New Roman" w:hAnsi="Times New Roman" w:cs="Times New Roman"/>
        </w:rPr>
        <w:t xml:space="preserve">95.69 </w:t>
      </w:r>
      <w:r>
        <w:t>亿元，同比增长</w:t>
      </w:r>
    </w:p>
    <w:p w:rsidR="004D3973" w:rsidRDefault="00E472D4">
      <w:pPr>
        <w:spacing w:after="8" w:line="371" w:lineRule="auto"/>
        <w:ind w:left="418" w:right="673" w:firstLine="0"/>
        <w:jc w:val="both"/>
      </w:pPr>
      <w:r>
        <w:rPr>
          <w:rFonts w:ascii="Times New Roman" w:eastAsia="Times New Roman" w:hAnsi="Times New Roman" w:cs="Times New Roman"/>
        </w:rPr>
        <w:t>9.89%</w:t>
      </w:r>
      <w:r>
        <w:t>；净利润</w:t>
      </w:r>
      <w:r>
        <w:t xml:space="preserve"> </w:t>
      </w:r>
      <w:r>
        <w:rPr>
          <w:rFonts w:ascii="Times New Roman" w:eastAsia="Times New Roman" w:hAnsi="Times New Roman" w:cs="Times New Roman"/>
        </w:rPr>
        <w:t xml:space="preserve">70.73 </w:t>
      </w:r>
      <w:r>
        <w:t>亿元，同比增长</w:t>
      </w:r>
      <w:r>
        <w:t xml:space="preserve"> </w:t>
      </w:r>
      <w:r>
        <w:rPr>
          <w:rFonts w:ascii="Times New Roman" w:eastAsia="Times New Roman" w:hAnsi="Times New Roman" w:cs="Times New Roman"/>
        </w:rPr>
        <w:t>59.48%</w:t>
      </w:r>
      <w:r>
        <w:t>；归属于上市公司股东的净利润</w:t>
      </w:r>
      <w:r>
        <w:t xml:space="preserve"> </w:t>
      </w:r>
      <w:r>
        <w:rPr>
          <w:rFonts w:ascii="Times New Roman" w:eastAsia="Times New Roman" w:hAnsi="Times New Roman" w:cs="Times New Roman"/>
        </w:rPr>
        <w:t xml:space="preserve">68.19 </w:t>
      </w:r>
      <w:r>
        <w:t>亿元，同比增长</w:t>
      </w:r>
      <w:r>
        <w:t xml:space="preserve"> </w:t>
      </w:r>
      <w:r>
        <w:rPr>
          <w:rFonts w:ascii="Times New Roman" w:eastAsia="Times New Roman" w:hAnsi="Times New Roman" w:cs="Times New Roman"/>
        </w:rPr>
        <w:t>69.21%</w:t>
      </w:r>
      <w:r>
        <w:t>。报告期末，公司总资产</w:t>
      </w:r>
      <w:r>
        <w:t xml:space="preserve"> </w:t>
      </w:r>
      <w:r>
        <w:rPr>
          <w:rFonts w:ascii="Times New Roman" w:eastAsia="Times New Roman" w:hAnsi="Times New Roman" w:cs="Times New Roman"/>
        </w:rPr>
        <w:t xml:space="preserve">1,091.34 </w:t>
      </w:r>
      <w:r>
        <w:t>亿元，较期初增长</w:t>
      </w:r>
      <w:r>
        <w:t xml:space="preserve"> </w:t>
      </w:r>
      <w:r>
        <w:rPr>
          <w:rFonts w:ascii="Times New Roman" w:eastAsia="Times New Roman" w:hAnsi="Times New Roman" w:cs="Times New Roman"/>
        </w:rPr>
        <w:t>39.95%</w:t>
      </w:r>
      <w:r>
        <w:t>；归属于上市公司股东的净资产为</w:t>
      </w:r>
      <w:r>
        <w:t xml:space="preserve"> </w:t>
      </w:r>
      <w:r>
        <w:rPr>
          <w:rFonts w:ascii="Times New Roman" w:eastAsia="Times New Roman" w:hAnsi="Times New Roman" w:cs="Times New Roman"/>
        </w:rPr>
        <w:t xml:space="preserve">376.18 </w:t>
      </w:r>
      <w:r>
        <w:t>亿元，较期初增长</w:t>
      </w:r>
      <w:r>
        <w:t xml:space="preserve"> </w:t>
      </w:r>
      <w:r>
        <w:rPr>
          <w:rFonts w:ascii="Times New Roman" w:eastAsia="Times New Roman" w:hAnsi="Times New Roman" w:cs="Times New Roman"/>
        </w:rPr>
        <w:t>18.77%</w:t>
      </w:r>
      <w:r>
        <w:t>。</w:t>
      </w:r>
      <w:r>
        <w:rPr>
          <w:rFonts w:ascii="Times New Roman" w:eastAsia="Times New Roman" w:hAnsi="Times New Roman" w:cs="Times New Roman"/>
        </w:rPr>
        <w:t xml:space="preserve"> </w:t>
      </w:r>
    </w:p>
    <w:p w:rsidR="004D3973" w:rsidRDefault="00E472D4">
      <w:pPr>
        <w:ind w:left="923"/>
      </w:pPr>
      <w:r>
        <w:t>影响公司报告期业绩的主要因素如下：</w:t>
      </w:r>
      <w:r>
        <w:rPr>
          <w:rFonts w:ascii="Times New Roman" w:eastAsia="Times New Roman" w:hAnsi="Times New Roman" w:cs="Times New Roman"/>
          <w:b/>
        </w:rPr>
        <w:t xml:space="preserve"> </w:t>
      </w:r>
    </w:p>
    <w:p w:rsidR="004D3973" w:rsidRDefault="00E472D4">
      <w:pPr>
        <w:ind w:left="923"/>
      </w:pPr>
      <w:r>
        <w:t>公司坚持技术创新和工业</w:t>
      </w:r>
      <w:r>
        <w:t xml:space="preserve"> </w:t>
      </w:r>
      <w:r>
        <w:rPr>
          <w:rFonts w:ascii="Times New Roman" w:eastAsia="Times New Roman" w:hAnsi="Times New Roman" w:cs="Times New Roman"/>
        </w:rPr>
        <w:t xml:space="preserve">4.0 </w:t>
      </w:r>
      <w:r>
        <w:t>制造方式转型，增强内生竞争力，多次穿越行业周期。</w:t>
      </w:r>
    </w:p>
    <w:p w:rsidR="004D3973" w:rsidRDefault="00E472D4">
      <w:pPr>
        <w:ind w:left="428"/>
      </w:pPr>
      <w:r>
        <w:rPr>
          <w:rFonts w:ascii="Times New Roman" w:eastAsia="Times New Roman" w:hAnsi="Times New Roman" w:cs="Times New Roman"/>
        </w:rPr>
        <w:t xml:space="preserve">2022 </w:t>
      </w:r>
      <w:r>
        <w:t>年，在新能源光伏行业供应链大幅波动下，保障公司盈利能力和可持续发展竞争力。</w:t>
      </w:r>
      <w:r>
        <w:rPr>
          <w:rFonts w:ascii="Times New Roman" w:eastAsia="Times New Roman" w:hAnsi="Times New Roman" w:cs="Times New Roman"/>
        </w:rPr>
        <w:t xml:space="preserve"> </w:t>
      </w:r>
    </w:p>
    <w:p w:rsidR="004D3973" w:rsidRDefault="00E472D4">
      <w:pPr>
        <w:spacing w:after="8" w:line="371" w:lineRule="auto"/>
        <w:ind w:left="418" w:right="430" w:firstLine="470"/>
        <w:jc w:val="both"/>
      </w:pPr>
      <w:r>
        <w:t>（</w:t>
      </w:r>
      <w:r>
        <w:rPr>
          <w:rFonts w:ascii="Times New Roman" w:eastAsia="Times New Roman" w:hAnsi="Times New Roman" w:cs="Times New Roman"/>
        </w:rPr>
        <w:t>1</w:t>
      </w:r>
      <w:r>
        <w:t>）先进产能加速提升，产品结构优化，</w:t>
      </w:r>
      <w:r>
        <w:rPr>
          <w:rFonts w:ascii="Times New Roman" w:eastAsia="Times New Roman" w:hAnsi="Times New Roman" w:cs="Times New Roman"/>
        </w:rPr>
        <w:t xml:space="preserve">G12 </w:t>
      </w:r>
      <w:r>
        <w:t>战略产品成本与市场优势显著；（</w:t>
      </w:r>
      <w:r>
        <w:rPr>
          <w:rFonts w:ascii="Times New Roman" w:eastAsia="Times New Roman" w:hAnsi="Times New Roman" w:cs="Times New Roman"/>
        </w:rPr>
        <w:t>2</w:t>
      </w:r>
      <w:r>
        <w:t>）持续推动技术创新与制造方式变革，</w:t>
      </w:r>
      <w:r>
        <w:rPr>
          <w:rFonts w:ascii="Times New Roman" w:eastAsia="Times New Roman" w:hAnsi="Times New Roman" w:cs="Times New Roman"/>
        </w:rPr>
        <w:t xml:space="preserve">G12 </w:t>
      </w:r>
      <w:r>
        <w:t>技术平台与工业</w:t>
      </w:r>
      <w:r>
        <w:t xml:space="preserve"> </w:t>
      </w:r>
      <w:r>
        <w:rPr>
          <w:rFonts w:ascii="Times New Roman" w:eastAsia="Times New Roman" w:hAnsi="Times New Roman" w:cs="Times New Roman"/>
        </w:rPr>
        <w:t xml:space="preserve">4.0 </w:t>
      </w:r>
      <w:r>
        <w:t>生产线深度融合，提升了公司生产制造效率、工艺技术水平和满足客户高质量、差异化、柔性化需求的能力，较大程度保障公司盈利能力。在晶体环节，降低单位产品硅料消耗率，单炉月产能力持续提高；在晶片环节，通过细线化、薄片化工艺改善，硅片</w:t>
      </w:r>
      <w:r>
        <w:t xml:space="preserve"> </w:t>
      </w:r>
      <w:r>
        <w:rPr>
          <w:rFonts w:ascii="Times New Roman" w:eastAsia="Times New Roman" w:hAnsi="Times New Roman" w:cs="Times New Roman"/>
        </w:rPr>
        <w:t xml:space="preserve">A </w:t>
      </w:r>
      <w:r>
        <w:t>品率大幅提升，同硅片厚度下公斤出片数显著领先行业水平；（</w:t>
      </w:r>
      <w:r>
        <w:rPr>
          <w:rFonts w:ascii="Times New Roman" w:eastAsia="Times New Roman" w:hAnsi="Times New Roman" w:cs="Times New Roman"/>
        </w:rPr>
        <w:t>3</w:t>
      </w:r>
      <w:r>
        <w:t>）通过长期构建的良好供应链合作关系，较好地保障公司产销规模。同时，发挥在推动行业技术和制造水平提升过程中形成的定义权、定标权、定价权，在供应链频繁波动过程中，有效降低经营风险；（</w:t>
      </w:r>
      <w:r>
        <w:rPr>
          <w:rFonts w:ascii="Times New Roman" w:eastAsia="Times New Roman" w:hAnsi="Times New Roman" w:cs="Times New Roman"/>
        </w:rPr>
        <w:t>4</w:t>
      </w:r>
      <w:r>
        <w:t>）随着工业</w:t>
      </w:r>
      <w:r>
        <w:t xml:space="preserve"> </w:t>
      </w:r>
      <w:r>
        <w:rPr>
          <w:rFonts w:ascii="Times New Roman" w:eastAsia="Times New Roman" w:hAnsi="Times New Roman" w:cs="Times New Roman"/>
        </w:rPr>
        <w:t xml:space="preserve">4.0 </w:t>
      </w:r>
      <w:r>
        <w:t>生产方式持续在公司各产业</w:t>
      </w:r>
      <w:r>
        <w:t>板块的作业流程和作业场景的应用，报告期内，人均劳动生产率继续大幅度提升、产品质量和一致性持续提升、原材辅料消耗进一步改善，工厂运营效率与成本持续优化；同时，伴随大尺寸、</w:t>
      </w:r>
      <w:r>
        <w:rPr>
          <w:rFonts w:ascii="Times New Roman" w:eastAsia="Times New Roman" w:hAnsi="Times New Roman" w:cs="Times New Roman"/>
        </w:rPr>
        <w:t xml:space="preserve">N </w:t>
      </w:r>
      <w:r>
        <w:t>型产品需求提升，工业</w:t>
      </w:r>
      <w:r>
        <w:t xml:space="preserve"> </w:t>
      </w:r>
      <w:r>
        <w:rPr>
          <w:rFonts w:ascii="Times New Roman" w:eastAsia="Times New Roman" w:hAnsi="Times New Roman" w:cs="Times New Roman"/>
        </w:rPr>
        <w:t xml:space="preserve">4.0 </w:t>
      </w:r>
      <w:r>
        <w:t>柔性制造优势持续凸显。</w:t>
      </w:r>
      <w:r>
        <w:rPr>
          <w:rFonts w:ascii="Times New Roman" w:eastAsia="Times New Roman" w:hAnsi="Times New Roman" w:cs="Times New Roman"/>
        </w:rPr>
        <w:t xml:space="preserve"> </w:t>
      </w:r>
    </w:p>
    <w:p w:rsidR="004D3973" w:rsidRDefault="00E472D4">
      <w:pPr>
        <w:spacing w:after="0" w:line="379" w:lineRule="auto"/>
        <w:ind w:left="923" w:right="4942"/>
      </w:pPr>
      <w:r>
        <w:lastRenderedPageBreak/>
        <w:t>（二）主营业务经营情况新能源光伏产业：</w:t>
      </w:r>
      <w:r>
        <w:rPr>
          <w:rFonts w:ascii="Times New Roman" w:eastAsia="Times New Roman" w:hAnsi="Times New Roman" w:cs="Times New Roman"/>
          <w:b/>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2022 </w:t>
      </w:r>
      <w:r>
        <w:t>年，面对俄乌冲突、能源危机、全球通胀等突发事件带来外部环境冲击，以及行业内供应链短缺引发原材料价格上涨，光伏得益于其绿色、经济、可制造的特性，依然实现逆势高速增长，全球光伏新增装机预计达到</w:t>
      </w:r>
      <w:r>
        <w:t xml:space="preserve"> </w:t>
      </w:r>
      <w:r>
        <w:rPr>
          <w:rFonts w:ascii="Times New Roman" w:eastAsia="Times New Roman" w:hAnsi="Times New Roman" w:cs="Times New Roman"/>
        </w:rPr>
        <w:t>260GW</w:t>
      </w:r>
      <w:r>
        <w:t>，创历史新高。其中国内新增光伏并</w:t>
      </w:r>
      <w:r>
        <w:t>网装机容量</w:t>
      </w:r>
      <w:r>
        <w:t xml:space="preserve"> </w:t>
      </w:r>
      <w:r>
        <w:rPr>
          <w:rFonts w:ascii="Times New Roman" w:eastAsia="Times New Roman" w:hAnsi="Times New Roman" w:cs="Times New Roman"/>
        </w:rPr>
        <w:t>87.41GW</w:t>
      </w:r>
      <w:r>
        <w:t>，同比增加</w:t>
      </w:r>
      <w:r>
        <w:t xml:space="preserve"> </w:t>
      </w:r>
      <w:r>
        <w:rPr>
          <w:rFonts w:ascii="Times New Roman" w:eastAsia="Times New Roman" w:hAnsi="Times New Roman" w:cs="Times New Roman"/>
        </w:rPr>
        <w:t>59.3%</w:t>
      </w:r>
      <w:r>
        <w:t>，累计光伏并网装机容量达到</w:t>
      </w:r>
      <w:r>
        <w:t xml:space="preserve"> </w:t>
      </w:r>
      <w:r>
        <w:rPr>
          <w:rFonts w:ascii="Times New Roman" w:eastAsia="Times New Roman" w:hAnsi="Times New Roman" w:cs="Times New Roman"/>
        </w:rPr>
        <w:t>393.31GW</w:t>
      </w:r>
      <w:r>
        <w:t>，新增和累计装机容量均为全球第一。海外欧洲、印度、巴西等区域需求大幅提升，全年中国大陆组件出口量达</w:t>
      </w:r>
      <w:r>
        <w:t xml:space="preserve"> </w:t>
      </w:r>
      <w:r>
        <w:rPr>
          <w:rFonts w:ascii="Times New Roman" w:eastAsia="Times New Roman" w:hAnsi="Times New Roman" w:cs="Times New Roman"/>
        </w:rPr>
        <w:t>158.5GW</w:t>
      </w:r>
      <w:r>
        <w:t>，同比增长</w:t>
      </w:r>
      <w:r>
        <w:t xml:space="preserve"> </w:t>
      </w:r>
      <w:r>
        <w:rPr>
          <w:rFonts w:ascii="Times New Roman" w:eastAsia="Times New Roman" w:hAnsi="Times New Roman" w:cs="Times New Roman"/>
        </w:rPr>
        <w:t>57.6%</w:t>
      </w:r>
      <w:r>
        <w:t>。</w:t>
      </w:r>
      <w:r>
        <w:rPr>
          <w:rFonts w:ascii="Times New Roman" w:eastAsia="Times New Roman" w:hAnsi="Times New Roman" w:cs="Times New Roman"/>
        </w:rPr>
        <w:t xml:space="preserve"> </w:t>
      </w:r>
    </w:p>
    <w:p w:rsidR="004D3973" w:rsidRDefault="00E472D4">
      <w:pPr>
        <w:spacing w:after="23" w:line="361" w:lineRule="auto"/>
        <w:ind w:left="418" w:firstLine="480"/>
      </w:pPr>
      <w:r>
        <w:t>光伏确定性增长趋势，吸引大量跨界资本涌入新能源产业，产业链竞争博弈加剧，同时海外国家出于能源自主可控的诉求，引发光伏制造本土化与贸易逆全球化趋势。公司坚持</w:t>
      </w:r>
      <w:r>
        <w:t>“</w:t>
      </w:r>
      <w:r>
        <w:t>上坡加油，追赶超越，全球领先</w:t>
      </w:r>
      <w:r>
        <w:t>”</w:t>
      </w:r>
      <w:r>
        <w:t>的理念，贯彻五年滚动发展战略规划，始终坚持技术创新和制造方式转型，强化核心竞争优势，加速全球</w:t>
      </w:r>
      <w:r>
        <w:t>化产业布局进程，推动公司高质量发展，报告期内公司业绩同比大幅增长。</w:t>
      </w:r>
      <w:r>
        <w:rPr>
          <w:rFonts w:ascii="Times New Roman" w:eastAsia="Times New Roman" w:hAnsi="Times New Roman" w:cs="Times New Roman"/>
        </w:rPr>
        <w:t xml:space="preserve"> </w:t>
      </w:r>
    </w:p>
    <w:p w:rsidR="004D3973" w:rsidRDefault="00E472D4">
      <w:pPr>
        <w:ind w:left="923"/>
      </w:pPr>
      <w:r>
        <w:t>光伏材料业务板块：</w:t>
      </w:r>
      <w:r>
        <w:rPr>
          <w:rFonts w:ascii="Times New Roman" w:eastAsia="Times New Roman" w:hAnsi="Times New Roman" w:cs="Times New Roman"/>
          <w:b/>
        </w:rPr>
        <w:t xml:space="preserve"> </w:t>
      </w:r>
    </w:p>
    <w:p w:rsidR="004D3973" w:rsidRDefault="00E472D4">
      <w:pPr>
        <w:numPr>
          <w:ilvl w:val="0"/>
          <w:numId w:val="10"/>
        </w:numPr>
        <w:ind w:hanging="301"/>
      </w:pPr>
      <w:r>
        <w:rPr>
          <w:rFonts w:ascii="Times New Roman" w:eastAsia="Times New Roman" w:hAnsi="Times New Roman" w:cs="Times New Roman"/>
        </w:rPr>
        <w:t xml:space="preserve">G12 </w:t>
      </w:r>
      <w:r>
        <w:t>优势产能规模持续提升</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光伏发电经济性驱动终端需求上升，高功率、高效率产品有效降低光伏发电</w:t>
      </w:r>
      <w:r>
        <w:t xml:space="preserve"> </w:t>
      </w:r>
      <w:r>
        <w:rPr>
          <w:rFonts w:ascii="Times New Roman" w:eastAsia="Times New Roman" w:hAnsi="Times New Roman" w:cs="Times New Roman"/>
        </w:rPr>
        <w:t>LCOE</w:t>
      </w:r>
      <w:r>
        <w:t>，终端市场快速向大尺寸切换。公司加速优势产能扩产，晶体环节，随着</w:t>
      </w:r>
      <w:r>
        <w:t xml:space="preserve"> </w:t>
      </w:r>
      <w:r>
        <w:rPr>
          <w:rFonts w:ascii="Times New Roman" w:eastAsia="Times New Roman" w:hAnsi="Times New Roman" w:cs="Times New Roman"/>
        </w:rPr>
        <w:t>50GW</w:t>
      </w:r>
      <w:r>
        <w:t>（</w:t>
      </w:r>
      <w:r>
        <w:rPr>
          <w:rFonts w:ascii="Times New Roman" w:eastAsia="Times New Roman" w:hAnsi="Times New Roman" w:cs="Times New Roman"/>
        </w:rPr>
        <w:t>G12</w:t>
      </w:r>
      <w:r>
        <w:t>）太阳能级单晶硅材料智慧工厂（宁夏中环六期项目）产能扩张，截至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月底，单晶总产能提升至</w:t>
      </w:r>
      <w:r>
        <w:t xml:space="preserve"> </w:t>
      </w:r>
      <w:r>
        <w:rPr>
          <w:rFonts w:ascii="Times New Roman" w:eastAsia="Times New Roman" w:hAnsi="Times New Roman" w:cs="Times New Roman"/>
        </w:rPr>
        <w:t>140GW</w:t>
      </w:r>
      <w:r>
        <w:t>，</w:t>
      </w:r>
      <w:r>
        <w:rPr>
          <w:rFonts w:ascii="Times New Roman" w:eastAsia="Times New Roman" w:hAnsi="Times New Roman" w:cs="Times New Roman"/>
        </w:rPr>
        <w:t xml:space="preserve">2023 </w:t>
      </w:r>
      <w:r>
        <w:t>年末预计产能进一步提升至</w:t>
      </w:r>
      <w:r>
        <w:t xml:space="preserve"> </w:t>
      </w:r>
      <w:r>
        <w:rPr>
          <w:rFonts w:ascii="Times New Roman" w:eastAsia="Times New Roman" w:hAnsi="Times New Roman" w:cs="Times New Roman"/>
        </w:rPr>
        <w:t>180GW</w:t>
      </w:r>
      <w:r>
        <w:t>；晶片环节，公司在天津和宜兴年产</w:t>
      </w:r>
      <w:r>
        <w:t xml:space="preserve"> </w:t>
      </w:r>
      <w:r>
        <w:rPr>
          <w:rFonts w:ascii="Times New Roman" w:eastAsia="Times New Roman" w:hAnsi="Times New Roman" w:cs="Times New Roman"/>
        </w:rPr>
        <w:t xml:space="preserve">25GW </w:t>
      </w:r>
      <w:r>
        <w:t>高效太阳能超薄硅单晶</w:t>
      </w:r>
      <w:r>
        <w:t>片智慧工厂项目（简称</w:t>
      </w:r>
      <w:r>
        <w:t>“</w:t>
      </w:r>
      <w:r>
        <w:rPr>
          <w:rFonts w:ascii="Times New Roman" w:eastAsia="Times New Roman" w:hAnsi="Times New Roman" w:cs="Times New Roman"/>
        </w:rPr>
        <w:t xml:space="preserve">DW </w:t>
      </w:r>
      <w:r>
        <w:t>三期</w:t>
      </w:r>
      <w:r>
        <w:t>”</w:t>
      </w:r>
      <w:r>
        <w:t>）和年产</w:t>
      </w:r>
      <w:r>
        <w:t xml:space="preserve"> </w:t>
      </w:r>
      <w:r>
        <w:rPr>
          <w:rFonts w:ascii="Times New Roman" w:eastAsia="Times New Roman" w:hAnsi="Times New Roman" w:cs="Times New Roman"/>
        </w:rPr>
        <w:t xml:space="preserve">30GW </w:t>
      </w:r>
      <w:r>
        <w:t>高纯太阳能超薄硅单晶材料智慧工厂项目（简称</w:t>
      </w:r>
      <w:r>
        <w:t>“</w:t>
      </w:r>
      <w:r>
        <w:rPr>
          <w:rFonts w:ascii="Times New Roman" w:eastAsia="Times New Roman" w:hAnsi="Times New Roman" w:cs="Times New Roman"/>
        </w:rPr>
        <w:t xml:space="preserve">DW </w:t>
      </w:r>
      <w:r>
        <w:t>四期</w:t>
      </w:r>
      <w:r>
        <w:t>”</w:t>
      </w:r>
      <w:r>
        <w:t>）的陆续投产，</w:t>
      </w:r>
      <w:r>
        <w:rPr>
          <w:rFonts w:ascii="Times New Roman" w:eastAsia="Times New Roman" w:hAnsi="Times New Roman" w:cs="Times New Roman"/>
        </w:rPr>
        <w:t xml:space="preserve">2023 </w:t>
      </w:r>
      <w:r>
        <w:t>年新增银川年产</w:t>
      </w:r>
      <w:r>
        <w:t xml:space="preserve"> </w:t>
      </w:r>
      <w:r>
        <w:rPr>
          <w:rFonts w:ascii="Times New Roman" w:eastAsia="Times New Roman" w:hAnsi="Times New Roman" w:cs="Times New Roman"/>
        </w:rPr>
        <w:t xml:space="preserve">35GW </w:t>
      </w:r>
      <w:r>
        <w:t>高纯太阳能超薄单晶硅片智慧工厂项目及配套项目（</w:t>
      </w:r>
      <w:r>
        <w:t>“</w:t>
      </w:r>
      <w:r>
        <w:rPr>
          <w:rFonts w:ascii="Times New Roman" w:eastAsia="Times New Roman" w:hAnsi="Times New Roman" w:cs="Times New Roman"/>
        </w:rPr>
        <w:t xml:space="preserve">DW </w:t>
      </w:r>
      <w:r>
        <w:t>五期</w:t>
      </w:r>
      <w:r>
        <w:t xml:space="preserve">” </w:t>
      </w:r>
      <w:r>
        <w:t>项目）已开工，进一步推动公司</w:t>
      </w:r>
      <w:r>
        <w:t xml:space="preserve"> </w:t>
      </w:r>
      <w:r>
        <w:rPr>
          <w:rFonts w:ascii="Times New Roman" w:eastAsia="Times New Roman" w:hAnsi="Times New Roman" w:cs="Times New Roman"/>
        </w:rPr>
        <w:t xml:space="preserve">G12 </w:t>
      </w:r>
      <w:r>
        <w:t>硅片先进产能加速提升，产品结构优化，发挥公司</w:t>
      </w:r>
      <w:r>
        <w:t xml:space="preserve"> </w:t>
      </w:r>
      <w:r>
        <w:rPr>
          <w:rFonts w:ascii="Times New Roman" w:eastAsia="Times New Roman" w:hAnsi="Times New Roman" w:cs="Times New Roman"/>
        </w:rPr>
        <w:t xml:space="preserve">G12 </w:t>
      </w:r>
      <w:r>
        <w:t>战略产品的规模优势、成本优势及市场优势，进一步巩固公司在光伏硅片市场的领先地位以及市场占有率。</w:t>
      </w:r>
      <w:r>
        <w:rPr>
          <w:rFonts w:ascii="Times New Roman" w:eastAsia="Times New Roman" w:hAnsi="Times New Roman" w:cs="Times New Roman"/>
        </w:rPr>
        <w:t xml:space="preserve"> </w:t>
      </w:r>
    </w:p>
    <w:p w:rsidR="004D3973" w:rsidRDefault="00E472D4">
      <w:pPr>
        <w:numPr>
          <w:ilvl w:val="0"/>
          <w:numId w:val="10"/>
        </w:numPr>
        <w:ind w:hanging="301"/>
      </w:pPr>
      <w:r>
        <w:t>持续技术创新、制造方式转型</w:t>
      </w:r>
      <w:r>
        <w:rPr>
          <w:rFonts w:ascii="Times New Roman" w:eastAsia="Times New Roman" w:hAnsi="Times New Roman" w:cs="Times New Roman"/>
        </w:rPr>
        <w:t xml:space="preserve"> </w:t>
      </w:r>
    </w:p>
    <w:p w:rsidR="004D3973" w:rsidRDefault="00E472D4">
      <w:pPr>
        <w:spacing w:after="0" w:line="374" w:lineRule="auto"/>
        <w:ind w:left="923"/>
      </w:pPr>
      <w:r>
        <w:t>公司依托核心技术优势和工业</w:t>
      </w:r>
      <w:r>
        <w:t xml:space="preserve"> </w:t>
      </w:r>
      <w:r>
        <w:rPr>
          <w:rFonts w:ascii="Times New Roman" w:eastAsia="Times New Roman" w:hAnsi="Times New Roman" w:cs="Times New Roman"/>
        </w:rPr>
        <w:t xml:space="preserve">4.0 </w:t>
      </w:r>
      <w:r>
        <w:t>制造能力，以技术创新、产品创新、制造方式转型推动光伏行业持续降本，已经实现了硅料使用效率与成本、开炉成本、单位公斤出片数等方面的全面领先，同时晶体、晶片单</w:t>
      </w:r>
      <w:r>
        <w:t xml:space="preserve"> </w:t>
      </w:r>
      <w:r>
        <w:rPr>
          <w:rFonts w:ascii="Times New Roman" w:eastAsia="Times New Roman" w:hAnsi="Times New Roman" w:cs="Times New Roman"/>
        </w:rPr>
        <w:t xml:space="preserve">GW </w:t>
      </w:r>
      <w:r>
        <w:t>投资成本持续降低，进一步夯实了公司的成本优势。</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lastRenderedPageBreak/>
        <w:t>继续深化自动化、标准化、信息化、数字化、智慧化的生产模式，进一步实现工业</w:t>
      </w:r>
      <w:r>
        <w:t xml:space="preserve"> </w:t>
      </w:r>
      <w:r>
        <w:rPr>
          <w:rFonts w:ascii="Times New Roman" w:eastAsia="Times New Roman" w:hAnsi="Times New Roman" w:cs="Times New Roman"/>
        </w:rPr>
        <w:t xml:space="preserve">4.0 </w:t>
      </w:r>
      <w:r>
        <w:t>及智能制造升级，提升柔性制造能力，打造自主协同、高效运转的黑灯工厂，引领行业制造方式变革。依托工业</w:t>
      </w:r>
      <w:r>
        <w:t xml:space="preserve"> </w:t>
      </w:r>
      <w:r>
        <w:rPr>
          <w:rFonts w:ascii="Times New Roman" w:eastAsia="Times New Roman" w:hAnsi="Times New Roman" w:cs="Times New Roman"/>
        </w:rPr>
        <w:t xml:space="preserve">4.0 </w:t>
      </w:r>
      <w:r>
        <w:t>柔性化制造及定式化生产能力，实现硅片</w:t>
      </w:r>
      <w:r>
        <w:t xml:space="preserve"> </w:t>
      </w:r>
      <w:r>
        <w:rPr>
          <w:rFonts w:ascii="Times New Roman" w:eastAsia="Times New Roman" w:hAnsi="Times New Roman" w:cs="Times New Roman"/>
        </w:rPr>
        <w:t xml:space="preserve">Totalsolution </w:t>
      </w:r>
      <w:r>
        <w:t>产</w:t>
      </w:r>
    </w:p>
    <w:p w:rsidR="004D3973" w:rsidRDefault="00E472D4">
      <w:pPr>
        <w:spacing w:after="8" w:line="371" w:lineRule="auto"/>
        <w:ind w:left="418" w:right="430" w:firstLine="0"/>
        <w:jc w:val="both"/>
      </w:pPr>
      <w:r>
        <w:t>品供应体系，与上下游客户协同建立柔性化合</w:t>
      </w:r>
      <w:r>
        <w:t>作模式，具备高可追溯性，满足客户定制化、差异化的诉求，提升自身和客户可持续竞争力。同时，伴随大尺寸、</w:t>
      </w:r>
      <w:r>
        <w:rPr>
          <w:rFonts w:ascii="Times New Roman" w:eastAsia="Times New Roman" w:hAnsi="Times New Roman" w:cs="Times New Roman"/>
        </w:rPr>
        <w:t xml:space="preserve">N </w:t>
      </w:r>
      <w:r>
        <w:t>型、薄片化产品需求进一步提升，工业</w:t>
      </w:r>
      <w:r>
        <w:t xml:space="preserve"> </w:t>
      </w:r>
      <w:r>
        <w:rPr>
          <w:rFonts w:ascii="Times New Roman" w:eastAsia="Times New Roman" w:hAnsi="Times New Roman" w:cs="Times New Roman"/>
        </w:rPr>
        <w:t xml:space="preserve">4.0 </w:t>
      </w:r>
      <w:r>
        <w:t>柔性制造优势将持续凸显。</w:t>
      </w:r>
      <w:r>
        <w:rPr>
          <w:rFonts w:ascii="Times New Roman" w:eastAsia="Times New Roman" w:hAnsi="Times New Roman" w:cs="Times New Roman"/>
        </w:rPr>
        <w:t xml:space="preserve"> </w:t>
      </w:r>
    </w:p>
    <w:p w:rsidR="004D3973" w:rsidRDefault="00E472D4">
      <w:pPr>
        <w:numPr>
          <w:ilvl w:val="0"/>
          <w:numId w:val="10"/>
        </w:numPr>
        <w:ind w:hanging="301"/>
      </w:pPr>
      <w:r>
        <w:t>科学研判，高效运营</w:t>
      </w:r>
      <w:r>
        <w:rPr>
          <w:rFonts w:ascii="Times New Roman" w:eastAsia="Times New Roman" w:hAnsi="Times New Roman" w:cs="Times New Roman"/>
        </w:rPr>
        <w:t xml:space="preserve"> </w:t>
      </w:r>
    </w:p>
    <w:p w:rsidR="004D3973" w:rsidRDefault="00E472D4">
      <w:pPr>
        <w:spacing w:after="5" w:line="375" w:lineRule="auto"/>
        <w:ind w:left="418" w:firstLine="480"/>
      </w:pPr>
      <w:r>
        <w:t>公司长期专注于硅材料及其延伸产业六十余年，对行业发展规律有充分的理解。公司持续强化市场研判能力，建立</w:t>
      </w:r>
      <w:r>
        <w:t xml:space="preserve"> </w:t>
      </w:r>
      <w:r>
        <w:rPr>
          <w:rFonts w:ascii="Times New Roman" w:eastAsia="Times New Roman" w:hAnsi="Times New Roman" w:cs="Times New Roman"/>
        </w:rPr>
        <w:t xml:space="preserve">Smart </w:t>
      </w:r>
      <w:r>
        <w:t>运营体系，动态识别市场周期性波动和竞合关系，高效运营，科学决策。</w:t>
      </w:r>
      <w:r>
        <w:rPr>
          <w:rFonts w:ascii="Times New Roman" w:eastAsia="Times New Roman" w:hAnsi="Times New Roman" w:cs="Times New Roman"/>
        </w:rPr>
        <w:t xml:space="preserve"> </w:t>
      </w:r>
    </w:p>
    <w:p w:rsidR="004D3973" w:rsidRDefault="00E472D4">
      <w:pPr>
        <w:numPr>
          <w:ilvl w:val="0"/>
          <w:numId w:val="10"/>
        </w:numPr>
        <w:ind w:hanging="301"/>
      </w:pPr>
      <w:r>
        <w:t>坚持差异化、全球化竞争优势路线</w:t>
      </w:r>
      <w:r>
        <w:rPr>
          <w:rFonts w:ascii="Times New Roman" w:eastAsia="Times New Roman" w:hAnsi="Times New Roman" w:cs="Times New Roman"/>
        </w:rPr>
        <w:t xml:space="preserve"> </w:t>
      </w:r>
    </w:p>
    <w:p w:rsidR="004D3973" w:rsidRDefault="00E472D4">
      <w:pPr>
        <w:spacing w:after="0" w:line="384" w:lineRule="auto"/>
        <w:ind w:left="418" w:firstLine="480"/>
      </w:pPr>
      <w:r>
        <w:t>基于全球商业布局、工业</w:t>
      </w:r>
      <w:r>
        <w:t xml:space="preserve"> </w:t>
      </w:r>
      <w:r>
        <w:rPr>
          <w:rFonts w:ascii="Times New Roman" w:eastAsia="Times New Roman" w:hAnsi="Times New Roman" w:cs="Times New Roman"/>
        </w:rPr>
        <w:t xml:space="preserve">4.0 </w:t>
      </w:r>
      <w:r>
        <w:t>柔性制造、技术创新能力及差异化产品竞争力，推进商业全球化和产业全球化战略。</w:t>
      </w:r>
      <w:r>
        <w:rPr>
          <w:rFonts w:ascii="Times New Roman" w:eastAsia="Times New Roman" w:hAnsi="Times New Roman" w:cs="Times New Roman"/>
        </w:rPr>
        <w:t xml:space="preserve"> </w:t>
      </w:r>
    </w:p>
    <w:p w:rsidR="004D3973" w:rsidRDefault="00E472D4">
      <w:pPr>
        <w:numPr>
          <w:ilvl w:val="0"/>
          <w:numId w:val="10"/>
        </w:numPr>
        <w:ind w:hanging="301"/>
      </w:pPr>
      <w:r>
        <w:t>坚持以人为本文化践行，实现制造方式升级下人才结构转型</w:t>
      </w:r>
      <w:r>
        <w:rPr>
          <w:rFonts w:ascii="Times New Roman" w:eastAsia="Times New Roman" w:hAnsi="Times New Roman" w:cs="Times New Roman"/>
        </w:rPr>
        <w:t xml:space="preserve"> </w:t>
      </w:r>
    </w:p>
    <w:p w:rsidR="004D3973" w:rsidRDefault="00E472D4">
      <w:pPr>
        <w:spacing w:after="23" w:line="361" w:lineRule="auto"/>
        <w:ind w:left="418" w:firstLine="480"/>
      </w:pPr>
      <w:r>
        <w:t>坚持以人为本可持续发展理念，持续提升人效，实现制造方式升级下人才结构转型，持续提升组织运行效率和成本竞争优势，不断加强产业内部整体策划、高效协同的运营管理机制，以观念认知的统一、业务的科学有效和标准化、组织架构和协作机制的和谐，应对公司快速、跨地域、国际化发展，以任务为导向开展组织变革，消灭无肽，不断提升组织效率，不断提升组织力，实现员工更有尊严工作和生活。</w:t>
      </w:r>
      <w:r>
        <w:rPr>
          <w:rFonts w:ascii="Times New Roman" w:eastAsia="Times New Roman" w:hAnsi="Times New Roman" w:cs="Times New Roman"/>
        </w:rPr>
        <w:t xml:space="preserve"> </w:t>
      </w:r>
    </w:p>
    <w:p w:rsidR="004D3973" w:rsidRDefault="00E472D4">
      <w:pPr>
        <w:ind w:left="923"/>
      </w:pPr>
      <w:r>
        <w:t>光伏电池及组件</w:t>
      </w:r>
      <w:r>
        <w:t>板块：</w:t>
      </w:r>
      <w:r>
        <w:rPr>
          <w:rFonts w:ascii="Times New Roman" w:eastAsia="Times New Roman" w:hAnsi="Times New Roman" w:cs="Times New Roman"/>
          <w:b/>
        </w:rPr>
        <w:t xml:space="preserve"> </w:t>
      </w:r>
    </w:p>
    <w:p w:rsidR="004D3973" w:rsidRDefault="00E472D4">
      <w:pPr>
        <w:spacing w:after="8" w:line="371" w:lineRule="auto"/>
        <w:ind w:left="418" w:right="673" w:firstLine="470"/>
        <w:jc w:val="both"/>
      </w:pPr>
      <w:r>
        <w:t>公司持续秉承高度尊重知识产权、坚持差异化竞争理念，持续自主技术创新和</w:t>
      </w:r>
      <w:r>
        <w:t xml:space="preserve"> </w:t>
      </w:r>
      <w:r>
        <w:rPr>
          <w:rFonts w:ascii="Times New Roman" w:eastAsia="Times New Roman" w:hAnsi="Times New Roman" w:cs="Times New Roman"/>
        </w:rPr>
        <w:t xml:space="preserve">knowhow </w:t>
      </w:r>
      <w:r>
        <w:t>工艺积累，专注于具有知识产权保护的、行业技术领先的技术投入和工艺创新，坚定</w:t>
      </w:r>
      <w:r>
        <w:t>“</w:t>
      </w:r>
      <w:r>
        <w:t>叠瓦</w:t>
      </w:r>
      <w:r>
        <w:rPr>
          <w:rFonts w:ascii="Times New Roman" w:eastAsia="Times New Roman" w:hAnsi="Times New Roman" w:cs="Times New Roman"/>
        </w:rPr>
        <w:t>+G12</w:t>
      </w:r>
      <w:r>
        <w:t>”</w:t>
      </w:r>
      <w:r>
        <w:t>双平台差异化技术＆产品路线，实现了</w:t>
      </w:r>
      <w:r>
        <w:t>“</w:t>
      </w:r>
      <w:r>
        <w:rPr>
          <w:rFonts w:ascii="Times New Roman" w:eastAsia="Times New Roman" w:hAnsi="Times New Roman" w:cs="Times New Roman"/>
        </w:rPr>
        <w:t>G12+</w:t>
      </w:r>
      <w:r>
        <w:t>叠瓦</w:t>
      </w:r>
      <w:r>
        <w:t>”</w:t>
      </w:r>
      <w:r>
        <w:rPr>
          <w:rFonts w:ascii="Times New Roman" w:eastAsia="Times New Roman" w:hAnsi="Times New Roman" w:cs="Times New Roman"/>
        </w:rPr>
        <w:t xml:space="preserve">3.0 </w:t>
      </w:r>
      <w:r>
        <w:t>产品的全面迭代，并且充分发挥产业链协同优势，推动终端</w:t>
      </w:r>
      <w:r>
        <w:t xml:space="preserve"> </w:t>
      </w:r>
      <w:r>
        <w:rPr>
          <w:rFonts w:ascii="Times New Roman" w:eastAsia="Times New Roman" w:hAnsi="Times New Roman" w:cs="Times New Roman"/>
        </w:rPr>
        <w:t xml:space="preserve">BOS </w:t>
      </w:r>
      <w:r>
        <w:t>成本进一步降低，得到了全球客户的认可和青睐，市场占有率稳步提升。公司不断推动工业</w:t>
      </w:r>
      <w:r>
        <w:t xml:space="preserve"> </w:t>
      </w:r>
      <w:r>
        <w:rPr>
          <w:rFonts w:ascii="Times New Roman" w:eastAsia="Times New Roman" w:hAnsi="Times New Roman" w:cs="Times New Roman"/>
        </w:rPr>
        <w:t xml:space="preserve">4.0 </w:t>
      </w:r>
      <w:r>
        <w:t>制造方式转型，将工业</w:t>
      </w:r>
      <w:r>
        <w:t xml:space="preserve"> </w:t>
      </w:r>
      <w:r>
        <w:rPr>
          <w:rFonts w:ascii="Times New Roman" w:eastAsia="Times New Roman" w:hAnsi="Times New Roman" w:cs="Times New Roman"/>
        </w:rPr>
        <w:t xml:space="preserve">4.0 </w:t>
      </w:r>
      <w:r>
        <w:t>与模块化制造管理方式相结合，提升精益制造水平，强化差异化制造能力，持续降本增效，不断扩</w:t>
      </w:r>
      <w:r>
        <w:t>大叠瓦核心差异化竞争力。江苏地区</w:t>
      </w:r>
      <w:r>
        <w:t xml:space="preserve"> </w:t>
      </w:r>
      <w:r>
        <w:rPr>
          <w:rFonts w:ascii="Times New Roman" w:eastAsia="Times New Roman" w:hAnsi="Times New Roman" w:cs="Times New Roman"/>
        </w:rPr>
        <w:t xml:space="preserve">G12 </w:t>
      </w:r>
      <w:r>
        <w:t>高效叠瓦组件项目产能实现</w:t>
      </w:r>
      <w:r>
        <w:t xml:space="preserve"> </w:t>
      </w:r>
      <w:r>
        <w:rPr>
          <w:rFonts w:ascii="Times New Roman" w:eastAsia="Times New Roman" w:hAnsi="Times New Roman" w:cs="Times New Roman"/>
        </w:rPr>
        <w:t>9GW</w:t>
      </w:r>
      <w:r>
        <w:t>；天津地区投建的</w:t>
      </w:r>
      <w:r>
        <w:t xml:space="preserve"> </w:t>
      </w:r>
      <w:r>
        <w:rPr>
          <w:rFonts w:ascii="Times New Roman" w:eastAsia="Times New Roman" w:hAnsi="Times New Roman" w:cs="Times New Roman"/>
        </w:rPr>
        <w:t xml:space="preserve">G12 </w:t>
      </w:r>
      <w:r>
        <w:t>高效叠瓦组件项目（一期）产能实现</w:t>
      </w:r>
      <w:r>
        <w:t xml:space="preserve"> </w:t>
      </w:r>
      <w:r>
        <w:rPr>
          <w:rFonts w:ascii="Times New Roman" w:eastAsia="Times New Roman" w:hAnsi="Times New Roman" w:cs="Times New Roman"/>
        </w:rPr>
        <w:t>3GW</w:t>
      </w:r>
      <w:r>
        <w:t>。同时，基于对于下一代差异化电池技术拓展的思考，在江苏地区建设完成自动化、智能化水平行业领先的年产能</w:t>
      </w:r>
    </w:p>
    <w:p w:rsidR="004D3973" w:rsidRDefault="00E472D4">
      <w:pPr>
        <w:ind w:left="428"/>
      </w:pPr>
      <w:r>
        <w:rPr>
          <w:rFonts w:ascii="Times New Roman" w:eastAsia="Times New Roman" w:hAnsi="Times New Roman" w:cs="Times New Roman"/>
        </w:rPr>
        <w:lastRenderedPageBreak/>
        <w:t xml:space="preserve">2GWG12 </w:t>
      </w:r>
      <w:r>
        <w:t>电池工程示范线，并已具备可拓展条件。</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基于</w:t>
      </w:r>
      <w:r>
        <w:t xml:space="preserve"> </w:t>
      </w:r>
      <w:r>
        <w:rPr>
          <w:rFonts w:ascii="Times New Roman" w:eastAsia="Times New Roman" w:hAnsi="Times New Roman" w:cs="Times New Roman"/>
        </w:rPr>
        <w:t xml:space="preserve">Maxeon </w:t>
      </w:r>
      <w:r>
        <w:t>公司拥有的</w:t>
      </w:r>
      <w:r>
        <w:t xml:space="preserve"> </w:t>
      </w:r>
      <w:r>
        <w:rPr>
          <w:rFonts w:ascii="Times New Roman" w:eastAsia="Times New Roman" w:hAnsi="Times New Roman" w:cs="Times New Roman"/>
        </w:rPr>
        <w:t xml:space="preserve">IBC </w:t>
      </w:r>
      <w:r>
        <w:t>电池</w:t>
      </w:r>
      <w:r>
        <w:rPr>
          <w:rFonts w:ascii="Times New Roman" w:eastAsia="Times New Roman" w:hAnsi="Times New Roman" w:cs="Times New Roman"/>
        </w:rPr>
        <w:t>-</w:t>
      </w:r>
      <w:r>
        <w:t>组件、叠瓦组件的知识产权和技术创新优势，与公司的制造文化相结合，通过协同创新、联合创新，进一步提升了公司整体全球化的商业竞争优势，为公司制造全球化奠定基础。通过技术、资源共享，公司与</w:t>
      </w:r>
      <w:r>
        <w:t xml:space="preserve"> </w:t>
      </w:r>
      <w:r>
        <w:rPr>
          <w:rFonts w:ascii="Times New Roman" w:eastAsia="Times New Roman" w:hAnsi="Times New Roman" w:cs="Times New Roman"/>
        </w:rPr>
        <w:t xml:space="preserve">Maxeon </w:t>
      </w:r>
      <w:r>
        <w:t>实现了全球范围内生产与渠道的相互促进和协同发展。</w:t>
      </w:r>
      <w:r>
        <w:rPr>
          <w:rFonts w:ascii="Times New Roman" w:eastAsia="Times New Roman" w:hAnsi="Times New Roman" w:cs="Times New Roman"/>
        </w:rPr>
        <w:t xml:space="preserve">Maxeon </w:t>
      </w:r>
      <w:r>
        <w:t>完善的海外产业布局和全球供应链体系、成熟的海外客户服务经验及系统化产品体系，以及较高的品牌认可度和渠道优势，将进一步协助公司未来海外业务的加速发展。</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b/>
        </w:rPr>
        <w:t>2</w:t>
      </w:r>
      <w:r>
        <w:t>、收入与成本</w:t>
      </w:r>
      <w:r>
        <w:rPr>
          <w:rFonts w:ascii="Times New Roman" w:eastAsia="Times New Roman" w:hAnsi="Times New Roman" w:cs="Times New Roman"/>
          <w:b/>
        </w:rPr>
        <w:t xml:space="preserve"> </w:t>
      </w:r>
    </w:p>
    <w:p w:rsidR="004D3973" w:rsidRDefault="00E472D4">
      <w:pPr>
        <w:numPr>
          <w:ilvl w:val="0"/>
          <w:numId w:val="11"/>
        </w:numPr>
        <w:spacing w:after="63"/>
        <w:ind w:hanging="661"/>
      </w:pPr>
      <w:r>
        <w:t>营业收入构成</w:t>
      </w:r>
      <w:r>
        <w:rPr>
          <w:rFonts w:ascii="Times New Roman" w:eastAsia="Times New Roman" w:hAnsi="Times New Roman" w:cs="Times New Roman"/>
          <w:b/>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0" w:type="dxa"/>
        <w:tblInd w:w="326" w:type="dxa"/>
        <w:tblCellMar>
          <w:top w:w="31" w:type="dxa"/>
          <w:left w:w="118" w:type="dxa"/>
          <w:bottom w:w="0" w:type="dxa"/>
          <w:right w:w="7" w:type="dxa"/>
        </w:tblCellMar>
        <w:tblLook w:val="04A0" w:firstRow="1" w:lastRow="0" w:firstColumn="1" w:lastColumn="0" w:noHBand="0" w:noVBand="1"/>
      </w:tblPr>
      <w:tblGrid>
        <w:gridCol w:w="1477"/>
        <w:gridCol w:w="1874"/>
        <w:gridCol w:w="1081"/>
        <w:gridCol w:w="2120"/>
        <w:gridCol w:w="1592"/>
        <w:gridCol w:w="1496"/>
      </w:tblGrid>
      <w:tr w:rsidR="004D3973">
        <w:trPr>
          <w:trHeight w:val="324"/>
        </w:trPr>
        <w:tc>
          <w:tcPr>
            <w:tcW w:w="147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95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2022</w:t>
            </w:r>
            <w:r>
              <w:rPr>
                <w:sz w:val="18"/>
              </w:rPr>
              <w:t>年</w:t>
            </w:r>
            <w:r>
              <w:rPr>
                <w:sz w:val="18"/>
              </w:rPr>
              <w:t xml:space="preserve"> </w:t>
            </w:r>
          </w:p>
        </w:tc>
        <w:tc>
          <w:tcPr>
            <w:tcW w:w="371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4" w:firstLine="0"/>
              <w:jc w:val="center"/>
            </w:pPr>
            <w:r>
              <w:rPr>
                <w:sz w:val="18"/>
              </w:rPr>
              <w:t>2021</w:t>
            </w:r>
            <w:r>
              <w:rPr>
                <w:sz w:val="18"/>
              </w:rPr>
              <w:t>年</w:t>
            </w:r>
            <w:r>
              <w:rPr>
                <w:sz w:val="18"/>
              </w:rPr>
              <w:t xml:space="preserve"> </w:t>
            </w:r>
          </w:p>
        </w:tc>
        <w:tc>
          <w:tcPr>
            <w:tcW w:w="149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1" w:firstLine="0"/>
              <w:jc w:val="center"/>
            </w:pPr>
            <w:r>
              <w:rPr>
                <w:sz w:val="18"/>
              </w:rPr>
              <w:t>同比增减</w:t>
            </w:r>
            <w:r>
              <w:rPr>
                <w:sz w:val="18"/>
              </w:rPr>
              <w:t xml:space="preserve"> </w:t>
            </w: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8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0" w:firstLine="0"/>
              <w:jc w:val="center"/>
            </w:pPr>
            <w:r>
              <w:rPr>
                <w:sz w:val="18"/>
              </w:rPr>
              <w:t>金额</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44" w:right="0" w:hanging="84"/>
            </w:pPr>
            <w:r>
              <w:rPr>
                <w:sz w:val="18"/>
              </w:rPr>
              <w:t>占营业收入比重</w:t>
            </w:r>
            <w:r>
              <w:rPr>
                <w:sz w:val="18"/>
              </w:rPr>
              <w:t xml:space="preserve"> </w:t>
            </w:r>
          </w:p>
        </w:tc>
        <w:tc>
          <w:tcPr>
            <w:tcW w:w="212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0" w:firstLine="0"/>
              <w:jc w:val="center"/>
            </w:pPr>
            <w:r>
              <w:rPr>
                <w:sz w:val="18"/>
              </w:rPr>
              <w:t>金额</w:t>
            </w:r>
            <w:r>
              <w:rPr>
                <w:sz w:val="18"/>
              </w:rPr>
              <w:t xml:space="preserve"> </w:t>
            </w:r>
          </w:p>
        </w:tc>
        <w:tc>
          <w:tcPr>
            <w:tcW w:w="15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2" w:right="0" w:firstLine="0"/>
              <w:jc w:val="both"/>
            </w:pPr>
            <w:r>
              <w:rPr>
                <w:sz w:val="18"/>
              </w:rPr>
              <w:t>占营业收入比重</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14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营业收入合计</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67,010,157,024.98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right"/>
            </w:pPr>
            <w:r>
              <w:rPr>
                <w:sz w:val="18"/>
              </w:rPr>
              <w:t xml:space="preserve">100%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41,104,685,048.73 </w:t>
            </w:r>
          </w:p>
        </w:tc>
        <w:tc>
          <w:tcPr>
            <w:tcW w:w="159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right"/>
            </w:pPr>
            <w:r>
              <w:rPr>
                <w:sz w:val="18"/>
              </w:rPr>
              <w:t xml:space="preserve">100%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63.02% </w:t>
            </w:r>
          </w:p>
        </w:tc>
      </w:tr>
      <w:tr w:rsidR="004D3973">
        <w:trPr>
          <w:trHeight w:val="324"/>
        </w:trPr>
        <w:tc>
          <w:tcPr>
            <w:tcW w:w="147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分行业</w:t>
            </w:r>
            <w:r>
              <w:rPr>
                <w:sz w:val="18"/>
              </w:rPr>
              <w:t xml:space="preserve"> </w:t>
            </w:r>
          </w:p>
        </w:tc>
        <w:tc>
          <w:tcPr>
            <w:tcW w:w="2955"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71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2"/>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新能源光伏行业</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62,361,288,707.77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93.06%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38,447,933,093.76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93.54%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62.20% </w:t>
            </w:r>
          </w:p>
        </w:tc>
      </w:tr>
      <w:tr w:rsidR="004D3973">
        <w:trPr>
          <w:trHeight w:val="252"/>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其他硅材料行业</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3,264,925,914.98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4.87%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2,126,007,998.92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5.17%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53.57% </w:t>
            </w:r>
          </w:p>
        </w:tc>
      </w:tr>
      <w:tr w:rsidR="004D3973">
        <w:trPr>
          <w:trHeight w:val="242"/>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1,383,942,402.23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2.07%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530,743,956.05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1.29%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160.76% </w:t>
            </w:r>
          </w:p>
        </w:tc>
      </w:tr>
      <w:tr w:rsidR="004D3973">
        <w:trPr>
          <w:trHeight w:val="321"/>
        </w:trPr>
        <w:tc>
          <w:tcPr>
            <w:tcW w:w="147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分产品</w:t>
            </w:r>
            <w:r>
              <w:rPr>
                <w:sz w:val="18"/>
              </w:rPr>
              <w:t xml:space="preserve"> </w:t>
            </w:r>
          </w:p>
        </w:tc>
        <w:tc>
          <w:tcPr>
            <w:tcW w:w="2955"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71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54"/>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光伏硅片</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50,900,544,658.55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75.96%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31,796,867,305.09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77.35%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60.08% </w:t>
            </w:r>
          </w:p>
        </w:tc>
      </w:tr>
      <w:tr w:rsidR="004D3973">
        <w:trPr>
          <w:trHeight w:val="240"/>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光伏组件</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10,841,831,983.62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16.18%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6,118,521,299.69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14.89%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77.20% </w:t>
            </w:r>
          </w:p>
        </w:tc>
      </w:tr>
      <w:tr w:rsidR="004D3973">
        <w:trPr>
          <w:trHeight w:val="253"/>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其他硅材料</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3,264,925,914.98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4.87%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2,126,007,998.92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5.17%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53.57% </w:t>
            </w:r>
          </w:p>
        </w:tc>
      </w:tr>
      <w:tr w:rsidR="004D3973">
        <w:trPr>
          <w:trHeight w:val="240"/>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光伏电站</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618,912,065.60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0.92%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532,544,488.98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1.30%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16.22% </w:t>
            </w:r>
          </w:p>
        </w:tc>
      </w:tr>
      <w:tr w:rsidR="004D3973">
        <w:trPr>
          <w:trHeight w:val="241"/>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1,383,942,402.23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2.07%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530,743,956.05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1.29%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160.76% </w:t>
            </w:r>
          </w:p>
        </w:tc>
      </w:tr>
      <w:tr w:rsidR="004D3973">
        <w:trPr>
          <w:trHeight w:val="322"/>
        </w:trPr>
        <w:tc>
          <w:tcPr>
            <w:tcW w:w="147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分地区</w:t>
            </w:r>
            <w:r>
              <w:rPr>
                <w:sz w:val="18"/>
              </w:rPr>
              <w:t xml:space="preserve"> </w:t>
            </w:r>
          </w:p>
        </w:tc>
        <w:tc>
          <w:tcPr>
            <w:tcW w:w="2955"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71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54"/>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内销</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58,183,495,292.73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86.83%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34,008,544,248.63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82.74%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71.08% </w:t>
            </w:r>
          </w:p>
        </w:tc>
      </w:tr>
      <w:tr w:rsidR="004D3973">
        <w:trPr>
          <w:trHeight w:val="241"/>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出口</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8,826,661,732.25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13.17%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7,096,140,800.10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17.26%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24.39% </w:t>
            </w:r>
          </w:p>
        </w:tc>
      </w:tr>
      <w:tr w:rsidR="004D3973">
        <w:trPr>
          <w:trHeight w:val="321"/>
        </w:trPr>
        <w:tc>
          <w:tcPr>
            <w:tcW w:w="147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分销售模式</w:t>
            </w:r>
            <w:r>
              <w:rPr>
                <w:sz w:val="18"/>
              </w:rPr>
              <w:t xml:space="preserve"> </w:t>
            </w:r>
          </w:p>
        </w:tc>
        <w:tc>
          <w:tcPr>
            <w:tcW w:w="2955"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71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53"/>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直销</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66,258,140,406.82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98.88%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38,837,896,268.12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94.49%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70.60% </w:t>
            </w:r>
          </w:p>
        </w:tc>
      </w:tr>
      <w:tr w:rsidR="004D3973">
        <w:trPr>
          <w:trHeight w:val="241"/>
        </w:trPr>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经销</w:t>
            </w:r>
            <w:r>
              <w:rPr>
                <w:sz w:val="18"/>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752,016,618.16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1.12% </w:t>
            </w:r>
          </w:p>
        </w:tc>
        <w:tc>
          <w:tcPr>
            <w:tcW w:w="212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2,266,788,780.61 </w:t>
            </w:r>
          </w:p>
        </w:tc>
        <w:tc>
          <w:tcPr>
            <w:tcW w:w="15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5.51% </w:t>
            </w:r>
          </w:p>
        </w:tc>
        <w:tc>
          <w:tcPr>
            <w:tcW w:w="14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-66.82% </w:t>
            </w:r>
          </w:p>
        </w:tc>
      </w:tr>
    </w:tbl>
    <w:p w:rsidR="004D3973" w:rsidRDefault="00E472D4">
      <w:pPr>
        <w:numPr>
          <w:ilvl w:val="0"/>
          <w:numId w:val="11"/>
        </w:numPr>
        <w:ind w:hanging="661"/>
      </w:pPr>
      <w:r>
        <w:t>占公司营业收入或营业利润</w:t>
      </w:r>
      <w:r>
        <w:t xml:space="preserve"> </w:t>
      </w:r>
      <w:r>
        <w:rPr>
          <w:rFonts w:ascii="Times New Roman" w:eastAsia="Times New Roman" w:hAnsi="Times New Roman" w:cs="Times New Roman"/>
          <w:b/>
        </w:rPr>
        <w:t>10%</w:t>
      </w:r>
      <w:r>
        <w:t>以上的行业、产品、地区、销售模式的情况</w:t>
      </w:r>
      <w:r>
        <w:rPr>
          <w:rFonts w:ascii="Times New Roman" w:eastAsia="Times New Roman" w:hAnsi="Times New Roman" w:cs="Times New Roman"/>
          <w:b/>
        </w:rPr>
        <w:t xml:space="preserve"> </w:t>
      </w:r>
    </w:p>
    <w:p w:rsidR="004D3973" w:rsidRDefault="00E472D4">
      <w:pPr>
        <w:spacing w:after="59"/>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1626"/>
        <w:gridCol w:w="1886"/>
        <w:gridCol w:w="2042"/>
        <w:gridCol w:w="1029"/>
        <w:gridCol w:w="973"/>
        <w:gridCol w:w="1038"/>
        <w:gridCol w:w="1052"/>
      </w:tblGrid>
      <w:tr w:rsidR="004D3973">
        <w:trPr>
          <w:trHeight w:val="803"/>
        </w:trPr>
        <w:tc>
          <w:tcPr>
            <w:tcW w:w="16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88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jc w:val="center"/>
            </w:pPr>
            <w:r>
              <w:rPr>
                <w:sz w:val="18"/>
              </w:rPr>
              <w:t>营业收入</w:t>
            </w:r>
            <w:r>
              <w:rPr>
                <w:sz w:val="18"/>
              </w:rPr>
              <w:t xml:space="preserve"> </w:t>
            </w:r>
          </w:p>
        </w:tc>
        <w:tc>
          <w:tcPr>
            <w:tcW w:w="20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 w:right="0" w:firstLine="0"/>
              <w:jc w:val="center"/>
            </w:pPr>
            <w:r>
              <w:rPr>
                <w:sz w:val="18"/>
              </w:rPr>
              <w:t>营业成本</w:t>
            </w:r>
            <w:r>
              <w:rPr>
                <w:sz w:val="18"/>
              </w:rPr>
              <w:t xml:space="preserve"> </w:t>
            </w:r>
          </w:p>
        </w:tc>
        <w:tc>
          <w:tcPr>
            <w:tcW w:w="10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8" w:right="0" w:firstLine="0"/>
            </w:pPr>
            <w:r>
              <w:rPr>
                <w:sz w:val="18"/>
              </w:rPr>
              <w:t>毛利率</w:t>
            </w: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营业收入比上年同期增减</w:t>
            </w:r>
            <w:r>
              <w:rPr>
                <w:sz w:val="18"/>
              </w:rPr>
              <w:t xml:space="preserve"> </w:t>
            </w:r>
          </w:p>
        </w:tc>
        <w:tc>
          <w:tcPr>
            <w:tcW w:w="103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营业成本比上年同期增减</w:t>
            </w: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毛利率比上年同期增减</w:t>
            </w:r>
            <w:r>
              <w:rPr>
                <w:sz w:val="18"/>
              </w:rPr>
              <w:t xml:space="preserve"> </w:t>
            </w:r>
          </w:p>
        </w:tc>
      </w:tr>
      <w:tr w:rsidR="004D3973">
        <w:trPr>
          <w:trHeight w:val="323"/>
        </w:trPr>
        <w:tc>
          <w:tcPr>
            <w:tcW w:w="16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lastRenderedPageBreak/>
              <w:t>分行业</w:t>
            </w:r>
            <w:r>
              <w:rPr>
                <w:sz w:val="18"/>
              </w:rPr>
              <w:t xml:space="preserve"> </w:t>
            </w:r>
          </w:p>
        </w:tc>
        <w:tc>
          <w:tcPr>
            <w:tcW w:w="1886"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0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2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97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38"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5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0"/>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新能源光伏行业</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62,361,288,707.77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51,568,032,472.49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17.31%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62.20%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71.13%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-4.31% </w:t>
            </w:r>
          </w:p>
        </w:tc>
      </w:tr>
      <w:tr w:rsidR="004D3973">
        <w:trPr>
          <w:trHeight w:val="252"/>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其他硅材料行业</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3,264,925,914.98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2,442,071,031.01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25.20%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53.57%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48.78%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2.41% </w:t>
            </w:r>
          </w:p>
        </w:tc>
      </w:tr>
      <w:tr w:rsidR="004D3973">
        <w:trPr>
          <w:trHeight w:val="242"/>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1,383,942,402.23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1,056,888,751.96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23.63%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160.76%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155.03%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1.71% </w:t>
            </w:r>
          </w:p>
        </w:tc>
      </w:tr>
      <w:tr w:rsidR="004D3973">
        <w:trPr>
          <w:trHeight w:val="322"/>
        </w:trPr>
        <w:tc>
          <w:tcPr>
            <w:tcW w:w="16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分产品</w:t>
            </w:r>
            <w:r>
              <w:rPr>
                <w:sz w:val="18"/>
              </w:rPr>
              <w:t xml:space="preserve"> </w:t>
            </w:r>
          </w:p>
        </w:tc>
        <w:tc>
          <w:tcPr>
            <w:tcW w:w="1886" w:type="dxa"/>
            <w:tcBorders>
              <w:top w:val="single" w:sz="5" w:space="0" w:color="000000"/>
              <w:left w:val="nil"/>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20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29" w:type="dxa"/>
            <w:tcBorders>
              <w:top w:val="single" w:sz="5" w:space="0" w:color="000000"/>
              <w:left w:val="nil"/>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973" w:type="dxa"/>
            <w:tcBorders>
              <w:top w:val="single" w:sz="5" w:space="0" w:color="000000"/>
              <w:left w:val="nil"/>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1038"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52"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r>
      <w:tr w:rsidR="004D3973">
        <w:trPr>
          <w:trHeight w:val="253"/>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光伏硅片</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50,900,544,658.55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41,253,363,055.32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18.95%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60.08%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67.90%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-3.78% </w:t>
            </w:r>
          </w:p>
        </w:tc>
      </w:tr>
      <w:tr w:rsidR="004D3973">
        <w:trPr>
          <w:trHeight w:val="240"/>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光伏组件</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10,841,831,983.62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10,043,565,548.73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7.36%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77.20%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89.23%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-5.90% </w:t>
            </w:r>
          </w:p>
        </w:tc>
      </w:tr>
      <w:tr w:rsidR="004D3973">
        <w:trPr>
          <w:trHeight w:val="253"/>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其他硅材料</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3,264,925,914.98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2,442,071,031.01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25.20%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53.57%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48.78%</w:t>
            </w: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2.41% </w:t>
            </w:r>
          </w:p>
        </w:tc>
      </w:tr>
      <w:tr w:rsidR="004D3973">
        <w:trPr>
          <w:trHeight w:val="240"/>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光伏电站</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618,912,065.60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271,103,868.44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56.20%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16.22%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5.81%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4.31% </w:t>
            </w:r>
          </w:p>
        </w:tc>
      </w:tr>
      <w:tr w:rsidR="004D3973">
        <w:trPr>
          <w:trHeight w:val="241"/>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1,383,942,402.23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1,056,888,751.96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23.63%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160.76%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155.03%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1.71% </w:t>
            </w:r>
          </w:p>
        </w:tc>
      </w:tr>
      <w:tr w:rsidR="004D3973">
        <w:trPr>
          <w:trHeight w:val="333"/>
        </w:trPr>
        <w:tc>
          <w:tcPr>
            <w:tcW w:w="16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分地区</w:t>
            </w:r>
            <w:r>
              <w:rPr>
                <w:sz w:val="18"/>
              </w:rPr>
              <w:t xml:space="preserve"> </w:t>
            </w:r>
          </w:p>
        </w:tc>
        <w:tc>
          <w:tcPr>
            <w:tcW w:w="1886"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0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29" w:type="dxa"/>
            <w:tcBorders>
              <w:top w:val="single" w:sz="5" w:space="0" w:color="000000"/>
              <w:left w:val="nil"/>
              <w:bottom w:val="single" w:sz="5" w:space="0" w:color="000000"/>
              <w:right w:val="nil"/>
            </w:tcBorders>
            <w:shd w:val="clear" w:color="auto" w:fill="D3D3D3"/>
            <w:vAlign w:val="center"/>
          </w:tcPr>
          <w:p w:rsidR="004D3973" w:rsidRDefault="004D3973">
            <w:pPr>
              <w:spacing w:after="160" w:line="259" w:lineRule="auto"/>
              <w:ind w:left="0" w:right="0" w:firstLine="0"/>
            </w:pPr>
          </w:p>
        </w:tc>
        <w:tc>
          <w:tcPr>
            <w:tcW w:w="97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38"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5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1"/>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内销</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58,183,495,292.73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47,805,100,348.32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17.84%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71.08%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80.72%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-4.38% </w:t>
            </w:r>
          </w:p>
        </w:tc>
      </w:tr>
      <w:tr w:rsidR="004D3973">
        <w:trPr>
          <w:trHeight w:val="242"/>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出口</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8,826,661,732.25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7,261,891,907.14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17.73%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24.39%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26.57%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-1.42% </w:t>
            </w:r>
          </w:p>
        </w:tc>
      </w:tr>
      <w:tr w:rsidR="004D3973">
        <w:trPr>
          <w:trHeight w:val="321"/>
        </w:trPr>
        <w:tc>
          <w:tcPr>
            <w:tcW w:w="16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分销售模式</w:t>
            </w:r>
            <w:r>
              <w:rPr>
                <w:sz w:val="18"/>
              </w:rPr>
              <w:t xml:space="preserve"> </w:t>
            </w:r>
          </w:p>
        </w:tc>
        <w:tc>
          <w:tcPr>
            <w:tcW w:w="1886" w:type="dxa"/>
            <w:tcBorders>
              <w:top w:val="single" w:sz="5" w:space="0" w:color="000000"/>
              <w:left w:val="nil"/>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20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2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973" w:type="dxa"/>
            <w:tcBorders>
              <w:top w:val="single" w:sz="5" w:space="0" w:color="000000"/>
              <w:left w:val="nil"/>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1038"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52"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r>
      <w:tr w:rsidR="004D3973">
        <w:trPr>
          <w:trHeight w:val="254"/>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直销</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66,258,140,406.82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54,460,811,898.75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17.81%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70.60%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80.06%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-4.31% </w:t>
            </w:r>
          </w:p>
        </w:tc>
      </w:tr>
      <w:tr w:rsidR="004D3973">
        <w:trPr>
          <w:trHeight w:val="240"/>
        </w:trPr>
        <w:tc>
          <w:tcPr>
            <w:tcW w:w="16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经销</w:t>
            </w:r>
            <w:r>
              <w:rPr>
                <w:sz w:val="18"/>
              </w:rPr>
              <w:t xml:space="preserve"> </w:t>
            </w:r>
          </w:p>
        </w:tc>
        <w:tc>
          <w:tcPr>
            <w:tcW w:w="18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752,016,618.16 </w:t>
            </w:r>
          </w:p>
        </w:tc>
        <w:tc>
          <w:tcPr>
            <w:tcW w:w="20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606,180,356.71 </w:t>
            </w:r>
          </w:p>
        </w:tc>
        <w:tc>
          <w:tcPr>
            <w:tcW w:w="1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19.39%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-66.82% </w:t>
            </w:r>
          </w:p>
        </w:tc>
        <w:tc>
          <w:tcPr>
            <w:tcW w:w="10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-68.83%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5.18% </w:t>
            </w:r>
          </w:p>
        </w:tc>
      </w:tr>
    </w:tbl>
    <w:p w:rsidR="004D3973" w:rsidRDefault="00E472D4">
      <w:pPr>
        <w:spacing w:after="0" w:line="384" w:lineRule="auto"/>
        <w:ind w:left="418" w:firstLine="480"/>
      </w:pPr>
      <w:r>
        <w:t>公司主营业务数据统计口径在报告期发生调整的情况下，公司最近</w:t>
      </w:r>
      <w:r>
        <w:t xml:space="preserve"> </w:t>
      </w:r>
      <w:r>
        <w:rPr>
          <w:rFonts w:ascii="Times New Roman" w:eastAsia="Times New Roman" w:hAnsi="Times New Roman" w:cs="Times New Roman"/>
        </w:rPr>
        <w:t xml:space="preserve">1 </w:t>
      </w:r>
      <w:r>
        <w:t>年按报告期末口径调整后的主营业务数据</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1"/>
        </w:numPr>
        <w:ind w:hanging="661"/>
      </w:pPr>
      <w:r>
        <w:t>公司实物销售收入是否大于劳务收入</w:t>
      </w:r>
      <w:r>
        <w:rPr>
          <w:rFonts w:ascii="Times New Roman" w:eastAsia="Times New Roman" w:hAnsi="Times New Roman" w:cs="Times New Roman"/>
          <w:b/>
        </w:rPr>
        <w:t xml:space="preserve"> </w:t>
      </w:r>
    </w:p>
    <w:p w:rsidR="004D3973" w:rsidRDefault="00E472D4">
      <w:pPr>
        <w:spacing w:after="0"/>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bl>
      <w:tblPr>
        <w:tblStyle w:val="TableGrid"/>
        <w:tblW w:w="9640" w:type="dxa"/>
        <w:tblInd w:w="326" w:type="dxa"/>
        <w:tblCellMar>
          <w:top w:w="67" w:type="dxa"/>
          <w:left w:w="0" w:type="dxa"/>
          <w:bottom w:w="0" w:type="dxa"/>
          <w:right w:w="0" w:type="dxa"/>
        </w:tblCellMar>
        <w:tblLook w:val="04A0" w:firstRow="1" w:lastRow="0" w:firstColumn="1" w:lastColumn="0" w:noHBand="0" w:noVBand="1"/>
      </w:tblPr>
      <w:tblGrid>
        <w:gridCol w:w="1604"/>
        <w:gridCol w:w="113"/>
        <w:gridCol w:w="1393"/>
        <w:gridCol w:w="104"/>
        <w:gridCol w:w="1608"/>
        <w:gridCol w:w="1597"/>
        <w:gridCol w:w="1610"/>
        <w:gridCol w:w="1611"/>
      </w:tblGrid>
      <w:tr w:rsidR="004D3973">
        <w:trPr>
          <w:trHeight w:val="324"/>
        </w:trPr>
        <w:tc>
          <w:tcPr>
            <w:tcW w:w="16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6" w:right="0" w:firstLine="0"/>
              <w:jc w:val="center"/>
            </w:pPr>
            <w:r>
              <w:rPr>
                <w:sz w:val="18"/>
              </w:rPr>
              <w:t>行业分类</w:t>
            </w:r>
            <w:r>
              <w:rPr>
                <w:sz w:val="18"/>
              </w:rPr>
              <w:t xml:space="preserve"> </w:t>
            </w: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单位</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center"/>
            </w:pPr>
            <w:r>
              <w:rPr>
                <w:sz w:val="18"/>
              </w:rPr>
              <w:t>2022</w:t>
            </w:r>
            <w:r>
              <w:rPr>
                <w:sz w:val="18"/>
              </w:rPr>
              <w:t>年</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2021</w:t>
            </w:r>
            <w:r>
              <w:rPr>
                <w:sz w:val="18"/>
              </w:rPr>
              <w:t>年</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4" w:right="0" w:firstLine="0"/>
              <w:jc w:val="center"/>
            </w:pPr>
            <w:r>
              <w:rPr>
                <w:sz w:val="18"/>
              </w:rPr>
              <w:t>同比增减</w:t>
            </w:r>
            <w:r>
              <w:rPr>
                <w:sz w:val="18"/>
              </w:rPr>
              <w:t xml:space="preserve"> </w:t>
            </w:r>
          </w:p>
        </w:tc>
      </w:tr>
      <w:tr w:rsidR="004D3973">
        <w:trPr>
          <w:trHeight w:val="326"/>
        </w:trPr>
        <w:tc>
          <w:tcPr>
            <w:tcW w:w="1604" w:type="dxa"/>
            <w:vMerge w:val="restart"/>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8" w:right="0" w:firstLine="0"/>
            </w:pPr>
            <w:r>
              <w:rPr>
                <w:sz w:val="18"/>
              </w:rPr>
              <w:t>光伏硅片</w:t>
            </w:r>
            <w:r>
              <w:rPr>
                <w:sz w:val="18"/>
              </w:rPr>
              <w:t xml:space="preserve"> </w:t>
            </w: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销售量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万片</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1,064,652.82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821,234.20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29.64% </w:t>
            </w:r>
          </w:p>
        </w:tc>
      </w:tr>
      <w:tr w:rsidR="004D3973">
        <w:trPr>
          <w:trHeight w:val="325"/>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生产量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万片</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1,084,729.95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824,803.25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31.51%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库存量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万片</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32,101.78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12,024.66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6" w:firstLine="0"/>
              <w:jc w:val="right"/>
            </w:pPr>
            <w:r>
              <w:rPr>
                <w:sz w:val="18"/>
              </w:rPr>
              <w:t xml:space="preserve">166.97% </w:t>
            </w:r>
          </w:p>
        </w:tc>
      </w:tr>
      <w:tr w:rsidR="004D3973">
        <w:trPr>
          <w:trHeight w:val="324"/>
        </w:trPr>
        <w:tc>
          <w:tcPr>
            <w:tcW w:w="1604" w:type="dxa"/>
            <w:vMerge w:val="restart"/>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8" w:right="0" w:firstLine="0"/>
            </w:pPr>
            <w:r>
              <w:rPr>
                <w:sz w:val="18"/>
              </w:rPr>
              <w:t>其他硅材料</w:t>
            </w:r>
            <w:r>
              <w:rPr>
                <w:sz w:val="18"/>
              </w:rPr>
              <w:t xml:space="preserve"> </w:t>
            </w: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销售量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百万平方英寸</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743.80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751.54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-1.03% </w:t>
            </w:r>
          </w:p>
        </w:tc>
      </w:tr>
      <w:tr w:rsidR="004D3973">
        <w:trPr>
          <w:trHeight w:val="324"/>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生产量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百万平方英寸</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743.40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751.29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-1.05%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库存量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百万平方英寸</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24.49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24.89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-1.61% </w:t>
            </w:r>
          </w:p>
        </w:tc>
      </w:tr>
      <w:tr w:rsidR="004D3973">
        <w:trPr>
          <w:trHeight w:val="324"/>
        </w:trPr>
        <w:tc>
          <w:tcPr>
            <w:tcW w:w="1604" w:type="dxa"/>
            <w:vMerge w:val="restart"/>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8" w:right="0" w:firstLine="0"/>
            </w:pPr>
            <w:r>
              <w:rPr>
                <w:sz w:val="18"/>
              </w:rPr>
              <w:t>电力</w:t>
            </w:r>
            <w:r>
              <w:rPr>
                <w:sz w:val="18"/>
              </w:rPr>
              <w:t xml:space="preserve"> </w:t>
            </w: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销售量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万度</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123,104.66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81,031.49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51.92% </w:t>
            </w:r>
          </w:p>
        </w:tc>
      </w:tr>
      <w:tr w:rsidR="004D3973">
        <w:trPr>
          <w:trHeight w:val="324"/>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生产量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万度</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123,104.66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81,031.49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51.92%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库存量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万度</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336"/>
        </w:trPr>
        <w:tc>
          <w:tcPr>
            <w:tcW w:w="1604" w:type="dxa"/>
            <w:vMerge w:val="restart"/>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8" w:right="0" w:firstLine="0"/>
            </w:pPr>
            <w:r>
              <w:rPr>
                <w:sz w:val="18"/>
              </w:rPr>
              <w:lastRenderedPageBreak/>
              <w:t>光伏组件</w:t>
            </w:r>
            <w:r>
              <w:rPr>
                <w:sz w:val="18"/>
              </w:rPr>
              <w:t xml:space="preserve"> </w:t>
            </w: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销售量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MW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6,607.30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4,166.48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58.58% </w:t>
            </w:r>
          </w:p>
        </w:tc>
      </w:tr>
      <w:tr w:rsidR="004D3973">
        <w:trPr>
          <w:trHeight w:val="325"/>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生产量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MW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6,618.85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4,762.57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38.98% </w:t>
            </w:r>
          </w:p>
        </w:tc>
      </w:tr>
      <w:tr w:rsidR="004D3973">
        <w:trPr>
          <w:trHeight w:val="31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506"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sz w:val="18"/>
              </w:rPr>
              <w:t>库存量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MW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639.49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627.95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1.84% </w:t>
            </w:r>
          </w:p>
        </w:tc>
      </w:tr>
    </w:tbl>
    <w:p w:rsidR="004D3973" w:rsidRDefault="00E472D4">
      <w:pPr>
        <w:ind w:left="923"/>
      </w:pPr>
      <w:r>
        <w:t>相关数据同比发生变动</w:t>
      </w:r>
      <w:r>
        <w:t xml:space="preserve"> </w:t>
      </w:r>
      <w:r>
        <w:rPr>
          <w:rFonts w:ascii="Times New Roman" w:eastAsia="Times New Roman" w:hAnsi="Times New Roman" w:cs="Times New Roman"/>
        </w:rPr>
        <w:t>30%</w:t>
      </w:r>
      <w:r>
        <w:t>以上的原因说明</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1.</w:t>
      </w:r>
      <w:r>
        <w:t>本报告期内，光伏硅片销量较去年增长</w:t>
      </w:r>
      <w:r>
        <w:rPr>
          <w:rFonts w:ascii="Times New Roman" w:eastAsia="Times New Roman" w:hAnsi="Times New Roman" w:cs="Times New Roman"/>
        </w:rPr>
        <w:t xml:space="preserve"> 29.64%</w:t>
      </w:r>
      <w:r>
        <w:t>，产量较去年增长</w:t>
      </w:r>
      <w:r>
        <w:rPr>
          <w:rFonts w:ascii="Times New Roman" w:eastAsia="Times New Roman" w:hAnsi="Times New Roman" w:cs="Times New Roman"/>
        </w:rPr>
        <w:t xml:space="preserve"> 31.51%</w:t>
      </w:r>
      <w:r>
        <w:t>，库存量较去年增加</w:t>
      </w:r>
      <w:r>
        <w:rPr>
          <w:rFonts w:ascii="Times New Roman" w:eastAsia="Times New Roman" w:hAnsi="Times New Roman" w:cs="Times New Roman"/>
        </w:rPr>
        <w:t xml:space="preserve"> 166.97%</w:t>
      </w:r>
      <w:r>
        <w:t>，主要系由于公司新能源光伏材料产能提升，销售规模增加所致；光伏硅片折算成</w:t>
      </w:r>
      <w:r>
        <w:rPr>
          <w:rFonts w:ascii="Times New Roman" w:eastAsia="Times New Roman" w:hAnsi="Times New Roman" w:cs="Times New Roman"/>
        </w:rPr>
        <w:t xml:space="preserve"> M6 </w:t>
      </w:r>
      <w:r>
        <w:t>产品列示；光伏硅片包含外销部分光伏硅棒产品折算。</w:t>
      </w:r>
      <w:r>
        <w:rPr>
          <w:rFonts w:ascii="Times New Roman" w:eastAsia="Times New Roman" w:hAnsi="Times New Roman" w:cs="Times New Roman"/>
        </w:rPr>
        <w:t xml:space="preserve"> </w:t>
      </w:r>
    </w:p>
    <w:p w:rsidR="004D3973" w:rsidRDefault="00E472D4">
      <w:pPr>
        <w:ind w:left="428"/>
      </w:pPr>
      <w:r>
        <w:rPr>
          <w:rFonts w:ascii="Times New Roman" w:eastAsia="Times New Roman" w:hAnsi="Times New Roman" w:cs="Times New Roman"/>
        </w:rPr>
        <w:t>2.</w:t>
      </w:r>
      <w:r>
        <w:t>本报告期内，电力销量较去年增长</w:t>
      </w:r>
      <w:r>
        <w:t xml:space="preserve"> </w:t>
      </w:r>
      <w:r>
        <w:rPr>
          <w:rFonts w:ascii="Times New Roman" w:eastAsia="Times New Roman" w:hAnsi="Times New Roman" w:cs="Times New Roman"/>
        </w:rPr>
        <w:t>51.92%</w:t>
      </w:r>
      <w:r>
        <w:t>，主要系本期并网规模增加。</w:t>
      </w:r>
      <w:r>
        <w:rPr>
          <w:rFonts w:ascii="Times New Roman" w:eastAsia="Times New Roman" w:hAnsi="Times New Roman" w:cs="Times New Roman"/>
        </w:rPr>
        <w:t xml:space="preserve"> </w:t>
      </w:r>
    </w:p>
    <w:p w:rsidR="004D3973" w:rsidRDefault="00E472D4">
      <w:pPr>
        <w:numPr>
          <w:ilvl w:val="0"/>
          <w:numId w:val="11"/>
        </w:numPr>
        <w:ind w:hanging="661"/>
      </w:pPr>
      <w:r>
        <w:t>公司已签订的重大销售合同、重大采购合同截至本报告期的履行情况</w:t>
      </w:r>
      <w:r>
        <w:rPr>
          <w:rFonts w:ascii="Times New Roman" w:eastAsia="Times New Roman" w:hAnsi="Times New Roman" w:cs="Times New Roman"/>
          <w:b/>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1"/>
        </w:numPr>
        <w:ind w:hanging="661"/>
      </w:pPr>
      <w:r>
        <w:t>营业成本构成</w:t>
      </w:r>
      <w:r>
        <w:rPr>
          <w:rFonts w:ascii="Times New Roman" w:eastAsia="Times New Roman" w:hAnsi="Times New Roman" w:cs="Times New Roman"/>
          <w:b/>
        </w:rPr>
        <w:t xml:space="preserve"> </w:t>
      </w:r>
    </w:p>
    <w:p w:rsidR="004D3973" w:rsidRDefault="00E472D4">
      <w:pPr>
        <w:spacing w:after="0" w:line="265" w:lineRule="auto"/>
        <w:ind w:left="203" w:right="667"/>
        <w:jc w:val="right"/>
      </w:pPr>
      <w:r>
        <w:t>行业和产品分类</w:t>
      </w:r>
      <w:r>
        <w:rPr>
          <w:sz w:val="18"/>
        </w:rPr>
        <w:t>单位：元</w:t>
      </w:r>
      <w:r>
        <w:rPr>
          <w:sz w:val="18"/>
        </w:rPr>
        <w:t xml:space="preserve"> </w:t>
      </w:r>
    </w:p>
    <w:tbl>
      <w:tblPr>
        <w:tblStyle w:val="TableGrid"/>
        <w:tblW w:w="9970" w:type="dxa"/>
        <w:tblInd w:w="74" w:type="dxa"/>
        <w:tblCellMar>
          <w:top w:w="31" w:type="dxa"/>
          <w:left w:w="106" w:type="dxa"/>
          <w:bottom w:w="0" w:type="dxa"/>
          <w:right w:w="2" w:type="dxa"/>
        </w:tblCellMar>
        <w:tblLook w:val="04A0" w:firstRow="1" w:lastRow="0" w:firstColumn="1" w:lastColumn="0" w:noHBand="0" w:noVBand="1"/>
      </w:tblPr>
      <w:tblGrid>
        <w:gridCol w:w="1549"/>
        <w:gridCol w:w="1333"/>
        <w:gridCol w:w="1746"/>
        <w:gridCol w:w="1334"/>
        <w:gridCol w:w="1749"/>
        <w:gridCol w:w="1340"/>
        <w:gridCol w:w="919"/>
      </w:tblGrid>
      <w:tr w:rsidR="004D3973">
        <w:trPr>
          <w:trHeight w:val="324"/>
        </w:trPr>
        <w:tc>
          <w:tcPr>
            <w:tcW w:w="155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1" w:firstLine="0"/>
              <w:jc w:val="center"/>
            </w:pPr>
            <w:r>
              <w:rPr>
                <w:sz w:val="18"/>
              </w:rPr>
              <w:t>行业分类</w:t>
            </w:r>
            <w:r>
              <w:rPr>
                <w:sz w:val="18"/>
              </w:rPr>
              <w:t xml:space="preserve"> </w:t>
            </w:r>
          </w:p>
        </w:tc>
        <w:tc>
          <w:tcPr>
            <w:tcW w:w="133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9" w:firstLine="0"/>
              <w:jc w:val="center"/>
            </w:pPr>
            <w:r>
              <w:rPr>
                <w:sz w:val="18"/>
              </w:rPr>
              <w:t>项目</w:t>
            </w:r>
            <w:r>
              <w:rPr>
                <w:sz w:val="18"/>
              </w:rPr>
              <w:t xml:space="preserve"> </w:t>
            </w:r>
          </w:p>
        </w:tc>
        <w:tc>
          <w:tcPr>
            <w:tcW w:w="308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0" w:firstLine="0"/>
              <w:jc w:val="center"/>
            </w:pPr>
            <w:r>
              <w:rPr>
                <w:sz w:val="18"/>
              </w:rPr>
              <w:t>2022</w:t>
            </w:r>
            <w:r>
              <w:rPr>
                <w:sz w:val="18"/>
              </w:rPr>
              <w:t>年</w:t>
            </w:r>
            <w:r>
              <w:rPr>
                <w:sz w:val="18"/>
              </w:rPr>
              <w:t xml:space="preserve"> </w:t>
            </w:r>
          </w:p>
        </w:tc>
        <w:tc>
          <w:tcPr>
            <w:tcW w:w="308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4" w:firstLine="0"/>
              <w:jc w:val="center"/>
            </w:pPr>
            <w:r>
              <w:rPr>
                <w:sz w:val="18"/>
              </w:rPr>
              <w:t>2021</w:t>
            </w:r>
            <w:r>
              <w:rPr>
                <w:sz w:val="18"/>
              </w:rPr>
              <w:t>年</w:t>
            </w:r>
            <w:r>
              <w:rPr>
                <w:sz w:val="18"/>
              </w:rPr>
              <w:t xml:space="preserve"> </w:t>
            </w:r>
          </w:p>
        </w:tc>
        <w:tc>
          <w:tcPr>
            <w:tcW w:w="91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0" w:firstLine="0"/>
              <w:jc w:val="center"/>
            </w:pPr>
            <w:r>
              <w:rPr>
                <w:sz w:val="18"/>
              </w:rPr>
              <w:t>同比增减</w:t>
            </w:r>
            <w:r>
              <w:rPr>
                <w:sz w:val="18"/>
              </w:rPr>
              <w:t xml:space="preserve"> </w:t>
            </w: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4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0" w:firstLine="0"/>
              <w:jc w:val="center"/>
            </w:pPr>
            <w:r>
              <w:rPr>
                <w:sz w:val="18"/>
              </w:rPr>
              <w:t>金额</w:t>
            </w:r>
            <w:r>
              <w:rPr>
                <w:sz w:val="18"/>
              </w:rPr>
              <w:t xml:space="preserve"> </w:t>
            </w:r>
          </w:p>
        </w:tc>
        <w:tc>
          <w:tcPr>
            <w:tcW w:w="13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76" w:right="0" w:hanging="457"/>
            </w:pPr>
            <w:r>
              <w:rPr>
                <w:sz w:val="18"/>
              </w:rPr>
              <w:t>占营业成本比重</w:t>
            </w:r>
            <w:r>
              <w:rPr>
                <w:sz w:val="18"/>
              </w:rPr>
              <w:t xml:space="preserve"> </w:t>
            </w:r>
          </w:p>
        </w:tc>
        <w:tc>
          <w:tcPr>
            <w:tcW w:w="17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8" w:firstLine="0"/>
              <w:jc w:val="center"/>
            </w:pPr>
            <w:r>
              <w:rPr>
                <w:sz w:val="18"/>
              </w:rPr>
              <w:t>金额</w:t>
            </w:r>
            <w:r>
              <w:rPr>
                <w:sz w:val="18"/>
              </w:rPr>
              <w:t xml:space="preserve"> </w:t>
            </w:r>
          </w:p>
        </w:tc>
        <w:tc>
          <w:tcPr>
            <w:tcW w:w="133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5" w:firstLine="0"/>
              <w:jc w:val="center"/>
            </w:pPr>
            <w:r>
              <w:rPr>
                <w:sz w:val="18"/>
              </w:rPr>
              <w:t>占营业成本比重</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54"/>
        </w:trPr>
        <w:tc>
          <w:tcPr>
            <w:tcW w:w="15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新能源光伏行业</w:t>
            </w:r>
            <w:r>
              <w:rPr>
                <w:sz w:val="18"/>
              </w:rPr>
              <w:t xml:space="preserve"> </w:t>
            </w:r>
          </w:p>
        </w:tc>
        <w:tc>
          <w:tcPr>
            <w:tcW w:w="13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主营业务成本</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51,568,032,472.49 </w:t>
            </w:r>
          </w:p>
        </w:tc>
        <w:tc>
          <w:tcPr>
            <w:tcW w:w="13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93.65% </w:t>
            </w:r>
          </w:p>
        </w:tc>
        <w:tc>
          <w:tcPr>
            <w:tcW w:w="17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30,134,569,288.44 </w:t>
            </w:r>
          </w:p>
        </w:tc>
        <w:tc>
          <w:tcPr>
            <w:tcW w:w="13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93.61% </w:t>
            </w:r>
          </w:p>
        </w:tc>
        <w:tc>
          <w:tcPr>
            <w:tcW w:w="9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71.13% </w:t>
            </w:r>
          </w:p>
        </w:tc>
      </w:tr>
      <w:tr w:rsidR="004D3973">
        <w:trPr>
          <w:trHeight w:val="240"/>
        </w:trPr>
        <w:tc>
          <w:tcPr>
            <w:tcW w:w="15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其他硅材料行业</w:t>
            </w:r>
            <w:r>
              <w:rPr>
                <w:sz w:val="18"/>
              </w:rPr>
              <w:t xml:space="preserve"> </w:t>
            </w:r>
          </w:p>
        </w:tc>
        <w:tc>
          <w:tcPr>
            <w:tcW w:w="13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主营业务成本</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 xml:space="preserve">2,442,071,031.01 </w:t>
            </w:r>
          </w:p>
        </w:tc>
        <w:tc>
          <w:tcPr>
            <w:tcW w:w="13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4.43% </w:t>
            </w:r>
          </w:p>
        </w:tc>
        <w:tc>
          <w:tcPr>
            <w:tcW w:w="17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8" w:right="0" w:firstLine="0"/>
            </w:pPr>
            <w:r>
              <w:rPr>
                <w:sz w:val="18"/>
              </w:rPr>
              <w:t xml:space="preserve">1,641,411,899.73 </w:t>
            </w:r>
          </w:p>
        </w:tc>
        <w:tc>
          <w:tcPr>
            <w:tcW w:w="13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5.10% </w:t>
            </w:r>
          </w:p>
        </w:tc>
        <w:tc>
          <w:tcPr>
            <w:tcW w:w="9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48.78% </w:t>
            </w:r>
          </w:p>
        </w:tc>
      </w:tr>
      <w:tr w:rsidR="004D3973">
        <w:trPr>
          <w:trHeight w:val="240"/>
        </w:trPr>
        <w:tc>
          <w:tcPr>
            <w:tcW w:w="15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3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其他业务成本</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 xml:space="preserve">1,056,888,751.96 </w:t>
            </w:r>
          </w:p>
        </w:tc>
        <w:tc>
          <w:tcPr>
            <w:tcW w:w="13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1.92% </w:t>
            </w:r>
          </w:p>
        </w:tc>
        <w:tc>
          <w:tcPr>
            <w:tcW w:w="17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414,415,952.47 </w:t>
            </w:r>
          </w:p>
        </w:tc>
        <w:tc>
          <w:tcPr>
            <w:tcW w:w="13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1.29% </w:t>
            </w:r>
          </w:p>
        </w:tc>
        <w:tc>
          <w:tcPr>
            <w:tcW w:w="9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 xml:space="preserve">155.03% </w:t>
            </w:r>
          </w:p>
        </w:tc>
      </w:tr>
    </w:tbl>
    <w:p w:rsidR="004D3973" w:rsidRDefault="00E472D4">
      <w:pPr>
        <w:spacing w:after="3" w:line="259" w:lineRule="auto"/>
        <w:ind w:left="10" w:right="652"/>
        <w:jc w:val="right"/>
      </w:pPr>
      <w:r>
        <w:rPr>
          <w:sz w:val="18"/>
        </w:rPr>
        <w:t>单位：元</w:t>
      </w:r>
      <w:r>
        <w:rPr>
          <w:sz w:val="18"/>
        </w:rPr>
        <w:t xml:space="preserve"> </w:t>
      </w:r>
    </w:p>
    <w:tbl>
      <w:tblPr>
        <w:tblStyle w:val="TableGrid"/>
        <w:tblW w:w="9795" w:type="dxa"/>
        <w:tblInd w:w="74" w:type="dxa"/>
        <w:tblCellMar>
          <w:top w:w="31" w:type="dxa"/>
          <w:left w:w="106" w:type="dxa"/>
          <w:bottom w:w="0" w:type="dxa"/>
          <w:right w:w="0" w:type="dxa"/>
        </w:tblCellMar>
        <w:tblLook w:val="04A0" w:firstRow="1" w:lastRow="0" w:firstColumn="1" w:lastColumn="0" w:noHBand="0" w:noVBand="1"/>
      </w:tblPr>
      <w:tblGrid>
        <w:gridCol w:w="1116"/>
        <w:gridCol w:w="1297"/>
        <w:gridCol w:w="1734"/>
        <w:gridCol w:w="1478"/>
        <w:gridCol w:w="1761"/>
        <w:gridCol w:w="1478"/>
        <w:gridCol w:w="931"/>
      </w:tblGrid>
      <w:tr w:rsidR="004D3973">
        <w:trPr>
          <w:trHeight w:val="324"/>
        </w:trPr>
        <w:tc>
          <w:tcPr>
            <w:tcW w:w="111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产品分类</w:t>
            </w:r>
            <w:r>
              <w:rPr>
                <w:sz w:val="18"/>
              </w:rPr>
              <w:t xml:space="preserve"> </w:t>
            </w:r>
          </w:p>
        </w:tc>
        <w:tc>
          <w:tcPr>
            <w:tcW w:w="129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项目</w:t>
            </w:r>
            <w:r>
              <w:rPr>
                <w:sz w:val="18"/>
              </w:rPr>
              <w:t xml:space="preserve"> </w:t>
            </w:r>
          </w:p>
        </w:tc>
        <w:tc>
          <w:tcPr>
            <w:tcW w:w="321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2022</w:t>
            </w:r>
            <w:r>
              <w:rPr>
                <w:sz w:val="18"/>
              </w:rPr>
              <w:t>年</w:t>
            </w:r>
            <w:r>
              <w:rPr>
                <w:sz w:val="18"/>
              </w:rPr>
              <w:t xml:space="preserve"> </w:t>
            </w:r>
          </w:p>
        </w:tc>
        <w:tc>
          <w:tcPr>
            <w:tcW w:w="323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9" w:firstLine="0"/>
              <w:jc w:val="center"/>
            </w:pPr>
            <w:r>
              <w:rPr>
                <w:sz w:val="18"/>
              </w:rPr>
              <w:t>2021</w:t>
            </w:r>
            <w:r>
              <w:rPr>
                <w:sz w:val="18"/>
              </w:rPr>
              <w:t>年</w:t>
            </w:r>
            <w:r>
              <w:rPr>
                <w:sz w:val="18"/>
              </w:rPr>
              <w:t xml:space="preserve"> </w:t>
            </w:r>
          </w:p>
        </w:tc>
        <w:tc>
          <w:tcPr>
            <w:tcW w:w="93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同比增减</w:t>
            </w: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金额</w:t>
            </w: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0" w:right="0" w:firstLine="0"/>
              <w:jc w:val="both"/>
            </w:pPr>
            <w:r>
              <w:rPr>
                <w:sz w:val="18"/>
              </w:rPr>
              <w:t>占营业成本比重</w:t>
            </w:r>
            <w:r>
              <w:rPr>
                <w:sz w:val="18"/>
              </w:rPr>
              <w:t xml:space="preserve"> </w:t>
            </w:r>
          </w:p>
        </w:tc>
        <w:tc>
          <w:tcPr>
            <w:tcW w:w="17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金额</w:t>
            </w: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占营业成本比重</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42"/>
        </w:trPr>
        <w:tc>
          <w:tcPr>
            <w:tcW w:w="11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光伏硅片</w:t>
            </w:r>
            <w:r>
              <w:rPr>
                <w:sz w:val="18"/>
              </w:rPr>
              <w:t xml:space="preserve">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主营业务成本</w:t>
            </w:r>
            <w:r>
              <w:rPr>
                <w:sz w:val="18"/>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41,253,363,055.32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74.92% </w:t>
            </w:r>
          </w:p>
        </w:tc>
        <w:tc>
          <w:tcPr>
            <w:tcW w:w="17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24,570,845,558.36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6" w:firstLine="0"/>
              <w:jc w:val="right"/>
            </w:pPr>
            <w:r>
              <w:rPr>
                <w:sz w:val="18"/>
              </w:rPr>
              <w:t xml:space="preserve">76.33%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67.90% </w:t>
            </w:r>
          </w:p>
        </w:tc>
      </w:tr>
      <w:tr w:rsidR="004D3973">
        <w:trPr>
          <w:trHeight w:val="253"/>
        </w:trPr>
        <w:tc>
          <w:tcPr>
            <w:tcW w:w="11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光伏组件</w:t>
            </w:r>
            <w:r>
              <w:rPr>
                <w:sz w:val="18"/>
              </w:rPr>
              <w:t xml:space="preserve">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主营业务成本</w:t>
            </w:r>
            <w:r>
              <w:rPr>
                <w:sz w:val="18"/>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10,043,565,548.73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18.24% </w:t>
            </w:r>
          </w:p>
        </w:tc>
        <w:tc>
          <w:tcPr>
            <w:tcW w:w="17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5,307,508,745.78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6" w:firstLine="0"/>
              <w:jc w:val="right"/>
            </w:pPr>
            <w:r>
              <w:rPr>
                <w:sz w:val="18"/>
              </w:rPr>
              <w:t xml:space="preserve">16.48%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89.23% </w:t>
            </w:r>
          </w:p>
        </w:tc>
      </w:tr>
      <w:tr w:rsidR="004D3973">
        <w:trPr>
          <w:trHeight w:val="240"/>
        </w:trPr>
        <w:tc>
          <w:tcPr>
            <w:tcW w:w="11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其他硅材料</w:t>
            </w:r>
            <w:r>
              <w:rPr>
                <w:sz w:val="18"/>
              </w:rPr>
              <w:t xml:space="preserve">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主营业务成本</w:t>
            </w:r>
            <w:r>
              <w:rPr>
                <w:sz w:val="18"/>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 xml:space="preserve">2,442,071,031.01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4.43% </w:t>
            </w:r>
          </w:p>
        </w:tc>
        <w:tc>
          <w:tcPr>
            <w:tcW w:w="17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1,641,411,899.73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6" w:firstLine="0"/>
              <w:jc w:val="right"/>
            </w:pPr>
            <w:r>
              <w:rPr>
                <w:sz w:val="18"/>
              </w:rPr>
              <w:t xml:space="preserve">5.10%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48.78% </w:t>
            </w:r>
          </w:p>
        </w:tc>
      </w:tr>
      <w:tr w:rsidR="004D3973">
        <w:trPr>
          <w:trHeight w:val="252"/>
        </w:trPr>
        <w:tc>
          <w:tcPr>
            <w:tcW w:w="11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光伏电站</w:t>
            </w:r>
            <w:r>
              <w:rPr>
                <w:sz w:val="18"/>
              </w:rPr>
              <w:t xml:space="preserve">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主营业务成本</w:t>
            </w:r>
            <w:r>
              <w:rPr>
                <w:sz w:val="18"/>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271,103,868.44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0.49% </w:t>
            </w:r>
          </w:p>
        </w:tc>
        <w:tc>
          <w:tcPr>
            <w:tcW w:w="17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256,214,984.30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6" w:firstLine="0"/>
              <w:jc w:val="right"/>
            </w:pPr>
            <w:r>
              <w:rPr>
                <w:sz w:val="18"/>
              </w:rPr>
              <w:t xml:space="preserve">0.80%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5.81% </w:t>
            </w:r>
          </w:p>
        </w:tc>
      </w:tr>
      <w:tr w:rsidR="004D3973">
        <w:trPr>
          <w:trHeight w:val="229"/>
        </w:trPr>
        <w:tc>
          <w:tcPr>
            <w:tcW w:w="11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其他业务成本</w:t>
            </w:r>
            <w:r>
              <w:rPr>
                <w:sz w:val="18"/>
              </w:rPr>
              <w:t xml:space="preserve"> </w:t>
            </w:r>
          </w:p>
        </w:tc>
        <w:tc>
          <w:tcPr>
            <w:tcW w:w="17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 xml:space="preserve">1,056,888,751.96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1.92% </w:t>
            </w:r>
          </w:p>
        </w:tc>
        <w:tc>
          <w:tcPr>
            <w:tcW w:w="17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414,415,952.47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6" w:firstLine="0"/>
              <w:jc w:val="right"/>
            </w:pPr>
            <w:r>
              <w:rPr>
                <w:sz w:val="18"/>
              </w:rPr>
              <w:t xml:space="preserve">1.29%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 xml:space="preserve">155.03% </w:t>
            </w:r>
          </w:p>
        </w:tc>
      </w:tr>
    </w:tbl>
    <w:p w:rsidR="004D3973" w:rsidRDefault="00E472D4">
      <w:pPr>
        <w:spacing w:after="0" w:line="377" w:lineRule="auto"/>
        <w:ind w:left="923" w:right="8871"/>
      </w:pPr>
      <w:r>
        <w:t>说明无</w:t>
      </w:r>
      <w:r>
        <w:rPr>
          <w:rFonts w:ascii="Times New Roman" w:eastAsia="Times New Roman" w:hAnsi="Times New Roman" w:cs="Times New Roman"/>
        </w:rPr>
        <w:t xml:space="preserve"> </w:t>
      </w:r>
    </w:p>
    <w:p w:rsidR="004D3973" w:rsidRDefault="00E472D4">
      <w:pPr>
        <w:numPr>
          <w:ilvl w:val="0"/>
          <w:numId w:val="11"/>
        </w:numPr>
        <w:ind w:hanging="661"/>
      </w:pPr>
      <w:r>
        <w:t>报告期内合并范围是否发生变动</w:t>
      </w:r>
      <w:r>
        <w:rPr>
          <w:rFonts w:ascii="Times New Roman" w:eastAsia="Times New Roman" w:hAnsi="Times New Roman" w:cs="Times New Roman"/>
          <w:b/>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 xml:space="preserve"> </w:t>
      </w:r>
      <w:r>
        <w:t>新设子公司：中环领先半导体（天津）有限公司；环欧（无锡）新能源材料有限公司；</w:t>
      </w:r>
    </w:p>
    <w:p w:rsidR="004D3973" w:rsidRDefault="00E472D4">
      <w:pPr>
        <w:spacing w:after="14" w:line="363" w:lineRule="auto"/>
        <w:ind w:left="428"/>
      </w:pPr>
      <w:r>
        <w:lastRenderedPageBreak/>
        <w:t>天津环睿科技有限公司、灵武市环聚新能源有限公司、淮安市环昕新能源有限公司、陕西环煜绿能新能源有限公司、陕西环硕绿能新能源有限公司、内蒙古中环电子材料有限公司、宁夏环能新能源有限公司、中环领先日本株式会社</w:t>
      </w:r>
      <w:r>
        <w:rPr>
          <w:rFonts w:ascii="Times New Roman" w:eastAsia="Times New Roman" w:hAnsi="Times New Roman" w:cs="Times New Roman"/>
        </w:rPr>
        <w:t xml:space="preserve"> </w:t>
      </w:r>
    </w:p>
    <w:p w:rsidR="004D3973" w:rsidRDefault="00E472D4">
      <w:pPr>
        <w:spacing w:after="18" w:line="365" w:lineRule="auto"/>
        <w:ind w:left="418" w:firstLine="480"/>
      </w:pPr>
      <w:r>
        <w:t>丧失控制权：惠州市晟耀新能源科技有限公司、宁津锦辰新能源有限公司、宁夏中环新能源有限公司、灵武市环聚新能源有限公司</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3.</w:t>
      </w:r>
      <w:r>
        <w:t>注销子公司：通辽市光通新能源有限公司</w:t>
      </w:r>
      <w:r>
        <w:rPr>
          <w:rFonts w:ascii="Times New Roman" w:eastAsia="Times New Roman" w:hAnsi="Times New Roman" w:cs="Times New Roman"/>
        </w:rPr>
        <w:t xml:space="preserve"> </w:t>
      </w:r>
    </w:p>
    <w:p w:rsidR="004D3973" w:rsidRDefault="00E472D4">
      <w:pPr>
        <w:numPr>
          <w:ilvl w:val="0"/>
          <w:numId w:val="11"/>
        </w:numPr>
        <w:ind w:hanging="661"/>
      </w:pPr>
      <w:r>
        <w:t>公司报告期内业务、产品或服务发生重大变化或调整有关情况</w:t>
      </w:r>
      <w:r>
        <w:rPr>
          <w:rFonts w:ascii="Times New Roman" w:eastAsia="Times New Roman" w:hAnsi="Times New Roman" w:cs="Times New Roman"/>
          <w:b/>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1"/>
        </w:numPr>
        <w:spacing w:after="0"/>
        <w:ind w:hanging="661"/>
      </w:pPr>
      <w:r>
        <w:t>主要销售客户和主要供应商情况公司主要销售客户情况</w:t>
      </w:r>
      <w:r>
        <w:rPr>
          <w:rFonts w:ascii="Times New Roman" w:eastAsia="Times New Roman" w:hAnsi="Times New Roman" w:cs="Times New Roman"/>
        </w:rPr>
        <w:t xml:space="preserve"> </w:t>
      </w:r>
    </w:p>
    <w:tbl>
      <w:tblPr>
        <w:tblStyle w:val="TableGrid"/>
        <w:tblW w:w="9638" w:type="dxa"/>
        <w:tblInd w:w="326" w:type="dxa"/>
        <w:tblCellMar>
          <w:top w:w="67" w:type="dxa"/>
          <w:left w:w="118" w:type="dxa"/>
          <w:bottom w:w="0" w:type="dxa"/>
          <w:right w:w="0" w:type="dxa"/>
        </w:tblCellMar>
        <w:tblLook w:val="04A0" w:firstRow="1" w:lastRow="0" w:firstColumn="1" w:lastColumn="0" w:noHBand="0" w:noVBand="1"/>
      </w:tblPr>
      <w:tblGrid>
        <w:gridCol w:w="4630"/>
        <w:gridCol w:w="5008"/>
      </w:tblGrid>
      <w:tr w:rsidR="004D3973">
        <w:trPr>
          <w:trHeight w:val="335"/>
        </w:trPr>
        <w:tc>
          <w:tcPr>
            <w:tcW w:w="463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前五名客户合计销售金额（元）</w:t>
            </w:r>
            <w:r>
              <w:rPr>
                <w:sz w:val="18"/>
              </w:rPr>
              <w:t xml:space="preserve"> </w:t>
            </w:r>
          </w:p>
        </w:tc>
        <w:tc>
          <w:tcPr>
            <w:tcW w:w="50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31,214,684,453.17 </w:t>
            </w:r>
          </w:p>
        </w:tc>
      </w:tr>
      <w:tr w:rsidR="004D3973">
        <w:trPr>
          <w:trHeight w:val="324"/>
        </w:trPr>
        <w:tc>
          <w:tcPr>
            <w:tcW w:w="463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前五名客户合计销售金额占年度销售总额比例</w:t>
            </w:r>
            <w:r>
              <w:rPr>
                <w:sz w:val="18"/>
              </w:rPr>
              <w:t xml:space="preserve"> </w:t>
            </w:r>
          </w:p>
        </w:tc>
        <w:tc>
          <w:tcPr>
            <w:tcW w:w="50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46.58% </w:t>
            </w:r>
          </w:p>
        </w:tc>
      </w:tr>
      <w:tr w:rsidR="004D3973">
        <w:trPr>
          <w:trHeight w:val="313"/>
        </w:trPr>
        <w:tc>
          <w:tcPr>
            <w:tcW w:w="463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前五名客户销售额中关联方销售额占年度销售总额比例</w:t>
            </w:r>
            <w:r>
              <w:rPr>
                <w:sz w:val="18"/>
              </w:rPr>
              <w:t xml:space="preserve"> </w:t>
            </w:r>
          </w:p>
        </w:tc>
        <w:tc>
          <w:tcPr>
            <w:tcW w:w="50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bl>
    <w:p w:rsidR="004D3973" w:rsidRDefault="00E472D4">
      <w:pPr>
        <w:spacing w:after="0"/>
        <w:ind w:left="923"/>
      </w:pPr>
      <w:r>
        <w:t>公司前</w:t>
      </w:r>
      <w:r>
        <w:t xml:space="preserve"> </w:t>
      </w:r>
      <w:r>
        <w:rPr>
          <w:rFonts w:ascii="Times New Roman" w:eastAsia="Times New Roman" w:hAnsi="Times New Roman" w:cs="Times New Roman"/>
        </w:rPr>
        <w:t xml:space="preserve">5 </w:t>
      </w:r>
      <w:r>
        <w:t>大客户资料</w:t>
      </w:r>
      <w:r>
        <w:rPr>
          <w:rFonts w:ascii="Times New Roman" w:eastAsia="Times New Roman" w:hAnsi="Times New Roman" w:cs="Times New Roman"/>
        </w:rPr>
        <w:t xml:space="preserve"> </w:t>
      </w:r>
    </w:p>
    <w:tbl>
      <w:tblPr>
        <w:tblStyle w:val="TableGrid"/>
        <w:tblW w:w="9646" w:type="dxa"/>
        <w:tblInd w:w="326" w:type="dxa"/>
        <w:tblCellMar>
          <w:top w:w="69" w:type="dxa"/>
          <w:left w:w="113" w:type="dxa"/>
          <w:bottom w:w="0" w:type="dxa"/>
          <w:right w:w="0" w:type="dxa"/>
        </w:tblCellMar>
        <w:tblLook w:val="04A0" w:firstRow="1" w:lastRow="0" w:firstColumn="1" w:lastColumn="0" w:noHBand="0" w:noVBand="1"/>
      </w:tblPr>
      <w:tblGrid>
        <w:gridCol w:w="119"/>
        <w:gridCol w:w="2182"/>
        <w:gridCol w:w="119"/>
        <w:gridCol w:w="2409"/>
        <w:gridCol w:w="2399"/>
        <w:gridCol w:w="2418"/>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2" w:firstLine="0"/>
              <w:jc w:val="center"/>
            </w:pPr>
            <w:r>
              <w:rPr>
                <w:sz w:val="18"/>
              </w:rPr>
              <w:t>序号</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客户名称</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销售额（元）</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6" w:firstLine="0"/>
              <w:jc w:val="center"/>
            </w:pPr>
            <w:r>
              <w:rPr>
                <w:sz w:val="18"/>
              </w:rPr>
              <w:t>占年度销售总额比例</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8" w:firstLine="0"/>
              <w:jc w:val="center"/>
            </w:pPr>
            <w:r>
              <w:rPr>
                <w:sz w:val="18"/>
              </w:rPr>
              <w:t xml:space="preserve">1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客户一</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14,080,676,825.16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21.01% </w:t>
            </w:r>
          </w:p>
        </w:tc>
      </w:tr>
      <w:tr w:rsidR="004D3973">
        <w:trPr>
          <w:trHeight w:val="324"/>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center"/>
            </w:pPr>
            <w:r>
              <w:rPr>
                <w:sz w:val="18"/>
              </w:rPr>
              <w:t xml:space="preserve">2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客户二</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5,354,031,853.81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7.99% </w:t>
            </w:r>
          </w:p>
        </w:tc>
      </w:tr>
      <w:tr w:rsidR="004D3973">
        <w:trPr>
          <w:trHeight w:val="324"/>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center"/>
            </w:pPr>
            <w:r>
              <w:rPr>
                <w:sz w:val="18"/>
              </w:rPr>
              <w:t xml:space="preserve">3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客户三</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4,227,321,089.03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6.31% </w:t>
            </w:r>
          </w:p>
        </w:tc>
      </w:tr>
      <w:tr w:rsidR="004D3973">
        <w:trPr>
          <w:trHeight w:val="324"/>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center"/>
            </w:pPr>
            <w:r>
              <w:rPr>
                <w:sz w:val="18"/>
              </w:rPr>
              <w:t xml:space="preserve">4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客户四</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4,107,837,782.73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6.13% </w:t>
            </w:r>
          </w:p>
        </w:tc>
      </w:tr>
      <w:tr w:rsidR="004D3973">
        <w:trPr>
          <w:trHeight w:val="325"/>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center"/>
            </w:pPr>
            <w:r>
              <w:rPr>
                <w:sz w:val="18"/>
              </w:rPr>
              <w:t xml:space="preserve">5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客户五</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3,444,816,902.44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5.14% </w:t>
            </w:r>
          </w:p>
        </w:tc>
      </w:tr>
      <w:tr w:rsidR="004D3973">
        <w:trPr>
          <w:trHeight w:val="325"/>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 w:right="0" w:firstLine="0"/>
              <w:jc w:val="center"/>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31,214,684,453.17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46.58% </w:t>
            </w:r>
          </w:p>
        </w:tc>
      </w:tr>
    </w:tbl>
    <w:p w:rsidR="004D3973" w:rsidRDefault="00E472D4">
      <w:pPr>
        <w:ind w:left="923"/>
      </w:pPr>
      <w:r>
        <w:t>主要客户其他情况说明</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0"/>
        <w:ind w:left="923"/>
      </w:pPr>
      <w:r>
        <w:t>公司主要供应商情况</w:t>
      </w:r>
      <w:r>
        <w:rPr>
          <w:rFonts w:ascii="Times New Roman" w:eastAsia="Times New Roman" w:hAnsi="Times New Roman" w:cs="Times New Roman"/>
        </w:rPr>
        <w:t xml:space="preserve"> </w:t>
      </w:r>
    </w:p>
    <w:tbl>
      <w:tblPr>
        <w:tblStyle w:val="TableGrid"/>
        <w:tblW w:w="9638" w:type="dxa"/>
        <w:tblInd w:w="326" w:type="dxa"/>
        <w:tblCellMar>
          <w:top w:w="67" w:type="dxa"/>
          <w:left w:w="118" w:type="dxa"/>
          <w:bottom w:w="0" w:type="dxa"/>
          <w:right w:w="0" w:type="dxa"/>
        </w:tblCellMar>
        <w:tblLook w:val="04A0" w:firstRow="1" w:lastRow="0" w:firstColumn="1" w:lastColumn="0" w:noHBand="0" w:noVBand="1"/>
      </w:tblPr>
      <w:tblGrid>
        <w:gridCol w:w="4823"/>
        <w:gridCol w:w="4815"/>
      </w:tblGrid>
      <w:tr w:rsidR="004D3973">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前五名供应商合计采购金额（元）</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29,230,668,594.85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前五名供应商合计采购金额占年度采购总额比例</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49.28% </w:t>
            </w:r>
          </w:p>
        </w:tc>
      </w:tr>
      <w:tr w:rsidR="004D3973">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前五名供应商采购额中关联方采购额占年度采购总额比例</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9.55% </w:t>
            </w:r>
          </w:p>
        </w:tc>
      </w:tr>
    </w:tbl>
    <w:p w:rsidR="004D3973" w:rsidRDefault="00E472D4">
      <w:pPr>
        <w:spacing w:after="0"/>
        <w:ind w:left="923"/>
      </w:pPr>
      <w:r>
        <w:t>公司前</w:t>
      </w:r>
      <w:r>
        <w:t xml:space="preserve"> </w:t>
      </w:r>
      <w:r>
        <w:rPr>
          <w:rFonts w:ascii="Times New Roman" w:eastAsia="Times New Roman" w:hAnsi="Times New Roman" w:cs="Times New Roman"/>
        </w:rPr>
        <w:t xml:space="preserve">5 </w:t>
      </w:r>
      <w:r>
        <w:t>名供应商资料</w:t>
      </w:r>
      <w:r>
        <w:rPr>
          <w:rFonts w:ascii="Times New Roman" w:eastAsia="Times New Roman" w:hAnsi="Times New Roman" w:cs="Times New Roman"/>
        </w:rPr>
        <w:t xml:space="preserve"> </w:t>
      </w:r>
    </w:p>
    <w:tbl>
      <w:tblPr>
        <w:tblStyle w:val="TableGrid"/>
        <w:tblW w:w="9646" w:type="dxa"/>
        <w:tblInd w:w="326" w:type="dxa"/>
        <w:tblCellMar>
          <w:top w:w="67" w:type="dxa"/>
          <w:left w:w="113" w:type="dxa"/>
          <w:bottom w:w="0" w:type="dxa"/>
          <w:right w:w="0" w:type="dxa"/>
        </w:tblCellMar>
        <w:tblLook w:val="04A0" w:firstRow="1" w:lastRow="0" w:firstColumn="1" w:lastColumn="0" w:noHBand="0" w:noVBand="1"/>
      </w:tblPr>
      <w:tblGrid>
        <w:gridCol w:w="119"/>
        <w:gridCol w:w="2182"/>
        <w:gridCol w:w="119"/>
        <w:gridCol w:w="2409"/>
        <w:gridCol w:w="2399"/>
        <w:gridCol w:w="2418"/>
      </w:tblGrid>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2" w:firstLine="0"/>
              <w:jc w:val="center"/>
            </w:pPr>
            <w:r>
              <w:rPr>
                <w:sz w:val="18"/>
              </w:rPr>
              <w:t>序号</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5" w:firstLine="0"/>
              <w:jc w:val="center"/>
            </w:pPr>
            <w:r>
              <w:rPr>
                <w:sz w:val="18"/>
              </w:rPr>
              <w:t>供应商名称</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采购额（元）</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6" w:firstLine="0"/>
              <w:jc w:val="center"/>
            </w:pPr>
            <w:r>
              <w:rPr>
                <w:sz w:val="18"/>
              </w:rPr>
              <w:t>占年度采购总额比例</w:t>
            </w: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8" w:firstLine="0"/>
              <w:jc w:val="center"/>
            </w:pPr>
            <w:r>
              <w:rPr>
                <w:sz w:val="18"/>
              </w:rPr>
              <w:t xml:space="preserve">1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供应商一</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11,688,855,063.15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19.71%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8" w:firstLine="0"/>
              <w:jc w:val="center"/>
            </w:pPr>
            <w:r>
              <w:rPr>
                <w:sz w:val="18"/>
              </w:rPr>
              <w:t xml:space="preserve">2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供应商二</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6,322,022,992.16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10.66%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8" w:firstLine="0"/>
              <w:jc w:val="center"/>
            </w:pPr>
            <w:r>
              <w:rPr>
                <w:sz w:val="18"/>
              </w:rPr>
              <w:t xml:space="preserve">3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供应商三</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4,329,871,067.57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7.30%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8" w:firstLine="0"/>
              <w:jc w:val="center"/>
            </w:pPr>
            <w:r>
              <w:rPr>
                <w:sz w:val="18"/>
              </w:rPr>
              <w:t xml:space="preserve">4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供应商四</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3,550,405,254.36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5.99%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8" w:firstLine="0"/>
              <w:jc w:val="center"/>
            </w:pPr>
            <w:r>
              <w:rPr>
                <w:sz w:val="18"/>
              </w:rPr>
              <w:t xml:space="preserve">5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供应商五</w:t>
            </w: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3,339,514,217.61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5.63% </w:t>
            </w:r>
          </w:p>
        </w:tc>
      </w:tr>
      <w:tr w:rsidR="004D3973">
        <w:trPr>
          <w:trHeight w:val="323"/>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 w:right="0" w:firstLine="0"/>
              <w:jc w:val="center"/>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 xml:space="preserve">-- </w:t>
            </w:r>
          </w:p>
        </w:tc>
        <w:tc>
          <w:tcPr>
            <w:tcW w:w="24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29,230,668,594.85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49.28% </w:t>
            </w:r>
          </w:p>
        </w:tc>
      </w:tr>
    </w:tbl>
    <w:p w:rsidR="004D3973" w:rsidRDefault="00E472D4">
      <w:pPr>
        <w:ind w:left="923"/>
      </w:pPr>
      <w:r>
        <w:t>主要供应商其他情况说明</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2"/>
        </w:numPr>
        <w:spacing w:after="61"/>
        <w:ind w:left="791" w:hanging="373"/>
      </w:pPr>
      <w:r>
        <w:t>费用</w:t>
      </w:r>
      <w:r>
        <w:rPr>
          <w:rFonts w:ascii="Times New Roman" w:eastAsia="Times New Roman" w:hAnsi="Times New Roman" w:cs="Times New Roman"/>
          <w:b/>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0" w:type="dxa"/>
          <w:left w:w="118" w:type="dxa"/>
          <w:bottom w:w="0" w:type="dxa"/>
          <w:right w:w="0" w:type="dxa"/>
        </w:tblCellMar>
        <w:tblLook w:val="04A0" w:firstRow="1" w:lastRow="0" w:firstColumn="1" w:lastColumn="0" w:noHBand="0" w:noVBand="1"/>
      </w:tblPr>
      <w:tblGrid>
        <w:gridCol w:w="1158"/>
        <w:gridCol w:w="1777"/>
        <w:gridCol w:w="1990"/>
        <w:gridCol w:w="1951"/>
        <w:gridCol w:w="2770"/>
      </w:tblGrid>
      <w:tr w:rsidR="004D3973">
        <w:trPr>
          <w:trHeight w:val="323"/>
        </w:trPr>
        <w:tc>
          <w:tcPr>
            <w:tcW w:w="11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7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0" w:firstLine="0"/>
              <w:jc w:val="center"/>
            </w:pPr>
            <w:r>
              <w:rPr>
                <w:sz w:val="18"/>
              </w:rPr>
              <w:t>2022</w:t>
            </w:r>
            <w:r>
              <w:rPr>
                <w:sz w:val="18"/>
              </w:rPr>
              <w:t>年</w:t>
            </w:r>
            <w:r>
              <w:rPr>
                <w:sz w:val="18"/>
              </w:rPr>
              <w:t xml:space="preserve"> </w:t>
            </w:r>
          </w:p>
        </w:tc>
        <w:tc>
          <w:tcPr>
            <w:tcW w:w="199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4" w:firstLine="0"/>
              <w:jc w:val="center"/>
            </w:pPr>
            <w:r>
              <w:rPr>
                <w:sz w:val="18"/>
              </w:rPr>
              <w:t>2021</w:t>
            </w:r>
            <w:r>
              <w:rPr>
                <w:sz w:val="18"/>
              </w:rPr>
              <w:t>年</w:t>
            </w:r>
            <w:r>
              <w:rPr>
                <w:sz w:val="18"/>
              </w:rPr>
              <w:t xml:space="preserve"> </w:t>
            </w:r>
          </w:p>
        </w:tc>
        <w:tc>
          <w:tcPr>
            <w:tcW w:w="195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同比增减</w:t>
            </w:r>
            <w:r>
              <w:rPr>
                <w:sz w:val="18"/>
              </w:rPr>
              <w:t xml:space="preserve"> </w:t>
            </w:r>
          </w:p>
        </w:tc>
        <w:tc>
          <w:tcPr>
            <w:tcW w:w="27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重大变动说明</w:t>
            </w:r>
            <w:r>
              <w:rPr>
                <w:sz w:val="18"/>
              </w:rPr>
              <w:t xml:space="preserve"> </w:t>
            </w:r>
          </w:p>
        </w:tc>
      </w:tr>
      <w:tr w:rsidR="004D3973">
        <w:trPr>
          <w:trHeight w:val="492"/>
        </w:trPr>
        <w:tc>
          <w:tcPr>
            <w:tcW w:w="115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销售费用</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277,203,673.13 </w:t>
            </w:r>
          </w:p>
        </w:tc>
        <w:tc>
          <w:tcPr>
            <w:tcW w:w="19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130,596,831.20 </w:t>
            </w:r>
          </w:p>
        </w:tc>
        <w:tc>
          <w:tcPr>
            <w:tcW w:w="19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5" w:firstLine="0"/>
              <w:jc w:val="right"/>
            </w:pPr>
            <w:r>
              <w:rPr>
                <w:sz w:val="18"/>
              </w:rPr>
              <w:t xml:space="preserve">112.26% </w:t>
            </w:r>
          </w:p>
        </w:tc>
        <w:tc>
          <w:tcPr>
            <w:tcW w:w="2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主要系组件销售规模扩大，销售费用增加所致</w:t>
            </w:r>
            <w:r>
              <w:rPr>
                <w:sz w:val="18"/>
              </w:rPr>
              <w:t xml:space="preserve"> </w:t>
            </w:r>
          </w:p>
        </w:tc>
      </w:tr>
      <w:tr w:rsidR="004D3973">
        <w:trPr>
          <w:trHeight w:val="324"/>
        </w:trPr>
        <w:tc>
          <w:tcPr>
            <w:tcW w:w="11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管理费用</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908,138,543.35 </w:t>
            </w:r>
          </w:p>
        </w:tc>
        <w:tc>
          <w:tcPr>
            <w:tcW w:w="19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991,718,952.95 </w:t>
            </w:r>
          </w:p>
        </w:tc>
        <w:tc>
          <w:tcPr>
            <w:tcW w:w="195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-8.43% </w:t>
            </w:r>
          </w:p>
        </w:tc>
        <w:tc>
          <w:tcPr>
            <w:tcW w:w="2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324"/>
        </w:trPr>
        <w:tc>
          <w:tcPr>
            <w:tcW w:w="11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财务费用</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791,921,017.45 </w:t>
            </w:r>
          </w:p>
        </w:tc>
        <w:tc>
          <w:tcPr>
            <w:tcW w:w="19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839,688,151.47 </w:t>
            </w:r>
          </w:p>
        </w:tc>
        <w:tc>
          <w:tcPr>
            <w:tcW w:w="195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-5.69% </w:t>
            </w:r>
          </w:p>
        </w:tc>
        <w:tc>
          <w:tcPr>
            <w:tcW w:w="2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314"/>
        </w:trPr>
        <w:tc>
          <w:tcPr>
            <w:tcW w:w="11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研发费用</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2,922,823,798.14</w:t>
            </w:r>
            <w:r>
              <w:rPr>
                <w:sz w:val="18"/>
              </w:rPr>
              <w:t xml:space="preserve"> </w:t>
            </w:r>
          </w:p>
        </w:tc>
        <w:tc>
          <w:tcPr>
            <w:tcW w:w="19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1,858,807,314.73 </w:t>
            </w:r>
          </w:p>
        </w:tc>
        <w:tc>
          <w:tcPr>
            <w:tcW w:w="195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57.24% </w:t>
            </w:r>
          </w:p>
        </w:tc>
        <w:tc>
          <w:tcPr>
            <w:tcW w:w="2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本期研发投入增加所致</w:t>
            </w:r>
            <w:r>
              <w:rPr>
                <w:sz w:val="18"/>
              </w:rPr>
              <w:t xml:space="preserve"> </w:t>
            </w:r>
          </w:p>
        </w:tc>
      </w:tr>
    </w:tbl>
    <w:p w:rsidR="004D3973" w:rsidRDefault="00E472D4">
      <w:pPr>
        <w:numPr>
          <w:ilvl w:val="0"/>
          <w:numId w:val="12"/>
        </w:numPr>
        <w:ind w:left="791" w:hanging="373"/>
      </w:pPr>
      <w:r>
        <w:t>研发投入</w:t>
      </w:r>
      <w:r>
        <w:rPr>
          <w:rFonts w:ascii="Times New Roman" w:eastAsia="Times New Roman" w:hAnsi="Times New Roman" w:cs="Times New Roman"/>
          <w:b/>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1" w:type="dxa"/>
          <w:left w:w="107" w:type="dxa"/>
          <w:bottom w:w="0" w:type="dxa"/>
          <w:right w:w="78" w:type="dxa"/>
        </w:tblCellMar>
        <w:tblLook w:val="04A0" w:firstRow="1" w:lastRow="0" w:firstColumn="1" w:lastColumn="0" w:noHBand="0" w:noVBand="1"/>
      </w:tblPr>
      <w:tblGrid>
        <w:gridCol w:w="6"/>
        <w:gridCol w:w="1918"/>
        <w:gridCol w:w="7"/>
        <w:gridCol w:w="1914"/>
        <w:gridCol w:w="7"/>
        <w:gridCol w:w="1934"/>
        <w:gridCol w:w="7"/>
        <w:gridCol w:w="1918"/>
        <w:gridCol w:w="7"/>
        <w:gridCol w:w="1921"/>
        <w:gridCol w:w="7"/>
      </w:tblGrid>
      <w:tr w:rsidR="004D3973">
        <w:trPr>
          <w:gridBefore w:val="1"/>
          <w:wBefore w:w="7" w:type="dxa"/>
          <w:trHeight w:val="574"/>
        </w:trPr>
        <w:tc>
          <w:tcPr>
            <w:tcW w:w="192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44" w:right="0" w:firstLine="0"/>
            </w:pPr>
            <w:r>
              <w:rPr>
                <w:sz w:val="18"/>
              </w:rPr>
              <w:t>主要研发项目名称</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jc w:val="center"/>
            </w:pPr>
            <w:r>
              <w:rPr>
                <w:sz w:val="18"/>
              </w:rPr>
              <w:t>项目目的</w:t>
            </w:r>
            <w:r>
              <w:rPr>
                <w:sz w:val="18"/>
              </w:rPr>
              <w:t xml:space="preserve"> </w:t>
            </w:r>
          </w:p>
        </w:tc>
        <w:tc>
          <w:tcPr>
            <w:tcW w:w="194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jc w:val="center"/>
            </w:pPr>
            <w:r>
              <w:rPr>
                <w:sz w:val="18"/>
              </w:rPr>
              <w:t>项目进展</w:t>
            </w:r>
            <w:r>
              <w:rPr>
                <w:sz w:val="18"/>
              </w:rPr>
              <w:t xml:space="preserve"> </w:t>
            </w:r>
          </w:p>
        </w:tc>
        <w:tc>
          <w:tcPr>
            <w:tcW w:w="192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 w:firstLine="0"/>
              <w:jc w:val="center"/>
            </w:pPr>
            <w:r>
              <w:rPr>
                <w:sz w:val="18"/>
              </w:rPr>
              <w:t>拟达到的目标</w:t>
            </w:r>
            <w:r>
              <w:rPr>
                <w:sz w:val="18"/>
              </w:rPr>
              <w:t xml:space="preserve"> </w:t>
            </w:r>
          </w:p>
        </w:tc>
        <w:tc>
          <w:tcPr>
            <w:tcW w:w="192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预计对公司未来发展的影响</w:t>
            </w:r>
            <w:r>
              <w:rPr>
                <w:sz w:val="18"/>
              </w:rPr>
              <w:t xml:space="preserve"> </w:t>
            </w:r>
          </w:p>
        </w:tc>
      </w:tr>
      <w:tr w:rsidR="004D3973">
        <w:trPr>
          <w:gridBefore w:val="1"/>
          <w:wBefore w:w="7" w:type="dxa"/>
          <w:trHeight w:val="950"/>
        </w:trPr>
        <w:tc>
          <w:tcPr>
            <w:tcW w:w="19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新能源光伏</w:t>
            </w:r>
            <w:r>
              <w:rPr>
                <w:sz w:val="18"/>
              </w:rPr>
              <w:t>N</w:t>
            </w:r>
            <w:r>
              <w:rPr>
                <w:sz w:val="18"/>
              </w:rPr>
              <w:t>型</w:t>
            </w:r>
            <w:r>
              <w:rPr>
                <w:sz w:val="18"/>
              </w:rPr>
              <w:t xml:space="preserve">G12 </w:t>
            </w:r>
            <w:r>
              <w:rPr>
                <w:sz w:val="18"/>
              </w:rPr>
              <w:t>硅单晶技术研发</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8" w:right="0" w:firstLine="0"/>
            </w:pPr>
            <w:r>
              <w:rPr>
                <w:sz w:val="18"/>
              </w:rPr>
              <w:t>满足市场对</w:t>
            </w:r>
            <w:r>
              <w:rPr>
                <w:sz w:val="18"/>
              </w:rPr>
              <w:t>N</w:t>
            </w:r>
            <w:r>
              <w:rPr>
                <w:sz w:val="18"/>
              </w:rPr>
              <w:t>型</w:t>
            </w:r>
            <w:r>
              <w:rPr>
                <w:sz w:val="18"/>
              </w:rPr>
              <w:t xml:space="preserve">G12 </w:t>
            </w:r>
            <w:r>
              <w:rPr>
                <w:sz w:val="18"/>
              </w:rPr>
              <w:t>硅单晶技术指标需</w:t>
            </w:r>
          </w:p>
          <w:p w:rsidR="004D3973" w:rsidRDefault="00E472D4">
            <w:pPr>
              <w:spacing w:after="0" w:line="259" w:lineRule="auto"/>
              <w:ind w:left="8" w:right="0" w:firstLine="0"/>
            </w:pPr>
            <w:r>
              <w:rPr>
                <w:sz w:val="18"/>
              </w:rPr>
              <w:t>求，强化公司核心竞争力</w:t>
            </w:r>
            <w:r>
              <w:rPr>
                <w:sz w:val="18"/>
              </w:rPr>
              <w:t xml:space="preserve"> </w:t>
            </w:r>
          </w:p>
        </w:tc>
        <w:tc>
          <w:tcPr>
            <w:tcW w:w="19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完成热场优化及工艺设计，已实现量产</w:t>
            </w:r>
            <w:r>
              <w:rPr>
                <w:sz w:val="18"/>
              </w:rPr>
              <w:t xml:space="preserve"> </w:t>
            </w:r>
          </w:p>
        </w:tc>
        <w:tc>
          <w:tcPr>
            <w:tcW w:w="19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提升单晶品质，满足客户需求，进一步提</w:t>
            </w:r>
          </w:p>
          <w:p w:rsidR="004D3973" w:rsidRDefault="00E472D4">
            <w:pPr>
              <w:spacing w:after="0" w:line="259" w:lineRule="auto"/>
              <w:ind w:left="0" w:right="0" w:firstLine="0"/>
            </w:pPr>
            <w:r>
              <w:rPr>
                <w:sz w:val="18"/>
              </w:rPr>
              <w:t>效降本，实现</w:t>
            </w:r>
            <w:r>
              <w:rPr>
                <w:sz w:val="18"/>
              </w:rPr>
              <w:t>N</w:t>
            </w:r>
            <w:r>
              <w:rPr>
                <w:sz w:val="18"/>
              </w:rPr>
              <w:t>型</w:t>
            </w:r>
          </w:p>
          <w:p w:rsidR="004D3973" w:rsidRDefault="00E472D4">
            <w:pPr>
              <w:spacing w:after="0" w:line="259" w:lineRule="auto"/>
              <w:ind w:left="0" w:right="0" w:firstLine="0"/>
            </w:pPr>
            <w:r>
              <w:rPr>
                <w:sz w:val="18"/>
              </w:rPr>
              <w:t>G12</w:t>
            </w:r>
            <w:r>
              <w:rPr>
                <w:sz w:val="18"/>
              </w:rPr>
              <w:t>硅单晶市场占有</w:t>
            </w:r>
          </w:p>
        </w:tc>
        <w:tc>
          <w:tcPr>
            <w:tcW w:w="192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提升公司主营业务核心竞争力</w:t>
            </w:r>
            <w:r>
              <w:rPr>
                <w:sz w:val="18"/>
              </w:rPr>
              <w:t xml:space="preserve"> </w:t>
            </w:r>
          </w:p>
        </w:tc>
      </w:tr>
      <w:tr w:rsidR="004D3973">
        <w:trPr>
          <w:gridAfter w:val="1"/>
          <w:wAfter w:w="7" w:type="dxa"/>
          <w:trHeight w:val="240"/>
        </w:trPr>
        <w:tc>
          <w:tcPr>
            <w:tcW w:w="1926"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42"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率提升</w:t>
            </w:r>
            <w:r>
              <w:rPr>
                <w:sz w:val="18"/>
              </w:rPr>
              <w:t xml:space="preserve"> </w:t>
            </w:r>
          </w:p>
        </w:tc>
        <w:tc>
          <w:tcPr>
            <w:tcW w:w="1929"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7" w:type="dxa"/>
          <w:trHeight w:val="1213"/>
        </w:trPr>
        <w:tc>
          <w:tcPr>
            <w:tcW w:w="19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210</w:t>
            </w:r>
            <w:r>
              <w:rPr>
                <w:sz w:val="18"/>
              </w:rPr>
              <w:t>硅片薄片化技术开发</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研发超薄太阳能硅片切割技术，满足下游市场薄片化需求，提升单位产出</w:t>
            </w:r>
            <w:r>
              <w:rPr>
                <w:sz w:val="18"/>
              </w:rPr>
              <w:t xml:space="preserve"> </w:t>
            </w:r>
          </w:p>
        </w:tc>
        <w:tc>
          <w:tcPr>
            <w:tcW w:w="19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12" w:right="0" w:firstLine="0"/>
            </w:pPr>
            <w:r>
              <w:rPr>
                <w:sz w:val="18"/>
              </w:rPr>
              <w:t>已完成设备升级改造及切割工艺设计，实现</w:t>
            </w:r>
            <w:r>
              <w:rPr>
                <w:sz w:val="18"/>
              </w:rPr>
              <w:t>150um</w:t>
            </w:r>
            <w:r>
              <w:rPr>
                <w:sz w:val="18"/>
              </w:rPr>
              <w:t>和</w:t>
            </w:r>
            <w:r>
              <w:rPr>
                <w:sz w:val="18"/>
              </w:rPr>
              <w:t xml:space="preserve">130um </w:t>
            </w:r>
          </w:p>
          <w:p w:rsidR="004D3973" w:rsidRDefault="00E472D4">
            <w:pPr>
              <w:spacing w:after="0" w:line="259" w:lineRule="auto"/>
              <w:ind w:left="12" w:right="0" w:firstLine="0"/>
            </w:pPr>
            <w:r>
              <w:rPr>
                <w:sz w:val="18"/>
              </w:rPr>
              <w:t>G12</w:t>
            </w:r>
            <w:r>
              <w:rPr>
                <w:sz w:val="18"/>
              </w:rPr>
              <w:t>硅片的量产工艺。</w:t>
            </w:r>
            <w:r>
              <w:rPr>
                <w:sz w:val="18"/>
              </w:rPr>
              <w:t xml:space="preserve"> </w:t>
            </w:r>
          </w:p>
        </w:tc>
        <w:tc>
          <w:tcPr>
            <w:tcW w:w="19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实现</w:t>
            </w:r>
            <w:r>
              <w:rPr>
                <w:sz w:val="18"/>
              </w:rPr>
              <w:t>150μm</w:t>
            </w:r>
            <w:r>
              <w:rPr>
                <w:sz w:val="18"/>
              </w:rPr>
              <w:t>厚度硅片</w:t>
            </w:r>
          </w:p>
          <w:p w:rsidR="004D3973" w:rsidRDefault="00E472D4">
            <w:pPr>
              <w:spacing w:after="0" w:line="259" w:lineRule="auto"/>
              <w:ind w:left="0" w:right="0" w:firstLine="0"/>
            </w:pPr>
            <w:r>
              <w:rPr>
                <w:sz w:val="18"/>
              </w:rPr>
              <w:t>的量产目标；完成</w:t>
            </w:r>
          </w:p>
          <w:p w:rsidR="004D3973" w:rsidRDefault="00E472D4">
            <w:pPr>
              <w:spacing w:after="0" w:line="259" w:lineRule="auto"/>
              <w:ind w:left="0" w:right="0" w:firstLine="0"/>
            </w:pPr>
            <w:r>
              <w:rPr>
                <w:sz w:val="18"/>
              </w:rPr>
              <w:t>130μm</w:t>
            </w:r>
            <w:r>
              <w:rPr>
                <w:sz w:val="18"/>
              </w:rPr>
              <w:t>厚度硅片技术储备</w:t>
            </w:r>
            <w:r>
              <w:rPr>
                <w:sz w:val="18"/>
              </w:rPr>
              <w:t xml:space="preserve"> </w:t>
            </w:r>
          </w:p>
        </w:tc>
        <w:tc>
          <w:tcPr>
            <w:tcW w:w="192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提升公司主营业务核心竞争力</w:t>
            </w:r>
            <w:r>
              <w:rPr>
                <w:sz w:val="18"/>
              </w:rPr>
              <w:t xml:space="preserve"> </w:t>
            </w:r>
          </w:p>
        </w:tc>
      </w:tr>
      <w:tr w:rsidR="004D3973">
        <w:trPr>
          <w:gridAfter w:val="1"/>
          <w:wAfter w:w="7" w:type="dxa"/>
          <w:trHeight w:val="721"/>
        </w:trPr>
        <w:tc>
          <w:tcPr>
            <w:tcW w:w="19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半导体</w:t>
            </w:r>
            <w:r>
              <w:rPr>
                <w:sz w:val="18"/>
              </w:rPr>
              <w:t>12</w:t>
            </w:r>
            <w:r>
              <w:rPr>
                <w:sz w:val="18"/>
              </w:rPr>
              <w:t>英寸硅片技术研发</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满足市场对</w:t>
            </w:r>
            <w:r>
              <w:rPr>
                <w:sz w:val="18"/>
              </w:rPr>
              <w:t>12</w:t>
            </w:r>
            <w:r>
              <w:rPr>
                <w:sz w:val="18"/>
              </w:rPr>
              <w:t>英寸集</w:t>
            </w:r>
          </w:p>
          <w:p w:rsidR="004D3973" w:rsidRDefault="00E472D4">
            <w:pPr>
              <w:spacing w:after="0" w:line="259" w:lineRule="auto"/>
              <w:ind w:left="0" w:right="0" w:firstLine="0"/>
            </w:pPr>
            <w:r>
              <w:rPr>
                <w:sz w:val="18"/>
              </w:rPr>
              <w:t>成电路大尺寸硅片需求</w:t>
            </w:r>
            <w:r>
              <w:rPr>
                <w:sz w:val="18"/>
              </w:rPr>
              <w:t xml:space="preserve"> </w:t>
            </w:r>
          </w:p>
        </w:tc>
        <w:tc>
          <w:tcPr>
            <w:tcW w:w="19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12</w:t>
            </w:r>
            <w:r>
              <w:rPr>
                <w:sz w:val="18"/>
              </w:rPr>
              <w:t>英寸功率器件、逻辑器件、存储器件用硅片已实现量产</w:t>
            </w:r>
            <w:r>
              <w:rPr>
                <w:sz w:val="18"/>
              </w:rPr>
              <w:t xml:space="preserve"> </w:t>
            </w:r>
          </w:p>
        </w:tc>
        <w:tc>
          <w:tcPr>
            <w:tcW w:w="19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实现半导体</w:t>
            </w:r>
            <w:r>
              <w:rPr>
                <w:sz w:val="18"/>
              </w:rPr>
              <w:t>12</w:t>
            </w:r>
            <w:r>
              <w:rPr>
                <w:sz w:val="18"/>
              </w:rPr>
              <w:t>英寸大硅片市场占有率提升</w:t>
            </w:r>
            <w:r>
              <w:rPr>
                <w:sz w:val="18"/>
              </w:rPr>
              <w:t xml:space="preserve"> </w:t>
            </w:r>
          </w:p>
        </w:tc>
        <w:tc>
          <w:tcPr>
            <w:tcW w:w="192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提升公司半导体材料业务全球竞争力</w:t>
            </w:r>
            <w:r>
              <w:rPr>
                <w:sz w:val="18"/>
              </w:rPr>
              <w:t xml:space="preserve"> </w:t>
            </w:r>
          </w:p>
        </w:tc>
      </w:tr>
    </w:tbl>
    <w:p w:rsidR="004D3973" w:rsidRDefault="00E472D4">
      <w:pPr>
        <w:spacing w:after="0"/>
        <w:ind w:left="923"/>
      </w:pPr>
      <w:r>
        <w:t>公司研发人员情况</w:t>
      </w:r>
      <w:r>
        <w:rPr>
          <w:rFonts w:ascii="Times New Roman" w:eastAsia="Times New Roman" w:hAnsi="Times New Roman" w:cs="Times New Roman"/>
        </w:rPr>
        <w:t xml:space="preserve"> </w:t>
      </w:r>
    </w:p>
    <w:tbl>
      <w:tblPr>
        <w:tblStyle w:val="TableGrid"/>
        <w:tblW w:w="9646" w:type="dxa"/>
        <w:tblInd w:w="326" w:type="dxa"/>
        <w:tblCellMar>
          <w:top w:w="31" w:type="dxa"/>
          <w:left w:w="0" w:type="dxa"/>
          <w:bottom w:w="0" w:type="dxa"/>
          <w:right w:w="0" w:type="dxa"/>
        </w:tblCellMar>
        <w:tblLook w:val="04A0" w:firstRow="1" w:lastRow="0" w:firstColumn="1" w:lastColumn="0" w:noHBand="0" w:noVBand="1"/>
      </w:tblPr>
      <w:tblGrid>
        <w:gridCol w:w="2410"/>
        <w:gridCol w:w="1830"/>
        <w:gridCol w:w="582"/>
        <w:gridCol w:w="1831"/>
        <w:gridCol w:w="571"/>
        <w:gridCol w:w="2422"/>
      </w:tblGrid>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c>
          <w:tcPr>
            <w:tcW w:w="1830"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906" w:right="0" w:firstLine="0"/>
            </w:pPr>
            <w:r>
              <w:rPr>
                <w:sz w:val="18"/>
              </w:rPr>
              <w:t>2022</w:t>
            </w:r>
            <w:r>
              <w:rPr>
                <w:sz w:val="18"/>
              </w:rPr>
              <w:t>年</w:t>
            </w:r>
            <w:r>
              <w:rPr>
                <w:sz w:val="18"/>
              </w:rPr>
              <w:t xml:space="preserve"> </w:t>
            </w:r>
          </w:p>
        </w:tc>
        <w:tc>
          <w:tcPr>
            <w:tcW w:w="58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831"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907" w:right="0" w:firstLine="0"/>
            </w:pPr>
            <w:r>
              <w:rPr>
                <w:sz w:val="18"/>
              </w:rPr>
              <w:t>2021</w:t>
            </w:r>
            <w:r>
              <w:rPr>
                <w:sz w:val="18"/>
              </w:rPr>
              <w:t>年</w:t>
            </w:r>
            <w:r>
              <w:rPr>
                <w:sz w:val="18"/>
              </w:rPr>
              <w:t xml:space="preserve"> </w:t>
            </w:r>
          </w:p>
        </w:tc>
        <w:tc>
          <w:tcPr>
            <w:tcW w:w="57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变动比例</w:t>
            </w:r>
            <w:r>
              <w:rPr>
                <w:sz w:val="18"/>
              </w:rPr>
              <w:t xml:space="preserve"> </w:t>
            </w:r>
          </w:p>
        </w:tc>
      </w:tr>
      <w:tr w:rsidR="004D3973">
        <w:trPr>
          <w:trHeight w:val="326"/>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研发人员数量（人）</w:t>
            </w:r>
            <w:r>
              <w:rPr>
                <w:sz w:val="18"/>
              </w:rPr>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1,252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1,070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17.01% </w:t>
            </w:r>
          </w:p>
        </w:tc>
      </w:tr>
      <w:tr w:rsidR="004D3973">
        <w:trPr>
          <w:trHeight w:val="323"/>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研发人员数量占比</w:t>
            </w:r>
            <w:r>
              <w:rPr>
                <w:sz w:val="18"/>
              </w:rPr>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7.20%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8.00%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-0.80% </w:t>
            </w:r>
          </w:p>
        </w:tc>
      </w:tr>
      <w:tr w:rsidR="004D3973">
        <w:trPr>
          <w:trHeight w:val="324"/>
        </w:trPr>
        <w:tc>
          <w:tcPr>
            <w:tcW w:w="2409"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lastRenderedPageBreak/>
              <w:t>研发人员学历结构</w:t>
            </w:r>
            <w:r>
              <w:rPr>
                <w:sz w:val="18"/>
              </w:rPr>
              <w:t xml:space="preserve"> </w:t>
            </w:r>
          </w:p>
        </w:tc>
        <w:tc>
          <w:tcPr>
            <w:tcW w:w="1830"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831"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2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本科</w:t>
            </w:r>
            <w:r>
              <w:rPr>
                <w:sz w:val="18"/>
              </w:rPr>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634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448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41.52% </w:t>
            </w: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硕士</w:t>
            </w:r>
            <w:r>
              <w:rPr>
                <w:sz w:val="18"/>
              </w:rPr>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156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111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40.54% </w:t>
            </w:r>
          </w:p>
        </w:tc>
      </w:tr>
      <w:tr w:rsidR="004D3973">
        <w:trPr>
          <w:trHeight w:val="251"/>
        </w:trPr>
        <w:tc>
          <w:tcPr>
            <w:tcW w:w="2409"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tabs>
                <w:tab w:val="center" w:pos="2317"/>
              </w:tabs>
              <w:spacing w:after="0" w:line="259" w:lineRule="auto"/>
              <w:ind w:left="0" w:right="0" w:firstLine="0"/>
            </w:pPr>
            <w:r>
              <w:rPr>
                <w:sz w:val="18"/>
              </w:rPr>
              <w:t>博士</w:t>
            </w:r>
            <w:r>
              <w:rPr>
                <w:sz w:val="18"/>
              </w:rPr>
              <w:t xml:space="preserve"> </w:t>
            </w:r>
            <w:r>
              <w:rPr>
                <w:sz w:val="18"/>
              </w:rPr>
              <w:tab/>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3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50.00% </w:t>
            </w:r>
          </w:p>
        </w:tc>
      </w:tr>
      <w:tr w:rsidR="004D3973">
        <w:trPr>
          <w:trHeight w:val="324"/>
        </w:trPr>
        <w:tc>
          <w:tcPr>
            <w:tcW w:w="2409"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研发人员年龄构成</w:t>
            </w:r>
            <w:r>
              <w:rPr>
                <w:sz w:val="18"/>
              </w:rPr>
              <w:t xml:space="preserve"> </w:t>
            </w:r>
          </w:p>
        </w:tc>
        <w:tc>
          <w:tcPr>
            <w:tcW w:w="1830"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831"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2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6"/>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30</w:t>
            </w:r>
            <w:r>
              <w:rPr>
                <w:sz w:val="18"/>
              </w:rPr>
              <w:t>岁以下</w:t>
            </w:r>
            <w:r>
              <w:rPr>
                <w:sz w:val="18"/>
              </w:rPr>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630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508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24.02% </w:t>
            </w:r>
          </w:p>
        </w:tc>
      </w:tr>
      <w:tr w:rsidR="004D3973">
        <w:trPr>
          <w:trHeight w:val="31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30~40</w:t>
            </w:r>
            <w:r>
              <w:rPr>
                <w:sz w:val="18"/>
              </w:rPr>
              <w:t>岁</w:t>
            </w:r>
            <w:r>
              <w:rPr>
                <w:sz w:val="18"/>
              </w:rPr>
              <w:t xml:space="preserve"> </w:t>
            </w:r>
          </w:p>
        </w:tc>
        <w:tc>
          <w:tcPr>
            <w:tcW w:w="18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8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587 </w:t>
            </w:r>
          </w:p>
        </w:tc>
        <w:tc>
          <w:tcPr>
            <w:tcW w:w="1831"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571"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515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13.98% </w:t>
            </w:r>
          </w:p>
        </w:tc>
      </w:tr>
    </w:tbl>
    <w:p w:rsidR="004D3973" w:rsidRDefault="00E472D4">
      <w:pPr>
        <w:spacing w:after="0"/>
        <w:ind w:left="923"/>
      </w:pPr>
      <w:r>
        <w:t>公司研发投入情况</w:t>
      </w:r>
      <w:r>
        <w:rPr>
          <w:rFonts w:ascii="Times New Roman" w:eastAsia="Times New Roman" w:hAnsi="Times New Roman" w:cs="Times New Roman"/>
        </w:rPr>
        <w:t xml:space="preserve"> </w:t>
      </w:r>
    </w:p>
    <w:tbl>
      <w:tblPr>
        <w:tblStyle w:val="TableGrid"/>
        <w:tblW w:w="9646" w:type="dxa"/>
        <w:tblInd w:w="326" w:type="dxa"/>
        <w:tblCellMar>
          <w:top w:w="40" w:type="dxa"/>
          <w:left w:w="118" w:type="dxa"/>
          <w:bottom w:w="0" w:type="dxa"/>
          <w:right w:w="7" w:type="dxa"/>
        </w:tblCellMar>
        <w:tblLook w:val="04A0" w:firstRow="1" w:lastRow="0" w:firstColumn="1" w:lastColumn="0" w:noHBand="0" w:noVBand="1"/>
      </w:tblPr>
      <w:tblGrid>
        <w:gridCol w:w="2558"/>
        <w:gridCol w:w="2263"/>
        <w:gridCol w:w="2415"/>
        <w:gridCol w:w="2410"/>
      </w:tblGrid>
      <w:tr w:rsidR="004D3973">
        <w:trPr>
          <w:trHeight w:val="323"/>
        </w:trPr>
        <w:tc>
          <w:tcPr>
            <w:tcW w:w="25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26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2022</w:t>
            </w:r>
            <w:r>
              <w:rPr>
                <w:sz w:val="18"/>
              </w:rPr>
              <w:t>年</w:t>
            </w:r>
            <w:r>
              <w:rPr>
                <w:sz w:val="18"/>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0" w:firstLine="0"/>
              <w:jc w:val="center"/>
            </w:pPr>
            <w:r>
              <w:rPr>
                <w:sz w:val="18"/>
              </w:rPr>
              <w:t>2021</w:t>
            </w:r>
            <w:r>
              <w:rPr>
                <w:sz w:val="18"/>
              </w:rPr>
              <w:t>年</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变动比例</w:t>
            </w:r>
            <w:r>
              <w:rPr>
                <w:sz w:val="18"/>
              </w:rPr>
              <w:t xml:space="preserve"> </w:t>
            </w:r>
          </w:p>
        </w:tc>
      </w:tr>
      <w:tr w:rsidR="004D3973">
        <w:trPr>
          <w:trHeight w:val="324"/>
        </w:trPr>
        <w:tc>
          <w:tcPr>
            <w:tcW w:w="25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研发投入金额（元）</w:t>
            </w:r>
            <w:r>
              <w:rPr>
                <w:sz w:val="18"/>
              </w:rPr>
              <w:t xml:space="preserve"> </w:t>
            </w:r>
          </w:p>
        </w:tc>
        <w:tc>
          <w:tcPr>
            <w:tcW w:w="22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3,770,520,888.36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2,576,539,219.66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46.34% </w:t>
            </w:r>
          </w:p>
        </w:tc>
      </w:tr>
      <w:tr w:rsidR="004D3973">
        <w:trPr>
          <w:trHeight w:val="325"/>
        </w:trPr>
        <w:tc>
          <w:tcPr>
            <w:tcW w:w="25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研发投入占营业收入比例</w:t>
            </w:r>
            <w:r>
              <w:rPr>
                <w:sz w:val="18"/>
              </w:rPr>
              <w:t xml:space="preserve"> </w:t>
            </w:r>
          </w:p>
        </w:tc>
        <w:tc>
          <w:tcPr>
            <w:tcW w:w="22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5.63%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6.27%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-0.64% </w:t>
            </w:r>
          </w:p>
        </w:tc>
      </w:tr>
      <w:tr w:rsidR="004D3973">
        <w:trPr>
          <w:trHeight w:val="336"/>
        </w:trPr>
        <w:tc>
          <w:tcPr>
            <w:tcW w:w="25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研发投入资本化的金额（元）</w:t>
            </w:r>
            <w:r>
              <w:rPr>
                <w:sz w:val="18"/>
              </w:rPr>
              <w:t xml:space="preserve"> </w:t>
            </w:r>
          </w:p>
        </w:tc>
        <w:tc>
          <w:tcPr>
            <w:tcW w:w="22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847,697,090.22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888,773,255.96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-4.62% </w:t>
            </w:r>
          </w:p>
        </w:tc>
      </w:tr>
      <w:tr w:rsidR="004D3973">
        <w:trPr>
          <w:trHeight w:val="554"/>
        </w:trPr>
        <w:tc>
          <w:tcPr>
            <w:tcW w:w="25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资本化研发投入占研发投入的比例</w:t>
            </w:r>
            <w:r>
              <w:rPr>
                <w:sz w:val="18"/>
              </w:rPr>
              <w:t xml:space="preserve"> </w:t>
            </w:r>
          </w:p>
        </w:tc>
        <w:tc>
          <w:tcPr>
            <w:tcW w:w="22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2" w:firstLine="0"/>
              <w:jc w:val="right"/>
            </w:pPr>
            <w:r>
              <w:rPr>
                <w:sz w:val="18"/>
              </w:rPr>
              <w:t xml:space="preserve">22.48% </w:t>
            </w:r>
          </w:p>
        </w:tc>
        <w:tc>
          <w:tcPr>
            <w:tcW w:w="24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2" w:firstLine="0"/>
              <w:jc w:val="right"/>
            </w:pPr>
            <w:r>
              <w:rPr>
                <w:sz w:val="18"/>
              </w:rPr>
              <w:t xml:space="preserve">34.49% </w:t>
            </w:r>
          </w:p>
        </w:tc>
        <w:tc>
          <w:tcPr>
            <w:tcW w:w="24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5" w:firstLine="0"/>
              <w:jc w:val="right"/>
            </w:pPr>
            <w:r>
              <w:rPr>
                <w:sz w:val="18"/>
              </w:rPr>
              <w:t xml:space="preserve">-12.01% </w:t>
            </w:r>
          </w:p>
        </w:tc>
      </w:tr>
    </w:tbl>
    <w:p w:rsidR="004D3973" w:rsidRDefault="00E472D4">
      <w:pPr>
        <w:ind w:left="923"/>
      </w:pPr>
      <w:r>
        <w:t>公司研发人员构成发生重大变化的原因及影响</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研发投入总额占营业收入的比重较上年发生显著变化的原因</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研发投入资本化率大幅变动的原因及其合理性说明</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2"/>
        </w:numPr>
        <w:spacing w:after="3" w:line="259" w:lineRule="auto"/>
        <w:ind w:left="791" w:hanging="373"/>
      </w:pPr>
      <w:r>
        <w:t>现金流</w:t>
      </w:r>
      <w:r>
        <w:rPr>
          <w:sz w:val="18"/>
        </w:rPr>
        <w:t>单位：元</w:t>
      </w:r>
      <w:r>
        <w:rPr>
          <w:sz w:val="18"/>
        </w:rPr>
        <w:t xml:space="preserve"> </w:t>
      </w:r>
    </w:p>
    <w:tbl>
      <w:tblPr>
        <w:tblStyle w:val="TableGrid"/>
        <w:tblW w:w="9646" w:type="dxa"/>
        <w:tblInd w:w="326" w:type="dxa"/>
        <w:tblCellMar>
          <w:top w:w="67" w:type="dxa"/>
          <w:left w:w="118" w:type="dxa"/>
          <w:bottom w:w="0" w:type="dxa"/>
          <w:right w:w="0" w:type="dxa"/>
        </w:tblCellMar>
        <w:tblLook w:val="04A0" w:firstRow="1" w:lastRow="0" w:firstColumn="1" w:lastColumn="0" w:noHBand="0" w:noVBand="1"/>
      </w:tblPr>
      <w:tblGrid>
        <w:gridCol w:w="2642"/>
        <w:gridCol w:w="2359"/>
        <w:gridCol w:w="2379"/>
        <w:gridCol w:w="2266"/>
      </w:tblGrid>
      <w:tr w:rsidR="004D3973">
        <w:trPr>
          <w:trHeight w:val="324"/>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8" w:firstLine="0"/>
              <w:jc w:val="center"/>
            </w:pPr>
            <w:r>
              <w:rPr>
                <w:sz w:val="18"/>
              </w:rPr>
              <w:t>项目</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2022</w:t>
            </w:r>
            <w:r>
              <w:rPr>
                <w:sz w:val="18"/>
              </w:rPr>
              <w:t>年</w:t>
            </w:r>
            <w:r>
              <w:rPr>
                <w:sz w:val="18"/>
              </w:rPr>
              <w:t xml:space="preserve"> </w:t>
            </w:r>
          </w:p>
        </w:tc>
        <w:tc>
          <w:tcPr>
            <w:tcW w:w="23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8" w:firstLine="0"/>
              <w:jc w:val="center"/>
            </w:pPr>
            <w:r>
              <w:rPr>
                <w:sz w:val="18"/>
              </w:rPr>
              <w:t>2021</w:t>
            </w:r>
            <w:r>
              <w:rPr>
                <w:sz w:val="18"/>
              </w:rPr>
              <w:t>年</w:t>
            </w:r>
            <w:r>
              <w:rPr>
                <w:sz w:val="18"/>
              </w:rPr>
              <w:t xml:space="preserve"> </w:t>
            </w:r>
          </w:p>
        </w:tc>
        <w:tc>
          <w:tcPr>
            <w:tcW w:w="22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同比增减</w:t>
            </w:r>
            <w:r>
              <w:rPr>
                <w:sz w:val="18"/>
              </w:rPr>
              <w:t xml:space="preserve"> </w:t>
            </w:r>
          </w:p>
        </w:tc>
      </w:tr>
      <w:tr w:rsidR="004D3973">
        <w:trPr>
          <w:trHeight w:val="326"/>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经营活动现金流入小计</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28,192,587,844.31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16,100,750,223.34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75.10% </w:t>
            </w:r>
          </w:p>
        </w:tc>
      </w:tr>
      <w:tr w:rsidR="004D3973">
        <w:trPr>
          <w:trHeight w:val="325"/>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经营活动现金流出小计</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23,135,748,715.48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11,819,109,167.09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95.75% </w:t>
            </w:r>
          </w:p>
        </w:tc>
      </w:tr>
      <w:tr w:rsidR="004D3973">
        <w:trPr>
          <w:trHeight w:val="324"/>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经营活动产生的现金流量净额</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5,056,839,128.83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4,281,641,056.25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18.11% </w:t>
            </w:r>
          </w:p>
        </w:tc>
      </w:tr>
      <w:tr w:rsidR="004D3973">
        <w:trPr>
          <w:trHeight w:val="324"/>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投资活动现金流入小计</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26,861,554,172.94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9,294,419,542.02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189.01% </w:t>
            </w:r>
          </w:p>
        </w:tc>
      </w:tr>
      <w:tr w:rsidR="004D3973">
        <w:trPr>
          <w:trHeight w:val="323"/>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投资活动现金流出小计</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43,153,332,230.17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17,120,752,390.14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152.05% </w:t>
            </w:r>
          </w:p>
        </w:tc>
      </w:tr>
      <w:tr w:rsidR="004D3973">
        <w:trPr>
          <w:trHeight w:val="326"/>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投资活动产生的现金流量净额</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-16,291,778,057.23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-7,826,332,848.12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5" w:firstLine="0"/>
              <w:jc w:val="right"/>
            </w:pPr>
            <w:r>
              <w:rPr>
                <w:sz w:val="18"/>
              </w:rPr>
              <w:t xml:space="preserve">108.17% </w:t>
            </w:r>
          </w:p>
        </w:tc>
      </w:tr>
      <w:tr w:rsidR="004D3973">
        <w:trPr>
          <w:trHeight w:val="324"/>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筹资活动现金流入小计</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28,082,351,357.93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20,402,836,784.37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37.64% </w:t>
            </w:r>
          </w:p>
        </w:tc>
      </w:tr>
      <w:tr w:rsidR="004D3973">
        <w:trPr>
          <w:trHeight w:val="325"/>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筹资活动现金流出小计</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17,428,066,107.81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11,132,949,249.67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56.54% </w:t>
            </w:r>
          </w:p>
        </w:tc>
      </w:tr>
      <w:tr w:rsidR="004D3973">
        <w:trPr>
          <w:trHeight w:val="324"/>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筹资活动产生的现金流量净额</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10,654,285,250.12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9,269,887,534.70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14.93% </w:t>
            </w:r>
          </w:p>
        </w:tc>
      </w:tr>
      <w:tr w:rsidR="004D3973">
        <w:trPr>
          <w:trHeight w:val="323"/>
        </w:trPr>
        <w:tc>
          <w:tcPr>
            <w:tcW w:w="26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lastRenderedPageBreak/>
              <w:t>现金及现金等价物净增加额</w:t>
            </w:r>
            <w:r>
              <w:rPr>
                <w:sz w:val="18"/>
              </w:rPr>
              <w:t xml:space="preserve"> </w:t>
            </w:r>
          </w:p>
        </w:tc>
        <w:tc>
          <w:tcPr>
            <w:tcW w:w="23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-382,018,327.34 </w:t>
            </w:r>
          </w:p>
        </w:tc>
        <w:tc>
          <w:tcPr>
            <w:tcW w:w="23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5,699,574,709.36 </w:t>
            </w:r>
          </w:p>
        </w:tc>
        <w:tc>
          <w:tcPr>
            <w:tcW w:w="22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-106.70% </w:t>
            </w:r>
          </w:p>
        </w:tc>
      </w:tr>
    </w:tbl>
    <w:p w:rsidR="004D3973" w:rsidRDefault="00E472D4">
      <w:pPr>
        <w:ind w:left="923"/>
      </w:pPr>
      <w:r>
        <w:t>相关数据同比发生重大变动的主要影响因素说明</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0" w:line="382" w:lineRule="auto"/>
        <w:ind w:left="418" w:firstLine="480"/>
      </w:pPr>
      <w:r>
        <w:t>投资活动现金流情况：报告期内投资活动的现金流量净额为</w:t>
      </w:r>
      <w:r>
        <w:rPr>
          <w:rFonts w:ascii="Times New Roman" w:eastAsia="Times New Roman" w:hAnsi="Times New Roman" w:cs="Times New Roman"/>
        </w:rPr>
        <w:t xml:space="preserve"> -1,629,178 </w:t>
      </w:r>
      <w:r>
        <w:t>万元，比去年同期增长了</w:t>
      </w:r>
      <w:r>
        <w:t xml:space="preserve"> </w:t>
      </w:r>
      <w:r>
        <w:rPr>
          <w:rFonts w:ascii="Times New Roman" w:eastAsia="Times New Roman" w:hAnsi="Times New Roman" w:cs="Times New Roman"/>
        </w:rPr>
        <w:t>108.17%</w:t>
      </w:r>
      <w:r>
        <w:t>，主要系公司新建产能投资增加。</w:t>
      </w:r>
      <w:r>
        <w:rPr>
          <w:rFonts w:ascii="Times New Roman" w:eastAsia="Times New Roman" w:hAnsi="Times New Roman" w:cs="Times New Roman"/>
        </w:rPr>
        <w:t xml:space="preserve"> </w:t>
      </w:r>
    </w:p>
    <w:p w:rsidR="004D3973" w:rsidRDefault="00E472D4">
      <w:pPr>
        <w:spacing w:after="152" w:line="261" w:lineRule="auto"/>
        <w:ind w:left="265" w:right="336"/>
        <w:jc w:val="center"/>
      </w:pPr>
      <w:r>
        <w:t>报告期内公司经营活动产生的现金净流量与本年度净利润存在重大差异的原因说明</w:t>
      </w:r>
      <w:r>
        <w:rPr>
          <w:rFonts w:ascii="Times New Roman" w:eastAsia="Times New Roman" w:hAnsi="Times New Roman" w:cs="Times New Roman"/>
        </w:rPr>
        <w:t xml:space="preserve"> </w:t>
      </w:r>
    </w:p>
    <w:p w:rsidR="004D3973" w:rsidRDefault="00E472D4">
      <w:pPr>
        <w:spacing w:after="10" w:line="376" w:lineRule="auto"/>
        <w:ind w:left="418" w:right="5760" w:firstLine="480"/>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不适用五、非主营业务分析</w:t>
      </w:r>
      <w:r>
        <w:rPr>
          <w:rFonts w:ascii="Times New Roman" w:eastAsia="Times New Roman" w:hAnsi="Times New Roman" w:cs="Times New Roman"/>
          <w:b/>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2" w:type="dxa"/>
          <w:left w:w="114" w:type="dxa"/>
          <w:bottom w:w="0" w:type="dxa"/>
          <w:right w:w="0" w:type="dxa"/>
        </w:tblCellMar>
        <w:tblLook w:val="04A0" w:firstRow="1" w:lastRow="0" w:firstColumn="1" w:lastColumn="0" w:noHBand="0" w:noVBand="1"/>
      </w:tblPr>
      <w:tblGrid>
        <w:gridCol w:w="1117"/>
        <w:gridCol w:w="1843"/>
        <w:gridCol w:w="1141"/>
        <w:gridCol w:w="2703"/>
        <w:gridCol w:w="2842"/>
      </w:tblGrid>
      <w:tr w:rsidR="004D3973">
        <w:trPr>
          <w:trHeight w:val="564"/>
        </w:trPr>
        <w:tc>
          <w:tcPr>
            <w:tcW w:w="11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pPr>
            <w:r>
              <w:rPr>
                <w:rFonts w:ascii="Times New Roman" w:eastAsia="Times New Roman" w:hAnsi="Times New Roman" w:cs="Times New Roman"/>
                <w:sz w:val="22"/>
              </w:rPr>
              <w:t xml:space="preserve"> </w:t>
            </w:r>
          </w:p>
        </w:tc>
        <w:tc>
          <w:tcPr>
            <w:tcW w:w="184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0" w:firstLine="0"/>
              <w:jc w:val="center"/>
            </w:pPr>
            <w:r>
              <w:rPr>
                <w:sz w:val="18"/>
              </w:rPr>
              <w:t>金额</w:t>
            </w:r>
            <w:r>
              <w:rPr>
                <w:sz w:val="18"/>
              </w:rPr>
              <w:t xml:space="preserve"> </w:t>
            </w:r>
          </w:p>
        </w:tc>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9" w:right="0" w:hanging="277"/>
            </w:pPr>
            <w:r>
              <w:rPr>
                <w:sz w:val="18"/>
              </w:rPr>
              <w:t>占利润总额比例</w:t>
            </w:r>
            <w:r>
              <w:rPr>
                <w:sz w:val="18"/>
              </w:rPr>
              <w:t xml:space="preserve"> </w:t>
            </w:r>
          </w:p>
        </w:tc>
        <w:tc>
          <w:tcPr>
            <w:tcW w:w="27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形成原因说明</w:t>
            </w:r>
            <w:r>
              <w:rPr>
                <w:sz w:val="18"/>
              </w:rPr>
              <w:t xml:space="preserve"> </w:t>
            </w:r>
          </w:p>
        </w:tc>
        <w:tc>
          <w:tcPr>
            <w:tcW w:w="28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1" w:firstLine="0"/>
              <w:jc w:val="center"/>
            </w:pPr>
            <w:r>
              <w:rPr>
                <w:sz w:val="18"/>
              </w:rPr>
              <w:t>是否具有可持续性</w:t>
            </w:r>
            <w:r>
              <w:rPr>
                <w:sz w:val="18"/>
              </w:rPr>
              <w:t xml:space="preserve"> </w:t>
            </w:r>
          </w:p>
        </w:tc>
      </w:tr>
      <w:tr w:rsidR="004D3973">
        <w:trPr>
          <w:trHeight w:val="722"/>
        </w:trPr>
        <w:tc>
          <w:tcPr>
            <w:tcW w:w="11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pPr>
            <w:r>
              <w:rPr>
                <w:sz w:val="18"/>
              </w:rPr>
              <w:t>投资收益</w:t>
            </w:r>
            <w:r>
              <w:rPr>
                <w:sz w:val="18"/>
              </w:rPr>
              <w:t xml:space="preserve"> </w:t>
            </w:r>
          </w:p>
        </w:tc>
        <w:tc>
          <w:tcPr>
            <w:tcW w:w="18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1,751,501,775.74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23.51% </w:t>
            </w:r>
          </w:p>
        </w:tc>
        <w:tc>
          <w:tcPr>
            <w:tcW w:w="270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权益法核算的长期股权投资的当期投资收益</w:t>
            </w:r>
            <w:r>
              <w:rPr>
                <w:sz w:val="18"/>
              </w:rPr>
              <w:t xml:space="preserve"> </w:t>
            </w:r>
          </w:p>
        </w:tc>
        <w:tc>
          <w:tcPr>
            <w:tcW w:w="28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权益法核算的投资收益具有可持续性，股权处置收益等不具有可持续性。</w:t>
            </w:r>
            <w:r>
              <w:rPr>
                <w:sz w:val="18"/>
              </w:rPr>
              <w:t xml:space="preserve"> </w:t>
            </w:r>
          </w:p>
        </w:tc>
      </w:tr>
      <w:tr w:rsidR="004D3973">
        <w:trPr>
          <w:trHeight w:val="565"/>
        </w:trPr>
        <w:tc>
          <w:tcPr>
            <w:tcW w:w="11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公允价值变动损益</w:t>
            </w:r>
            <w:r>
              <w:rPr>
                <w:sz w:val="18"/>
              </w:rPr>
              <w:t xml:space="preserve"> </w:t>
            </w:r>
          </w:p>
        </w:tc>
        <w:tc>
          <w:tcPr>
            <w:tcW w:w="18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55,945,448.37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0.75% </w:t>
            </w:r>
          </w:p>
        </w:tc>
        <w:tc>
          <w:tcPr>
            <w:tcW w:w="27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持有的交易性金融资产产生的公允价值变动损益</w:t>
            </w:r>
            <w:r>
              <w:rPr>
                <w:sz w:val="18"/>
              </w:rPr>
              <w:t xml:space="preserve"> </w:t>
            </w:r>
          </w:p>
        </w:tc>
        <w:tc>
          <w:tcPr>
            <w:tcW w:w="28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r>
      <w:tr w:rsidR="004D3973">
        <w:trPr>
          <w:trHeight w:val="732"/>
        </w:trPr>
        <w:tc>
          <w:tcPr>
            <w:tcW w:w="11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pPr>
            <w:r>
              <w:rPr>
                <w:sz w:val="18"/>
              </w:rPr>
              <w:t>资产减值</w:t>
            </w:r>
            <w:r>
              <w:rPr>
                <w:sz w:val="18"/>
              </w:rPr>
              <w:t xml:space="preserve"> </w:t>
            </w:r>
          </w:p>
        </w:tc>
        <w:tc>
          <w:tcPr>
            <w:tcW w:w="18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5" w:right="0" w:firstLine="0"/>
            </w:pPr>
            <w:r>
              <w:rPr>
                <w:sz w:val="18"/>
              </w:rPr>
              <w:t xml:space="preserve">-1,519,239,813.10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4" w:firstLine="0"/>
              <w:jc w:val="right"/>
            </w:pPr>
            <w:r>
              <w:rPr>
                <w:sz w:val="18"/>
              </w:rPr>
              <w:t xml:space="preserve">-20.39% </w:t>
            </w:r>
          </w:p>
        </w:tc>
        <w:tc>
          <w:tcPr>
            <w:tcW w:w="270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当期计提的存货跌价准备、资产减值等</w:t>
            </w:r>
            <w:r>
              <w:rPr>
                <w:sz w:val="18"/>
              </w:rPr>
              <w:t xml:space="preserve"> </w:t>
            </w:r>
          </w:p>
        </w:tc>
        <w:tc>
          <w:tcPr>
            <w:tcW w:w="28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计提的存货跌价准备具有可持续性，计提的长期资产减值不具有可持续性</w:t>
            </w:r>
            <w:r>
              <w:rPr>
                <w:sz w:val="18"/>
              </w:rPr>
              <w:t xml:space="preserve"> </w:t>
            </w:r>
          </w:p>
        </w:tc>
      </w:tr>
      <w:tr w:rsidR="004D3973">
        <w:trPr>
          <w:trHeight w:val="720"/>
        </w:trPr>
        <w:tc>
          <w:tcPr>
            <w:tcW w:w="11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both"/>
            </w:pPr>
            <w:r>
              <w:rPr>
                <w:sz w:val="18"/>
              </w:rPr>
              <w:t>营业外收入</w:t>
            </w:r>
            <w:r>
              <w:rPr>
                <w:sz w:val="18"/>
              </w:rPr>
              <w:t xml:space="preserve"> </w:t>
            </w:r>
          </w:p>
        </w:tc>
        <w:tc>
          <w:tcPr>
            <w:tcW w:w="18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156,336,896.50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2.10% </w:t>
            </w:r>
          </w:p>
        </w:tc>
        <w:tc>
          <w:tcPr>
            <w:tcW w:w="27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3" w:right="0" w:firstLine="0"/>
            </w:pPr>
            <w:r>
              <w:rPr>
                <w:sz w:val="18"/>
              </w:rPr>
              <w:t>政府补助等，详见</w:t>
            </w:r>
            <w:r>
              <w:rPr>
                <w:sz w:val="18"/>
              </w:rPr>
              <w:t>“</w:t>
            </w:r>
            <w:r>
              <w:rPr>
                <w:sz w:val="18"/>
              </w:rPr>
              <w:t>七、合并财务报表项目</w:t>
            </w:r>
            <w:r>
              <w:rPr>
                <w:sz w:val="18"/>
              </w:rPr>
              <w:t>”</w:t>
            </w:r>
            <w:r>
              <w:rPr>
                <w:sz w:val="18"/>
              </w:rPr>
              <w:t>注释</w:t>
            </w:r>
          </w:p>
          <w:p w:rsidR="004D3973" w:rsidRDefault="00E472D4">
            <w:pPr>
              <w:spacing w:after="0" w:line="259" w:lineRule="auto"/>
              <w:ind w:left="13" w:right="0" w:firstLine="0"/>
            </w:pPr>
            <w:r>
              <w:rPr>
                <w:sz w:val="18"/>
              </w:rPr>
              <w:t>“74</w:t>
            </w:r>
            <w:r>
              <w:rPr>
                <w:sz w:val="18"/>
              </w:rPr>
              <w:t>、营业外收入</w:t>
            </w:r>
            <w:r>
              <w:rPr>
                <w:sz w:val="18"/>
              </w:rPr>
              <w:t xml:space="preserve">” </w:t>
            </w:r>
          </w:p>
        </w:tc>
        <w:tc>
          <w:tcPr>
            <w:tcW w:w="28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963"/>
        </w:trPr>
        <w:tc>
          <w:tcPr>
            <w:tcW w:w="11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both"/>
            </w:pPr>
            <w:r>
              <w:rPr>
                <w:sz w:val="18"/>
              </w:rPr>
              <w:t>营业外支出</w:t>
            </w:r>
            <w:r>
              <w:rPr>
                <w:sz w:val="18"/>
              </w:rPr>
              <w:t xml:space="preserve"> </w:t>
            </w:r>
          </w:p>
        </w:tc>
        <w:tc>
          <w:tcPr>
            <w:tcW w:w="18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32,422,661.71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0.44% </w:t>
            </w:r>
          </w:p>
        </w:tc>
        <w:tc>
          <w:tcPr>
            <w:tcW w:w="27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非流动资产处置损失等，详见</w:t>
            </w:r>
          </w:p>
          <w:p w:rsidR="004D3973" w:rsidRDefault="00E472D4">
            <w:pPr>
              <w:spacing w:after="0" w:line="259" w:lineRule="auto"/>
              <w:ind w:left="13" w:right="0" w:firstLine="0"/>
            </w:pPr>
            <w:r>
              <w:rPr>
                <w:sz w:val="18"/>
              </w:rPr>
              <w:t>“</w:t>
            </w:r>
            <w:r>
              <w:rPr>
                <w:sz w:val="18"/>
              </w:rPr>
              <w:t>七、</w:t>
            </w:r>
            <w:r>
              <w:rPr>
                <w:sz w:val="18"/>
              </w:rPr>
              <w:t xml:space="preserve"> </w:t>
            </w:r>
          </w:p>
          <w:p w:rsidR="004D3973" w:rsidRDefault="00E472D4">
            <w:pPr>
              <w:spacing w:after="0" w:line="259" w:lineRule="auto"/>
              <w:ind w:left="13" w:right="0" w:firstLine="0"/>
            </w:pPr>
            <w:r>
              <w:rPr>
                <w:sz w:val="18"/>
              </w:rPr>
              <w:t>合并财务报表项目</w:t>
            </w:r>
            <w:r>
              <w:rPr>
                <w:sz w:val="18"/>
              </w:rPr>
              <w:t>”</w:t>
            </w:r>
            <w:r>
              <w:rPr>
                <w:sz w:val="18"/>
              </w:rPr>
              <w:t>注释</w:t>
            </w:r>
          </w:p>
          <w:p w:rsidR="004D3973" w:rsidRDefault="00E472D4">
            <w:pPr>
              <w:spacing w:after="0" w:line="259" w:lineRule="auto"/>
              <w:ind w:left="13" w:right="0" w:firstLine="0"/>
            </w:pPr>
            <w:r>
              <w:rPr>
                <w:sz w:val="18"/>
              </w:rPr>
              <w:t>“75</w:t>
            </w:r>
            <w:r>
              <w:rPr>
                <w:sz w:val="18"/>
              </w:rPr>
              <w:t>、营业外支出</w:t>
            </w:r>
            <w:r>
              <w:rPr>
                <w:sz w:val="18"/>
              </w:rPr>
              <w:t xml:space="preserve">” </w:t>
            </w:r>
          </w:p>
        </w:tc>
        <w:tc>
          <w:tcPr>
            <w:tcW w:w="28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bl>
    <w:p w:rsidR="004D3973" w:rsidRDefault="00E472D4">
      <w:pPr>
        <w:ind w:left="428"/>
      </w:pPr>
      <w:r>
        <w:t>六、资产及负债状况分析</w:t>
      </w:r>
      <w:r>
        <w:rPr>
          <w:rFonts w:ascii="Times New Roman" w:eastAsia="Times New Roman" w:hAnsi="Times New Roman" w:cs="Times New Roman"/>
          <w:b/>
        </w:rPr>
        <w:t xml:space="preserve"> </w:t>
      </w:r>
    </w:p>
    <w:p w:rsidR="004D3973" w:rsidRDefault="00E472D4">
      <w:pPr>
        <w:numPr>
          <w:ilvl w:val="0"/>
          <w:numId w:val="13"/>
        </w:numPr>
        <w:spacing w:after="0" w:line="265" w:lineRule="auto"/>
        <w:ind w:left="791" w:hanging="373"/>
      </w:pPr>
      <w:r>
        <w:t>资产构成重大变动情况</w:t>
      </w:r>
      <w:r>
        <w:rPr>
          <w:sz w:val="18"/>
        </w:rPr>
        <w:t>单位：元</w:t>
      </w:r>
      <w:r>
        <w:rPr>
          <w:sz w:val="18"/>
        </w:rPr>
        <w:t xml:space="preserve"> </w:t>
      </w:r>
    </w:p>
    <w:tbl>
      <w:tblPr>
        <w:tblStyle w:val="TableGrid"/>
        <w:tblW w:w="9856" w:type="dxa"/>
        <w:tblInd w:w="326" w:type="dxa"/>
        <w:tblCellMar>
          <w:top w:w="31" w:type="dxa"/>
          <w:left w:w="106" w:type="dxa"/>
          <w:bottom w:w="0" w:type="dxa"/>
          <w:right w:w="0" w:type="dxa"/>
        </w:tblCellMar>
        <w:tblLook w:val="04A0" w:firstRow="1" w:lastRow="0" w:firstColumn="1" w:lastColumn="0" w:noHBand="0" w:noVBand="1"/>
      </w:tblPr>
      <w:tblGrid>
        <w:gridCol w:w="649"/>
        <w:gridCol w:w="1754"/>
        <w:gridCol w:w="913"/>
        <w:gridCol w:w="1734"/>
        <w:gridCol w:w="913"/>
        <w:gridCol w:w="817"/>
        <w:gridCol w:w="3076"/>
      </w:tblGrid>
      <w:tr w:rsidR="004D3973">
        <w:trPr>
          <w:trHeight w:val="324"/>
        </w:trPr>
        <w:tc>
          <w:tcPr>
            <w:tcW w:w="64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rFonts w:ascii="Times New Roman" w:eastAsia="Times New Roman" w:hAnsi="Times New Roman" w:cs="Times New Roman"/>
                <w:sz w:val="22"/>
              </w:rPr>
              <w:t xml:space="preserve"> </w:t>
            </w:r>
          </w:p>
        </w:tc>
        <w:tc>
          <w:tcPr>
            <w:tcW w:w="266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2022</w:t>
            </w:r>
            <w:r>
              <w:rPr>
                <w:sz w:val="18"/>
              </w:rPr>
              <w:t>年末</w:t>
            </w:r>
            <w:r>
              <w:rPr>
                <w:sz w:val="18"/>
              </w:rPr>
              <w:t xml:space="preserve"> </w:t>
            </w:r>
          </w:p>
        </w:tc>
        <w:tc>
          <w:tcPr>
            <w:tcW w:w="264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4" w:firstLine="0"/>
              <w:jc w:val="center"/>
            </w:pPr>
            <w:r>
              <w:rPr>
                <w:sz w:val="18"/>
              </w:rPr>
              <w:t>2022</w:t>
            </w:r>
            <w:r>
              <w:rPr>
                <w:sz w:val="18"/>
              </w:rPr>
              <w:t>年初</w:t>
            </w:r>
            <w:r>
              <w:rPr>
                <w:sz w:val="18"/>
              </w:rPr>
              <w:t xml:space="preserve"> </w:t>
            </w:r>
          </w:p>
        </w:tc>
        <w:tc>
          <w:tcPr>
            <w:tcW w:w="81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比重增减</w:t>
            </w:r>
            <w:r>
              <w:rPr>
                <w:sz w:val="18"/>
              </w:rPr>
              <w:t xml:space="preserve"> </w:t>
            </w:r>
          </w:p>
        </w:tc>
        <w:tc>
          <w:tcPr>
            <w:tcW w:w="30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7" w:firstLine="0"/>
              <w:jc w:val="center"/>
            </w:pPr>
            <w:r>
              <w:rPr>
                <w:sz w:val="18"/>
              </w:rPr>
              <w:t>重大变动说明</w:t>
            </w:r>
            <w:r>
              <w:rPr>
                <w:sz w:val="18"/>
              </w:rPr>
              <w:t xml:space="preserve"> </w:t>
            </w:r>
          </w:p>
        </w:tc>
      </w:tr>
      <w:tr w:rsidR="004D3973">
        <w:trPr>
          <w:trHeight w:val="56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5" w:firstLine="0"/>
              <w:jc w:val="center"/>
            </w:pPr>
            <w:r>
              <w:rPr>
                <w:sz w:val="18"/>
              </w:rPr>
              <w:t>金额</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 w:right="0" w:firstLine="0"/>
            </w:pPr>
            <w:r>
              <w:rPr>
                <w:sz w:val="18"/>
              </w:rPr>
              <w:t>占总资产比例</w:t>
            </w:r>
            <w:r>
              <w:rPr>
                <w:sz w:val="18"/>
              </w:rPr>
              <w:t xml:space="preserve"> </w:t>
            </w:r>
          </w:p>
        </w:tc>
        <w:tc>
          <w:tcPr>
            <w:tcW w:w="17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金额</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占总资产比例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66"/>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both"/>
            </w:pPr>
            <w:r>
              <w:rPr>
                <w:sz w:val="18"/>
              </w:rPr>
              <w:t>货币</w:t>
            </w:r>
          </w:p>
          <w:p w:rsidR="004D3973" w:rsidRDefault="00E472D4">
            <w:pPr>
              <w:spacing w:after="0" w:line="259" w:lineRule="auto"/>
              <w:ind w:left="12" w:right="0" w:firstLine="0"/>
              <w:jc w:val="both"/>
            </w:pPr>
            <w:r>
              <w:rPr>
                <w:sz w:val="18"/>
              </w:rPr>
              <w:t>资金</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10,166,562,880.91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9.32%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10,746,311,148.54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13.78%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1" w:right="0" w:firstLine="0"/>
            </w:pPr>
            <w:r>
              <w:rPr>
                <w:sz w:val="18"/>
              </w:rPr>
              <w:t xml:space="preserve">-4.46% </w:t>
            </w:r>
          </w:p>
        </w:tc>
        <w:tc>
          <w:tcPr>
            <w:tcW w:w="3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 </w:t>
            </w:r>
          </w:p>
        </w:tc>
      </w:tr>
      <w:tr w:rsidR="004D3973">
        <w:trPr>
          <w:trHeight w:val="564"/>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both"/>
            </w:pPr>
            <w:r>
              <w:rPr>
                <w:sz w:val="18"/>
              </w:rPr>
              <w:t>应收</w:t>
            </w:r>
          </w:p>
          <w:p w:rsidR="004D3973" w:rsidRDefault="00E472D4">
            <w:pPr>
              <w:spacing w:after="0" w:line="259" w:lineRule="auto"/>
              <w:ind w:left="12" w:right="0" w:firstLine="0"/>
              <w:jc w:val="both"/>
            </w:pPr>
            <w:r>
              <w:rPr>
                <w:sz w:val="18"/>
              </w:rPr>
              <w:t>账款</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3" w:right="0" w:firstLine="0"/>
            </w:pPr>
            <w:r>
              <w:rPr>
                <w:sz w:val="18"/>
              </w:rPr>
              <w:t xml:space="preserve">3,812,055,993.01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3.49%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3,085,252,983.57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3.96%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1" w:right="0" w:firstLine="0"/>
            </w:pPr>
            <w:r>
              <w:rPr>
                <w:sz w:val="18"/>
              </w:rPr>
              <w:t xml:space="preserve">-0.47% </w:t>
            </w:r>
          </w:p>
        </w:tc>
        <w:tc>
          <w:tcPr>
            <w:tcW w:w="3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 </w:t>
            </w:r>
          </w:p>
        </w:tc>
      </w:tr>
      <w:tr w:rsidR="004D3973">
        <w:trPr>
          <w:trHeight w:val="479"/>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jc w:val="both"/>
            </w:pPr>
            <w:r>
              <w:rPr>
                <w:sz w:val="18"/>
              </w:rPr>
              <w:t>合同</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315,167,085.11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0.29%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233,528,785.76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0.30%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1" w:right="0" w:firstLine="0"/>
            </w:pPr>
            <w:r>
              <w:rPr>
                <w:sz w:val="18"/>
              </w:rPr>
              <w:t xml:space="preserve">-0.01%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报告期末，合同资产较期初增加</w:t>
            </w:r>
          </w:p>
          <w:p w:rsidR="004D3973" w:rsidRDefault="00E472D4">
            <w:pPr>
              <w:spacing w:after="0" w:line="259" w:lineRule="auto"/>
              <w:ind w:left="8" w:right="0" w:firstLine="0"/>
            </w:pPr>
            <w:r>
              <w:rPr>
                <w:sz w:val="18"/>
              </w:rPr>
              <w:t>34.96%</w:t>
            </w:r>
            <w:r>
              <w:rPr>
                <w:sz w:val="18"/>
              </w:rPr>
              <w:t>，主要系电站应收款增加所</w:t>
            </w:r>
          </w:p>
        </w:tc>
      </w:tr>
      <w:tr w:rsidR="004D3973">
        <w:trPr>
          <w:trHeight w:val="290"/>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both"/>
            </w:pPr>
            <w:r>
              <w:rPr>
                <w:sz w:val="18"/>
              </w:rPr>
              <w:t>资产</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91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3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91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1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致。</w:t>
            </w:r>
            <w:r>
              <w:rPr>
                <w:sz w:val="18"/>
              </w:rPr>
              <w:t xml:space="preserve"> </w:t>
            </w:r>
          </w:p>
        </w:tc>
      </w:tr>
      <w:tr w:rsidR="004D3973">
        <w:trPr>
          <w:trHeight w:val="720"/>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both"/>
            </w:pPr>
            <w:r>
              <w:rPr>
                <w:sz w:val="18"/>
              </w:rPr>
              <w:t>存货</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5" w:right="0" w:firstLine="0"/>
            </w:pPr>
            <w:r>
              <w:rPr>
                <w:sz w:val="18"/>
              </w:rPr>
              <w:t xml:space="preserve">6,430,335,878.41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5.89%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3,129,245,335.94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4.01%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1.88%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报告期末，存货较期初增加</w:t>
            </w:r>
          </w:p>
          <w:p w:rsidR="004D3973" w:rsidRDefault="00E472D4">
            <w:pPr>
              <w:spacing w:after="0" w:line="259" w:lineRule="auto"/>
              <w:ind w:left="0" w:right="0" w:firstLine="0"/>
            </w:pPr>
            <w:r>
              <w:rPr>
                <w:sz w:val="18"/>
              </w:rPr>
              <w:t>105.49%</w:t>
            </w:r>
            <w:r>
              <w:rPr>
                <w:sz w:val="18"/>
              </w:rPr>
              <w:t>，主要系生产规模扩大及存货价格升高所致。</w:t>
            </w:r>
            <w:r>
              <w:rPr>
                <w:sz w:val="18"/>
              </w:rPr>
              <w:t xml:space="preserve"> </w:t>
            </w:r>
          </w:p>
        </w:tc>
      </w:tr>
      <w:tr w:rsidR="004D3973">
        <w:trPr>
          <w:trHeight w:val="805"/>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1" w:line="246" w:lineRule="auto"/>
              <w:ind w:left="5" w:right="0" w:firstLine="0"/>
            </w:pPr>
            <w:r>
              <w:rPr>
                <w:sz w:val="18"/>
              </w:rPr>
              <w:lastRenderedPageBreak/>
              <w:t>投资性房</w:t>
            </w:r>
          </w:p>
          <w:p w:rsidR="004D3973" w:rsidRDefault="00E472D4">
            <w:pPr>
              <w:spacing w:after="0" w:line="259" w:lineRule="auto"/>
              <w:ind w:left="5" w:right="0" w:firstLine="0"/>
              <w:jc w:val="both"/>
            </w:pPr>
            <w:r>
              <w:rPr>
                <w:sz w:val="18"/>
              </w:rPr>
              <w:t>地产</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709,222,288.66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0.65%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590,448,194.94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0.76%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-0.11% </w:t>
            </w:r>
          </w:p>
        </w:tc>
        <w:tc>
          <w:tcPr>
            <w:tcW w:w="3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r>
      <w:tr w:rsidR="004D3973">
        <w:trPr>
          <w:trHeight w:val="805"/>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5" w:right="0" w:firstLine="0"/>
            </w:pPr>
            <w:r>
              <w:rPr>
                <w:sz w:val="18"/>
              </w:rPr>
              <w:t>长期股权</w:t>
            </w:r>
          </w:p>
          <w:p w:rsidR="004D3973" w:rsidRDefault="00E472D4">
            <w:pPr>
              <w:spacing w:after="0" w:line="259" w:lineRule="auto"/>
              <w:ind w:left="5" w:right="0" w:firstLine="0"/>
              <w:jc w:val="both"/>
            </w:pPr>
            <w:r>
              <w:rPr>
                <w:sz w:val="18"/>
              </w:rPr>
              <w:t>投资</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5" w:right="0" w:firstLine="0"/>
            </w:pPr>
            <w:r>
              <w:rPr>
                <w:sz w:val="18"/>
              </w:rPr>
              <w:t xml:space="preserve">6,910,512,654.85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6.33%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5,127,802,133.35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6.58%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-0.25%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报告期末，长期股权投资较期初增加</w:t>
            </w:r>
            <w:r>
              <w:rPr>
                <w:sz w:val="18"/>
              </w:rPr>
              <w:t>34.77%</w:t>
            </w:r>
            <w:r>
              <w:rPr>
                <w:sz w:val="18"/>
              </w:rPr>
              <w:t>，主要系投资收益增加所致。</w:t>
            </w:r>
            <w:r>
              <w:rPr>
                <w:sz w:val="18"/>
              </w:rPr>
              <w:t xml:space="preserve"> </w:t>
            </w:r>
          </w:p>
        </w:tc>
      </w:tr>
      <w:tr w:rsidR="004D3973">
        <w:trPr>
          <w:trHeight w:val="732"/>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both"/>
            </w:pPr>
            <w:r>
              <w:rPr>
                <w:sz w:val="18"/>
              </w:rPr>
              <w:t>固定</w:t>
            </w:r>
          </w:p>
          <w:p w:rsidR="004D3973" w:rsidRDefault="00E472D4">
            <w:pPr>
              <w:spacing w:after="0" w:line="259" w:lineRule="auto"/>
              <w:ind w:left="5" w:right="0" w:firstLine="0"/>
              <w:jc w:val="both"/>
            </w:pPr>
            <w:r>
              <w:rPr>
                <w:sz w:val="18"/>
              </w:rPr>
              <w:t>资产</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41,623,868,687.51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38.14%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29,615,499,469.72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37.98%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0.16%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报告期末，固定资产较期初增加</w:t>
            </w:r>
          </w:p>
          <w:p w:rsidR="004D3973" w:rsidRDefault="00E472D4">
            <w:pPr>
              <w:spacing w:after="0" w:line="259" w:lineRule="auto"/>
              <w:ind w:left="0" w:right="0" w:firstLine="0"/>
            </w:pPr>
            <w:r>
              <w:rPr>
                <w:sz w:val="18"/>
              </w:rPr>
              <w:t>40.55%</w:t>
            </w:r>
            <w:r>
              <w:rPr>
                <w:sz w:val="18"/>
              </w:rPr>
              <w:t>，主要系投资项目达到预定可使用状态，转入固定资产所致。</w:t>
            </w:r>
            <w:r>
              <w:rPr>
                <w:sz w:val="18"/>
              </w:rPr>
              <w:t xml:space="preserve"> </w:t>
            </w:r>
          </w:p>
        </w:tc>
      </w:tr>
      <w:tr w:rsidR="004D3973">
        <w:trPr>
          <w:trHeight w:val="721"/>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both"/>
            </w:pPr>
            <w:r>
              <w:rPr>
                <w:sz w:val="18"/>
              </w:rPr>
              <w:t>在建</w:t>
            </w:r>
          </w:p>
          <w:p w:rsidR="004D3973" w:rsidRDefault="00E472D4">
            <w:pPr>
              <w:spacing w:after="0" w:line="259" w:lineRule="auto"/>
              <w:ind w:left="5" w:right="0" w:firstLine="0"/>
              <w:jc w:val="both"/>
            </w:pPr>
            <w:r>
              <w:rPr>
                <w:sz w:val="18"/>
              </w:rPr>
              <w:t>工程</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13,961,610,724.33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12.79%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9,110,933,282.76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11.68%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1.11%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4" w:firstLine="0"/>
            </w:pPr>
            <w:r>
              <w:rPr>
                <w:sz w:val="18"/>
              </w:rPr>
              <w:t>报告期末，在建工程较期初增加</w:t>
            </w:r>
            <w:r>
              <w:rPr>
                <w:sz w:val="18"/>
              </w:rPr>
              <w:t xml:space="preserve"> 53.24%</w:t>
            </w:r>
            <w:r>
              <w:rPr>
                <w:sz w:val="18"/>
              </w:rPr>
              <w:t>，主要系项目投资增加所致。</w:t>
            </w:r>
            <w:r>
              <w:rPr>
                <w:sz w:val="18"/>
              </w:rPr>
              <w:t xml:space="preserve"> </w:t>
            </w:r>
          </w:p>
        </w:tc>
      </w:tr>
      <w:tr w:rsidR="004D3973">
        <w:trPr>
          <w:trHeight w:val="805"/>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使用权资产</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5" w:right="0" w:firstLine="0"/>
            </w:pPr>
            <w:r>
              <w:rPr>
                <w:sz w:val="18"/>
              </w:rPr>
              <w:t xml:space="preserve">4,525,354,586.92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4.15%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1,894,799,669.11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2.43%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1.72%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报告期末，使用权资产较期初增加</w:t>
            </w:r>
          </w:p>
          <w:p w:rsidR="004D3973" w:rsidRDefault="00E472D4">
            <w:pPr>
              <w:spacing w:after="0" w:line="259" w:lineRule="auto"/>
              <w:ind w:left="0" w:right="0" w:firstLine="0"/>
            </w:pPr>
            <w:r>
              <w:rPr>
                <w:sz w:val="18"/>
              </w:rPr>
              <w:t>138.83%</w:t>
            </w:r>
            <w:r>
              <w:rPr>
                <w:sz w:val="18"/>
              </w:rPr>
              <w:t>，主要系租赁资产增加所致。</w:t>
            </w:r>
            <w:r>
              <w:rPr>
                <w:sz w:val="18"/>
              </w:rPr>
              <w:t xml:space="preserve"> </w:t>
            </w:r>
          </w:p>
        </w:tc>
      </w:tr>
      <w:tr w:rsidR="004D3973">
        <w:trPr>
          <w:trHeight w:val="732"/>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both"/>
            </w:pPr>
            <w:r>
              <w:rPr>
                <w:sz w:val="18"/>
              </w:rPr>
              <w:t>短期</w:t>
            </w:r>
          </w:p>
          <w:p w:rsidR="004D3973" w:rsidRDefault="00E472D4">
            <w:pPr>
              <w:spacing w:after="0" w:line="259" w:lineRule="auto"/>
              <w:ind w:left="5" w:right="0" w:firstLine="0"/>
              <w:jc w:val="both"/>
            </w:pPr>
            <w:r>
              <w:rPr>
                <w:sz w:val="18"/>
              </w:rPr>
              <w:t>借款</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650,646,232.60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0.60%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1,392,526,109.13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1.79%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-1.19%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4" w:firstLine="0"/>
            </w:pPr>
            <w:r>
              <w:rPr>
                <w:sz w:val="18"/>
              </w:rPr>
              <w:t>报告期末，短期借款较期初减少</w:t>
            </w:r>
            <w:r>
              <w:rPr>
                <w:sz w:val="18"/>
              </w:rPr>
              <w:t xml:space="preserve"> 53.28%</w:t>
            </w:r>
            <w:r>
              <w:rPr>
                <w:sz w:val="18"/>
              </w:rPr>
              <w:t>，主要系债务结构调整所致。</w:t>
            </w:r>
            <w:r>
              <w:rPr>
                <w:sz w:val="18"/>
              </w:rPr>
              <w:t xml:space="preserve"> </w:t>
            </w:r>
          </w:p>
        </w:tc>
      </w:tr>
      <w:tr w:rsidR="004D3973">
        <w:trPr>
          <w:trHeight w:val="565"/>
        </w:trPr>
        <w:tc>
          <w:tcPr>
            <w:tcW w:w="6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both"/>
            </w:pPr>
            <w:r>
              <w:rPr>
                <w:sz w:val="18"/>
              </w:rPr>
              <w:t>合同</w:t>
            </w:r>
          </w:p>
          <w:p w:rsidR="004D3973" w:rsidRDefault="00E472D4">
            <w:pPr>
              <w:spacing w:after="0" w:line="259" w:lineRule="auto"/>
              <w:ind w:left="5" w:right="0" w:firstLine="0"/>
              <w:jc w:val="both"/>
            </w:pPr>
            <w:r>
              <w:rPr>
                <w:sz w:val="18"/>
              </w:rPr>
              <w:t>负债</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5" w:right="0" w:firstLine="0"/>
            </w:pPr>
            <w:r>
              <w:rPr>
                <w:sz w:val="18"/>
              </w:rPr>
              <w:t xml:space="preserve">1,818,232,721.94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1.67%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1,949,628,771.63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2.50%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-0.83% </w:t>
            </w:r>
          </w:p>
        </w:tc>
        <w:tc>
          <w:tcPr>
            <w:tcW w:w="3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r>
      <w:tr w:rsidR="004D3973">
        <w:trPr>
          <w:trHeight w:val="720"/>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both"/>
            </w:pPr>
            <w:r>
              <w:rPr>
                <w:sz w:val="18"/>
              </w:rPr>
              <w:t>长期</w:t>
            </w:r>
          </w:p>
          <w:p w:rsidR="004D3973" w:rsidRDefault="00E472D4">
            <w:pPr>
              <w:spacing w:after="0" w:line="259" w:lineRule="auto"/>
              <w:ind w:left="5" w:right="0" w:firstLine="0"/>
              <w:jc w:val="both"/>
            </w:pPr>
            <w:r>
              <w:rPr>
                <w:sz w:val="18"/>
              </w:rPr>
              <w:t>借款</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31,911,171,227.12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29.24%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12,633,301,160.37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16.20%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13.04%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4" w:firstLine="0"/>
            </w:pPr>
            <w:r>
              <w:rPr>
                <w:sz w:val="18"/>
              </w:rPr>
              <w:t>报告期末，长期借款较期初增加</w:t>
            </w:r>
            <w:r>
              <w:rPr>
                <w:sz w:val="18"/>
              </w:rPr>
              <w:t xml:space="preserve"> 152.6%</w:t>
            </w:r>
            <w:r>
              <w:rPr>
                <w:sz w:val="18"/>
              </w:rPr>
              <w:t>，主要系项目贷款增加所致。</w:t>
            </w:r>
            <w:r>
              <w:rPr>
                <w:sz w:val="18"/>
              </w:rPr>
              <w:t xml:space="preserve"> </w:t>
            </w:r>
          </w:p>
        </w:tc>
      </w:tr>
      <w:tr w:rsidR="004D3973">
        <w:trPr>
          <w:trHeight w:val="722"/>
        </w:trPr>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both"/>
            </w:pPr>
            <w:r>
              <w:rPr>
                <w:sz w:val="18"/>
              </w:rPr>
              <w:t>租赁</w:t>
            </w:r>
          </w:p>
          <w:p w:rsidR="004D3973" w:rsidRDefault="00E472D4">
            <w:pPr>
              <w:spacing w:after="0" w:line="259" w:lineRule="auto"/>
              <w:ind w:left="5" w:right="0" w:firstLine="0"/>
              <w:jc w:val="both"/>
            </w:pPr>
            <w:r>
              <w:rPr>
                <w:sz w:val="18"/>
              </w:rPr>
              <w:t>负债</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5" w:right="0" w:firstLine="0"/>
            </w:pPr>
            <w:r>
              <w:rPr>
                <w:sz w:val="18"/>
              </w:rPr>
              <w:t xml:space="preserve">4,384,120,603.72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4.02% </w:t>
            </w:r>
          </w:p>
        </w:tc>
        <w:tc>
          <w:tcPr>
            <w:tcW w:w="17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1,047,341,240.13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1.34%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2.68% </w:t>
            </w:r>
          </w:p>
        </w:tc>
        <w:tc>
          <w:tcPr>
            <w:tcW w:w="3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4" w:firstLine="0"/>
            </w:pPr>
            <w:r>
              <w:rPr>
                <w:sz w:val="18"/>
              </w:rPr>
              <w:t>报告期末，租赁负债较期初增加</w:t>
            </w:r>
            <w:r>
              <w:rPr>
                <w:sz w:val="18"/>
              </w:rPr>
              <w:t xml:space="preserve"> 318.6%</w:t>
            </w:r>
            <w:r>
              <w:rPr>
                <w:sz w:val="18"/>
              </w:rPr>
              <w:t>，主要系租赁业务增加所致。</w:t>
            </w:r>
            <w:r>
              <w:rPr>
                <w:sz w:val="18"/>
              </w:rPr>
              <w:t xml:space="preserve"> </w:t>
            </w:r>
          </w:p>
        </w:tc>
      </w:tr>
    </w:tbl>
    <w:p w:rsidR="004D3973" w:rsidRDefault="00E472D4">
      <w:pPr>
        <w:ind w:left="923"/>
      </w:pPr>
      <w:r>
        <w:t>境外资产占比较高</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3"/>
        </w:numPr>
        <w:ind w:left="791" w:hanging="373"/>
      </w:pPr>
      <w:r>
        <w:t>以公允价值计量的资产和负债</w:t>
      </w:r>
      <w:r>
        <w:rPr>
          <w:rFonts w:ascii="Times New Roman" w:eastAsia="Times New Roman" w:hAnsi="Times New Roman" w:cs="Times New Roman"/>
          <w:b/>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3" w:type="dxa"/>
          <w:bottom w:w="0" w:type="dxa"/>
          <w:right w:w="0" w:type="dxa"/>
        </w:tblCellMar>
        <w:tblLook w:val="04A0" w:firstRow="1" w:lastRow="0" w:firstColumn="1" w:lastColumn="0" w:noHBand="0" w:noVBand="1"/>
      </w:tblPr>
      <w:tblGrid>
        <w:gridCol w:w="1617"/>
        <w:gridCol w:w="1135"/>
        <w:gridCol w:w="869"/>
        <w:gridCol w:w="1052"/>
        <w:gridCol w:w="678"/>
        <w:gridCol w:w="1081"/>
        <w:gridCol w:w="1069"/>
        <w:gridCol w:w="1076"/>
        <w:gridCol w:w="1069"/>
      </w:tblGrid>
      <w:tr w:rsidR="004D3973">
        <w:trPr>
          <w:trHeight w:val="1044"/>
        </w:trPr>
        <w:tc>
          <w:tcPr>
            <w:tcW w:w="161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项目</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期初数</w:t>
            </w:r>
            <w:r>
              <w:rPr>
                <w:sz w:val="18"/>
              </w:rPr>
              <w:t xml:space="preserve"> </w:t>
            </w:r>
          </w:p>
        </w:tc>
        <w:tc>
          <w:tcPr>
            <w:tcW w:w="8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5" w:firstLine="0"/>
              <w:jc w:val="center"/>
            </w:pPr>
            <w:r>
              <w:rPr>
                <w:sz w:val="18"/>
              </w:rPr>
              <w:t>本期公允价值变动损益</w:t>
            </w: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1" w:right="0" w:firstLine="0"/>
            </w:pPr>
            <w:r>
              <w:rPr>
                <w:sz w:val="18"/>
              </w:rPr>
              <w:t>计入权益的累计公允价值变动</w:t>
            </w: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2" w:right="0" w:firstLine="0"/>
            </w:pPr>
            <w:r>
              <w:rPr>
                <w:sz w:val="18"/>
              </w:rPr>
              <w:t>本期计提的减值</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本期购买金额</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本期出售金额</w:t>
            </w: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1" w:right="0" w:firstLine="0"/>
            </w:pPr>
            <w:r>
              <w:rPr>
                <w:sz w:val="18"/>
              </w:rPr>
              <w:t>其他变动</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2" w:right="0" w:firstLine="0"/>
            </w:pPr>
            <w:r>
              <w:rPr>
                <w:sz w:val="18"/>
              </w:rPr>
              <w:t>期末数</w:t>
            </w:r>
            <w:r>
              <w:rPr>
                <w:sz w:val="18"/>
              </w:rPr>
              <w:t xml:space="preserve"> </w:t>
            </w:r>
          </w:p>
        </w:tc>
      </w:tr>
      <w:tr w:rsidR="004D3973">
        <w:trPr>
          <w:trHeight w:val="326"/>
        </w:trPr>
        <w:tc>
          <w:tcPr>
            <w:tcW w:w="161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 w:right="0" w:firstLine="0"/>
            </w:pPr>
            <w:r>
              <w:rPr>
                <w:sz w:val="18"/>
              </w:rPr>
              <w:t>金融资产</w:t>
            </w:r>
            <w:r>
              <w:rPr>
                <w:sz w:val="18"/>
              </w:rPr>
              <w:t xml:space="preserve"> </w:t>
            </w:r>
          </w:p>
        </w:tc>
        <w:tc>
          <w:tcPr>
            <w:tcW w:w="113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6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5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759"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145"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04"/>
        </w:trPr>
        <w:tc>
          <w:tcPr>
            <w:tcW w:w="1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1.</w:t>
            </w:r>
            <w:r>
              <w:rPr>
                <w:sz w:val="18"/>
              </w:rPr>
              <w:t>交易性金融资产（不含衍生金融资产）</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1,232,170,</w:t>
            </w:r>
          </w:p>
          <w:p w:rsidR="004D3973" w:rsidRDefault="00E472D4">
            <w:pPr>
              <w:spacing w:after="0" w:line="259" w:lineRule="auto"/>
              <w:ind w:left="0" w:right="109" w:firstLine="0"/>
              <w:jc w:val="right"/>
            </w:pPr>
            <w:r>
              <w:rPr>
                <w:sz w:val="18"/>
              </w:rPr>
              <w:t xml:space="preserve">469.43 </w:t>
            </w:r>
          </w:p>
        </w:tc>
        <w:tc>
          <w:tcPr>
            <w:tcW w:w="8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5" w:right="0" w:firstLine="0"/>
            </w:pPr>
            <w:r>
              <w:rPr>
                <w:sz w:val="18"/>
              </w:rPr>
              <w:t>27,898,00</w:t>
            </w:r>
          </w:p>
          <w:p w:rsidR="004D3973" w:rsidRDefault="00E472D4">
            <w:pPr>
              <w:spacing w:after="0" w:line="259" w:lineRule="auto"/>
              <w:ind w:left="0" w:right="103" w:firstLine="0"/>
              <w:jc w:val="right"/>
            </w:pPr>
            <w:r>
              <w:rPr>
                <w:sz w:val="18"/>
              </w:rPr>
              <w:t xml:space="preserve">5,500.90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24,625,00</w:t>
            </w:r>
          </w:p>
          <w:p w:rsidR="004D3973" w:rsidRDefault="00E472D4">
            <w:pPr>
              <w:spacing w:after="0" w:line="259" w:lineRule="auto"/>
              <w:ind w:left="0" w:right="103" w:firstLine="0"/>
              <w:jc w:val="right"/>
            </w:pPr>
            <w:r>
              <w:rPr>
                <w:sz w:val="18"/>
              </w:rPr>
              <w:t xml:space="preserve">5,500.90 </w:t>
            </w:r>
          </w:p>
        </w:tc>
        <w:tc>
          <w:tcPr>
            <w:tcW w:w="10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2,663,283</w:t>
            </w:r>
          </w:p>
          <w:p w:rsidR="004D3973" w:rsidRDefault="00E472D4">
            <w:pPr>
              <w:spacing w:after="0" w:line="259" w:lineRule="auto"/>
              <w:ind w:left="0" w:right="109" w:firstLine="0"/>
              <w:jc w:val="right"/>
            </w:pPr>
            <w:r>
              <w:rPr>
                <w:sz w:val="18"/>
              </w:rPr>
              <w:t xml:space="preserve">.80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 w:right="0" w:firstLine="0"/>
            </w:pPr>
            <w:r>
              <w:rPr>
                <w:sz w:val="18"/>
              </w:rPr>
              <w:t>4,507,833</w:t>
            </w:r>
          </w:p>
          <w:p w:rsidR="004D3973" w:rsidRDefault="00E472D4">
            <w:pPr>
              <w:spacing w:after="0" w:line="259" w:lineRule="auto"/>
              <w:ind w:left="0" w:right="85" w:firstLine="0"/>
              <w:jc w:val="right"/>
            </w:pPr>
            <w:r>
              <w:rPr>
                <w:sz w:val="18"/>
              </w:rPr>
              <w:t xml:space="preserve">,753.23 </w:t>
            </w:r>
          </w:p>
        </w:tc>
      </w:tr>
      <w:tr w:rsidR="004D3973">
        <w:trPr>
          <w:trHeight w:val="565"/>
        </w:trPr>
        <w:tc>
          <w:tcPr>
            <w:tcW w:w="1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4.</w:t>
            </w:r>
            <w:r>
              <w:rPr>
                <w:sz w:val="18"/>
              </w:rPr>
              <w:t>其他权益工具投资</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173,040,00</w:t>
            </w:r>
          </w:p>
          <w:p w:rsidR="004D3973" w:rsidRDefault="00E472D4">
            <w:pPr>
              <w:spacing w:after="0" w:line="259" w:lineRule="auto"/>
              <w:ind w:left="0" w:right="109" w:firstLine="0"/>
              <w:jc w:val="right"/>
            </w:pPr>
            <w:r>
              <w:rPr>
                <w:sz w:val="18"/>
              </w:rPr>
              <w:t xml:space="preserve">0.00 </w:t>
            </w:r>
          </w:p>
        </w:tc>
        <w:tc>
          <w:tcPr>
            <w:tcW w:w="8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5" w:right="0" w:firstLine="0"/>
            </w:pPr>
            <w:r>
              <w:rPr>
                <w:sz w:val="18"/>
              </w:rPr>
              <w:t>4,840,000</w:t>
            </w:r>
          </w:p>
          <w:p w:rsidR="004D3973" w:rsidRDefault="00E472D4">
            <w:pPr>
              <w:spacing w:after="0" w:line="259" w:lineRule="auto"/>
              <w:ind w:left="0" w:right="101" w:firstLine="0"/>
              <w:jc w:val="right"/>
            </w:pPr>
            <w:r>
              <w:rPr>
                <w:sz w:val="18"/>
              </w:rPr>
              <w:t xml:space="preserve">.00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 w:right="0" w:firstLine="0"/>
            </w:pPr>
            <w:r>
              <w:rPr>
                <w:sz w:val="18"/>
              </w:rPr>
              <w:t>177,880,0</w:t>
            </w:r>
          </w:p>
          <w:p w:rsidR="004D3973" w:rsidRDefault="00E472D4">
            <w:pPr>
              <w:spacing w:after="0" w:line="259" w:lineRule="auto"/>
              <w:ind w:left="0" w:right="97" w:firstLine="0"/>
              <w:jc w:val="right"/>
            </w:pPr>
            <w:r>
              <w:rPr>
                <w:sz w:val="18"/>
              </w:rPr>
              <w:t xml:space="preserve">00.00 </w:t>
            </w:r>
          </w:p>
        </w:tc>
      </w:tr>
      <w:tr w:rsidR="004D3973">
        <w:trPr>
          <w:trHeight w:val="491"/>
        </w:trPr>
        <w:tc>
          <w:tcPr>
            <w:tcW w:w="161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金融资产小计</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1,405,210,</w:t>
            </w:r>
          </w:p>
          <w:p w:rsidR="004D3973" w:rsidRDefault="00E472D4">
            <w:pPr>
              <w:spacing w:after="0" w:line="259" w:lineRule="auto"/>
              <w:ind w:left="0" w:right="109" w:firstLine="0"/>
              <w:jc w:val="right"/>
            </w:pPr>
            <w:r>
              <w:rPr>
                <w:sz w:val="18"/>
              </w:rPr>
              <w:t xml:space="preserve">469.43 </w:t>
            </w:r>
          </w:p>
        </w:tc>
        <w:tc>
          <w:tcPr>
            <w:tcW w:w="8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5" w:right="0" w:firstLine="0"/>
            </w:pPr>
            <w:r>
              <w:rPr>
                <w:sz w:val="18"/>
              </w:rPr>
              <w:t>27,902,84</w:t>
            </w:r>
          </w:p>
          <w:p w:rsidR="004D3973" w:rsidRDefault="00E472D4">
            <w:pPr>
              <w:spacing w:after="0" w:line="259" w:lineRule="auto"/>
              <w:ind w:left="0" w:right="103" w:firstLine="0"/>
              <w:jc w:val="right"/>
            </w:pPr>
            <w:r>
              <w:rPr>
                <w:sz w:val="18"/>
              </w:rPr>
              <w:t xml:space="preserve">5,500.90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24,625,00</w:t>
            </w:r>
          </w:p>
          <w:p w:rsidR="004D3973" w:rsidRDefault="00E472D4">
            <w:pPr>
              <w:spacing w:after="0" w:line="259" w:lineRule="auto"/>
              <w:ind w:left="0" w:right="103" w:firstLine="0"/>
              <w:jc w:val="right"/>
            </w:pPr>
            <w:r>
              <w:rPr>
                <w:sz w:val="18"/>
              </w:rPr>
              <w:t xml:space="preserve">5,500.90 </w:t>
            </w:r>
          </w:p>
        </w:tc>
        <w:tc>
          <w:tcPr>
            <w:tcW w:w="10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2,663,283</w:t>
            </w:r>
          </w:p>
          <w:p w:rsidR="004D3973" w:rsidRDefault="00E472D4">
            <w:pPr>
              <w:spacing w:after="0" w:line="259" w:lineRule="auto"/>
              <w:ind w:left="0" w:right="109" w:firstLine="0"/>
              <w:jc w:val="right"/>
            </w:pPr>
            <w:r>
              <w:rPr>
                <w:sz w:val="18"/>
              </w:rPr>
              <w:t xml:space="preserve">.80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 w:right="0" w:firstLine="0"/>
            </w:pPr>
            <w:r>
              <w:rPr>
                <w:sz w:val="18"/>
              </w:rPr>
              <w:t>4,685,713</w:t>
            </w:r>
          </w:p>
          <w:p w:rsidR="004D3973" w:rsidRDefault="00E472D4">
            <w:pPr>
              <w:spacing w:after="0" w:line="259" w:lineRule="auto"/>
              <w:ind w:left="0" w:right="85" w:firstLine="0"/>
              <w:jc w:val="right"/>
            </w:pPr>
            <w:r>
              <w:rPr>
                <w:sz w:val="18"/>
              </w:rPr>
              <w:t xml:space="preserve">,753.23 </w:t>
            </w:r>
          </w:p>
        </w:tc>
      </w:tr>
      <w:tr w:rsidR="004D3973">
        <w:trPr>
          <w:trHeight w:val="722"/>
        </w:trPr>
        <w:tc>
          <w:tcPr>
            <w:tcW w:w="161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应收款项融资</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2,177,959,</w:t>
            </w:r>
          </w:p>
          <w:p w:rsidR="004D3973" w:rsidRDefault="00E472D4">
            <w:pPr>
              <w:spacing w:after="0" w:line="259" w:lineRule="auto"/>
              <w:ind w:left="0" w:right="109" w:firstLine="0"/>
              <w:jc w:val="right"/>
            </w:pPr>
            <w:r>
              <w:rPr>
                <w:sz w:val="18"/>
              </w:rPr>
              <w:t xml:space="preserve">372.47 </w:t>
            </w:r>
          </w:p>
        </w:tc>
        <w:tc>
          <w:tcPr>
            <w:tcW w:w="8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 w:firstLine="0"/>
              <w:jc w:val="right"/>
            </w:pP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13" w:right="0" w:firstLine="0"/>
            </w:pPr>
            <w:r>
              <w:rPr>
                <w:sz w:val="18"/>
              </w:rPr>
              <w:t>1,110,274</w:t>
            </w:r>
          </w:p>
          <w:p w:rsidR="004D3973" w:rsidRDefault="00E472D4">
            <w:pPr>
              <w:spacing w:after="0" w:line="259" w:lineRule="auto"/>
              <w:ind w:left="0" w:right="97" w:firstLine="0"/>
              <w:jc w:val="right"/>
            </w:pPr>
            <w:r>
              <w:rPr>
                <w:sz w:val="18"/>
              </w:rPr>
              <w:t xml:space="preserve">,388.35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 w:right="0" w:firstLine="0"/>
            </w:pPr>
            <w:r>
              <w:rPr>
                <w:sz w:val="18"/>
              </w:rPr>
              <w:t>1,067,684</w:t>
            </w:r>
          </w:p>
          <w:p w:rsidR="004D3973" w:rsidRDefault="00E472D4">
            <w:pPr>
              <w:spacing w:after="0" w:line="259" w:lineRule="auto"/>
              <w:ind w:left="0" w:right="85" w:firstLine="0"/>
              <w:jc w:val="right"/>
            </w:pPr>
            <w:r>
              <w:rPr>
                <w:sz w:val="18"/>
              </w:rPr>
              <w:t xml:space="preserve">,984.12 </w:t>
            </w:r>
          </w:p>
        </w:tc>
      </w:tr>
      <w:tr w:rsidR="004D3973">
        <w:trPr>
          <w:trHeight w:val="722"/>
        </w:trPr>
        <w:tc>
          <w:tcPr>
            <w:tcW w:w="161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lastRenderedPageBreak/>
              <w:t>上述合计</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3,583,169,</w:t>
            </w:r>
          </w:p>
          <w:p w:rsidR="004D3973" w:rsidRDefault="00E472D4">
            <w:pPr>
              <w:spacing w:after="0" w:line="259" w:lineRule="auto"/>
              <w:ind w:left="0" w:right="109" w:firstLine="0"/>
              <w:jc w:val="right"/>
            </w:pPr>
            <w:r>
              <w:rPr>
                <w:sz w:val="18"/>
              </w:rPr>
              <w:t xml:space="preserve">841.90 </w:t>
            </w:r>
          </w:p>
        </w:tc>
        <w:tc>
          <w:tcPr>
            <w:tcW w:w="8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5" w:right="0" w:firstLine="0"/>
            </w:pPr>
            <w:r>
              <w:rPr>
                <w:sz w:val="18"/>
              </w:rPr>
              <w:t>27,902,84</w:t>
            </w:r>
          </w:p>
          <w:p w:rsidR="004D3973" w:rsidRDefault="00E472D4">
            <w:pPr>
              <w:spacing w:after="0" w:line="259" w:lineRule="auto"/>
              <w:ind w:left="0" w:right="110" w:firstLine="0"/>
              <w:jc w:val="right"/>
            </w:pPr>
            <w:r>
              <w:rPr>
                <w:sz w:val="18"/>
              </w:rPr>
              <w:t xml:space="preserve">5,500.90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24,625,00</w:t>
            </w:r>
          </w:p>
          <w:p w:rsidR="004D3973" w:rsidRDefault="00E472D4">
            <w:pPr>
              <w:spacing w:after="0" w:line="259" w:lineRule="auto"/>
              <w:ind w:left="0" w:right="110" w:firstLine="0"/>
              <w:jc w:val="right"/>
            </w:pPr>
            <w:r>
              <w:rPr>
                <w:sz w:val="18"/>
              </w:rPr>
              <w:t xml:space="preserve">5,500.90 </w:t>
            </w:r>
          </w:p>
        </w:tc>
        <w:tc>
          <w:tcPr>
            <w:tcW w:w="10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13" w:right="0" w:firstLine="0"/>
            </w:pPr>
            <w:r>
              <w:rPr>
                <w:sz w:val="18"/>
              </w:rPr>
              <w:t>1,107,611</w:t>
            </w:r>
          </w:p>
          <w:p w:rsidR="004D3973" w:rsidRDefault="00E472D4">
            <w:pPr>
              <w:spacing w:after="0" w:line="259" w:lineRule="auto"/>
              <w:ind w:left="0" w:right="96" w:firstLine="0"/>
              <w:jc w:val="right"/>
            </w:pPr>
            <w:r>
              <w:rPr>
                <w:sz w:val="18"/>
              </w:rPr>
              <w:t xml:space="preserve">,104.55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5" w:right="0" w:firstLine="0"/>
            </w:pPr>
            <w:r>
              <w:rPr>
                <w:sz w:val="18"/>
              </w:rPr>
              <w:t>5,753,398</w:t>
            </w:r>
          </w:p>
          <w:p w:rsidR="004D3973" w:rsidRDefault="00E472D4">
            <w:pPr>
              <w:spacing w:after="0" w:line="259" w:lineRule="auto"/>
              <w:ind w:left="0" w:right="85" w:firstLine="0"/>
              <w:jc w:val="right"/>
            </w:pPr>
            <w:r>
              <w:rPr>
                <w:sz w:val="18"/>
              </w:rPr>
              <w:t xml:space="preserve">,737.35 </w:t>
            </w:r>
          </w:p>
        </w:tc>
      </w:tr>
      <w:tr w:rsidR="004D3973">
        <w:trPr>
          <w:trHeight w:val="326"/>
        </w:trPr>
        <w:tc>
          <w:tcPr>
            <w:tcW w:w="1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金融负债</w:t>
            </w:r>
            <w:r>
              <w:rPr>
                <w:sz w:val="18"/>
              </w:rPr>
              <w:t xml:space="preserve"> </w:t>
            </w:r>
          </w:p>
        </w:tc>
        <w:tc>
          <w:tcPr>
            <w:tcW w:w="11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8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0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0.00 </w:t>
            </w:r>
          </w:p>
        </w:tc>
      </w:tr>
    </w:tbl>
    <w:p w:rsidR="004D3973" w:rsidRDefault="00E472D4">
      <w:pPr>
        <w:ind w:left="923"/>
      </w:pPr>
      <w:r>
        <w:t>其他变动的内容</w:t>
      </w:r>
      <w:r>
        <w:rPr>
          <w:rFonts w:ascii="Times New Roman" w:eastAsia="Times New Roman" w:hAnsi="Times New Roman" w:cs="Times New Roman"/>
        </w:rPr>
        <w:t xml:space="preserve"> </w:t>
      </w:r>
    </w:p>
    <w:p w:rsidR="004D3973" w:rsidRDefault="00E472D4">
      <w:pPr>
        <w:ind w:left="923"/>
      </w:pPr>
      <w:r>
        <w:t>交易性金融资产其他变动为本期利息发生额；应收款项融资其他变动为本期发生额。</w:t>
      </w:r>
      <w:r>
        <w:rPr>
          <w:rFonts w:ascii="Times New Roman" w:eastAsia="Times New Roman" w:hAnsi="Times New Roman" w:cs="Times New Roman"/>
        </w:rPr>
        <w:t xml:space="preserve"> </w:t>
      </w:r>
    </w:p>
    <w:p w:rsidR="004D3973" w:rsidRDefault="00E472D4">
      <w:pPr>
        <w:ind w:left="923"/>
      </w:pPr>
      <w:r>
        <w:t>报告期内公司主要资产计量属性是否发生重大变化</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numPr>
          <w:ilvl w:val="0"/>
          <w:numId w:val="13"/>
        </w:numPr>
        <w:ind w:left="791" w:hanging="373"/>
      </w:pPr>
      <w:r>
        <w:t>截至报告期末的资产权利受限情况</w:t>
      </w:r>
      <w:r>
        <w:rPr>
          <w:rFonts w:ascii="Times New Roman" w:eastAsia="Times New Roman" w:hAnsi="Times New Roman" w:cs="Times New Roman"/>
          <w:b/>
        </w:rPr>
        <w:t xml:space="preserve"> </w:t>
      </w:r>
    </w:p>
    <w:p w:rsidR="004D3973" w:rsidRDefault="00E472D4">
      <w:pPr>
        <w:spacing w:after="0" w:line="379" w:lineRule="auto"/>
        <w:ind w:left="418" w:firstLine="480"/>
      </w:pPr>
      <w:r>
        <w:t>详见</w:t>
      </w:r>
      <w:r>
        <w:t>“</w:t>
      </w:r>
      <w:r>
        <w:t>七、合并财务报表项目</w:t>
      </w:r>
      <w:r>
        <w:t>”</w:t>
      </w:r>
      <w:r>
        <w:rPr>
          <w:rFonts w:ascii="Times New Roman" w:eastAsia="Times New Roman" w:hAnsi="Times New Roman" w:cs="Times New Roman"/>
        </w:rPr>
        <w:t xml:space="preserve"> </w:t>
      </w:r>
      <w:r>
        <w:t>注释</w:t>
      </w:r>
      <w:r>
        <w:t>“</w:t>
      </w:r>
      <w:r>
        <w:rPr>
          <w:rFonts w:ascii="Times New Roman" w:eastAsia="Times New Roman" w:hAnsi="Times New Roman" w:cs="Times New Roman"/>
        </w:rPr>
        <w:t>81</w:t>
      </w:r>
      <w:r>
        <w:t>、所有权或使用权受到限制的资产</w:t>
      </w:r>
      <w:r>
        <w:t>”</w:t>
      </w:r>
      <w:r>
        <w:rPr>
          <w:rFonts w:ascii="Times New Roman" w:eastAsia="Times New Roman" w:hAnsi="Times New Roman" w:cs="Times New Roman"/>
        </w:rPr>
        <w:t xml:space="preserve"> </w:t>
      </w:r>
      <w:r>
        <w:t>七、投资状况分析</w:t>
      </w:r>
      <w:r>
        <w:rPr>
          <w:rFonts w:ascii="Times New Roman" w:eastAsia="Times New Roman" w:hAnsi="Times New Roman" w:cs="Times New Roman"/>
          <w:b/>
        </w:rPr>
        <w:t xml:space="preserve"> </w:t>
      </w:r>
    </w:p>
    <w:p w:rsidR="004D3973" w:rsidRDefault="00E472D4">
      <w:pPr>
        <w:numPr>
          <w:ilvl w:val="0"/>
          <w:numId w:val="14"/>
        </w:numPr>
        <w:ind w:left="791" w:hanging="373"/>
      </w:pPr>
      <w:r>
        <w:t>总体情况</w:t>
      </w:r>
      <w:r>
        <w:rPr>
          <w:rFonts w:ascii="Times New Roman" w:eastAsia="Times New Roman" w:hAnsi="Times New Roman" w:cs="Times New Roman"/>
          <w:b/>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3" w:type="dxa"/>
          <w:left w:w="115" w:type="dxa"/>
          <w:bottom w:w="0" w:type="dxa"/>
          <w:right w:w="0" w:type="dxa"/>
        </w:tblCellMar>
        <w:tblLook w:val="04A0" w:firstRow="1" w:lastRow="0" w:firstColumn="1" w:lastColumn="0" w:noHBand="0" w:noVBand="1"/>
      </w:tblPr>
      <w:tblGrid>
        <w:gridCol w:w="3212"/>
        <w:gridCol w:w="3219"/>
        <w:gridCol w:w="2276"/>
        <w:gridCol w:w="939"/>
      </w:tblGrid>
      <w:tr w:rsidR="004D3973">
        <w:trPr>
          <w:trHeight w:val="324"/>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0" w:firstLine="0"/>
              <w:jc w:val="center"/>
            </w:pPr>
            <w:r>
              <w:rPr>
                <w:sz w:val="18"/>
              </w:rPr>
              <w:t>报告期投资额（元）</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5" w:firstLine="0"/>
              <w:jc w:val="center"/>
            </w:pPr>
            <w:r>
              <w:rPr>
                <w:sz w:val="18"/>
              </w:rPr>
              <w:t>上年同期投资额（元）</w:t>
            </w:r>
            <w:r>
              <w:rPr>
                <w:sz w:val="18"/>
              </w:rPr>
              <w:t xml:space="preserve"> </w:t>
            </w:r>
          </w:p>
        </w:tc>
        <w:tc>
          <w:tcPr>
            <w:tcW w:w="227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01" w:firstLine="0"/>
              <w:jc w:val="right"/>
            </w:pPr>
            <w:r>
              <w:rPr>
                <w:sz w:val="18"/>
              </w:rPr>
              <w:t>变动幅度</w:t>
            </w:r>
            <w:r>
              <w:rPr>
                <w:sz w:val="18"/>
              </w:rPr>
              <w:t xml:space="preserve"> </w:t>
            </w:r>
          </w:p>
        </w:tc>
        <w:tc>
          <w:tcPr>
            <w:tcW w:w="93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21,008,885,656.25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17,120,752,390.14 </w:t>
            </w:r>
          </w:p>
        </w:tc>
        <w:tc>
          <w:tcPr>
            <w:tcW w:w="2276"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39"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22.71% </w:t>
            </w:r>
          </w:p>
        </w:tc>
      </w:tr>
    </w:tbl>
    <w:p w:rsidR="004D3973" w:rsidRDefault="00E472D4">
      <w:pPr>
        <w:numPr>
          <w:ilvl w:val="0"/>
          <w:numId w:val="14"/>
        </w:numPr>
        <w:ind w:left="791" w:hanging="373"/>
      </w:pPr>
      <w:r>
        <w:t>报告期内获取的重大的股权投资情况</w:t>
      </w:r>
      <w:r>
        <w:rPr>
          <w:rFonts w:ascii="Times New Roman" w:eastAsia="Times New Roman" w:hAnsi="Times New Roman" w:cs="Times New Roman"/>
          <w:b/>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14"/>
        </w:numPr>
        <w:ind w:left="791" w:hanging="373"/>
      </w:pPr>
      <w:r>
        <w:t>报告期内正在进行的重大的非股权投资情况</w:t>
      </w:r>
      <w:r>
        <w:rPr>
          <w:rFonts w:ascii="Times New Roman" w:eastAsia="Times New Roman" w:hAnsi="Times New Roman" w:cs="Times New Roman"/>
          <w:b/>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529" w:type="dxa"/>
        <w:tblInd w:w="-10" w:type="dxa"/>
        <w:tblCellMar>
          <w:top w:w="33" w:type="dxa"/>
          <w:left w:w="112" w:type="dxa"/>
          <w:bottom w:w="0" w:type="dxa"/>
          <w:right w:w="8" w:type="dxa"/>
        </w:tblCellMar>
        <w:tblLook w:val="04A0" w:firstRow="1" w:lastRow="0" w:firstColumn="1" w:lastColumn="0" w:noHBand="0" w:noVBand="1"/>
      </w:tblPr>
      <w:tblGrid>
        <w:gridCol w:w="888"/>
        <w:gridCol w:w="469"/>
        <w:gridCol w:w="665"/>
        <w:gridCol w:w="639"/>
        <w:gridCol w:w="1043"/>
        <w:gridCol w:w="1047"/>
        <w:gridCol w:w="635"/>
        <w:gridCol w:w="464"/>
        <w:gridCol w:w="1014"/>
        <w:gridCol w:w="855"/>
        <w:gridCol w:w="606"/>
        <w:gridCol w:w="605"/>
        <w:gridCol w:w="1599"/>
      </w:tblGrid>
      <w:tr w:rsidR="004D3973">
        <w:trPr>
          <w:trHeight w:val="2006"/>
        </w:trPr>
        <w:tc>
          <w:tcPr>
            <w:tcW w:w="8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2" w:firstLine="0"/>
              <w:jc w:val="center"/>
            </w:pPr>
            <w:r>
              <w:rPr>
                <w:sz w:val="18"/>
              </w:rPr>
              <w:t>项目名称</w:t>
            </w:r>
            <w:r>
              <w:rPr>
                <w:sz w:val="18"/>
              </w:rPr>
              <w:t xml:space="preserve"> </w:t>
            </w:r>
          </w:p>
        </w:tc>
        <w:tc>
          <w:tcPr>
            <w:tcW w:w="4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0" w:right="36" w:firstLine="0"/>
              <w:jc w:val="center"/>
            </w:pPr>
            <w:r>
              <w:rPr>
                <w:sz w:val="18"/>
              </w:rPr>
              <w:t>投资方</w:t>
            </w:r>
          </w:p>
          <w:p w:rsidR="004D3973" w:rsidRDefault="00E472D4">
            <w:pPr>
              <w:spacing w:after="0" w:line="259" w:lineRule="auto"/>
              <w:ind w:left="42" w:right="0" w:firstLine="0"/>
            </w:pPr>
            <w:r>
              <w:rPr>
                <w:sz w:val="18"/>
              </w:rPr>
              <w:t>式</w:t>
            </w:r>
            <w:r>
              <w:rPr>
                <w:sz w:val="18"/>
              </w:rPr>
              <w:t xml:space="preserve"> </w:t>
            </w:r>
          </w:p>
        </w:tc>
        <w:tc>
          <w:tcPr>
            <w:tcW w:w="66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4" w:right="0" w:firstLine="0"/>
            </w:pPr>
            <w:r>
              <w:rPr>
                <w:sz w:val="18"/>
              </w:rPr>
              <w:t>是否为固定资产投资</w:t>
            </w:r>
            <w:r>
              <w:rPr>
                <w:sz w:val="18"/>
              </w:rPr>
              <w:t xml:space="preserve"> </w:t>
            </w:r>
          </w:p>
        </w:tc>
        <w:tc>
          <w:tcPr>
            <w:tcW w:w="63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0" w:right="0" w:firstLine="0"/>
              <w:jc w:val="center"/>
            </w:pPr>
            <w:r>
              <w:rPr>
                <w:sz w:val="18"/>
              </w:rPr>
              <w:t>投资项目涉及</w:t>
            </w:r>
          </w:p>
          <w:p w:rsidR="004D3973" w:rsidRDefault="00E472D4">
            <w:pPr>
              <w:spacing w:after="0" w:line="259" w:lineRule="auto"/>
              <w:ind w:left="26" w:right="0" w:firstLine="0"/>
              <w:jc w:val="both"/>
            </w:pPr>
            <w:r>
              <w:rPr>
                <w:sz w:val="18"/>
              </w:rPr>
              <w:t>行业</w:t>
            </w:r>
            <w:r>
              <w:rPr>
                <w:sz w:val="18"/>
              </w:rPr>
              <w:t xml:space="preserve"> </w:t>
            </w:r>
          </w:p>
        </w:tc>
        <w:tc>
          <w:tcPr>
            <w:tcW w:w="104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本报告期投入金额</w:t>
            </w:r>
            <w:r>
              <w:rPr>
                <w:sz w:val="18"/>
              </w:rPr>
              <w:t xml:space="preserve"> </w:t>
            </w:r>
          </w:p>
        </w:tc>
        <w:tc>
          <w:tcPr>
            <w:tcW w:w="104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截至报告期末累计实际投入金额</w:t>
            </w:r>
            <w:r>
              <w:rPr>
                <w:sz w:val="18"/>
              </w:rPr>
              <w:t xml:space="preserve"> </w:t>
            </w:r>
          </w:p>
        </w:tc>
        <w:tc>
          <w:tcPr>
            <w:tcW w:w="6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jc w:val="both"/>
            </w:pPr>
            <w:r>
              <w:rPr>
                <w:sz w:val="18"/>
              </w:rPr>
              <w:t>资金</w:t>
            </w:r>
          </w:p>
          <w:p w:rsidR="004D3973" w:rsidRDefault="00E472D4">
            <w:pPr>
              <w:spacing w:after="0" w:line="259" w:lineRule="auto"/>
              <w:ind w:left="24" w:right="0" w:firstLine="0"/>
              <w:jc w:val="both"/>
            </w:pPr>
            <w:r>
              <w:rPr>
                <w:sz w:val="18"/>
              </w:rPr>
              <w:t>来源</w:t>
            </w:r>
            <w:r>
              <w:rPr>
                <w:sz w:val="18"/>
              </w:rPr>
              <w:t xml:space="preserve"> </w:t>
            </w:r>
          </w:p>
        </w:tc>
        <w:tc>
          <w:tcPr>
            <w:tcW w:w="46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0" w:right="36" w:firstLine="0"/>
              <w:jc w:val="center"/>
            </w:pPr>
            <w:r>
              <w:rPr>
                <w:sz w:val="18"/>
              </w:rPr>
              <w:t>项目进</w:t>
            </w:r>
          </w:p>
          <w:p w:rsidR="004D3973" w:rsidRDefault="00E472D4">
            <w:pPr>
              <w:spacing w:after="0" w:line="259" w:lineRule="auto"/>
              <w:ind w:left="38" w:right="0" w:firstLine="0"/>
            </w:pPr>
            <w:r>
              <w:rPr>
                <w:sz w:val="18"/>
              </w:rPr>
              <w:t>度</w:t>
            </w:r>
            <w:r>
              <w:rPr>
                <w:sz w:val="18"/>
              </w:rPr>
              <w:t xml:space="preserve"> </w:t>
            </w:r>
          </w:p>
        </w:tc>
        <w:tc>
          <w:tcPr>
            <w:tcW w:w="10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2" w:right="0" w:firstLine="0"/>
              <w:jc w:val="both"/>
            </w:pPr>
            <w:r>
              <w:rPr>
                <w:sz w:val="18"/>
              </w:rPr>
              <w:t>预计收益</w:t>
            </w:r>
            <w:r>
              <w:rPr>
                <w:sz w:val="18"/>
              </w:rPr>
              <w:t xml:space="preserve"> </w:t>
            </w:r>
          </w:p>
        </w:tc>
        <w:tc>
          <w:tcPr>
            <w:tcW w:w="85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5" w:firstLine="0"/>
              <w:jc w:val="center"/>
            </w:pPr>
            <w:r>
              <w:rPr>
                <w:sz w:val="18"/>
              </w:rPr>
              <w:t>截止报告期末累计实现的收益</w:t>
            </w:r>
            <w:r>
              <w:rPr>
                <w:sz w:val="18"/>
              </w:rPr>
              <w:t xml:space="preserve"> </w:t>
            </w:r>
          </w:p>
        </w:tc>
        <w:tc>
          <w:tcPr>
            <w:tcW w:w="60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未达到计划进度和预计收益的原因</w:t>
            </w:r>
            <w:r>
              <w:rPr>
                <w:sz w:val="18"/>
              </w:rPr>
              <w:t xml:space="preserve"> </w:t>
            </w:r>
          </w:p>
        </w:tc>
        <w:tc>
          <w:tcPr>
            <w:tcW w:w="6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0" w:right="0" w:firstLine="0"/>
              <w:jc w:val="center"/>
            </w:pPr>
            <w:r>
              <w:rPr>
                <w:sz w:val="18"/>
              </w:rPr>
              <w:t>披露日期（如</w:t>
            </w:r>
          </w:p>
          <w:p w:rsidR="004D3973" w:rsidRDefault="00E472D4">
            <w:pPr>
              <w:spacing w:after="0" w:line="259" w:lineRule="auto"/>
              <w:ind w:left="18" w:right="0" w:firstLine="0"/>
              <w:jc w:val="both"/>
            </w:pPr>
            <w:r>
              <w:rPr>
                <w:sz w:val="18"/>
              </w:rPr>
              <w:t>有）</w:t>
            </w:r>
            <w:r>
              <w:rPr>
                <w:sz w:val="18"/>
              </w:rPr>
              <w:t xml:space="preserve"> </w:t>
            </w:r>
          </w:p>
        </w:tc>
        <w:tc>
          <w:tcPr>
            <w:tcW w:w="159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3" w:firstLine="0"/>
              <w:jc w:val="center"/>
            </w:pPr>
            <w:r>
              <w:rPr>
                <w:sz w:val="18"/>
              </w:rPr>
              <w:t>披露索引（如有）</w:t>
            </w:r>
            <w:r>
              <w:rPr>
                <w:sz w:val="18"/>
              </w:rPr>
              <w:t xml:space="preserve"> </w:t>
            </w:r>
          </w:p>
        </w:tc>
      </w:tr>
      <w:tr w:rsidR="004D3973">
        <w:trPr>
          <w:trHeight w:val="2405"/>
        </w:trPr>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 50GW</w:t>
            </w:r>
          </w:p>
          <w:p w:rsidR="004D3973" w:rsidRDefault="00E472D4">
            <w:pPr>
              <w:spacing w:after="0" w:line="259" w:lineRule="auto"/>
              <w:ind w:left="7" w:right="0" w:firstLine="0"/>
            </w:pPr>
            <w:r>
              <w:rPr>
                <w:sz w:val="18"/>
              </w:rPr>
              <w:t>（</w:t>
            </w:r>
            <w:r>
              <w:rPr>
                <w:sz w:val="18"/>
              </w:rPr>
              <w:t>G12</w:t>
            </w:r>
            <w:r>
              <w:rPr>
                <w:sz w:val="18"/>
              </w:rPr>
              <w:t>）太阳能级单晶硅材料智慧工厂项目</w:t>
            </w:r>
            <w:r>
              <w:rPr>
                <w:sz w:val="18"/>
              </w:rPr>
              <w:t xml:space="preserve"> </w:t>
            </w:r>
          </w:p>
        </w:tc>
        <w:tc>
          <w:tcPr>
            <w:tcW w:w="4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自</w:t>
            </w:r>
          </w:p>
          <w:p w:rsidR="004D3973" w:rsidRDefault="00E472D4">
            <w:pPr>
              <w:spacing w:after="0" w:line="259" w:lineRule="auto"/>
              <w:ind w:left="6" w:right="0" w:firstLine="0"/>
              <w:jc w:val="both"/>
            </w:pPr>
            <w:r>
              <w:rPr>
                <w:sz w:val="18"/>
              </w:rPr>
              <w:t>建</w:t>
            </w:r>
            <w:r>
              <w:rPr>
                <w:sz w:val="18"/>
              </w:rPr>
              <w:t xml:space="preserve"> </w:t>
            </w:r>
          </w:p>
        </w:tc>
        <w:tc>
          <w:tcPr>
            <w:tcW w:w="66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是</w:t>
            </w:r>
            <w:r>
              <w:rPr>
                <w:sz w:val="18"/>
              </w:rPr>
              <w:t xml:space="preserve"> </w:t>
            </w:r>
          </w:p>
        </w:tc>
        <w:tc>
          <w:tcPr>
            <w:tcW w:w="63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制造业</w:t>
            </w:r>
            <w:r>
              <w:rPr>
                <w:sz w:val="18"/>
              </w:rPr>
              <w:t xml:space="preserve"> </w:t>
            </w:r>
          </w:p>
        </w:tc>
        <w:tc>
          <w:tcPr>
            <w:tcW w:w="10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5,733,248</w:t>
            </w:r>
          </w:p>
          <w:p w:rsidR="004D3973" w:rsidRDefault="00E472D4">
            <w:pPr>
              <w:spacing w:after="0" w:line="259" w:lineRule="auto"/>
              <w:ind w:left="0" w:right="89" w:firstLine="0"/>
              <w:jc w:val="right"/>
            </w:pPr>
            <w:r>
              <w:rPr>
                <w:sz w:val="18"/>
              </w:rPr>
              <w:t xml:space="preserve">,043.09 </w:t>
            </w:r>
          </w:p>
        </w:tc>
        <w:tc>
          <w:tcPr>
            <w:tcW w:w="104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6,196,245</w:t>
            </w:r>
          </w:p>
          <w:p w:rsidR="004D3973" w:rsidRDefault="00E472D4">
            <w:pPr>
              <w:spacing w:after="0" w:line="259" w:lineRule="auto"/>
              <w:ind w:left="0" w:right="91" w:firstLine="0"/>
              <w:jc w:val="right"/>
            </w:pPr>
            <w:r>
              <w:rPr>
                <w:sz w:val="18"/>
              </w:rPr>
              <w:t xml:space="preserve">,099.87 </w:t>
            </w:r>
          </w:p>
        </w:tc>
        <w:tc>
          <w:tcPr>
            <w:tcW w:w="63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自筹、募集</w:t>
            </w:r>
          </w:p>
          <w:p w:rsidR="004D3973" w:rsidRDefault="00E472D4">
            <w:pPr>
              <w:spacing w:after="0" w:line="259" w:lineRule="auto"/>
              <w:ind w:left="0" w:right="0" w:firstLine="0"/>
              <w:jc w:val="both"/>
            </w:pPr>
            <w:r>
              <w:rPr>
                <w:sz w:val="18"/>
              </w:rPr>
              <w:t>资金</w:t>
            </w:r>
            <w:r>
              <w:rPr>
                <w:sz w:val="18"/>
              </w:rPr>
              <w:t xml:space="preserve"> </w:t>
            </w:r>
          </w:p>
        </w:tc>
        <w:tc>
          <w:tcPr>
            <w:tcW w:w="46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7" w:lineRule="auto"/>
              <w:ind w:left="0" w:right="0" w:firstLine="0"/>
              <w:jc w:val="center"/>
            </w:pPr>
            <w:r>
              <w:rPr>
                <w:sz w:val="18"/>
              </w:rPr>
              <w:t>进展</w:t>
            </w:r>
          </w:p>
          <w:p w:rsidR="004D3973" w:rsidRDefault="00E472D4">
            <w:pPr>
              <w:spacing w:after="0" w:line="259" w:lineRule="auto"/>
              <w:ind w:left="74" w:right="0" w:firstLine="0"/>
            </w:pPr>
            <w:r>
              <w:rPr>
                <w:sz w:val="18"/>
              </w:rPr>
              <w:t>中</w:t>
            </w:r>
            <w:r>
              <w:rPr>
                <w:sz w:val="18"/>
              </w:rPr>
              <w:t xml:space="preserve"> </w:t>
            </w:r>
          </w:p>
        </w:tc>
        <w:tc>
          <w:tcPr>
            <w:tcW w:w="10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2" w:right="0" w:firstLine="0"/>
            </w:pPr>
            <w:r>
              <w:rPr>
                <w:sz w:val="18"/>
              </w:rPr>
              <w:t>1,167,72</w:t>
            </w:r>
          </w:p>
          <w:p w:rsidR="004D3973" w:rsidRDefault="00E472D4">
            <w:pPr>
              <w:spacing w:after="0" w:line="259" w:lineRule="auto"/>
              <w:ind w:left="42" w:right="0" w:firstLine="0"/>
            </w:pPr>
            <w:r>
              <w:rPr>
                <w:sz w:val="18"/>
              </w:rPr>
              <w:t xml:space="preserve">0,783.30 </w:t>
            </w:r>
          </w:p>
        </w:tc>
        <w:tc>
          <w:tcPr>
            <w:tcW w:w="85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525,535</w:t>
            </w:r>
          </w:p>
          <w:p w:rsidR="004D3973" w:rsidRDefault="00E472D4">
            <w:pPr>
              <w:spacing w:after="0" w:line="259" w:lineRule="auto"/>
              <w:ind w:left="2" w:right="0" w:firstLine="0"/>
            </w:pPr>
            <w:r>
              <w:rPr>
                <w:sz w:val="18"/>
              </w:rPr>
              <w:t xml:space="preserve">,209.23 </w:t>
            </w:r>
          </w:p>
        </w:tc>
        <w:tc>
          <w:tcPr>
            <w:tcW w:w="60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6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2021</w:t>
            </w:r>
          </w:p>
          <w:p w:rsidR="004D3973" w:rsidRDefault="00E472D4">
            <w:pPr>
              <w:spacing w:after="0" w:line="259" w:lineRule="auto"/>
              <w:ind w:left="6" w:right="0" w:firstLine="0"/>
            </w:pPr>
            <w:r>
              <w:rPr>
                <w:sz w:val="18"/>
              </w:rPr>
              <w:t>年</w:t>
            </w:r>
          </w:p>
          <w:p w:rsidR="004D3973" w:rsidRDefault="00E472D4">
            <w:pPr>
              <w:spacing w:after="0" w:line="246" w:lineRule="auto"/>
              <w:ind w:left="6" w:right="113" w:firstLine="0"/>
            </w:pPr>
            <w:r>
              <w:rPr>
                <w:sz w:val="18"/>
              </w:rPr>
              <w:t xml:space="preserve">02 </w:t>
            </w:r>
            <w:r>
              <w:rPr>
                <w:sz w:val="18"/>
              </w:rPr>
              <w:t>月</w:t>
            </w:r>
          </w:p>
          <w:p w:rsidR="004D3973" w:rsidRDefault="00E472D4">
            <w:pPr>
              <w:spacing w:after="0" w:line="259" w:lineRule="auto"/>
              <w:ind w:left="6" w:right="0" w:firstLine="0"/>
            </w:pPr>
            <w:r>
              <w:rPr>
                <w:sz w:val="18"/>
              </w:rPr>
              <w:t>02</w:t>
            </w:r>
          </w:p>
          <w:p w:rsidR="004D3973" w:rsidRDefault="00E472D4">
            <w:pPr>
              <w:spacing w:after="0" w:line="259" w:lineRule="auto"/>
              <w:ind w:left="6" w:right="0" w:firstLine="0"/>
            </w:pPr>
            <w:r>
              <w:rPr>
                <w:sz w:val="18"/>
              </w:rPr>
              <w:t>日</w:t>
            </w:r>
            <w:r>
              <w:rPr>
                <w:sz w:val="18"/>
              </w:rPr>
              <w:t xml:space="preserve"> </w:t>
            </w:r>
          </w:p>
        </w:tc>
        <w:tc>
          <w:tcPr>
            <w:tcW w:w="15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jc w:val="both"/>
            </w:pPr>
            <w:r>
              <w:rPr>
                <w:sz w:val="18"/>
              </w:rPr>
              <w:t>公告编号：</w:t>
            </w:r>
            <w:r>
              <w:rPr>
                <w:sz w:val="18"/>
              </w:rPr>
              <w:t>2021-</w:t>
            </w:r>
          </w:p>
          <w:p w:rsidR="004D3973" w:rsidRDefault="00E472D4">
            <w:pPr>
              <w:spacing w:after="0" w:line="259" w:lineRule="auto"/>
              <w:ind w:left="1" w:right="0" w:firstLine="0"/>
            </w:pPr>
            <w:r>
              <w:rPr>
                <w:sz w:val="18"/>
              </w:rPr>
              <w:t xml:space="preserve">006 </w:t>
            </w:r>
          </w:p>
          <w:p w:rsidR="004D3973" w:rsidRDefault="00E472D4">
            <w:pPr>
              <w:spacing w:after="0" w:line="246" w:lineRule="auto"/>
              <w:ind w:left="1" w:right="0" w:firstLine="0"/>
            </w:pPr>
            <w:r>
              <w:rPr>
                <w:sz w:val="18"/>
              </w:rPr>
              <w:t>公告名称：《关于与宁夏回族自治区人民政府签署战略合作协议的公告》网站名称：巨潮资讯网</w:t>
            </w:r>
          </w:p>
          <w:p w:rsidR="004D3973" w:rsidRDefault="00E472D4">
            <w:pPr>
              <w:spacing w:after="0" w:line="259" w:lineRule="auto"/>
              <w:ind w:left="1" w:right="0" w:firstLine="0"/>
            </w:pPr>
            <w:r>
              <w:rPr>
                <w:sz w:val="18"/>
              </w:rPr>
              <w:t xml:space="preserve">http://www.cnin fo.com.cn </w:t>
            </w:r>
          </w:p>
        </w:tc>
      </w:tr>
      <w:tr w:rsidR="004D3973">
        <w:trPr>
          <w:trHeight w:val="481"/>
        </w:trPr>
        <w:tc>
          <w:tcPr>
            <w:tcW w:w="8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合计</w:t>
            </w:r>
            <w:r>
              <w:rPr>
                <w:sz w:val="18"/>
              </w:rPr>
              <w:t xml:space="preserve"> </w:t>
            </w:r>
          </w:p>
        </w:tc>
        <w:tc>
          <w:tcPr>
            <w:tcW w:w="4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0" w:right="0" w:firstLine="0"/>
            </w:pPr>
            <w:r>
              <w:rPr>
                <w:sz w:val="18"/>
              </w:rPr>
              <w:t xml:space="preserve">-- </w:t>
            </w:r>
          </w:p>
        </w:tc>
        <w:tc>
          <w:tcPr>
            <w:tcW w:w="66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2" w:firstLine="0"/>
              <w:jc w:val="center"/>
            </w:pPr>
            <w:r>
              <w:rPr>
                <w:sz w:val="18"/>
              </w:rPr>
              <w:t xml:space="preserve">-- </w:t>
            </w:r>
          </w:p>
        </w:tc>
        <w:tc>
          <w:tcPr>
            <w:tcW w:w="63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3" w:firstLine="0"/>
              <w:jc w:val="center"/>
            </w:pPr>
            <w:r>
              <w:rPr>
                <w:sz w:val="18"/>
              </w:rPr>
              <w:t xml:space="preserve">-- </w:t>
            </w:r>
          </w:p>
        </w:tc>
        <w:tc>
          <w:tcPr>
            <w:tcW w:w="10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5,733,248</w:t>
            </w:r>
          </w:p>
          <w:p w:rsidR="004D3973" w:rsidRDefault="00E472D4">
            <w:pPr>
              <w:spacing w:after="0" w:line="259" w:lineRule="auto"/>
              <w:ind w:left="0" w:right="89" w:firstLine="0"/>
              <w:jc w:val="right"/>
            </w:pPr>
            <w:r>
              <w:rPr>
                <w:sz w:val="18"/>
              </w:rPr>
              <w:t xml:space="preserve">,043.09 </w:t>
            </w:r>
          </w:p>
        </w:tc>
        <w:tc>
          <w:tcPr>
            <w:tcW w:w="104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6,196,245</w:t>
            </w:r>
          </w:p>
          <w:p w:rsidR="004D3973" w:rsidRDefault="00E472D4">
            <w:pPr>
              <w:spacing w:after="0" w:line="259" w:lineRule="auto"/>
              <w:ind w:left="0" w:right="91" w:firstLine="0"/>
              <w:jc w:val="right"/>
            </w:pPr>
            <w:r>
              <w:rPr>
                <w:sz w:val="18"/>
              </w:rPr>
              <w:t xml:space="preserve">,099.87 </w:t>
            </w:r>
          </w:p>
        </w:tc>
        <w:tc>
          <w:tcPr>
            <w:tcW w:w="6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3" w:firstLine="0"/>
              <w:jc w:val="center"/>
            </w:pPr>
            <w:r>
              <w:rPr>
                <w:sz w:val="18"/>
              </w:rPr>
              <w:t xml:space="preserve">-- </w:t>
            </w:r>
          </w:p>
        </w:tc>
        <w:tc>
          <w:tcPr>
            <w:tcW w:w="46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6" w:right="0" w:firstLine="0"/>
            </w:pPr>
            <w:r>
              <w:rPr>
                <w:sz w:val="18"/>
              </w:rPr>
              <w:t xml:space="preserve">-- </w:t>
            </w:r>
          </w:p>
        </w:tc>
        <w:tc>
          <w:tcPr>
            <w:tcW w:w="10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1,167,72</w:t>
            </w:r>
          </w:p>
          <w:p w:rsidR="004D3973" w:rsidRDefault="00E472D4">
            <w:pPr>
              <w:spacing w:after="0" w:line="259" w:lineRule="auto"/>
              <w:ind w:left="42" w:right="0" w:firstLine="0"/>
            </w:pPr>
            <w:r>
              <w:rPr>
                <w:sz w:val="18"/>
              </w:rPr>
              <w:t xml:space="preserve">0,783.30 </w:t>
            </w:r>
          </w:p>
        </w:tc>
        <w:tc>
          <w:tcPr>
            <w:tcW w:w="8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525,535</w:t>
            </w:r>
          </w:p>
          <w:p w:rsidR="004D3973" w:rsidRDefault="00E472D4">
            <w:pPr>
              <w:spacing w:after="0" w:line="259" w:lineRule="auto"/>
              <w:ind w:left="2" w:right="0" w:firstLine="0"/>
            </w:pPr>
            <w:r>
              <w:rPr>
                <w:sz w:val="18"/>
              </w:rPr>
              <w:t xml:space="preserve">,209.23 </w:t>
            </w:r>
          </w:p>
        </w:tc>
        <w:tc>
          <w:tcPr>
            <w:tcW w:w="6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 xml:space="preserve">-- </w:t>
            </w:r>
          </w:p>
        </w:tc>
        <w:tc>
          <w:tcPr>
            <w:tcW w:w="6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5" w:firstLine="0"/>
              <w:jc w:val="center"/>
            </w:pPr>
            <w:r>
              <w:rPr>
                <w:sz w:val="18"/>
              </w:rPr>
              <w:t xml:space="preserve">-- </w:t>
            </w:r>
          </w:p>
        </w:tc>
        <w:tc>
          <w:tcPr>
            <w:tcW w:w="159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2" w:firstLine="0"/>
              <w:jc w:val="center"/>
            </w:pPr>
            <w:r>
              <w:rPr>
                <w:sz w:val="18"/>
              </w:rPr>
              <w:t xml:space="preserve">-- </w:t>
            </w:r>
          </w:p>
        </w:tc>
      </w:tr>
    </w:tbl>
    <w:p w:rsidR="004D3973" w:rsidRDefault="00E472D4">
      <w:pPr>
        <w:numPr>
          <w:ilvl w:val="0"/>
          <w:numId w:val="14"/>
        </w:numPr>
        <w:spacing w:after="268" w:line="265" w:lineRule="auto"/>
        <w:ind w:left="791" w:hanging="373"/>
      </w:pPr>
      <w:r>
        <w:rPr>
          <w:sz w:val="22"/>
        </w:rPr>
        <w:lastRenderedPageBreak/>
        <w:t>金融资产投资</w:t>
      </w:r>
      <w:r>
        <w:rPr>
          <w:sz w:val="22"/>
        </w:rPr>
        <w:t xml:space="preserve"> </w:t>
      </w:r>
    </w:p>
    <w:p w:rsidR="004D3973" w:rsidRDefault="00E472D4">
      <w:pPr>
        <w:numPr>
          <w:ilvl w:val="0"/>
          <w:numId w:val="15"/>
        </w:numPr>
        <w:spacing w:after="428" w:line="265" w:lineRule="auto"/>
        <w:ind w:right="0" w:hanging="552"/>
      </w:pPr>
      <w:r>
        <w:rPr>
          <w:sz w:val="18"/>
        </w:rPr>
        <w:t>证券投资情况</w:t>
      </w:r>
      <w:r>
        <w:rPr>
          <w:sz w:val="18"/>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公司报告期不存在证券投资。</w:t>
      </w:r>
      <w:r>
        <w:rPr>
          <w:rFonts w:ascii="Times New Roman" w:eastAsia="Times New Roman" w:hAnsi="Times New Roman" w:cs="Times New Roman"/>
        </w:rPr>
        <w:t xml:space="preserve"> </w:t>
      </w:r>
    </w:p>
    <w:p w:rsidR="004D3973" w:rsidRDefault="00E472D4">
      <w:pPr>
        <w:numPr>
          <w:ilvl w:val="0"/>
          <w:numId w:val="15"/>
        </w:numPr>
        <w:spacing w:after="416" w:line="265" w:lineRule="auto"/>
        <w:ind w:right="0" w:hanging="552"/>
      </w:pPr>
      <w:r>
        <w:rPr>
          <w:sz w:val="18"/>
        </w:rPr>
        <w:t>衍生品投资情况</w:t>
      </w:r>
      <w:r>
        <w:rPr>
          <w:sz w:val="18"/>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公司报告期不存在衍生品投资。</w:t>
      </w:r>
      <w:r>
        <w:rPr>
          <w:rFonts w:ascii="Times New Roman" w:eastAsia="Times New Roman" w:hAnsi="Times New Roman" w:cs="Times New Roman"/>
        </w:rPr>
        <w:t xml:space="preserve"> </w:t>
      </w:r>
    </w:p>
    <w:p w:rsidR="004D3973" w:rsidRDefault="00E472D4">
      <w:pPr>
        <w:spacing w:after="365" w:line="265" w:lineRule="auto"/>
        <w:ind w:left="428" w:right="0"/>
      </w:pPr>
      <w:r>
        <w:rPr>
          <w:sz w:val="22"/>
        </w:rPr>
        <w:t>5</w:t>
      </w:r>
      <w:r>
        <w:rPr>
          <w:sz w:val="22"/>
        </w:rPr>
        <w:t>、募集资金使用情况</w:t>
      </w:r>
      <w:r>
        <w:rPr>
          <w:sz w:val="22"/>
        </w:rPr>
        <w:t xml:space="preserve"> </w:t>
      </w:r>
    </w:p>
    <w:p w:rsidR="004D3973" w:rsidRDefault="00E472D4">
      <w:pPr>
        <w:spacing w:after="359"/>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428" w:line="265" w:lineRule="auto"/>
        <w:ind w:left="428" w:right="0"/>
      </w:pPr>
      <w:r>
        <w:rPr>
          <w:sz w:val="18"/>
        </w:rPr>
        <w:t>（</w:t>
      </w:r>
      <w:r>
        <w:rPr>
          <w:sz w:val="18"/>
        </w:rPr>
        <w:t>1</w:t>
      </w:r>
      <w:r>
        <w:rPr>
          <w:sz w:val="18"/>
        </w:rPr>
        <w:t>）</w:t>
      </w:r>
      <w:r>
        <w:rPr>
          <w:sz w:val="18"/>
        </w:rPr>
        <w:t xml:space="preserve"> </w:t>
      </w:r>
      <w:r>
        <w:rPr>
          <w:sz w:val="18"/>
        </w:rPr>
        <w:t>募集资金总体使用情况</w:t>
      </w:r>
      <w:r>
        <w:rPr>
          <w:sz w:val="18"/>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单位：万元</w:t>
      </w:r>
      <w:r>
        <w:rPr>
          <w:sz w:val="18"/>
        </w:rPr>
        <w:t xml:space="preserve"> </w:t>
      </w:r>
    </w:p>
    <w:tbl>
      <w:tblPr>
        <w:tblStyle w:val="TableGrid"/>
        <w:tblW w:w="10301" w:type="dxa"/>
        <w:tblInd w:w="-118" w:type="dxa"/>
        <w:tblCellMar>
          <w:top w:w="33" w:type="dxa"/>
          <w:left w:w="114" w:type="dxa"/>
          <w:bottom w:w="0" w:type="dxa"/>
          <w:right w:w="0" w:type="dxa"/>
        </w:tblCellMar>
        <w:tblLook w:val="04A0" w:firstRow="1" w:lastRow="0" w:firstColumn="1" w:lastColumn="0" w:noHBand="0" w:noVBand="1"/>
      </w:tblPr>
      <w:tblGrid>
        <w:gridCol w:w="581"/>
        <w:gridCol w:w="777"/>
        <w:gridCol w:w="989"/>
        <w:gridCol w:w="920"/>
        <w:gridCol w:w="1122"/>
        <w:gridCol w:w="956"/>
        <w:gridCol w:w="817"/>
        <w:gridCol w:w="797"/>
        <w:gridCol w:w="656"/>
        <w:gridCol w:w="2103"/>
        <w:gridCol w:w="583"/>
      </w:tblGrid>
      <w:tr w:rsidR="004D3973">
        <w:trPr>
          <w:trHeight w:val="1526"/>
        </w:trPr>
        <w:tc>
          <w:tcPr>
            <w:tcW w:w="5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both"/>
            </w:pPr>
            <w:r>
              <w:rPr>
                <w:sz w:val="18"/>
              </w:rPr>
              <w:t>募集</w:t>
            </w:r>
          </w:p>
          <w:p w:rsidR="004D3973" w:rsidRDefault="00E472D4">
            <w:pPr>
              <w:spacing w:after="0" w:line="259" w:lineRule="auto"/>
              <w:ind w:left="4" w:right="0" w:firstLine="0"/>
              <w:jc w:val="both"/>
            </w:pPr>
            <w:r>
              <w:rPr>
                <w:sz w:val="18"/>
              </w:rPr>
              <w:t>年份</w:t>
            </w:r>
            <w:r>
              <w:rPr>
                <w:sz w:val="18"/>
              </w:rPr>
              <w:t xml:space="preserve"> </w:t>
            </w:r>
          </w:p>
        </w:tc>
        <w:tc>
          <w:tcPr>
            <w:tcW w:w="7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hanging="180"/>
            </w:pPr>
            <w:r>
              <w:rPr>
                <w:sz w:val="18"/>
              </w:rPr>
              <w:t>募集方式</w:t>
            </w:r>
            <w:r>
              <w:rPr>
                <w:sz w:val="18"/>
              </w:rPr>
              <w:t xml:space="preserve"> </w:t>
            </w:r>
          </w:p>
        </w:tc>
        <w:tc>
          <w:tcPr>
            <w:tcW w:w="9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募集资金总额</w:t>
            </w:r>
            <w:r>
              <w:rPr>
                <w:sz w:val="18"/>
              </w:rPr>
              <w:t xml:space="preserve"> </w:t>
            </w:r>
          </w:p>
        </w:tc>
        <w:tc>
          <w:tcPr>
            <w:tcW w:w="92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3" w:right="0" w:firstLine="0"/>
            </w:pPr>
            <w:r>
              <w:rPr>
                <w:sz w:val="18"/>
              </w:rPr>
              <w:t>本期已使用募集资金总额</w:t>
            </w:r>
            <w:r>
              <w:rPr>
                <w:sz w:val="18"/>
              </w:rPr>
              <w:t xml:space="preserve"> </w:t>
            </w:r>
          </w:p>
        </w:tc>
        <w:tc>
          <w:tcPr>
            <w:tcW w:w="11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3" w:firstLine="0"/>
              <w:jc w:val="center"/>
            </w:pPr>
            <w:r>
              <w:rPr>
                <w:sz w:val="18"/>
              </w:rPr>
              <w:t>已累计使用募集资金总额</w:t>
            </w:r>
            <w:r>
              <w:rPr>
                <w:sz w:val="18"/>
              </w:rPr>
              <w:t xml:space="preserve"> </w:t>
            </w:r>
          </w:p>
        </w:tc>
        <w:tc>
          <w:tcPr>
            <w:tcW w:w="95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报告期内变更用途的募集资金总额</w:t>
            </w: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 w:right="0" w:firstLine="0"/>
            </w:pPr>
            <w:r>
              <w:rPr>
                <w:sz w:val="18"/>
              </w:rPr>
              <w:t>累计变更用途的募集资金总额</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累计变更用途的募集资金总额比例</w:t>
            </w:r>
            <w:r>
              <w:rPr>
                <w:sz w:val="18"/>
              </w:rPr>
              <w:t xml:space="preserve"> </w:t>
            </w:r>
          </w:p>
        </w:tc>
        <w:tc>
          <w:tcPr>
            <w:tcW w:w="65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尚未使用募集资金</w:t>
            </w:r>
          </w:p>
          <w:p w:rsidR="004D3973" w:rsidRDefault="00E472D4">
            <w:pPr>
              <w:spacing w:after="0" w:line="259" w:lineRule="auto"/>
              <w:ind w:left="35" w:right="0" w:firstLine="0"/>
            </w:pPr>
            <w:r>
              <w:rPr>
                <w:sz w:val="18"/>
              </w:rPr>
              <w:t>总额</w:t>
            </w:r>
            <w:r>
              <w:rPr>
                <w:sz w:val="18"/>
              </w:rPr>
              <w:t xml:space="preserve"> </w:t>
            </w:r>
          </w:p>
        </w:tc>
        <w:tc>
          <w:tcPr>
            <w:tcW w:w="21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尚未使用募集资金用途及去向</w:t>
            </w:r>
            <w:r>
              <w:rPr>
                <w:sz w:val="18"/>
              </w:rPr>
              <w:t xml:space="preserve"> </w:t>
            </w:r>
          </w:p>
        </w:tc>
        <w:tc>
          <w:tcPr>
            <w:tcW w:w="58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闲置两年以上募集资金</w:t>
            </w:r>
          </w:p>
          <w:p w:rsidR="004D3973" w:rsidRDefault="00E472D4">
            <w:pPr>
              <w:spacing w:after="0" w:line="259" w:lineRule="auto"/>
              <w:ind w:left="4" w:right="0" w:firstLine="0"/>
              <w:jc w:val="both"/>
            </w:pPr>
            <w:r>
              <w:rPr>
                <w:sz w:val="18"/>
              </w:rPr>
              <w:t>金额</w:t>
            </w:r>
            <w:r>
              <w:rPr>
                <w:sz w:val="18"/>
              </w:rPr>
              <w:t xml:space="preserve"> </w:t>
            </w:r>
          </w:p>
        </w:tc>
      </w:tr>
      <w:tr w:rsidR="004D3973">
        <w:trPr>
          <w:trHeight w:val="1922"/>
        </w:trPr>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 xml:space="preserve">2019 </w:t>
            </w:r>
          </w:p>
        </w:tc>
        <w:tc>
          <w:tcPr>
            <w:tcW w:w="7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非公开发行</w:t>
            </w:r>
            <w:r>
              <w:rPr>
                <w:sz w:val="18"/>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5" w:firstLine="0"/>
              <w:jc w:val="right"/>
            </w:pPr>
            <w:r>
              <w:rPr>
                <w:sz w:val="18"/>
              </w:rPr>
              <w:t xml:space="preserve">500,000 </w:t>
            </w:r>
          </w:p>
        </w:tc>
        <w:tc>
          <w:tcPr>
            <w:tcW w:w="92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94,610.</w:t>
            </w:r>
          </w:p>
          <w:p w:rsidR="004D3973" w:rsidRDefault="00E472D4">
            <w:pPr>
              <w:spacing w:after="0" w:line="259" w:lineRule="auto"/>
              <w:ind w:left="0" w:right="104" w:firstLine="0"/>
              <w:jc w:val="right"/>
            </w:pPr>
            <w:r>
              <w:rPr>
                <w:sz w:val="18"/>
              </w:rPr>
              <w:t xml:space="preserve">36 </w:t>
            </w:r>
          </w:p>
        </w:tc>
        <w:tc>
          <w:tcPr>
            <w:tcW w:w="112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 xml:space="preserve">446,512.44 </w:t>
            </w:r>
          </w:p>
        </w:tc>
        <w:tc>
          <w:tcPr>
            <w:tcW w:w="9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 w:right="0" w:firstLine="0"/>
            </w:pPr>
            <w:r>
              <w:rPr>
                <w:sz w:val="18"/>
              </w:rPr>
              <w:t>97,589.9</w:t>
            </w:r>
          </w:p>
          <w:p w:rsidR="004D3973" w:rsidRDefault="00E472D4">
            <w:pPr>
              <w:spacing w:after="0" w:line="259" w:lineRule="auto"/>
              <w:ind w:left="0" w:right="116" w:firstLine="0"/>
              <w:jc w:val="right"/>
            </w:pPr>
            <w:r>
              <w:rPr>
                <w:sz w:val="18"/>
              </w:rPr>
              <w:t xml:space="preserve">4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97,589</w:t>
            </w:r>
          </w:p>
          <w:p w:rsidR="004D3973" w:rsidRDefault="00E472D4">
            <w:pPr>
              <w:spacing w:after="0" w:line="259" w:lineRule="auto"/>
              <w:ind w:left="0" w:right="116" w:firstLine="0"/>
              <w:jc w:val="right"/>
            </w:pPr>
            <w:r>
              <w:rPr>
                <w:sz w:val="18"/>
              </w:rPr>
              <w:t xml:space="preserve">.94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 xml:space="preserve">19.52% </w:t>
            </w:r>
          </w:p>
        </w:tc>
        <w:tc>
          <w:tcPr>
            <w:tcW w:w="6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44,8</w:t>
            </w:r>
          </w:p>
          <w:p w:rsidR="004D3973" w:rsidRDefault="00E472D4">
            <w:pPr>
              <w:spacing w:after="0" w:line="259" w:lineRule="auto"/>
              <w:ind w:left="48" w:right="0" w:firstLine="0"/>
            </w:pPr>
            <w:r>
              <w:rPr>
                <w:sz w:val="18"/>
              </w:rPr>
              <w:t>36.5</w:t>
            </w:r>
          </w:p>
          <w:p w:rsidR="004D3973" w:rsidRDefault="00E472D4">
            <w:pPr>
              <w:spacing w:after="0" w:line="259" w:lineRule="auto"/>
              <w:ind w:left="0" w:right="115" w:firstLine="0"/>
              <w:jc w:val="right"/>
            </w:pPr>
            <w:r>
              <w:rPr>
                <w:sz w:val="18"/>
              </w:rPr>
              <w:t xml:space="preserve">2 </w:t>
            </w:r>
          </w:p>
        </w:tc>
        <w:tc>
          <w:tcPr>
            <w:tcW w:w="21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截止</w:t>
            </w:r>
            <w:r>
              <w:rPr>
                <w:sz w:val="18"/>
              </w:rPr>
              <w:t>2022</w:t>
            </w:r>
            <w:r>
              <w:rPr>
                <w:sz w:val="18"/>
              </w:rPr>
              <w:t>年</w:t>
            </w:r>
            <w:r>
              <w:rPr>
                <w:sz w:val="18"/>
              </w:rPr>
              <w:t>12</w:t>
            </w:r>
            <w:r>
              <w:rPr>
                <w:sz w:val="18"/>
              </w:rPr>
              <w:t>月</w:t>
            </w:r>
            <w:r>
              <w:rPr>
                <w:sz w:val="18"/>
              </w:rPr>
              <w:t>31</w:t>
            </w:r>
          </w:p>
          <w:p w:rsidR="004D3973" w:rsidRDefault="00E472D4">
            <w:pPr>
              <w:spacing w:after="0" w:line="246" w:lineRule="auto"/>
              <w:ind w:left="5" w:right="0" w:firstLine="0"/>
            </w:pPr>
            <w:r>
              <w:rPr>
                <w:sz w:val="18"/>
              </w:rPr>
              <w:t>日，部分闲置募集资金</w:t>
            </w:r>
            <w:r>
              <w:rPr>
                <w:sz w:val="18"/>
              </w:rPr>
              <w:t xml:space="preserve"> 46,000.00</w:t>
            </w:r>
            <w:r>
              <w:rPr>
                <w:sz w:val="18"/>
              </w:rPr>
              <w:t>万元暂时补充流动资金，其余</w:t>
            </w:r>
          </w:p>
          <w:p w:rsidR="004D3973" w:rsidRDefault="00E472D4">
            <w:pPr>
              <w:spacing w:after="0" w:line="247" w:lineRule="auto"/>
              <w:ind w:left="5" w:right="0" w:firstLine="0"/>
            </w:pPr>
            <w:r>
              <w:rPr>
                <w:sz w:val="18"/>
              </w:rPr>
              <w:t>197.28</w:t>
            </w:r>
            <w:r>
              <w:rPr>
                <w:sz w:val="18"/>
              </w:rPr>
              <w:t>万元存放于募集资金专户，用于募集资</w:t>
            </w:r>
          </w:p>
          <w:p w:rsidR="004D3973" w:rsidRDefault="00E472D4">
            <w:pPr>
              <w:spacing w:after="0" w:line="259" w:lineRule="auto"/>
              <w:ind w:left="5" w:right="3" w:firstLine="0"/>
            </w:pPr>
            <w:r>
              <w:rPr>
                <w:sz w:val="18"/>
              </w:rPr>
              <w:t>金投资项目的后续投入。</w:t>
            </w:r>
            <w:r>
              <w:rPr>
                <w:sz w:val="18"/>
              </w:rPr>
              <w:t xml:space="preserve"> </w:t>
            </w:r>
          </w:p>
        </w:tc>
        <w:tc>
          <w:tcPr>
            <w:tcW w:w="5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r>
      <w:tr w:rsidR="004D3973">
        <w:trPr>
          <w:trHeight w:val="1932"/>
        </w:trPr>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 xml:space="preserve">2021 </w:t>
            </w:r>
          </w:p>
        </w:tc>
        <w:tc>
          <w:tcPr>
            <w:tcW w:w="7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非公开发行</w:t>
            </w:r>
            <w:r>
              <w:rPr>
                <w:sz w:val="18"/>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5" w:firstLine="0"/>
              <w:jc w:val="right"/>
            </w:pPr>
            <w:r>
              <w:rPr>
                <w:sz w:val="18"/>
              </w:rPr>
              <w:t xml:space="preserve">900,000 </w:t>
            </w:r>
          </w:p>
        </w:tc>
        <w:tc>
          <w:tcPr>
            <w:tcW w:w="92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573,324</w:t>
            </w:r>
          </w:p>
          <w:p w:rsidR="004D3973" w:rsidRDefault="00E472D4">
            <w:pPr>
              <w:spacing w:after="0" w:line="259" w:lineRule="auto"/>
              <w:ind w:left="0" w:right="104" w:firstLine="0"/>
              <w:jc w:val="right"/>
            </w:pPr>
            <w:r>
              <w:rPr>
                <w:sz w:val="18"/>
              </w:rPr>
              <w:t xml:space="preserve">.8 </w:t>
            </w:r>
          </w:p>
        </w:tc>
        <w:tc>
          <w:tcPr>
            <w:tcW w:w="112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 xml:space="preserve">619,624.51 </w:t>
            </w:r>
          </w:p>
        </w:tc>
        <w:tc>
          <w:tcPr>
            <w:tcW w:w="9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271, 299.</w:t>
            </w:r>
          </w:p>
          <w:p w:rsidR="004D3973" w:rsidRDefault="00E472D4">
            <w:pPr>
              <w:spacing w:after="0" w:line="259" w:lineRule="auto"/>
              <w:ind w:left="0" w:right="115" w:firstLine="0"/>
              <w:jc w:val="right"/>
            </w:pPr>
            <w:r>
              <w:rPr>
                <w:sz w:val="18"/>
              </w:rPr>
              <w:t xml:space="preserve">33 </w:t>
            </w:r>
          </w:p>
        </w:tc>
        <w:tc>
          <w:tcPr>
            <w:tcW w:w="21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截止</w:t>
            </w:r>
            <w:r>
              <w:rPr>
                <w:sz w:val="18"/>
              </w:rPr>
              <w:t>2022</w:t>
            </w:r>
            <w:r>
              <w:rPr>
                <w:sz w:val="18"/>
              </w:rPr>
              <w:t>年</w:t>
            </w:r>
            <w:r>
              <w:rPr>
                <w:sz w:val="18"/>
              </w:rPr>
              <w:t>12</w:t>
            </w:r>
            <w:r>
              <w:rPr>
                <w:sz w:val="18"/>
              </w:rPr>
              <w:t>月</w:t>
            </w:r>
            <w:r>
              <w:rPr>
                <w:sz w:val="18"/>
              </w:rPr>
              <w:t>31</w:t>
            </w:r>
          </w:p>
          <w:p w:rsidR="004D3973" w:rsidRDefault="00E472D4">
            <w:pPr>
              <w:spacing w:after="0" w:line="259" w:lineRule="auto"/>
              <w:ind w:left="5" w:right="0" w:firstLine="0"/>
            </w:pPr>
            <w:r>
              <w:rPr>
                <w:sz w:val="18"/>
              </w:rPr>
              <w:t>日，部分闲置募集资金</w:t>
            </w:r>
          </w:p>
          <w:p w:rsidR="004D3973" w:rsidRDefault="00E472D4">
            <w:pPr>
              <w:spacing w:after="0" w:line="246" w:lineRule="auto"/>
              <w:ind w:left="5" w:right="0" w:firstLine="0"/>
            </w:pPr>
            <w:r>
              <w:rPr>
                <w:sz w:val="18"/>
              </w:rPr>
              <w:t>265,000.00</w:t>
            </w:r>
            <w:r>
              <w:rPr>
                <w:sz w:val="18"/>
              </w:rPr>
              <w:t>万元暂时补充流动资金，其余</w:t>
            </w:r>
          </w:p>
          <w:p w:rsidR="004D3973" w:rsidRDefault="00E472D4">
            <w:pPr>
              <w:spacing w:after="0" w:line="259" w:lineRule="auto"/>
              <w:ind w:left="5" w:right="0" w:firstLine="0"/>
            </w:pPr>
            <w:r>
              <w:rPr>
                <w:sz w:val="18"/>
              </w:rPr>
              <w:t>8,886.98</w:t>
            </w:r>
            <w:r>
              <w:rPr>
                <w:sz w:val="18"/>
              </w:rPr>
              <w:t>万元存放于募集资金专户，用于募集资金投资项目的后续投入。</w:t>
            </w:r>
            <w:r>
              <w:rPr>
                <w:sz w:val="18"/>
              </w:rPr>
              <w:t xml:space="preserve"> </w:t>
            </w:r>
          </w:p>
        </w:tc>
        <w:tc>
          <w:tcPr>
            <w:tcW w:w="5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r>
      <w:tr w:rsidR="004D3973">
        <w:trPr>
          <w:trHeight w:val="721"/>
        </w:trPr>
        <w:tc>
          <w:tcPr>
            <w:tcW w:w="5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both"/>
            </w:pPr>
            <w:r>
              <w:rPr>
                <w:sz w:val="18"/>
              </w:rPr>
              <w:t>合计</w:t>
            </w:r>
            <w:r>
              <w:rPr>
                <w:sz w:val="18"/>
              </w:rPr>
              <w:t xml:space="preserve"> </w:t>
            </w:r>
          </w:p>
        </w:tc>
        <w:tc>
          <w:tcPr>
            <w:tcW w:w="7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6" w:firstLine="0"/>
              <w:jc w:val="center"/>
            </w:pPr>
            <w:r>
              <w:rPr>
                <w:sz w:val="18"/>
              </w:rPr>
              <w:t xml:space="preserve">-- </w:t>
            </w:r>
          </w:p>
        </w:tc>
        <w:tc>
          <w:tcPr>
            <w:tcW w:w="9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8" w:right="0" w:firstLine="0"/>
            </w:pPr>
            <w:r>
              <w:rPr>
                <w:sz w:val="18"/>
              </w:rPr>
              <w:t>1,400,00</w:t>
            </w:r>
          </w:p>
          <w:p w:rsidR="004D3973" w:rsidRDefault="00E472D4">
            <w:pPr>
              <w:spacing w:after="0" w:line="259" w:lineRule="auto"/>
              <w:ind w:left="0" w:right="96" w:firstLine="0"/>
              <w:jc w:val="right"/>
            </w:pPr>
            <w:r>
              <w:rPr>
                <w:sz w:val="18"/>
              </w:rPr>
              <w:t xml:space="preserve">0 </w:t>
            </w:r>
          </w:p>
        </w:tc>
        <w:tc>
          <w:tcPr>
            <w:tcW w:w="92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667,935</w:t>
            </w:r>
          </w:p>
          <w:p w:rsidR="004D3973" w:rsidRDefault="00E472D4">
            <w:pPr>
              <w:spacing w:after="0" w:line="259" w:lineRule="auto"/>
              <w:ind w:left="0" w:right="104" w:firstLine="0"/>
              <w:jc w:val="right"/>
            </w:pPr>
            <w:r>
              <w:rPr>
                <w:sz w:val="18"/>
              </w:rPr>
              <w:t xml:space="preserve">.16 </w:t>
            </w:r>
          </w:p>
        </w:tc>
        <w:tc>
          <w:tcPr>
            <w:tcW w:w="112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1,066,136.</w:t>
            </w:r>
          </w:p>
          <w:p w:rsidR="004D3973" w:rsidRDefault="00E472D4">
            <w:pPr>
              <w:spacing w:after="0" w:line="259" w:lineRule="auto"/>
              <w:ind w:left="0" w:right="97" w:firstLine="0"/>
              <w:jc w:val="right"/>
            </w:pPr>
            <w:r>
              <w:rPr>
                <w:sz w:val="18"/>
              </w:rPr>
              <w:t xml:space="preserve">95 </w:t>
            </w:r>
          </w:p>
        </w:tc>
        <w:tc>
          <w:tcPr>
            <w:tcW w:w="9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 w:right="0" w:firstLine="0"/>
            </w:pPr>
            <w:r>
              <w:rPr>
                <w:sz w:val="18"/>
              </w:rPr>
              <w:t>97,589.9</w:t>
            </w:r>
          </w:p>
          <w:p w:rsidR="004D3973" w:rsidRDefault="00E472D4">
            <w:pPr>
              <w:spacing w:after="0" w:line="259" w:lineRule="auto"/>
              <w:ind w:left="0" w:right="116" w:firstLine="0"/>
              <w:jc w:val="right"/>
            </w:pPr>
            <w:r>
              <w:rPr>
                <w:sz w:val="18"/>
              </w:rPr>
              <w:t xml:space="preserve">4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97,589</w:t>
            </w:r>
          </w:p>
          <w:p w:rsidR="004D3973" w:rsidRDefault="00E472D4">
            <w:pPr>
              <w:spacing w:after="0" w:line="259" w:lineRule="auto"/>
              <w:ind w:left="0" w:right="116" w:firstLine="0"/>
              <w:jc w:val="right"/>
            </w:pPr>
            <w:r>
              <w:rPr>
                <w:sz w:val="18"/>
              </w:rPr>
              <w:t xml:space="preserve">.94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6.97% </w:t>
            </w:r>
          </w:p>
        </w:tc>
        <w:tc>
          <w:tcPr>
            <w:tcW w:w="6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316, 135.</w:t>
            </w:r>
          </w:p>
          <w:p w:rsidR="004D3973" w:rsidRDefault="00E472D4">
            <w:pPr>
              <w:spacing w:after="0" w:line="259" w:lineRule="auto"/>
              <w:ind w:left="0" w:right="115" w:firstLine="0"/>
              <w:jc w:val="right"/>
            </w:pPr>
            <w:r>
              <w:rPr>
                <w:sz w:val="18"/>
              </w:rPr>
              <w:t xml:space="preserve">85 </w:t>
            </w:r>
          </w:p>
        </w:tc>
        <w:tc>
          <w:tcPr>
            <w:tcW w:w="21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2" w:firstLine="0"/>
              <w:jc w:val="center"/>
            </w:pPr>
            <w:r>
              <w:rPr>
                <w:sz w:val="18"/>
              </w:rPr>
              <w:t xml:space="preserve">-- </w:t>
            </w:r>
          </w:p>
        </w:tc>
        <w:tc>
          <w:tcPr>
            <w:tcW w:w="5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0 </w:t>
            </w:r>
          </w:p>
        </w:tc>
      </w:tr>
      <w:tr w:rsidR="004D3973">
        <w:trPr>
          <w:trHeight w:val="324"/>
        </w:trPr>
        <w:tc>
          <w:tcPr>
            <w:tcW w:w="10301" w:type="dxa"/>
            <w:gridSpan w:val="11"/>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募集资金总体使用情况说明</w:t>
            </w:r>
            <w:r>
              <w:rPr>
                <w:sz w:val="18"/>
              </w:rPr>
              <w:t xml:space="preserve"> </w:t>
            </w:r>
          </w:p>
        </w:tc>
      </w:tr>
      <w:tr w:rsidR="004D3973">
        <w:trPr>
          <w:trHeight w:val="242"/>
        </w:trPr>
        <w:tc>
          <w:tcPr>
            <w:tcW w:w="10301" w:type="dxa"/>
            <w:gridSpan w:val="11"/>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lastRenderedPageBreak/>
              <w:t>1</w:t>
            </w:r>
            <w:r>
              <w:rPr>
                <w:sz w:val="18"/>
              </w:rPr>
              <w:t>、</w:t>
            </w:r>
            <w:r>
              <w:rPr>
                <w:sz w:val="18"/>
              </w:rPr>
              <w:t>2019</w:t>
            </w:r>
            <w:r>
              <w:rPr>
                <w:sz w:val="18"/>
              </w:rPr>
              <w:t>年非公开发行股票募集资金总额为</w:t>
            </w:r>
            <w:r>
              <w:rPr>
                <w:sz w:val="18"/>
              </w:rPr>
              <w:t>500,000.00</w:t>
            </w:r>
            <w:r>
              <w:rPr>
                <w:sz w:val="18"/>
              </w:rPr>
              <w:t>万元，扣除发行费用</w:t>
            </w:r>
            <w:r>
              <w:rPr>
                <w:sz w:val="18"/>
              </w:rPr>
              <w:t>8,651.04</w:t>
            </w:r>
            <w:r>
              <w:rPr>
                <w:sz w:val="18"/>
              </w:rPr>
              <w:t>万元后，募集资金净额为人民币</w:t>
            </w:r>
          </w:p>
        </w:tc>
      </w:tr>
    </w:tbl>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10" w:right="0"/>
      </w:pPr>
      <w:r>
        <w:rPr>
          <w:sz w:val="18"/>
        </w:rPr>
        <w:t>491,348.96</w:t>
      </w:r>
      <w:r>
        <w:rPr>
          <w:sz w:val="18"/>
        </w:rPr>
        <w:t>万元。报告期内投入募集资金</w:t>
      </w:r>
      <w:r>
        <w:rPr>
          <w:sz w:val="18"/>
        </w:rPr>
        <w:t>94610.36</w:t>
      </w:r>
      <w:r>
        <w:rPr>
          <w:sz w:val="18"/>
        </w:rPr>
        <w:t>万元。</w:t>
      </w: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10" w:right="0"/>
      </w:pPr>
      <w:r>
        <w:rPr>
          <w:sz w:val="18"/>
        </w:rPr>
        <w:t>2</w:t>
      </w:r>
      <w:r>
        <w:rPr>
          <w:sz w:val="18"/>
        </w:rPr>
        <w:t>、</w:t>
      </w:r>
      <w:r>
        <w:rPr>
          <w:sz w:val="18"/>
        </w:rPr>
        <w:t>2021</w:t>
      </w:r>
      <w:r>
        <w:rPr>
          <w:sz w:val="18"/>
        </w:rPr>
        <w:t>年非公开发行股票募集资金总额为</w:t>
      </w:r>
      <w:r>
        <w:rPr>
          <w:sz w:val="18"/>
        </w:rPr>
        <w:t>900,000.00</w:t>
      </w:r>
      <w:r>
        <w:rPr>
          <w:sz w:val="18"/>
        </w:rPr>
        <w:t>万元，扣除发行费用</w:t>
      </w:r>
      <w:r>
        <w:rPr>
          <w:sz w:val="18"/>
        </w:rPr>
        <w:t>9,076.15</w:t>
      </w:r>
      <w:r>
        <w:rPr>
          <w:sz w:val="18"/>
        </w:rPr>
        <w:t>万元后，募集资金净额为人民币</w:t>
      </w:r>
    </w:p>
    <w:p w:rsidR="004D3973" w:rsidRDefault="00E472D4">
      <w:pPr>
        <w:pBdr>
          <w:top w:val="single" w:sz="5" w:space="0" w:color="000000"/>
          <w:left w:val="single" w:sz="5" w:space="0" w:color="000000"/>
          <w:bottom w:val="single" w:sz="5" w:space="0" w:color="000000"/>
          <w:right w:val="single" w:sz="5" w:space="0" w:color="000000"/>
        </w:pBdr>
        <w:spacing w:after="341" w:line="253" w:lineRule="auto"/>
        <w:ind w:left="10" w:right="0"/>
      </w:pPr>
      <w:r>
        <w:rPr>
          <w:sz w:val="18"/>
        </w:rPr>
        <w:t>890,923.85</w:t>
      </w:r>
      <w:r>
        <w:rPr>
          <w:sz w:val="18"/>
        </w:rPr>
        <w:t>万元。报告期内投入募集资金</w:t>
      </w:r>
      <w:r>
        <w:rPr>
          <w:sz w:val="18"/>
        </w:rPr>
        <w:t>573324.80</w:t>
      </w:r>
      <w:r>
        <w:rPr>
          <w:sz w:val="18"/>
        </w:rPr>
        <w:t>万元。</w:t>
      </w:r>
      <w:r>
        <w:rPr>
          <w:sz w:val="18"/>
        </w:rPr>
        <w:t xml:space="preserve"> </w:t>
      </w:r>
    </w:p>
    <w:p w:rsidR="004D3973" w:rsidRDefault="00E472D4">
      <w:pPr>
        <w:numPr>
          <w:ilvl w:val="0"/>
          <w:numId w:val="16"/>
        </w:numPr>
        <w:spacing w:after="416" w:line="265" w:lineRule="auto"/>
        <w:ind w:right="0" w:hanging="552"/>
      </w:pPr>
      <w:r>
        <w:rPr>
          <w:sz w:val="18"/>
        </w:rPr>
        <w:t>募集资金承诺项目情况</w:t>
      </w:r>
      <w:r>
        <w:rPr>
          <w:sz w:val="18"/>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单位：万元</w:t>
      </w:r>
      <w:r>
        <w:rPr>
          <w:sz w:val="18"/>
        </w:rPr>
        <w:t xml:space="preserve"> </w:t>
      </w:r>
    </w:p>
    <w:tbl>
      <w:tblPr>
        <w:tblStyle w:val="TableGrid"/>
        <w:tblW w:w="10475" w:type="dxa"/>
        <w:tblInd w:w="-23" w:type="dxa"/>
        <w:tblCellMar>
          <w:top w:w="31" w:type="dxa"/>
          <w:left w:w="106" w:type="dxa"/>
          <w:bottom w:w="0" w:type="dxa"/>
          <w:right w:w="8" w:type="dxa"/>
        </w:tblCellMar>
        <w:tblLook w:val="04A0" w:firstRow="1" w:lastRow="0" w:firstColumn="1" w:lastColumn="0" w:noHBand="0" w:noVBand="1"/>
      </w:tblPr>
      <w:tblGrid>
        <w:gridCol w:w="1405"/>
        <w:gridCol w:w="697"/>
        <w:gridCol w:w="1261"/>
        <w:gridCol w:w="949"/>
        <w:gridCol w:w="817"/>
        <w:gridCol w:w="931"/>
        <w:gridCol w:w="871"/>
        <w:gridCol w:w="1202"/>
        <w:gridCol w:w="1051"/>
        <w:gridCol w:w="654"/>
        <w:gridCol w:w="637"/>
      </w:tblGrid>
      <w:tr w:rsidR="004D3973">
        <w:trPr>
          <w:trHeight w:val="1763"/>
        </w:trPr>
        <w:tc>
          <w:tcPr>
            <w:tcW w:w="14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1" w:firstLine="0"/>
              <w:jc w:val="center"/>
            </w:pPr>
            <w:r>
              <w:rPr>
                <w:sz w:val="18"/>
              </w:rPr>
              <w:t>承诺投资项目和超募资金投向</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是否已变更项目</w:t>
            </w:r>
            <w:r>
              <w:rPr>
                <w:sz w:val="18"/>
              </w:rPr>
              <w:t>(</w:t>
            </w:r>
            <w:r>
              <w:rPr>
                <w:sz w:val="18"/>
              </w:rPr>
              <w:t>含部分</w:t>
            </w:r>
          </w:p>
          <w:p w:rsidR="004D3973" w:rsidRDefault="00E472D4">
            <w:pPr>
              <w:spacing w:after="0" w:line="259" w:lineRule="auto"/>
              <w:ind w:left="12" w:right="0" w:firstLine="0"/>
              <w:jc w:val="both"/>
            </w:pPr>
            <w:r>
              <w:rPr>
                <w:sz w:val="18"/>
              </w:rPr>
              <w:t>变更</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募集资金承诺投资总额</w:t>
            </w:r>
            <w:r>
              <w:rPr>
                <w:sz w:val="18"/>
              </w:rPr>
              <w:t xml:space="preserve"> </w:t>
            </w:r>
          </w:p>
        </w:tc>
        <w:tc>
          <w:tcPr>
            <w:tcW w:w="9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109" w:right="0" w:hanging="97"/>
            </w:pPr>
            <w:r>
              <w:rPr>
                <w:sz w:val="18"/>
              </w:rPr>
              <w:t>调整后投资总额</w:t>
            </w:r>
          </w:p>
          <w:p w:rsidR="004D3973" w:rsidRDefault="00E472D4">
            <w:pPr>
              <w:spacing w:after="0" w:line="259" w:lineRule="auto"/>
              <w:ind w:left="0" w:right="96" w:firstLine="0"/>
              <w:jc w:val="center"/>
            </w:pPr>
            <w:r>
              <w:rPr>
                <w:sz w:val="18"/>
              </w:rPr>
              <w:t xml:space="preserve">(1) </w:t>
            </w:r>
          </w:p>
        </w:tc>
        <w:tc>
          <w:tcPr>
            <w:tcW w:w="8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pPr>
            <w:r>
              <w:rPr>
                <w:sz w:val="18"/>
              </w:rPr>
              <w:t>本报告期投入金额</w:t>
            </w:r>
            <w:r>
              <w:rPr>
                <w:sz w:val="18"/>
              </w:rPr>
              <w:t xml:space="preserve"> </w:t>
            </w:r>
          </w:p>
        </w:tc>
        <w:tc>
          <w:tcPr>
            <w:tcW w:w="93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截至期末累计投入金额</w:t>
            </w:r>
            <w:r>
              <w:rPr>
                <w:sz w:val="18"/>
              </w:rPr>
              <w:t xml:space="preserve">(2) </w:t>
            </w:r>
          </w:p>
        </w:tc>
        <w:tc>
          <w:tcPr>
            <w:tcW w:w="87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54" w:right="0" w:firstLine="0"/>
            </w:pPr>
            <w:r>
              <w:rPr>
                <w:sz w:val="18"/>
              </w:rPr>
              <w:t>截至期末投资</w:t>
            </w:r>
          </w:p>
          <w:p w:rsidR="004D3973" w:rsidRDefault="00E472D4">
            <w:pPr>
              <w:spacing w:after="0" w:line="259" w:lineRule="auto"/>
              <w:ind w:left="6" w:right="0" w:firstLine="0"/>
              <w:jc w:val="both"/>
            </w:pPr>
            <w:r>
              <w:rPr>
                <w:sz w:val="18"/>
              </w:rPr>
              <w:t>进度</w:t>
            </w:r>
            <w:r>
              <w:rPr>
                <w:sz w:val="18"/>
              </w:rPr>
              <w:t>(3)</w:t>
            </w:r>
          </w:p>
          <w:p w:rsidR="004D3973" w:rsidRDefault="00E472D4">
            <w:pPr>
              <w:spacing w:after="0" w:line="259" w:lineRule="auto"/>
              <w:ind w:left="234" w:right="0" w:firstLine="0"/>
            </w:pPr>
            <w:r>
              <w:rPr>
                <w:sz w:val="18"/>
              </w:rPr>
              <w:t>＝</w:t>
            </w:r>
          </w:p>
          <w:p w:rsidR="004D3973" w:rsidRDefault="00E472D4">
            <w:pPr>
              <w:spacing w:after="0" w:line="259" w:lineRule="auto"/>
              <w:ind w:left="6" w:right="0" w:firstLine="0"/>
            </w:pPr>
            <w:r>
              <w:rPr>
                <w:sz w:val="18"/>
              </w:rPr>
              <w:t xml:space="preserve">(2)/(1) </w:t>
            </w:r>
          </w:p>
        </w:tc>
        <w:tc>
          <w:tcPr>
            <w:tcW w:w="12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7" w:right="0" w:firstLine="0"/>
            </w:pPr>
            <w:r>
              <w:rPr>
                <w:sz w:val="18"/>
              </w:rPr>
              <w:t>项目达到预定可使用状态日期</w:t>
            </w: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0" w:right="0" w:firstLine="0"/>
            </w:pPr>
            <w:r>
              <w:rPr>
                <w:sz w:val="18"/>
              </w:rPr>
              <w:t>本报告期实现的效益</w:t>
            </w:r>
            <w:r>
              <w:rPr>
                <w:sz w:val="18"/>
              </w:rPr>
              <w:t xml:space="preserve"> </w:t>
            </w:r>
          </w:p>
        </w:tc>
        <w:tc>
          <w:tcPr>
            <w:tcW w:w="6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是否达到预计</w:t>
            </w:r>
          </w:p>
          <w:p w:rsidR="004D3973" w:rsidRDefault="00E472D4">
            <w:pPr>
              <w:spacing w:after="0" w:line="259" w:lineRule="auto"/>
              <w:ind w:left="42" w:right="0" w:firstLine="0"/>
              <w:jc w:val="both"/>
            </w:pPr>
            <w:r>
              <w:rPr>
                <w:sz w:val="18"/>
              </w:rPr>
              <w:t>效益</w:t>
            </w: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项目可行性是否发生重大变化</w:t>
            </w:r>
            <w:r>
              <w:rPr>
                <w:sz w:val="18"/>
              </w:rPr>
              <w:t xml:space="preserve"> </w:t>
            </w:r>
          </w:p>
        </w:tc>
      </w:tr>
      <w:tr w:rsidR="004D3973">
        <w:trPr>
          <w:trHeight w:val="323"/>
        </w:trPr>
        <w:tc>
          <w:tcPr>
            <w:tcW w:w="10475" w:type="dxa"/>
            <w:gridSpan w:val="11"/>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承诺投资项目</w:t>
            </w:r>
            <w:r>
              <w:rPr>
                <w:sz w:val="18"/>
              </w:rPr>
              <w:t xml:space="preserve"> </w:t>
            </w:r>
          </w:p>
        </w:tc>
      </w:tr>
      <w:tr w:rsidR="004D3973">
        <w:trPr>
          <w:trHeight w:val="974"/>
        </w:trPr>
        <w:tc>
          <w:tcPr>
            <w:tcW w:w="140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集成电路用</w:t>
            </w:r>
            <w:r>
              <w:rPr>
                <w:sz w:val="18"/>
              </w:rPr>
              <w:t>812</w:t>
            </w:r>
            <w:r>
              <w:rPr>
                <w:sz w:val="18"/>
              </w:rPr>
              <w:t>英寸半导体硅片之生产线项目</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4" w:firstLine="0"/>
              <w:jc w:val="right"/>
            </w:pPr>
            <w:r>
              <w:rPr>
                <w:sz w:val="18"/>
              </w:rPr>
              <w:t xml:space="preserve">450,000 </w:t>
            </w:r>
          </w:p>
        </w:tc>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352,410.</w:t>
            </w:r>
          </w:p>
          <w:p w:rsidR="004D3973" w:rsidRDefault="00E472D4">
            <w:pPr>
              <w:spacing w:after="0" w:line="259" w:lineRule="auto"/>
              <w:ind w:left="0" w:right="96" w:firstLine="0"/>
              <w:jc w:val="right"/>
            </w:pPr>
            <w:r>
              <w:rPr>
                <w:sz w:val="18"/>
              </w:rPr>
              <w:t xml:space="preserve">06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42,020</w:t>
            </w:r>
          </w:p>
          <w:p w:rsidR="004D3973" w:rsidRDefault="00E472D4">
            <w:pPr>
              <w:spacing w:after="0" w:line="259" w:lineRule="auto"/>
              <w:ind w:left="0" w:right="96" w:firstLine="0"/>
              <w:jc w:val="right"/>
            </w:pPr>
            <w:r>
              <w:rPr>
                <w:sz w:val="18"/>
              </w:rPr>
              <w:t xml:space="preserve">.48 </w:t>
            </w:r>
          </w:p>
        </w:tc>
        <w:tc>
          <w:tcPr>
            <w:tcW w:w="9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352,573</w:t>
            </w:r>
          </w:p>
          <w:p w:rsidR="004D3973" w:rsidRDefault="00E472D4">
            <w:pPr>
              <w:spacing w:after="0" w:line="259" w:lineRule="auto"/>
              <w:ind w:left="0" w:right="102" w:firstLine="0"/>
              <w:jc w:val="right"/>
            </w:pPr>
            <w:r>
              <w:rPr>
                <w:sz w:val="18"/>
              </w:rPr>
              <w:t xml:space="preserve">.6 </w:t>
            </w:r>
          </w:p>
        </w:tc>
        <w:tc>
          <w:tcPr>
            <w:tcW w:w="8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100.05% </w:t>
            </w:r>
          </w:p>
        </w:tc>
        <w:tc>
          <w:tcPr>
            <w:tcW w:w="12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2021</w:t>
            </w:r>
            <w:r>
              <w:rPr>
                <w:sz w:val="18"/>
              </w:rPr>
              <w:t>年</w:t>
            </w:r>
            <w:r>
              <w:rPr>
                <w:sz w:val="18"/>
              </w:rPr>
              <w:t xml:space="preserve">10 </w:t>
            </w:r>
            <w:r>
              <w:rPr>
                <w:sz w:val="18"/>
              </w:rPr>
              <w:t>月</w:t>
            </w:r>
            <w:r>
              <w:rPr>
                <w:sz w:val="18"/>
              </w:rPr>
              <w:t>01</w:t>
            </w:r>
            <w:r>
              <w:rPr>
                <w:sz w:val="18"/>
              </w:rPr>
              <w:t>日</w:t>
            </w: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1" w:firstLine="0"/>
              <w:jc w:val="right"/>
            </w:pPr>
            <w:r>
              <w:rPr>
                <w:sz w:val="18"/>
              </w:rPr>
              <w:t xml:space="preserve">6,266.2 </w:t>
            </w:r>
          </w:p>
        </w:tc>
        <w:tc>
          <w:tcPr>
            <w:tcW w:w="6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961"/>
        </w:trPr>
        <w:tc>
          <w:tcPr>
            <w:tcW w:w="140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年产</w:t>
            </w:r>
            <w:r>
              <w:rPr>
                <w:sz w:val="18"/>
              </w:rPr>
              <w:t>30GW</w:t>
            </w:r>
            <w:r>
              <w:rPr>
                <w:sz w:val="18"/>
              </w:rPr>
              <w:t>高纯太阳能超薄硅单晶材料智慧工厂项目</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97,589.9</w:t>
            </w:r>
          </w:p>
          <w:p w:rsidR="004D3973" w:rsidRDefault="00E472D4">
            <w:pPr>
              <w:spacing w:after="0" w:line="259" w:lineRule="auto"/>
              <w:ind w:left="0" w:right="96" w:firstLine="0"/>
              <w:jc w:val="right"/>
            </w:pPr>
            <w:r>
              <w:rPr>
                <w:sz w:val="18"/>
              </w:rPr>
              <w:t xml:space="preserve">4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52,589</w:t>
            </w:r>
          </w:p>
          <w:p w:rsidR="004D3973" w:rsidRDefault="00E472D4">
            <w:pPr>
              <w:spacing w:after="0" w:line="259" w:lineRule="auto"/>
              <w:ind w:left="0" w:right="96" w:firstLine="0"/>
              <w:jc w:val="right"/>
            </w:pPr>
            <w:r>
              <w:rPr>
                <w:sz w:val="18"/>
              </w:rPr>
              <w:t xml:space="preserve">.88 </w:t>
            </w:r>
          </w:p>
        </w:tc>
        <w:tc>
          <w:tcPr>
            <w:tcW w:w="9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52,589.</w:t>
            </w:r>
          </w:p>
          <w:p w:rsidR="004D3973" w:rsidRDefault="00E472D4">
            <w:pPr>
              <w:spacing w:after="0" w:line="259" w:lineRule="auto"/>
              <w:ind w:left="0" w:right="102" w:firstLine="0"/>
              <w:jc w:val="right"/>
            </w:pPr>
            <w:r>
              <w:rPr>
                <w:sz w:val="18"/>
              </w:rPr>
              <w:t xml:space="preserve">88 </w:t>
            </w:r>
          </w:p>
        </w:tc>
        <w:tc>
          <w:tcPr>
            <w:tcW w:w="8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53.89% </w:t>
            </w:r>
          </w:p>
        </w:tc>
        <w:tc>
          <w:tcPr>
            <w:tcW w:w="12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2023</w:t>
            </w:r>
            <w:r>
              <w:rPr>
                <w:sz w:val="18"/>
              </w:rPr>
              <w:t>年</w:t>
            </w:r>
            <w:r>
              <w:rPr>
                <w:sz w:val="18"/>
              </w:rPr>
              <w:t xml:space="preserve">06 </w:t>
            </w:r>
            <w:r>
              <w:rPr>
                <w:sz w:val="18"/>
              </w:rPr>
              <w:t>月</w:t>
            </w:r>
            <w:r>
              <w:rPr>
                <w:sz w:val="18"/>
              </w:rPr>
              <w:t>01</w:t>
            </w:r>
            <w:r>
              <w:rPr>
                <w:sz w:val="18"/>
              </w:rPr>
              <w:t>日</w:t>
            </w: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 w:firstLine="0"/>
              <w:jc w:val="right"/>
            </w:pPr>
            <w:r>
              <w:rPr>
                <w:sz w:val="18"/>
              </w:rPr>
              <w:t xml:space="preserve"> </w:t>
            </w:r>
          </w:p>
        </w:tc>
        <w:tc>
          <w:tcPr>
            <w:tcW w:w="6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973"/>
        </w:trPr>
        <w:tc>
          <w:tcPr>
            <w:tcW w:w="140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50GW</w:t>
            </w:r>
            <w:r>
              <w:rPr>
                <w:sz w:val="18"/>
              </w:rPr>
              <w:t>（</w:t>
            </w:r>
            <w:r>
              <w:rPr>
                <w:sz w:val="18"/>
              </w:rPr>
              <w:t>G12</w:t>
            </w:r>
            <w:r>
              <w:rPr>
                <w:sz w:val="18"/>
              </w:rPr>
              <w:t>）太阳能级单晶硅材料智慧工厂项目</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4" w:firstLine="0"/>
              <w:jc w:val="right"/>
            </w:pPr>
            <w:r>
              <w:rPr>
                <w:sz w:val="18"/>
              </w:rPr>
              <w:t xml:space="preserve">900,000 </w:t>
            </w:r>
          </w:p>
        </w:tc>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890,923.</w:t>
            </w:r>
          </w:p>
          <w:p w:rsidR="004D3973" w:rsidRDefault="00E472D4">
            <w:pPr>
              <w:spacing w:after="0" w:line="259" w:lineRule="auto"/>
              <w:ind w:left="0" w:right="96" w:firstLine="0"/>
              <w:jc w:val="right"/>
            </w:pPr>
            <w:r>
              <w:rPr>
                <w:sz w:val="18"/>
              </w:rPr>
              <w:t xml:space="preserve">85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573,32</w:t>
            </w:r>
          </w:p>
          <w:p w:rsidR="004D3973" w:rsidRDefault="00E472D4">
            <w:pPr>
              <w:spacing w:after="0" w:line="259" w:lineRule="auto"/>
              <w:ind w:left="0" w:right="96" w:firstLine="0"/>
              <w:jc w:val="right"/>
            </w:pPr>
            <w:r>
              <w:rPr>
                <w:sz w:val="18"/>
              </w:rPr>
              <w:t xml:space="preserve">4.8 </w:t>
            </w:r>
          </w:p>
        </w:tc>
        <w:tc>
          <w:tcPr>
            <w:tcW w:w="9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619,624</w:t>
            </w:r>
          </w:p>
          <w:p w:rsidR="004D3973" w:rsidRDefault="00E472D4">
            <w:pPr>
              <w:spacing w:after="0" w:line="259" w:lineRule="auto"/>
              <w:ind w:left="0" w:right="102" w:firstLine="0"/>
              <w:jc w:val="right"/>
            </w:pPr>
            <w:r>
              <w:rPr>
                <w:sz w:val="18"/>
              </w:rPr>
              <w:t xml:space="preserve">.51 </w:t>
            </w:r>
          </w:p>
        </w:tc>
        <w:tc>
          <w:tcPr>
            <w:tcW w:w="8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69.55% </w:t>
            </w:r>
          </w:p>
        </w:tc>
        <w:tc>
          <w:tcPr>
            <w:tcW w:w="12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2023</w:t>
            </w:r>
            <w:r>
              <w:rPr>
                <w:sz w:val="18"/>
              </w:rPr>
              <w:t>年</w:t>
            </w:r>
            <w:r>
              <w:rPr>
                <w:sz w:val="18"/>
              </w:rPr>
              <w:t xml:space="preserve">06 </w:t>
            </w:r>
            <w:r>
              <w:rPr>
                <w:sz w:val="18"/>
              </w:rPr>
              <w:t>月</w:t>
            </w:r>
            <w:r>
              <w:rPr>
                <w:sz w:val="18"/>
              </w:rPr>
              <w:t>01</w:t>
            </w:r>
            <w:r>
              <w:rPr>
                <w:sz w:val="18"/>
              </w:rPr>
              <w:t>日</w:t>
            </w: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52,553.52 </w:t>
            </w:r>
          </w:p>
        </w:tc>
        <w:tc>
          <w:tcPr>
            <w:tcW w:w="6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479"/>
        </w:trPr>
        <w:tc>
          <w:tcPr>
            <w:tcW w:w="140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jc w:val="both"/>
            </w:pPr>
            <w:r>
              <w:rPr>
                <w:sz w:val="18"/>
              </w:rPr>
              <w:t>补充流动资金</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50,000 </w:t>
            </w:r>
          </w:p>
        </w:tc>
        <w:tc>
          <w:tcPr>
            <w:tcW w:w="9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41,348.9</w:t>
            </w:r>
          </w:p>
          <w:p w:rsidR="004D3973" w:rsidRDefault="00E472D4">
            <w:pPr>
              <w:spacing w:after="0" w:line="259" w:lineRule="auto"/>
              <w:ind w:left="0" w:right="96" w:firstLine="0"/>
              <w:jc w:val="right"/>
            </w:pPr>
            <w:r>
              <w:rPr>
                <w:sz w:val="18"/>
              </w:rPr>
              <w:t xml:space="preserve">6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41,348.</w:t>
            </w:r>
          </w:p>
          <w:p w:rsidR="004D3973" w:rsidRDefault="00E472D4">
            <w:pPr>
              <w:spacing w:after="0" w:line="259" w:lineRule="auto"/>
              <w:ind w:left="0" w:right="102" w:firstLine="0"/>
              <w:jc w:val="right"/>
            </w:pPr>
            <w:r>
              <w:rPr>
                <w:sz w:val="18"/>
              </w:rPr>
              <w:t xml:space="preserve">96 </w:t>
            </w:r>
          </w:p>
        </w:tc>
        <w:tc>
          <w:tcPr>
            <w:tcW w:w="8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100.00% </w:t>
            </w:r>
          </w:p>
        </w:tc>
        <w:tc>
          <w:tcPr>
            <w:tcW w:w="12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 w:firstLine="0"/>
              <w:jc w:val="right"/>
            </w:pPr>
            <w:r>
              <w:rPr>
                <w:sz w:val="18"/>
              </w:rPr>
              <w:t xml:space="preserve"> </w:t>
            </w:r>
          </w:p>
        </w:tc>
        <w:tc>
          <w:tcPr>
            <w:tcW w:w="65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不适用</w:t>
            </w: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564"/>
        </w:trPr>
        <w:tc>
          <w:tcPr>
            <w:tcW w:w="140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承诺投资项目小计</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1,400,000 </w:t>
            </w:r>
          </w:p>
        </w:tc>
        <w:tc>
          <w:tcPr>
            <w:tcW w:w="9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1,382,27</w:t>
            </w:r>
          </w:p>
          <w:p w:rsidR="004D3973" w:rsidRDefault="00E472D4">
            <w:pPr>
              <w:spacing w:after="0" w:line="259" w:lineRule="auto"/>
              <w:ind w:left="0" w:right="97" w:firstLine="0"/>
              <w:jc w:val="right"/>
            </w:pPr>
            <w:r>
              <w:rPr>
                <w:sz w:val="18"/>
              </w:rPr>
              <w:t xml:space="preserve">2.81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667,93</w:t>
            </w:r>
          </w:p>
          <w:p w:rsidR="004D3973" w:rsidRDefault="00E472D4">
            <w:pPr>
              <w:spacing w:after="0" w:line="259" w:lineRule="auto"/>
              <w:ind w:left="0" w:right="96" w:firstLine="0"/>
              <w:jc w:val="right"/>
            </w:pPr>
            <w:r>
              <w:rPr>
                <w:sz w:val="18"/>
              </w:rPr>
              <w:t xml:space="preserve">5.16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1,066,1</w:t>
            </w:r>
          </w:p>
          <w:p w:rsidR="004D3973" w:rsidRDefault="00E472D4">
            <w:pPr>
              <w:spacing w:after="0" w:line="259" w:lineRule="auto"/>
              <w:ind w:left="0" w:right="103" w:firstLine="0"/>
              <w:jc w:val="right"/>
            </w:pPr>
            <w:r>
              <w:rPr>
                <w:sz w:val="18"/>
              </w:rPr>
              <w:t xml:space="preserve">36.95 </w:t>
            </w:r>
          </w:p>
        </w:tc>
        <w:tc>
          <w:tcPr>
            <w:tcW w:w="87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 xml:space="preserve">-- </w:t>
            </w:r>
          </w:p>
        </w:tc>
        <w:tc>
          <w:tcPr>
            <w:tcW w:w="12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58,819.72 </w:t>
            </w:r>
          </w:p>
        </w:tc>
        <w:tc>
          <w:tcPr>
            <w:tcW w:w="6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 xml:space="preserve">-- </w:t>
            </w:r>
          </w:p>
        </w:tc>
      </w:tr>
      <w:tr w:rsidR="004D3973">
        <w:trPr>
          <w:trHeight w:val="325"/>
        </w:trPr>
        <w:tc>
          <w:tcPr>
            <w:tcW w:w="10475" w:type="dxa"/>
            <w:gridSpan w:val="11"/>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超募资金投向</w:t>
            </w:r>
            <w:r>
              <w:rPr>
                <w:sz w:val="18"/>
              </w:rPr>
              <w:t xml:space="preserve"> </w:t>
            </w:r>
          </w:p>
        </w:tc>
      </w:tr>
      <w:tr w:rsidR="004D3973">
        <w:trPr>
          <w:trHeight w:val="491"/>
        </w:trPr>
        <w:tc>
          <w:tcPr>
            <w:tcW w:w="14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 w:right="0" w:firstLine="0"/>
            </w:pPr>
            <w:r>
              <w:rPr>
                <w:sz w:val="18"/>
              </w:rPr>
              <w:t>合计</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1,400,000 </w:t>
            </w:r>
          </w:p>
        </w:tc>
        <w:tc>
          <w:tcPr>
            <w:tcW w:w="9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1,382,27</w:t>
            </w:r>
          </w:p>
          <w:p w:rsidR="004D3973" w:rsidRDefault="00E472D4">
            <w:pPr>
              <w:spacing w:after="0" w:line="259" w:lineRule="auto"/>
              <w:ind w:left="0" w:right="97" w:firstLine="0"/>
              <w:jc w:val="right"/>
            </w:pPr>
            <w:r>
              <w:rPr>
                <w:sz w:val="18"/>
              </w:rPr>
              <w:t xml:space="preserve">2.81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667,93</w:t>
            </w:r>
          </w:p>
          <w:p w:rsidR="004D3973" w:rsidRDefault="00E472D4">
            <w:pPr>
              <w:spacing w:after="0" w:line="259" w:lineRule="auto"/>
              <w:ind w:left="0" w:right="96" w:firstLine="0"/>
              <w:jc w:val="right"/>
            </w:pPr>
            <w:r>
              <w:rPr>
                <w:sz w:val="18"/>
              </w:rPr>
              <w:t xml:space="preserve">5.16 </w:t>
            </w:r>
          </w:p>
        </w:tc>
        <w:tc>
          <w:tcPr>
            <w:tcW w:w="9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1,066,1</w:t>
            </w:r>
          </w:p>
          <w:p w:rsidR="004D3973" w:rsidRDefault="00E472D4">
            <w:pPr>
              <w:spacing w:after="0" w:line="259" w:lineRule="auto"/>
              <w:ind w:left="0" w:right="103" w:firstLine="0"/>
              <w:jc w:val="right"/>
            </w:pPr>
            <w:r>
              <w:rPr>
                <w:sz w:val="18"/>
              </w:rPr>
              <w:t xml:space="preserve">36.95 </w:t>
            </w:r>
          </w:p>
        </w:tc>
        <w:tc>
          <w:tcPr>
            <w:tcW w:w="87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 xml:space="preserve">-- </w:t>
            </w:r>
          </w:p>
        </w:tc>
        <w:tc>
          <w:tcPr>
            <w:tcW w:w="12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 xml:space="preserve">-- </w:t>
            </w:r>
          </w:p>
        </w:tc>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58,819.72 </w:t>
            </w:r>
          </w:p>
        </w:tc>
        <w:tc>
          <w:tcPr>
            <w:tcW w:w="6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 xml:space="preserve">-- </w:t>
            </w:r>
          </w:p>
        </w:tc>
        <w:tc>
          <w:tcPr>
            <w:tcW w:w="6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 xml:space="preserve">-- </w:t>
            </w:r>
          </w:p>
        </w:tc>
      </w:tr>
      <w:tr w:rsidR="004D3973">
        <w:trPr>
          <w:trHeight w:val="1286"/>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分项目说明未达到计划进度、预计收益的情况和原因（含</w:t>
            </w:r>
            <w:r>
              <w:rPr>
                <w:sz w:val="18"/>
              </w:rPr>
              <w:t>“</w:t>
            </w:r>
            <w:r>
              <w:rPr>
                <w:sz w:val="18"/>
              </w:rPr>
              <w:t>是否达到预计效益</w:t>
            </w:r>
            <w:r>
              <w:rPr>
                <w:sz w:val="18"/>
              </w:rPr>
              <w:t>”</w:t>
            </w:r>
            <w:r>
              <w:rPr>
                <w:sz w:val="18"/>
              </w:rPr>
              <w:t>选择</w:t>
            </w:r>
            <w:r>
              <w:rPr>
                <w:sz w:val="18"/>
              </w:rPr>
              <w:t>“</w:t>
            </w:r>
            <w:r>
              <w:rPr>
                <w:sz w:val="18"/>
              </w:rPr>
              <w:t>不适用</w:t>
            </w:r>
            <w:r>
              <w:rPr>
                <w:sz w:val="18"/>
              </w:rPr>
              <w:t>”</w:t>
            </w:r>
            <w:r>
              <w:rPr>
                <w:sz w:val="18"/>
              </w:rPr>
              <w:t>的原因）</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不适用</w:t>
            </w:r>
            <w:r>
              <w:rPr>
                <w:sz w:val="18"/>
              </w:rPr>
              <w:t xml:space="preserve"> </w:t>
            </w:r>
          </w:p>
        </w:tc>
      </w:tr>
      <w:tr w:rsidR="004D3973">
        <w:trPr>
          <w:trHeight w:val="564"/>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项目可行性发生重大变化的情况说明</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无</w:t>
            </w:r>
            <w:r>
              <w:rPr>
                <w:sz w:val="18"/>
              </w:rPr>
              <w:t xml:space="preserve"> </w:t>
            </w:r>
          </w:p>
        </w:tc>
      </w:tr>
      <w:tr w:rsidR="004D3973">
        <w:trPr>
          <w:trHeight w:val="565"/>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超募资金的金额、用途及使用进展情况</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不适用</w:t>
            </w:r>
            <w:r>
              <w:rPr>
                <w:sz w:val="18"/>
              </w:rPr>
              <w:t xml:space="preserve"> </w:t>
            </w:r>
          </w:p>
        </w:tc>
      </w:tr>
      <w:tr w:rsidR="004D3973">
        <w:trPr>
          <w:trHeight w:val="564"/>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募集资金投资项目实施地点变更情况</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不适用</w:t>
            </w:r>
            <w:r>
              <w:rPr>
                <w:sz w:val="18"/>
              </w:rPr>
              <w:t xml:space="preserve"> </w:t>
            </w:r>
          </w:p>
        </w:tc>
      </w:tr>
      <w:tr w:rsidR="004D3973">
        <w:trPr>
          <w:trHeight w:val="565"/>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募集资金投资项目实施方式调整情况</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不适用</w:t>
            </w:r>
            <w:r>
              <w:rPr>
                <w:sz w:val="18"/>
              </w:rPr>
              <w:t xml:space="preserve"> </w:t>
            </w:r>
          </w:p>
        </w:tc>
      </w:tr>
      <w:tr w:rsidR="004D3973">
        <w:trPr>
          <w:trHeight w:val="240"/>
        </w:trPr>
        <w:tc>
          <w:tcPr>
            <w:tcW w:w="2103"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 w:right="0" w:firstLine="0"/>
            </w:pPr>
            <w:r>
              <w:rPr>
                <w:sz w:val="18"/>
              </w:rPr>
              <w:lastRenderedPageBreak/>
              <w:t>募集资金投资项目先期投入及置换情况</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适用</w:t>
            </w:r>
            <w:r>
              <w:rPr>
                <w:sz w:val="18"/>
              </w:rPr>
              <w:t xml:space="preserve"> </w:t>
            </w:r>
          </w:p>
        </w:tc>
      </w:tr>
      <w:tr w:rsidR="004D3973">
        <w:trPr>
          <w:trHeight w:val="492"/>
        </w:trPr>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372" w:type="dxa"/>
            <w:gridSpan w:val="9"/>
            <w:tcBorders>
              <w:top w:val="single" w:sz="5" w:space="0" w:color="000000"/>
              <w:left w:val="single" w:sz="5" w:space="0" w:color="000000"/>
              <w:bottom w:val="single" w:sz="5" w:space="0" w:color="000000"/>
              <w:right w:val="single" w:sz="5" w:space="0" w:color="000000"/>
            </w:tcBorders>
          </w:tcPr>
          <w:p w:rsidR="004D3973" w:rsidRDefault="00E472D4">
            <w:pPr>
              <w:numPr>
                <w:ilvl w:val="0"/>
                <w:numId w:val="151"/>
              </w:numPr>
              <w:spacing w:after="0" w:line="259" w:lineRule="auto"/>
              <w:ind w:right="0" w:hanging="276"/>
            </w:pPr>
            <w:r>
              <w:rPr>
                <w:sz w:val="18"/>
              </w:rPr>
              <w:t>集成电路用</w:t>
            </w:r>
            <w:r>
              <w:rPr>
                <w:sz w:val="18"/>
              </w:rPr>
              <w:t>8-12</w:t>
            </w:r>
            <w:r>
              <w:rPr>
                <w:sz w:val="18"/>
              </w:rPr>
              <w:t>英寸半导体硅片之生产线项目先期投入及置换金额为</w:t>
            </w:r>
            <w:r>
              <w:rPr>
                <w:sz w:val="18"/>
              </w:rPr>
              <w:t>211,091.00</w:t>
            </w:r>
            <w:r>
              <w:rPr>
                <w:sz w:val="18"/>
              </w:rPr>
              <w:t>万元；</w:t>
            </w:r>
            <w:r>
              <w:rPr>
                <w:sz w:val="18"/>
              </w:rPr>
              <w:t xml:space="preserve"> </w:t>
            </w:r>
          </w:p>
          <w:p w:rsidR="004D3973" w:rsidRDefault="00E472D4">
            <w:pPr>
              <w:numPr>
                <w:ilvl w:val="0"/>
                <w:numId w:val="151"/>
              </w:numPr>
              <w:spacing w:after="0" w:line="259" w:lineRule="auto"/>
              <w:ind w:right="0" w:hanging="276"/>
            </w:pPr>
            <w:r>
              <w:rPr>
                <w:sz w:val="18"/>
              </w:rPr>
              <w:t>50GW</w:t>
            </w:r>
            <w:r>
              <w:rPr>
                <w:sz w:val="18"/>
              </w:rPr>
              <w:t>（</w:t>
            </w:r>
            <w:r>
              <w:rPr>
                <w:sz w:val="18"/>
              </w:rPr>
              <w:t>G12</w:t>
            </w:r>
            <w:r>
              <w:rPr>
                <w:sz w:val="18"/>
              </w:rPr>
              <w:t>）太阳能级单晶硅材料智慧工厂项目先期投入及置换金额为</w:t>
            </w:r>
            <w:r>
              <w:rPr>
                <w:sz w:val="18"/>
              </w:rPr>
              <w:t>8,388.71</w:t>
            </w:r>
            <w:r>
              <w:rPr>
                <w:sz w:val="18"/>
              </w:rPr>
              <w:t>万元。</w:t>
            </w:r>
            <w:r>
              <w:rPr>
                <w:sz w:val="18"/>
              </w:rPr>
              <w:t xml:space="preserve"> </w:t>
            </w:r>
          </w:p>
        </w:tc>
      </w:tr>
      <w:tr w:rsidR="004D3973">
        <w:trPr>
          <w:trHeight w:val="239"/>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用闲置募集资金暂时补</w:t>
            </w:r>
          </w:p>
        </w:tc>
        <w:tc>
          <w:tcPr>
            <w:tcW w:w="8372" w:type="dxa"/>
            <w:gridSpan w:val="9"/>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适用</w:t>
            </w:r>
            <w:r>
              <w:rPr>
                <w:sz w:val="18"/>
              </w:rPr>
              <w:t xml:space="preserve"> </w:t>
            </w:r>
          </w:p>
        </w:tc>
      </w:tr>
      <w:tr w:rsidR="004D3973">
        <w:trPr>
          <w:trHeight w:val="6006"/>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充流动资金情况</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6" w:right="0" w:firstLine="0"/>
            </w:pPr>
            <w:r>
              <w:rPr>
                <w:sz w:val="18"/>
              </w:rPr>
              <w:t>公司于</w:t>
            </w:r>
            <w:r>
              <w:rPr>
                <w:sz w:val="18"/>
              </w:rPr>
              <w:t>2021</w:t>
            </w:r>
            <w:r>
              <w:rPr>
                <w:sz w:val="18"/>
              </w:rPr>
              <w:t>年</w:t>
            </w:r>
            <w:r>
              <w:rPr>
                <w:sz w:val="18"/>
              </w:rPr>
              <w:t>8</w:t>
            </w:r>
            <w:r>
              <w:rPr>
                <w:sz w:val="18"/>
              </w:rPr>
              <w:t>月</w:t>
            </w:r>
            <w:r>
              <w:rPr>
                <w:sz w:val="18"/>
              </w:rPr>
              <w:t>6</w:t>
            </w:r>
            <w:r>
              <w:rPr>
                <w:sz w:val="18"/>
              </w:rPr>
              <w:t>日召开第六届董事会第十六次会议审议通过了《关于使用闲置募集资金暂时补充流动资金的议案》，同意公司使用不超过</w:t>
            </w:r>
            <w:r>
              <w:rPr>
                <w:sz w:val="18"/>
              </w:rPr>
              <w:t>160,000</w:t>
            </w:r>
            <w:r>
              <w:rPr>
                <w:sz w:val="18"/>
              </w:rPr>
              <w:t>万元的闲置募集资金暂时补充流动资金，使用期限自董事会审议通过之日起不超过十二个月。</w:t>
            </w:r>
            <w:r>
              <w:rPr>
                <w:sz w:val="18"/>
              </w:rPr>
              <w:t xml:space="preserve"> </w:t>
            </w:r>
          </w:p>
          <w:p w:rsidR="004D3973" w:rsidRDefault="00E472D4">
            <w:pPr>
              <w:spacing w:after="0" w:line="246" w:lineRule="auto"/>
              <w:ind w:left="6" w:right="0" w:firstLine="0"/>
            </w:pPr>
            <w:r>
              <w:rPr>
                <w:sz w:val="18"/>
              </w:rPr>
              <w:t>截至</w:t>
            </w:r>
            <w:r>
              <w:rPr>
                <w:sz w:val="18"/>
              </w:rPr>
              <w:t>2022</w:t>
            </w:r>
            <w:r>
              <w:rPr>
                <w:sz w:val="18"/>
              </w:rPr>
              <w:t>年</w:t>
            </w:r>
            <w:r>
              <w:rPr>
                <w:sz w:val="18"/>
              </w:rPr>
              <w:t>8</w:t>
            </w:r>
            <w:r>
              <w:rPr>
                <w:sz w:val="18"/>
              </w:rPr>
              <w:t>月</w:t>
            </w:r>
            <w:r>
              <w:rPr>
                <w:sz w:val="18"/>
              </w:rPr>
              <w:t>5</w:t>
            </w:r>
            <w:r>
              <w:rPr>
                <w:sz w:val="18"/>
              </w:rPr>
              <w:t>日，上述闲置募集资金暂时补充流动资金的累计使用金额为</w:t>
            </w:r>
            <w:r>
              <w:rPr>
                <w:sz w:val="18"/>
              </w:rPr>
              <w:t>150,000</w:t>
            </w:r>
            <w:r>
              <w:rPr>
                <w:sz w:val="18"/>
              </w:rPr>
              <w:t>万元，公司目前已将上述用于暂时补充流动资金的闲置募集资金全部归还至募集资金专项账户，使用期限自公司董事会审议通过之日起未超过</w:t>
            </w:r>
            <w:r>
              <w:rPr>
                <w:sz w:val="18"/>
              </w:rPr>
              <w:t>12</w:t>
            </w:r>
            <w:r>
              <w:rPr>
                <w:sz w:val="18"/>
              </w:rPr>
              <w:t>个月。</w:t>
            </w:r>
            <w:r>
              <w:rPr>
                <w:sz w:val="18"/>
              </w:rPr>
              <w:t xml:space="preserve"> </w:t>
            </w:r>
          </w:p>
          <w:p w:rsidR="004D3973" w:rsidRDefault="00E472D4">
            <w:pPr>
              <w:spacing w:after="0" w:line="246" w:lineRule="auto"/>
              <w:ind w:left="6" w:right="0" w:firstLine="0"/>
            </w:pPr>
            <w:r>
              <w:rPr>
                <w:sz w:val="18"/>
              </w:rPr>
              <w:t>公司于</w:t>
            </w:r>
            <w:r>
              <w:rPr>
                <w:sz w:val="18"/>
              </w:rPr>
              <w:t>2022</w:t>
            </w:r>
            <w:r>
              <w:rPr>
                <w:sz w:val="18"/>
              </w:rPr>
              <w:t>年</w:t>
            </w:r>
            <w:r>
              <w:rPr>
                <w:sz w:val="18"/>
              </w:rPr>
              <w:t>10</w:t>
            </w:r>
            <w:r>
              <w:rPr>
                <w:sz w:val="18"/>
              </w:rPr>
              <w:t>月</w:t>
            </w:r>
            <w:r>
              <w:rPr>
                <w:sz w:val="18"/>
              </w:rPr>
              <w:t>19</w:t>
            </w:r>
            <w:r>
              <w:rPr>
                <w:sz w:val="18"/>
              </w:rPr>
              <w:t>日召开第六届董事会</w:t>
            </w:r>
            <w:r>
              <w:rPr>
                <w:sz w:val="18"/>
              </w:rPr>
              <w:t>2022</w:t>
            </w:r>
            <w:r>
              <w:rPr>
                <w:sz w:val="18"/>
              </w:rPr>
              <w:t>年第二十九次、第六届监事会第十九次会议会议审议通过了《关于归还前次闲置募集资金后继续使用部分闲置募集资金暂时补充流动资金的议案》，同意公司使用不超过</w:t>
            </w:r>
            <w:r>
              <w:rPr>
                <w:sz w:val="18"/>
              </w:rPr>
              <w:t>50,000.00</w:t>
            </w:r>
            <w:r>
              <w:rPr>
                <w:sz w:val="18"/>
              </w:rPr>
              <w:t>万元的闲置募集资金暂时补充流动资金，使用期限均为公司董事会批准该议案之日起不超过</w:t>
            </w:r>
            <w:r>
              <w:rPr>
                <w:sz w:val="18"/>
              </w:rPr>
              <w:t>12</w:t>
            </w:r>
            <w:r>
              <w:rPr>
                <w:sz w:val="18"/>
              </w:rPr>
              <w:t>个月。</w:t>
            </w:r>
            <w:r>
              <w:rPr>
                <w:sz w:val="18"/>
              </w:rPr>
              <w:t xml:space="preserve"> </w:t>
            </w:r>
          </w:p>
          <w:p w:rsidR="004D3973" w:rsidRDefault="00E472D4">
            <w:pPr>
              <w:spacing w:after="0" w:line="246" w:lineRule="auto"/>
              <w:ind w:left="6" w:right="0" w:firstLine="0"/>
            </w:pPr>
            <w:r>
              <w:rPr>
                <w:sz w:val="18"/>
              </w:rPr>
              <w:t>截至</w:t>
            </w:r>
            <w:r>
              <w:rPr>
                <w:sz w:val="18"/>
              </w:rPr>
              <w:t>2022</w:t>
            </w:r>
            <w:r>
              <w:rPr>
                <w:sz w:val="18"/>
              </w:rPr>
              <w:t>年</w:t>
            </w:r>
            <w:r>
              <w:rPr>
                <w:sz w:val="18"/>
              </w:rPr>
              <w:t>12</w:t>
            </w:r>
            <w:r>
              <w:rPr>
                <w:sz w:val="18"/>
              </w:rPr>
              <w:t>月</w:t>
            </w:r>
            <w:r>
              <w:rPr>
                <w:sz w:val="18"/>
              </w:rPr>
              <w:t>31</w:t>
            </w:r>
            <w:r>
              <w:rPr>
                <w:sz w:val="18"/>
              </w:rPr>
              <w:t>日，上述闲置募集资金暂时补充流动资金的</w:t>
            </w:r>
            <w:r>
              <w:rPr>
                <w:sz w:val="18"/>
              </w:rPr>
              <w:t>累计使用金额为</w:t>
            </w:r>
            <w:r>
              <w:rPr>
                <w:sz w:val="18"/>
              </w:rPr>
              <w:t>50,000.00</w:t>
            </w:r>
            <w:r>
              <w:rPr>
                <w:sz w:val="18"/>
              </w:rPr>
              <w:t>万元，已归还</w:t>
            </w:r>
            <w:r>
              <w:rPr>
                <w:sz w:val="18"/>
              </w:rPr>
              <w:t>4,000.00</w:t>
            </w:r>
            <w:r>
              <w:rPr>
                <w:sz w:val="18"/>
              </w:rPr>
              <w:t>万元至募集资金专项账户。</w:t>
            </w:r>
            <w:r>
              <w:rPr>
                <w:sz w:val="18"/>
              </w:rPr>
              <w:t xml:space="preserve"> </w:t>
            </w:r>
          </w:p>
          <w:p w:rsidR="004D3973" w:rsidRDefault="00E472D4">
            <w:pPr>
              <w:spacing w:after="0" w:line="246" w:lineRule="auto"/>
              <w:ind w:left="6" w:right="8070" w:firstLine="0"/>
            </w:pPr>
            <w:r>
              <w:rPr>
                <w:sz w:val="18"/>
              </w:rPr>
              <w:t xml:space="preserve">  </w:t>
            </w:r>
          </w:p>
          <w:p w:rsidR="004D3973" w:rsidRDefault="00E472D4">
            <w:pPr>
              <w:spacing w:after="0" w:line="259" w:lineRule="auto"/>
              <w:ind w:left="6" w:right="0" w:firstLine="0"/>
            </w:pPr>
            <w:r>
              <w:rPr>
                <w:sz w:val="18"/>
              </w:rPr>
              <w:t>公司于</w:t>
            </w:r>
            <w:r>
              <w:rPr>
                <w:sz w:val="18"/>
              </w:rPr>
              <w:t>2021</w:t>
            </w:r>
            <w:r>
              <w:rPr>
                <w:sz w:val="18"/>
              </w:rPr>
              <w:t>年</w:t>
            </w:r>
            <w:r>
              <w:rPr>
                <w:sz w:val="18"/>
              </w:rPr>
              <w:t>10</w:t>
            </w:r>
            <w:r>
              <w:rPr>
                <w:sz w:val="18"/>
              </w:rPr>
              <w:t>月</w:t>
            </w:r>
            <w:r>
              <w:rPr>
                <w:sz w:val="18"/>
              </w:rPr>
              <w:t>25</w:t>
            </w:r>
            <w:r>
              <w:rPr>
                <w:sz w:val="18"/>
              </w:rPr>
              <w:t>日召开第六届董事会第二十次会议、第六届监事会第十一次会议审议通过了</w:t>
            </w:r>
          </w:p>
          <w:p w:rsidR="004D3973" w:rsidRDefault="00E472D4">
            <w:pPr>
              <w:spacing w:after="0" w:line="246" w:lineRule="auto"/>
              <w:ind w:left="6" w:right="0" w:firstLine="0"/>
            </w:pPr>
            <w:r>
              <w:rPr>
                <w:sz w:val="18"/>
              </w:rPr>
              <w:t>《关于使用闲置募集资金暂时补充流动资金的议案》，同意公司使用不超过</w:t>
            </w:r>
            <w:r>
              <w:rPr>
                <w:sz w:val="18"/>
              </w:rPr>
              <w:t>700,000</w:t>
            </w:r>
            <w:r>
              <w:rPr>
                <w:sz w:val="18"/>
              </w:rPr>
              <w:t>万元的闲置募集资金暂时补充流动资金，使用期限自董事会审议通过之日起不超过十二个月。</w:t>
            </w:r>
            <w:r>
              <w:rPr>
                <w:sz w:val="18"/>
              </w:rPr>
              <w:t xml:space="preserve"> </w:t>
            </w:r>
          </w:p>
          <w:p w:rsidR="004D3973" w:rsidRDefault="00E472D4">
            <w:pPr>
              <w:spacing w:after="0" w:line="247" w:lineRule="auto"/>
              <w:ind w:left="6" w:right="0" w:firstLine="0"/>
            </w:pPr>
            <w:r>
              <w:rPr>
                <w:sz w:val="18"/>
              </w:rPr>
              <w:t>截至</w:t>
            </w:r>
            <w:r>
              <w:rPr>
                <w:sz w:val="18"/>
              </w:rPr>
              <w:t>2022</w:t>
            </w:r>
            <w:r>
              <w:rPr>
                <w:sz w:val="18"/>
              </w:rPr>
              <w:t>年</w:t>
            </w:r>
            <w:r>
              <w:rPr>
                <w:sz w:val="18"/>
              </w:rPr>
              <w:t>10</w:t>
            </w:r>
            <w:r>
              <w:rPr>
                <w:sz w:val="18"/>
              </w:rPr>
              <w:t>月</w:t>
            </w:r>
            <w:r>
              <w:rPr>
                <w:sz w:val="18"/>
              </w:rPr>
              <w:t>18</w:t>
            </w:r>
            <w:r>
              <w:rPr>
                <w:sz w:val="18"/>
              </w:rPr>
              <w:t>日，公司已将上述用于暂时补充流动资金的闲置募集资金</w:t>
            </w:r>
            <w:r>
              <w:rPr>
                <w:sz w:val="18"/>
              </w:rPr>
              <w:t>700,000.00</w:t>
            </w:r>
            <w:r>
              <w:rPr>
                <w:sz w:val="18"/>
              </w:rPr>
              <w:t>万元归还至募集资金专项账户。</w:t>
            </w:r>
            <w:r>
              <w:rPr>
                <w:sz w:val="18"/>
              </w:rPr>
              <w:t xml:space="preserve"> </w:t>
            </w:r>
          </w:p>
          <w:p w:rsidR="004D3973" w:rsidRDefault="00E472D4">
            <w:pPr>
              <w:spacing w:after="0" w:line="246" w:lineRule="auto"/>
              <w:ind w:left="6" w:right="0" w:firstLine="0"/>
            </w:pPr>
            <w:r>
              <w:rPr>
                <w:sz w:val="18"/>
              </w:rPr>
              <w:t>公司于</w:t>
            </w:r>
            <w:r>
              <w:rPr>
                <w:sz w:val="18"/>
              </w:rPr>
              <w:t>2022</w:t>
            </w:r>
            <w:r>
              <w:rPr>
                <w:sz w:val="18"/>
              </w:rPr>
              <w:t>年</w:t>
            </w:r>
            <w:r>
              <w:rPr>
                <w:sz w:val="18"/>
              </w:rPr>
              <w:t>10</w:t>
            </w:r>
            <w:r>
              <w:rPr>
                <w:sz w:val="18"/>
              </w:rPr>
              <w:t>月</w:t>
            </w:r>
            <w:r>
              <w:rPr>
                <w:sz w:val="18"/>
              </w:rPr>
              <w:t>19</w:t>
            </w:r>
            <w:r>
              <w:rPr>
                <w:sz w:val="18"/>
              </w:rPr>
              <w:t>日召开第六届董事会</w:t>
            </w:r>
            <w:r>
              <w:rPr>
                <w:sz w:val="18"/>
              </w:rPr>
              <w:t>2022</w:t>
            </w:r>
            <w:r>
              <w:rPr>
                <w:sz w:val="18"/>
              </w:rPr>
              <w:t>年第二十九次、第六届监事会第十九次会议会议审议通过了《关于归还前次闲置募集资金后继续使用部分闲置募集资金暂时补充流动资金的议案》，同意公司使用不超过</w:t>
            </w:r>
            <w:r>
              <w:rPr>
                <w:sz w:val="18"/>
              </w:rPr>
              <w:t>400,000.00</w:t>
            </w:r>
            <w:r>
              <w:rPr>
                <w:sz w:val="18"/>
              </w:rPr>
              <w:t>万元的闲置募集资金暂时补充流动资金，使用期限均为公司董事会批准该议案之日起不超过</w:t>
            </w:r>
            <w:r>
              <w:rPr>
                <w:sz w:val="18"/>
              </w:rPr>
              <w:t>12</w:t>
            </w:r>
            <w:r>
              <w:rPr>
                <w:sz w:val="18"/>
              </w:rPr>
              <w:t>个月。</w:t>
            </w:r>
            <w:r>
              <w:rPr>
                <w:sz w:val="18"/>
              </w:rPr>
              <w:t xml:space="preserve"> </w:t>
            </w:r>
          </w:p>
          <w:p w:rsidR="004D3973" w:rsidRDefault="00E472D4">
            <w:pPr>
              <w:spacing w:after="0" w:line="259" w:lineRule="auto"/>
              <w:ind w:left="6" w:right="0" w:firstLine="0"/>
            </w:pPr>
            <w:r>
              <w:rPr>
                <w:sz w:val="18"/>
              </w:rPr>
              <w:t>截至</w:t>
            </w:r>
            <w:r>
              <w:rPr>
                <w:sz w:val="18"/>
              </w:rPr>
              <w:t>2022</w:t>
            </w:r>
            <w:r>
              <w:rPr>
                <w:sz w:val="18"/>
              </w:rPr>
              <w:t>年</w:t>
            </w:r>
            <w:r>
              <w:rPr>
                <w:sz w:val="18"/>
              </w:rPr>
              <w:t>12</w:t>
            </w:r>
            <w:r>
              <w:rPr>
                <w:sz w:val="18"/>
              </w:rPr>
              <w:t>月</w:t>
            </w:r>
            <w:r>
              <w:rPr>
                <w:sz w:val="18"/>
              </w:rPr>
              <w:t>31</w:t>
            </w:r>
            <w:r>
              <w:rPr>
                <w:sz w:val="18"/>
              </w:rPr>
              <w:t>日，上述闲置募集资金暂时补充流动资金的累计使用金额为</w:t>
            </w:r>
            <w:r>
              <w:rPr>
                <w:sz w:val="18"/>
              </w:rPr>
              <w:t>350,000.00</w:t>
            </w:r>
            <w:r>
              <w:rPr>
                <w:sz w:val="18"/>
              </w:rPr>
              <w:t>万元，已归还</w:t>
            </w:r>
            <w:r>
              <w:rPr>
                <w:sz w:val="18"/>
              </w:rPr>
              <w:t>85,000.00</w:t>
            </w:r>
            <w:r>
              <w:rPr>
                <w:sz w:val="18"/>
              </w:rPr>
              <w:t>万元至募集资金专项账户。</w:t>
            </w:r>
            <w:r>
              <w:rPr>
                <w:sz w:val="18"/>
              </w:rPr>
              <w:t xml:space="preserve"> </w:t>
            </w:r>
          </w:p>
        </w:tc>
      </w:tr>
      <w:tr w:rsidR="004D3973">
        <w:trPr>
          <w:trHeight w:val="577"/>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项目实施出现募集资金结余的金额及原因</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r>
      <w:tr w:rsidR="004D3973">
        <w:trPr>
          <w:trHeight w:val="961"/>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尚未使用的募集资金用途及去向</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tcPr>
          <w:p w:rsidR="004D3973" w:rsidRDefault="00E472D4">
            <w:pPr>
              <w:numPr>
                <w:ilvl w:val="0"/>
                <w:numId w:val="152"/>
              </w:numPr>
              <w:spacing w:after="0" w:line="246" w:lineRule="auto"/>
              <w:ind w:right="0" w:firstLine="0"/>
            </w:pPr>
            <w:r>
              <w:rPr>
                <w:sz w:val="18"/>
              </w:rPr>
              <w:t>年产</w:t>
            </w:r>
            <w:r>
              <w:rPr>
                <w:sz w:val="18"/>
              </w:rPr>
              <w:t>30GW</w:t>
            </w:r>
            <w:r>
              <w:rPr>
                <w:sz w:val="18"/>
              </w:rPr>
              <w:t>高纯太阳能超薄硅单晶材料智慧工厂项目部分闲置募集资金</w:t>
            </w:r>
            <w:r>
              <w:rPr>
                <w:sz w:val="18"/>
              </w:rPr>
              <w:t>46,000.00</w:t>
            </w:r>
            <w:r>
              <w:rPr>
                <w:sz w:val="18"/>
              </w:rPr>
              <w:t>万元暂时补充流动资金，其余</w:t>
            </w:r>
            <w:r>
              <w:rPr>
                <w:sz w:val="18"/>
              </w:rPr>
              <w:t>197.28</w:t>
            </w:r>
            <w:r>
              <w:rPr>
                <w:sz w:val="18"/>
              </w:rPr>
              <w:t>万元存放于募集资金专户，用于募集资金投资项目的后续投入。</w:t>
            </w:r>
            <w:r>
              <w:rPr>
                <w:sz w:val="18"/>
              </w:rPr>
              <w:t xml:space="preserve"> </w:t>
            </w:r>
          </w:p>
          <w:p w:rsidR="004D3973" w:rsidRDefault="00E472D4">
            <w:pPr>
              <w:numPr>
                <w:ilvl w:val="0"/>
                <w:numId w:val="152"/>
              </w:numPr>
              <w:spacing w:after="0" w:line="259" w:lineRule="auto"/>
              <w:ind w:right="0" w:firstLine="0"/>
            </w:pPr>
            <w:r>
              <w:rPr>
                <w:sz w:val="18"/>
              </w:rPr>
              <w:t>50GW</w:t>
            </w:r>
            <w:r>
              <w:rPr>
                <w:sz w:val="18"/>
              </w:rPr>
              <w:t>（</w:t>
            </w:r>
            <w:r>
              <w:rPr>
                <w:sz w:val="18"/>
              </w:rPr>
              <w:t>G12</w:t>
            </w:r>
            <w:r>
              <w:rPr>
                <w:sz w:val="18"/>
              </w:rPr>
              <w:t>）太阳能级单晶硅材料智慧工厂项目，部分闲置募集资金</w:t>
            </w:r>
            <w:r>
              <w:rPr>
                <w:sz w:val="18"/>
              </w:rPr>
              <w:t>265,000.00</w:t>
            </w:r>
            <w:r>
              <w:rPr>
                <w:sz w:val="18"/>
              </w:rPr>
              <w:t>万元暂时补充流动资金，其余</w:t>
            </w:r>
            <w:r>
              <w:rPr>
                <w:sz w:val="18"/>
              </w:rPr>
              <w:t>8,886.98</w:t>
            </w:r>
            <w:r>
              <w:rPr>
                <w:sz w:val="18"/>
              </w:rPr>
              <w:t>万元存放于募集资金专户，用于募集资金投资项目的后续投入。</w:t>
            </w:r>
            <w:r>
              <w:rPr>
                <w:sz w:val="18"/>
              </w:rPr>
              <w:t xml:space="preserve"> </w:t>
            </w:r>
          </w:p>
        </w:tc>
      </w:tr>
      <w:tr w:rsidR="004D3973">
        <w:trPr>
          <w:trHeight w:val="554"/>
        </w:trPr>
        <w:tc>
          <w:tcPr>
            <w:tcW w:w="21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募集资金使用及披露中存在的问题或其他情况</w:t>
            </w:r>
            <w:r>
              <w:rPr>
                <w:sz w:val="18"/>
              </w:rPr>
              <w:t xml:space="preserve"> </w:t>
            </w:r>
          </w:p>
        </w:tc>
        <w:tc>
          <w:tcPr>
            <w:tcW w:w="8372" w:type="dxa"/>
            <w:gridSpan w:val="9"/>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无</w:t>
            </w:r>
            <w:r>
              <w:rPr>
                <w:sz w:val="18"/>
              </w:rPr>
              <w:t xml:space="preserve"> </w:t>
            </w:r>
          </w:p>
        </w:tc>
      </w:tr>
    </w:tbl>
    <w:p w:rsidR="004D3973" w:rsidRDefault="00E472D4">
      <w:pPr>
        <w:numPr>
          <w:ilvl w:val="0"/>
          <w:numId w:val="16"/>
        </w:numPr>
        <w:spacing w:after="296" w:line="265" w:lineRule="auto"/>
        <w:ind w:right="0" w:hanging="552"/>
      </w:pPr>
      <w:r>
        <w:rPr>
          <w:sz w:val="18"/>
        </w:rPr>
        <w:t>募集资金变更项目情况</w:t>
      </w:r>
      <w:r>
        <w:rPr>
          <w:sz w:val="18"/>
        </w:rPr>
        <w:t xml:space="preserve"> </w:t>
      </w:r>
    </w:p>
    <w:p w:rsidR="004D3973" w:rsidRDefault="00E472D4">
      <w:pPr>
        <w:spacing w:after="102"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spacing w:after="3" w:line="259" w:lineRule="auto"/>
        <w:ind w:left="10" w:right="652"/>
        <w:jc w:val="right"/>
      </w:pPr>
      <w:r>
        <w:rPr>
          <w:sz w:val="18"/>
        </w:rPr>
        <w:t>单位：万元</w:t>
      </w:r>
      <w:r>
        <w:rPr>
          <w:sz w:val="18"/>
        </w:rPr>
        <w:t xml:space="preserve"> </w:t>
      </w:r>
    </w:p>
    <w:tbl>
      <w:tblPr>
        <w:tblStyle w:val="TableGrid"/>
        <w:tblW w:w="9646" w:type="dxa"/>
        <w:tblInd w:w="326" w:type="dxa"/>
        <w:tblCellMar>
          <w:top w:w="33" w:type="dxa"/>
          <w:left w:w="106" w:type="dxa"/>
          <w:bottom w:w="0" w:type="dxa"/>
          <w:right w:w="12" w:type="dxa"/>
        </w:tblCellMar>
        <w:tblLook w:val="04A0" w:firstRow="1" w:lastRow="0" w:firstColumn="1" w:lastColumn="0" w:noHBand="0" w:noVBand="1"/>
      </w:tblPr>
      <w:tblGrid>
        <w:gridCol w:w="953"/>
        <w:gridCol w:w="974"/>
        <w:gridCol w:w="967"/>
        <w:gridCol w:w="954"/>
        <w:gridCol w:w="975"/>
        <w:gridCol w:w="967"/>
        <w:gridCol w:w="961"/>
        <w:gridCol w:w="967"/>
        <w:gridCol w:w="967"/>
        <w:gridCol w:w="961"/>
      </w:tblGrid>
      <w:tr w:rsidR="004D3973">
        <w:trPr>
          <w:trHeight w:val="1285"/>
        </w:trPr>
        <w:tc>
          <w:tcPr>
            <w:tcW w:w="9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变更后的项目</w:t>
            </w:r>
            <w:r>
              <w:rPr>
                <w:sz w:val="18"/>
              </w:rPr>
              <w:t xml:space="preserve"> </w:t>
            </w:r>
          </w:p>
        </w:tc>
        <w:tc>
          <w:tcPr>
            <w:tcW w:w="9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对应的原承诺项目</w:t>
            </w: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变更后项目拟投入募集资金总额</w:t>
            </w:r>
            <w:r>
              <w:rPr>
                <w:sz w:val="18"/>
              </w:rPr>
              <w:t xml:space="preserve">(1) </w:t>
            </w:r>
          </w:p>
        </w:tc>
        <w:tc>
          <w:tcPr>
            <w:tcW w:w="9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本报告期实际投入金额</w:t>
            </w:r>
            <w:r>
              <w:rPr>
                <w:sz w:val="18"/>
              </w:rPr>
              <w:t xml:space="preserve"> </w:t>
            </w:r>
          </w:p>
        </w:tc>
        <w:tc>
          <w:tcPr>
            <w:tcW w:w="9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0" w:right="0" w:firstLine="0"/>
              <w:jc w:val="center"/>
            </w:pPr>
            <w:r>
              <w:rPr>
                <w:sz w:val="18"/>
              </w:rPr>
              <w:t>截至期末实际累计投入金额</w:t>
            </w:r>
          </w:p>
          <w:p w:rsidR="004D3973" w:rsidRDefault="00E472D4">
            <w:pPr>
              <w:spacing w:after="0" w:line="259" w:lineRule="auto"/>
              <w:ind w:left="0" w:right="79" w:firstLine="0"/>
              <w:jc w:val="center"/>
            </w:pPr>
            <w:r>
              <w:rPr>
                <w:sz w:val="18"/>
              </w:rPr>
              <w:t xml:space="preserve">(2) </w:t>
            </w:r>
          </w:p>
        </w:tc>
        <w:tc>
          <w:tcPr>
            <w:tcW w:w="96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0" w:right="0" w:firstLine="0"/>
              <w:jc w:val="center"/>
            </w:pPr>
            <w:r>
              <w:rPr>
                <w:sz w:val="18"/>
              </w:rPr>
              <w:t>截至期末投资进度</w:t>
            </w:r>
          </w:p>
          <w:p w:rsidR="004D3973" w:rsidRDefault="00E472D4">
            <w:pPr>
              <w:spacing w:after="0" w:line="259" w:lineRule="auto"/>
              <w:ind w:left="6" w:right="0" w:firstLine="0"/>
            </w:pPr>
            <w:r>
              <w:rPr>
                <w:sz w:val="18"/>
              </w:rPr>
              <w:t>(3)=(2)/</w:t>
            </w:r>
          </w:p>
          <w:p w:rsidR="004D3973" w:rsidRDefault="00E472D4">
            <w:pPr>
              <w:spacing w:after="0" w:line="259" w:lineRule="auto"/>
              <w:ind w:left="0" w:right="99" w:firstLine="0"/>
              <w:jc w:val="center"/>
            </w:pPr>
            <w:r>
              <w:rPr>
                <w:sz w:val="18"/>
              </w:rPr>
              <w:t xml:space="preserve">(1) </w:t>
            </w:r>
          </w:p>
        </w:tc>
        <w:tc>
          <w:tcPr>
            <w:tcW w:w="9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项目达到预定可使用状态日期</w:t>
            </w: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4" w:firstLine="0"/>
              <w:jc w:val="center"/>
            </w:pPr>
            <w:r>
              <w:rPr>
                <w:sz w:val="18"/>
              </w:rPr>
              <w:t>本报告期实现的效益</w:t>
            </w: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是否达到预计效益</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变更后的项目可行性是否发生重大变化</w:t>
            </w:r>
            <w:r>
              <w:rPr>
                <w:sz w:val="18"/>
              </w:rPr>
              <w:t xml:space="preserve"> </w:t>
            </w:r>
          </w:p>
        </w:tc>
      </w:tr>
      <w:tr w:rsidR="004D3973">
        <w:trPr>
          <w:trHeight w:val="1684"/>
        </w:trPr>
        <w:tc>
          <w:tcPr>
            <w:tcW w:w="95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年产</w:t>
            </w:r>
          </w:p>
          <w:p w:rsidR="004D3973" w:rsidRDefault="00E472D4">
            <w:pPr>
              <w:spacing w:after="0" w:line="259" w:lineRule="auto"/>
              <w:ind w:left="12" w:right="0" w:firstLine="0"/>
            </w:pPr>
            <w:r>
              <w:rPr>
                <w:sz w:val="18"/>
              </w:rPr>
              <w:t>30GW</w:t>
            </w:r>
            <w:r>
              <w:rPr>
                <w:sz w:val="18"/>
              </w:rPr>
              <w:t>高</w:t>
            </w:r>
          </w:p>
          <w:p w:rsidR="004D3973" w:rsidRDefault="00E472D4">
            <w:pPr>
              <w:spacing w:after="0" w:line="259" w:lineRule="auto"/>
              <w:ind w:left="12" w:right="0" w:firstLine="0"/>
            </w:pPr>
            <w:r>
              <w:rPr>
                <w:sz w:val="18"/>
              </w:rPr>
              <w:t>纯太阳能超薄硅单晶材料智慧工厂项目</w:t>
            </w:r>
            <w:r>
              <w:rPr>
                <w:sz w:val="18"/>
              </w:rPr>
              <w:t xml:space="preserve"> </w:t>
            </w:r>
          </w:p>
        </w:tc>
        <w:tc>
          <w:tcPr>
            <w:tcW w:w="9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9" w:right="0" w:firstLine="0"/>
            </w:pPr>
            <w:r>
              <w:rPr>
                <w:sz w:val="18"/>
              </w:rPr>
              <w:t>集成电路用</w:t>
            </w:r>
            <w:r>
              <w:rPr>
                <w:sz w:val="18"/>
              </w:rPr>
              <w:t>8-12</w:t>
            </w:r>
          </w:p>
          <w:p w:rsidR="004D3973" w:rsidRDefault="00E472D4">
            <w:pPr>
              <w:spacing w:after="0" w:line="259" w:lineRule="auto"/>
              <w:ind w:left="19" w:right="0" w:firstLine="0"/>
            </w:pPr>
            <w:r>
              <w:rPr>
                <w:sz w:val="18"/>
              </w:rPr>
              <w:t>英寸半导体硅片之生产线项目</w:t>
            </w: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97,589.9</w:t>
            </w:r>
          </w:p>
          <w:p w:rsidR="004D3973" w:rsidRDefault="00E472D4">
            <w:pPr>
              <w:spacing w:after="0" w:line="259" w:lineRule="auto"/>
              <w:ind w:left="0" w:right="104" w:firstLine="0"/>
              <w:jc w:val="right"/>
            </w:pPr>
            <w:r>
              <w:rPr>
                <w:sz w:val="18"/>
              </w:rPr>
              <w:t xml:space="preserve">4 </w:t>
            </w:r>
          </w:p>
        </w:tc>
        <w:tc>
          <w:tcPr>
            <w:tcW w:w="9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52,589.8</w:t>
            </w:r>
          </w:p>
          <w:p w:rsidR="004D3973" w:rsidRDefault="00E472D4">
            <w:pPr>
              <w:spacing w:after="0" w:line="259" w:lineRule="auto"/>
              <w:ind w:left="0" w:right="96" w:firstLine="0"/>
              <w:jc w:val="right"/>
            </w:pPr>
            <w:r>
              <w:rPr>
                <w:sz w:val="18"/>
              </w:rPr>
              <w:t xml:space="preserve">8 </w:t>
            </w:r>
          </w:p>
        </w:tc>
        <w:tc>
          <w:tcPr>
            <w:tcW w:w="9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52,589.8</w:t>
            </w:r>
          </w:p>
          <w:p w:rsidR="004D3973" w:rsidRDefault="00E472D4">
            <w:pPr>
              <w:spacing w:after="0" w:line="259" w:lineRule="auto"/>
              <w:ind w:left="0" w:right="98" w:firstLine="0"/>
              <w:jc w:val="right"/>
            </w:pPr>
            <w:r>
              <w:rPr>
                <w:sz w:val="18"/>
              </w:rPr>
              <w:t xml:space="preserve">8 </w:t>
            </w:r>
          </w:p>
        </w:tc>
        <w:tc>
          <w:tcPr>
            <w:tcW w:w="9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5" w:firstLine="0"/>
              <w:jc w:val="right"/>
            </w:pPr>
            <w:r>
              <w:rPr>
                <w:sz w:val="18"/>
              </w:rPr>
              <w:t xml:space="preserve">53.89% </w:t>
            </w:r>
          </w:p>
        </w:tc>
        <w:tc>
          <w:tcPr>
            <w:tcW w:w="9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pPr>
            <w:r>
              <w:rPr>
                <w:sz w:val="18"/>
              </w:rPr>
              <w:t>2023</w:t>
            </w:r>
            <w:r>
              <w:rPr>
                <w:sz w:val="18"/>
              </w:rPr>
              <w:t>年</w:t>
            </w:r>
            <w:r>
              <w:rPr>
                <w:sz w:val="18"/>
              </w:rPr>
              <w:t xml:space="preserve"> 06</w:t>
            </w:r>
            <w:r>
              <w:rPr>
                <w:sz w:val="18"/>
              </w:rPr>
              <w:t>月</w:t>
            </w:r>
            <w:r>
              <w:rPr>
                <w:sz w:val="18"/>
              </w:rPr>
              <w:t xml:space="preserve">01 </w:t>
            </w:r>
            <w:r>
              <w:rPr>
                <w:sz w:val="18"/>
              </w:rPr>
              <w:t>日</w:t>
            </w: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0 </w:t>
            </w:r>
          </w:p>
        </w:tc>
        <w:tc>
          <w:tcPr>
            <w:tcW w:w="9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9"/>
        </w:trPr>
        <w:tc>
          <w:tcPr>
            <w:tcW w:w="9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lastRenderedPageBreak/>
              <w:t>合计</w:t>
            </w:r>
            <w:r>
              <w:rPr>
                <w:sz w:val="18"/>
              </w:rPr>
              <w:t xml:space="preserve"> </w:t>
            </w:r>
          </w:p>
        </w:tc>
        <w:tc>
          <w:tcPr>
            <w:tcW w:w="9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8" w:firstLine="0"/>
              <w:jc w:val="center"/>
            </w:pP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97,589.9</w:t>
            </w:r>
          </w:p>
          <w:p w:rsidR="004D3973" w:rsidRDefault="00E472D4">
            <w:pPr>
              <w:spacing w:after="0" w:line="259" w:lineRule="auto"/>
              <w:ind w:left="0" w:right="104" w:firstLine="0"/>
              <w:jc w:val="right"/>
            </w:pPr>
            <w:r>
              <w:rPr>
                <w:sz w:val="18"/>
              </w:rPr>
              <w:t xml:space="preserve">4 </w:t>
            </w:r>
          </w:p>
        </w:tc>
        <w:tc>
          <w:tcPr>
            <w:tcW w:w="95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52,589.8</w:t>
            </w:r>
          </w:p>
          <w:p w:rsidR="004D3973" w:rsidRDefault="00E472D4">
            <w:pPr>
              <w:spacing w:after="0" w:line="259" w:lineRule="auto"/>
              <w:ind w:left="0" w:right="96" w:firstLine="0"/>
              <w:jc w:val="right"/>
            </w:pPr>
            <w:r>
              <w:rPr>
                <w:sz w:val="18"/>
              </w:rPr>
              <w:t xml:space="preserve">8 </w:t>
            </w:r>
          </w:p>
        </w:tc>
        <w:tc>
          <w:tcPr>
            <w:tcW w:w="9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52,589.8</w:t>
            </w:r>
          </w:p>
          <w:p w:rsidR="004D3973" w:rsidRDefault="00E472D4">
            <w:pPr>
              <w:spacing w:after="0" w:line="259" w:lineRule="auto"/>
              <w:ind w:left="0" w:right="98" w:firstLine="0"/>
              <w:jc w:val="right"/>
            </w:pPr>
            <w:r>
              <w:rPr>
                <w:sz w:val="18"/>
              </w:rPr>
              <w:t xml:space="preserve">8 </w:t>
            </w:r>
          </w:p>
        </w:tc>
        <w:tc>
          <w:tcPr>
            <w:tcW w:w="96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7" w:firstLine="0"/>
              <w:jc w:val="center"/>
            </w:pP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5" w:firstLine="0"/>
              <w:jc w:val="center"/>
            </w:pPr>
            <w:r>
              <w:rPr>
                <w:sz w:val="18"/>
              </w:rPr>
              <w:t xml:space="preserve">-- </w:t>
            </w:r>
          </w:p>
        </w:tc>
        <w:tc>
          <w:tcPr>
            <w:tcW w:w="9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0 </w:t>
            </w:r>
          </w:p>
        </w:tc>
        <w:tc>
          <w:tcPr>
            <w:tcW w:w="96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 xml:space="preserve">-- </w:t>
            </w:r>
          </w:p>
        </w:tc>
      </w:tr>
      <w:tr w:rsidR="004D3973">
        <w:trPr>
          <w:trHeight w:val="720"/>
        </w:trPr>
        <w:tc>
          <w:tcPr>
            <w:tcW w:w="2895"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变更原因、决策程序及信息披露情况说明</w:t>
            </w:r>
            <w:r>
              <w:rPr>
                <w:sz w:val="18"/>
              </w:rPr>
              <w:t>(</w:t>
            </w:r>
            <w:r>
              <w:rPr>
                <w:sz w:val="18"/>
              </w:rPr>
              <w:t>分具体项目</w:t>
            </w:r>
            <w:r>
              <w:rPr>
                <w:sz w:val="18"/>
              </w:rPr>
              <w:t xml:space="preserve">) </w:t>
            </w:r>
          </w:p>
        </w:tc>
        <w:tc>
          <w:tcPr>
            <w:tcW w:w="6751" w:type="dxa"/>
            <w:gridSpan w:val="7"/>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根据公司实际经营情况与未来发展规划，中环领先引入员工持股平台增资，增资金额合计为</w:t>
            </w:r>
            <w:r>
              <w:rPr>
                <w:sz w:val="18"/>
              </w:rPr>
              <w:t>117,000</w:t>
            </w:r>
            <w:r>
              <w:rPr>
                <w:sz w:val="18"/>
              </w:rPr>
              <w:t>万元，目前，中环领先自有资金较为充足，根据公司资金安排，调整资金使用计划，能够支撑项目正常建设运营，后续根据项目安排完成投</w:t>
            </w:r>
          </w:p>
        </w:tc>
      </w:tr>
      <w:tr w:rsidR="004D3973">
        <w:trPr>
          <w:trHeight w:val="2884"/>
        </w:trPr>
        <w:tc>
          <w:tcPr>
            <w:tcW w:w="2895"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751" w:type="dxa"/>
            <w:gridSpan w:val="7"/>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资。</w:t>
            </w:r>
            <w:r>
              <w:rPr>
                <w:sz w:val="18"/>
              </w:rPr>
              <w:t xml:space="preserve"> </w:t>
            </w:r>
          </w:p>
          <w:p w:rsidR="004D3973" w:rsidRDefault="00E472D4">
            <w:pPr>
              <w:spacing w:after="0" w:line="246" w:lineRule="auto"/>
              <w:ind w:left="0" w:right="0" w:firstLine="0"/>
            </w:pPr>
            <w:r>
              <w:rPr>
                <w:sz w:val="18"/>
              </w:rPr>
              <w:t>结合公司在光伏材料产业规划布局，匹配</w:t>
            </w:r>
            <w:r>
              <w:rPr>
                <w:sz w:val="18"/>
              </w:rPr>
              <w:t>G12</w:t>
            </w:r>
            <w:r>
              <w:rPr>
                <w:sz w:val="18"/>
              </w:rPr>
              <w:t>产品性价比优势在终端体现明显产业化应用发展迅速、日益增长的差异化客制化产品订单需求，为最大化募集资金效益，公司结合现阶段及未来产业发展趋势，决定对原募投项目及部分募集资金用途进行调整，公司拟将原计划投入</w:t>
            </w:r>
            <w:r>
              <w:rPr>
                <w:sz w:val="18"/>
              </w:rPr>
              <w:t>“</w:t>
            </w:r>
            <w:r>
              <w:rPr>
                <w:sz w:val="18"/>
              </w:rPr>
              <w:t>集成电路用</w:t>
            </w:r>
            <w:r>
              <w:rPr>
                <w:sz w:val="18"/>
              </w:rPr>
              <w:t>8-12</w:t>
            </w:r>
            <w:r>
              <w:rPr>
                <w:sz w:val="18"/>
              </w:rPr>
              <w:t>英寸半导体硅片之生产线项目</w:t>
            </w:r>
            <w:r>
              <w:rPr>
                <w:sz w:val="18"/>
              </w:rPr>
              <w:t>”</w:t>
            </w:r>
            <w:r>
              <w:rPr>
                <w:sz w:val="18"/>
              </w:rPr>
              <w:t>中的剩余募集资金</w:t>
            </w:r>
            <w:r>
              <w:rPr>
                <w:sz w:val="18"/>
              </w:rPr>
              <w:t>97,589.94</w:t>
            </w:r>
            <w:r>
              <w:rPr>
                <w:sz w:val="18"/>
              </w:rPr>
              <w:t>万元（截至本公告日，含累计利息等，具体金额以资金转出日银行结息后实际金额为准），全部用于</w:t>
            </w:r>
            <w:r>
              <w:rPr>
                <w:sz w:val="18"/>
              </w:rPr>
              <w:t>“DW</w:t>
            </w:r>
            <w:r>
              <w:rPr>
                <w:sz w:val="18"/>
              </w:rPr>
              <w:t>四期项目</w:t>
            </w:r>
            <w:r>
              <w:rPr>
                <w:sz w:val="18"/>
              </w:rPr>
              <w:t>”</w:t>
            </w:r>
            <w:r>
              <w:rPr>
                <w:sz w:val="18"/>
              </w:rPr>
              <w:t>的建设，此次变更募集资金金额占本次非公开发行股票募集资金净额的</w:t>
            </w:r>
            <w:r>
              <w:rPr>
                <w:sz w:val="18"/>
              </w:rPr>
              <w:t>19.86%</w:t>
            </w:r>
            <w:r>
              <w:rPr>
                <w:sz w:val="18"/>
              </w:rPr>
              <w:t>。</w:t>
            </w:r>
            <w:r>
              <w:rPr>
                <w:sz w:val="18"/>
              </w:rPr>
              <w:t xml:space="preserve"> </w:t>
            </w:r>
          </w:p>
          <w:p w:rsidR="004D3973" w:rsidRDefault="00E472D4">
            <w:pPr>
              <w:spacing w:after="0" w:line="259" w:lineRule="auto"/>
              <w:ind w:left="0" w:right="0" w:firstLine="0"/>
            </w:pPr>
            <w:r>
              <w:rPr>
                <w:sz w:val="18"/>
              </w:rPr>
              <w:t>公</w:t>
            </w:r>
            <w:r>
              <w:rPr>
                <w:sz w:val="18"/>
              </w:rPr>
              <w:t>司变更募集资金投资项目为</w:t>
            </w:r>
            <w:r>
              <w:rPr>
                <w:sz w:val="18"/>
              </w:rPr>
              <w:t>DW</w:t>
            </w:r>
            <w:r>
              <w:rPr>
                <w:sz w:val="18"/>
              </w:rPr>
              <w:t>四期项目，将新增年产</w:t>
            </w:r>
            <w:r>
              <w:rPr>
                <w:sz w:val="18"/>
              </w:rPr>
              <w:t>30GW</w:t>
            </w:r>
            <w:r>
              <w:rPr>
                <w:sz w:val="18"/>
              </w:rPr>
              <w:t>太阳能光伏硅片</w:t>
            </w:r>
          </w:p>
          <w:p w:rsidR="004D3973" w:rsidRDefault="00E472D4">
            <w:pPr>
              <w:spacing w:after="0" w:line="259" w:lineRule="auto"/>
              <w:ind w:left="0" w:right="0" w:firstLine="0"/>
            </w:pPr>
            <w:r>
              <w:rPr>
                <w:sz w:val="18"/>
              </w:rPr>
              <w:t>（</w:t>
            </w:r>
            <w:r>
              <w:rPr>
                <w:sz w:val="18"/>
              </w:rPr>
              <w:t>G12</w:t>
            </w:r>
            <w:r>
              <w:rPr>
                <w:sz w:val="18"/>
              </w:rPr>
              <w:t>）产能。新募投项目</w:t>
            </w:r>
            <w:r>
              <w:rPr>
                <w:sz w:val="18"/>
              </w:rPr>
              <w:t>DW</w:t>
            </w:r>
            <w:r>
              <w:rPr>
                <w:sz w:val="18"/>
              </w:rPr>
              <w:t>四期项目在经济性、效益性等方面具备良好市场优势，且更符合目前行业、市场的变化及发展趋势，新募投项目具备更广阔的市场空间，能够更好地实现经济效益。</w:t>
            </w:r>
            <w:r>
              <w:rPr>
                <w:sz w:val="18"/>
              </w:rPr>
              <w:t xml:space="preserve"> </w:t>
            </w:r>
          </w:p>
        </w:tc>
      </w:tr>
      <w:tr w:rsidR="004D3973">
        <w:trPr>
          <w:trHeight w:val="577"/>
        </w:trPr>
        <w:tc>
          <w:tcPr>
            <w:tcW w:w="2895"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未达到计划进度或预计收益的情况和原因</w:t>
            </w:r>
            <w:r>
              <w:rPr>
                <w:sz w:val="18"/>
              </w:rPr>
              <w:t>(</w:t>
            </w:r>
            <w:r>
              <w:rPr>
                <w:sz w:val="18"/>
              </w:rPr>
              <w:t>分具体项目</w:t>
            </w:r>
            <w:r>
              <w:rPr>
                <w:sz w:val="18"/>
              </w:rPr>
              <w:t xml:space="preserve">) </w:t>
            </w:r>
          </w:p>
        </w:tc>
        <w:tc>
          <w:tcPr>
            <w:tcW w:w="6751" w:type="dxa"/>
            <w:gridSpan w:val="7"/>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554"/>
        </w:trPr>
        <w:tc>
          <w:tcPr>
            <w:tcW w:w="2895"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变更后的项目可行性发生重大变化的情况说明</w:t>
            </w:r>
            <w:r>
              <w:rPr>
                <w:sz w:val="18"/>
              </w:rPr>
              <w:t xml:space="preserve"> </w:t>
            </w:r>
          </w:p>
        </w:tc>
        <w:tc>
          <w:tcPr>
            <w:tcW w:w="6751" w:type="dxa"/>
            <w:gridSpan w:val="7"/>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bl>
    <w:p w:rsidR="004D3973" w:rsidRDefault="00E472D4">
      <w:pPr>
        <w:spacing w:after="262"/>
        <w:ind w:left="428"/>
      </w:pPr>
      <w:r>
        <w:t>八、重大资产和股权出售</w:t>
      </w:r>
      <w:r>
        <w:t xml:space="preserve"> </w:t>
      </w:r>
    </w:p>
    <w:p w:rsidR="004D3973" w:rsidRDefault="00E472D4">
      <w:pPr>
        <w:numPr>
          <w:ilvl w:val="0"/>
          <w:numId w:val="17"/>
        </w:numPr>
        <w:spacing w:after="235" w:line="265" w:lineRule="auto"/>
        <w:ind w:right="0" w:hanging="348"/>
      </w:pPr>
      <w:r>
        <w:rPr>
          <w:sz w:val="22"/>
        </w:rPr>
        <w:t>出售重大资产情况</w:t>
      </w:r>
      <w:r>
        <w:rPr>
          <w:sz w:val="22"/>
        </w:rPr>
        <w:t xml:space="preserve"> </w:t>
      </w:r>
    </w:p>
    <w:p w:rsidR="004D3973" w:rsidRDefault="00E472D4">
      <w:pPr>
        <w:spacing w:after="90"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332" w:line="265" w:lineRule="auto"/>
        <w:ind w:left="428" w:right="0"/>
      </w:pPr>
      <w:r>
        <w:rPr>
          <w:sz w:val="18"/>
        </w:rPr>
        <w:t>公司报告期未出售重大资产。</w:t>
      </w:r>
      <w:r>
        <w:rPr>
          <w:sz w:val="18"/>
        </w:rPr>
        <w:t xml:space="preserve"> </w:t>
      </w:r>
    </w:p>
    <w:p w:rsidR="004D3973" w:rsidRDefault="00E472D4">
      <w:pPr>
        <w:numPr>
          <w:ilvl w:val="0"/>
          <w:numId w:val="17"/>
        </w:numPr>
        <w:spacing w:after="235" w:line="265" w:lineRule="auto"/>
        <w:ind w:right="0" w:hanging="348"/>
      </w:pPr>
      <w:r>
        <w:rPr>
          <w:sz w:val="22"/>
        </w:rPr>
        <w:t>出售重大股权情况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8"/>
        </w:numPr>
        <w:spacing w:after="216"/>
        <w:ind w:left="1175" w:hanging="757"/>
      </w:pPr>
      <w:r>
        <w:t>主要控股参股公司分析</w:t>
      </w:r>
      <w:r>
        <w:t xml:space="preserve"> </w:t>
      </w:r>
    </w:p>
    <w:p w:rsidR="004D3973" w:rsidRDefault="00E472D4">
      <w:pPr>
        <w:spacing w:after="102"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spacing w:after="91" w:line="265" w:lineRule="auto"/>
        <w:ind w:left="428" w:right="0"/>
      </w:pPr>
      <w:r>
        <w:rPr>
          <w:sz w:val="18"/>
        </w:rPr>
        <w:t>主要子公司及对公司净利润影响达</w:t>
      </w:r>
      <w:r>
        <w:rPr>
          <w:sz w:val="18"/>
        </w:rPr>
        <w:t>10%</w:t>
      </w:r>
      <w:r>
        <w:rPr>
          <w:sz w:val="18"/>
        </w:rPr>
        <w:t>以上的参股公司情况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4" w:type="dxa"/>
          <w:bottom w:w="0" w:type="dxa"/>
          <w:right w:w="0" w:type="dxa"/>
        </w:tblCellMar>
        <w:tblLook w:val="04A0" w:firstRow="1" w:lastRow="0" w:firstColumn="1" w:lastColumn="0" w:noHBand="0" w:noVBand="1"/>
      </w:tblPr>
      <w:tblGrid>
        <w:gridCol w:w="1062"/>
        <w:gridCol w:w="1081"/>
        <w:gridCol w:w="1069"/>
        <w:gridCol w:w="1077"/>
        <w:gridCol w:w="1062"/>
        <w:gridCol w:w="1081"/>
        <w:gridCol w:w="1069"/>
        <w:gridCol w:w="1076"/>
        <w:gridCol w:w="1069"/>
      </w:tblGrid>
      <w:tr w:rsidR="004D3973">
        <w:trPr>
          <w:trHeight w:val="325"/>
        </w:trPr>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4" w:right="0" w:firstLine="0"/>
            </w:pPr>
            <w:r>
              <w:rPr>
                <w:sz w:val="18"/>
              </w:rPr>
              <w:t>公司名称</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 w:right="0" w:firstLine="0"/>
            </w:pPr>
            <w:r>
              <w:rPr>
                <w:sz w:val="18"/>
              </w:rPr>
              <w:t>公司类型</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0" w:right="0" w:firstLine="0"/>
            </w:pPr>
            <w:r>
              <w:rPr>
                <w:sz w:val="18"/>
              </w:rPr>
              <w:t>主要业务</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0" w:right="0" w:firstLine="0"/>
            </w:pPr>
            <w:r>
              <w:rPr>
                <w:sz w:val="18"/>
              </w:rPr>
              <w:t>注册资本</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0" w:right="0" w:firstLine="0"/>
            </w:pPr>
            <w:r>
              <w:rPr>
                <w:sz w:val="18"/>
              </w:rPr>
              <w:t>总资产</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8" w:right="0" w:firstLine="0"/>
            </w:pPr>
            <w:r>
              <w:rPr>
                <w:sz w:val="18"/>
              </w:rPr>
              <w:t>净资产</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0" w:right="0" w:firstLine="0"/>
            </w:pPr>
            <w:r>
              <w:rPr>
                <w:sz w:val="18"/>
              </w:rPr>
              <w:t>营业收入</w:t>
            </w: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0" w:right="0" w:firstLine="0"/>
            </w:pPr>
            <w:r>
              <w:rPr>
                <w:sz w:val="18"/>
              </w:rPr>
              <w:t>营业利润</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1" w:right="0" w:firstLine="0"/>
            </w:pPr>
            <w:r>
              <w:rPr>
                <w:sz w:val="18"/>
              </w:rPr>
              <w:t>净利润</w:t>
            </w:r>
            <w:r>
              <w:rPr>
                <w:sz w:val="18"/>
              </w:rPr>
              <w:t xml:space="preserve"> </w:t>
            </w:r>
          </w:p>
        </w:tc>
      </w:tr>
      <w:tr w:rsidR="004D3973">
        <w:trPr>
          <w:trHeight w:val="962"/>
        </w:trPr>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43" w:firstLine="0"/>
            </w:pPr>
            <w:r>
              <w:rPr>
                <w:sz w:val="18"/>
              </w:rPr>
              <w:t>内蒙古中环晶体材料有限公司</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子公司</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单晶硅棒</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6,303,040</w:t>
            </w:r>
          </w:p>
          <w:p w:rsidR="004D3973" w:rsidRDefault="00E472D4">
            <w:pPr>
              <w:spacing w:after="0" w:line="259" w:lineRule="auto"/>
              <w:ind w:left="0" w:right="0" w:firstLine="0"/>
            </w:pPr>
            <w:r>
              <w:rPr>
                <w:sz w:val="18"/>
              </w:rPr>
              <w:t xml:space="preserve">,300.00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23,209,62</w:t>
            </w:r>
          </w:p>
          <w:p w:rsidR="004D3973" w:rsidRDefault="00E472D4">
            <w:pPr>
              <w:spacing w:after="0" w:line="259" w:lineRule="auto"/>
              <w:ind w:left="0" w:right="99" w:firstLine="0"/>
              <w:jc w:val="right"/>
            </w:pPr>
            <w:r>
              <w:rPr>
                <w:sz w:val="18"/>
              </w:rPr>
              <w:t xml:space="preserve">5,559.91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12,837,72</w:t>
            </w:r>
          </w:p>
          <w:p w:rsidR="004D3973" w:rsidRDefault="00E472D4">
            <w:pPr>
              <w:spacing w:after="0" w:line="259" w:lineRule="auto"/>
              <w:ind w:left="0" w:right="110" w:firstLine="0"/>
              <w:jc w:val="right"/>
            </w:pPr>
            <w:r>
              <w:rPr>
                <w:sz w:val="18"/>
              </w:rPr>
              <w:t xml:space="preserve">6,299.06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40,812,70</w:t>
            </w:r>
          </w:p>
          <w:p w:rsidR="004D3973" w:rsidRDefault="00E472D4">
            <w:pPr>
              <w:spacing w:after="0" w:line="259" w:lineRule="auto"/>
              <w:ind w:left="0" w:right="110" w:firstLine="0"/>
              <w:jc w:val="right"/>
            </w:pPr>
            <w:r>
              <w:rPr>
                <w:sz w:val="18"/>
              </w:rPr>
              <w:t xml:space="preserve">2,591.56 </w:t>
            </w:r>
          </w:p>
        </w:tc>
        <w:tc>
          <w:tcPr>
            <w:tcW w:w="10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2,376,365</w:t>
            </w:r>
          </w:p>
          <w:p w:rsidR="004D3973" w:rsidRDefault="00E472D4">
            <w:pPr>
              <w:spacing w:after="0" w:line="259" w:lineRule="auto"/>
              <w:ind w:left="0" w:right="104" w:firstLine="0"/>
              <w:jc w:val="right"/>
            </w:pPr>
            <w:r>
              <w:rPr>
                <w:sz w:val="18"/>
              </w:rPr>
              <w:t xml:space="preserve">,268.59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2,198,753</w:t>
            </w:r>
          </w:p>
          <w:p w:rsidR="004D3973" w:rsidRDefault="00E472D4">
            <w:pPr>
              <w:spacing w:after="0" w:line="259" w:lineRule="auto"/>
              <w:ind w:left="0" w:right="92" w:firstLine="0"/>
              <w:jc w:val="right"/>
            </w:pPr>
            <w:r>
              <w:rPr>
                <w:sz w:val="18"/>
              </w:rPr>
              <w:t xml:space="preserve">,214.84 </w:t>
            </w:r>
          </w:p>
        </w:tc>
      </w:tr>
      <w:tr w:rsidR="004D3973">
        <w:trPr>
          <w:trHeight w:val="973"/>
        </w:trPr>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43" w:firstLine="0"/>
            </w:pPr>
            <w:r>
              <w:rPr>
                <w:sz w:val="18"/>
              </w:rPr>
              <w:t>内蒙古中环光伏材料有限公司</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子公司</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光伏硅片</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5,472,900</w:t>
            </w:r>
          </w:p>
          <w:p w:rsidR="004D3973" w:rsidRDefault="00E472D4">
            <w:pPr>
              <w:spacing w:after="0" w:line="259" w:lineRule="auto"/>
              <w:ind w:left="0" w:right="0" w:firstLine="0"/>
            </w:pPr>
            <w:r>
              <w:rPr>
                <w:sz w:val="18"/>
              </w:rPr>
              <w:t xml:space="preserve">,000.00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14,319,75</w:t>
            </w:r>
          </w:p>
          <w:p w:rsidR="004D3973" w:rsidRDefault="00E472D4">
            <w:pPr>
              <w:spacing w:after="0" w:line="259" w:lineRule="auto"/>
              <w:ind w:left="0" w:right="99" w:firstLine="0"/>
              <w:jc w:val="right"/>
            </w:pPr>
            <w:r>
              <w:rPr>
                <w:sz w:val="18"/>
              </w:rPr>
              <w:t xml:space="preserve">4,087.51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8,195,105</w:t>
            </w:r>
          </w:p>
          <w:p w:rsidR="004D3973" w:rsidRDefault="00E472D4">
            <w:pPr>
              <w:spacing w:after="0" w:line="259" w:lineRule="auto"/>
              <w:ind w:left="0" w:right="97" w:firstLine="0"/>
              <w:jc w:val="right"/>
            </w:pPr>
            <w:r>
              <w:rPr>
                <w:sz w:val="18"/>
              </w:rPr>
              <w:t xml:space="preserve">,201.66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15,647,67</w:t>
            </w:r>
          </w:p>
          <w:p w:rsidR="004D3973" w:rsidRDefault="00E472D4">
            <w:pPr>
              <w:spacing w:after="0" w:line="259" w:lineRule="auto"/>
              <w:ind w:left="0" w:right="110" w:firstLine="0"/>
              <w:jc w:val="right"/>
            </w:pPr>
            <w:r>
              <w:rPr>
                <w:sz w:val="18"/>
              </w:rPr>
              <w:t xml:space="preserve">5,234.06 </w:t>
            </w:r>
          </w:p>
        </w:tc>
        <w:tc>
          <w:tcPr>
            <w:tcW w:w="10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1,284,394</w:t>
            </w:r>
          </w:p>
          <w:p w:rsidR="004D3973" w:rsidRDefault="00E472D4">
            <w:pPr>
              <w:spacing w:after="0" w:line="259" w:lineRule="auto"/>
              <w:ind w:left="0" w:right="104" w:firstLine="0"/>
              <w:jc w:val="right"/>
            </w:pPr>
            <w:r>
              <w:rPr>
                <w:sz w:val="18"/>
              </w:rPr>
              <w:t xml:space="preserve">,022.44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1,368,566</w:t>
            </w:r>
          </w:p>
          <w:p w:rsidR="004D3973" w:rsidRDefault="00E472D4">
            <w:pPr>
              <w:spacing w:after="0" w:line="259" w:lineRule="auto"/>
              <w:ind w:left="0" w:right="92" w:firstLine="0"/>
              <w:jc w:val="right"/>
            </w:pPr>
            <w:r>
              <w:rPr>
                <w:sz w:val="18"/>
              </w:rPr>
              <w:t xml:space="preserve">,452.97 </w:t>
            </w:r>
          </w:p>
        </w:tc>
      </w:tr>
      <w:tr w:rsidR="004D3973">
        <w:trPr>
          <w:trHeight w:val="948"/>
        </w:trPr>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新疆协鑫新能源材料科技有限公司</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参股公司</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多晶硅料</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1,720,000</w:t>
            </w:r>
          </w:p>
          <w:p w:rsidR="004D3973" w:rsidRDefault="00E472D4">
            <w:pPr>
              <w:spacing w:after="0" w:line="259" w:lineRule="auto"/>
              <w:ind w:left="0" w:right="0" w:firstLine="0"/>
            </w:pPr>
            <w:r>
              <w:rPr>
                <w:sz w:val="18"/>
              </w:rPr>
              <w:t xml:space="preserve">,000.00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18,957,94</w:t>
            </w:r>
          </w:p>
          <w:p w:rsidR="004D3973" w:rsidRDefault="00E472D4">
            <w:pPr>
              <w:spacing w:after="0" w:line="259" w:lineRule="auto"/>
              <w:ind w:left="0" w:right="99" w:firstLine="0"/>
              <w:jc w:val="right"/>
            </w:pPr>
            <w:r>
              <w:rPr>
                <w:sz w:val="18"/>
              </w:rPr>
              <w:t xml:space="preserve">7,644.66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14,521,40</w:t>
            </w:r>
          </w:p>
          <w:p w:rsidR="004D3973" w:rsidRDefault="00E472D4">
            <w:pPr>
              <w:spacing w:after="0" w:line="259" w:lineRule="auto"/>
              <w:ind w:left="0" w:right="110" w:firstLine="0"/>
              <w:jc w:val="right"/>
            </w:pPr>
            <w:r>
              <w:rPr>
                <w:sz w:val="18"/>
              </w:rPr>
              <w:t xml:space="preserve">1,985.48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13,658,70</w:t>
            </w:r>
          </w:p>
          <w:p w:rsidR="004D3973" w:rsidRDefault="00E472D4">
            <w:pPr>
              <w:spacing w:after="0" w:line="259" w:lineRule="auto"/>
              <w:ind w:left="0" w:right="110" w:firstLine="0"/>
              <w:jc w:val="right"/>
            </w:pPr>
            <w:r>
              <w:rPr>
                <w:sz w:val="18"/>
              </w:rPr>
              <w:t xml:space="preserve">2,677.42 </w:t>
            </w:r>
          </w:p>
        </w:tc>
        <w:tc>
          <w:tcPr>
            <w:tcW w:w="10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9,774,290</w:t>
            </w:r>
          </w:p>
          <w:p w:rsidR="004D3973" w:rsidRDefault="00E472D4">
            <w:pPr>
              <w:spacing w:after="0" w:line="259" w:lineRule="auto"/>
              <w:ind w:left="0" w:right="104" w:firstLine="0"/>
              <w:jc w:val="right"/>
            </w:pPr>
            <w:r>
              <w:rPr>
                <w:sz w:val="18"/>
              </w:rPr>
              <w:t xml:space="preserve">,800.34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6" w:right="0" w:firstLine="0"/>
            </w:pPr>
            <w:r>
              <w:rPr>
                <w:sz w:val="18"/>
              </w:rPr>
              <w:t>8,252,235</w:t>
            </w:r>
          </w:p>
          <w:p w:rsidR="004D3973" w:rsidRDefault="00E472D4">
            <w:pPr>
              <w:spacing w:after="0" w:line="259" w:lineRule="auto"/>
              <w:ind w:left="0" w:right="92" w:firstLine="0"/>
              <w:jc w:val="right"/>
            </w:pPr>
            <w:r>
              <w:rPr>
                <w:sz w:val="18"/>
              </w:rPr>
              <w:t xml:space="preserve">,458.29 </w:t>
            </w:r>
          </w:p>
        </w:tc>
      </w:tr>
    </w:tbl>
    <w:p w:rsidR="004D3973" w:rsidRDefault="00E472D4">
      <w:pPr>
        <w:spacing w:after="93" w:line="265" w:lineRule="auto"/>
        <w:ind w:left="428" w:right="0"/>
      </w:pPr>
      <w:r>
        <w:rPr>
          <w:sz w:val="18"/>
        </w:rPr>
        <w:t>报告期内取得和处置子公司的情况</w:t>
      </w:r>
      <w:r>
        <w:rPr>
          <w:sz w:val="18"/>
        </w:rPr>
        <w:t xml:space="preserve"> </w:t>
      </w:r>
    </w:p>
    <w:p w:rsidR="004D3973" w:rsidRDefault="00E472D4">
      <w:pPr>
        <w:spacing w:after="90" w:line="265" w:lineRule="auto"/>
        <w:ind w:left="428" w:right="0"/>
      </w:pPr>
      <w:r>
        <w:rPr>
          <w:sz w:val="18"/>
        </w:rPr>
        <w:lastRenderedPageBreak/>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332" w:line="265" w:lineRule="auto"/>
        <w:ind w:left="428" w:right="0"/>
      </w:pPr>
      <w:r>
        <w:rPr>
          <w:sz w:val="18"/>
        </w:rPr>
        <w:t>主要控股参股公司情况说明</w:t>
      </w:r>
      <w:r>
        <w:rPr>
          <w:sz w:val="18"/>
        </w:rPr>
        <w:t xml:space="preserve"> </w:t>
      </w:r>
    </w:p>
    <w:p w:rsidR="004D3973" w:rsidRDefault="00E472D4">
      <w:pPr>
        <w:numPr>
          <w:ilvl w:val="0"/>
          <w:numId w:val="18"/>
        </w:numPr>
        <w:spacing w:after="228"/>
        <w:ind w:left="1175" w:hanging="757"/>
      </w:pPr>
      <w:r>
        <w:t>公司控制的结构化主体情况</w:t>
      </w:r>
      <w: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8"/>
        </w:numPr>
        <w:spacing w:after="335"/>
        <w:ind w:left="1175" w:hanging="757"/>
      </w:pPr>
      <w:r>
        <w:t>公司未来发展的展望</w:t>
      </w:r>
      <w:r>
        <w:t xml:space="preserve"> </w:t>
      </w:r>
    </w:p>
    <w:p w:rsidR="004D3973" w:rsidRDefault="00E472D4">
      <w:pPr>
        <w:numPr>
          <w:ilvl w:val="1"/>
          <w:numId w:val="18"/>
        </w:numPr>
        <w:ind w:hanging="757"/>
      </w:pPr>
      <w:r>
        <w:t>公司所处行业的发展趋势及公司面临的市场竞争格局</w:t>
      </w:r>
      <w:r>
        <w:rPr>
          <w:rFonts w:ascii="Times New Roman" w:eastAsia="Times New Roman" w:hAnsi="Times New Roman" w:cs="Times New Roman"/>
          <w:sz w:val="22"/>
        </w:rPr>
        <w:t xml:space="preserve"> </w:t>
      </w:r>
    </w:p>
    <w:p w:rsidR="004D3973" w:rsidRDefault="00E472D4">
      <w:pPr>
        <w:spacing w:after="8" w:line="371" w:lineRule="auto"/>
        <w:ind w:left="418" w:right="673" w:firstLine="470"/>
        <w:jc w:val="both"/>
      </w:pPr>
      <w:r>
        <w:t>在新能源光伏领域，行业已经迈入平价上网时代，随着度电成本的持续降低光伏产业可持续发展趋势明确，光伏规模潜力巨大，有望成为未来能源结构的主要形式；</w:t>
      </w:r>
      <w:r>
        <w:t xml:space="preserve">2023 </w:t>
      </w:r>
      <w:r>
        <w:t>年全球光伏市场持续向好，上游硅料供应紧张局面逐渐趋缓，硅片呈现结构性供应紧张，</w:t>
      </w:r>
      <w:r>
        <w:t xml:space="preserve">210 </w:t>
      </w:r>
      <w:r>
        <w:t>大尺寸硅片供不应求。公司加速</w:t>
      </w:r>
      <w:r>
        <w:t xml:space="preserve"> 210 </w:t>
      </w:r>
      <w:r>
        <w:t>先进产能扩充，满足客户需求，达成公司战略目标。新资本持续进入，行业集中度分散，市场竞争加剧。公司将继续向</w:t>
      </w:r>
      <w:r>
        <w:t xml:space="preserve">“More Efficiency </w:t>
      </w:r>
      <w:r>
        <w:t>（更高的转换效率）、</w:t>
      </w:r>
      <w:r>
        <w:t>More Efficiency</w:t>
      </w:r>
      <w:r>
        <w:t>（更高的生产制造效率）、</w:t>
      </w:r>
      <w:r>
        <w:t>More Smart</w:t>
      </w:r>
      <w:r>
        <w:t>（工业</w:t>
      </w:r>
      <w:r>
        <w:t xml:space="preserve"> 4.0 </w:t>
      </w:r>
      <w:r>
        <w:t>客制化产线、柔性制造）</w:t>
      </w:r>
      <w:r>
        <w:t>”</w:t>
      </w:r>
      <w:r>
        <w:t>变革。</w:t>
      </w:r>
      <w:r>
        <w:rPr>
          <w:rFonts w:ascii="Times New Roman" w:eastAsia="Times New Roman" w:hAnsi="Times New Roman" w:cs="Times New Roman"/>
          <w:sz w:val="22"/>
        </w:rPr>
        <w:t xml:space="preserve"> </w:t>
      </w:r>
    </w:p>
    <w:p w:rsidR="004D3973" w:rsidRDefault="00E472D4">
      <w:pPr>
        <w:numPr>
          <w:ilvl w:val="1"/>
          <w:numId w:val="18"/>
        </w:numPr>
        <w:ind w:hanging="757"/>
      </w:pPr>
      <w:r>
        <w:t>公司发展战略</w:t>
      </w:r>
      <w:r>
        <w:rPr>
          <w:rFonts w:ascii="Times New Roman" w:eastAsia="Times New Roman" w:hAnsi="Times New Roman" w:cs="Times New Roman"/>
          <w:sz w:val="22"/>
        </w:rPr>
        <w:t xml:space="preserve"> </w:t>
      </w:r>
    </w:p>
    <w:p w:rsidR="004D3973" w:rsidRDefault="00E472D4">
      <w:pPr>
        <w:spacing w:after="0" w:line="360" w:lineRule="auto"/>
        <w:ind w:left="418" w:firstLine="480"/>
      </w:pPr>
      <w:r>
        <w:t>公司坚持全球化、专业化的发展目标，兼容文化、持续创新，未来三到五年，继续在全球范围实施新能源光伏材料全球领先战略，推进公司高质量发展。同时，作为全球清洁</w:t>
      </w:r>
    </w:p>
    <w:p w:rsidR="004D3973" w:rsidRDefault="00E472D4">
      <w:pPr>
        <w:spacing w:after="13" w:line="360" w:lineRule="auto"/>
        <w:ind w:left="428"/>
      </w:pPr>
      <w:r>
        <w:t>能源与可持续发</w:t>
      </w:r>
      <w:r>
        <w:t>展的先行者和领导者，公司将继续深化</w:t>
      </w:r>
      <w:r>
        <w:t>“</w:t>
      </w:r>
      <w:r>
        <w:t>绿色低碳、可持续发展</w:t>
      </w:r>
      <w:r>
        <w:t>”</w:t>
      </w:r>
      <w:r>
        <w:t>的主旨，以追求经济、环境、社会三者共同发展为目标，践行</w:t>
      </w:r>
      <w:r>
        <w:t>ESG</w:t>
      </w:r>
      <w:r>
        <w:t>绿色发展理念，完善社会责任管理体系，实现企业价值和社会价值的共生。</w:t>
      </w:r>
      <w:r>
        <w:rPr>
          <w:rFonts w:ascii="Times New Roman" w:eastAsia="Times New Roman" w:hAnsi="Times New Roman" w:cs="Times New Roman"/>
          <w:sz w:val="22"/>
        </w:rPr>
        <w:t xml:space="preserve"> </w:t>
      </w:r>
    </w:p>
    <w:p w:rsidR="004D3973" w:rsidRDefault="00E472D4">
      <w:pPr>
        <w:numPr>
          <w:ilvl w:val="1"/>
          <w:numId w:val="18"/>
        </w:numPr>
        <w:ind w:hanging="757"/>
      </w:pPr>
      <w:r>
        <w:t>2023</w:t>
      </w:r>
      <w:r>
        <w:t>年度经营计划</w:t>
      </w:r>
      <w:r>
        <w:rPr>
          <w:rFonts w:ascii="Times New Roman" w:eastAsia="Times New Roman" w:hAnsi="Times New Roman" w:cs="Times New Roman"/>
          <w:sz w:val="22"/>
        </w:rPr>
        <w:t xml:space="preserve"> </w:t>
      </w:r>
    </w:p>
    <w:p w:rsidR="004D3973" w:rsidRDefault="00E472D4">
      <w:pPr>
        <w:spacing w:after="130" w:line="261" w:lineRule="auto"/>
        <w:ind w:left="265" w:right="95"/>
        <w:jc w:val="center"/>
      </w:pPr>
      <w:r>
        <w:t>公司将持续发力产能、产品应用及降本等方面，继续巩固全球光伏行业领先地位。在</w:t>
      </w:r>
    </w:p>
    <w:p w:rsidR="004D3973" w:rsidRDefault="00E472D4">
      <w:pPr>
        <w:spacing w:after="0" w:line="360" w:lineRule="auto"/>
        <w:ind w:left="428"/>
      </w:pPr>
      <w:r>
        <w:t>光伏单晶硅片方面，公司</w:t>
      </w:r>
      <w:r>
        <w:t>2023</w:t>
      </w:r>
      <w:r>
        <w:t>年持续技术创新、工艺进步，进一步提高制造壁垒，提升</w:t>
      </w:r>
      <w:r>
        <w:t xml:space="preserve"> G12</w:t>
      </w:r>
      <w:r>
        <w:t>市占率，工业</w:t>
      </w:r>
      <w:r>
        <w:t>4.0</w:t>
      </w:r>
      <w:r>
        <w:t>加速推进为柔性制造夯实基础，持续巩固核心竞争力。随着宁夏六期项目产能释放，</w:t>
      </w:r>
      <w:r>
        <w:t>2023</w:t>
      </w:r>
      <w:r>
        <w:t>年末单晶规划总产能将超过</w:t>
      </w:r>
      <w:r>
        <w:t>180GW</w:t>
      </w:r>
      <w:r>
        <w:t>，保障战略产品的规模优势，保</w:t>
      </w:r>
    </w:p>
    <w:p w:rsidR="004D3973" w:rsidRDefault="00E472D4">
      <w:pPr>
        <w:spacing w:after="130"/>
        <w:ind w:left="428"/>
      </w:pPr>
      <w:r>
        <w:t>持领先的市占率；继续与产业链上下游深度联动，保证原材料供应的稳定性，加速推进</w:t>
      </w:r>
    </w:p>
    <w:p w:rsidR="004D3973" w:rsidRDefault="00E472D4">
      <w:pPr>
        <w:spacing w:after="13" w:line="360" w:lineRule="auto"/>
        <w:ind w:left="428"/>
      </w:pPr>
      <w:r>
        <w:t>G12</w:t>
      </w:r>
      <w:r>
        <w:t>、</w:t>
      </w:r>
      <w:r>
        <w:t>G12+</w:t>
      </w:r>
      <w:r>
        <w:t>产品的量产规模化应用，扩充</w:t>
      </w:r>
      <w:r>
        <w:t>G12</w:t>
      </w:r>
      <w:r>
        <w:t>生态圈；坚持产品创新、技术创新和工业</w:t>
      </w:r>
      <w:r>
        <w:t xml:space="preserve">4.0 </w:t>
      </w:r>
      <w:r>
        <w:t>相结合，深化</w:t>
      </w:r>
      <w:r>
        <w:t>N</w:t>
      </w:r>
      <w:r>
        <w:t>型硅片产品的技术和成本优势，继续推进大尺寸、薄片化、细线化等技术变革和产业升级，助力光伏产业链可持续降本。</w:t>
      </w:r>
      <w:r>
        <w:rPr>
          <w:rFonts w:ascii="Times New Roman" w:eastAsia="Times New Roman" w:hAnsi="Times New Roman" w:cs="Times New Roman"/>
          <w:sz w:val="22"/>
        </w:rPr>
        <w:t xml:space="preserve"> </w:t>
      </w:r>
    </w:p>
    <w:p w:rsidR="004D3973" w:rsidRDefault="00E472D4">
      <w:pPr>
        <w:spacing w:after="4" w:line="360" w:lineRule="auto"/>
        <w:ind w:left="418" w:firstLine="480"/>
      </w:pPr>
      <w:r>
        <w:lastRenderedPageBreak/>
        <w:t>在光伏电池、组件方面，利用公司光伏材料与电池组件专利技术协同创新优势，发挥差异化产品、差异化技术、差异化制造的路径优势，全面开启全球化布局。公司将继续秉持</w:t>
      </w:r>
      <w:r>
        <w:t>差异化竞争策略，打造具有竞争力的产业生态。围绕叠瓦组件产品的性能提升、成本下降，在</w:t>
      </w:r>
      <w:r>
        <w:t>“G12+</w:t>
      </w:r>
      <w:r>
        <w:t>高效叠瓦</w:t>
      </w:r>
      <w:r>
        <w:t>”</w:t>
      </w:r>
      <w:r>
        <w:t>技术平台上加大投入、加速技术创新，持续开展叠瓦组件</w:t>
      </w:r>
      <w:r>
        <w:t xml:space="preserve"> 4.0 </w:t>
      </w:r>
      <w:r>
        <w:t>产线的研发升级，推进大尺寸高功率组件市场扩张，推动整个光伏链条的技术能力与商业价值提升，并发挥公司在制造业理念方面的优势，共同打造一个跨地域、跨国别、跨文化的全球化企业。</w:t>
      </w:r>
      <w:r>
        <w:rPr>
          <w:rFonts w:ascii="Times New Roman" w:eastAsia="Times New Roman" w:hAnsi="Times New Roman" w:cs="Times New Roman"/>
          <w:sz w:val="22"/>
        </w:rPr>
        <w:t xml:space="preserve"> </w:t>
      </w:r>
    </w:p>
    <w:p w:rsidR="004D3973" w:rsidRDefault="00E472D4">
      <w:pPr>
        <w:ind w:left="863"/>
      </w:pPr>
      <w:r>
        <w:t>（四）公司面临的风险和应对措施</w:t>
      </w:r>
      <w:r>
        <w:rPr>
          <w:rFonts w:ascii="Times New Roman" w:eastAsia="Times New Roman" w:hAnsi="Times New Roman" w:cs="Times New Roman"/>
          <w:sz w:val="22"/>
        </w:rPr>
        <w:t xml:space="preserve"> </w:t>
      </w:r>
    </w:p>
    <w:p w:rsidR="004D3973" w:rsidRDefault="00E472D4">
      <w:pPr>
        <w:numPr>
          <w:ilvl w:val="0"/>
          <w:numId w:val="19"/>
        </w:numPr>
        <w:ind w:hanging="385"/>
      </w:pPr>
      <w:r>
        <w:t>行业变动的风险</w:t>
      </w:r>
      <w:r>
        <w:rPr>
          <w:rFonts w:ascii="Times New Roman" w:eastAsia="Times New Roman" w:hAnsi="Times New Roman" w:cs="Times New Roman"/>
          <w:sz w:val="22"/>
        </w:rPr>
        <w:t xml:space="preserve"> </w:t>
      </w:r>
    </w:p>
    <w:p w:rsidR="004D3973" w:rsidRDefault="00E472D4">
      <w:pPr>
        <w:spacing w:after="7" w:line="365" w:lineRule="auto"/>
        <w:ind w:left="418" w:firstLine="480"/>
      </w:pPr>
      <w:r>
        <w:t>光伏发电是当前最具发展潜力的可再生能源之一，世界各国面对</w:t>
      </w:r>
      <w:r>
        <w:t>“</w:t>
      </w:r>
      <w:r>
        <w:t>双碳</w:t>
      </w:r>
      <w:r>
        <w:t>”</w:t>
      </w:r>
      <w:r>
        <w:t>目标、能源短缺等问题对光伏发展给予高度关注，同时谋求产业链自</w:t>
      </w:r>
      <w:r>
        <w:t>主可控，积极推动光伏制造本土化并推出一系列贸易保护政策，贸易摩擦不断发生，对我国光伏产业发展造成冲击。公司依托工业</w:t>
      </w:r>
      <w:r>
        <w:t xml:space="preserve"> 4.0 </w:t>
      </w:r>
      <w:r>
        <w:t>制造方式，具备高可追溯性能力，满足客户定制化、差异化产品需求，同时积极推进全球化产业布局，预防合规风险及地缘冲突下资产安全。</w:t>
      </w:r>
      <w:r>
        <w:rPr>
          <w:rFonts w:ascii="Times New Roman" w:eastAsia="Times New Roman" w:hAnsi="Times New Roman" w:cs="Times New Roman"/>
          <w:sz w:val="22"/>
        </w:rPr>
        <w:t xml:space="preserve"> </w:t>
      </w:r>
    </w:p>
    <w:p w:rsidR="004D3973" w:rsidRDefault="00E472D4">
      <w:pPr>
        <w:numPr>
          <w:ilvl w:val="0"/>
          <w:numId w:val="19"/>
        </w:numPr>
        <w:ind w:hanging="385"/>
      </w:pPr>
      <w:r>
        <w:t>市场竞争的风险</w:t>
      </w:r>
      <w:r>
        <w:rPr>
          <w:rFonts w:ascii="Times New Roman" w:eastAsia="Times New Roman" w:hAnsi="Times New Roman" w:cs="Times New Roman"/>
          <w:sz w:val="22"/>
        </w:rPr>
        <w:t xml:space="preserve"> </w:t>
      </w:r>
    </w:p>
    <w:p w:rsidR="004D3973" w:rsidRDefault="00E472D4">
      <w:pPr>
        <w:spacing w:after="13" w:line="360" w:lineRule="auto"/>
        <w:ind w:left="418" w:firstLine="480"/>
      </w:pPr>
      <w:r>
        <w:t>高成长、高预期性光伏产业吸引大量资本涌入，新老玩家持续投资，各环节产能快速扩张，产品趋于同质化，市场竞争愈发激烈，产业格局面临重塑。多晶硅料、单晶硅片、电池、组件阶段性投资和达产周期形成的供需不平衡，造成部分产品周期性供应短缺或过剩，对市场环</w:t>
      </w:r>
      <w:r>
        <w:t>境及经营带来不确定性。基于供应链安全、扩大出海口、应对贸易壁垒等目的，产业链各环节通过上下游延伸的方式，弥补自身短板，向</w:t>
      </w:r>
      <w:r>
        <w:t>“</w:t>
      </w:r>
      <w:r>
        <w:t>一体化</w:t>
      </w:r>
      <w:r>
        <w:t>”</w:t>
      </w:r>
      <w:r>
        <w:t>形态发展。公司始终认为新能源光伏制造行业的未来发展仍将遵循经济学的基本规律，对行业发展方向和自身发展路径具有清晰的判断和认知，始终坚持差异化的经营理念，不断进行技术创新、产品创新、制造方式、商业模式创新，提升产品的自主研发能力和核心竞争力，上坡加油，追赶超越，穿越行业发展周期，持续提升市场竞争力。</w:t>
      </w:r>
      <w:r>
        <w:rPr>
          <w:rFonts w:ascii="Times New Roman" w:eastAsia="Times New Roman" w:hAnsi="Times New Roman" w:cs="Times New Roman"/>
          <w:sz w:val="22"/>
        </w:rPr>
        <w:t xml:space="preserve"> </w:t>
      </w:r>
    </w:p>
    <w:p w:rsidR="004D3973" w:rsidRDefault="00E472D4">
      <w:pPr>
        <w:numPr>
          <w:ilvl w:val="0"/>
          <w:numId w:val="19"/>
        </w:numPr>
        <w:ind w:hanging="385"/>
      </w:pPr>
      <w:r>
        <w:t>汇率变动的风险</w:t>
      </w:r>
      <w:r>
        <w:rPr>
          <w:rFonts w:ascii="Times New Roman" w:eastAsia="Times New Roman" w:hAnsi="Times New Roman" w:cs="Times New Roman"/>
          <w:sz w:val="22"/>
        </w:rPr>
        <w:t xml:space="preserve"> </w:t>
      </w:r>
    </w:p>
    <w:p w:rsidR="004D3973" w:rsidRDefault="00E472D4">
      <w:pPr>
        <w:spacing w:after="253" w:line="360" w:lineRule="auto"/>
        <w:ind w:left="418" w:firstLine="480"/>
      </w:pPr>
      <w:r>
        <w:t>保持与经营外汇业务金融机构的紧密合作，加强对汇市的研究，及时、</w:t>
      </w:r>
      <w:r>
        <w:t>准确地把握汇率变化趋势，通过全球化采购、全球化营销、境外投资、外汇资金集中管理等方式来对冲和规避汇率风险；运用适当的金融工具规避汇率风险，合理进行风险管理。</w:t>
      </w:r>
      <w:r>
        <w:rPr>
          <w:rFonts w:ascii="Times New Roman" w:eastAsia="Times New Roman" w:hAnsi="Times New Roman" w:cs="Times New Roman"/>
          <w:sz w:val="22"/>
        </w:rPr>
        <w:t xml:space="preserve"> </w:t>
      </w:r>
    </w:p>
    <w:p w:rsidR="004D3973" w:rsidRDefault="00E472D4">
      <w:pPr>
        <w:spacing w:after="360"/>
        <w:ind w:left="428"/>
      </w:pPr>
      <w:r>
        <w:t>十二、报告期内接待调研、沟通、采访等活动</w:t>
      </w:r>
      <w:r>
        <w:t xml:space="preserve"> </w:t>
      </w:r>
    </w:p>
    <w:p w:rsidR="004D3973" w:rsidRDefault="00E472D4">
      <w:pPr>
        <w:spacing w:after="0"/>
        <w:ind w:left="923"/>
      </w:pPr>
      <w:r>
        <w:rPr>
          <w:rFonts w:ascii="Wingdings 2" w:eastAsia="Wingdings 2" w:hAnsi="Wingdings 2" w:cs="Wingdings 2"/>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1" w:type="dxa"/>
          <w:left w:w="114" w:type="dxa"/>
          <w:bottom w:w="0" w:type="dxa"/>
          <w:right w:w="111" w:type="dxa"/>
        </w:tblCellMar>
        <w:tblLook w:val="04A0" w:firstRow="1" w:lastRow="0" w:firstColumn="1" w:lastColumn="0" w:noHBand="0" w:noVBand="1"/>
      </w:tblPr>
      <w:tblGrid>
        <w:gridCol w:w="7"/>
        <w:gridCol w:w="1365"/>
        <w:gridCol w:w="7"/>
        <w:gridCol w:w="1374"/>
        <w:gridCol w:w="7"/>
        <w:gridCol w:w="1361"/>
        <w:gridCol w:w="7"/>
        <w:gridCol w:w="989"/>
        <w:gridCol w:w="7"/>
        <w:gridCol w:w="1518"/>
        <w:gridCol w:w="7"/>
        <w:gridCol w:w="1361"/>
        <w:gridCol w:w="7"/>
        <w:gridCol w:w="1622"/>
        <w:gridCol w:w="7"/>
      </w:tblGrid>
      <w:tr w:rsidR="004D3973">
        <w:trPr>
          <w:gridBefore w:val="1"/>
          <w:wBefore w:w="7" w:type="dxa"/>
          <w:trHeight w:val="795"/>
        </w:trPr>
        <w:tc>
          <w:tcPr>
            <w:tcW w:w="137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 w:right="0" w:firstLine="0"/>
              <w:jc w:val="center"/>
            </w:pPr>
            <w:r>
              <w:rPr>
                <w:sz w:val="18"/>
              </w:rPr>
              <w:t>接待时间</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 w:firstLine="0"/>
              <w:jc w:val="center"/>
            </w:pPr>
            <w:r>
              <w:rPr>
                <w:sz w:val="18"/>
              </w:rPr>
              <w:t>接待地点</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 w:right="0" w:firstLine="0"/>
              <w:jc w:val="center"/>
            </w:pPr>
            <w:r>
              <w:rPr>
                <w:sz w:val="18"/>
              </w:rPr>
              <w:t>接待方式</w:t>
            </w:r>
            <w:r>
              <w:rPr>
                <w:sz w:val="18"/>
              </w:rPr>
              <w:t xml:space="preserve"> </w:t>
            </w:r>
          </w:p>
        </w:tc>
        <w:tc>
          <w:tcPr>
            <w:tcW w:w="99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接待对象类型</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3" w:right="0" w:firstLine="0"/>
              <w:jc w:val="center"/>
            </w:pPr>
            <w:r>
              <w:rPr>
                <w:sz w:val="18"/>
              </w:rPr>
              <w:t>接待对象</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谈论的主要内容及提供的资料</w:t>
            </w:r>
            <w:r>
              <w:rPr>
                <w:sz w:val="18"/>
              </w:rPr>
              <w:t xml:space="preserve"> </w:t>
            </w:r>
          </w:p>
        </w:tc>
        <w:tc>
          <w:tcPr>
            <w:tcW w:w="162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调研的基本情况索引</w:t>
            </w:r>
            <w:r>
              <w:rPr>
                <w:sz w:val="18"/>
              </w:rPr>
              <w:t xml:space="preserve"> </w:t>
            </w:r>
          </w:p>
        </w:tc>
      </w:tr>
      <w:tr w:rsidR="004D3973">
        <w:trPr>
          <w:gridAfter w:val="1"/>
          <w:wAfter w:w="7" w:type="dxa"/>
          <w:trHeight w:val="1441"/>
        </w:trPr>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2022</w:t>
            </w:r>
            <w:r>
              <w:rPr>
                <w:sz w:val="18"/>
              </w:rPr>
              <w:t>年</w:t>
            </w:r>
            <w:r>
              <w:rPr>
                <w:sz w:val="18"/>
              </w:rPr>
              <w:t>05</w:t>
            </w:r>
            <w:r>
              <w:rPr>
                <w:sz w:val="18"/>
              </w:rPr>
              <w:t>月</w:t>
            </w:r>
          </w:p>
          <w:p w:rsidR="004D3973" w:rsidRDefault="00E472D4">
            <w:pPr>
              <w:spacing w:after="0" w:line="259" w:lineRule="auto"/>
              <w:ind w:left="12" w:right="0" w:firstLine="0"/>
            </w:pPr>
            <w:r>
              <w:rPr>
                <w:sz w:val="18"/>
              </w:rPr>
              <w:t>26</w:t>
            </w:r>
            <w:r>
              <w:rPr>
                <w:sz w:val="18"/>
              </w:rPr>
              <w:t>日</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w:t>
            </w:r>
            <w:r>
              <w:rPr>
                <w:sz w:val="18"/>
              </w:rPr>
              <w:t>互动易</w:t>
            </w:r>
            <w:r>
              <w:rPr>
                <w:sz w:val="18"/>
              </w:rPr>
              <w:t>”</w:t>
            </w:r>
            <w:r>
              <w:rPr>
                <w:sz w:val="18"/>
              </w:rPr>
              <w:t>网站、全景网</w:t>
            </w:r>
          </w:p>
          <w:p w:rsidR="004D3973" w:rsidRDefault="00E472D4">
            <w:pPr>
              <w:spacing w:after="0" w:line="259" w:lineRule="auto"/>
              <w:ind w:left="0" w:right="0" w:firstLine="0"/>
            </w:pPr>
            <w:r>
              <w:rPr>
                <w:sz w:val="18"/>
              </w:rPr>
              <w:t>“</w:t>
            </w:r>
            <w:r>
              <w:rPr>
                <w:sz w:val="18"/>
              </w:rPr>
              <w:t>投资者关系互动平台</w:t>
            </w:r>
            <w:r>
              <w:rPr>
                <w:sz w:val="18"/>
              </w:rPr>
              <w:t>”“</w:t>
            </w:r>
            <w:r>
              <w:rPr>
                <w:sz w:val="18"/>
              </w:rPr>
              <w:t>路演中</w:t>
            </w:r>
            <w:r>
              <w:rPr>
                <w:sz w:val="18"/>
              </w:rPr>
              <w:t>”</w:t>
            </w:r>
            <w:r>
              <w:rPr>
                <w:sz w:val="18"/>
              </w:rPr>
              <w:t>网站</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其他</w:t>
            </w:r>
            <w:r>
              <w:rPr>
                <w:sz w:val="18"/>
              </w:rPr>
              <w:t xml:space="preserve"> </w:t>
            </w:r>
          </w:p>
        </w:tc>
        <w:tc>
          <w:tcPr>
            <w:tcW w:w="997"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其他</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全体投资者</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公司</w:t>
            </w:r>
            <w:r>
              <w:rPr>
                <w:sz w:val="18"/>
              </w:rPr>
              <w:t>2021</w:t>
            </w:r>
            <w:r>
              <w:rPr>
                <w:sz w:val="18"/>
              </w:rPr>
              <w:t>年度和</w:t>
            </w:r>
            <w:r>
              <w:rPr>
                <w:sz w:val="18"/>
              </w:rPr>
              <w:t>2022</w:t>
            </w:r>
            <w:r>
              <w:rPr>
                <w:sz w:val="18"/>
              </w:rPr>
              <w:t>年第一季度业绩说明会</w:t>
            </w:r>
            <w:r>
              <w:rPr>
                <w:sz w:val="18"/>
              </w:rPr>
              <w:t xml:space="preserve"> </w:t>
            </w:r>
          </w:p>
        </w:tc>
        <w:tc>
          <w:tcPr>
            <w:tcW w:w="162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调研情况刊登在</w:t>
            </w:r>
          </w:p>
          <w:p w:rsidR="004D3973" w:rsidRDefault="00E472D4">
            <w:pPr>
              <w:spacing w:after="0" w:line="259" w:lineRule="auto"/>
              <w:ind w:left="12" w:right="0" w:firstLine="0"/>
            </w:pPr>
            <w:r>
              <w:rPr>
                <w:sz w:val="18"/>
              </w:rPr>
              <w:t>巨潮资讯网</w:t>
            </w:r>
          </w:p>
          <w:p w:rsidR="004D3973" w:rsidRDefault="00E472D4">
            <w:pPr>
              <w:spacing w:after="0" w:line="259" w:lineRule="auto"/>
              <w:ind w:left="12" w:right="0" w:firstLine="0"/>
            </w:pPr>
            <w:r>
              <w:rPr>
                <w:sz w:val="18"/>
              </w:rPr>
              <w:t>（</w:t>
            </w:r>
            <w:r>
              <w:rPr>
                <w:sz w:val="18"/>
              </w:rPr>
              <w:t>www.cninfo.co</w:t>
            </w:r>
          </w:p>
          <w:p w:rsidR="004D3973" w:rsidRDefault="00E472D4">
            <w:pPr>
              <w:spacing w:after="0" w:line="259" w:lineRule="auto"/>
              <w:ind w:left="12" w:right="0" w:firstLine="0"/>
            </w:pPr>
            <w:r>
              <w:rPr>
                <w:sz w:val="18"/>
              </w:rPr>
              <w:t>m.cn</w:t>
            </w:r>
            <w:r>
              <w:rPr>
                <w:sz w:val="18"/>
              </w:rPr>
              <w:t>）及深交所网站的互动易上</w:t>
            </w:r>
            <w:r>
              <w:rPr>
                <w:sz w:val="18"/>
              </w:rPr>
              <w:t xml:space="preserve"> </w:t>
            </w:r>
          </w:p>
        </w:tc>
      </w:tr>
      <w:tr w:rsidR="004D3973">
        <w:trPr>
          <w:gridAfter w:val="1"/>
          <w:wAfter w:w="7" w:type="dxa"/>
          <w:trHeight w:val="1201"/>
        </w:trPr>
        <w:tc>
          <w:tcPr>
            <w:tcW w:w="137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2022</w:t>
            </w:r>
            <w:r>
              <w:rPr>
                <w:sz w:val="18"/>
              </w:rPr>
              <w:t>年</w:t>
            </w:r>
            <w:r>
              <w:rPr>
                <w:sz w:val="18"/>
              </w:rPr>
              <w:t>07</w:t>
            </w:r>
            <w:r>
              <w:rPr>
                <w:sz w:val="18"/>
              </w:rPr>
              <w:t>月</w:t>
            </w:r>
          </w:p>
          <w:p w:rsidR="004D3973" w:rsidRDefault="00E472D4">
            <w:pPr>
              <w:spacing w:after="0" w:line="259" w:lineRule="auto"/>
              <w:ind w:left="12" w:right="0" w:firstLine="0"/>
            </w:pPr>
            <w:r>
              <w:rPr>
                <w:sz w:val="18"/>
              </w:rPr>
              <w:t>21</w:t>
            </w:r>
            <w:r>
              <w:rPr>
                <w:sz w:val="18"/>
              </w:rPr>
              <w:t>日</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中环宁夏</w:t>
            </w:r>
            <w:r>
              <w:rPr>
                <w:sz w:val="18"/>
              </w:rPr>
              <w:t xml:space="preserve">50GW </w:t>
            </w:r>
            <w:r>
              <w:rPr>
                <w:sz w:val="18"/>
              </w:rPr>
              <w:t>太阳能级单晶硅材料智慧工厂、银川市凯宾斯基饭店</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实地调研</w:t>
            </w:r>
            <w:r>
              <w:rPr>
                <w:sz w:val="18"/>
              </w:rPr>
              <w:t xml:space="preserve"> </w:t>
            </w:r>
          </w:p>
        </w:tc>
        <w:tc>
          <w:tcPr>
            <w:tcW w:w="997"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机构</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华夏基金、易方达基金、南方基金、博时基金、高毅资产、鹏华基金等</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业绩预增解读、研发投入重点、原材料价格下行影响等</w:t>
            </w:r>
            <w:r>
              <w:rPr>
                <w:sz w:val="18"/>
              </w:rPr>
              <w:t xml:space="preserve"> </w:t>
            </w:r>
          </w:p>
        </w:tc>
        <w:tc>
          <w:tcPr>
            <w:tcW w:w="162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调研情况刊登在</w:t>
            </w:r>
          </w:p>
          <w:p w:rsidR="004D3973" w:rsidRDefault="00E472D4">
            <w:pPr>
              <w:spacing w:after="0" w:line="259" w:lineRule="auto"/>
              <w:ind w:left="12" w:right="0" w:firstLine="0"/>
            </w:pPr>
            <w:r>
              <w:rPr>
                <w:sz w:val="18"/>
              </w:rPr>
              <w:t>巨潮资讯网</w:t>
            </w:r>
          </w:p>
          <w:p w:rsidR="004D3973" w:rsidRDefault="00E472D4">
            <w:pPr>
              <w:spacing w:after="0" w:line="259" w:lineRule="auto"/>
              <w:ind w:left="12" w:right="0" w:firstLine="0"/>
            </w:pPr>
            <w:r>
              <w:rPr>
                <w:sz w:val="18"/>
              </w:rPr>
              <w:t>（</w:t>
            </w:r>
            <w:r>
              <w:rPr>
                <w:sz w:val="18"/>
              </w:rPr>
              <w:t>www.cninfo.co</w:t>
            </w:r>
          </w:p>
          <w:p w:rsidR="004D3973" w:rsidRDefault="00E472D4">
            <w:pPr>
              <w:spacing w:after="0" w:line="259" w:lineRule="auto"/>
              <w:ind w:left="12" w:right="0" w:firstLine="0"/>
            </w:pPr>
            <w:r>
              <w:rPr>
                <w:sz w:val="18"/>
              </w:rPr>
              <w:t>m.cn</w:t>
            </w:r>
            <w:r>
              <w:rPr>
                <w:sz w:val="18"/>
              </w:rPr>
              <w:t>）及深交所网站的互动易上</w:t>
            </w:r>
            <w:r>
              <w:rPr>
                <w:sz w:val="18"/>
              </w:rPr>
              <w:t xml:space="preserve"> </w:t>
            </w:r>
          </w:p>
        </w:tc>
      </w:tr>
    </w:tbl>
    <w:p w:rsidR="004D3973" w:rsidRDefault="00E472D4">
      <w:pPr>
        <w:spacing w:after="0" w:line="259" w:lineRule="auto"/>
        <w:ind w:left="433" w:right="0" w:firstLine="0"/>
        <w:jc w:val="both"/>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1"/>
        <w:ind w:right="234"/>
      </w:pPr>
      <w:bookmarkStart w:id="4" w:name="_Toc1126880"/>
      <w:r>
        <w:lastRenderedPageBreak/>
        <w:t>第四节</w:t>
      </w:r>
      <w:r>
        <w:t xml:space="preserve"> </w:t>
      </w:r>
      <w:r>
        <w:t>公司治理</w:t>
      </w:r>
      <w:r>
        <w:t xml:space="preserve"> </w:t>
      </w:r>
      <w:bookmarkEnd w:id="4"/>
    </w:p>
    <w:p w:rsidR="004D3973" w:rsidRDefault="00E472D4">
      <w:pPr>
        <w:numPr>
          <w:ilvl w:val="0"/>
          <w:numId w:val="20"/>
        </w:numPr>
        <w:spacing w:after="346"/>
        <w:ind w:hanging="504"/>
      </w:pPr>
      <w:r>
        <w:t>公司治理的基本状况</w:t>
      </w:r>
      <w:r>
        <w:t xml:space="preserve"> </w:t>
      </w:r>
    </w:p>
    <w:p w:rsidR="004D3973" w:rsidRDefault="00E472D4">
      <w:pPr>
        <w:spacing w:after="152" w:line="261" w:lineRule="auto"/>
        <w:ind w:left="265" w:right="29"/>
        <w:jc w:val="center"/>
      </w:pPr>
      <w:r>
        <w:t>报告期内，公司严格按照《公司法》、《证券法》、《上市公司治理准则》、《深圳</w:t>
      </w:r>
    </w:p>
    <w:p w:rsidR="004D3973" w:rsidRDefault="00E472D4">
      <w:pPr>
        <w:spacing w:after="8" w:line="371" w:lineRule="auto"/>
        <w:ind w:left="418" w:right="424" w:firstLine="0"/>
        <w:jc w:val="both"/>
      </w:pPr>
      <w:r>
        <w:t>证券交易所股票上市规则》、《上市公司自律监管指引第</w:t>
      </w:r>
      <w:r>
        <w:t xml:space="preserve"> </w:t>
      </w:r>
      <w:r>
        <w:rPr>
          <w:rFonts w:ascii="Times New Roman" w:eastAsia="Times New Roman" w:hAnsi="Times New Roman" w:cs="Times New Roman"/>
        </w:rPr>
        <w:t xml:space="preserve">1 </w:t>
      </w:r>
      <w:r>
        <w:t>号</w:t>
      </w:r>
      <w:r>
        <w:t>——</w:t>
      </w:r>
      <w:r>
        <w:t>主板上市公司规范运作》及其他相关法律、法规的要求，组织公司董事、监事、高管人员参加监管部门的培训和学习，深入开展公司治理专项活动，不断完善公司法人治理结构，建立健全内部管理和控制制度，加强信息披露工作，积极开展投资者关系管理工作，进一步规范公司运作，提高公司治理水平。</w:t>
      </w:r>
      <w:r>
        <w:rPr>
          <w:rFonts w:ascii="Times New Roman" w:eastAsia="Times New Roman" w:hAnsi="Times New Roman" w:cs="Times New Roman"/>
        </w:rPr>
        <w:t xml:space="preserve">2022 </w:t>
      </w:r>
      <w:r>
        <w:t>年度，为进一步优化公司治理，根据</w:t>
      </w:r>
      <w:r>
        <w:t xml:space="preserve"> </w:t>
      </w:r>
      <w:r>
        <w:rPr>
          <w:rFonts w:ascii="Times New Roman" w:eastAsia="Times New Roman" w:hAnsi="Times New Roman" w:cs="Times New Roman"/>
        </w:rPr>
        <w:t xml:space="preserve">2022 </w:t>
      </w:r>
      <w:r>
        <w:t>年修订的《深圳证券交易所</w:t>
      </w:r>
    </w:p>
    <w:p w:rsidR="004D3973" w:rsidRDefault="00E472D4">
      <w:pPr>
        <w:spacing w:after="8" w:line="371" w:lineRule="auto"/>
        <w:ind w:left="418" w:right="437" w:firstLine="0"/>
        <w:jc w:val="both"/>
      </w:pPr>
      <w:r>
        <w:t>股票上市规则（</w:t>
      </w:r>
      <w:r>
        <w:rPr>
          <w:rFonts w:ascii="Times New Roman" w:eastAsia="Times New Roman" w:hAnsi="Times New Roman" w:cs="Times New Roman"/>
        </w:rPr>
        <w:t xml:space="preserve">2022 </w:t>
      </w:r>
      <w:r>
        <w:t>年修订）》、《上市公司章程指引（</w:t>
      </w:r>
      <w:r>
        <w:rPr>
          <w:rFonts w:ascii="Times New Roman" w:eastAsia="Times New Roman" w:hAnsi="Times New Roman" w:cs="Times New Roman"/>
        </w:rPr>
        <w:t xml:space="preserve">2022 </w:t>
      </w:r>
      <w:r>
        <w:t>年修订）》等法律、法规、规范性文件的最新规定，结合公司的自身实际情况，公司对《公司章程》等</w:t>
      </w:r>
      <w:r>
        <w:t xml:space="preserve"> </w:t>
      </w:r>
      <w:r>
        <w:rPr>
          <w:rFonts w:ascii="Times New Roman" w:eastAsia="Times New Roman" w:hAnsi="Times New Roman" w:cs="Times New Roman"/>
        </w:rPr>
        <w:t xml:space="preserve">17 </w:t>
      </w:r>
      <w:r>
        <w:t>多项公司基本管理制度结合公司实际情况作出相应的修订。逐步完善公司治理结构，为公司规范发展提供有力保障。</w:t>
      </w:r>
      <w:r>
        <w:rPr>
          <w:rFonts w:ascii="Times New Roman" w:eastAsia="Times New Roman" w:hAnsi="Times New Roman" w:cs="Times New Roman"/>
        </w:rPr>
        <w:t xml:space="preserve"> </w:t>
      </w:r>
    </w:p>
    <w:p w:rsidR="004D3973" w:rsidRDefault="00E472D4">
      <w:pPr>
        <w:numPr>
          <w:ilvl w:val="1"/>
          <w:numId w:val="20"/>
        </w:numPr>
        <w:spacing w:after="13" w:line="370" w:lineRule="auto"/>
        <w:ind w:firstLine="480"/>
      </w:pPr>
      <w:r>
        <w:t>关于股东与股东大会：公司严格按照《上市公司股东大会规则》和《公司股东大会议事规则》等的规定和要求，召集、召开股东大会，能够确保全体股东特别是中小股东享有平等地位，充分行使自己的权力。</w:t>
      </w:r>
      <w:r>
        <w:rPr>
          <w:rFonts w:ascii="Times New Roman" w:eastAsia="Times New Roman" w:hAnsi="Times New Roman" w:cs="Times New Roman"/>
        </w:rPr>
        <w:t xml:space="preserve"> </w:t>
      </w:r>
    </w:p>
    <w:p w:rsidR="004D3973" w:rsidRDefault="00E472D4">
      <w:pPr>
        <w:numPr>
          <w:ilvl w:val="1"/>
          <w:numId w:val="20"/>
        </w:numPr>
        <w:spacing w:after="16" w:line="366" w:lineRule="auto"/>
        <w:ind w:firstLine="480"/>
      </w:pPr>
      <w:r>
        <w:t>关于公司与控股股东：公司拥有独立的业务和经营自主能力，在业务、人员、资产、机构、</w:t>
      </w:r>
      <w:r>
        <w:t>财务上独立于控股股东，公司董事会、监事会和内部机构独立运作。公司控股股东能严格规范自己的行为，没有超越公司股东大会直接或间接干预公司的决策和经营活动的行为。</w:t>
      </w:r>
      <w:r>
        <w:rPr>
          <w:rFonts w:ascii="Times New Roman" w:eastAsia="Times New Roman" w:hAnsi="Times New Roman" w:cs="Times New Roman"/>
        </w:rPr>
        <w:t xml:space="preserve"> </w:t>
      </w:r>
    </w:p>
    <w:p w:rsidR="004D3973" w:rsidRDefault="00E472D4">
      <w:pPr>
        <w:numPr>
          <w:ilvl w:val="1"/>
          <w:numId w:val="20"/>
        </w:numPr>
        <w:spacing w:after="18" w:line="365" w:lineRule="auto"/>
        <w:ind w:firstLine="480"/>
      </w:pPr>
      <w:r>
        <w:t>关于董事与董事会：公司严格按照《公司章程》规定的选聘程序选举董事；公司目前有独立董事三名，占全体董事的三分之一，董事会的人数及人员构成符合法律法规和《公司章程》的要求。公司全体董事能够依据《董事会议事规则》、《独立董事议事规则》、《上市公司独立董事规则》等开展工作，认真出席董事会和股东大会，积极参加相关知识的培训，学习有关法律法规，以诚信、勤勉、尽责</w:t>
      </w:r>
      <w:r>
        <w:t>的态度履行职责。</w:t>
      </w:r>
      <w:r>
        <w:rPr>
          <w:rFonts w:ascii="Times New Roman" w:eastAsia="Times New Roman" w:hAnsi="Times New Roman" w:cs="Times New Roman"/>
        </w:rPr>
        <w:t xml:space="preserve"> </w:t>
      </w:r>
    </w:p>
    <w:p w:rsidR="004D3973" w:rsidRDefault="00E472D4">
      <w:pPr>
        <w:spacing w:line="374" w:lineRule="auto"/>
        <w:ind w:left="418" w:firstLine="480"/>
      </w:pPr>
      <w:r>
        <w:t>报告期内，根据</w:t>
      </w:r>
      <w:r>
        <w:t xml:space="preserve"> </w:t>
      </w:r>
      <w:r>
        <w:rPr>
          <w:rFonts w:ascii="Times New Roman" w:eastAsia="Times New Roman" w:hAnsi="Times New Roman" w:cs="Times New Roman"/>
        </w:rPr>
        <w:t xml:space="preserve">2022 </w:t>
      </w:r>
      <w:r>
        <w:t>年修订的《深圳证券交易所股票上市规则（</w:t>
      </w:r>
      <w:r>
        <w:rPr>
          <w:rFonts w:ascii="Times New Roman" w:eastAsia="Times New Roman" w:hAnsi="Times New Roman" w:cs="Times New Roman"/>
        </w:rPr>
        <w:t xml:space="preserve">2022 </w:t>
      </w:r>
      <w:r>
        <w:t>年修订）》、《上市公司章程指引（</w:t>
      </w:r>
      <w:r>
        <w:rPr>
          <w:rFonts w:ascii="Times New Roman" w:eastAsia="Times New Roman" w:hAnsi="Times New Roman" w:cs="Times New Roman"/>
        </w:rPr>
        <w:t xml:space="preserve">2022 </w:t>
      </w:r>
      <w:r>
        <w:t>年修订）》等相关规定，及时更新《董事会议事规则》《董事会专门委员会实施细则》等部分制度。董事会各专门委员会和各位董事认真、诚信、勤勉、尽责，忠实</w:t>
      </w:r>
      <w:r>
        <w:lastRenderedPageBreak/>
        <w:t>履行职务，积极出席相关会议并认真审议董事会各项议案，对公司相关事项发表专业意见，确保了董事会的规范化运作和决策的合法、科学和高效。</w:t>
      </w:r>
      <w:r>
        <w:rPr>
          <w:rFonts w:ascii="Times New Roman" w:eastAsia="Times New Roman" w:hAnsi="Times New Roman" w:cs="Times New Roman"/>
        </w:rPr>
        <w:t xml:space="preserve"> </w:t>
      </w:r>
    </w:p>
    <w:p w:rsidR="004D3973" w:rsidRDefault="00E472D4">
      <w:pPr>
        <w:numPr>
          <w:ilvl w:val="1"/>
          <w:numId w:val="20"/>
        </w:numPr>
        <w:spacing w:after="152" w:line="261" w:lineRule="auto"/>
        <w:ind w:firstLine="480"/>
      </w:pPr>
      <w:r>
        <w:t>关于监事与监事会：公司严格按照《公司法》、《公司章程》等的有关规定产生</w:t>
      </w:r>
    </w:p>
    <w:p w:rsidR="004D3973" w:rsidRDefault="00E472D4">
      <w:pPr>
        <w:spacing w:after="22" w:line="363" w:lineRule="auto"/>
        <w:ind w:left="428"/>
      </w:pPr>
      <w:r>
        <w:t>监事，监事会的人数及构成符</w:t>
      </w:r>
      <w:r>
        <w:t>合法律、法规的要求。公司监事能够按照《监事会议事规则》等的要求，以保护股东权益出发，认真履行自己的职责，对公司重大事项、关联交易、财务状况、董事和经理的履职情况等进行有效监督并发表独立意见。</w:t>
      </w:r>
      <w:r>
        <w:rPr>
          <w:rFonts w:ascii="Times New Roman" w:eastAsia="Times New Roman" w:hAnsi="Times New Roman" w:cs="Times New Roman"/>
        </w:rPr>
        <w:t xml:space="preserve"> </w:t>
      </w:r>
    </w:p>
    <w:p w:rsidR="004D3973" w:rsidRDefault="00E472D4">
      <w:pPr>
        <w:numPr>
          <w:ilvl w:val="1"/>
          <w:numId w:val="20"/>
        </w:numPr>
        <w:spacing w:after="8" w:line="371" w:lineRule="auto"/>
        <w:ind w:firstLine="480"/>
      </w:pPr>
      <w:r>
        <w:t>关于绩效评价和激励约束机制：公司正逐步建立和完善公正、透明的董事、监事和经理人员的绩效评价标准和激励约束机制，公司经理人员的聘任公开、透明，符合法律法规的规定。</w:t>
      </w:r>
      <w:r>
        <w:rPr>
          <w:rFonts w:ascii="Times New Roman" w:eastAsia="Times New Roman" w:hAnsi="Times New Roman" w:cs="Times New Roman"/>
        </w:rPr>
        <w:t xml:space="preserve"> </w:t>
      </w:r>
    </w:p>
    <w:p w:rsidR="004D3973" w:rsidRDefault="00E472D4">
      <w:pPr>
        <w:numPr>
          <w:ilvl w:val="1"/>
          <w:numId w:val="20"/>
        </w:numPr>
        <w:spacing w:after="0" w:line="379" w:lineRule="auto"/>
        <w:ind w:firstLine="480"/>
      </w:pPr>
      <w:r>
        <w:t>关于相关利益者：公司充分尊重和维护相关利益者的合法权益，实现社会、股东、公司、员工等各方利益的协调平衡，共同推动公司持续、稳健发展。</w:t>
      </w:r>
      <w:r>
        <w:rPr>
          <w:rFonts w:ascii="Times New Roman" w:eastAsia="Times New Roman" w:hAnsi="Times New Roman" w:cs="Times New Roman"/>
        </w:rPr>
        <w:t xml:space="preserve"> </w:t>
      </w:r>
    </w:p>
    <w:p w:rsidR="004D3973" w:rsidRDefault="00E472D4">
      <w:pPr>
        <w:numPr>
          <w:ilvl w:val="1"/>
          <w:numId w:val="20"/>
        </w:numPr>
        <w:spacing w:after="3" w:line="371" w:lineRule="auto"/>
        <w:ind w:firstLine="480"/>
      </w:pPr>
      <w:r>
        <w:t>关于信息披露与透明度：公司严格按照有关法律法规的规定和《公司信息披露管理办法》的规定，加强信息披露事务管理，履行信息披露义务，并指定《中国证券报》、《证券时报》和巨潮资讯网（</w:t>
      </w:r>
      <w:hyperlink r:id="rId11">
        <w:r>
          <w:rPr>
            <w:rFonts w:ascii="Times New Roman" w:eastAsia="Times New Roman" w:hAnsi="Times New Roman" w:cs="Times New Roman"/>
          </w:rPr>
          <w:t>http://www.cninfo.com.cn</w:t>
        </w:r>
      </w:hyperlink>
      <w:hyperlink r:id="rId12">
        <w:r>
          <w:t>）</w:t>
        </w:r>
      </w:hyperlink>
      <w:r>
        <w:t>为公司信息披露的报纸和网站，真实、准确、及时、完整地披露信息，确保所有投资者公平获取公司信息。</w:t>
      </w:r>
      <w:r>
        <w:rPr>
          <w:rFonts w:ascii="Times New Roman" w:eastAsia="Times New Roman" w:hAnsi="Times New Roman" w:cs="Times New Roman"/>
        </w:rPr>
        <w:t xml:space="preserve"> </w:t>
      </w:r>
    </w:p>
    <w:p w:rsidR="004D3973" w:rsidRDefault="00E472D4">
      <w:pPr>
        <w:spacing w:after="168" w:line="259" w:lineRule="auto"/>
        <w:ind w:left="913" w:right="0" w:firstLine="0"/>
      </w:pPr>
      <w:r>
        <w:rPr>
          <w:rFonts w:ascii="Times New Roman" w:eastAsia="Times New Roman" w:hAnsi="Times New Roman" w:cs="Times New Roman"/>
        </w:rPr>
        <w:t xml:space="preserve">  </w:t>
      </w:r>
    </w:p>
    <w:p w:rsidR="004D3973" w:rsidRDefault="00E472D4">
      <w:pPr>
        <w:spacing w:after="28" w:line="365" w:lineRule="auto"/>
        <w:ind w:left="418" w:firstLine="480"/>
      </w:pPr>
      <w:r>
        <w:t>公司</w:t>
      </w:r>
      <w:r>
        <w:t>治理的实际状况与法律、行政法规和中国证监会发布的关于上市公司治理的规定是否存在重大差异</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spacing w:after="251" w:line="365" w:lineRule="auto"/>
        <w:ind w:left="418" w:firstLine="480"/>
      </w:pPr>
      <w:r>
        <w:t>公司治理的实际状况与法律、行政法规和中国证监会发布的关于上市公司治理的规定不存在重大差异。</w:t>
      </w:r>
      <w:r>
        <w:rPr>
          <w:rFonts w:ascii="Times New Roman" w:eastAsia="Times New Roman" w:hAnsi="Times New Roman" w:cs="Times New Roman"/>
        </w:rPr>
        <w:t xml:space="preserve"> </w:t>
      </w:r>
    </w:p>
    <w:p w:rsidR="004D3973" w:rsidRDefault="00E472D4">
      <w:pPr>
        <w:numPr>
          <w:ilvl w:val="0"/>
          <w:numId w:val="20"/>
        </w:numPr>
        <w:spacing w:after="337"/>
        <w:ind w:hanging="504"/>
      </w:pPr>
      <w:r>
        <w:t>公司相对于控股股东、实际控制人在保证公司资产、人员、财务、机构、业务等方面的独立情况</w:t>
      </w:r>
      <w:r>
        <w:t xml:space="preserve"> </w:t>
      </w:r>
    </w:p>
    <w:p w:rsidR="004D3973" w:rsidRDefault="00E472D4">
      <w:pPr>
        <w:spacing w:after="17" w:line="366" w:lineRule="auto"/>
        <w:ind w:left="418" w:firstLine="480"/>
      </w:pPr>
      <w:r>
        <w:t>公司在业务、人员、资产、机构、财务等方面与控股股东相互独立，公司具有独立完整的业务及自主经营能力。</w:t>
      </w:r>
      <w:r>
        <w:rPr>
          <w:rFonts w:ascii="Times New Roman" w:eastAsia="Times New Roman" w:hAnsi="Times New Roman" w:cs="Times New Roman"/>
        </w:rPr>
        <w:t xml:space="preserve"> </w:t>
      </w:r>
    </w:p>
    <w:p w:rsidR="004D3973" w:rsidRDefault="00E472D4">
      <w:pPr>
        <w:numPr>
          <w:ilvl w:val="1"/>
          <w:numId w:val="20"/>
        </w:numPr>
        <w:spacing w:after="0" w:line="380" w:lineRule="auto"/>
        <w:ind w:firstLine="480"/>
      </w:pPr>
      <w:r>
        <w:t>业务：公司业务独立于控股股东及其下属企业，拥有独立完整的供应、生产和销售系统，独立开展业务，不依赖于股东或其它任何关联方。</w:t>
      </w:r>
      <w:r>
        <w:rPr>
          <w:rFonts w:ascii="Times New Roman" w:eastAsia="Times New Roman" w:hAnsi="Times New Roman" w:cs="Times New Roman"/>
        </w:rPr>
        <w:t xml:space="preserve"> </w:t>
      </w:r>
    </w:p>
    <w:p w:rsidR="004D3973" w:rsidRDefault="00E472D4">
      <w:pPr>
        <w:numPr>
          <w:ilvl w:val="1"/>
          <w:numId w:val="20"/>
        </w:numPr>
        <w:spacing w:after="0" w:line="379" w:lineRule="auto"/>
        <w:ind w:firstLine="480"/>
      </w:pPr>
      <w:r>
        <w:lastRenderedPageBreak/>
        <w:t>人员：公司人员、劳动、人事及工资完全独立。公司总经理、副总经理、董事会秘书、财务负责人等高级管理人员均在公司工作并领取薪酬。</w:t>
      </w:r>
      <w:r>
        <w:rPr>
          <w:rFonts w:ascii="Times New Roman" w:eastAsia="Times New Roman" w:hAnsi="Times New Roman" w:cs="Times New Roman"/>
        </w:rPr>
        <w:t xml:space="preserve">  </w:t>
      </w:r>
    </w:p>
    <w:p w:rsidR="004D3973" w:rsidRDefault="00E472D4">
      <w:pPr>
        <w:numPr>
          <w:ilvl w:val="1"/>
          <w:numId w:val="20"/>
        </w:numPr>
        <w:spacing w:after="18" w:line="366" w:lineRule="auto"/>
        <w:ind w:firstLine="480"/>
      </w:pPr>
      <w:r>
        <w:t>资产：公司拥有独立于控股股东的生产经营场所，拥有独立完整的资产结构，拥有独立的生产系统、辅助生产系统和配套设施、土地使用权、房屋所有权等资产，拥有独立的采购和销售系统。</w:t>
      </w:r>
      <w:r>
        <w:rPr>
          <w:rFonts w:ascii="Times New Roman" w:eastAsia="Times New Roman" w:hAnsi="Times New Roman" w:cs="Times New Roman"/>
        </w:rPr>
        <w:t xml:space="preserve"> </w:t>
      </w:r>
    </w:p>
    <w:p w:rsidR="004D3973" w:rsidRDefault="00E472D4">
      <w:pPr>
        <w:numPr>
          <w:ilvl w:val="1"/>
          <w:numId w:val="20"/>
        </w:numPr>
        <w:spacing w:after="0" w:line="379" w:lineRule="auto"/>
        <w:ind w:firstLine="480"/>
      </w:pPr>
      <w:r>
        <w:t>机构：公司设立了健全的组织机构体系，独立运作，不存在与控股股东或其职能部门之间的从属关系。</w:t>
      </w:r>
      <w:r>
        <w:rPr>
          <w:rFonts w:ascii="Times New Roman" w:eastAsia="Times New Roman" w:hAnsi="Times New Roman" w:cs="Times New Roman"/>
        </w:rPr>
        <w:t xml:space="preserve">  </w:t>
      </w:r>
    </w:p>
    <w:p w:rsidR="004D3973" w:rsidRDefault="00E472D4">
      <w:pPr>
        <w:numPr>
          <w:ilvl w:val="1"/>
          <w:numId w:val="20"/>
        </w:numPr>
        <w:spacing w:after="233" w:line="379" w:lineRule="auto"/>
        <w:ind w:firstLine="480"/>
      </w:pPr>
      <w:r>
        <w:t>财务：公司有独立的财务会计部门，建立了独立的会计核算体系和财务管理制度，独立进行财务决策。公司独立开设银行账户，独立纳税。</w:t>
      </w:r>
      <w:r>
        <w:rPr>
          <w:rFonts w:ascii="Times New Roman" w:eastAsia="Times New Roman" w:hAnsi="Times New Roman" w:cs="Times New Roman"/>
        </w:rPr>
        <w:t xml:space="preserve"> </w:t>
      </w:r>
    </w:p>
    <w:p w:rsidR="004D3973" w:rsidRDefault="00E472D4">
      <w:pPr>
        <w:numPr>
          <w:ilvl w:val="0"/>
          <w:numId w:val="20"/>
        </w:numPr>
        <w:spacing w:after="360"/>
        <w:ind w:hanging="504"/>
      </w:pPr>
      <w:r>
        <w:t>同业竞争情况</w:t>
      </w:r>
      <w:r>
        <w:t xml:space="preserve"> </w:t>
      </w:r>
    </w:p>
    <w:p w:rsidR="004D3973" w:rsidRDefault="00E472D4">
      <w:pPr>
        <w:spacing w:after="384"/>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20"/>
        </w:numPr>
        <w:spacing w:after="250"/>
        <w:ind w:hanging="504"/>
      </w:pPr>
      <w:r>
        <w:t>报告期内召开的年度股东大会和临时股东大会的有关情况</w:t>
      </w:r>
      <w:r>
        <w:t xml:space="preserve"> </w:t>
      </w:r>
    </w:p>
    <w:p w:rsidR="004D3973" w:rsidRDefault="00E472D4">
      <w:pPr>
        <w:numPr>
          <w:ilvl w:val="0"/>
          <w:numId w:val="21"/>
        </w:numPr>
        <w:spacing w:after="25" w:line="265" w:lineRule="auto"/>
        <w:ind w:right="0" w:hanging="348"/>
      </w:pPr>
      <w:r>
        <w:rPr>
          <w:sz w:val="22"/>
        </w:rPr>
        <w:t>本报告期股东大会情况</w:t>
      </w:r>
      <w:r>
        <w:rPr>
          <w:sz w:val="22"/>
        </w:rPr>
        <w:t xml:space="preserve"> </w:t>
      </w:r>
    </w:p>
    <w:tbl>
      <w:tblPr>
        <w:tblStyle w:val="TableGrid"/>
        <w:tblW w:w="9640" w:type="dxa"/>
        <w:tblInd w:w="326" w:type="dxa"/>
        <w:tblCellMar>
          <w:top w:w="31" w:type="dxa"/>
          <w:left w:w="114" w:type="dxa"/>
          <w:bottom w:w="0" w:type="dxa"/>
          <w:right w:w="12" w:type="dxa"/>
        </w:tblCellMar>
        <w:tblLook w:val="04A0" w:firstRow="1" w:lastRow="0" w:firstColumn="1" w:lastColumn="0" w:noHBand="0" w:noVBand="1"/>
      </w:tblPr>
      <w:tblGrid>
        <w:gridCol w:w="1602"/>
        <w:gridCol w:w="1321"/>
        <w:gridCol w:w="1057"/>
        <w:gridCol w:w="1213"/>
        <w:gridCol w:w="1154"/>
        <w:gridCol w:w="3293"/>
      </w:tblGrid>
      <w:tr w:rsidR="004D3973">
        <w:trPr>
          <w:trHeight w:val="565"/>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4" w:firstLine="0"/>
              <w:jc w:val="center"/>
            </w:pPr>
            <w:r>
              <w:rPr>
                <w:sz w:val="18"/>
              </w:rPr>
              <w:t>会议届次</w:t>
            </w:r>
            <w:r>
              <w:rPr>
                <w:sz w:val="18"/>
              </w:rPr>
              <w:t xml:space="preserve"> </w:t>
            </w:r>
          </w:p>
        </w:tc>
        <w:tc>
          <w:tcPr>
            <w:tcW w:w="13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2" w:right="0" w:firstLine="0"/>
            </w:pPr>
            <w:r>
              <w:rPr>
                <w:sz w:val="18"/>
              </w:rPr>
              <w:t>会议类型</w:t>
            </w:r>
            <w:r>
              <w:rPr>
                <w:sz w:val="18"/>
              </w:rPr>
              <w:t xml:space="preserve"> </w:t>
            </w:r>
          </w:p>
        </w:tc>
        <w:tc>
          <w:tcPr>
            <w:tcW w:w="105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投资者参与比例</w:t>
            </w: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3" w:right="0" w:firstLine="0"/>
            </w:pPr>
            <w:r>
              <w:rPr>
                <w:sz w:val="18"/>
              </w:rPr>
              <w:t>召开日期</w:t>
            </w:r>
            <w:r>
              <w:rPr>
                <w:sz w:val="18"/>
              </w:rPr>
              <w:t xml:space="preserve"> </w:t>
            </w:r>
          </w:p>
        </w:tc>
        <w:tc>
          <w:tcPr>
            <w:tcW w:w="11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8" w:right="0" w:firstLine="0"/>
            </w:pPr>
            <w:r>
              <w:rPr>
                <w:sz w:val="18"/>
              </w:rPr>
              <w:t>披露日期</w:t>
            </w:r>
            <w:r>
              <w:rPr>
                <w:sz w:val="18"/>
              </w:rPr>
              <w:t xml:space="preserve"> </w:t>
            </w:r>
          </w:p>
        </w:tc>
        <w:tc>
          <w:tcPr>
            <w:tcW w:w="32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8" w:firstLine="0"/>
              <w:jc w:val="center"/>
            </w:pPr>
            <w:r>
              <w:rPr>
                <w:sz w:val="18"/>
              </w:rPr>
              <w:t>会议决议</w:t>
            </w:r>
            <w:r>
              <w:rPr>
                <w:sz w:val="18"/>
              </w:rPr>
              <w:t xml:space="preserve"> </w:t>
            </w:r>
          </w:p>
        </w:tc>
      </w:tr>
      <w:tr w:rsidR="004D3973">
        <w:trPr>
          <w:trHeight w:val="963"/>
        </w:trPr>
        <w:tc>
          <w:tcPr>
            <w:tcW w:w="16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2022</w:t>
            </w:r>
            <w:r>
              <w:rPr>
                <w:sz w:val="18"/>
              </w:rPr>
              <w:t>年第一次临时股东大会</w:t>
            </w:r>
            <w:r>
              <w:rPr>
                <w:sz w:val="18"/>
              </w:rPr>
              <w:t xml:space="preserve"> </w:t>
            </w:r>
          </w:p>
        </w:tc>
        <w:tc>
          <w:tcPr>
            <w:tcW w:w="13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临时股东大会</w:t>
            </w:r>
            <w:r>
              <w:rPr>
                <w:sz w:val="18"/>
              </w:rPr>
              <w:t xml:space="preserve"> </w:t>
            </w:r>
          </w:p>
        </w:tc>
        <w:tc>
          <w:tcPr>
            <w:tcW w:w="10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31.23% </w:t>
            </w:r>
          </w:p>
        </w:tc>
        <w:tc>
          <w:tcPr>
            <w:tcW w:w="12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 xml:space="preserve">02 </w:t>
            </w:r>
            <w:r>
              <w:rPr>
                <w:sz w:val="18"/>
              </w:rPr>
              <w:t>月</w:t>
            </w:r>
            <w:r>
              <w:rPr>
                <w:sz w:val="18"/>
              </w:rPr>
              <w:t>10</w:t>
            </w:r>
            <w:r>
              <w:rPr>
                <w:sz w:val="18"/>
              </w:rPr>
              <w:t>日</w:t>
            </w:r>
            <w:r>
              <w:rPr>
                <w:sz w:val="18"/>
              </w:rPr>
              <w:t xml:space="preserve"> </w:t>
            </w:r>
          </w:p>
        </w:tc>
        <w:tc>
          <w:tcPr>
            <w:tcW w:w="11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 xml:space="preserve">02 </w:t>
            </w:r>
            <w:r>
              <w:rPr>
                <w:sz w:val="18"/>
              </w:rPr>
              <w:t>月</w:t>
            </w:r>
            <w:r>
              <w:rPr>
                <w:sz w:val="18"/>
              </w:rPr>
              <w:t>11</w:t>
            </w:r>
            <w:r>
              <w:rPr>
                <w:sz w:val="18"/>
              </w:rPr>
              <w:t>日</w:t>
            </w:r>
            <w:r>
              <w:rPr>
                <w:sz w:val="18"/>
              </w:rPr>
              <w:t xml:space="preserve"> </w:t>
            </w:r>
          </w:p>
        </w:tc>
        <w:tc>
          <w:tcPr>
            <w:tcW w:w="32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公司于巨潮资讯网</w:t>
            </w:r>
          </w:p>
          <w:p w:rsidR="004D3973" w:rsidRDefault="00E472D4">
            <w:pPr>
              <w:spacing w:after="0" w:line="259" w:lineRule="auto"/>
              <w:ind w:left="12" w:right="0" w:firstLine="0"/>
            </w:pPr>
            <w:r>
              <w:rPr>
                <w:sz w:val="18"/>
              </w:rPr>
              <w:t>（</w:t>
            </w:r>
            <w:r>
              <w:rPr>
                <w:sz w:val="18"/>
              </w:rPr>
              <w:t>http://www.cninfo.com.cn</w:t>
            </w:r>
            <w:r>
              <w:rPr>
                <w:sz w:val="18"/>
              </w:rPr>
              <w:t>）披露的</w:t>
            </w:r>
          </w:p>
          <w:p w:rsidR="004D3973" w:rsidRDefault="00E472D4">
            <w:pPr>
              <w:spacing w:after="0" w:line="259" w:lineRule="auto"/>
              <w:ind w:left="12" w:right="0" w:firstLine="0"/>
            </w:pPr>
            <w:r>
              <w:rPr>
                <w:sz w:val="18"/>
              </w:rPr>
              <w:t>《</w:t>
            </w:r>
            <w:r>
              <w:rPr>
                <w:sz w:val="18"/>
              </w:rPr>
              <w:t>2022</w:t>
            </w:r>
            <w:r>
              <w:rPr>
                <w:sz w:val="18"/>
              </w:rPr>
              <w:t>年第一次临时股东大会决议的公告》（公告编号：</w:t>
            </w:r>
            <w:r>
              <w:rPr>
                <w:sz w:val="18"/>
              </w:rPr>
              <w:t>2022-017</w:t>
            </w:r>
            <w:r>
              <w:rPr>
                <w:sz w:val="18"/>
              </w:rPr>
              <w:t>）</w:t>
            </w:r>
            <w:r>
              <w:rPr>
                <w:sz w:val="18"/>
              </w:rPr>
              <w:t xml:space="preserve"> </w:t>
            </w:r>
          </w:p>
        </w:tc>
      </w:tr>
      <w:tr w:rsidR="004D3973">
        <w:trPr>
          <w:trHeight w:val="972"/>
        </w:trPr>
        <w:tc>
          <w:tcPr>
            <w:tcW w:w="16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2021</w:t>
            </w:r>
            <w:r>
              <w:rPr>
                <w:sz w:val="18"/>
              </w:rPr>
              <w:t>年度股东大会</w:t>
            </w:r>
            <w:r>
              <w:rPr>
                <w:sz w:val="18"/>
              </w:rPr>
              <w:t xml:space="preserve"> </w:t>
            </w:r>
          </w:p>
        </w:tc>
        <w:tc>
          <w:tcPr>
            <w:tcW w:w="13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年度股东大会</w:t>
            </w:r>
            <w:r>
              <w:rPr>
                <w:sz w:val="18"/>
              </w:rPr>
              <w:t xml:space="preserve"> </w:t>
            </w:r>
          </w:p>
        </w:tc>
        <w:tc>
          <w:tcPr>
            <w:tcW w:w="10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31.77% </w:t>
            </w:r>
          </w:p>
        </w:tc>
        <w:tc>
          <w:tcPr>
            <w:tcW w:w="12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 xml:space="preserve">06 </w:t>
            </w:r>
            <w:r>
              <w:rPr>
                <w:sz w:val="18"/>
              </w:rPr>
              <w:t>月</w:t>
            </w:r>
            <w:r>
              <w:rPr>
                <w:sz w:val="18"/>
              </w:rPr>
              <w:t>15</w:t>
            </w:r>
            <w:r>
              <w:rPr>
                <w:sz w:val="18"/>
              </w:rPr>
              <w:t>日</w:t>
            </w:r>
            <w:r>
              <w:rPr>
                <w:sz w:val="18"/>
              </w:rPr>
              <w:t xml:space="preserve"> </w:t>
            </w:r>
          </w:p>
        </w:tc>
        <w:tc>
          <w:tcPr>
            <w:tcW w:w="11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 xml:space="preserve">06 </w:t>
            </w:r>
            <w:r>
              <w:rPr>
                <w:sz w:val="18"/>
              </w:rPr>
              <w:t>月</w:t>
            </w:r>
            <w:r>
              <w:rPr>
                <w:sz w:val="18"/>
              </w:rPr>
              <w:t>16</w:t>
            </w:r>
            <w:r>
              <w:rPr>
                <w:sz w:val="18"/>
              </w:rPr>
              <w:t>日</w:t>
            </w:r>
            <w:r>
              <w:rPr>
                <w:sz w:val="18"/>
              </w:rPr>
              <w:t xml:space="preserve"> </w:t>
            </w:r>
          </w:p>
        </w:tc>
        <w:tc>
          <w:tcPr>
            <w:tcW w:w="32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公司于巨潮资讯网</w:t>
            </w:r>
          </w:p>
          <w:p w:rsidR="004D3973" w:rsidRDefault="00E472D4">
            <w:pPr>
              <w:spacing w:after="0" w:line="259" w:lineRule="auto"/>
              <w:ind w:left="12" w:right="0" w:firstLine="0"/>
            </w:pPr>
            <w:r>
              <w:rPr>
                <w:sz w:val="18"/>
              </w:rPr>
              <w:t>（</w:t>
            </w:r>
            <w:r>
              <w:rPr>
                <w:sz w:val="18"/>
              </w:rPr>
              <w:t>http://www.cninfo.com.cn</w:t>
            </w:r>
            <w:r>
              <w:rPr>
                <w:sz w:val="18"/>
              </w:rPr>
              <w:t>）披露的</w:t>
            </w:r>
          </w:p>
          <w:p w:rsidR="004D3973" w:rsidRDefault="00E472D4">
            <w:pPr>
              <w:spacing w:after="0" w:line="259" w:lineRule="auto"/>
              <w:ind w:left="12" w:right="0" w:firstLine="0"/>
            </w:pPr>
            <w:r>
              <w:rPr>
                <w:sz w:val="18"/>
              </w:rPr>
              <w:t>《</w:t>
            </w:r>
            <w:r>
              <w:rPr>
                <w:sz w:val="18"/>
              </w:rPr>
              <w:t>2021</w:t>
            </w:r>
            <w:r>
              <w:rPr>
                <w:sz w:val="18"/>
              </w:rPr>
              <w:t>年度股东大会决议的公告》</w:t>
            </w:r>
          </w:p>
          <w:p w:rsidR="004D3973" w:rsidRDefault="00E472D4">
            <w:pPr>
              <w:spacing w:after="0" w:line="259" w:lineRule="auto"/>
              <w:ind w:left="12" w:right="0" w:firstLine="0"/>
            </w:pPr>
            <w:r>
              <w:rPr>
                <w:sz w:val="18"/>
              </w:rPr>
              <w:t>（公告编号：</w:t>
            </w:r>
            <w:r>
              <w:rPr>
                <w:sz w:val="18"/>
              </w:rPr>
              <w:t>2022-049</w:t>
            </w:r>
            <w:r>
              <w:rPr>
                <w:sz w:val="18"/>
              </w:rPr>
              <w:t>）</w:t>
            </w:r>
            <w:r>
              <w:rPr>
                <w:sz w:val="18"/>
              </w:rPr>
              <w:t xml:space="preserve"> </w:t>
            </w:r>
          </w:p>
        </w:tc>
      </w:tr>
      <w:tr w:rsidR="004D3973">
        <w:trPr>
          <w:trHeight w:val="948"/>
        </w:trPr>
        <w:tc>
          <w:tcPr>
            <w:tcW w:w="16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2022</w:t>
            </w:r>
            <w:r>
              <w:rPr>
                <w:sz w:val="18"/>
              </w:rPr>
              <w:t>年第二次临时股东大会</w:t>
            </w:r>
            <w:r>
              <w:rPr>
                <w:sz w:val="18"/>
              </w:rPr>
              <w:t xml:space="preserve"> </w:t>
            </w:r>
          </w:p>
        </w:tc>
        <w:tc>
          <w:tcPr>
            <w:tcW w:w="13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临时股东大会</w:t>
            </w:r>
            <w:r>
              <w:rPr>
                <w:sz w:val="18"/>
              </w:rPr>
              <w:t xml:space="preserve"> </w:t>
            </w:r>
          </w:p>
        </w:tc>
        <w:tc>
          <w:tcPr>
            <w:tcW w:w="10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30.30% </w:t>
            </w:r>
          </w:p>
        </w:tc>
        <w:tc>
          <w:tcPr>
            <w:tcW w:w="12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 xml:space="preserve">08 </w:t>
            </w:r>
            <w:r>
              <w:rPr>
                <w:sz w:val="18"/>
              </w:rPr>
              <w:t>月</w:t>
            </w:r>
            <w:r>
              <w:rPr>
                <w:sz w:val="18"/>
              </w:rPr>
              <w:t>30</w:t>
            </w:r>
            <w:r>
              <w:rPr>
                <w:sz w:val="18"/>
              </w:rPr>
              <w:t>日</w:t>
            </w:r>
            <w:r>
              <w:rPr>
                <w:sz w:val="18"/>
              </w:rPr>
              <w:t xml:space="preserve"> </w:t>
            </w:r>
          </w:p>
        </w:tc>
        <w:tc>
          <w:tcPr>
            <w:tcW w:w="11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 xml:space="preserve">08 </w:t>
            </w:r>
            <w:r>
              <w:rPr>
                <w:sz w:val="18"/>
              </w:rPr>
              <w:t>月</w:t>
            </w:r>
            <w:r>
              <w:rPr>
                <w:sz w:val="18"/>
              </w:rPr>
              <w:t>31</w:t>
            </w:r>
            <w:r>
              <w:rPr>
                <w:sz w:val="18"/>
              </w:rPr>
              <w:t>日</w:t>
            </w:r>
            <w:r>
              <w:rPr>
                <w:sz w:val="18"/>
              </w:rPr>
              <w:t xml:space="preserve"> </w:t>
            </w:r>
          </w:p>
        </w:tc>
        <w:tc>
          <w:tcPr>
            <w:tcW w:w="32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公司于巨潮资讯网</w:t>
            </w:r>
          </w:p>
          <w:p w:rsidR="004D3973" w:rsidRDefault="00E472D4">
            <w:pPr>
              <w:spacing w:after="0" w:line="259" w:lineRule="auto"/>
              <w:ind w:left="12" w:right="0" w:firstLine="0"/>
            </w:pPr>
            <w:r>
              <w:rPr>
                <w:sz w:val="18"/>
              </w:rPr>
              <w:t>（</w:t>
            </w:r>
            <w:r>
              <w:rPr>
                <w:sz w:val="18"/>
              </w:rPr>
              <w:t>http://www.cninfo.com.cn</w:t>
            </w:r>
            <w:r>
              <w:rPr>
                <w:sz w:val="18"/>
              </w:rPr>
              <w:t>）披露的</w:t>
            </w:r>
          </w:p>
          <w:p w:rsidR="004D3973" w:rsidRDefault="00E472D4">
            <w:pPr>
              <w:spacing w:after="0" w:line="259" w:lineRule="auto"/>
              <w:ind w:left="12" w:right="0" w:firstLine="0"/>
            </w:pPr>
            <w:r>
              <w:rPr>
                <w:sz w:val="18"/>
              </w:rPr>
              <w:t>《</w:t>
            </w:r>
            <w:r>
              <w:rPr>
                <w:sz w:val="18"/>
              </w:rPr>
              <w:t>2022</w:t>
            </w:r>
            <w:r>
              <w:rPr>
                <w:sz w:val="18"/>
              </w:rPr>
              <w:t>年第二次临时股东大会决议的公告》（公告编号：</w:t>
            </w:r>
            <w:r>
              <w:rPr>
                <w:sz w:val="18"/>
              </w:rPr>
              <w:t>2022-071</w:t>
            </w:r>
            <w:r>
              <w:rPr>
                <w:sz w:val="18"/>
              </w:rPr>
              <w:t>）</w:t>
            </w:r>
            <w:r>
              <w:rPr>
                <w:sz w:val="18"/>
              </w:rPr>
              <w:t xml:space="preserve"> </w:t>
            </w:r>
          </w:p>
        </w:tc>
      </w:tr>
    </w:tbl>
    <w:p w:rsidR="004D3973" w:rsidRDefault="00E472D4">
      <w:pPr>
        <w:numPr>
          <w:ilvl w:val="0"/>
          <w:numId w:val="21"/>
        </w:numPr>
        <w:spacing w:after="377" w:line="265" w:lineRule="auto"/>
        <w:ind w:right="0" w:hanging="348"/>
      </w:pPr>
      <w:r>
        <w:rPr>
          <w:sz w:val="22"/>
        </w:rPr>
        <w:t>表决权恢复的优先股股东请求召开临时股东大会</w:t>
      </w:r>
      <w:r>
        <w:rPr>
          <w:sz w:val="22"/>
        </w:rPr>
        <w:t xml:space="preserve"> </w:t>
      </w:r>
    </w:p>
    <w:p w:rsidR="004D3973" w:rsidRDefault="00E472D4">
      <w:pPr>
        <w:spacing w:after="383"/>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250"/>
        <w:ind w:left="428"/>
      </w:pPr>
      <w:r>
        <w:t>五、董事、监事和高级管理人员情况</w:t>
      </w:r>
      <w:r>
        <w:t xml:space="preserve"> </w:t>
      </w:r>
    </w:p>
    <w:p w:rsidR="004D3973" w:rsidRDefault="00E472D4">
      <w:pPr>
        <w:numPr>
          <w:ilvl w:val="0"/>
          <w:numId w:val="22"/>
        </w:numPr>
        <w:spacing w:after="26" w:line="265" w:lineRule="auto"/>
        <w:ind w:right="0" w:hanging="348"/>
      </w:pPr>
      <w:r>
        <w:rPr>
          <w:sz w:val="22"/>
        </w:rPr>
        <w:t>基本情况</w:t>
      </w:r>
      <w:r>
        <w:rPr>
          <w:sz w:val="22"/>
        </w:rPr>
        <w:t xml:space="preserve"> </w:t>
      </w:r>
    </w:p>
    <w:tbl>
      <w:tblPr>
        <w:tblStyle w:val="TableGrid"/>
        <w:tblW w:w="10457" w:type="dxa"/>
        <w:tblInd w:w="25" w:type="dxa"/>
        <w:tblCellMar>
          <w:top w:w="31" w:type="dxa"/>
          <w:left w:w="106" w:type="dxa"/>
          <w:bottom w:w="0" w:type="dxa"/>
          <w:right w:w="0" w:type="dxa"/>
        </w:tblCellMar>
        <w:tblLook w:val="04A0" w:firstRow="1" w:lastRow="0" w:firstColumn="1" w:lastColumn="0" w:noHBand="0" w:noVBand="1"/>
      </w:tblPr>
      <w:tblGrid>
        <w:gridCol w:w="918"/>
        <w:gridCol w:w="1045"/>
        <w:gridCol w:w="633"/>
        <w:gridCol w:w="413"/>
        <w:gridCol w:w="396"/>
        <w:gridCol w:w="1113"/>
        <w:gridCol w:w="1045"/>
        <w:gridCol w:w="773"/>
        <w:gridCol w:w="757"/>
        <w:gridCol w:w="668"/>
        <w:gridCol w:w="581"/>
        <w:gridCol w:w="877"/>
        <w:gridCol w:w="1238"/>
      </w:tblGrid>
      <w:tr w:rsidR="004D3973">
        <w:trPr>
          <w:trHeight w:val="1525"/>
        </w:trPr>
        <w:tc>
          <w:tcPr>
            <w:tcW w:w="9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1" w:right="0" w:firstLine="0"/>
            </w:pPr>
            <w:r>
              <w:rPr>
                <w:sz w:val="18"/>
              </w:rPr>
              <w:lastRenderedPageBreak/>
              <w:t>姓名</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2" w:firstLine="0"/>
              <w:jc w:val="center"/>
            </w:pPr>
            <w:r>
              <w:rPr>
                <w:sz w:val="18"/>
              </w:rPr>
              <w:t>职务</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 w:right="0" w:firstLine="0"/>
              <w:jc w:val="both"/>
            </w:pPr>
            <w:r>
              <w:rPr>
                <w:sz w:val="18"/>
              </w:rPr>
              <w:t>任职</w:t>
            </w:r>
          </w:p>
          <w:p w:rsidR="004D3973" w:rsidRDefault="00E472D4">
            <w:pPr>
              <w:spacing w:after="0" w:line="259" w:lineRule="auto"/>
              <w:ind w:left="32" w:right="0" w:firstLine="0"/>
              <w:jc w:val="both"/>
            </w:pPr>
            <w:r>
              <w:rPr>
                <w:sz w:val="18"/>
              </w:rPr>
              <w:t>状态</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jc w:val="both"/>
            </w:pPr>
            <w:r>
              <w:rPr>
                <w:sz w:val="18"/>
              </w:rPr>
              <w:t>性</w:t>
            </w:r>
          </w:p>
          <w:p w:rsidR="004D3973" w:rsidRDefault="00E472D4">
            <w:pPr>
              <w:spacing w:after="0" w:line="259" w:lineRule="auto"/>
              <w:ind w:left="12" w:right="0" w:firstLine="0"/>
              <w:jc w:val="both"/>
            </w:pPr>
            <w:r>
              <w:rPr>
                <w:sz w:val="18"/>
              </w:rPr>
              <w:t>别</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 w:right="0" w:firstLine="0"/>
              <w:jc w:val="both"/>
            </w:pPr>
            <w:r>
              <w:rPr>
                <w:sz w:val="18"/>
              </w:rPr>
              <w:t>年</w:t>
            </w:r>
          </w:p>
          <w:p w:rsidR="004D3973" w:rsidRDefault="00E472D4">
            <w:pPr>
              <w:spacing w:after="0" w:line="259" w:lineRule="auto"/>
              <w:ind w:left="8" w:right="0" w:firstLine="0"/>
              <w:jc w:val="both"/>
            </w:pPr>
            <w:r>
              <w:rPr>
                <w:sz w:val="18"/>
              </w:rPr>
              <w:t>龄</w:t>
            </w: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4" w:firstLine="0"/>
              <w:jc w:val="center"/>
            </w:pPr>
            <w:r>
              <w:rPr>
                <w:sz w:val="18"/>
              </w:rPr>
              <w:t>任期起始日期</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28" w:right="0" w:hanging="180"/>
            </w:pPr>
            <w:r>
              <w:rPr>
                <w:sz w:val="18"/>
              </w:rPr>
              <w:t>任期终止日期</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7" w:lineRule="auto"/>
              <w:ind w:left="108" w:right="0" w:hanging="96"/>
            </w:pPr>
            <w:r>
              <w:rPr>
                <w:sz w:val="18"/>
              </w:rPr>
              <w:t>期初持股数</w:t>
            </w:r>
          </w:p>
          <w:p w:rsidR="004D3973" w:rsidRDefault="00E472D4">
            <w:pPr>
              <w:spacing w:after="0" w:line="259" w:lineRule="auto"/>
              <w:ind w:left="12" w:right="0" w:firstLine="0"/>
              <w:jc w:val="both"/>
            </w:pPr>
            <w:r>
              <w:rPr>
                <w:sz w:val="18"/>
              </w:rPr>
              <w:t>（股）</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6" w:firstLine="0"/>
              <w:jc w:val="center"/>
            </w:pPr>
            <w:r>
              <w:rPr>
                <w:sz w:val="18"/>
              </w:rPr>
              <w:t>本期增持股份数量</w:t>
            </w:r>
          </w:p>
          <w:p w:rsidR="004D3973" w:rsidRDefault="00E472D4">
            <w:pPr>
              <w:spacing w:after="0" w:line="259" w:lineRule="auto"/>
              <w:ind w:left="104" w:right="0" w:firstLine="0"/>
            </w:pPr>
            <w:r>
              <w:rPr>
                <w:sz w:val="18"/>
              </w:rPr>
              <w:t>（股</w:t>
            </w:r>
          </w:p>
          <w:p w:rsidR="004D3973" w:rsidRDefault="00E472D4">
            <w:pPr>
              <w:spacing w:after="0" w:line="259" w:lineRule="auto"/>
              <w:ind w:left="0" w:right="94" w:firstLine="0"/>
              <w:jc w:val="center"/>
            </w:pPr>
            <w:r>
              <w:rPr>
                <w:sz w:val="18"/>
              </w:rPr>
              <w:t>）</w:t>
            </w:r>
            <w:r>
              <w:rPr>
                <w:sz w:val="18"/>
              </w:rPr>
              <w:t xml:space="preserve"> </w:t>
            </w:r>
          </w:p>
        </w:tc>
        <w:tc>
          <w:tcPr>
            <w:tcW w:w="66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本期减持股份数量</w:t>
            </w:r>
          </w:p>
          <w:p w:rsidR="004D3973" w:rsidRDefault="00E472D4">
            <w:pPr>
              <w:spacing w:after="0" w:line="259" w:lineRule="auto"/>
              <w:ind w:left="56" w:right="0" w:firstLine="0"/>
              <w:jc w:val="both"/>
            </w:pPr>
            <w:r>
              <w:rPr>
                <w:sz w:val="18"/>
              </w:rPr>
              <w:t>（股</w:t>
            </w:r>
          </w:p>
          <w:p w:rsidR="004D3973" w:rsidRDefault="00E472D4">
            <w:pPr>
              <w:spacing w:after="0" w:line="259" w:lineRule="auto"/>
              <w:ind w:left="140" w:right="0" w:firstLine="0"/>
            </w:pPr>
            <w:r>
              <w:rPr>
                <w:sz w:val="18"/>
              </w:rPr>
              <w:t>）</w:t>
            </w:r>
            <w:r>
              <w:rPr>
                <w:sz w:val="18"/>
              </w:rPr>
              <w:t xml:space="preserve"> </w:t>
            </w:r>
          </w:p>
        </w:tc>
        <w:tc>
          <w:tcPr>
            <w:tcW w:w="5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其他增减变动</w:t>
            </w:r>
          </w:p>
          <w:p w:rsidR="004D3973" w:rsidRDefault="00E472D4">
            <w:pPr>
              <w:spacing w:after="0" w:line="259" w:lineRule="auto"/>
              <w:ind w:left="12" w:right="0" w:firstLine="0"/>
              <w:jc w:val="both"/>
            </w:pPr>
            <w:r>
              <w:rPr>
                <w:sz w:val="18"/>
              </w:rPr>
              <w:t>（股</w:t>
            </w:r>
          </w:p>
          <w:p w:rsidR="004D3973" w:rsidRDefault="00E472D4">
            <w:pPr>
              <w:spacing w:after="0" w:line="259" w:lineRule="auto"/>
              <w:ind w:left="108" w:right="0" w:firstLine="0"/>
            </w:pPr>
            <w:r>
              <w:rPr>
                <w:sz w:val="18"/>
              </w:rPr>
              <w:t>）</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7" w:lineRule="auto"/>
              <w:ind w:left="164" w:right="0" w:hanging="96"/>
            </w:pPr>
            <w:r>
              <w:rPr>
                <w:sz w:val="18"/>
              </w:rPr>
              <w:t>期末持股数</w:t>
            </w:r>
          </w:p>
          <w:p w:rsidR="004D3973" w:rsidRDefault="00E472D4">
            <w:pPr>
              <w:spacing w:after="0" w:line="259" w:lineRule="auto"/>
              <w:ind w:left="68" w:right="0" w:firstLine="0"/>
            </w:pPr>
            <w:r>
              <w:rPr>
                <w:sz w:val="18"/>
              </w:rPr>
              <w:t>（股）</w:t>
            </w:r>
            <w:r>
              <w:rPr>
                <w:sz w:val="18"/>
              </w:rPr>
              <w:t xml:space="preserve"> </w:t>
            </w:r>
          </w:p>
        </w:tc>
        <w:tc>
          <w:tcPr>
            <w:tcW w:w="12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4" w:right="0" w:hanging="96"/>
            </w:pPr>
            <w:r>
              <w:rPr>
                <w:sz w:val="18"/>
              </w:rPr>
              <w:t>股份增减变动的原因</w:t>
            </w:r>
            <w:r>
              <w:rPr>
                <w:sz w:val="18"/>
              </w:rPr>
              <w:t xml:space="preserve"> </w:t>
            </w:r>
          </w:p>
        </w:tc>
      </w:tr>
      <w:tr w:rsidR="004D3973">
        <w:trPr>
          <w:trHeight w:val="242"/>
        </w:trPr>
        <w:tc>
          <w:tcPr>
            <w:tcW w:w="9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李东生</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董事长</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65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2020</w:t>
            </w:r>
            <w:r>
              <w:rPr>
                <w:sz w:val="18"/>
              </w:rPr>
              <w:t>年</w:t>
            </w:r>
            <w:r>
              <w:rPr>
                <w:sz w:val="18"/>
              </w:rPr>
              <w:t>10</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10</w:t>
            </w:r>
          </w:p>
        </w:tc>
        <w:tc>
          <w:tcPr>
            <w:tcW w:w="7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2,175,</w:t>
            </w:r>
          </w:p>
        </w:tc>
        <w:tc>
          <w:tcPr>
            <w:tcW w:w="7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2,175,0</w:t>
            </w:r>
          </w:p>
        </w:tc>
        <w:tc>
          <w:tcPr>
            <w:tcW w:w="12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r>
      <w:tr w:rsidR="004D3973">
        <w:trPr>
          <w:trHeight w:val="240"/>
        </w:trPr>
        <w:tc>
          <w:tcPr>
            <w:tcW w:w="91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3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41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96"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月</w:t>
            </w:r>
            <w:r>
              <w:rPr>
                <w:sz w:val="18"/>
              </w:rPr>
              <w:t>29</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003 </w:t>
            </w:r>
          </w:p>
        </w:tc>
        <w:tc>
          <w:tcPr>
            <w:tcW w:w="75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6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8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03 </w:t>
            </w:r>
          </w:p>
        </w:tc>
        <w:tc>
          <w:tcPr>
            <w:tcW w:w="123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973"/>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沈浩平</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副董事</w:t>
            </w:r>
          </w:p>
          <w:p w:rsidR="004D3973" w:rsidRDefault="00E472D4">
            <w:pPr>
              <w:spacing w:after="0" w:line="259" w:lineRule="auto"/>
              <w:ind w:left="20" w:right="19" w:firstLine="0"/>
            </w:pPr>
            <w:r>
              <w:rPr>
                <w:sz w:val="18"/>
              </w:rPr>
              <w:t>长、总经理</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60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2020</w:t>
            </w:r>
            <w:r>
              <w:rPr>
                <w:sz w:val="18"/>
              </w:rPr>
              <w:t>年</w:t>
            </w:r>
            <w:r>
              <w:rPr>
                <w:sz w:val="18"/>
              </w:rPr>
              <w:t>10</w:t>
            </w:r>
          </w:p>
          <w:p w:rsidR="004D3973" w:rsidRDefault="00E472D4">
            <w:pPr>
              <w:spacing w:after="0" w:line="259" w:lineRule="auto"/>
              <w:ind w:left="8" w:right="0" w:firstLine="0"/>
            </w:pPr>
            <w:r>
              <w:rPr>
                <w:sz w:val="18"/>
              </w:rPr>
              <w:t>月</w:t>
            </w:r>
            <w:r>
              <w:rPr>
                <w:sz w:val="18"/>
              </w:rPr>
              <w:t>29</w:t>
            </w:r>
            <w:r>
              <w:rPr>
                <w:sz w:val="18"/>
              </w:rPr>
              <w:t>日、</w:t>
            </w:r>
          </w:p>
          <w:p w:rsidR="004D3973" w:rsidRDefault="00E472D4">
            <w:pPr>
              <w:spacing w:after="0" w:line="259" w:lineRule="auto"/>
              <w:ind w:left="8" w:right="0" w:firstLine="0"/>
            </w:pPr>
            <w:r>
              <w:rPr>
                <w:sz w:val="18"/>
              </w:rPr>
              <w:t>2018</w:t>
            </w:r>
            <w:r>
              <w:rPr>
                <w:sz w:val="18"/>
              </w:rPr>
              <w:t>年</w:t>
            </w:r>
            <w:r>
              <w:rPr>
                <w:sz w:val="18"/>
              </w:rPr>
              <w:t xml:space="preserve">07 </w:t>
            </w:r>
            <w:r>
              <w:rPr>
                <w:sz w:val="18"/>
              </w:rPr>
              <w:t>月</w:t>
            </w:r>
            <w:r>
              <w:rPr>
                <w:sz w:val="18"/>
              </w:rPr>
              <w:t>27</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30,000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8" w:right="0" w:firstLine="0"/>
            </w:pPr>
            <w:r>
              <w:rPr>
                <w:sz w:val="18"/>
              </w:rPr>
              <w:t>355,4</w:t>
            </w:r>
          </w:p>
          <w:p w:rsidR="004D3973" w:rsidRDefault="00E472D4">
            <w:pPr>
              <w:spacing w:after="0" w:line="259" w:lineRule="auto"/>
              <w:ind w:left="0" w:right="108" w:firstLine="0"/>
              <w:jc w:val="right"/>
            </w:pPr>
            <w:r>
              <w:rPr>
                <w:sz w:val="18"/>
              </w:rPr>
              <w:t xml:space="preserve">00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 xml:space="preserve">385,400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2021</w:t>
            </w:r>
            <w:r>
              <w:rPr>
                <w:sz w:val="18"/>
              </w:rPr>
              <w:t>年股票期权激励计划行权</w:t>
            </w:r>
            <w:r>
              <w:rPr>
                <w:sz w:val="18"/>
              </w:rPr>
              <w:t xml:space="preserve"> </w:t>
            </w:r>
          </w:p>
        </w:tc>
      </w:tr>
      <w:tr w:rsidR="004D3973">
        <w:trPr>
          <w:trHeight w:val="481"/>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王成</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49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2022</w:t>
            </w:r>
            <w:r>
              <w:rPr>
                <w:sz w:val="18"/>
              </w:rPr>
              <w:t>年</w:t>
            </w:r>
            <w:r>
              <w:rPr>
                <w:sz w:val="18"/>
              </w:rPr>
              <w:t xml:space="preserve">08 </w:t>
            </w:r>
            <w:r>
              <w:rPr>
                <w:sz w:val="18"/>
              </w:rPr>
              <w:t>月</w:t>
            </w:r>
            <w:r>
              <w:rPr>
                <w:sz w:val="18"/>
              </w:rPr>
              <w:t>30</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92"/>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廖骞</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42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2020</w:t>
            </w:r>
            <w:r>
              <w:rPr>
                <w:sz w:val="18"/>
              </w:rPr>
              <w:t>年</w:t>
            </w:r>
            <w:r>
              <w:rPr>
                <w:sz w:val="18"/>
              </w:rPr>
              <w:t xml:space="preserve">10 </w:t>
            </w:r>
            <w:r>
              <w:rPr>
                <w:sz w:val="18"/>
              </w:rPr>
              <w:t>月</w:t>
            </w:r>
            <w:r>
              <w:rPr>
                <w:sz w:val="18"/>
              </w:rPr>
              <w:t>29</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721"/>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安艳清</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女</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51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2017</w:t>
            </w:r>
            <w:r>
              <w:rPr>
                <w:sz w:val="18"/>
              </w:rPr>
              <w:t>年</w:t>
            </w:r>
            <w:r>
              <w:rPr>
                <w:sz w:val="18"/>
              </w:rPr>
              <w:t xml:space="preserve">06 </w:t>
            </w:r>
            <w:r>
              <w:rPr>
                <w:sz w:val="18"/>
              </w:rPr>
              <w:t>月</w:t>
            </w:r>
            <w:r>
              <w:rPr>
                <w:sz w:val="18"/>
              </w:rPr>
              <w:t>30</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8" w:right="0" w:firstLine="0"/>
            </w:pPr>
            <w:r>
              <w:rPr>
                <w:sz w:val="18"/>
              </w:rPr>
              <w:t>106,7</w:t>
            </w:r>
          </w:p>
          <w:p w:rsidR="004D3973" w:rsidRDefault="00E472D4">
            <w:pPr>
              <w:spacing w:after="0" w:line="259" w:lineRule="auto"/>
              <w:ind w:left="0" w:right="108" w:firstLine="0"/>
              <w:jc w:val="right"/>
            </w:pPr>
            <w:r>
              <w:rPr>
                <w:sz w:val="18"/>
              </w:rPr>
              <w:t xml:space="preserve">50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 xml:space="preserve">106,750 </w:t>
            </w:r>
          </w:p>
        </w:tc>
        <w:tc>
          <w:tcPr>
            <w:tcW w:w="12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年股票期权激励计划行权</w:t>
            </w:r>
            <w:r>
              <w:rPr>
                <w:sz w:val="18"/>
              </w:rPr>
              <w:t xml:space="preserve"> </w:t>
            </w:r>
          </w:p>
        </w:tc>
      </w:tr>
      <w:tr w:rsidR="004D3973">
        <w:trPr>
          <w:trHeight w:val="1453"/>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张长旭</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董事、副总经理、财务总监</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女</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47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8" w:right="0" w:firstLine="0"/>
            </w:pPr>
            <w:r>
              <w:rPr>
                <w:sz w:val="18"/>
              </w:rPr>
              <w:t>2017</w:t>
            </w:r>
            <w:r>
              <w:rPr>
                <w:sz w:val="18"/>
              </w:rPr>
              <w:t>年</w:t>
            </w:r>
            <w:r>
              <w:rPr>
                <w:sz w:val="18"/>
              </w:rPr>
              <w:t xml:space="preserve">06 </w:t>
            </w:r>
            <w:r>
              <w:rPr>
                <w:sz w:val="18"/>
              </w:rPr>
              <w:t>月</w:t>
            </w:r>
            <w:r>
              <w:rPr>
                <w:sz w:val="18"/>
              </w:rPr>
              <w:t>30</w:t>
            </w:r>
            <w:r>
              <w:rPr>
                <w:sz w:val="18"/>
              </w:rPr>
              <w:t>日</w:t>
            </w:r>
          </w:p>
          <w:p w:rsidR="004D3973" w:rsidRDefault="00E472D4">
            <w:pPr>
              <w:spacing w:after="0" w:line="259" w:lineRule="auto"/>
              <w:ind w:left="8" w:right="0" w:firstLine="0"/>
            </w:pPr>
            <w:r>
              <w:rPr>
                <w:sz w:val="18"/>
              </w:rPr>
              <w:t>/2013</w:t>
            </w:r>
            <w:r>
              <w:rPr>
                <w:sz w:val="18"/>
              </w:rPr>
              <w:t>年</w:t>
            </w:r>
          </w:p>
          <w:p w:rsidR="004D3973" w:rsidRDefault="00E472D4">
            <w:pPr>
              <w:spacing w:after="0" w:line="259" w:lineRule="auto"/>
              <w:ind w:left="8" w:right="0" w:firstLine="0"/>
              <w:jc w:val="both"/>
            </w:pPr>
            <w:r>
              <w:rPr>
                <w:sz w:val="18"/>
              </w:rPr>
              <w:t>01</w:t>
            </w:r>
            <w:r>
              <w:rPr>
                <w:sz w:val="18"/>
              </w:rPr>
              <w:t>月</w:t>
            </w:r>
            <w:r>
              <w:rPr>
                <w:sz w:val="18"/>
              </w:rPr>
              <w:t>21</w:t>
            </w:r>
            <w:r>
              <w:rPr>
                <w:sz w:val="18"/>
              </w:rPr>
              <w:t>日</w:t>
            </w:r>
          </w:p>
          <w:p w:rsidR="004D3973" w:rsidRDefault="00E472D4">
            <w:pPr>
              <w:spacing w:after="0" w:line="259" w:lineRule="auto"/>
              <w:ind w:left="8" w:right="0" w:firstLine="0"/>
            </w:pPr>
            <w:r>
              <w:rPr>
                <w:sz w:val="18"/>
              </w:rPr>
              <w:t>/2016</w:t>
            </w:r>
            <w:r>
              <w:rPr>
                <w:sz w:val="18"/>
              </w:rPr>
              <w:t>年</w:t>
            </w:r>
          </w:p>
          <w:p w:rsidR="004D3973" w:rsidRDefault="00E472D4">
            <w:pPr>
              <w:spacing w:after="0" w:line="259" w:lineRule="auto"/>
              <w:ind w:left="8" w:right="0" w:firstLine="0"/>
              <w:jc w:val="both"/>
            </w:pPr>
            <w:r>
              <w:rPr>
                <w:sz w:val="18"/>
              </w:rPr>
              <w:t>04</w:t>
            </w:r>
            <w:r>
              <w:rPr>
                <w:sz w:val="18"/>
              </w:rPr>
              <w:t>月</w:t>
            </w:r>
            <w:r>
              <w:rPr>
                <w:sz w:val="18"/>
              </w:rPr>
              <w:t>06</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8" w:right="0" w:firstLine="0"/>
            </w:pPr>
            <w:r>
              <w:rPr>
                <w:sz w:val="18"/>
              </w:rPr>
              <w:t>106,7</w:t>
            </w:r>
          </w:p>
          <w:p w:rsidR="004D3973" w:rsidRDefault="00E472D4">
            <w:pPr>
              <w:spacing w:after="0" w:line="259" w:lineRule="auto"/>
              <w:ind w:left="0" w:right="108" w:firstLine="0"/>
              <w:jc w:val="right"/>
            </w:pPr>
            <w:r>
              <w:rPr>
                <w:sz w:val="18"/>
              </w:rPr>
              <w:t xml:space="preserve">50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 xml:space="preserve">106,750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2021</w:t>
            </w:r>
            <w:r>
              <w:rPr>
                <w:sz w:val="18"/>
              </w:rPr>
              <w:t>年股票期权激励计划行权</w:t>
            </w:r>
            <w:r>
              <w:rPr>
                <w:sz w:val="18"/>
              </w:rPr>
              <w:t xml:space="preserve"> </w:t>
            </w:r>
          </w:p>
        </w:tc>
      </w:tr>
      <w:tr w:rsidR="004D3973">
        <w:trPr>
          <w:trHeight w:val="480"/>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陈荣玲</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独立董事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80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2017</w:t>
            </w:r>
            <w:r>
              <w:rPr>
                <w:sz w:val="18"/>
              </w:rPr>
              <w:t>年</w:t>
            </w:r>
            <w:r>
              <w:rPr>
                <w:sz w:val="18"/>
              </w:rPr>
              <w:t xml:space="preserve">11 </w:t>
            </w:r>
            <w:r>
              <w:rPr>
                <w:sz w:val="18"/>
              </w:rPr>
              <w:t>月</w:t>
            </w:r>
            <w:r>
              <w:rPr>
                <w:sz w:val="18"/>
              </w:rPr>
              <w:t>28</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81"/>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周红</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独立董事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女</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57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2016</w:t>
            </w:r>
            <w:r>
              <w:rPr>
                <w:sz w:val="18"/>
              </w:rPr>
              <w:t>年</w:t>
            </w:r>
            <w:r>
              <w:rPr>
                <w:sz w:val="18"/>
              </w:rPr>
              <w:t xml:space="preserve">06 </w:t>
            </w:r>
            <w:r>
              <w:rPr>
                <w:sz w:val="18"/>
              </w:rPr>
              <w:t>月</w:t>
            </w:r>
            <w:r>
              <w:rPr>
                <w:sz w:val="18"/>
              </w:rPr>
              <w:t>08</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93"/>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毕晓方</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独立董事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女</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44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2017</w:t>
            </w:r>
            <w:r>
              <w:rPr>
                <w:sz w:val="18"/>
              </w:rPr>
              <w:t>年</w:t>
            </w:r>
            <w:r>
              <w:rPr>
                <w:sz w:val="18"/>
              </w:rPr>
              <w:t xml:space="preserve">11 </w:t>
            </w:r>
            <w:r>
              <w:rPr>
                <w:sz w:val="18"/>
              </w:rPr>
              <w:t>月</w:t>
            </w:r>
            <w:r>
              <w:rPr>
                <w:sz w:val="18"/>
              </w:rPr>
              <w:t>28</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0</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80"/>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毛天祥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19" w:firstLine="0"/>
            </w:pPr>
            <w:r>
              <w:rPr>
                <w:sz w:val="18"/>
              </w:rPr>
              <w:t>监事会主席</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42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2020</w:t>
            </w:r>
            <w:r>
              <w:rPr>
                <w:sz w:val="18"/>
              </w:rPr>
              <w:t>年</w:t>
            </w:r>
            <w:r>
              <w:rPr>
                <w:sz w:val="18"/>
              </w:rPr>
              <w:t xml:space="preserve">10 </w:t>
            </w:r>
            <w:r>
              <w:rPr>
                <w:sz w:val="18"/>
              </w:rPr>
              <w:t>月</w:t>
            </w:r>
            <w:r>
              <w:rPr>
                <w:sz w:val="18"/>
              </w:rPr>
              <w:t>29</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92"/>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秦湘灵</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监事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女</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51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2020</w:t>
            </w:r>
            <w:r>
              <w:rPr>
                <w:sz w:val="18"/>
              </w:rPr>
              <w:t>年</w:t>
            </w:r>
            <w:r>
              <w:rPr>
                <w:sz w:val="18"/>
              </w:rPr>
              <w:t xml:space="preserve">10 </w:t>
            </w:r>
            <w:r>
              <w:rPr>
                <w:sz w:val="18"/>
              </w:rPr>
              <w:t>月</w:t>
            </w:r>
            <w:r>
              <w:rPr>
                <w:sz w:val="18"/>
              </w:rPr>
              <w:t>29</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81"/>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赵春蕾</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监事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女</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38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2018</w:t>
            </w:r>
            <w:r>
              <w:rPr>
                <w:sz w:val="18"/>
              </w:rPr>
              <w:t>年</w:t>
            </w:r>
            <w:r>
              <w:rPr>
                <w:sz w:val="18"/>
              </w:rPr>
              <w:t xml:space="preserve">05 </w:t>
            </w:r>
            <w:r>
              <w:rPr>
                <w:sz w:val="18"/>
              </w:rPr>
              <w:t>月</w:t>
            </w:r>
            <w:r>
              <w:rPr>
                <w:sz w:val="18"/>
              </w:rPr>
              <w:t>21</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720"/>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秦世龙</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副总经</w:t>
            </w:r>
          </w:p>
          <w:p w:rsidR="004D3973" w:rsidRDefault="00E472D4">
            <w:pPr>
              <w:spacing w:after="0" w:line="259" w:lineRule="auto"/>
              <w:ind w:left="20" w:right="0" w:firstLine="0"/>
            </w:pPr>
            <w:r>
              <w:rPr>
                <w:sz w:val="18"/>
              </w:rPr>
              <w:t>理、董事会秘书</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现任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36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2017</w:t>
            </w:r>
            <w:r>
              <w:rPr>
                <w:sz w:val="18"/>
              </w:rPr>
              <w:t>年</w:t>
            </w:r>
            <w:r>
              <w:rPr>
                <w:sz w:val="18"/>
              </w:rPr>
              <w:t xml:space="preserve">06 </w:t>
            </w:r>
            <w:r>
              <w:rPr>
                <w:sz w:val="18"/>
              </w:rPr>
              <w:t>月</w:t>
            </w:r>
            <w:r>
              <w:rPr>
                <w:sz w:val="18"/>
              </w:rPr>
              <w:t>23</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2023</w:t>
            </w:r>
            <w:r>
              <w:rPr>
                <w:sz w:val="18"/>
              </w:rPr>
              <w:t>年</w:t>
            </w:r>
            <w:r>
              <w:rPr>
                <w:sz w:val="18"/>
              </w:rPr>
              <w:t xml:space="preserve">10 </w:t>
            </w:r>
            <w:r>
              <w:rPr>
                <w:sz w:val="18"/>
              </w:rPr>
              <w:t>月</w:t>
            </w:r>
            <w:r>
              <w:rPr>
                <w:sz w:val="18"/>
              </w:rPr>
              <w:t>29</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8" w:right="0" w:firstLine="0"/>
            </w:pPr>
            <w:r>
              <w:rPr>
                <w:sz w:val="18"/>
              </w:rPr>
              <w:t>64,85</w:t>
            </w:r>
          </w:p>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64,850 </w:t>
            </w:r>
          </w:p>
        </w:tc>
        <w:tc>
          <w:tcPr>
            <w:tcW w:w="12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年股票期权激励计划行权</w:t>
            </w:r>
            <w:r>
              <w:rPr>
                <w:sz w:val="18"/>
              </w:rPr>
              <w:t xml:space="preserve"> </w:t>
            </w:r>
          </w:p>
        </w:tc>
      </w:tr>
      <w:tr w:rsidR="004D3973">
        <w:trPr>
          <w:trHeight w:val="491"/>
        </w:trPr>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于克祥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董事</w:t>
            </w: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离任</w:t>
            </w: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男</w:t>
            </w: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53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2020</w:t>
            </w:r>
            <w:r>
              <w:rPr>
                <w:sz w:val="18"/>
              </w:rPr>
              <w:t>年</w:t>
            </w:r>
            <w:r>
              <w:rPr>
                <w:sz w:val="18"/>
              </w:rPr>
              <w:t xml:space="preserve">10 </w:t>
            </w:r>
            <w:r>
              <w:rPr>
                <w:sz w:val="18"/>
              </w:rPr>
              <w:t>月</w:t>
            </w:r>
            <w:r>
              <w:rPr>
                <w:sz w:val="18"/>
              </w:rPr>
              <w:t>29</w:t>
            </w:r>
            <w:r>
              <w:rPr>
                <w:sz w:val="18"/>
              </w:rPr>
              <w:t>日</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08 </w:t>
            </w:r>
            <w:r>
              <w:rPr>
                <w:sz w:val="18"/>
              </w:rPr>
              <w:t>月</w:t>
            </w:r>
            <w:r>
              <w:rPr>
                <w:sz w:val="18"/>
              </w:rPr>
              <w:t>12</w:t>
            </w:r>
            <w:r>
              <w:rPr>
                <w:sz w:val="18"/>
              </w:rPr>
              <w:t>日</w:t>
            </w: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0 </w:t>
            </w:r>
          </w:p>
        </w:tc>
        <w:tc>
          <w:tcPr>
            <w:tcW w:w="12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 </w:t>
            </w:r>
          </w:p>
        </w:tc>
      </w:tr>
      <w:tr w:rsidR="004D3973">
        <w:trPr>
          <w:trHeight w:val="481"/>
        </w:trPr>
        <w:tc>
          <w:tcPr>
            <w:tcW w:w="9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 w:right="0" w:firstLine="0"/>
            </w:pPr>
            <w:r>
              <w:rPr>
                <w:sz w:val="18"/>
              </w:rPr>
              <w:t>合计</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8" w:firstLine="0"/>
              <w:jc w:val="center"/>
            </w:pPr>
            <w:r>
              <w:rPr>
                <w:sz w:val="18"/>
              </w:rPr>
              <w:t xml:space="preserve">-- </w:t>
            </w:r>
          </w:p>
        </w:tc>
        <w:tc>
          <w:tcPr>
            <w:tcW w:w="6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 xml:space="preserve">-- </w:t>
            </w:r>
          </w:p>
        </w:tc>
        <w:tc>
          <w:tcPr>
            <w:tcW w:w="4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 xml:space="preserve">-- </w:t>
            </w:r>
          </w:p>
        </w:tc>
        <w:tc>
          <w:tcPr>
            <w:tcW w:w="39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 w:right="0" w:firstLine="0"/>
            </w:pP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2" w:firstLine="0"/>
              <w:jc w:val="center"/>
            </w:pPr>
            <w:r>
              <w:rPr>
                <w:sz w:val="18"/>
              </w:rPr>
              <w:t xml:space="preserve">-- </w:t>
            </w:r>
          </w:p>
        </w:tc>
        <w:tc>
          <w:tcPr>
            <w:tcW w:w="7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2,205,</w:t>
            </w:r>
          </w:p>
          <w:p w:rsidR="004D3973" w:rsidRDefault="00E472D4">
            <w:pPr>
              <w:spacing w:after="0" w:line="259" w:lineRule="auto"/>
              <w:ind w:left="0" w:right="96" w:firstLine="0"/>
              <w:jc w:val="right"/>
            </w:pPr>
            <w:r>
              <w:rPr>
                <w:sz w:val="18"/>
              </w:rPr>
              <w:t xml:space="preserve">003 </w:t>
            </w:r>
          </w:p>
        </w:tc>
        <w:tc>
          <w:tcPr>
            <w:tcW w:w="7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8" w:right="0" w:firstLine="0"/>
            </w:pPr>
            <w:r>
              <w:rPr>
                <w:sz w:val="18"/>
              </w:rPr>
              <w:t>633,7</w:t>
            </w:r>
          </w:p>
          <w:p w:rsidR="004D3973" w:rsidRDefault="00E472D4">
            <w:pPr>
              <w:spacing w:after="0" w:line="259" w:lineRule="auto"/>
              <w:ind w:left="0" w:right="108" w:firstLine="0"/>
              <w:jc w:val="right"/>
            </w:pPr>
            <w:r>
              <w:rPr>
                <w:sz w:val="18"/>
              </w:rPr>
              <w:t xml:space="preserve">50 </w:t>
            </w:r>
          </w:p>
        </w:tc>
        <w:tc>
          <w:tcPr>
            <w:tcW w:w="6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5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2,838,7</w:t>
            </w:r>
          </w:p>
          <w:p w:rsidR="004D3973" w:rsidRDefault="00E472D4">
            <w:pPr>
              <w:spacing w:after="0" w:line="259" w:lineRule="auto"/>
              <w:ind w:left="0" w:right="104" w:firstLine="0"/>
              <w:jc w:val="right"/>
            </w:pPr>
            <w:r>
              <w:rPr>
                <w:sz w:val="18"/>
              </w:rPr>
              <w:t xml:space="preserve">53 </w:t>
            </w:r>
          </w:p>
        </w:tc>
        <w:tc>
          <w:tcPr>
            <w:tcW w:w="12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 xml:space="preserve">-- </w:t>
            </w:r>
          </w:p>
        </w:tc>
      </w:tr>
    </w:tbl>
    <w:p w:rsidR="004D3973" w:rsidRDefault="00E472D4">
      <w:pPr>
        <w:ind w:left="923"/>
      </w:pPr>
      <w:r>
        <w:t>报告期是否存在任期内董事、监事离任和高级管理人员解聘的情况</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ind w:left="923"/>
      </w:pPr>
      <w:r>
        <w:t>公司董事、监事、高级管理人员变动情况</w:t>
      </w:r>
      <w:r>
        <w:rPr>
          <w:rFonts w:ascii="Times New Roman" w:eastAsia="Times New Roman" w:hAnsi="Times New Roman" w:cs="Times New Roman"/>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3" w:type="dxa"/>
          <w:left w:w="114" w:type="dxa"/>
          <w:bottom w:w="0" w:type="dxa"/>
          <w:right w:w="96" w:type="dxa"/>
        </w:tblCellMar>
        <w:tblLook w:val="04A0" w:firstRow="1" w:lastRow="0" w:firstColumn="1" w:lastColumn="0" w:noHBand="0" w:noVBand="1"/>
      </w:tblPr>
      <w:tblGrid>
        <w:gridCol w:w="930"/>
        <w:gridCol w:w="1394"/>
        <w:gridCol w:w="1285"/>
        <w:gridCol w:w="1826"/>
        <w:gridCol w:w="4211"/>
      </w:tblGrid>
      <w:tr w:rsidR="004D3973">
        <w:trPr>
          <w:trHeight w:val="324"/>
        </w:trPr>
        <w:tc>
          <w:tcPr>
            <w:tcW w:w="9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5" w:right="0" w:firstLine="0"/>
            </w:pPr>
            <w:r>
              <w:rPr>
                <w:sz w:val="18"/>
              </w:rPr>
              <w:lastRenderedPageBreak/>
              <w:t>姓名</w:t>
            </w:r>
            <w:r>
              <w:rPr>
                <w:sz w:val="18"/>
              </w:rPr>
              <w:t xml:space="preserve"> </w:t>
            </w:r>
          </w:p>
        </w:tc>
        <w:tc>
          <w:tcPr>
            <w:tcW w:w="139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44" w:right="0" w:firstLine="0"/>
            </w:pPr>
            <w:r>
              <w:rPr>
                <w:sz w:val="18"/>
              </w:rPr>
              <w:t>担任的职务</w:t>
            </w:r>
            <w:r>
              <w:rPr>
                <w:sz w:val="18"/>
              </w:rPr>
              <w:t xml:space="preserve"> </w:t>
            </w:r>
          </w:p>
        </w:tc>
        <w:tc>
          <w:tcPr>
            <w:tcW w:w="128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8" w:firstLine="0"/>
              <w:jc w:val="center"/>
            </w:pPr>
            <w:r>
              <w:rPr>
                <w:sz w:val="18"/>
              </w:rPr>
              <w:t>类型</w:t>
            </w:r>
            <w:r>
              <w:rPr>
                <w:sz w:val="18"/>
              </w:rPr>
              <w:t xml:space="preserve"> </w:t>
            </w:r>
          </w:p>
        </w:tc>
        <w:tc>
          <w:tcPr>
            <w:tcW w:w="18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 w:firstLine="0"/>
              <w:jc w:val="center"/>
            </w:pPr>
            <w:r>
              <w:rPr>
                <w:sz w:val="18"/>
              </w:rPr>
              <w:t>日期</w:t>
            </w:r>
            <w:r>
              <w:rPr>
                <w:sz w:val="18"/>
              </w:rPr>
              <w:t xml:space="preserve"> </w:t>
            </w:r>
          </w:p>
        </w:tc>
        <w:tc>
          <w:tcPr>
            <w:tcW w:w="4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3" w:firstLine="0"/>
              <w:jc w:val="center"/>
            </w:pPr>
            <w:r>
              <w:rPr>
                <w:sz w:val="18"/>
              </w:rPr>
              <w:t>原因</w:t>
            </w:r>
            <w:r>
              <w:rPr>
                <w:sz w:val="18"/>
              </w:rPr>
              <w:t xml:space="preserve"> </w:t>
            </w:r>
          </w:p>
        </w:tc>
      </w:tr>
      <w:tr w:rsidR="004D3973">
        <w:trPr>
          <w:trHeight w:val="482"/>
        </w:trPr>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王成</w:t>
            </w:r>
            <w:r>
              <w:rPr>
                <w:sz w:val="18"/>
              </w:rPr>
              <w:t xml:space="preserve"> </w:t>
            </w:r>
          </w:p>
        </w:tc>
        <w:tc>
          <w:tcPr>
            <w:tcW w:w="13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董事</w:t>
            </w:r>
            <w:r>
              <w:rPr>
                <w:sz w:val="18"/>
              </w:rPr>
              <w:t xml:space="preserve"> </w:t>
            </w:r>
          </w:p>
        </w:tc>
        <w:tc>
          <w:tcPr>
            <w:tcW w:w="12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被选举</w:t>
            </w:r>
            <w:r>
              <w:rPr>
                <w:sz w:val="18"/>
              </w:rPr>
              <w:t xml:space="preserve"> </w:t>
            </w:r>
          </w:p>
        </w:tc>
        <w:tc>
          <w:tcPr>
            <w:tcW w:w="18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2022</w:t>
            </w:r>
            <w:r>
              <w:rPr>
                <w:sz w:val="18"/>
              </w:rPr>
              <w:t>年</w:t>
            </w:r>
            <w:r>
              <w:rPr>
                <w:sz w:val="18"/>
              </w:rPr>
              <w:t>08</w:t>
            </w:r>
            <w:r>
              <w:rPr>
                <w:sz w:val="18"/>
              </w:rPr>
              <w:t>月</w:t>
            </w:r>
            <w:r>
              <w:rPr>
                <w:sz w:val="18"/>
              </w:rPr>
              <w:t>30</w:t>
            </w:r>
            <w:r>
              <w:rPr>
                <w:sz w:val="18"/>
              </w:rPr>
              <w:t>日</w:t>
            </w:r>
            <w:r>
              <w:rPr>
                <w:sz w:val="18"/>
              </w:rPr>
              <w:t xml:space="preserve"> </w:t>
            </w:r>
          </w:p>
        </w:tc>
        <w:tc>
          <w:tcPr>
            <w:tcW w:w="4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经公司股东提名并经董事会提名委员会审核，于</w:t>
            </w:r>
          </w:p>
          <w:p w:rsidR="004D3973" w:rsidRDefault="00E472D4">
            <w:pPr>
              <w:spacing w:after="0" w:line="259" w:lineRule="auto"/>
              <w:ind w:left="0" w:right="0" w:firstLine="0"/>
            </w:pPr>
            <w:r>
              <w:rPr>
                <w:sz w:val="18"/>
              </w:rPr>
              <w:t>2022</w:t>
            </w:r>
            <w:r>
              <w:rPr>
                <w:sz w:val="18"/>
              </w:rPr>
              <w:t>年第二次临时股东大会审议通过</w:t>
            </w:r>
            <w:r>
              <w:rPr>
                <w:sz w:val="18"/>
              </w:rPr>
              <w:t xml:space="preserve"> </w:t>
            </w:r>
          </w:p>
        </w:tc>
      </w:tr>
      <w:tr w:rsidR="004D3973">
        <w:trPr>
          <w:trHeight w:val="240"/>
        </w:trPr>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于克祥</w:t>
            </w:r>
            <w:r>
              <w:rPr>
                <w:sz w:val="18"/>
              </w:rPr>
              <w:t xml:space="preserve"> </w:t>
            </w:r>
          </w:p>
        </w:tc>
        <w:tc>
          <w:tcPr>
            <w:tcW w:w="13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董事</w:t>
            </w:r>
            <w:r>
              <w:rPr>
                <w:sz w:val="18"/>
              </w:rPr>
              <w:t xml:space="preserve"> </w:t>
            </w:r>
          </w:p>
        </w:tc>
        <w:tc>
          <w:tcPr>
            <w:tcW w:w="12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离任</w:t>
            </w:r>
            <w:r>
              <w:rPr>
                <w:sz w:val="18"/>
              </w:rPr>
              <w:t xml:space="preserve"> </w:t>
            </w:r>
          </w:p>
        </w:tc>
        <w:tc>
          <w:tcPr>
            <w:tcW w:w="18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08</w:t>
            </w:r>
            <w:r>
              <w:rPr>
                <w:sz w:val="18"/>
              </w:rPr>
              <w:t>月</w:t>
            </w:r>
            <w:r>
              <w:rPr>
                <w:sz w:val="18"/>
              </w:rPr>
              <w:t>12</w:t>
            </w:r>
            <w:r>
              <w:rPr>
                <w:sz w:val="18"/>
              </w:rPr>
              <w:t>日</w:t>
            </w:r>
            <w:r>
              <w:rPr>
                <w:sz w:val="18"/>
              </w:rPr>
              <w:t xml:space="preserve"> </w:t>
            </w:r>
          </w:p>
        </w:tc>
        <w:tc>
          <w:tcPr>
            <w:tcW w:w="4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由于工作原因不再担任公司董事职务</w:t>
            </w:r>
            <w:r>
              <w:rPr>
                <w:sz w:val="18"/>
              </w:rPr>
              <w:t xml:space="preserve"> </w:t>
            </w:r>
          </w:p>
        </w:tc>
      </w:tr>
    </w:tbl>
    <w:p w:rsidR="004D3973" w:rsidRDefault="00E472D4">
      <w:pPr>
        <w:numPr>
          <w:ilvl w:val="0"/>
          <w:numId w:val="22"/>
        </w:numPr>
        <w:spacing w:after="351" w:line="265" w:lineRule="auto"/>
        <w:ind w:right="0" w:hanging="348"/>
      </w:pPr>
      <w:r>
        <w:rPr>
          <w:sz w:val="22"/>
        </w:rPr>
        <w:t>任职情况</w:t>
      </w:r>
      <w:r>
        <w:rPr>
          <w:sz w:val="22"/>
        </w:rPr>
        <w:t xml:space="preserve"> </w:t>
      </w:r>
    </w:p>
    <w:p w:rsidR="004D3973" w:rsidRDefault="00E472D4">
      <w:pPr>
        <w:spacing w:line="365" w:lineRule="auto"/>
        <w:ind w:left="418" w:firstLine="480"/>
      </w:pPr>
      <w:r>
        <w:t>公司现任董事、监事、高级管理人员专业背景、主要工作经历以及目前在公司的主要职责</w:t>
      </w:r>
      <w:r>
        <w:rPr>
          <w:rFonts w:ascii="Times New Roman" w:eastAsia="Times New Roman" w:hAnsi="Times New Roman" w:cs="Times New Roman"/>
        </w:rPr>
        <w:t xml:space="preserve"> </w:t>
      </w:r>
    </w:p>
    <w:p w:rsidR="004D3973" w:rsidRDefault="00E472D4">
      <w:pPr>
        <w:spacing w:after="204" w:line="265" w:lineRule="auto"/>
        <w:ind w:left="863" w:right="0"/>
      </w:pPr>
      <w:r>
        <w:rPr>
          <w:sz w:val="22"/>
        </w:rPr>
        <w:t>（一）董事简历</w:t>
      </w:r>
      <w:r>
        <w:rPr>
          <w:rFonts w:ascii="Calibri" w:eastAsia="Calibri" w:hAnsi="Calibri" w:cs="Calibri"/>
          <w:sz w:val="22"/>
        </w:rPr>
        <w:t xml:space="preserve"> </w:t>
      </w:r>
    </w:p>
    <w:p w:rsidR="004D3973" w:rsidRDefault="00E472D4">
      <w:pPr>
        <w:spacing w:after="18" w:line="366" w:lineRule="auto"/>
        <w:ind w:left="418" w:firstLine="480"/>
      </w:pPr>
      <w:r>
        <w:t>李东生先生简历：</w:t>
      </w:r>
      <w:r>
        <w:rPr>
          <w:rFonts w:ascii="Times New Roman" w:eastAsia="Times New Roman" w:hAnsi="Times New Roman" w:cs="Times New Roman"/>
        </w:rPr>
        <w:t xml:space="preserve">TCL </w:t>
      </w:r>
      <w:r>
        <w:t>创始人，现任公司董事长，</w:t>
      </w:r>
      <w:r>
        <w:rPr>
          <w:rFonts w:ascii="Times New Roman" w:eastAsia="Times New Roman" w:hAnsi="Times New Roman" w:cs="Times New Roman"/>
        </w:rPr>
        <w:t xml:space="preserve">TCL </w:t>
      </w:r>
      <w:r>
        <w:t>科技董事长、</w:t>
      </w:r>
      <w:r>
        <w:rPr>
          <w:rFonts w:ascii="Times New Roman" w:eastAsia="Times New Roman" w:hAnsi="Times New Roman" w:cs="Times New Roman"/>
        </w:rPr>
        <w:t>CEO</w:t>
      </w:r>
      <w:r>
        <w:t>；中共十六大代表，第十届、十一届、十二届、第十三届和第十四届全国人大代表；全国工商联原副主席，中国国际商会副会长，中国制造业创新联盟首任理事长，广东省工商业联合会（总商会）名誉会长，华南理工大学教育发展基金会名誉理事长，华南理工大学校友总会副会长，华南理工大学理事会理事，武汉大学客座教授，北京理工大学名誉教授。</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沈浩平先生简历：出生于</w:t>
      </w:r>
      <w:r>
        <w:t xml:space="preserve"> </w:t>
      </w:r>
      <w:r>
        <w:rPr>
          <w:rFonts w:ascii="Times New Roman" w:eastAsia="Times New Roman" w:hAnsi="Times New Roman" w:cs="Times New Roman"/>
        </w:rPr>
        <w:t xml:space="preserve">1962 </w:t>
      </w:r>
      <w:r>
        <w:t>年，本科学历，正高级工程师，享受国务院特殊津贴专家。现任公司副董事长、总经理，</w:t>
      </w:r>
      <w:r>
        <w:rPr>
          <w:rFonts w:ascii="Times New Roman" w:eastAsia="Times New Roman" w:hAnsi="Times New Roman" w:cs="Times New Roman"/>
        </w:rPr>
        <w:t xml:space="preserve">TCL </w:t>
      </w:r>
      <w:r>
        <w:t>科技集团股份有限公司执行董事、高级副总裁。曾任</w:t>
      </w:r>
      <w:r>
        <w:t xml:space="preserve"> </w:t>
      </w:r>
      <w:r>
        <w:rPr>
          <w:rFonts w:ascii="Times New Roman" w:eastAsia="Times New Roman" w:hAnsi="Times New Roman" w:cs="Times New Roman"/>
        </w:rPr>
        <w:t>TCL</w:t>
      </w:r>
      <w:r>
        <w:t>中环</w:t>
      </w:r>
      <w:r>
        <w:t>副总经理等职务。</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王成先生简历：现任公司董事，</w:t>
      </w:r>
      <w:r>
        <w:rPr>
          <w:rFonts w:ascii="Times New Roman" w:eastAsia="Times New Roman" w:hAnsi="Times New Roman" w:cs="Times New Roman"/>
        </w:rPr>
        <w:t xml:space="preserve">TCL </w:t>
      </w:r>
      <w:r>
        <w:t>科技执行董事、</w:t>
      </w:r>
      <w:r>
        <w:rPr>
          <w:rFonts w:ascii="Times New Roman" w:eastAsia="Times New Roman" w:hAnsi="Times New Roman" w:cs="Times New Roman"/>
        </w:rPr>
        <w:t>COO</w:t>
      </w:r>
      <w:r>
        <w:t>。</w:t>
      </w:r>
      <w:r>
        <w:rPr>
          <w:rFonts w:ascii="Times New Roman" w:eastAsia="Times New Roman" w:hAnsi="Times New Roman" w:cs="Times New Roman"/>
        </w:rPr>
        <w:t xml:space="preserve">1974 </w:t>
      </w:r>
      <w:r>
        <w:t>年出生，工商管理硕士，德州大学阿灵顿分校</w:t>
      </w:r>
      <w:r>
        <w:t xml:space="preserve"> </w:t>
      </w:r>
      <w:r>
        <w:rPr>
          <w:rFonts w:ascii="Times New Roman" w:eastAsia="Times New Roman" w:hAnsi="Times New Roman" w:cs="Times New Roman"/>
        </w:rPr>
        <w:t>EMBA</w:t>
      </w:r>
      <w:r>
        <w:t>。</w:t>
      </w:r>
      <w:r>
        <w:rPr>
          <w:rFonts w:ascii="Times New Roman" w:eastAsia="Times New Roman" w:hAnsi="Times New Roman" w:cs="Times New Roman"/>
        </w:rPr>
        <w:t xml:space="preserve">1997 </w:t>
      </w:r>
      <w:r>
        <w:t>年加入</w:t>
      </w:r>
      <w:r>
        <w:t xml:space="preserve"> </w:t>
      </w:r>
      <w:r>
        <w:rPr>
          <w:rFonts w:ascii="Times New Roman" w:eastAsia="Times New Roman" w:hAnsi="Times New Roman" w:cs="Times New Roman"/>
        </w:rPr>
        <w:t>TCL</w:t>
      </w:r>
      <w:r>
        <w:t>，先后担任</w:t>
      </w:r>
      <w:r>
        <w:t xml:space="preserve"> </w:t>
      </w:r>
      <w:r>
        <w:rPr>
          <w:rFonts w:ascii="Times New Roman" w:eastAsia="Times New Roman" w:hAnsi="Times New Roman" w:cs="Times New Roman"/>
        </w:rPr>
        <w:t xml:space="preserve">TCL </w:t>
      </w:r>
      <w:r>
        <w:t>多媒体海外业务多个管理岗位负责人、</w:t>
      </w:r>
      <w:r>
        <w:rPr>
          <w:rFonts w:ascii="Times New Roman" w:eastAsia="Times New Roman" w:hAnsi="Times New Roman" w:cs="Times New Roman"/>
        </w:rPr>
        <w:t>TCL</w:t>
      </w:r>
      <w:r>
        <w:t>集团人力资源总监、高级副总裁等职务；</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月至</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8 </w:t>
      </w:r>
      <w:r>
        <w:t>月担任</w:t>
      </w:r>
      <w:r>
        <w:rPr>
          <w:rFonts w:ascii="Times New Roman" w:eastAsia="Times New Roman" w:hAnsi="Times New Roman" w:cs="Times New Roman"/>
        </w:rPr>
        <w:t xml:space="preserve"> TCL </w:t>
      </w:r>
      <w:r>
        <w:t>电子首席执行官；</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月担任</w:t>
      </w:r>
      <w:r>
        <w:t xml:space="preserve"> </w:t>
      </w:r>
      <w:r>
        <w:rPr>
          <w:rFonts w:ascii="Times New Roman" w:eastAsia="Times New Roman" w:hAnsi="Times New Roman" w:cs="Times New Roman"/>
        </w:rPr>
        <w:t>TCL</w:t>
      </w:r>
      <w:r>
        <w:t>实业控股首席执行官等职务。</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月起任</w:t>
      </w:r>
      <w:r>
        <w:rPr>
          <w:rFonts w:ascii="Times New Roman" w:eastAsia="Times New Roman" w:hAnsi="Times New Roman" w:cs="Times New Roman"/>
        </w:rPr>
        <w:t xml:space="preserve"> TCL </w:t>
      </w:r>
      <w:r>
        <w:t>科技首席运营官。</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廖骞先生简历：现任公司董事，</w:t>
      </w:r>
      <w:r>
        <w:rPr>
          <w:rFonts w:ascii="Times New Roman" w:eastAsia="Times New Roman" w:hAnsi="Times New Roman" w:cs="Times New Roman"/>
        </w:rPr>
        <w:t xml:space="preserve">TCL </w:t>
      </w:r>
      <w:r>
        <w:t>科技执行董事、高级副总裁、董事会秘书，硕士研究生学历，持有中国法律职业资格证书。</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2 </w:t>
      </w:r>
      <w:r>
        <w:t>月在国泰君安国际控股有限公司从事香港与大陆的投资银行业务。</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月加入</w:t>
      </w:r>
      <w:r>
        <w:t xml:space="preserve"> </w:t>
      </w:r>
      <w:r>
        <w:rPr>
          <w:rFonts w:ascii="Times New Roman" w:eastAsia="Times New Roman" w:hAnsi="Times New Roman" w:cs="Times New Roman"/>
        </w:rPr>
        <w:t xml:space="preserve">TCL </w:t>
      </w:r>
      <w:r>
        <w:t>科技，主管公司战略规划、战略投资及境内外资本市场相关工作。廖骞先生同时担任通力科技股份有限公司、华显光电技术控股有限公司（</w:t>
      </w:r>
      <w:r>
        <w:rPr>
          <w:rFonts w:ascii="Times New Roman" w:eastAsia="Times New Roman" w:hAnsi="Times New Roman" w:cs="Times New Roman"/>
        </w:rPr>
        <w:t>0334.HK</w:t>
      </w:r>
      <w:r>
        <w:t>）董事长；天津七一二通信广播股份有限公司</w:t>
      </w:r>
    </w:p>
    <w:p w:rsidR="004D3973" w:rsidRDefault="00E472D4">
      <w:pPr>
        <w:spacing w:after="148" w:line="265" w:lineRule="auto"/>
        <w:ind w:left="428" w:right="399"/>
        <w:jc w:val="both"/>
      </w:pPr>
      <w:r>
        <w:t>（</w:t>
      </w:r>
      <w:r>
        <w:rPr>
          <w:rFonts w:ascii="Times New Roman" w:eastAsia="Times New Roman" w:hAnsi="Times New Roman" w:cs="Times New Roman"/>
        </w:rPr>
        <w:t>603712.SH</w:t>
      </w:r>
      <w:r>
        <w:t>）副董事长以及</w:t>
      </w:r>
      <w:r>
        <w:t xml:space="preserve"> </w:t>
      </w:r>
      <w:r>
        <w:rPr>
          <w:rFonts w:ascii="Times New Roman" w:eastAsia="Times New Roman" w:hAnsi="Times New Roman" w:cs="Times New Roman"/>
        </w:rPr>
        <w:t>TCL</w:t>
      </w:r>
      <w:r>
        <w:t>中环（</w:t>
      </w:r>
      <w:r>
        <w:rPr>
          <w:rFonts w:ascii="Times New Roman" w:eastAsia="Times New Roman" w:hAnsi="Times New Roman" w:cs="Times New Roman"/>
        </w:rPr>
        <w:t>002129.SZ</w:t>
      </w:r>
      <w:r>
        <w:t>）董事。</w:t>
      </w:r>
      <w:r>
        <w:rPr>
          <w:rFonts w:ascii="Times New Roman" w:eastAsia="Times New Roman" w:hAnsi="Times New Roman" w:cs="Times New Roman"/>
        </w:rPr>
        <w:t xml:space="preserve"> </w:t>
      </w:r>
    </w:p>
    <w:p w:rsidR="004D3973" w:rsidRDefault="00E472D4">
      <w:pPr>
        <w:spacing w:after="0" w:line="384" w:lineRule="auto"/>
        <w:ind w:left="418" w:firstLine="480"/>
      </w:pPr>
      <w:r>
        <w:t>安艳清女士简历：出生于</w:t>
      </w:r>
      <w:r>
        <w:t xml:space="preserve"> </w:t>
      </w:r>
      <w:r>
        <w:rPr>
          <w:rFonts w:ascii="Times New Roman" w:eastAsia="Times New Roman" w:hAnsi="Times New Roman" w:cs="Times New Roman"/>
        </w:rPr>
        <w:t xml:space="preserve">1971 </w:t>
      </w:r>
      <w:r>
        <w:t>年，本科学历，双学士学位，正高级工程师。现任公司董事。曾任公司副总经理、董事会秘书等职务。</w:t>
      </w:r>
      <w:r>
        <w:rPr>
          <w:rFonts w:ascii="Times New Roman" w:eastAsia="Times New Roman" w:hAnsi="Times New Roman" w:cs="Times New Roman"/>
        </w:rPr>
        <w:t xml:space="preserve">  </w:t>
      </w:r>
    </w:p>
    <w:p w:rsidR="004D3973" w:rsidRDefault="00E472D4">
      <w:pPr>
        <w:spacing w:after="0" w:line="384" w:lineRule="auto"/>
        <w:ind w:left="418" w:firstLine="480"/>
      </w:pPr>
      <w:r>
        <w:lastRenderedPageBreak/>
        <w:t>张长旭女士简历：出生于</w:t>
      </w:r>
      <w:r>
        <w:t xml:space="preserve"> </w:t>
      </w:r>
      <w:r>
        <w:rPr>
          <w:rFonts w:ascii="Times New Roman" w:eastAsia="Times New Roman" w:hAnsi="Times New Roman" w:cs="Times New Roman"/>
        </w:rPr>
        <w:t xml:space="preserve">1975 </w:t>
      </w:r>
      <w:r>
        <w:t>年，本科学历，硕士学位，副高级工程师。近五年来一直担任公司董事、副总经理兼财务总监及公司各子公司内部任职。</w:t>
      </w:r>
      <w:r>
        <w:rPr>
          <w:rFonts w:ascii="Times New Roman" w:eastAsia="Times New Roman" w:hAnsi="Times New Roman" w:cs="Times New Roman"/>
        </w:rPr>
        <w:t xml:space="preserve">  </w:t>
      </w:r>
    </w:p>
    <w:p w:rsidR="004D3973" w:rsidRDefault="00E472D4">
      <w:pPr>
        <w:spacing w:after="0" w:line="382" w:lineRule="auto"/>
        <w:ind w:left="418" w:firstLine="480"/>
      </w:pPr>
      <w:r>
        <w:t>陈荣玲先生简历：美国国籍，出生于</w:t>
      </w:r>
      <w:r>
        <w:t xml:space="preserve"> </w:t>
      </w:r>
      <w:r>
        <w:rPr>
          <w:rFonts w:ascii="Times New Roman" w:eastAsia="Times New Roman" w:hAnsi="Times New Roman" w:cs="Times New Roman"/>
        </w:rPr>
        <w:t xml:space="preserve">1942 </w:t>
      </w:r>
      <w:r>
        <w:t>年，本科学历。现任公司独立董事，大全新能源公司独立董事等职务。曾任</w:t>
      </w:r>
      <w:r>
        <w:t xml:space="preserve"> </w:t>
      </w:r>
      <w:r>
        <w:rPr>
          <w:rFonts w:ascii="Times New Roman" w:eastAsia="Times New Roman" w:hAnsi="Times New Roman" w:cs="Times New Roman"/>
        </w:rPr>
        <w:t xml:space="preserve">SEMIChina </w:t>
      </w:r>
      <w:r>
        <w:t>顾问董事会董事长、</w:t>
      </w:r>
      <w:r>
        <w:rPr>
          <w:rFonts w:ascii="Times New Roman" w:eastAsia="Times New Roman" w:hAnsi="Times New Roman" w:cs="Times New Roman"/>
        </w:rPr>
        <w:t>IMEC</w:t>
      </w:r>
      <w:r>
        <w:t>（比利时高科技研发中心）执行顾问、美国应用材料公司副总裁、应用材料中国有限公司董事长、</w:t>
      </w:r>
      <w:r>
        <w:rPr>
          <w:rFonts w:ascii="Times New Roman" w:eastAsia="Times New Roman" w:hAnsi="Times New Roman" w:cs="Times New Roman"/>
        </w:rPr>
        <w:t>ASML</w:t>
      </w:r>
    </w:p>
    <w:p w:rsidR="004D3973" w:rsidRDefault="00E472D4">
      <w:pPr>
        <w:ind w:left="428"/>
      </w:pPr>
      <w:r>
        <w:t>（中国）荷兰光刻</w:t>
      </w:r>
      <w:r>
        <w:t>设备公司资深顾问、</w:t>
      </w:r>
      <w:r>
        <w:rPr>
          <w:rFonts w:ascii="Times New Roman" w:eastAsia="Times New Roman" w:hAnsi="Times New Roman" w:cs="Times New Roman"/>
        </w:rPr>
        <w:t>TCL</w:t>
      </w:r>
      <w:r>
        <w:t>中环独立董事等职务。</w:t>
      </w:r>
      <w:r>
        <w:rPr>
          <w:rFonts w:ascii="Times New Roman" w:eastAsia="Times New Roman" w:hAnsi="Times New Roman" w:cs="Times New Roman"/>
        </w:rPr>
        <w:t xml:space="preserve">  </w:t>
      </w:r>
    </w:p>
    <w:p w:rsidR="004D3973" w:rsidRDefault="00E472D4">
      <w:pPr>
        <w:spacing w:after="19" w:line="365" w:lineRule="auto"/>
        <w:ind w:left="203" w:right="690"/>
        <w:jc w:val="right"/>
      </w:pPr>
      <w:r>
        <w:t>周红女士简历：出生于</w:t>
      </w:r>
      <w:r>
        <w:t xml:space="preserve"> </w:t>
      </w:r>
      <w:r>
        <w:rPr>
          <w:rFonts w:ascii="Times New Roman" w:eastAsia="Times New Roman" w:hAnsi="Times New Roman" w:cs="Times New Roman"/>
        </w:rPr>
        <w:t xml:space="preserve">1965 </w:t>
      </w:r>
      <w:r>
        <w:t>年，清华大学建筑学院工学硕士、新西兰</w:t>
      </w:r>
      <w:r>
        <w:t xml:space="preserve"> </w:t>
      </w:r>
      <w:r>
        <w:rPr>
          <w:rFonts w:ascii="Times New Roman" w:eastAsia="Times New Roman" w:hAnsi="Times New Roman" w:cs="Times New Roman"/>
        </w:rPr>
        <w:t xml:space="preserve">Massey </w:t>
      </w:r>
      <w:r>
        <w:t>大学</w:t>
      </w:r>
      <w:r>
        <w:t xml:space="preserve"> </w:t>
      </w:r>
      <w:r>
        <w:rPr>
          <w:rFonts w:ascii="Times New Roman" w:eastAsia="Times New Roman" w:hAnsi="Times New Roman" w:cs="Times New Roman"/>
        </w:rPr>
        <w:t>MBA</w:t>
      </w:r>
      <w:r>
        <w:t>、金融硕士学位。现任公司独立董事，鹏鼎控股（深圳）股份有限公司副总经理兼董事会秘书等职务。曾任北京工业大学讲师、深圳市建筑设计院工程师、研祥智能科技股份有限公司独立董事、深圳基钰投资管理有限公司总裁助理、香港亚洲环球证券有限公司董事、东方伊健健康产业投资有限公司董事、中国南玻集团股份有限公司董事会秘书、深圳码联科技有限公司首席执行官等职务。</w:t>
      </w:r>
      <w:r>
        <w:rPr>
          <w:rFonts w:ascii="Times New Roman" w:eastAsia="Times New Roman" w:hAnsi="Times New Roman" w:cs="Times New Roman"/>
        </w:rPr>
        <w:t xml:space="preserve"> </w:t>
      </w:r>
    </w:p>
    <w:p w:rsidR="004D3973" w:rsidRDefault="00E472D4">
      <w:pPr>
        <w:spacing w:after="0" w:line="384" w:lineRule="auto"/>
        <w:ind w:left="418" w:firstLine="480"/>
      </w:pPr>
      <w:r>
        <w:t>毕晓方女士简历：出生</w:t>
      </w:r>
      <w:r>
        <w:t>于</w:t>
      </w:r>
      <w:r>
        <w:t xml:space="preserve"> </w:t>
      </w:r>
      <w:r>
        <w:rPr>
          <w:rFonts w:ascii="Times New Roman" w:eastAsia="Times New Roman" w:hAnsi="Times New Roman" w:cs="Times New Roman"/>
        </w:rPr>
        <w:t xml:space="preserve">1978 </w:t>
      </w:r>
      <w:r>
        <w:t>年，博士、教授、博士研究生导师。现任公司独立董事，天津财经大学会计学院教授等职务。曾任天津财经大学会计学院副教授等职务。</w:t>
      </w:r>
      <w:r>
        <w:rPr>
          <w:rFonts w:ascii="Times New Roman" w:eastAsia="Times New Roman" w:hAnsi="Times New Roman" w:cs="Times New Roman"/>
        </w:rPr>
        <w:t xml:space="preserve"> </w:t>
      </w:r>
    </w:p>
    <w:p w:rsidR="004D3973" w:rsidRDefault="00E472D4">
      <w:pPr>
        <w:numPr>
          <w:ilvl w:val="0"/>
          <w:numId w:val="23"/>
        </w:numPr>
        <w:spacing w:after="205" w:line="265" w:lineRule="auto"/>
        <w:ind w:right="2362" w:hanging="672"/>
      </w:pPr>
      <w:r>
        <w:rPr>
          <w:sz w:val="22"/>
        </w:rPr>
        <w:t>监事简历</w:t>
      </w:r>
      <w:r>
        <w:rPr>
          <w:sz w:val="22"/>
        </w:rPr>
        <w:t xml:space="preserve"> </w:t>
      </w:r>
      <w:r>
        <w:rPr>
          <w:rFonts w:ascii="Calibri" w:eastAsia="Calibri" w:hAnsi="Calibri" w:cs="Calibri"/>
          <w:sz w:val="22"/>
        </w:rPr>
        <w:t xml:space="preserve"> </w:t>
      </w:r>
    </w:p>
    <w:p w:rsidR="004D3973" w:rsidRDefault="00E472D4">
      <w:pPr>
        <w:spacing w:after="8" w:line="371" w:lineRule="auto"/>
        <w:ind w:left="418" w:right="673" w:firstLine="470"/>
        <w:jc w:val="both"/>
      </w:pPr>
      <w:r>
        <w:t>毛天祥先生简历：现任公司监事会主席，</w:t>
      </w:r>
      <w:r>
        <w:rPr>
          <w:rFonts w:ascii="Times New Roman" w:eastAsia="Times New Roman" w:hAnsi="Times New Roman" w:cs="Times New Roman"/>
        </w:rPr>
        <w:t xml:space="preserve">TCL </w:t>
      </w:r>
      <w:r>
        <w:t>科技职工代表监事。现任</w:t>
      </w:r>
      <w:r>
        <w:t xml:space="preserve"> </w:t>
      </w:r>
      <w:r>
        <w:rPr>
          <w:rFonts w:ascii="Times New Roman" w:eastAsia="Times New Roman" w:hAnsi="Times New Roman" w:cs="Times New Roman"/>
        </w:rPr>
        <w:t xml:space="preserve">TCL </w:t>
      </w:r>
      <w:r>
        <w:t>科技党委副书记兼纪委书记，助理总裁兼审计监察部部长。</w:t>
      </w:r>
      <w:r>
        <w:rPr>
          <w:rFonts w:ascii="Times New Roman" w:eastAsia="Times New Roman" w:hAnsi="Times New Roman" w:cs="Times New Roman"/>
        </w:rPr>
        <w:t xml:space="preserve">1980 </w:t>
      </w:r>
      <w:r>
        <w:t>年</w:t>
      </w:r>
      <w:r>
        <w:t xml:space="preserve"> </w:t>
      </w:r>
      <w:r>
        <w:rPr>
          <w:rFonts w:ascii="Times New Roman" w:eastAsia="Times New Roman" w:hAnsi="Times New Roman" w:cs="Times New Roman"/>
        </w:rPr>
        <w:t xml:space="preserve">1 </w:t>
      </w:r>
      <w:r>
        <w:t>月出生，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7 </w:t>
      </w:r>
      <w:r>
        <w:t>月本科毕业。</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6 </w:t>
      </w:r>
      <w:r>
        <w:t>月，任中国电信集团广西桂林公司秘书主办；</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11 </w:t>
      </w:r>
      <w:r>
        <w:t>月，先后任公司战略</w:t>
      </w:r>
      <w:r>
        <w:t xml:space="preserve"> </w:t>
      </w:r>
      <w:r>
        <w:rPr>
          <w:rFonts w:ascii="Times New Roman" w:eastAsia="Times New Roman" w:hAnsi="Times New Roman" w:cs="Times New Roman"/>
        </w:rPr>
        <w:t xml:space="preserve">OEM </w:t>
      </w:r>
      <w:r>
        <w:t>事业本部公关传媒主管、总裁办职员；</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8 </w:t>
      </w:r>
      <w:r>
        <w:t>月，历任惠州市审计局法制科副科长、综合科科长，惠州市纪委执法效能监察室正科级副主任，副处级主任；</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月起在公司工作，历任党群工作部副部长、团委书记、泰科立集团电子器件事业部代理总经理、</w:t>
      </w:r>
      <w:r>
        <w:rPr>
          <w:rFonts w:ascii="Times New Roman" w:eastAsia="Times New Roman" w:hAnsi="Times New Roman" w:cs="Times New Roman"/>
        </w:rPr>
        <w:t xml:space="preserve">TCL </w:t>
      </w:r>
      <w:r>
        <w:t>资源投资公司总经理、</w:t>
      </w:r>
      <w:r>
        <w:rPr>
          <w:rFonts w:ascii="Times New Roman" w:eastAsia="Times New Roman" w:hAnsi="Times New Roman" w:cs="Times New Roman"/>
        </w:rPr>
        <w:t xml:space="preserve">TCL </w:t>
      </w:r>
      <w:r>
        <w:t>华星审计长等。</w:t>
      </w:r>
      <w:r>
        <w:rPr>
          <w:rFonts w:ascii="Times New Roman" w:eastAsia="Times New Roman" w:hAnsi="Times New Roman" w:cs="Times New Roman"/>
        </w:rPr>
        <w:t xml:space="preserve">2019 </w:t>
      </w:r>
      <w:r>
        <w:t>年起，先后任天津七一二通信广播股份有限公司（</w:t>
      </w:r>
      <w:r>
        <w:rPr>
          <w:rFonts w:ascii="Times New Roman" w:eastAsia="Times New Roman" w:hAnsi="Times New Roman" w:cs="Times New Roman"/>
        </w:rPr>
        <w:t>603712.SH</w:t>
      </w:r>
      <w:r>
        <w:t>）监事、翰林汇信息产业股份有限公司监事会主席、</w:t>
      </w:r>
      <w:r>
        <w:rPr>
          <w:rFonts w:ascii="Times New Roman" w:eastAsia="Times New Roman" w:hAnsi="Times New Roman" w:cs="Times New Roman"/>
        </w:rPr>
        <w:t xml:space="preserve">TCL </w:t>
      </w:r>
      <w:r>
        <w:t>科技集团财务有限公司监事长。</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月起任</w:t>
      </w:r>
      <w:r>
        <w:t xml:space="preserve"> </w:t>
      </w:r>
      <w:r>
        <w:rPr>
          <w:rFonts w:ascii="Times New Roman" w:eastAsia="Times New Roman" w:hAnsi="Times New Roman" w:cs="Times New Roman"/>
        </w:rPr>
        <w:t>TC</w:t>
      </w:r>
      <w:r>
        <w:rPr>
          <w:rFonts w:ascii="Times New Roman" w:eastAsia="Times New Roman" w:hAnsi="Times New Roman" w:cs="Times New Roman"/>
        </w:rPr>
        <w:t xml:space="preserve">L </w:t>
      </w:r>
      <w:r>
        <w:t>中环新能源科技股份有限公司（</w:t>
      </w:r>
      <w:r>
        <w:rPr>
          <w:rFonts w:ascii="Times New Roman" w:eastAsia="Times New Roman" w:hAnsi="Times New Roman" w:cs="Times New Roman"/>
        </w:rPr>
        <w:t>002129.SZ</w:t>
      </w:r>
      <w:r>
        <w:t>）监事会主席；</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月起任天津普林电路股份有限公司（</w:t>
      </w:r>
      <w:r>
        <w:rPr>
          <w:rFonts w:ascii="Times New Roman" w:eastAsia="Times New Roman" w:hAnsi="Times New Roman" w:cs="Times New Roman"/>
        </w:rPr>
        <w:t>002134.SZ</w:t>
      </w:r>
      <w:r>
        <w:t>）监事会主席；</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月起，任</w:t>
      </w:r>
      <w:r>
        <w:t xml:space="preserve"> </w:t>
      </w:r>
      <w:r>
        <w:rPr>
          <w:rFonts w:ascii="Times New Roman" w:eastAsia="Times New Roman" w:hAnsi="Times New Roman" w:cs="Times New Roman"/>
        </w:rPr>
        <w:t xml:space="preserve">TCL </w:t>
      </w:r>
      <w:r>
        <w:t>科技集团助理总裁兼审计监察部部长，党委副书记兼纪委书记。</w:t>
      </w:r>
      <w:r>
        <w:rPr>
          <w:rFonts w:ascii="Times New Roman" w:eastAsia="Times New Roman" w:hAnsi="Times New Roman" w:cs="Times New Roman"/>
        </w:rPr>
        <w:t xml:space="preserve"> </w:t>
      </w:r>
    </w:p>
    <w:p w:rsidR="004D3973" w:rsidRDefault="00E472D4">
      <w:pPr>
        <w:spacing w:after="21" w:line="363" w:lineRule="auto"/>
        <w:ind w:left="418" w:firstLine="480"/>
      </w:pPr>
      <w:r>
        <w:t>秦湘灵女士简历：出生于</w:t>
      </w:r>
      <w:r>
        <w:t xml:space="preserve"> </w:t>
      </w:r>
      <w:r>
        <w:rPr>
          <w:rFonts w:ascii="Times New Roman" w:eastAsia="Times New Roman" w:hAnsi="Times New Roman" w:cs="Times New Roman"/>
        </w:rPr>
        <w:t xml:space="preserve">1972 </w:t>
      </w:r>
      <w:r>
        <w:t>年，博士学位。历任内蒙古电管局托克托电厂筹建处翻译，内蒙古电力公司岱海电厂与上都电厂筹建处工程部专工，内蒙古电力集团有限责任公司</w:t>
      </w:r>
      <w:r>
        <w:lastRenderedPageBreak/>
        <w:t>办公室翻译，内蒙古能源发电投资有限公司总经理工作部副主任，内蒙古西部天然气股份有限公司重组工作领导小组办</w:t>
      </w:r>
      <w:r>
        <w:t>公室副主任，内蒙古能源发电投资有限公司对外经济协作部主任、办公室主任，内蒙古国电能源发电投资有限公司办公室主任，国电科技环保集团股份有限公司办公室（法律事务部）副经理、企业管理与法律事务部副经理、证券融资与法律事务部（董事会办公室）经理。现任公司监事，国电科技环保集团有限责任公司董事会秘书、总法律顾问兼企业管理与法律事务部（董事会办公室）主任。</w:t>
      </w:r>
      <w:r>
        <w:rPr>
          <w:rFonts w:ascii="Times New Roman" w:eastAsia="Times New Roman" w:hAnsi="Times New Roman" w:cs="Times New Roman"/>
        </w:rPr>
        <w:t xml:space="preserve"> </w:t>
      </w:r>
    </w:p>
    <w:p w:rsidR="004D3973" w:rsidRDefault="00E472D4">
      <w:pPr>
        <w:spacing w:after="150" w:line="265" w:lineRule="auto"/>
        <w:ind w:left="203" w:right="689"/>
        <w:jc w:val="right"/>
      </w:pPr>
      <w:r>
        <w:t>赵春蕾女士简历：出生于</w:t>
      </w:r>
      <w:r>
        <w:t xml:space="preserve"> </w:t>
      </w:r>
      <w:r>
        <w:rPr>
          <w:rFonts w:ascii="Times New Roman" w:eastAsia="Times New Roman" w:hAnsi="Times New Roman" w:cs="Times New Roman"/>
        </w:rPr>
        <w:t xml:space="preserve">1984 </w:t>
      </w:r>
      <w:r>
        <w:t>年，硕士研究生，高级政工师。现任公司监事，曾任环欧公司副总经理、天津领先副总经理等职务。</w:t>
      </w:r>
      <w:r>
        <w:rPr>
          <w:rFonts w:ascii="Times New Roman" w:eastAsia="Times New Roman" w:hAnsi="Times New Roman" w:cs="Times New Roman"/>
        </w:rPr>
        <w:t xml:space="preserve"> </w:t>
      </w:r>
    </w:p>
    <w:p w:rsidR="004D3973" w:rsidRDefault="00E472D4">
      <w:pPr>
        <w:numPr>
          <w:ilvl w:val="0"/>
          <w:numId w:val="23"/>
        </w:numPr>
        <w:spacing w:after="0" w:line="387" w:lineRule="auto"/>
        <w:ind w:right="2362" w:hanging="672"/>
      </w:pPr>
      <w:r>
        <w:rPr>
          <w:sz w:val="22"/>
        </w:rPr>
        <w:t>其他高级管理人员简历</w:t>
      </w:r>
      <w:r>
        <w:t>沈浩平先生简历：同上</w:t>
      </w:r>
      <w:r>
        <w:rPr>
          <w:rFonts w:ascii="Times New Roman" w:eastAsia="Times New Roman" w:hAnsi="Times New Roman" w:cs="Times New Roman"/>
        </w:rPr>
        <w:t xml:space="preserve">  </w:t>
      </w:r>
      <w:r>
        <w:t>张长旭女士简历：同上</w:t>
      </w:r>
      <w:r>
        <w:rPr>
          <w:rFonts w:ascii="Times New Roman" w:eastAsia="Times New Roman" w:hAnsi="Times New Roman" w:cs="Times New Roman"/>
        </w:rPr>
        <w:t xml:space="preserve">  </w:t>
      </w:r>
    </w:p>
    <w:p w:rsidR="004D3973" w:rsidRDefault="00E472D4">
      <w:pPr>
        <w:ind w:left="923"/>
      </w:pPr>
      <w:r>
        <w:t>秦世龙先生简历：出生于</w:t>
      </w:r>
      <w:r>
        <w:t xml:space="preserve"> </w:t>
      </w:r>
      <w:r>
        <w:rPr>
          <w:rFonts w:ascii="Times New Roman" w:eastAsia="Times New Roman" w:hAnsi="Times New Roman" w:cs="Times New Roman"/>
        </w:rPr>
        <w:t xml:space="preserve">1986 </w:t>
      </w:r>
      <w:r>
        <w:t>年，硕士研究生。现任公司副总经理、董事会秘书。</w:t>
      </w:r>
    </w:p>
    <w:p w:rsidR="004D3973" w:rsidRDefault="00E472D4">
      <w:pPr>
        <w:ind w:left="428"/>
      </w:pPr>
      <w:r>
        <w:t>曾任</w:t>
      </w:r>
      <w:r>
        <w:t xml:space="preserve"> </w:t>
      </w:r>
      <w:r>
        <w:rPr>
          <w:rFonts w:ascii="Times New Roman" w:eastAsia="Times New Roman" w:hAnsi="Times New Roman" w:cs="Times New Roman"/>
        </w:rPr>
        <w:t>TCL</w:t>
      </w:r>
      <w:r>
        <w:t>科技集团（天津）有限公司资产管理部副部长、法务部副部长等职务。</w:t>
      </w:r>
      <w:r>
        <w:rPr>
          <w:rFonts w:ascii="Times New Roman" w:eastAsia="Times New Roman" w:hAnsi="Times New Roman" w:cs="Times New Roman"/>
        </w:rPr>
        <w:t xml:space="preserve"> </w:t>
      </w:r>
    </w:p>
    <w:p w:rsidR="004D3973" w:rsidRDefault="00E472D4">
      <w:pPr>
        <w:spacing w:after="84" w:line="259" w:lineRule="auto"/>
        <w:ind w:left="913" w:right="0" w:firstLine="0"/>
      </w:pPr>
      <w:r>
        <w:rPr>
          <w:rFonts w:ascii="Times New Roman" w:eastAsia="Times New Roman" w:hAnsi="Times New Roman" w:cs="Times New Roman"/>
        </w:rPr>
        <w:t xml:space="preserve">  </w:t>
      </w:r>
    </w:p>
    <w:p w:rsidR="004D3973" w:rsidRDefault="00E472D4">
      <w:pPr>
        <w:spacing w:after="119" w:line="259" w:lineRule="auto"/>
        <w:ind w:left="433" w:right="0" w:firstLine="0"/>
      </w:pPr>
      <w:r>
        <w:rPr>
          <w:rFonts w:ascii="Calibri" w:eastAsia="Calibri" w:hAnsi="Calibri" w:cs="Calibri"/>
          <w:sz w:val="22"/>
        </w:rPr>
        <w:t xml:space="preserve">  </w:t>
      </w:r>
    </w:p>
    <w:p w:rsidR="004D3973" w:rsidRDefault="00E472D4">
      <w:pPr>
        <w:ind w:left="923"/>
      </w:pPr>
      <w:r>
        <w:t>在股东单位任职情况</w:t>
      </w:r>
      <w:r>
        <w:rPr>
          <w:rFonts w:ascii="Times New Roman" w:eastAsia="Times New Roman" w:hAnsi="Times New Roman" w:cs="Times New Roman"/>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326" w:type="dxa"/>
        <w:tblCellMar>
          <w:top w:w="31" w:type="dxa"/>
          <w:left w:w="114" w:type="dxa"/>
          <w:bottom w:w="0" w:type="dxa"/>
          <w:right w:w="24" w:type="dxa"/>
        </w:tblCellMar>
        <w:tblLook w:val="04A0" w:firstRow="1" w:lastRow="0" w:firstColumn="1" w:lastColumn="0" w:noHBand="0" w:noVBand="1"/>
      </w:tblPr>
      <w:tblGrid>
        <w:gridCol w:w="913"/>
        <w:gridCol w:w="1650"/>
        <w:gridCol w:w="2907"/>
        <w:gridCol w:w="1754"/>
        <w:gridCol w:w="1017"/>
        <w:gridCol w:w="1399"/>
      </w:tblGrid>
      <w:tr w:rsidR="004D3973">
        <w:trPr>
          <w:trHeight w:val="805"/>
        </w:trPr>
        <w:tc>
          <w:tcPr>
            <w:tcW w:w="9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任职人员姓名</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5" w:right="0" w:firstLine="0"/>
            </w:pPr>
            <w:r>
              <w:rPr>
                <w:sz w:val="18"/>
              </w:rPr>
              <w:t>股东单位名称</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0" w:firstLine="0"/>
              <w:jc w:val="center"/>
            </w:pPr>
            <w:r>
              <w:rPr>
                <w:sz w:val="18"/>
              </w:rPr>
              <w:t>在股东单位担任的职务</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9" w:firstLine="0"/>
              <w:jc w:val="center"/>
            </w:pPr>
            <w:r>
              <w:rPr>
                <w:sz w:val="18"/>
              </w:rPr>
              <w:t>任期起始日期</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任期终止日期</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8" w:firstLine="0"/>
              <w:jc w:val="center"/>
            </w:pPr>
            <w:r>
              <w:rPr>
                <w:sz w:val="18"/>
              </w:rPr>
              <w:t>在股东单位是否领取报酬津贴</w:t>
            </w:r>
            <w:r>
              <w:rPr>
                <w:sz w:val="18"/>
              </w:rPr>
              <w:t xml:space="preserve"> </w:t>
            </w:r>
          </w:p>
        </w:tc>
      </w:tr>
      <w:tr w:rsidR="004D3973">
        <w:trPr>
          <w:trHeight w:val="482"/>
        </w:trPr>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李东生</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TCL</w:t>
            </w:r>
            <w:r>
              <w:rPr>
                <w:sz w:val="18"/>
              </w:rPr>
              <w:t>科技集团股份有限公司</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董事长</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2004</w:t>
            </w:r>
            <w:r>
              <w:rPr>
                <w:sz w:val="18"/>
              </w:rPr>
              <w:t>年</w:t>
            </w:r>
            <w:r>
              <w:rPr>
                <w:sz w:val="18"/>
              </w:rPr>
              <w:t>01</w:t>
            </w:r>
            <w:r>
              <w:rPr>
                <w:sz w:val="18"/>
              </w:rPr>
              <w:t>月</w:t>
            </w:r>
            <w:r>
              <w:rPr>
                <w:sz w:val="18"/>
              </w:rPr>
              <w:t>01</w:t>
            </w:r>
            <w:r>
              <w:rPr>
                <w:sz w:val="18"/>
              </w:rPr>
              <w:t>日</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2" w:firstLine="0"/>
              <w:jc w:val="center"/>
            </w:pPr>
            <w:r>
              <w:rPr>
                <w:sz w:val="18"/>
              </w:rPr>
              <w:t>至今</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是</w:t>
            </w:r>
            <w:r>
              <w:rPr>
                <w:sz w:val="18"/>
              </w:rPr>
              <w:t xml:space="preserve"> </w:t>
            </w:r>
          </w:p>
        </w:tc>
      </w:tr>
      <w:tr w:rsidR="004D3973">
        <w:trPr>
          <w:trHeight w:val="492"/>
        </w:trPr>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沈浩平</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TCL</w:t>
            </w:r>
            <w:r>
              <w:rPr>
                <w:sz w:val="18"/>
              </w:rPr>
              <w:t>科技集团股份有限公司</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执行董事、高级副总裁</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2020</w:t>
            </w:r>
            <w:r>
              <w:rPr>
                <w:sz w:val="18"/>
              </w:rPr>
              <w:t>年</w:t>
            </w:r>
            <w:r>
              <w:rPr>
                <w:sz w:val="18"/>
              </w:rPr>
              <w:t>01</w:t>
            </w:r>
            <w:r>
              <w:rPr>
                <w:sz w:val="18"/>
              </w:rPr>
              <w:t>月</w:t>
            </w:r>
            <w:r>
              <w:rPr>
                <w:sz w:val="18"/>
              </w:rPr>
              <w:t>01</w:t>
            </w:r>
            <w:r>
              <w:rPr>
                <w:sz w:val="18"/>
              </w:rPr>
              <w:t>日</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2" w:firstLine="0"/>
              <w:jc w:val="center"/>
            </w:pPr>
            <w:r>
              <w:rPr>
                <w:sz w:val="18"/>
              </w:rPr>
              <w:t>至今</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否</w:t>
            </w:r>
            <w:r>
              <w:rPr>
                <w:sz w:val="18"/>
              </w:rPr>
              <w:t xml:space="preserve"> </w:t>
            </w:r>
          </w:p>
        </w:tc>
      </w:tr>
      <w:tr w:rsidR="004D3973">
        <w:trPr>
          <w:trHeight w:val="480"/>
        </w:trPr>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王成</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TCL</w:t>
            </w:r>
            <w:r>
              <w:rPr>
                <w:sz w:val="18"/>
              </w:rPr>
              <w:t>科技集团股份有限公司</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执行董事、</w:t>
            </w:r>
            <w:r>
              <w:rPr>
                <w:sz w:val="18"/>
              </w:rPr>
              <w:t xml:space="preserve">COO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2021</w:t>
            </w:r>
            <w:r>
              <w:rPr>
                <w:sz w:val="18"/>
              </w:rPr>
              <w:t>年</w:t>
            </w:r>
            <w:r>
              <w:rPr>
                <w:sz w:val="18"/>
              </w:rPr>
              <w:t>01</w:t>
            </w:r>
            <w:r>
              <w:rPr>
                <w:sz w:val="18"/>
              </w:rPr>
              <w:t>月</w:t>
            </w:r>
            <w:r>
              <w:rPr>
                <w:sz w:val="18"/>
              </w:rPr>
              <w:t>01</w:t>
            </w:r>
            <w:r>
              <w:rPr>
                <w:sz w:val="18"/>
              </w:rPr>
              <w:t>日</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2" w:firstLine="0"/>
              <w:jc w:val="center"/>
            </w:pPr>
            <w:r>
              <w:rPr>
                <w:sz w:val="18"/>
              </w:rPr>
              <w:t>至今</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是</w:t>
            </w:r>
            <w:r>
              <w:rPr>
                <w:sz w:val="18"/>
              </w:rPr>
              <w:t xml:space="preserve"> </w:t>
            </w:r>
          </w:p>
        </w:tc>
      </w:tr>
      <w:tr w:rsidR="004D3973">
        <w:trPr>
          <w:trHeight w:val="493"/>
        </w:trPr>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廖骞</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TCL</w:t>
            </w:r>
            <w:r>
              <w:rPr>
                <w:sz w:val="18"/>
              </w:rPr>
              <w:t>科技集团股份有限公司</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执行董事、高级副总裁、董事会秘书</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2017</w:t>
            </w:r>
            <w:r>
              <w:rPr>
                <w:sz w:val="18"/>
              </w:rPr>
              <w:t>年</w:t>
            </w:r>
            <w:r>
              <w:rPr>
                <w:sz w:val="18"/>
              </w:rPr>
              <w:t>01</w:t>
            </w:r>
            <w:r>
              <w:rPr>
                <w:sz w:val="18"/>
              </w:rPr>
              <w:t>月</w:t>
            </w:r>
            <w:r>
              <w:rPr>
                <w:sz w:val="18"/>
              </w:rPr>
              <w:t>01</w:t>
            </w:r>
            <w:r>
              <w:rPr>
                <w:sz w:val="18"/>
              </w:rPr>
              <w:t>日</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2" w:firstLine="0"/>
              <w:jc w:val="center"/>
            </w:pPr>
            <w:r>
              <w:rPr>
                <w:sz w:val="18"/>
              </w:rPr>
              <w:t>至今</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是</w:t>
            </w:r>
            <w:r>
              <w:rPr>
                <w:sz w:val="18"/>
              </w:rPr>
              <w:t xml:space="preserve"> </w:t>
            </w:r>
          </w:p>
        </w:tc>
      </w:tr>
      <w:tr w:rsidR="004D3973">
        <w:trPr>
          <w:trHeight w:val="480"/>
        </w:trPr>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毛天祥</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TCL</w:t>
            </w:r>
            <w:r>
              <w:rPr>
                <w:sz w:val="18"/>
              </w:rPr>
              <w:t>科技集团股份有限公司</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助理总裁兼审计监察部部长，党委副书记兼纪委书记</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2017</w:t>
            </w:r>
            <w:r>
              <w:rPr>
                <w:sz w:val="18"/>
              </w:rPr>
              <w:t>年</w:t>
            </w:r>
            <w:r>
              <w:rPr>
                <w:sz w:val="18"/>
              </w:rPr>
              <w:t>01</w:t>
            </w:r>
            <w:r>
              <w:rPr>
                <w:sz w:val="18"/>
              </w:rPr>
              <w:t>月</w:t>
            </w:r>
            <w:r>
              <w:rPr>
                <w:sz w:val="18"/>
              </w:rPr>
              <w:t>01</w:t>
            </w:r>
            <w:r>
              <w:rPr>
                <w:sz w:val="18"/>
              </w:rPr>
              <w:t>日</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2" w:firstLine="0"/>
              <w:jc w:val="center"/>
            </w:pPr>
            <w:r>
              <w:rPr>
                <w:sz w:val="18"/>
              </w:rPr>
              <w:t>至今</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是</w:t>
            </w:r>
            <w:r>
              <w:rPr>
                <w:sz w:val="18"/>
              </w:rPr>
              <w:t xml:space="preserve"> </w:t>
            </w:r>
          </w:p>
        </w:tc>
      </w:tr>
      <w:tr w:rsidR="004D3973">
        <w:trPr>
          <w:trHeight w:val="720"/>
        </w:trPr>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秦湘灵</w:t>
            </w:r>
            <w:r>
              <w:rPr>
                <w:sz w:val="18"/>
              </w:rPr>
              <w:t xml:space="preserve"> </w:t>
            </w:r>
          </w:p>
        </w:tc>
        <w:tc>
          <w:tcPr>
            <w:tcW w:w="16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国电科技环保集团股份有限公司</w:t>
            </w:r>
            <w:r>
              <w:rPr>
                <w:sz w:val="18"/>
              </w:rPr>
              <w:t xml:space="preserve"> </w:t>
            </w:r>
          </w:p>
        </w:tc>
        <w:tc>
          <w:tcPr>
            <w:tcW w:w="29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董事会秘书、总法律顾问兼企业管理与法律事务部（董事会办公室）主任</w:t>
            </w:r>
            <w:r>
              <w:rPr>
                <w:sz w:val="18"/>
              </w:rPr>
              <w:t xml:space="preserve"> </w:t>
            </w:r>
          </w:p>
        </w:tc>
        <w:tc>
          <w:tcPr>
            <w:tcW w:w="17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2021</w:t>
            </w:r>
            <w:r>
              <w:rPr>
                <w:sz w:val="18"/>
              </w:rPr>
              <w:t>年</w:t>
            </w:r>
            <w:r>
              <w:rPr>
                <w:sz w:val="18"/>
              </w:rPr>
              <w:t>01</w:t>
            </w:r>
            <w:r>
              <w:rPr>
                <w:sz w:val="18"/>
              </w:rPr>
              <w:t>月</w:t>
            </w:r>
            <w:r>
              <w:rPr>
                <w:sz w:val="18"/>
              </w:rPr>
              <w:t>01</w:t>
            </w:r>
            <w:r>
              <w:rPr>
                <w:sz w:val="18"/>
              </w:rPr>
              <w:t>日</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2" w:firstLine="0"/>
              <w:jc w:val="center"/>
            </w:pPr>
            <w:r>
              <w:rPr>
                <w:sz w:val="18"/>
              </w:rPr>
              <w:t>至今</w:t>
            </w:r>
            <w:r>
              <w:rPr>
                <w:sz w:val="18"/>
              </w:rPr>
              <w:t xml:space="preserve"> </w:t>
            </w:r>
          </w:p>
        </w:tc>
        <w:tc>
          <w:tcPr>
            <w:tcW w:w="13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是</w:t>
            </w:r>
            <w:r>
              <w:rPr>
                <w:sz w:val="18"/>
              </w:rPr>
              <w:t xml:space="preserve"> </w:t>
            </w:r>
          </w:p>
        </w:tc>
      </w:tr>
    </w:tbl>
    <w:p w:rsidR="004D3973" w:rsidRDefault="00E472D4">
      <w:pPr>
        <w:ind w:left="923"/>
      </w:pPr>
      <w:r>
        <w:t>在其他单位任职情况</w:t>
      </w:r>
      <w:r>
        <w:rPr>
          <w:rFonts w:ascii="Times New Roman" w:eastAsia="Times New Roman" w:hAnsi="Times New Roman" w:cs="Times New Roman"/>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0" w:type="dxa"/>
        <w:tblInd w:w="326" w:type="dxa"/>
        <w:tblCellMar>
          <w:top w:w="31" w:type="dxa"/>
          <w:left w:w="107" w:type="dxa"/>
          <w:bottom w:w="0" w:type="dxa"/>
          <w:right w:w="0" w:type="dxa"/>
        </w:tblCellMar>
        <w:tblLook w:val="04A0" w:firstRow="1" w:lastRow="0" w:firstColumn="1" w:lastColumn="0" w:noHBand="0" w:noVBand="1"/>
      </w:tblPr>
      <w:tblGrid>
        <w:gridCol w:w="948"/>
        <w:gridCol w:w="2059"/>
        <w:gridCol w:w="1694"/>
        <w:gridCol w:w="1718"/>
        <w:gridCol w:w="1509"/>
        <w:gridCol w:w="1712"/>
      </w:tblGrid>
      <w:tr w:rsidR="004D3973">
        <w:trPr>
          <w:trHeight w:val="565"/>
        </w:trPr>
        <w:tc>
          <w:tcPr>
            <w:tcW w:w="9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任职人员姓名</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其他单位名称</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在其他单位担任的职务</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24" w:right="0" w:firstLine="0"/>
            </w:pPr>
            <w:r>
              <w:rPr>
                <w:sz w:val="18"/>
              </w:rPr>
              <w:t>任期起始日期</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6" w:right="0" w:firstLine="0"/>
            </w:pPr>
            <w:r>
              <w:rPr>
                <w:sz w:val="18"/>
              </w:rPr>
              <w:t>任期终止日期</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在其他单位是否领取报酬津贴</w:t>
            </w:r>
            <w:r>
              <w:rPr>
                <w:sz w:val="18"/>
              </w:rPr>
              <w:t xml:space="preserve"> </w:t>
            </w:r>
          </w:p>
        </w:tc>
      </w:tr>
      <w:tr w:rsidR="004D3973">
        <w:trPr>
          <w:trHeight w:val="481"/>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李东生</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实业控股股份有限公司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董事长</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2018</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是</w:t>
            </w:r>
            <w:r>
              <w:rPr>
                <w:sz w:val="18"/>
              </w:rPr>
              <w:t xml:space="preserve"> </w:t>
            </w:r>
          </w:p>
        </w:tc>
      </w:tr>
      <w:tr w:rsidR="004D3973">
        <w:trPr>
          <w:trHeight w:val="252"/>
        </w:trPr>
        <w:tc>
          <w:tcPr>
            <w:tcW w:w="9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lastRenderedPageBreak/>
              <w:t>李东生</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腾讯控股有限公司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独立非执行董事</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2004</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是</w:t>
            </w:r>
            <w:r>
              <w:rPr>
                <w:sz w:val="18"/>
              </w:rPr>
              <w:t xml:space="preserve"> </w:t>
            </w:r>
          </w:p>
        </w:tc>
      </w:tr>
      <w:tr w:rsidR="004D3973">
        <w:trPr>
          <w:trHeight w:val="480"/>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王成</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微芯科技（广东）有限公司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董事</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2021</w:t>
            </w:r>
            <w:r>
              <w:rPr>
                <w:sz w:val="18"/>
              </w:rPr>
              <w:t>年</w:t>
            </w:r>
            <w:r>
              <w:rPr>
                <w:sz w:val="18"/>
              </w:rPr>
              <w:t>05</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493"/>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王成</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晶晨半导体（上海）股份有限公司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董事</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2020</w:t>
            </w:r>
            <w:r>
              <w:rPr>
                <w:sz w:val="18"/>
              </w:rPr>
              <w:t>年</w:t>
            </w:r>
            <w:r>
              <w:rPr>
                <w:sz w:val="18"/>
              </w:rPr>
              <w:t>05</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480"/>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廖骞</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天津七一二通信广播股份有限公司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副董事长</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2019</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492"/>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毛天祥</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天津七一二通信广播股份有限公司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监事</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2019</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否</w:t>
            </w:r>
            <w:r>
              <w:rPr>
                <w:sz w:val="18"/>
              </w:rPr>
              <w:t xml:space="preserve"> </w:t>
            </w:r>
          </w:p>
        </w:tc>
      </w:tr>
      <w:tr w:rsidR="004D3973">
        <w:trPr>
          <w:trHeight w:val="481"/>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陈荣玲</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上海微技术工业研究院</w:t>
            </w:r>
          </w:p>
          <w:p w:rsidR="004D3973" w:rsidRDefault="00E472D4">
            <w:pPr>
              <w:spacing w:after="0" w:line="259" w:lineRule="auto"/>
              <w:ind w:left="0" w:right="0" w:firstLine="0"/>
            </w:pPr>
            <w:r>
              <w:rPr>
                <w:sz w:val="18"/>
              </w:rPr>
              <w:t>（</w:t>
            </w:r>
            <w:r>
              <w:rPr>
                <w:sz w:val="18"/>
              </w:rPr>
              <w:t xml:space="preserve">SITRl ) </w:t>
            </w:r>
          </w:p>
        </w:tc>
        <w:tc>
          <w:tcPr>
            <w:tcW w:w="16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资深顾问</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2021</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是</w:t>
            </w:r>
            <w:r>
              <w:rPr>
                <w:sz w:val="18"/>
              </w:rPr>
              <w:t xml:space="preserve"> </w:t>
            </w:r>
          </w:p>
        </w:tc>
      </w:tr>
      <w:tr w:rsidR="004D3973">
        <w:trPr>
          <w:trHeight w:val="240"/>
        </w:trPr>
        <w:tc>
          <w:tcPr>
            <w:tcW w:w="9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陈荣玲</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大全新能源公司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独立董事</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2011</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是</w:t>
            </w:r>
            <w:r>
              <w:rPr>
                <w:sz w:val="18"/>
              </w:rPr>
              <w:t xml:space="preserve"> </w:t>
            </w:r>
          </w:p>
        </w:tc>
      </w:tr>
      <w:tr w:rsidR="004D3973">
        <w:trPr>
          <w:trHeight w:val="480"/>
        </w:trPr>
        <w:tc>
          <w:tcPr>
            <w:tcW w:w="9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周红</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鹏鼎控股（深圳）股份有限公司</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副总经理兼董事会秘书</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2017</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是</w:t>
            </w:r>
            <w:r>
              <w:rPr>
                <w:sz w:val="18"/>
              </w:rPr>
              <w:t xml:space="preserve"> </w:t>
            </w:r>
          </w:p>
        </w:tc>
      </w:tr>
      <w:tr w:rsidR="004D3973">
        <w:trPr>
          <w:trHeight w:val="242"/>
        </w:trPr>
        <w:tc>
          <w:tcPr>
            <w:tcW w:w="9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毕晓方</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both"/>
            </w:pPr>
            <w:r>
              <w:rPr>
                <w:sz w:val="18"/>
              </w:rPr>
              <w:t>天津财经大学会计学院</w:t>
            </w: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教授、博士生导师</w:t>
            </w:r>
            <w:r>
              <w:rPr>
                <w:sz w:val="18"/>
              </w:rPr>
              <w:t xml:space="preserve"> </w:t>
            </w:r>
          </w:p>
        </w:tc>
        <w:tc>
          <w:tcPr>
            <w:tcW w:w="17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2019</w:t>
            </w:r>
            <w:r>
              <w:rPr>
                <w:sz w:val="18"/>
              </w:rPr>
              <w:t>年</w:t>
            </w:r>
            <w:r>
              <w:rPr>
                <w:sz w:val="18"/>
              </w:rPr>
              <w:t>01</w:t>
            </w:r>
            <w:r>
              <w:rPr>
                <w:sz w:val="18"/>
              </w:rPr>
              <w:t>月</w:t>
            </w:r>
            <w:r>
              <w:rPr>
                <w:sz w:val="18"/>
              </w:rPr>
              <w:t>01</w:t>
            </w:r>
            <w:r>
              <w:rPr>
                <w:sz w:val="18"/>
              </w:rPr>
              <w:t>日</w:t>
            </w:r>
            <w:r>
              <w:rPr>
                <w:sz w:val="18"/>
              </w:rPr>
              <w:t xml:space="preserve"> </w:t>
            </w:r>
          </w:p>
        </w:tc>
        <w:tc>
          <w:tcPr>
            <w:tcW w:w="15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9" w:firstLine="0"/>
              <w:jc w:val="center"/>
            </w:pPr>
            <w:r>
              <w:rPr>
                <w:sz w:val="18"/>
              </w:rPr>
              <w:t>至今</w:t>
            </w:r>
            <w:r>
              <w:rPr>
                <w:sz w:val="18"/>
              </w:rPr>
              <w:t xml:space="preserve"> </w:t>
            </w:r>
          </w:p>
        </w:tc>
        <w:tc>
          <w:tcPr>
            <w:tcW w:w="17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是</w:t>
            </w:r>
            <w:r>
              <w:rPr>
                <w:sz w:val="18"/>
              </w:rPr>
              <w:t xml:space="preserve"> </w:t>
            </w:r>
          </w:p>
        </w:tc>
      </w:tr>
      <w:tr w:rsidR="004D3973">
        <w:trPr>
          <w:trHeight w:val="325"/>
        </w:trPr>
        <w:tc>
          <w:tcPr>
            <w:tcW w:w="300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在其他单位任职情况的说明</w:t>
            </w:r>
            <w:r>
              <w:rPr>
                <w:sz w:val="18"/>
              </w:rPr>
              <w:t xml:space="preserve"> </w:t>
            </w:r>
          </w:p>
        </w:tc>
        <w:tc>
          <w:tcPr>
            <w:tcW w:w="3411"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0" w:right="0" w:firstLine="0"/>
              <w:jc w:val="both"/>
            </w:pPr>
            <w:r>
              <w:rPr>
                <w:sz w:val="18"/>
              </w:rPr>
              <w:t>其他主要任职或兼职情况详见其个人简历</w:t>
            </w:r>
            <w:r>
              <w:rPr>
                <w:sz w:val="18"/>
              </w:rPr>
              <w:t xml:space="preserve"> </w:t>
            </w:r>
          </w:p>
        </w:tc>
        <w:tc>
          <w:tcPr>
            <w:tcW w:w="150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712"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ind w:left="923"/>
      </w:pPr>
      <w:r>
        <w:t>公司现任及报告期内离任董事、监事和高级管理人员近三年证券监管机构处罚的情况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 xml:space="preserve">  </w:t>
      </w:r>
      <w:r>
        <w:t>具体内容详见公司在巨潮资讯网（</w:t>
      </w:r>
      <w:r>
        <w:rPr>
          <w:rFonts w:ascii="Times New Roman" w:eastAsia="Times New Roman" w:hAnsi="Times New Roman" w:cs="Times New Roman"/>
        </w:rPr>
        <w:t>cninfo.com.cn)</w:t>
      </w:r>
      <w:r>
        <w:t>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01 </w:t>
      </w:r>
      <w:r>
        <w:t>月</w:t>
      </w:r>
      <w:r>
        <w:t xml:space="preserve"> </w:t>
      </w:r>
      <w:r>
        <w:rPr>
          <w:rFonts w:ascii="Times New Roman" w:eastAsia="Times New Roman" w:hAnsi="Times New Roman" w:cs="Times New Roman"/>
        </w:rPr>
        <w:t xml:space="preserve">20 </w:t>
      </w:r>
      <w:r>
        <w:t>日披露的相关公</w:t>
      </w:r>
    </w:p>
    <w:p w:rsidR="004D3973" w:rsidRDefault="00E472D4">
      <w:pPr>
        <w:spacing w:after="362"/>
        <w:ind w:left="428"/>
      </w:pPr>
      <w:r>
        <w:t>告。</w:t>
      </w:r>
      <w:r>
        <w:rPr>
          <w:rFonts w:ascii="Times New Roman" w:eastAsia="Times New Roman" w:hAnsi="Times New Roman" w:cs="Times New Roman"/>
        </w:rPr>
        <w:t xml:space="preserve"> </w:t>
      </w:r>
    </w:p>
    <w:p w:rsidR="004D3973" w:rsidRDefault="00E472D4">
      <w:pPr>
        <w:spacing w:after="359" w:line="265" w:lineRule="auto"/>
        <w:ind w:left="428" w:right="0"/>
      </w:pPr>
      <w:r>
        <w:rPr>
          <w:sz w:val="22"/>
        </w:rPr>
        <w:t>3</w:t>
      </w:r>
      <w:r>
        <w:rPr>
          <w:sz w:val="22"/>
        </w:rPr>
        <w:t>、董事、监事、高级管理人员报酬情况</w:t>
      </w:r>
      <w:r>
        <w:rPr>
          <w:sz w:val="22"/>
        </w:rPr>
        <w:t xml:space="preserve"> </w:t>
      </w:r>
    </w:p>
    <w:p w:rsidR="004D3973" w:rsidRDefault="00E472D4">
      <w:pPr>
        <w:ind w:left="923"/>
      </w:pPr>
      <w:r>
        <w:t>董事、监事、高级管理人员报酬的决策程序、确定依据、实际支付情况</w:t>
      </w:r>
      <w:r>
        <w:rPr>
          <w:rFonts w:ascii="Times New Roman" w:eastAsia="Times New Roman" w:hAnsi="Times New Roman" w:cs="Times New Roman"/>
        </w:rPr>
        <w:t xml:space="preserve"> </w:t>
      </w:r>
    </w:p>
    <w:p w:rsidR="004D3973" w:rsidRDefault="00E472D4">
      <w:pPr>
        <w:numPr>
          <w:ilvl w:val="0"/>
          <w:numId w:val="24"/>
        </w:numPr>
        <w:spacing w:after="0" w:line="380" w:lineRule="auto"/>
        <w:ind w:firstLine="480"/>
      </w:pPr>
      <w:r>
        <w:t>报酬的决策程序：公司董事、高级管理人员的报酬由董事会薪酬与考核委员会初审后提交董事会审议并经股东大会批准。</w:t>
      </w:r>
      <w:r>
        <w:rPr>
          <w:rFonts w:ascii="Times New Roman" w:eastAsia="Times New Roman" w:hAnsi="Times New Roman" w:cs="Times New Roman"/>
        </w:rPr>
        <w:t xml:space="preserve"> </w:t>
      </w:r>
    </w:p>
    <w:p w:rsidR="004D3973" w:rsidRDefault="00E472D4">
      <w:pPr>
        <w:numPr>
          <w:ilvl w:val="0"/>
          <w:numId w:val="24"/>
        </w:numPr>
        <w:spacing w:after="12" w:line="370" w:lineRule="auto"/>
        <w:ind w:firstLine="480"/>
      </w:pPr>
      <w:r>
        <w:t>报酬的确定依据：在公司任职的董事、监事、高级管理人员按其职务根据公司现行的薪酬制度领取报酬，并依据风险、责任、利益相一致的原则，年底根据经营业绩和个人绩效，严格按照考核评定程序，由董事会确定其年度奖金和奖惩方式。</w:t>
      </w:r>
      <w:r>
        <w:rPr>
          <w:rFonts w:ascii="Times New Roman" w:eastAsia="Times New Roman" w:hAnsi="Times New Roman" w:cs="Times New Roman"/>
        </w:rPr>
        <w:t xml:space="preserve"> </w:t>
      </w:r>
    </w:p>
    <w:p w:rsidR="004D3973" w:rsidRDefault="00E472D4">
      <w:pPr>
        <w:ind w:left="923"/>
      </w:pPr>
      <w:r>
        <w:t>公司报告期内董事、监事和高级管理人员报酬情况</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单位：万元</w:t>
      </w:r>
      <w:r>
        <w:rPr>
          <w:sz w:val="18"/>
        </w:rPr>
        <w:t xml:space="preserve"> </w:t>
      </w:r>
    </w:p>
    <w:tbl>
      <w:tblPr>
        <w:tblStyle w:val="TableGrid"/>
        <w:tblW w:w="9646" w:type="dxa"/>
        <w:tblInd w:w="326" w:type="dxa"/>
        <w:tblCellMar>
          <w:top w:w="31" w:type="dxa"/>
          <w:left w:w="112" w:type="dxa"/>
          <w:bottom w:w="0" w:type="dxa"/>
          <w:right w:w="14" w:type="dxa"/>
        </w:tblCellMar>
        <w:tblLook w:val="04A0" w:firstRow="1" w:lastRow="0" w:firstColumn="1" w:lastColumn="0" w:noHBand="0" w:noVBand="1"/>
      </w:tblPr>
      <w:tblGrid>
        <w:gridCol w:w="1375"/>
        <w:gridCol w:w="2662"/>
        <w:gridCol w:w="798"/>
        <w:gridCol w:w="680"/>
        <w:gridCol w:w="1375"/>
        <w:gridCol w:w="1381"/>
        <w:gridCol w:w="1375"/>
      </w:tblGrid>
      <w:tr w:rsidR="004D3973">
        <w:trPr>
          <w:trHeight w:val="562"/>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2" w:firstLine="0"/>
              <w:jc w:val="center"/>
            </w:pPr>
            <w:r>
              <w:rPr>
                <w:sz w:val="18"/>
              </w:rPr>
              <w:t>姓名</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6" w:firstLine="0"/>
              <w:jc w:val="center"/>
            </w:pPr>
            <w:r>
              <w:rPr>
                <w:sz w:val="18"/>
              </w:rPr>
              <w:t>职务</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5" w:right="0" w:firstLine="0"/>
            </w:pPr>
            <w:r>
              <w:rPr>
                <w:sz w:val="18"/>
              </w:rPr>
              <w:t>性别</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0" w:right="0" w:firstLine="0"/>
            </w:pPr>
            <w:r>
              <w:rPr>
                <w:sz w:val="18"/>
              </w:rPr>
              <w:t>年龄</w:t>
            </w: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4" w:firstLine="0"/>
              <w:jc w:val="center"/>
            </w:pPr>
            <w:r>
              <w:rPr>
                <w:sz w:val="18"/>
              </w:rPr>
              <w:t>任职状态</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从公司获得的税前报酬总额</w:t>
            </w: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是否在公司关联方获取报酬</w:t>
            </w:r>
            <w:r>
              <w:rPr>
                <w:sz w:val="18"/>
              </w:rPr>
              <w:t xml:space="preserve"> </w:t>
            </w:r>
          </w:p>
        </w:tc>
      </w:tr>
      <w:tr w:rsidR="004D3973">
        <w:trPr>
          <w:trHeight w:val="254"/>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李东生</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董事长</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65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是</w:t>
            </w:r>
            <w:r>
              <w:rPr>
                <w:sz w:val="18"/>
              </w:rPr>
              <w:t xml:space="preserve"> </w:t>
            </w:r>
          </w:p>
        </w:tc>
      </w:tr>
      <w:tr w:rsidR="004D3973">
        <w:trPr>
          <w:trHeight w:val="240"/>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沈浩平</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副董事长、总经理</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60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583.68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5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廖骞</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42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是</w:t>
            </w:r>
            <w:r>
              <w:rPr>
                <w:sz w:val="18"/>
              </w:rPr>
              <w:t xml:space="preserve"> </w:t>
            </w:r>
          </w:p>
        </w:tc>
      </w:tr>
      <w:tr w:rsidR="004D3973">
        <w:trPr>
          <w:trHeight w:val="241"/>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王成</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49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是</w:t>
            </w:r>
            <w:r>
              <w:rPr>
                <w:sz w:val="18"/>
              </w:rPr>
              <w:t xml:space="preserve"> </w:t>
            </w:r>
          </w:p>
        </w:tc>
      </w:tr>
      <w:tr w:rsidR="004D3973">
        <w:trPr>
          <w:trHeight w:val="240"/>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安艳清</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女</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51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209.68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5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张长旭</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董事、副总经理、财务总监</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女</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47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216.68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40"/>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lastRenderedPageBreak/>
              <w:t>陈荣玲</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独立董事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80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10.8</w:t>
            </w: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5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周红</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独立董事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女</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57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10.8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40"/>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毕晓方</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独立董事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女</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44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10.8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41"/>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毛天祥</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监事会主席</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42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是</w:t>
            </w:r>
            <w:r>
              <w:rPr>
                <w:sz w:val="18"/>
              </w:rPr>
              <w:t xml:space="preserve"> </w:t>
            </w:r>
          </w:p>
        </w:tc>
      </w:tr>
      <w:tr w:rsidR="004D3973">
        <w:trPr>
          <w:trHeight w:val="25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秦湘灵</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监事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女</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51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40"/>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赵春蕾</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监事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女</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38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85.68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5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秦世龙</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副总经理、董事会秘书</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36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现任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101.68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24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于克祥</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董事</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男</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53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离任</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trHeight w:val="322"/>
        </w:trPr>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合计</w:t>
            </w:r>
            <w:r>
              <w:rPr>
                <w:sz w:val="18"/>
              </w:rPr>
              <w:t xml:space="preserve"> </w:t>
            </w:r>
          </w:p>
        </w:tc>
        <w:tc>
          <w:tcPr>
            <w:tcW w:w="26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2" w:firstLine="0"/>
              <w:jc w:val="center"/>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8" w:firstLine="0"/>
              <w:jc w:val="center"/>
            </w:pP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0" w:firstLine="0"/>
              <w:jc w:val="center"/>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5" w:firstLine="0"/>
              <w:jc w:val="right"/>
            </w:pPr>
            <w:r>
              <w:rPr>
                <w:sz w:val="18"/>
              </w:rPr>
              <w:t xml:space="preserve">1,229.8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 xml:space="preserve">-- </w:t>
            </w:r>
          </w:p>
        </w:tc>
      </w:tr>
    </w:tbl>
    <w:p w:rsidR="004D3973" w:rsidRDefault="00E472D4">
      <w:pPr>
        <w:spacing w:after="428" w:line="265" w:lineRule="auto"/>
        <w:ind w:left="863" w:right="0"/>
      </w:pPr>
      <w:r>
        <w:rPr>
          <w:sz w:val="22"/>
        </w:rPr>
        <w:t>注：上述金额包含公司董事、监事、高管任期在公司领取的津贴、基本工资及绩效工资。</w:t>
      </w:r>
      <w:r>
        <w:rPr>
          <w:rFonts w:ascii="Times New Roman" w:eastAsia="Times New Roman" w:hAnsi="Times New Roman" w:cs="Times New Roman"/>
          <w:sz w:val="22"/>
        </w:rPr>
        <w:t xml:space="preserve"> </w:t>
      </w:r>
    </w:p>
    <w:p w:rsidR="004D3973" w:rsidRDefault="00E472D4">
      <w:pPr>
        <w:spacing w:after="250"/>
        <w:ind w:left="428"/>
      </w:pPr>
      <w:r>
        <w:t>六、报告期内董事履行职责的情况</w:t>
      </w:r>
      <w:r>
        <w:t xml:space="preserve"> </w:t>
      </w:r>
    </w:p>
    <w:p w:rsidR="004D3973" w:rsidRDefault="00E472D4">
      <w:pPr>
        <w:numPr>
          <w:ilvl w:val="0"/>
          <w:numId w:val="25"/>
        </w:numPr>
        <w:spacing w:after="26" w:line="265" w:lineRule="auto"/>
        <w:ind w:right="0" w:hanging="348"/>
      </w:pPr>
      <w:r>
        <w:rPr>
          <w:sz w:val="22"/>
        </w:rPr>
        <w:t>本报告期董事会情况</w:t>
      </w:r>
      <w:r>
        <w:rPr>
          <w:sz w:val="22"/>
        </w:rPr>
        <w:t xml:space="preserve"> </w:t>
      </w:r>
    </w:p>
    <w:tbl>
      <w:tblPr>
        <w:tblStyle w:val="TableGrid"/>
        <w:tblW w:w="9646" w:type="dxa"/>
        <w:tblInd w:w="326" w:type="dxa"/>
        <w:tblCellMar>
          <w:top w:w="31" w:type="dxa"/>
          <w:left w:w="114" w:type="dxa"/>
          <w:bottom w:w="0" w:type="dxa"/>
          <w:right w:w="60" w:type="dxa"/>
        </w:tblCellMar>
        <w:tblLook w:val="04A0" w:firstRow="1" w:lastRow="0" w:firstColumn="1" w:lastColumn="0" w:noHBand="0" w:noVBand="1"/>
      </w:tblPr>
      <w:tblGrid>
        <w:gridCol w:w="7"/>
        <w:gridCol w:w="1626"/>
        <w:gridCol w:w="7"/>
        <w:gridCol w:w="1030"/>
        <w:gridCol w:w="7"/>
        <w:gridCol w:w="1169"/>
        <w:gridCol w:w="7"/>
        <w:gridCol w:w="5786"/>
        <w:gridCol w:w="7"/>
      </w:tblGrid>
      <w:tr w:rsidR="004D3973">
        <w:trPr>
          <w:gridBefore w:val="1"/>
          <w:wBefore w:w="7" w:type="dxa"/>
          <w:trHeight w:val="324"/>
        </w:trPr>
        <w:tc>
          <w:tcPr>
            <w:tcW w:w="163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4" w:firstLine="0"/>
              <w:jc w:val="center"/>
            </w:pPr>
            <w:r>
              <w:rPr>
                <w:sz w:val="18"/>
              </w:rPr>
              <w:t>会议届次</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3" w:right="0" w:firstLine="0"/>
            </w:pPr>
            <w:r>
              <w:rPr>
                <w:sz w:val="18"/>
              </w:rPr>
              <w:t>召开日期</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0" w:right="0" w:firstLine="0"/>
            </w:pPr>
            <w:r>
              <w:rPr>
                <w:sz w:val="18"/>
              </w:rPr>
              <w:t>披露日期</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0" w:firstLine="0"/>
              <w:jc w:val="center"/>
            </w:pPr>
            <w:r>
              <w:rPr>
                <w:sz w:val="18"/>
              </w:rPr>
              <w:t>会议决议</w:t>
            </w:r>
            <w:r>
              <w:rPr>
                <w:sz w:val="18"/>
              </w:rPr>
              <w:t xml:space="preserve"> </w:t>
            </w:r>
          </w:p>
        </w:tc>
      </w:tr>
      <w:tr w:rsidR="004D3973">
        <w:trPr>
          <w:gridBefore w:val="1"/>
          <w:wBefore w:w="7" w:type="dxa"/>
          <w:trHeight w:val="241"/>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第六届董事会第</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2022</w:t>
            </w:r>
            <w:r>
              <w:rPr>
                <w:sz w:val="18"/>
              </w:rPr>
              <w:t>年</w:t>
            </w:r>
            <w:r>
              <w:rPr>
                <w:sz w:val="18"/>
              </w:rPr>
              <w:t>01</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01</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公告编号：</w:t>
            </w:r>
            <w:r>
              <w:rPr>
                <w:sz w:val="18"/>
              </w:rPr>
              <w:t xml:space="preserve">2022-001 </w:t>
            </w:r>
            <w:r>
              <w:rPr>
                <w:sz w:val="18"/>
              </w:rPr>
              <w:t>公告名称：《第六届董事会第二十二次会议决议</w:t>
            </w:r>
          </w:p>
        </w:tc>
      </w:tr>
      <w:tr w:rsidR="004D3973">
        <w:trPr>
          <w:gridAfter w:val="1"/>
          <w:wAfter w:w="7" w:type="dxa"/>
          <w:trHeight w:val="240"/>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二十二次会议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月</w:t>
            </w:r>
            <w:r>
              <w:rPr>
                <w:sz w:val="18"/>
              </w:rPr>
              <w:t>11</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月</w:t>
            </w:r>
            <w:r>
              <w:rPr>
                <w:sz w:val="18"/>
              </w:rPr>
              <w:t>12</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的公告》网站名称：巨潮资讯网</w:t>
            </w:r>
            <w:r>
              <w:rPr>
                <w:sz w:val="18"/>
              </w:rPr>
              <w:t xml:space="preserve"> http://www.cninfo.com.cn </w:t>
            </w:r>
          </w:p>
        </w:tc>
      </w:tr>
      <w:tr w:rsidR="004D3973">
        <w:trPr>
          <w:gridAfter w:val="1"/>
          <w:wAfter w:w="7" w:type="dxa"/>
          <w:trHeight w:val="492"/>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第六届董事会第二十三次会议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01 </w:t>
            </w:r>
            <w:r>
              <w:rPr>
                <w:sz w:val="18"/>
              </w:rPr>
              <w:t>月</w:t>
            </w:r>
            <w:r>
              <w:rPr>
                <w:sz w:val="18"/>
              </w:rPr>
              <w:t>21</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01 </w:t>
            </w:r>
            <w:r>
              <w:rPr>
                <w:sz w:val="18"/>
              </w:rPr>
              <w:t>月</w:t>
            </w:r>
            <w:r>
              <w:rPr>
                <w:sz w:val="18"/>
              </w:rPr>
              <w:t>24</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2022-008 </w:t>
            </w:r>
            <w:r>
              <w:rPr>
                <w:sz w:val="18"/>
              </w:rPr>
              <w:t>公告名称：《第六届董事会第二十三次会议决议的公告》网站名称：巨潮资讯网</w:t>
            </w:r>
            <w:r>
              <w:rPr>
                <w:sz w:val="18"/>
              </w:rPr>
              <w:t xml:space="preserve"> http://www.cninfo.com.cn </w:t>
            </w:r>
          </w:p>
        </w:tc>
      </w:tr>
      <w:tr w:rsidR="004D3973">
        <w:trPr>
          <w:gridAfter w:val="1"/>
          <w:wAfter w:w="7" w:type="dxa"/>
          <w:trHeight w:val="481"/>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第六届董事会第二十四次会议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04 </w:t>
            </w:r>
            <w:r>
              <w:rPr>
                <w:sz w:val="18"/>
              </w:rPr>
              <w:t>月</w:t>
            </w:r>
            <w:r>
              <w:rPr>
                <w:sz w:val="18"/>
              </w:rPr>
              <w:t>25</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04 </w:t>
            </w:r>
            <w:r>
              <w:rPr>
                <w:sz w:val="18"/>
              </w:rPr>
              <w:t>月</w:t>
            </w:r>
            <w:r>
              <w:rPr>
                <w:sz w:val="18"/>
              </w:rPr>
              <w:t>27</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2022-027 </w:t>
            </w:r>
            <w:r>
              <w:rPr>
                <w:sz w:val="18"/>
              </w:rPr>
              <w:t>公告名称：《第六届董事会第二十四次会议决议的公告》网站名称：巨潮资讯网</w:t>
            </w:r>
            <w:r>
              <w:rPr>
                <w:sz w:val="18"/>
              </w:rPr>
              <w:t xml:space="preserve"> http://www.cninfo.com.cn </w:t>
            </w:r>
          </w:p>
        </w:tc>
      </w:tr>
      <w:tr w:rsidR="004D3973">
        <w:trPr>
          <w:gridAfter w:val="1"/>
          <w:wAfter w:w="7" w:type="dxa"/>
          <w:trHeight w:val="492"/>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第六届董事会第二十五次会议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05 </w:t>
            </w:r>
            <w:r>
              <w:rPr>
                <w:sz w:val="18"/>
              </w:rPr>
              <w:t>月</w:t>
            </w:r>
            <w:r>
              <w:rPr>
                <w:sz w:val="18"/>
              </w:rPr>
              <w:t>25</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2022-</w:t>
            </w:r>
            <w:r>
              <w:rPr>
                <w:sz w:val="18"/>
              </w:rPr>
              <w:t xml:space="preserve">043 </w:t>
            </w:r>
            <w:r>
              <w:rPr>
                <w:sz w:val="18"/>
              </w:rPr>
              <w:t>公告名称：《第六届董事会第二十五次会议决议的公告》网站名称：巨潮资讯网</w:t>
            </w:r>
            <w:r>
              <w:rPr>
                <w:sz w:val="18"/>
              </w:rPr>
              <w:t xml:space="preserve"> http://www.cninfo.com.cn </w:t>
            </w:r>
          </w:p>
        </w:tc>
      </w:tr>
      <w:tr w:rsidR="004D3973">
        <w:trPr>
          <w:gridAfter w:val="1"/>
          <w:wAfter w:w="7" w:type="dxa"/>
          <w:trHeight w:val="480"/>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第六届董事会第二十六次会议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06 </w:t>
            </w:r>
            <w:r>
              <w:rPr>
                <w:sz w:val="18"/>
              </w:rPr>
              <w:t>月</w:t>
            </w:r>
            <w:r>
              <w:rPr>
                <w:sz w:val="18"/>
              </w:rPr>
              <w:t>28</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06 </w:t>
            </w:r>
            <w:r>
              <w:rPr>
                <w:sz w:val="18"/>
              </w:rPr>
              <w:t>月</w:t>
            </w:r>
            <w:r>
              <w:rPr>
                <w:sz w:val="18"/>
              </w:rPr>
              <w:t>29</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2022-053 </w:t>
            </w:r>
            <w:r>
              <w:rPr>
                <w:sz w:val="18"/>
              </w:rPr>
              <w:t>公告名称：《第六届董事会第二十六次会议决议的公告》网站名称：巨潮资讯网</w:t>
            </w:r>
            <w:r>
              <w:rPr>
                <w:sz w:val="18"/>
              </w:rPr>
              <w:t xml:space="preserve"> http://www.cninfo.com.cn </w:t>
            </w:r>
          </w:p>
        </w:tc>
      </w:tr>
      <w:tr w:rsidR="004D3973">
        <w:trPr>
          <w:gridAfter w:val="1"/>
          <w:wAfter w:w="7" w:type="dxa"/>
          <w:trHeight w:val="493"/>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第六届董事会第二十七次会议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08 </w:t>
            </w:r>
            <w:r>
              <w:rPr>
                <w:sz w:val="18"/>
              </w:rPr>
              <w:t>月</w:t>
            </w:r>
            <w:r>
              <w:rPr>
                <w:sz w:val="18"/>
              </w:rPr>
              <w:t>12</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08 </w:t>
            </w:r>
            <w:r>
              <w:rPr>
                <w:sz w:val="18"/>
              </w:rPr>
              <w:t>月</w:t>
            </w:r>
            <w:r>
              <w:rPr>
                <w:sz w:val="18"/>
              </w:rPr>
              <w:t>13</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2022-062 </w:t>
            </w:r>
            <w:r>
              <w:rPr>
                <w:sz w:val="18"/>
              </w:rPr>
              <w:t>公告名称：《第六届董事会第二十七次会议决议的公告》网站名称：巨潮资讯网</w:t>
            </w:r>
            <w:r>
              <w:rPr>
                <w:sz w:val="18"/>
              </w:rPr>
              <w:t xml:space="preserve"> http://www.cninfo.com.cn </w:t>
            </w:r>
          </w:p>
        </w:tc>
      </w:tr>
      <w:tr w:rsidR="004D3973">
        <w:trPr>
          <w:gridAfter w:val="1"/>
          <w:wAfter w:w="7" w:type="dxa"/>
          <w:trHeight w:val="481"/>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第六届董事会第二十八次会议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08 </w:t>
            </w:r>
            <w:r>
              <w:rPr>
                <w:sz w:val="18"/>
              </w:rPr>
              <w:t>月</w:t>
            </w:r>
            <w:r>
              <w:rPr>
                <w:sz w:val="18"/>
              </w:rPr>
              <w:t>24</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08 </w:t>
            </w:r>
            <w:r>
              <w:rPr>
                <w:sz w:val="18"/>
              </w:rPr>
              <w:t>月</w:t>
            </w:r>
            <w:r>
              <w:rPr>
                <w:sz w:val="18"/>
              </w:rPr>
              <w:t>25</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2022-068 </w:t>
            </w:r>
            <w:r>
              <w:rPr>
                <w:sz w:val="18"/>
              </w:rPr>
              <w:t>公告名称：《第六届董事会第二十八次会议决议的公告》网站名称：巨潮资讯网</w:t>
            </w:r>
            <w:r>
              <w:rPr>
                <w:sz w:val="18"/>
              </w:rPr>
              <w:t xml:space="preserve"> http://www.cninfo.com.cn </w:t>
            </w:r>
          </w:p>
        </w:tc>
      </w:tr>
      <w:tr w:rsidR="004D3973">
        <w:trPr>
          <w:gridAfter w:val="1"/>
          <w:wAfter w:w="7" w:type="dxa"/>
          <w:trHeight w:val="480"/>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第六届董事会第二十九次会议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10 </w:t>
            </w:r>
            <w:r>
              <w:rPr>
                <w:sz w:val="18"/>
              </w:rPr>
              <w:t>月</w:t>
            </w:r>
            <w:r>
              <w:rPr>
                <w:sz w:val="18"/>
              </w:rPr>
              <w:t>19</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10 </w:t>
            </w:r>
            <w:r>
              <w:rPr>
                <w:sz w:val="18"/>
              </w:rPr>
              <w:t>月</w:t>
            </w:r>
            <w:r>
              <w:rPr>
                <w:sz w:val="18"/>
              </w:rPr>
              <w:t>20</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2022-075 </w:t>
            </w:r>
            <w:r>
              <w:rPr>
                <w:sz w:val="18"/>
              </w:rPr>
              <w:t>公告名称：《第六届董事会第二十九次会议决议的公告》网站名称：巨潮资讯网</w:t>
            </w:r>
            <w:r>
              <w:rPr>
                <w:sz w:val="18"/>
              </w:rPr>
              <w:t xml:space="preserve"> http://www.cninfo.com.cn </w:t>
            </w:r>
          </w:p>
        </w:tc>
      </w:tr>
      <w:tr w:rsidR="004D3973">
        <w:trPr>
          <w:gridAfter w:val="1"/>
          <w:wAfter w:w="7" w:type="dxa"/>
          <w:trHeight w:val="480"/>
        </w:trPr>
        <w:tc>
          <w:tcPr>
            <w:tcW w:w="163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第六届董事会第三十次会议</w:t>
            </w:r>
            <w:r>
              <w:rPr>
                <w:sz w:val="18"/>
              </w:rPr>
              <w:t xml:space="preserve"> </w:t>
            </w:r>
          </w:p>
        </w:tc>
        <w:tc>
          <w:tcPr>
            <w:tcW w:w="103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12 </w:t>
            </w:r>
            <w:r>
              <w:rPr>
                <w:sz w:val="18"/>
              </w:rPr>
              <w:t>月</w:t>
            </w:r>
            <w:r>
              <w:rPr>
                <w:sz w:val="18"/>
              </w:rPr>
              <w:t>05</w:t>
            </w:r>
            <w:r>
              <w:rPr>
                <w:sz w:val="18"/>
              </w:rPr>
              <w:t>日</w:t>
            </w:r>
            <w:r>
              <w:rPr>
                <w:sz w:val="18"/>
              </w:rPr>
              <w:t xml:space="preserve"> </w:t>
            </w:r>
          </w:p>
        </w:tc>
        <w:tc>
          <w:tcPr>
            <w:tcW w:w="11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 xml:space="preserve">12 </w:t>
            </w:r>
            <w:r>
              <w:rPr>
                <w:sz w:val="18"/>
              </w:rPr>
              <w:t>月</w:t>
            </w:r>
            <w:r>
              <w:rPr>
                <w:sz w:val="18"/>
              </w:rPr>
              <w:t>06</w:t>
            </w:r>
            <w:r>
              <w:rPr>
                <w:sz w:val="18"/>
              </w:rPr>
              <w:t>日</w:t>
            </w:r>
            <w:r>
              <w:rPr>
                <w:sz w:val="18"/>
              </w:rPr>
              <w:t xml:space="preserve"> </w:t>
            </w:r>
          </w:p>
        </w:tc>
        <w:tc>
          <w:tcPr>
            <w:tcW w:w="57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公告编号：</w:t>
            </w:r>
            <w:r>
              <w:rPr>
                <w:sz w:val="18"/>
              </w:rPr>
              <w:t xml:space="preserve">2022-081 </w:t>
            </w:r>
            <w:r>
              <w:rPr>
                <w:sz w:val="18"/>
              </w:rPr>
              <w:t>公告名称：《第六届董事会第三十次会议决议的公告》网站名称：巨潮资讯网</w:t>
            </w:r>
            <w:r>
              <w:rPr>
                <w:sz w:val="18"/>
              </w:rPr>
              <w:t xml:space="preserve"> http://www.cninfo.com.cn </w:t>
            </w:r>
          </w:p>
        </w:tc>
      </w:tr>
    </w:tbl>
    <w:p w:rsidR="004D3973" w:rsidRDefault="00E472D4">
      <w:pPr>
        <w:numPr>
          <w:ilvl w:val="0"/>
          <w:numId w:val="25"/>
        </w:numPr>
        <w:spacing w:after="25" w:line="265" w:lineRule="auto"/>
        <w:ind w:right="0" w:hanging="348"/>
      </w:pPr>
      <w:r>
        <w:rPr>
          <w:sz w:val="22"/>
        </w:rPr>
        <w:t>董事出席董事会及股东大会的情况</w:t>
      </w:r>
      <w:r>
        <w:rPr>
          <w:sz w:val="22"/>
        </w:rPr>
        <w:t xml:space="preserve"> </w:t>
      </w:r>
    </w:p>
    <w:tbl>
      <w:tblPr>
        <w:tblStyle w:val="TableGrid"/>
        <w:tblW w:w="9646" w:type="dxa"/>
        <w:tblInd w:w="326" w:type="dxa"/>
        <w:tblCellMar>
          <w:top w:w="31" w:type="dxa"/>
          <w:left w:w="114" w:type="dxa"/>
          <w:bottom w:w="0" w:type="dxa"/>
          <w:right w:w="12" w:type="dxa"/>
        </w:tblCellMar>
        <w:tblLook w:val="04A0" w:firstRow="1" w:lastRow="0" w:firstColumn="1" w:lastColumn="0" w:noHBand="0" w:noVBand="1"/>
      </w:tblPr>
      <w:tblGrid>
        <w:gridCol w:w="1194"/>
        <w:gridCol w:w="1221"/>
        <w:gridCol w:w="1194"/>
        <w:gridCol w:w="1213"/>
        <w:gridCol w:w="973"/>
        <w:gridCol w:w="1069"/>
        <w:gridCol w:w="1581"/>
        <w:gridCol w:w="1201"/>
      </w:tblGrid>
      <w:tr w:rsidR="004D3973">
        <w:trPr>
          <w:trHeight w:val="325"/>
        </w:trPr>
        <w:tc>
          <w:tcPr>
            <w:tcW w:w="8445" w:type="dxa"/>
            <w:gridSpan w:val="7"/>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17" w:right="0" w:firstLine="0"/>
              <w:jc w:val="center"/>
            </w:pPr>
            <w:r>
              <w:rPr>
                <w:sz w:val="18"/>
              </w:rPr>
              <w:t>董事出席董事会及股东大会的情况</w:t>
            </w:r>
            <w:r>
              <w:rPr>
                <w:sz w:val="18"/>
              </w:rPr>
              <w:t xml:space="preserve"> </w:t>
            </w:r>
          </w:p>
        </w:tc>
        <w:tc>
          <w:tcPr>
            <w:tcW w:w="120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05"/>
        </w:trPr>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7" w:right="0" w:firstLine="0"/>
            </w:pPr>
            <w:r>
              <w:rPr>
                <w:sz w:val="18"/>
              </w:rPr>
              <w:t>董事姓名</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本报告期应参加董事会次数</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现场出席董事会次数</w:t>
            </w: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以通讯方式参加董事会次数</w:t>
            </w: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委托出席董事会次数</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6" w:right="0" w:hanging="96"/>
            </w:pPr>
            <w:r>
              <w:rPr>
                <w:sz w:val="18"/>
              </w:rPr>
              <w:t>缺席董事会次数</w:t>
            </w: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是否连续两次未亲自参加董事会会议</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9" w:right="0" w:hanging="180"/>
            </w:pPr>
            <w:r>
              <w:rPr>
                <w:sz w:val="18"/>
              </w:rPr>
              <w:t>出席股东大会次数</w:t>
            </w:r>
            <w:r>
              <w:rPr>
                <w:sz w:val="18"/>
              </w:rPr>
              <w:t xml:space="preserve"> </w:t>
            </w:r>
          </w:p>
        </w:tc>
      </w:tr>
      <w:tr w:rsidR="004D3973">
        <w:trPr>
          <w:trHeight w:val="242"/>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李东生</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52"/>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沈浩平</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40"/>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廖骞</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9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40"/>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于克祥</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5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 </w:t>
            </w:r>
          </w:p>
        </w:tc>
      </w:tr>
      <w:tr w:rsidR="004D3973">
        <w:trPr>
          <w:trHeight w:val="253"/>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王成</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2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0 </w:t>
            </w:r>
          </w:p>
        </w:tc>
      </w:tr>
      <w:tr w:rsidR="004D3973">
        <w:trPr>
          <w:trHeight w:val="240"/>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lastRenderedPageBreak/>
              <w:t>安艳清</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52"/>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张长旭</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40"/>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陈荣玲</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40"/>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周红</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r w:rsidR="004D3973">
        <w:trPr>
          <w:trHeight w:val="241"/>
        </w:trPr>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毕晓方</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 </w:t>
            </w:r>
          </w:p>
        </w:tc>
      </w:tr>
    </w:tbl>
    <w:p w:rsidR="004D3973" w:rsidRDefault="00E472D4">
      <w:pPr>
        <w:spacing w:after="208" w:line="379" w:lineRule="auto"/>
        <w:ind w:left="923" w:right="5267"/>
      </w:pPr>
      <w:r>
        <w:t>连续两次未亲自出席董事会的说明不适用</w:t>
      </w:r>
      <w:r>
        <w:rPr>
          <w:rFonts w:ascii="Times New Roman" w:eastAsia="Times New Roman" w:hAnsi="Times New Roman" w:cs="Times New Roman"/>
        </w:rPr>
        <w:t xml:space="preserve"> </w:t>
      </w:r>
    </w:p>
    <w:p w:rsidR="004D3973" w:rsidRDefault="00E472D4">
      <w:pPr>
        <w:numPr>
          <w:ilvl w:val="0"/>
          <w:numId w:val="25"/>
        </w:numPr>
        <w:spacing w:after="371" w:line="265" w:lineRule="auto"/>
        <w:ind w:right="0" w:hanging="348"/>
      </w:pPr>
      <w:r>
        <w:rPr>
          <w:sz w:val="22"/>
        </w:rPr>
        <w:t>董事对公司有关事项提出异议的情况</w:t>
      </w:r>
      <w:r>
        <w:rPr>
          <w:sz w:val="22"/>
        </w:rPr>
        <w:t xml:space="preserve"> </w:t>
      </w:r>
    </w:p>
    <w:p w:rsidR="004D3973" w:rsidRDefault="00E472D4">
      <w:pPr>
        <w:ind w:left="923"/>
      </w:pPr>
      <w:r>
        <w:t>董事对公司有关事项是否提出异议</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spacing w:after="364"/>
        <w:ind w:left="923"/>
      </w:pPr>
      <w:r>
        <w:t>报告期内董事对公司有关事项未提出异议。</w:t>
      </w:r>
      <w:r>
        <w:rPr>
          <w:rFonts w:ascii="Times New Roman" w:eastAsia="Times New Roman" w:hAnsi="Times New Roman" w:cs="Times New Roman"/>
        </w:rPr>
        <w:t xml:space="preserve"> </w:t>
      </w:r>
    </w:p>
    <w:p w:rsidR="004D3973" w:rsidRDefault="00E472D4">
      <w:pPr>
        <w:numPr>
          <w:ilvl w:val="0"/>
          <w:numId w:val="25"/>
        </w:numPr>
        <w:spacing w:after="359" w:line="265" w:lineRule="auto"/>
        <w:ind w:right="0" w:hanging="348"/>
      </w:pPr>
      <w:r>
        <w:rPr>
          <w:sz w:val="22"/>
        </w:rPr>
        <w:t>董事履行职责的其他说明</w:t>
      </w:r>
      <w:r>
        <w:rPr>
          <w:sz w:val="22"/>
        </w:rPr>
        <w:t xml:space="preserve"> </w:t>
      </w:r>
    </w:p>
    <w:p w:rsidR="004D3973" w:rsidRDefault="00E472D4">
      <w:pPr>
        <w:ind w:left="923"/>
      </w:pPr>
      <w:r>
        <w:t>董事对公司有关建议是否被采纳</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否董事对公司有关建议被采纳或未被采纳的说明</w:t>
      </w:r>
      <w:r>
        <w:rPr>
          <w:rFonts w:ascii="Times New Roman" w:eastAsia="Times New Roman" w:hAnsi="Times New Roman" w:cs="Times New Roman"/>
        </w:rPr>
        <w:t xml:space="preserve"> </w:t>
      </w:r>
    </w:p>
    <w:p w:rsidR="004D3973" w:rsidRDefault="00E472D4">
      <w:pPr>
        <w:spacing w:after="255" w:line="362" w:lineRule="auto"/>
        <w:ind w:left="418" w:firstLine="480"/>
      </w:pPr>
      <w:r>
        <w:t>公司董事严格按照《公司法》、《证券法》、《上市公司治理准则》、《深圳证券交易所股票上市规则》、《公司章程》等法律法规及公司制度的规定，依法履行职责。报告期内，公司董事认真出席董事会会议和股东大会，并对提交董事会审议的各项议案各抒己见、深入讨论，为公司的健康发展建言献策，并做出决策时充分考虑中小股东的利益和诉求，切实增强了董事会决策的科学性与可行性。同时，公司董事积极参加有关培训，提高履职能力</w:t>
      </w:r>
      <w:r>
        <w:rPr>
          <w:rFonts w:ascii="Times New Roman" w:eastAsia="Times New Roman" w:hAnsi="Times New Roman" w:cs="Times New Roman"/>
        </w:rPr>
        <w:t>,</w:t>
      </w:r>
      <w:r>
        <w:t>主动关注公司经营管理信息、财务状况、重大事项等，推动公司生产经营各项工作持续、稳定、健康发展。独立董事勤勉尽责，积极</w:t>
      </w:r>
      <w:r>
        <w:t>了解公司经营状况、内部控制体系建设以及公司董事会、股东大会决议的执行情况，提醒公司充分发挥内部审计部门的审核力度，及时发现实际运作中存在的问题，及时调整及修订公司流程、制度，做到有法可依，有据可循。督促公司依据监管部门公司治理的相关要求，加大公司内部控制管理，逐步提升公司管理水平。并利用出席公司相关会议的机会，积极深入公司及子公司进行现场调研，并利用自己的专业知识做出独立、公正的判断。</w:t>
      </w:r>
      <w:r>
        <w:rPr>
          <w:rFonts w:ascii="Times New Roman" w:eastAsia="Times New Roman" w:hAnsi="Times New Roman" w:cs="Times New Roman"/>
        </w:rPr>
        <w:t xml:space="preserve"> </w:t>
      </w:r>
    </w:p>
    <w:p w:rsidR="004D3973" w:rsidRDefault="00E472D4">
      <w:pPr>
        <w:numPr>
          <w:ilvl w:val="0"/>
          <w:numId w:val="26"/>
        </w:numPr>
        <w:spacing w:after="5"/>
        <w:ind w:hanging="504"/>
      </w:pPr>
      <w:r>
        <w:t>董事会下设专门委员会在报告期内的情况</w:t>
      </w:r>
      <w:r>
        <w:t xml:space="preserve"> </w:t>
      </w:r>
    </w:p>
    <w:tbl>
      <w:tblPr>
        <w:tblStyle w:val="TableGrid"/>
        <w:tblW w:w="10288" w:type="dxa"/>
        <w:tblInd w:w="110" w:type="dxa"/>
        <w:tblCellMar>
          <w:top w:w="33" w:type="dxa"/>
          <w:left w:w="107" w:type="dxa"/>
          <w:bottom w:w="0" w:type="dxa"/>
          <w:right w:w="7" w:type="dxa"/>
        </w:tblCellMar>
        <w:tblLook w:val="04A0" w:firstRow="1" w:lastRow="0" w:firstColumn="1" w:lastColumn="0" w:noHBand="0" w:noVBand="1"/>
      </w:tblPr>
      <w:tblGrid>
        <w:gridCol w:w="926"/>
        <w:gridCol w:w="829"/>
        <w:gridCol w:w="588"/>
        <w:gridCol w:w="697"/>
        <w:gridCol w:w="2779"/>
        <w:gridCol w:w="2270"/>
        <w:gridCol w:w="1189"/>
        <w:gridCol w:w="1010"/>
      </w:tblGrid>
      <w:tr w:rsidR="004D3973">
        <w:trPr>
          <w:trHeight w:val="805"/>
        </w:trPr>
        <w:tc>
          <w:tcPr>
            <w:tcW w:w="92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8" w:right="0" w:hanging="84"/>
            </w:pPr>
            <w:r>
              <w:rPr>
                <w:sz w:val="18"/>
              </w:rPr>
              <w:t>委员会名称</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成员情况</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召开会议</w:t>
            </w:r>
          </w:p>
          <w:p w:rsidR="004D3973" w:rsidRDefault="00E472D4">
            <w:pPr>
              <w:spacing w:after="0" w:line="259" w:lineRule="auto"/>
              <w:ind w:left="12" w:right="0" w:firstLine="0"/>
              <w:jc w:val="both"/>
            </w:pPr>
            <w:r>
              <w:rPr>
                <w:sz w:val="18"/>
              </w:rPr>
              <w:t>次数</w:t>
            </w:r>
            <w:r>
              <w:rPr>
                <w:sz w:val="18"/>
              </w:rPr>
              <w:t xml:space="preserve"> </w:t>
            </w:r>
          </w:p>
        </w:tc>
        <w:tc>
          <w:tcPr>
            <w:tcW w:w="6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1" w:right="0" w:firstLine="0"/>
              <w:jc w:val="both"/>
            </w:pPr>
            <w:r>
              <w:rPr>
                <w:sz w:val="18"/>
              </w:rPr>
              <w:t>召开</w:t>
            </w:r>
          </w:p>
          <w:p w:rsidR="004D3973" w:rsidRDefault="00E472D4">
            <w:pPr>
              <w:spacing w:after="0" w:line="259" w:lineRule="auto"/>
              <w:ind w:left="61" w:right="0" w:firstLine="0"/>
            </w:pPr>
            <w:r>
              <w:rPr>
                <w:sz w:val="18"/>
              </w:rPr>
              <w:t>日期</w:t>
            </w:r>
            <w:r>
              <w:rPr>
                <w:sz w:val="18"/>
              </w:rPr>
              <w:t xml:space="preserve"> </w:t>
            </w:r>
          </w:p>
        </w:tc>
        <w:tc>
          <w:tcPr>
            <w:tcW w:w="277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1" w:firstLine="0"/>
              <w:jc w:val="center"/>
            </w:pPr>
            <w:r>
              <w:rPr>
                <w:sz w:val="18"/>
              </w:rPr>
              <w:t>会议内容</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40" w:right="0" w:firstLine="0"/>
            </w:pPr>
            <w:r>
              <w:rPr>
                <w:sz w:val="18"/>
              </w:rPr>
              <w:t>提出的重要意见和建议</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其他履行职责的情况</w:t>
            </w:r>
            <w:r>
              <w:rPr>
                <w:sz w:val="18"/>
              </w:rPr>
              <w:t xml:space="preserve"> </w:t>
            </w:r>
          </w:p>
        </w:tc>
        <w:tc>
          <w:tcPr>
            <w:tcW w:w="10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异议事项具体情况</w:t>
            </w:r>
          </w:p>
          <w:p w:rsidR="004D3973" w:rsidRDefault="00E472D4">
            <w:pPr>
              <w:spacing w:after="0" w:line="259" w:lineRule="auto"/>
              <w:ind w:left="44" w:right="0" w:firstLine="0"/>
              <w:jc w:val="both"/>
            </w:pPr>
            <w:r>
              <w:rPr>
                <w:sz w:val="18"/>
              </w:rPr>
              <w:t>（如有）</w:t>
            </w:r>
            <w:r>
              <w:rPr>
                <w:sz w:val="18"/>
              </w:rPr>
              <w:t xml:space="preserve"> </w:t>
            </w:r>
          </w:p>
        </w:tc>
      </w:tr>
      <w:tr w:rsidR="004D3973">
        <w:trPr>
          <w:trHeight w:val="1923"/>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lastRenderedPageBreak/>
              <w:t>董事会审计委员会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张长旭、周红、毕晓方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01 </w:t>
            </w:r>
            <w:r>
              <w:rPr>
                <w:sz w:val="18"/>
              </w:rPr>
              <w:t>月</w:t>
            </w:r>
            <w:r>
              <w:rPr>
                <w:sz w:val="18"/>
              </w:rPr>
              <w:t xml:space="preserve">21 </w:t>
            </w:r>
            <w:r>
              <w:rPr>
                <w:sz w:val="18"/>
              </w:rPr>
              <w:t>日</w:t>
            </w:r>
            <w:r>
              <w:rPr>
                <w:sz w:val="18"/>
              </w:rPr>
              <w:t xml:space="preserve"> </w:t>
            </w:r>
          </w:p>
        </w:tc>
        <w:tc>
          <w:tcPr>
            <w:tcW w:w="27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w:t>
            </w:r>
            <w:r>
              <w:rPr>
                <w:sz w:val="18"/>
              </w:rPr>
              <w:t>2022</w:t>
            </w:r>
            <w:r>
              <w:rPr>
                <w:sz w:val="18"/>
              </w:rPr>
              <w:t>年度日常关联交易预计的议案》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审计委员会严格按照《公司法》、《公司章程》、《董事会议事规则》等相关法律法规开展工作，勤勉尽责，并根据公司的实际情况，提出了相关的意见，经过充分沟通讨论，一致通过所有议案。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不适用</w:t>
            </w:r>
            <w:r>
              <w:rPr>
                <w:sz w:val="18"/>
              </w:rPr>
              <w:t xml:space="preserve"> </w:t>
            </w:r>
          </w:p>
        </w:tc>
        <w:tc>
          <w:tcPr>
            <w:tcW w:w="10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不适用</w:t>
            </w:r>
            <w:r>
              <w:rPr>
                <w:sz w:val="18"/>
              </w:rPr>
              <w:t xml:space="preserve"> </w:t>
            </w:r>
          </w:p>
        </w:tc>
      </w:tr>
      <w:tr w:rsidR="004D3973">
        <w:trPr>
          <w:trHeight w:val="4083"/>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董事会审计委员会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张长旭、周红、毕晓方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04 </w:t>
            </w:r>
            <w:r>
              <w:rPr>
                <w:sz w:val="18"/>
              </w:rPr>
              <w:t>月</w:t>
            </w:r>
            <w:r>
              <w:rPr>
                <w:sz w:val="18"/>
              </w:rPr>
              <w:t xml:space="preserve">25 </w:t>
            </w:r>
            <w:r>
              <w:rPr>
                <w:sz w:val="18"/>
              </w:rPr>
              <w:t>日</w:t>
            </w:r>
            <w:r>
              <w:rPr>
                <w:sz w:val="18"/>
              </w:rPr>
              <w:t xml:space="preserve"> </w:t>
            </w:r>
          </w:p>
        </w:tc>
        <w:tc>
          <w:tcPr>
            <w:tcW w:w="2779" w:type="dxa"/>
            <w:tcBorders>
              <w:top w:val="single" w:sz="5" w:space="0" w:color="000000"/>
              <w:left w:val="single" w:sz="5" w:space="0" w:color="000000"/>
              <w:bottom w:val="single" w:sz="5" w:space="0" w:color="000000"/>
              <w:right w:val="single" w:sz="5" w:space="0" w:color="000000"/>
            </w:tcBorders>
          </w:tcPr>
          <w:p w:rsidR="004D3973" w:rsidRDefault="00E472D4">
            <w:pPr>
              <w:numPr>
                <w:ilvl w:val="0"/>
                <w:numId w:val="153"/>
              </w:numPr>
              <w:spacing w:after="0" w:line="246" w:lineRule="auto"/>
              <w:ind w:right="0" w:firstLine="0"/>
            </w:pPr>
            <w:r>
              <w:rPr>
                <w:sz w:val="18"/>
              </w:rPr>
              <w:t>审议《</w:t>
            </w:r>
            <w:r>
              <w:rPr>
                <w:sz w:val="18"/>
              </w:rPr>
              <w:t>2021</w:t>
            </w:r>
            <w:r>
              <w:rPr>
                <w:sz w:val="18"/>
              </w:rPr>
              <w:t>年度报告及其摘要》；</w:t>
            </w:r>
            <w:r>
              <w:rPr>
                <w:sz w:val="18"/>
              </w:rPr>
              <w:t xml:space="preserve"> </w:t>
            </w:r>
          </w:p>
          <w:p w:rsidR="004D3973" w:rsidRDefault="00E472D4">
            <w:pPr>
              <w:numPr>
                <w:ilvl w:val="0"/>
                <w:numId w:val="153"/>
              </w:numPr>
              <w:spacing w:after="0" w:line="247" w:lineRule="auto"/>
              <w:ind w:right="0" w:firstLine="0"/>
            </w:pPr>
            <w:r>
              <w:rPr>
                <w:sz w:val="18"/>
              </w:rPr>
              <w:t>审议《</w:t>
            </w:r>
            <w:r>
              <w:rPr>
                <w:sz w:val="18"/>
              </w:rPr>
              <w:t>2021</w:t>
            </w:r>
            <w:r>
              <w:rPr>
                <w:sz w:val="18"/>
              </w:rPr>
              <w:t>年度内部控制自我评价报告》；</w:t>
            </w:r>
            <w:r>
              <w:rPr>
                <w:sz w:val="18"/>
              </w:rPr>
              <w:t xml:space="preserve"> </w:t>
            </w:r>
          </w:p>
          <w:p w:rsidR="004D3973" w:rsidRDefault="00E472D4">
            <w:pPr>
              <w:numPr>
                <w:ilvl w:val="0"/>
                <w:numId w:val="153"/>
              </w:numPr>
              <w:spacing w:after="0" w:line="259" w:lineRule="auto"/>
              <w:ind w:right="0" w:firstLine="0"/>
            </w:pPr>
            <w:r>
              <w:rPr>
                <w:sz w:val="18"/>
              </w:rPr>
              <w:t>审议《关于</w:t>
            </w:r>
            <w:r>
              <w:rPr>
                <w:sz w:val="18"/>
              </w:rPr>
              <w:t>2021</w:t>
            </w:r>
            <w:r>
              <w:rPr>
                <w:sz w:val="18"/>
              </w:rPr>
              <w:t>年度募集资</w:t>
            </w:r>
          </w:p>
          <w:p w:rsidR="004D3973" w:rsidRDefault="00E472D4">
            <w:pPr>
              <w:spacing w:after="0" w:line="247" w:lineRule="auto"/>
              <w:ind w:left="12" w:right="0" w:firstLine="0"/>
            </w:pPr>
            <w:r>
              <w:rPr>
                <w:sz w:val="18"/>
              </w:rPr>
              <w:t>金存放与使用情况的专项报告》；</w:t>
            </w:r>
            <w:r>
              <w:rPr>
                <w:sz w:val="18"/>
              </w:rPr>
              <w:t xml:space="preserve"> </w:t>
            </w:r>
          </w:p>
          <w:p w:rsidR="004D3973" w:rsidRDefault="00E472D4">
            <w:pPr>
              <w:numPr>
                <w:ilvl w:val="0"/>
                <w:numId w:val="153"/>
              </w:numPr>
              <w:spacing w:after="0" w:line="246" w:lineRule="auto"/>
              <w:ind w:right="0" w:firstLine="0"/>
            </w:pPr>
            <w:r>
              <w:rPr>
                <w:sz w:val="18"/>
              </w:rPr>
              <w:t>审议《关于与</w:t>
            </w:r>
            <w:r>
              <w:rPr>
                <w:sz w:val="18"/>
              </w:rPr>
              <w:t>TCL</w:t>
            </w:r>
            <w:r>
              <w:rPr>
                <w:sz w:val="18"/>
              </w:rPr>
              <w:t>科技集团财务有限公司开展金融服务业务的风险持续评估报告的议案》；</w:t>
            </w:r>
            <w:r>
              <w:rPr>
                <w:sz w:val="18"/>
              </w:rPr>
              <w:t xml:space="preserve"> 5</w:t>
            </w:r>
            <w:r>
              <w:rPr>
                <w:sz w:val="18"/>
              </w:rPr>
              <w:t>、审议《关于续聘公司</w:t>
            </w:r>
            <w:r>
              <w:rPr>
                <w:sz w:val="18"/>
              </w:rPr>
              <w:t>2022</w:t>
            </w:r>
            <w:r>
              <w:rPr>
                <w:sz w:val="18"/>
              </w:rPr>
              <w:t>年度审计机构的议案》；</w:t>
            </w:r>
            <w:r>
              <w:rPr>
                <w:sz w:val="18"/>
              </w:rPr>
              <w:t xml:space="preserve"> </w:t>
            </w:r>
          </w:p>
          <w:p w:rsidR="004D3973" w:rsidRDefault="00E472D4">
            <w:pPr>
              <w:numPr>
                <w:ilvl w:val="0"/>
                <w:numId w:val="154"/>
              </w:numPr>
              <w:spacing w:after="0" w:line="246" w:lineRule="auto"/>
              <w:ind w:right="0" w:firstLine="0"/>
            </w:pPr>
            <w:r>
              <w:rPr>
                <w:sz w:val="18"/>
              </w:rPr>
              <w:t>审议《关于变更会计政策和会计估计的议案》；</w:t>
            </w:r>
            <w:r>
              <w:rPr>
                <w:sz w:val="18"/>
              </w:rPr>
              <w:t xml:space="preserve"> </w:t>
            </w:r>
          </w:p>
          <w:p w:rsidR="004D3973" w:rsidRDefault="00E472D4">
            <w:pPr>
              <w:numPr>
                <w:ilvl w:val="0"/>
                <w:numId w:val="154"/>
              </w:numPr>
              <w:spacing w:after="0" w:line="246" w:lineRule="auto"/>
              <w:ind w:right="0" w:firstLine="0"/>
            </w:pPr>
            <w:r>
              <w:rPr>
                <w:sz w:val="18"/>
              </w:rPr>
              <w:t>审议《关于增加</w:t>
            </w:r>
            <w:r>
              <w:rPr>
                <w:sz w:val="18"/>
              </w:rPr>
              <w:t>2022</w:t>
            </w:r>
            <w:r>
              <w:rPr>
                <w:sz w:val="18"/>
              </w:rPr>
              <w:t>年度日常关联交易预计的议案》；</w:t>
            </w:r>
            <w:r>
              <w:rPr>
                <w:sz w:val="18"/>
              </w:rPr>
              <w:t xml:space="preserve"> </w:t>
            </w:r>
          </w:p>
          <w:p w:rsidR="004D3973" w:rsidRDefault="00E472D4">
            <w:pPr>
              <w:numPr>
                <w:ilvl w:val="0"/>
                <w:numId w:val="154"/>
              </w:numPr>
              <w:spacing w:after="0" w:line="259" w:lineRule="auto"/>
              <w:ind w:right="0" w:firstLine="0"/>
            </w:pPr>
            <w:r>
              <w:rPr>
                <w:sz w:val="18"/>
              </w:rPr>
              <w:t>审议《</w:t>
            </w:r>
            <w:r>
              <w:rPr>
                <w:sz w:val="18"/>
              </w:rPr>
              <w:t>2022</w:t>
            </w:r>
            <w:r>
              <w:rPr>
                <w:sz w:val="18"/>
              </w:rPr>
              <w:t>年第一季度报</w:t>
            </w:r>
          </w:p>
        </w:tc>
        <w:tc>
          <w:tcPr>
            <w:tcW w:w="22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审计委员会严格按照《公司法》、《公司章程》、《董事会议事规则》等相关法律法规开展工作，勤勉尽责，并根据公司的实际情况，提出了相关的意见，经过充分沟通讨论，一致通过所有议案。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不适用</w:t>
            </w:r>
            <w:r>
              <w:rPr>
                <w:sz w:val="18"/>
              </w:rPr>
              <w:t xml:space="preserve"> </w:t>
            </w:r>
          </w:p>
        </w:tc>
        <w:tc>
          <w:tcPr>
            <w:tcW w:w="10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不适用</w:t>
            </w:r>
            <w:r>
              <w:rPr>
                <w:sz w:val="18"/>
              </w:rPr>
              <w:t xml:space="preserve"> </w:t>
            </w:r>
          </w:p>
        </w:tc>
      </w:tr>
    </w:tbl>
    <w:p w:rsidR="004D3973" w:rsidRDefault="004D3973">
      <w:pPr>
        <w:spacing w:after="0" w:line="259" w:lineRule="auto"/>
        <w:ind w:left="-697" w:right="168" w:firstLine="0"/>
      </w:pPr>
    </w:p>
    <w:tbl>
      <w:tblPr>
        <w:tblStyle w:val="TableGrid"/>
        <w:tblW w:w="10294" w:type="dxa"/>
        <w:tblInd w:w="103" w:type="dxa"/>
        <w:tblCellMar>
          <w:top w:w="31" w:type="dxa"/>
          <w:left w:w="114" w:type="dxa"/>
          <w:bottom w:w="0" w:type="dxa"/>
          <w:right w:w="0" w:type="dxa"/>
        </w:tblCellMar>
        <w:tblLook w:val="04A0" w:firstRow="1" w:lastRow="0" w:firstColumn="1" w:lastColumn="0" w:noHBand="0" w:noVBand="1"/>
      </w:tblPr>
      <w:tblGrid>
        <w:gridCol w:w="925"/>
        <w:gridCol w:w="829"/>
        <w:gridCol w:w="588"/>
        <w:gridCol w:w="697"/>
        <w:gridCol w:w="2787"/>
        <w:gridCol w:w="2270"/>
        <w:gridCol w:w="1189"/>
        <w:gridCol w:w="1009"/>
      </w:tblGrid>
      <w:tr w:rsidR="004D3973">
        <w:trPr>
          <w:trHeight w:val="1682"/>
        </w:trPr>
        <w:tc>
          <w:tcPr>
            <w:tcW w:w="92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2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8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9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78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告》；</w:t>
            </w:r>
            <w:r>
              <w:rPr>
                <w:sz w:val="18"/>
              </w:rPr>
              <w:t xml:space="preserve"> </w:t>
            </w:r>
          </w:p>
          <w:p w:rsidR="004D3973" w:rsidRDefault="00E472D4">
            <w:pPr>
              <w:numPr>
                <w:ilvl w:val="0"/>
                <w:numId w:val="155"/>
              </w:numPr>
              <w:spacing w:after="1" w:line="246" w:lineRule="auto"/>
              <w:ind w:right="0" w:firstLine="0"/>
            </w:pPr>
            <w:r>
              <w:rPr>
                <w:sz w:val="18"/>
              </w:rPr>
              <w:t>审议《关于公司</w:t>
            </w:r>
            <w:r>
              <w:rPr>
                <w:sz w:val="18"/>
              </w:rPr>
              <w:t>2021</w:t>
            </w:r>
            <w:r>
              <w:rPr>
                <w:sz w:val="18"/>
              </w:rPr>
              <w:t>年度审计工作的总结及</w:t>
            </w:r>
            <w:r>
              <w:rPr>
                <w:sz w:val="18"/>
              </w:rPr>
              <w:t>2022</w:t>
            </w:r>
            <w:r>
              <w:rPr>
                <w:sz w:val="18"/>
              </w:rPr>
              <w:t>年审计计划》；</w:t>
            </w:r>
            <w:r>
              <w:rPr>
                <w:sz w:val="18"/>
              </w:rPr>
              <w:t xml:space="preserve"> </w:t>
            </w:r>
          </w:p>
          <w:p w:rsidR="004D3973" w:rsidRDefault="00E472D4">
            <w:pPr>
              <w:numPr>
                <w:ilvl w:val="0"/>
                <w:numId w:val="155"/>
              </w:numPr>
              <w:spacing w:after="0" w:line="259" w:lineRule="auto"/>
              <w:ind w:right="0" w:firstLine="0"/>
            </w:pPr>
            <w:r>
              <w:rPr>
                <w:sz w:val="18"/>
              </w:rPr>
              <w:t>审议《董事会审计委员会关于对公司</w:t>
            </w:r>
            <w:r>
              <w:rPr>
                <w:sz w:val="18"/>
              </w:rPr>
              <w:t>2021</w:t>
            </w:r>
            <w:r>
              <w:rPr>
                <w:sz w:val="18"/>
              </w:rPr>
              <w:t>年度审计工作的总结报告》。</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1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0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1933"/>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董事会审计委员会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陈荣玲、周红、毕晓方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05 </w:t>
            </w:r>
            <w:r>
              <w:rPr>
                <w:sz w:val="18"/>
              </w:rPr>
              <w:t>月</w:t>
            </w:r>
            <w:r>
              <w:rPr>
                <w:sz w:val="18"/>
              </w:rPr>
              <w:t xml:space="preserve">25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、审议《关于变更募集资金投资项目、变更募集资金专户及向子公司增资和提供借款以实施募投项目的议案》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审计委员会严格按照《公司法》、《公司章程》、《董事会议事规则》等相关法律法规开展工作，勤勉尽责，并根据公司的实际情况，提出了相关的意见，经过充分沟通讨论，一致通过所有议案。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642"/>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董事会审计委员会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张长旭、周红、毕晓方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08 </w:t>
            </w:r>
            <w:r>
              <w:rPr>
                <w:sz w:val="18"/>
              </w:rPr>
              <w:t>月</w:t>
            </w:r>
            <w:r>
              <w:rPr>
                <w:sz w:val="18"/>
              </w:rPr>
              <w:t xml:space="preserve">24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tcPr>
          <w:p w:rsidR="004D3973" w:rsidRDefault="00E472D4">
            <w:pPr>
              <w:numPr>
                <w:ilvl w:val="0"/>
                <w:numId w:val="156"/>
              </w:numPr>
              <w:spacing w:after="0" w:line="246" w:lineRule="auto"/>
              <w:ind w:right="0" w:firstLine="0"/>
            </w:pPr>
            <w:r>
              <w:rPr>
                <w:sz w:val="18"/>
              </w:rPr>
              <w:t>审议《</w:t>
            </w:r>
            <w:r>
              <w:rPr>
                <w:sz w:val="18"/>
              </w:rPr>
              <w:t>2022</w:t>
            </w:r>
            <w:r>
              <w:rPr>
                <w:sz w:val="18"/>
              </w:rPr>
              <w:t>年半年度报告及其摘要》；</w:t>
            </w:r>
            <w:r>
              <w:rPr>
                <w:sz w:val="18"/>
              </w:rPr>
              <w:t xml:space="preserve"> </w:t>
            </w:r>
          </w:p>
          <w:p w:rsidR="004D3973" w:rsidRDefault="00E472D4">
            <w:pPr>
              <w:numPr>
                <w:ilvl w:val="0"/>
                <w:numId w:val="156"/>
              </w:numPr>
              <w:spacing w:after="0" w:line="246" w:lineRule="auto"/>
              <w:ind w:right="0" w:firstLine="0"/>
            </w:pPr>
            <w:r>
              <w:rPr>
                <w:sz w:val="18"/>
              </w:rPr>
              <w:t>审议《关于公司</w:t>
            </w:r>
            <w:r>
              <w:rPr>
                <w:sz w:val="18"/>
              </w:rPr>
              <w:t>2022</w:t>
            </w:r>
            <w:r>
              <w:rPr>
                <w:sz w:val="18"/>
              </w:rPr>
              <w:t>年半年度募集资金存放与使用情况的专项报告》；</w:t>
            </w:r>
            <w:r>
              <w:rPr>
                <w:sz w:val="18"/>
              </w:rPr>
              <w:t xml:space="preserve"> </w:t>
            </w:r>
          </w:p>
          <w:p w:rsidR="004D3973" w:rsidRDefault="00E472D4">
            <w:pPr>
              <w:numPr>
                <w:ilvl w:val="0"/>
                <w:numId w:val="156"/>
              </w:numPr>
              <w:spacing w:after="0" w:line="259" w:lineRule="auto"/>
              <w:ind w:right="0" w:firstLine="0"/>
            </w:pPr>
            <w:r>
              <w:rPr>
                <w:sz w:val="18"/>
              </w:rPr>
              <w:t>审议《关于与</w:t>
            </w:r>
            <w:r>
              <w:rPr>
                <w:sz w:val="18"/>
              </w:rPr>
              <w:t>TCL</w:t>
            </w:r>
            <w:r>
              <w:rPr>
                <w:sz w:val="18"/>
              </w:rPr>
              <w:t>科技集团财务有限公司开展金融服务业务的风险持续评估报告的议案》；</w:t>
            </w:r>
            <w:r>
              <w:rPr>
                <w:sz w:val="18"/>
              </w:rPr>
              <w:t xml:space="preserve"> 4</w:t>
            </w:r>
            <w:r>
              <w:rPr>
                <w:sz w:val="18"/>
              </w:rPr>
              <w:t>、审议《关于</w:t>
            </w:r>
            <w:r>
              <w:rPr>
                <w:sz w:val="18"/>
              </w:rPr>
              <w:t>2022</w:t>
            </w:r>
            <w:r>
              <w:rPr>
                <w:sz w:val="18"/>
              </w:rPr>
              <w:t>年上半年内部审计工作总结及下半年工作计划》。</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审计委员会严格按照《公司法》、《公司章程》、《董事会议事规则》等相关法律法规开展工作，勤勉尽责，并根据公司的实际情况，提出了相关的意见，经过充分沟通讨论，一致通过所有议案。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1933"/>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lastRenderedPageBreak/>
              <w:t>董事会审计委员会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张长旭、周红、毕晓方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10 </w:t>
            </w:r>
            <w:r>
              <w:rPr>
                <w:sz w:val="18"/>
              </w:rPr>
              <w:t>月</w:t>
            </w:r>
            <w:r>
              <w:rPr>
                <w:sz w:val="18"/>
              </w:rPr>
              <w:t xml:space="preserve">19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numPr>
                <w:ilvl w:val="0"/>
                <w:numId w:val="157"/>
              </w:numPr>
              <w:spacing w:after="1" w:line="246" w:lineRule="auto"/>
              <w:ind w:right="0" w:firstLine="0"/>
            </w:pPr>
            <w:r>
              <w:rPr>
                <w:sz w:val="18"/>
              </w:rPr>
              <w:t>审议《</w:t>
            </w:r>
            <w:r>
              <w:rPr>
                <w:sz w:val="18"/>
              </w:rPr>
              <w:t>2022</w:t>
            </w:r>
            <w:r>
              <w:rPr>
                <w:sz w:val="18"/>
              </w:rPr>
              <w:t>年第三季度报告》；</w:t>
            </w:r>
            <w:r>
              <w:rPr>
                <w:sz w:val="18"/>
              </w:rPr>
              <w:t xml:space="preserve"> </w:t>
            </w:r>
          </w:p>
          <w:p w:rsidR="004D3973" w:rsidRDefault="00E472D4">
            <w:pPr>
              <w:numPr>
                <w:ilvl w:val="0"/>
                <w:numId w:val="157"/>
              </w:numPr>
              <w:spacing w:after="0" w:line="246" w:lineRule="auto"/>
              <w:ind w:right="0" w:firstLine="0"/>
            </w:pPr>
            <w:r>
              <w:rPr>
                <w:sz w:val="18"/>
              </w:rPr>
              <w:t>审议《</w:t>
            </w:r>
            <w:r>
              <w:rPr>
                <w:sz w:val="18"/>
              </w:rPr>
              <w:t>2022</w:t>
            </w:r>
            <w:r>
              <w:rPr>
                <w:sz w:val="18"/>
              </w:rPr>
              <w:t>年第三季度募集资金内部审计报告》；</w:t>
            </w:r>
            <w:r>
              <w:rPr>
                <w:sz w:val="18"/>
              </w:rPr>
              <w:t xml:space="preserve"> </w:t>
            </w:r>
          </w:p>
          <w:p w:rsidR="004D3973" w:rsidRDefault="00E472D4">
            <w:pPr>
              <w:numPr>
                <w:ilvl w:val="0"/>
                <w:numId w:val="157"/>
              </w:numPr>
              <w:spacing w:after="0" w:line="259" w:lineRule="auto"/>
              <w:ind w:right="0" w:firstLine="0"/>
            </w:pPr>
            <w:r>
              <w:rPr>
                <w:sz w:val="18"/>
              </w:rPr>
              <w:t>审议《关于增加</w:t>
            </w:r>
            <w:r>
              <w:rPr>
                <w:sz w:val="18"/>
              </w:rPr>
              <w:t>2022</w:t>
            </w:r>
            <w:r>
              <w:rPr>
                <w:sz w:val="18"/>
              </w:rPr>
              <w:t>年度日常关联交易预计的议案》。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审计委员会严格按照《公司法》、《公司章程》、《董事会议事规则》等相关法律法规开展工作，勤勉尽责，并根据公司的实际情况，提出了相关的意见，经过充分沟通讨论，一致通过所有议案。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1922"/>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董事会审计委员会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张长旭、周红、毕晓方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12 </w:t>
            </w:r>
            <w:r>
              <w:rPr>
                <w:sz w:val="18"/>
              </w:rPr>
              <w:t>月</w:t>
            </w:r>
            <w:r>
              <w:rPr>
                <w:sz w:val="18"/>
              </w:rPr>
              <w:t xml:space="preserve">05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numPr>
                <w:ilvl w:val="0"/>
                <w:numId w:val="158"/>
              </w:numPr>
              <w:spacing w:after="1" w:line="246" w:lineRule="auto"/>
              <w:ind w:right="0" w:firstLine="0"/>
            </w:pPr>
            <w:r>
              <w:rPr>
                <w:sz w:val="18"/>
              </w:rPr>
              <w:t>审议《关于</w:t>
            </w:r>
            <w:r>
              <w:rPr>
                <w:sz w:val="18"/>
              </w:rPr>
              <w:t>2023</w:t>
            </w:r>
            <w:r>
              <w:rPr>
                <w:sz w:val="18"/>
              </w:rPr>
              <w:t>年度日常关联交易预计的议案》；</w:t>
            </w:r>
            <w:r>
              <w:rPr>
                <w:sz w:val="18"/>
              </w:rPr>
              <w:t xml:space="preserve"> </w:t>
            </w:r>
          </w:p>
          <w:p w:rsidR="004D3973" w:rsidRDefault="00E472D4">
            <w:pPr>
              <w:numPr>
                <w:ilvl w:val="0"/>
                <w:numId w:val="158"/>
              </w:numPr>
              <w:spacing w:after="0" w:line="259" w:lineRule="auto"/>
              <w:ind w:right="0" w:firstLine="0"/>
            </w:pPr>
            <w:r>
              <w:rPr>
                <w:sz w:val="18"/>
              </w:rPr>
              <w:t>审议《关于拟变更会计师事务所的议案》。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审计委员会严格按照《公司法》、《公司章程》、《董事会议事规则》等相关法律法规开展工作，勤勉尽责，并根据公司的实际情况，提出了相关的意见，经过充分沟通讨论，一致通过所有议案。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173"/>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董事会薪酬与考核委员会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安艳清、陈荣玲、周红</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01 </w:t>
            </w:r>
            <w:r>
              <w:rPr>
                <w:sz w:val="18"/>
              </w:rPr>
              <w:t>月</w:t>
            </w:r>
            <w:r>
              <w:rPr>
                <w:sz w:val="18"/>
              </w:rPr>
              <w:t xml:space="preserve">11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、审议《关于回购公司股份方案的议案》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薪酬与考核委员会严格按照《公司法》、《公司章程》、《董事会议事规则》等相关法律法规开展工作，勤勉尽责，并根据公司的实际情况，提出了相关的意见，经过充分沟通讨论，一致通过所有议案。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1669"/>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董事会薪酬与考核委员会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安艳清、陈荣玲、周红</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04 </w:t>
            </w:r>
            <w:r>
              <w:rPr>
                <w:sz w:val="18"/>
              </w:rPr>
              <w:t>月</w:t>
            </w:r>
            <w:r>
              <w:rPr>
                <w:sz w:val="18"/>
              </w:rPr>
              <w:t xml:space="preserve">25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1</w:t>
            </w:r>
            <w:r>
              <w:rPr>
                <w:sz w:val="18"/>
              </w:rPr>
              <w:t>、审议《关于</w:t>
            </w:r>
            <w:r>
              <w:rPr>
                <w:sz w:val="18"/>
              </w:rPr>
              <w:t>2021</w:t>
            </w:r>
            <w:r>
              <w:rPr>
                <w:sz w:val="18"/>
              </w:rPr>
              <w:t>年董事、监</w:t>
            </w:r>
          </w:p>
          <w:p w:rsidR="004D3973" w:rsidRDefault="00E472D4">
            <w:pPr>
              <w:spacing w:after="0" w:line="259" w:lineRule="auto"/>
              <w:ind w:left="12" w:right="0" w:firstLine="0"/>
              <w:jc w:val="both"/>
            </w:pPr>
            <w:r>
              <w:rPr>
                <w:sz w:val="18"/>
              </w:rPr>
              <w:t>事及高级管理人员薪酬的议案》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薪酬与考核委员会严格按照《公司法》、《公司章程》、《董事会议事规则》等相关法律法规开展工作，勤勉尽责，并根据公司的实际情况，提出了相关的意见，经过充分沟</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bl>
    <w:p w:rsidR="004D3973" w:rsidRDefault="004D3973">
      <w:pPr>
        <w:spacing w:after="0" w:line="259" w:lineRule="auto"/>
        <w:ind w:left="-697" w:right="168" w:firstLine="0"/>
      </w:pPr>
    </w:p>
    <w:tbl>
      <w:tblPr>
        <w:tblStyle w:val="TableGrid"/>
        <w:tblW w:w="10294" w:type="dxa"/>
        <w:tblInd w:w="103" w:type="dxa"/>
        <w:tblCellMar>
          <w:top w:w="31" w:type="dxa"/>
          <w:left w:w="114" w:type="dxa"/>
          <w:bottom w:w="0" w:type="dxa"/>
          <w:right w:w="0" w:type="dxa"/>
        </w:tblCellMar>
        <w:tblLook w:val="04A0" w:firstRow="1" w:lastRow="0" w:firstColumn="1" w:lastColumn="0" w:noHBand="0" w:noVBand="1"/>
      </w:tblPr>
      <w:tblGrid>
        <w:gridCol w:w="925"/>
        <w:gridCol w:w="829"/>
        <w:gridCol w:w="588"/>
        <w:gridCol w:w="697"/>
        <w:gridCol w:w="2787"/>
        <w:gridCol w:w="2270"/>
        <w:gridCol w:w="1189"/>
        <w:gridCol w:w="1009"/>
      </w:tblGrid>
      <w:tr w:rsidR="004D3973">
        <w:trPr>
          <w:trHeight w:val="480"/>
        </w:trPr>
        <w:tc>
          <w:tcPr>
            <w:tcW w:w="92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2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8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9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78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0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174"/>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董事会薪酬与考核委员会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安艳清、陈荣玲、周红</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06 </w:t>
            </w:r>
            <w:r>
              <w:rPr>
                <w:sz w:val="18"/>
              </w:rPr>
              <w:t>月</w:t>
            </w:r>
            <w:r>
              <w:rPr>
                <w:sz w:val="18"/>
              </w:rPr>
              <w:t xml:space="preserve">28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numPr>
                <w:ilvl w:val="0"/>
                <w:numId w:val="159"/>
              </w:numPr>
              <w:spacing w:after="0" w:line="246" w:lineRule="auto"/>
              <w:ind w:right="0" w:firstLine="0"/>
            </w:pPr>
            <w:r>
              <w:rPr>
                <w:sz w:val="18"/>
              </w:rPr>
              <w:t>审议《关于调整公司</w:t>
            </w:r>
            <w:r>
              <w:rPr>
                <w:sz w:val="18"/>
              </w:rPr>
              <w:t>2021</w:t>
            </w:r>
            <w:r>
              <w:rPr>
                <w:sz w:val="18"/>
              </w:rPr>
              <w:t>年股票期权激励计划授予激励对象名单及授予期权数量并注销部分股票期权的议案》；</w:t>
            </w:r>
            <w:r>
              <w:rPr>
                <w:sz w:val="18"/>
              </w:rPr>
              <w:t xml:space="preserve"> </w:t>
            </w:r>
          </w:p>
          <w:p w:rsidR="004D3973" w:rsidRDefault="00E472D4">
            <w:pPr>
              <w:numPr>
                <w:ilvl w:val="0"/>
                <w:numId w:val="159"/>
              </w:numPr>
              <w:spacing w:after="0" w:line="259" w:lineRule="auto"/>
              <w:ind w:right="0" w:firstLine="0"/>
            </w:pPr>
            <w:r>
              <w:rPr>
                <w:sz w:val="18"/>
              </w:rPr>
              <w:t>审议《关于</w:t>
            </w:r>
            <w:r>
              <w:rPr>
                <w:sz w:val="18"/>
              </w:rPr>
              <w:t>2021</w:t>
            </w:r>
            <w:r>
              <w:rPr>
                <w:sz w:val="18"/>
              </w:rPr>
              <w:t>年股票期权激励计划第一个行权期行权条件成就的议案》。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薪酬与考核委员会严格按照《公司法》、《公司章程》、《董事会议事规则》等相关法律法规开展工作，勤勉尽责，并根据公司的实际情况，提出了相关的意见，经过充分沟通讨论，一致通过所有议案。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161"/>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董事会薪酬与考核委员会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安艳清、陈荣玲、周红</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08 </w:t>
            </w:r>
            <w:r>
              <w:rPr>
                <w:sz w:val="18"/>
              </w:rPr>
              <w:t>月</w:t>
            </w:r>
            <w:r>
              <w:rPr>
                <w:sz w:val="18"/>
              </w:rPr>
              <w:t xml:space="preserve">12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numPr>
                <w:ilvl w:val="0"/>
                <w:numId w:val="160"/>
              </w:numPr>
              <w:spacing w:after="0" w:line="259" w:lineRule="auto"/>
              <w:ind w:right="0" w:firstLine="0"/>
            </w:pPr>
            <w:r>
              <w:rPr>
                <w:sz w:val="18"/>
              </w:rPr>
              <w:t>审议《</w:t>
            </w:r>
            <w:r>
              <w:rPr>
                <w:sz w:val="18"/>
              </w:rPr>
              <w:t>2022</w:t>
            </w:r>
            <w:r>
              <w:rPr>
                <w:sz w:val="18"/>
              </w:rPr>
              <w:t>年员工持股计划</w:t>
            </w:r>
          </w:p>
          <w:p w:rsidR="004D3973" w:rsidRDefault="00E472D4">
            <w:pPr>
              <w:spacing w:after="0" w:line="259" w:lineRule="auto"/>
              <w:ind w:left="12" w:right="0" w:firstLine="0"/>
            </w:pPr>
            <w:r>
              <w:rPr>
                <w:sz w:val="18"/>
              </w:rPr>
              <w:t>（草案）及其摘要的议案》；</w:t>
            </w:r>
            <w:r>
              <w:rPr>
                <w:sz w:val="18"/>
              </w:rPr>
              <w:t xml:space="preserve"> </w:t>
            </w:r>
          </w:p>
          <w:p w:rsidR="004D3973" w:rsidRDefault="00E472D4">
            <w:pPr>
              <w:numPr>
                <w:ilvl w:val="0"/>
                <w:numId w:val="160"/>
              </w:numPr>
              <w:spacing w:after="0" w:line="259" w:lineRule="auto"/>
              <w:ind w:right="0" w:firstLine="0"/>
            </w:pPr>
            <w:r>
              <w:rPr>
                <w:sz w:val="18"/>
              </w:rPr>
              <w:t>审议《</w:t>
            </w:r>
            <w:r>
              <w:rPr>
                <w:sz w:val="18"/>
              </w:rPr>
              <w:t>2022</w:t>
            </w:r>
            <w:r>
              <w:rPr>
                <w:sz w:val="18"/>
              </w:rPr>
              <w:t>年员工持股计划管理办法》。</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薪酬与考核委员会严格按照《公司法》、《公司章程》、《董事会议事规则》等相关法律法规开展工作，勤勉尽责，并根据公司的实际情况，提出了相关的意见，经过充分沟通讨论，一致通过所有议案。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174"/>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lastRenderedPageBreak/>
              <w:t>董事会战略与投资委员会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李东生、沈浩平、陈荣玲、周红、毕晓方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01 </w:t>
            </w:r>
            <w:r>
              <w:rPr>
                <w:sz w:val="18"/>
              </w:rPr>
              <w:t>月</w:t>
            </w:r>
            <w:r>
              <w:rPr>
                <w:sz w:val="18"/>
              </w:rPr>
              <w:t xml:space="preserve">11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、审议《关于向子公司增资的议案》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战略与投资委员会严格按照《公司法》、《公司章程》、《董事会议事规则》等相关法律法规开展工作，勤勉尽责，并根据公司的实际情况，提出了相关的意见，经过充分沟</w:t>
            </w:r>
          </w:p>
          <w:p w:rsidR="004D3973" w:rsidRDefault="00E472D4">
            <w:pPr>
              <w:spacing w:after="0" w:line="259" w:lineRule="auto"/>
              <w:ind w:left="12" w:right="0" w:firstLine="0"/>
            </w:pPr>
            <w:r>
              <w:rPr>
                <w:sz w:val="18"/>
              </w:rPr>
              <w:t>通讨论，一致通过该议案。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161"/>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董事会战略与投资委员会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李东生、沈浩平、陈荣玲、周红、毕晓方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01 </w:t>
            </w:r>
            <w:r>
              <w:rPr>
                <w:sz w:val="18"/>
              </w:rPr>
              <w:t>月</w:t>
            </w:r>
            <w:r>
              <w:rPr>
                <w:sz w:val="18"/>
              </w:rPr>
              <w:t xml:space="preserve">21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、审议《关于控股子公司中环领先半导体材料有限公司增资扩股暨关联交易的议案》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战略与投资委员会严格按照《公司法》、《公司章程》、《董事会议事规则》等相关法律法规开展工作，勤勉尽责，并根据公司的实际情况，提出了相关的意见，经过充分沟</w:t>
            </w:r>
          </w:p>
          <w:p w:rsidR="004D3973" w:rsidRDefault="00E472D4">
            <w:pPr>
              <w:spacing w:after="0" w:line="259" w:lineRule="auto"/>
              <w:ind w:left="12" w:right="0" w:firstLine="0"/>
            </w:pPr>
            <w:r>
              <w:rPr>
                <w:sz w:val="18"/>
              </w:rPr>
              <w:t>通讨论，一致通过该议案。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174"/>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董事会战略与投资委员会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李东生、沈浩平、陈荣玲、周红、毕晓方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2021 </w:t>
            </w:r>
            <w:r>
              <w:rPr>
                <w:sz w:val="18"/>
              </w:rPr>
              <w:t>年</w:t>
            </w:r>
            <w:r>
              <w:rPr>
                <w:sz w:val="18"/>
              </w:rPr>
              <w:t xml:space="preserve">06 </w:t>
            </w:r>
            <w:r>
              <w:rPr>
                <w:sz w:val="18"/>
              </w:rPr>
              <w:t>月</w:t>
            </w:r>
            <w:r>
              <w:rPr>
                <w:sz w:val="18"/>
              </w:rPr>
              <w:t xml:space="preserve">28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、审议《关于向子公司增资的议案》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战略与投资委员会严格按照《公司法》、《公司章程》、《董事会议事规则》等相关法律法规开展工作，勤勉尽责，并根据公司的实际情况，提出了相关的意见，经过充分沟</w:t>
            </w:r>
          </w:p>
          <w:p w:rsidR="004D3973" w:rsidRDefault="00E472D4">
            <w:pPr>
              <w:spacing w:after="0" w:line="259" w:lineRule="auto"/>
              <w:ind w:left="12" w:right="0" w:firstLine="0"/>
            </w:pPr>
            <w:r>
              <w:rPr>
                <w:sz w:val="18"/>
              </w:rPr>
              <w:t>通讨论，一致通过该议案。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161"/>
        </w:trPr>
        <w:tc>
          <w:tcPr>
            <w:tcW w:w="92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董事会战略与投资委员会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李东生、沈浩平、陈荣玲、周红、毕晓方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 </w:t>
            </w:r>
          </w:p>
        </w:tc>
        <w:tc>
          <w:tcPr>
            <w:tcW w:w="6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2022 </w:t>
            </w:r>
            <w:r>
              <w:rPr>
                <w:sz w:val="18"/>
              </w:rPr>
              <w:t>年</w:t>
            </w:r>
            <w:r>
              <w:rPr>
                <w:sz w:val="18"/>
              </w:rPr>
              <w:t xml:space="preserve">08 </w:t>
            </w:r>
            <w:r>
              <w:rPr>
                <w:sz w:val="18"/>
              </w:rPr>
              <w:t>月</w:t>
            </w:r>
            <w:r>
              <w:rPr>
                <w:sz w:val="18"/>
              </w:rPr>
              <w:t xml:space="preserve">12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w:t>
            </w:r>
            <w:r>
              <w:rPr>
                <w:sz w:val="18"/>
              </w:rPr>
              <w:t>、审议《关于认购</w:t>
            </w:r>
            <w:r>
              <w:rPr>
                <w:sz w:val="18"/>
              </w:rPr>
              <w:t xml:space="preserve">Maxeon </w:t>
            </w:r>
          </w:p>
          <w:p w:rsidR="004D3973" w:rsidRDefault="00E472D4">
            <w:pPr>
              <w:spacing w:after="0" w:line="259" w:lineRule="auto"/>
              <w:ind w:left="12" w:right="0" w:firstLine="0"/>
            </w:pPr>
            <w:r>
              <w:rPr>
                <w:sz w:val="18"/>
              </w:rPr>
              <w:t>Solar Technologies, Ltd.</w:t>
            </w:r>
            <w:r>
              <w:rPr>
                <w:sz w:val="18"/>
              </w:rPr>
              <w:t>可转</w:t>
            </w:r>
          </w:p>
          <w:p w:rsidR="004D3973" w:rsidRDefault="00E472D4">
            <w:pPr>
              <w:spacing w:after="0" w:line="259" w:lineRule="auto"/>
              <w:ind w:left="12" w:right="0" w:firstLine="0"/>
            </w:pPr>
            <w:r>
              <w:rPr>
                <w:sz w:val="18"/>
              </w:rPr>
              <w:t>债暨关联交易的议案》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战略与投资委员会严格按照《公司法》、《公司章程》、《董事会议事规则》等相关法律法规开展工作，勤勉尽责，并根据公司的实际情况，提出了相关的意见，经过充分沟</w:t>
            </w:r>
          </w:p>
          <w:p w:rsidR="004D3973" w:rsidRDefault="00E472D4">
            <w:pPr>
              <w:spacing w:after="0" w:line="259" w:lineRule="auto"/>
              <w:ind w:left="12" w:right="0" w:firstLine="0"/>
            </w:pPr>
            <w:r>
              <w:rPr>
                <w:sz w:val="18"/>
              </w:rPr>
              <w:t>通讨论，一致通过该议案。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不适用</w:t>
            </w:r>
            <w:r>
              <w:rPr>
                <w:sz w:val="18"/>
              </w:rPr>
              <w:t xml:space="preserve"> </w:t>
            </w:r>
          </w:p>
        </w:tc>
      </w:tr>
      <w:tr w:rsidR="004D3973">
        <w:trPr>
          <w:trHeight w:val="240"/>
        </w:trPr>
        <w:tc>
          <w:tcPr>
            <w:tcW w:w="92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董事会</w:t>
            </w:r>
          </w:p>
        </w:tc>
        <w:tc>
          <w:tcPr>
            <w:tcW w:w="8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沈浩</w:t>
            </w:r>
          </w:p>
        </w:tc>
        <w:tc>
          <w:tcPr>
            <w:tcW w:w="58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 </w:t>
            </w:r>
          </w:p>
        </w:tc>
        <w:tc>
          <w:tcPr>
            <w:tcW w:w="6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p>
        </w:tc>
        <w:tc>
          <w:tcPr>
            <w:tcW w:w="278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审议《关于变更公司董事的议</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提名委员会严格按照《公</w:t>
            </w:r>
          </w:p>
        </w:tc>
        <w:tc>
          <w:tcPr>
            <w:tcW w:w="11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r>
      <w:tr w:rsidR="004D3973">
        <w:trPr>
          <w:trHeight w:val="1682"/>
        </w:trPr>
        <w:tc>
          <w:tcPr>
            <w:tcW w:w="92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提名委员会</w:t>
            </w:r>
            <w:r>
              <w:rPr>
                <w:sz w:val="18"/>
              </w:rPr>
              <w:t xml:space="preserve"> </w:t>
            </w:r>
          </w:p>
        </w:tc>
        <w:tc>
          <w:tcPr>
            <w:tcW w:w="8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平、廖骞、陈荣玲、周红、毕晓方</w:t>
            </w:r>
            <w:r>
              <w:rPr>
                <w:sz w:val="18"/>
              </w:rPr>
              <w:t xml:space="preserve"> </w:t>
            </w:r>
          </w:p>
        </w:tc>
        <w:tc>
          <w:tcPr>
            <w:tcW w:w="58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w:t>
            </w:r>
            <w:r>
              <w:rPr>
                <w:sz w:val="18"/>
              </w:rPr>
              <w:t xml:space="preserve">08 </w:t>
            </w:r>
            <w:r>
              <w:rPr>
                <w:sz w:val="18"/>
              </w:rPr>
              <w:t>月</w:t>
            </w:r>
            <w:r>
              <w:rPr>
                <w:sz w:val="18"/>
              </w:rPr>
              <w:t xml:space="preserve">12 </w:t>
            </w:r>
            <w:r>
              <w:rPr>
                <w:sz w:val="18"/>
              </w:rPr>
              <w:t>日</w:t>
            </w:r>
            <w:r>
              <w:rPr>
                <w:sz w:val="18"/>
              </w:rPr>
              <w:t xml:space="preserve"> </w:t>
            </w:r>
          </w:p>
        </w:tc>
        <w:tc>
          <w:tcPr>
            <w:tcW w:w="278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案》</w:t>
            </w:r>
            <w:r>
              <w:rPr>
                <w:sz w:val="18"/>
              </w:rPr>
              <w:t xml:space="preserve"> </w:t>
            </w:r>
          </w:p>
        </w:tc>
        <w:tc>
          <w:tcPr>
            <w:tcW w:w="22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司法》、《公司章程》、《董事会议事规则》等相关法律法规开展工作，勤勉尽责，并根据公司的实际情况，提出了相关的意见，经过充分沟通讨论，一致通过所有议案。</w:t>
            </w:r>
            <w:r>
              <w:rPr>
                <w:sz w:val="18"/>
              </w:rPr>
              <w:t xml:space="preserve"> </w:t>
            </w:r>
          </w:p>
        </w:tc>
        <w:tc>
          <w:tcPr>
            <w:tcW w:w="11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0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numPr>
          <w:ilvl w:val="0"/>
          <w:numId w:val="26"/>
        </w:numPr>
        <w:spacing w:after="354"/>
        <w:ind w:hanging="504"/>
      </w:pPr>
      <w:r>
        <w:t>监事会工作情况</w:t>
      </w:r>
      <w:r>
        <w:t xml:space="preserve"> </w:t>
      </w:r>
    </w:p>
    <w:p w:rsidR="004D3973" w:rsidRDefault="00E472D4">
      <w:pPr>
        <w:ind w:left="923"/>
      </w:pPr>
      <w:r>
        <w:t>监事会在报告期内的监督活动中发现公司是否存在风险</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spacing w:after="388"/>
        <w:ind w:left="923"/>
      </w:pPr>
      <w:r>
        <w:t>监事会对报告期内的监督事项无异议。</w:t>
      </w:r>
      <w:r>
        <w:rPr>
          <w:rFonts w:ascii="Times New Roman" w:eastAsia="Times New Roman" w:hAnsi="Times New Roman" w:cs="Times New Roman"/>
        </w:rPr>
        <w:t xml:space="preserve"> </w:t>
      </w:r>
    </w:p>
    <w:p w:rsidR="004D3973" w:rsidRDefault="00E472D4">
      <w:pPr>
        <w:numPr>
          <w:ilvl w:val="0"/>
          <w:numId w:val="26"/>
        </w:numPr>
        <w:spacing w:after="262"/>
        <w:ind w:hanging="504"/>
      </w:pPr>
      <w:r>
        <w:t>公司员工情况</w:t>
      </w:r>
      <w:r>
        <w:t xml:space="preserve"> </w:t>
      </w:r>
    </w:p>
    <w:p w:rsidR="004D3973" w:rsidRDefault="00E472D4">
      <w:pPr>
        <w:numPr>
          <w:ilvl w:val="0"/>
          <w:numId w:val="27"/>
        </w:numPr>
        <w:spacing w:after="16" w:line="265" w:lineRule="auto"/>
        <w:ind w:right="0" w:hanging="348"/>
      </w:pPr>
      <w:r>
        <w:rPr>
          <w:sz w:val="22"/>
        </w:rPr>
        <w:lastRenderedPageBreak/>
        <w:t>员工数量、专业构成及教育程度</w:t>
      </w:r>
      <w:r>
        <w:rPr>
          <w:sz w:val="22"/>
        </w:rPr>
        <w:t xml:space="preserve"> </w:t>
      </w:r>
    </w:p>
    <w:tbl>
      <w:tblPr>
        <w:tblStyle w:val="TableGrid"/>
        <w:tblW w:w="9646" w:type="dxa"/>
        <w:tblInd w:w="326" w:type="dxa"/>
        <w:tblCellMar>
          <w:top w:w="31" w:type="dxa"/>
          <w:left w:w="0" w:type="dxa"/>
          <w:bottom w:w="0" w:type="dxa"/>
          <w:right w:w="8" w:type="dxa"/>
        </w:tblCellMar>
        <w:tblLook w:val="04A0" w:firstRow="1" w:lastRow="0" w:firstColumn="1" w:lastColumn="0" w:noHBand="0" w:noVBand="1"/>
      </w:tblPr>
      <w:tblGrid>
        <w:gridCol w:w="118"/>
        <w:gridCol w:w="4601"/>
        <w:gridCol w:w="104"/>
        <w:gridCol w:w="1530"/>
        <w:gridCol w:w="2619"/>
        <w:gridCol w:w="674"/>
      </w:tblGrid>
      <w:tr w:rsidR="004D3973">
        <w:trPr>
          <w:trHeight w:val="335"/>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报告期末母公司在职员工的数量（人）</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216 </w:t>
            </w:r>
          </w:p>
        </w:tc>
      </w:tr>
      <w:tr w:rsidR="004D3973">
        <w:trPr>
          <w:trHeight w:val="324"/>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报告期末主要子公司在职员工的数量（人）</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17,174 </w:t>
            </w:r>
          </w:p>
        </w:tc>
      </w:tr>
      <w:tr w:rsidR="004D3973">
        <w:trPr>
          <w:trHeight w:val="324"/>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报告期末在职员工的数量合计（人）</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17,390 </w:t>
            </w:r>
          </w:p>
        </w:tc>
      </w:tr>
      <w:tr w:rsidR="004D3973">
        <w:trPr>
          <w:trHeight w:val="324"/>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当期领取薪酬员工总人数（人）</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17,390 </w:t>
            </w:r>
          </w:p>
        </w:tc>
      </w:tr>
      <w:tr w:rsidR="004D3973">
        <w:trPr>
          <w:trHeight w:val="323"/>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jc w:val="both"/>
            </w:pPr>
            <w:r>
              <w:rPr>
                <w:sz w:val="18"/>
              </w:rPr>
              <w:t>母公司及主要子公司需承担费用的离退休职工人数（人）</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663 </w:t>
            </w:r>
          </w:p>
        </w:tc>
      </w:tr>
      <w:tr w:rsidR="004D3973">
        <w:trPr>
          <w:trHeight w:val="325"/>
        </w:trPr>
        <w:tc>
          <w:tcPr>
            <w:tcW w:w="6353" w:type="dxa"/>
            <w:gridSpan w:val="4"/>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467" w:right="0" w:firstLine="0"/>
            </w:pPr>
            <w:r>
              <w:rPr>
                <w:sz w:val="18"/>
              </w:rPr>
              <w:t>专业构成</w:t>
            </w:r>
            <w:r>
              <w:rPr>
                <w:sz w:val="18"/>
              </w:rPr>
              <w:t xml:space="preserve"> </w:t>
            </w:r>
          </w:p>
        </w:tc>
        <w:tc>
          <w:tcPr>
            <w:tcW w:w="261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专业构成类别</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3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72" w:right="0" w:firstLine="0"/>
            </w:pPr>
            <w:r>
              <w:rPr>
                <w:sz w:val="18"/>
              </w:rPr>
              <w:t>专业构成人数（人）</w:t>
            </w:r>
            <w:r>
              <w:rPr>
                <w:sz w:val="18"/>
              </w:rPr>
              <w:t xml:space="preserve"> </w:t>
            </w:r>
          </w:p>
        </w:tc>
        <w:tc>
          <w:tcPr>
            <w:tcW w:w="67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生产人员</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12,482 </w:t>
            </w:r>
          </w:p>
        </w:tc>
      </w:tr>
      <w:tr w:rsidR="004D3973">
        <w:trPr>
          <w:trHeight w:val="324"/>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销售人员</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146 </w:t>
            </w:r>
          </w:p>
        </w:tc>
      </w:tr>
      <w:tr w:rsidR="004D3973">
        <w:trPr>
          <w:trHeight w:val="325"/>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技术人员</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3,545 </w:t>
            </w:r>
          </w:p>
        </w:tc>
      </w:tr>
      <w:tr w:rsidR="004D3973">
        <w:trPr>
          <w:trHeight w:val="324"/>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财务人员</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154 </w:t>
            </w:r>
          </w:p>
        </w:tc>
      </w:tr>
      <w:tr w:rsidR="004D3973">
        <w:trPr>
          <w:trHeight w:val="323"/>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行政人员</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vAlign w:val="center"/>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144 </w:t>
            </w:r>
          </w:p>
        </w:tc>
      </w:tr>
      <w:tr w:rsidR="004D3973">
        <w:trPr>
          <w:trHeight w:val="253"/>
        </w:trPr>
        <w:tc>
          <w:tcPr>
            <w:tcW w:w="482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管理类</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781 </w:t>
            </w:r>
          </w:p>
        </w:tc>
      </w:tr>
      <w:tr w:rsidR="004D3973">
        <w:trPr>
          <w:trHeight w:val="242"/>
        </w:trPr>
        <w:tc>
          <w:tcPr>
            <w:tcW w:w="482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其他人员</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138 </w:t>
            </w:r>
          </w:p>
        </w:tc>
      </w:tr>
      <w:tr w:rsidR="004D3973">
        <w:trPr>
          <w:trHeight w:val="323"/>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17,390 </w:t>
            </w:r>
          </w:p>
        </w:tc>
      </w:tr>
      <w:tr w:rsidR="004D3973">
        <w:trPr>
          <w:trHeight w:val="324"/>
        </w:trPr>
        <w:tc>
          <w:tcPr>
            <w:tcW w:w="6353" w:type="dxa"/>
            <w:gridSpan w:val="4"/>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467" w:right="0" w:firstLine="0"/>
            </w:pPr>
            <w:r>
              <w:rPr>
                <w:sz w:val="18"/>
              </w:rPr>
              <w:t>教育程度</w:t>
            </w:r>
            <w:r>
              <w:rPr>
                <w:sz w:val="18"/>
              </w:rPr>
              <w:t xml:space="preserve"> </w:t>
            </w:r>
          </w:p>
        </w:tc>
        <w:tc>
          <w:tcPr>
            <w:tcW w:w="261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35"/>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4" w:right="0" w:firstLine="0"/>
              <w:jc w:val="center"/>
            </w:pPr>
            <w:r>
              <w:rPr>
                <w:sz w:val="18"/>
              </w:rPr>
              <w:t>教育程度类别</w:t>
            </w:r>
            <w:r>
              <w:rPr>
                <w:sz w:val="18"/>
              </w:rPr>
              <w:t xml:space="preserve"> </w:t>
            </w:r>
          </w:p>
        </w:tc>
        <w:tc>
          <w:tcPr>
            <w:tcW w:w="153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433" w:right="0" w:firstLine="0"/>
            </w:pPr>
            <w:r>
              <w:rPr>
                <w:sz w:val="18"/>
              </w:rPr>
              <w:t>数量（人）</w:t>
            </w:r>
            <w:r>
              <w:rPr>
                <w:sz w:val="18"/>
              </w:rPr>
              <w:t xml:space="preserve"> </w:t>
            </w:r>
          </w:p>
        </w:tc>
        <w:tc>
          <w:tcPr>
            <w:tcW w:w="67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2"/>
        </w:trPr>
        <w:tc>
          <w:tcPr>
            <w:tcW w:w="482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研究生及以上</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393 </w:t>
            </w:r>
          </w:p>
        </w:tc>
      </w:tr>
      <w:tr w:rsidR="004D3973">
        <w:trPr>
          <w:trHeight w:val="241"/>
        </w:trPr>
        <w:tc>
          <w:tcPr>
            <w:tcW w:w="482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本科</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3,868 </w:t>
            </w:r>
          </w:p>
        </w:tc>
      </w:tr>
      <w:tr w:rsidR="004D3973">
        <w:trPr>
          <w:trHeight w:val="252"/>
        </w:trPr>
        <w:tc>
          <w:tcPr>
            <w:tcW w:w="482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专科</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7,460 </w:t>
            </w:r>
          </w:p>
        </w:tc>
      </w:tr>
      <w:tr w:rsidR="004D3973">
        <w:trPr>
          <w:trHeight w:val="241"/>
        </w:trPr>
        <w:tc>
          <w:tcPr>
            <w:tcW w:w="482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专科及以下</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5,669 </w:t>
            </w:r>
          </w:p>
        </w:tc>
      </w:tr>
      <w:tr w:rsidR="004D3973">
        <w:trPr>
          <w:trHeight w:val="321"/>
        </w:trPr>
        <w:tc>
          <w:tcPr>
            <w:tcW w:w="48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530"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6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67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17,390 </w:t>
            </w:r>
          </w:p>
        </w:tc>
      </w:tr>
    </w:tbl>
    <w:p w:rsidR="004D3973" w:rsidRDefault="00E472D4">
      <w:pPr>
        <w:numPr>
          <w:ilvl w:val="0"/>
          <w:numId w:val="27"/>
        </w:numPr>
        <w:spacing w:after="352" w:line="265" w:lineRule="auto"/>
        <w:ind w:right="0" w:hanging="348"/>
      </w:pPr>
      <w:r>
        <w:rPr>
          <w:sz w:val="22"/>
        </w:rPr>
        <w:t>薪酬政策</w:t>
      </w:r>
      <w:r>
        <w:rPr>
          <w:sz w:val="22"/>
        </w:rPr>
        <w:t xml:space="preserve"> </w:t>
      </w:r>
    </w:p>
    <w:p w:rsidR="004D3973" w:rsidRDefault="00E472D4">
      <w:pPr>
        <w:spacing w:after="8" w:line="371" w:lineRule="auto"/>
        <w:ind w:left="418" w:right="673" w:firstLine="470"/>
        <w:jc w:val="both"/>
      </w:pPr>
      <w:r>
        <w:t>报告期内，公司严格遵守《劳动合同法》等有关法律法规，实行全员劳动合同制，依法建立了企业职工社会保险、公积金缴纳管理等体系，并结合行业特点，以市场为导向，</w:t>
      </w:r>
      <w:r>
        <w:lastRenderedPageBreak/>
        <w:t>按劳分配为原则，以岗位价值和业绩为衡量标准，设立具有外部竞争力和内部公平性的薪酬福利体系和激励机制，确保公司整体薪酬水平合理、公正、公平。</w:t>
      </w:r>
      <w:r>
        <w:rPr>
          <w:rFonts w:ascii="Times New Roman" w:eastAsia="Times New Roman" w:hAnsi="Times New Roman" w:cs="Times New Roman"/>
        </w:rPr>
        <w:t xml:space="preserve"> </w:t>
      </w:r>
    </w:p>
    <w:p w:rsidR="004D3973" w:rsidRDefault="00E472D4">
      <w:pPr>
        <w:spacing w:after="227" w:line="366" w:lineRule="auto"/>
        <w:ind w:left="418" w:firstLine="480"/>
      </w:pPr>
      <w:r>
        <w:t>公司根据国家相关法律、法规的规定，为员工缴纳各类社会保险及住房公积金，并在基本医疗保险基础上，为员工购买了商业保险。</w:t>
      </w:r>
      <w:r>
        <w:rPr>
          <w:rFonts w:ascii="Times New Roman" w:eastAsia="Times New Roman" w:hAnsi="Times New Roman" w:cs="Times New Roman"/>
        </w:rPr>
        <w:t xml:space="preserve"> </w:t>
      </w:r>
    </w:p>
    <w:p w:rsidR="004D3973" w:rsidRDefault="00E472D4">
      <w:pPr>
        <w:numPr>
          <w:ilvl w:val="0"/>
          <w:numId w:val="27"/>
        </w:numPr>
        <w:spacing w:after="351" w:line="265" w:lineRule="auto"/>
        <w:ind w:right="0" w:hanging="348"/>
      </w:pPr>
      <w:r>
        <w:rPr>
          <w:sz w:val="22"/>
        </w:rPr>
        <w:t>培训计划</w:t>
      </w:r>
      <w:r>
        <w:rPr>
          <w:sz w:val="22"/>
        </w:rPr>
        <w:t xml:space="preserve"> </w:t>
      </w:r>
    </w:p>
    <w:p w:rsidR="004D3973" w:rsidRDefault="00E472D4">
      <w:pPr>
        <w:spacing w:after="129" w:line="261" w:lineRule="auto"/>
        <w:ind w:left="265" w:right="29"/>
        <w:jc w:val="center"/>
      </w:pPr>
      <w:r>
        <w:t>年初公司依据公司战略、岗位需求、员工培训需求制定培训计划，并依据年度实际情</w:t>
      </w:r>
    </w:p>
    <w:p w:rsidR="004D3973" w:rsidRDefault="00E472D4">
      <w:pPr>
        <w:spacing w:after="22" w:line="361" w:lineRule="auto"/>
        <w:ind w:left="428"/>
      </w:pPr>
      <w:r>
        <w:t>况实施调整培训计划。公司针对不同职级、不同工种及岗位的员工设置有不同的培训计划，已形成有公司特色的培训体系。公司有多个可供培训的场所，配置了网络视频设备，可同时进行视讯培训，可有效进行互动交流，大幅提高培训效果。具体培训包括新员工岗前培训、业务技能培训、管理培训、企业文化培训、管理能力培训、团队建设培训等。公司开设</w:t>
      </w:r>
      <w:r>
        <w:t>“</w:t>
      </w:r>
      <w:r>
        <w:t>中环学堂</w:t>
      </w:r>
      <w:r>
        <w:t>”</w:t>
      </w:r>
      <w:r>
        <w:t>，从</w:t>
      </w:r>
      <w:r>
        <w:t>“</w:t>
      </w:r>
      <w:r>
        <w:t>领导力</w:t>
      </w:r>
      <w:r>
        <w:t>”</w:t>
      </w:r>
      <w:r>
        <w:t>和</w:t>
      </w:r>
      <w:r>
        <w:t>“</w:t>
      </w:r>
      <w:r>
        <w:t>专业力</w:t>
      </w:r>
      <w:r>
        <w:t>”</w:t>
      </w:r>
      <w:r>
        <w:t>两个方面，多角度提升员工素质，加快人才队伍建设。</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2022 </w:t>
      </w:r>
      <w:r>
        <w:t>年，公司开展</w:t>
      </w:r>
      <w:r>
        <w:t>“</w:t>
      </w:r>
      <w:r>
        <w:rPr>
          <w:rFonts w:ascii="Times New Roman" w:eastAsia="Times New Roman" w:hAnsi="Times New Roman" w:cs="Times New Roman"/>
        </w:rPr>
        <w:t xml:space="preserve">2022 </w:t>
      </w:r>
      <w:r>
        <w:t>年精益质量培训项目</w:t>
      </w:r>
      <w:r>
        <w:t>”</w:t>
      </w:r>
      <w:r>
        <w:t>与</w:t>
      </w:r>
      <w:r>
        <w:t>“</w:t>
      </w:r>
      <w:r>
        <w:rPr>
          <w:rFonts w:ascii="Times New Roman" w:eastAsia="Times New Roman" w:hAnsi="Times New Roman" w:cs="Times New Roman"/>
        </w:rPr>
        <w:t xml:space="preserve">2022 </w:t>
      </w:r>
      <w:r>
        <w:t>毕业生成长训练营</w:t>
      </w:r>
      <w:r>
        <w:t>”</w:t>
      </w:r>
      <w:r>
        <w:t>培训项目，开展中环精</w:t>
      </w:r>
      <w:r>
        <w:t>益质量项目，推动工业</w:t>
      </w:r>
      <w:r>
        <w:t xml:space="preserve"> </w:t>
      </w:r>
      <w:r>
        <w:rPr>
          <w:rFonts w:ascii="Times New Roman" w:eastAsia="Times New Roman" w:hAnsi="Times New Roman" w:cs="Times New Roman"/>
        </w:rPr>
        <w:t xml:space="preserve">4.0 </w:t>
      </w:r>
      <w:r>
        <w:t>进程，针对不同群体开设精益倡导者、领导者、推进者三个训练营，并同步开展</w:t>
      </w:r>
      <w:r>
        <w:t>“</w:t>
      </w:r>
      <w:r>
        <w:t>精质阅读</w:t>
      </w:r>
      <w:r>
        <w:rPr>
          <w:rFonts w:ascii="Times New Roman" w:eastAsia="Times New Roman" w:hAnsi="Times New Roman" w:cs="Times New Roman"/>
        </w:rPr>
        <w:t xml:space="preserve"> </w:t>
      </w:r>
      <w:r>
        <w:t>益路同行</w:t>
      </w:r>
      <w:r>
        <w:t>”</w:t>
      </w:r>
      <w:r>
        <w:t>全民学习活动，以建立学习型组织，提升人的价值，以此推动高质量可持续发展。</w:t>
      </w:r>
      <w:r>
        <w:rPr>
          <w:rFonts w:ascii="Times New Roman" w:eastAsia="Times New Roman" w:hAnsi="Times New Roman" w:cs="Times New Roman"/>
        </w:rPr>
        <w:t xml:space="preserve"> </w:t>
      </w:r>
    </w:p>
    <w:p w:rsidR="004D3973" w:rsidRDefault="00E472D4">
      <w:pPr>
        <w:spacing w:after="227" w:line="366" w:lineRule="auto"/>
        <w:ind w:left="418" w:firstLine="480"/>
      </w:pPr>
      <w:r>
        <w:t>公司将继续坚持以人为本的管理理念，高度重视人才的培养，持续开展岗位能力提升培训，精心培训和储备核心人才。</w:t>
      </w:r>
      <w:r>
        <w:rPr>
          <w:rFonts w:ascii="Times New Roman" w:eastAsia="Times New Roman" w:hAnsi="Times New Roman" w:cs="Times New Roman"/>
        </w:rPr>
        <w:t xml:space="preserve"> </w:t>
      </w:r>
    </w:p>
    <w:p w:rsidR="004D3973" w:rsidRDefault="00E472D4">
      <w:pPr>
        <w:numPr>
          <w:ilvl w:val="0"/>
          <w:numId w:val="27"/>
        </w:numPr>
        <w:spacing w:after="377" w:line="265" w:lineRule="auto"/>
        <w:ind w:right="0" w:hanging="348"/>
      </w:pPr>
      <w:r>
        <w:rPr>
          <w:sz w:val="22"/>
        </w:rPr>
        <w:t>劳务外包情况</w:t>
      </w:r>
      <w:r>
        <w:rPr>
          <w:sz w:val="22"/>
        </w:rPr>
        <w:t xml:space="preserve"> </w:t>
      </w:r>
    </w:p>
    <w:p w:rsidR="004D3973" w:rsidRDefault="00E472D4">
      <w:pPr>
        <w:spacing w:after="383"/>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42"/>
        <w:ind w:left="428"/>
      </w:pPr>
      <w:r>
        <w:t>十、公司利润分配及资本公积金转增股本情况</w:t>
      </w:r>
      <w:r>
        <w:t xml:space="preserve"> </w:t>
      </w:r>
    </w:p>
    <w:p w:rsidR="004D3973" w:rsidRDefault="00E472D4">
      <w:pPr>
        <w:ind w:left="923"/>
      </w:pPr>
      <w:r>
        <w:t>报告期内利润分配政策，特别是现金分红政策的制定、执行或调整情况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4" w:line="362" w:lineRule="auto"/>
        <w:ind w:left="418" w:firstLine="480"/>
      </w:pPr>
      <w:r>
        <w:t>公司历年利润分配方案符合公司章程的规定，</w:t>
      </w:r>
      <w:r>
        <w:t>并获得股东大会的决议通过。公司制定的现金分红标准和比例明确清晰，相关的决策程序和机制完备，独立董事尽职履责并发挥了应有的作用，中小股东享有充分表达意见和诉求的机会，中小股东的合法权益得到充分维护。</w:t>
      </w: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日，公司披露《关于</w:t>
      </w:r>
      <w:r>
        <w:t xml:space="preserve"> </w:t>
      </w:r>
      <w:r>
        <w:rPr>
          <w:rFonts w:ascii="Times New Roman" w:eastAsia="Times New Roman" w:hAnsi="Times New Roman" w:cs="Times New Roman"/>
        </w:rPr>
        <w:t xml:space="preserve">2021 </w:t>
      </w:r>
      <w:r>
        <w:t>年度利润分配预案的公告》，依据《公司法》和《公司章程》等有关规定，结合公司经营和发展资金需要，公司拟按照以下方案实施利润分配：以</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日公司总股本</w:t>
      </w:r>
      <w:r>
        <w:t xml:space="preserve"> </w:t>
      </w:r>
      <w:r>
        <w:rPr>
          <w:rFonts w:ascii="Times New Roman" w:eastAsia="Times New Roman" w:hAnsi="Times New Roman" w:cs="Times New Roman"/>
        </w:rPr>
        <w:t xml:space="preserve">3,231,733,699 </w:t>
      </w:r>
      <w:r>
        <w:t>股为基数，向全体股东每</w:t>
      </w:r>
      <w:r>
        <w:t xml:space="preserve"> </w:t>
      </w:r>
      <w:r>
        <w:rPr>
          <w:rFonts w:ascii="Times New Roman" w:eastAsia="Times New Roman" w:hAnsi="Times New Roman" w:cs="Times New Roman"/>
        </w:rPr>
        <w:t xml:space="preserve">10 </w:t>
      </w:r>
      <w:r>
        <w:t>股派发现金人民币</w:t>
      </w:r>
      <w:r>
        <w:t xml:space="preserve"> </w:t>
      </w:r>
      <w:r>
        <w:rPr>
          <w:rFonts w:ascii="Times New Roman" w:eastAsia="Times New Roman" w:hAnsi="Times New Roman" w:cs="Times New Roman"/>
        </w:rPr>
        <w:t xml:space="preserve">1.10 </w:t>
      </w:r>
      <w:r>
        <w:t>元（含税），合计派发现金股利人民币</w:t>
      </w:r>
      <w:r>
        <w:t xml:space="preserve"> </w:t>
      </w:r>
      <w:r>
        <w:rPr>
          <w:rFonts w:ascii="Times New Roman" w:eastAsia="Times New Roman" w:hAnsi="Times New Roman" w:cs="Times New Roman"/>
        </w:rPr>
        <w:t xml:space="preserve">355,490,706.89 </w:t>
      </w:r>
      <w:r>
        <w:t>元；不送红股，不进行资本公积金转增股本。本次利润分配方案已经</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15 </w:t>
      </w:r>
      <w:r>
        <w:t>日召开的公司</w:t>
      </w:r>
      <w:r>
        <w:t xml:space="preserve"> </w:t>
      </w:r>
      <w:r>
        <w:rPr>
          <w:rFonts w:ascii="Times New Roman" w:eastAsia="Times New Roman" w:hAnsi="Times New Roman" w:cs="Times New Roman"/>
        </w:rPr>
        <w:t xml:space="preserve">2021 </w:t>
      </w:r>
      <w:r>
        <w:t>年度股东大会审议通过。公司于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18 </w:t>
      </w:r>
      <w:r>
        <w:t>日披露《</w:t>
      </w:r>
      <w:r>
        <w:rPr>
          <w:rFonts w:ascii="Times New Roman" w:eastAsia="Times New Roman" w:hAnsi="Times New Roman" w:cs="Times New Roman"/>
        </w:rPr>
        <w:t xml:space="preserve">2021 </w:t>
      </w:r>
      <w:r>
        <w:t>年度权益分派实施的公告》，本次实施的利润分配方案按公司现有总股本</w:t>
      </w:r>
      <w:r>
        <w:t xml:space="preserve"> </w:t>
      </w:r>
      <w:r>
        <w:rPr>
          <w:rFonts w:ascii="Times New Roman" w:eastAsia="Times New Roman" w:hAnsi="Times New Roman" w:cs="Times New Roman"/>
        </w:rPr>
        <w:t xml:space="preserve">3,231,733,699 </w:t>
      </w:r>
      <w:r>
        <w:t>股扣除回购专户中</w:t>
      </w:r>
    </w:p>
    <w:p w:rsidR="004D3973" w:rsidRDefault="00E472D4">
      <w:pPr>
        <w:spacing w:after="8" w:line="371" w:lineRule="auto"/>
        <w:ind w:left="418" w:right="673" w:firstLine="0"/>
        <w:jc w:val="both"/>
      </w:pPr>
      <w:r>
        <w:rPr>
          <w:rFonts w:ascii="Times New Roman" w:eastAsia="Times New Roman" w:hAnsi="Times New Roman" w:cs="Times New Roman"/>
        </w:rPr>
        <w:t xml:space="preserve">9,676,878 </w:t>
      </w:r>
      <w:r>
        <w:t>股，即</w:t>
      </w:r>
      <w:r>
        <w:rPr>
          <w:rFonts w:ascii="Times New Roman" w:eastAsia="Times New Roman" w:hAnsi="Times New Roman" w:cs="Times New Roman"/>
        </w:rPr>
        <w:t xml:space="preserve"> 3,222,056,821 </w:t>
      </w:r>
      <w:r>
        <w:t>股为基数进行利润分配，向全体股东每</w:t>
      </w:r>
      <w:r>
        <w:t xml:space="preserve"> </w:t>
      </w:r>
      <w:r>
        <w:rPr>
          <w:rFonts w:ascii="Times New Roman" w:eastAsia="Times New Roman" w:hAnsi="Times New Roman" w:cs="Times New Roman"/>
        </w:rPr>
        <w:t xml:space="preserve">10 </w:t>
      </w:r>
      <w:r>
        <w:t>股派发人民币</w:t>
      </w:r>
      <w:r>
        <w:t xml:space="preserve"> </w:t>
      </w:r>
      <w:r>
        <w:rPr>
          <w:rFonts w:ascii="Times New Roman" w:eastAsia="Times New Roman" w:hAnsi="Times New Roman" w:cs="Times New Roman"/>
        </w:rPr>
        <w:t xml:space="preserve">1.103303 </w:t>
      </w:r>
      <w:r>
        <w:t>元（含税）现金股利，共派发现金总额</w:t>
      </w:r>
      <w:r>
        <w:t xml:space="preserve"> </w:t>
      </w:r>
      <w:r>
        <w:rPr>
          <w:rFonts w:ascii="Times New Roman" w:eastAsia="Times New Roman" w:hAnsi="Times New Roman" w:cs="Times New Roman"/>
        </w:rPr>
        <w:t xml:space="preserve">355,490,706.89 </w:t>
      </w:r>
      <w:r>
        <w:t>元，不送红股，不以公积金转增股本。此次权益分派股权登记日为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23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p>
    <w:p w:rsidR="004D3973" w:rsidRDefault="00E472D4">
      <w:pPr>
        <w:spacing w:after="0"/>
        <w:ind w:left="428"/>
      </w:pPr>
      <w:r>
        <w:rPr>
          <w:rFonts w:ascii="Times New Roman" w:eastAsia="Times New Roman" w:hAnsi="Times New Roman" w:cs="Times New Roman"/>
        </w:rPr>
        <w:t xml:space="preserve">24 </w:t>
      </w:r>
      <w:r>
        <w:t>日。</w:t>
      </w:r>
      <w:r>
        <w:rPr>
          <w:rFonts w:ascii="Times New Roman" w:eastAsia="Times New Roman" w:hAnsi="Times New Roman" w:cs="Times New Roman"/>
        </w:rPr>
        <w:t xml:space="preserve"> </w:t>
      </w:r>
    </w:p>
    <w:tbl>
      <w:tblPr>
        <w:tblStyle w:val="TableGrid"/>
        <w:tblW w:w="9646" w:type="dxa"/>
        <w:tblInd w:w="326" w:type="dxa"/>
        <w:tblCellMar>
          <w:top w:w="69" w:type="dxa"/>
          <w:left w:w="118" w:type="dxa"/>
          <w:bottom w:w="0" w:type="dxa"/>
          <w:right w:w="115" w:type="dxa"/>
        </w:tblCellMar>
        <w:tblLook w:val="04A0" w:firstRow="1" w:lastRow="0" w:firstColumn="1" w:lastColumn="0" w:noHBand="0" w:noVBand="1"/>
      </w:tblPr>
      <w:tblGrid>
        <w:gridCol w:w="7033"/>
        <w:gridCol w:w="2613"/>
      </w:tblGrid>
      <w:tr w:rsidR="004D3973">
        <w:trPr>
          <w:trHeight w:val="324"/>
        </w:trPr>
        <w:tc>
          <w:tcPr>
            <w:tcW w:w="703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3724" w:right="0" w:firstLine="0"/>
            </w:pPr>
            <w:r>
              <w:rPr>
                <w:sz w:val="18"/>
              </w:rPr>
              <w:t>现金分红政策的专项说明</w:t>
            </w:r>
            <w:r>
              <w:rPr>
                <w:sz w:val="18"/>
              </w:rPr>
              <w:t xml:space="preserve"> </w:t>
            </w:r>
          </w:p>
        </w:tc>
        <w:tc>
          <w:tcPr>
            <w:tcW w:w="261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6"/>
        </w:trPr>
        <w:tc>
          <w:tcPr>
            <w:tcW w:w="7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是否符合公司章程的规定或股东大会决议的要求：</w:t>
            </w:r>
            <w:r>
              <w:rPr>
                <w:sz w:val="18"/>
              </w:rPr>
              <w:t xml:space="preserve"> </w:t>
            </w:r>
          </w:p>
        </w:tc>
        <w:tc>
          <w:tcPr>
            <w:tcW w:w="2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是</w:t>
            </w:r>
            <w:r>
              <w:rPr>
                <w:sz w:val="18"/>
              </w:rPr>
              <w:t xml:space="preserve"> </w:t>
            </w:r>
          </w:p>
        </w:tc>
      </w:tr>
      <w:tr w:rsidR="004D3973">
        <w:trPr>
          <w:trHeight w:val="324"/>
        </w:trPr>
        <w:tc>
          <w:tcPr>
            <w:tcW w:w="7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分红标准和比例是否明确和清晰：</w:t>
            </w:r>
            <w:r>
              <w:rPr>
                <w:sz w:val="18"/>
              </w:rPr>
              <w:t xml:space="preserve"> </w:t>
            </w:r>
          </w:p>
        </w:tc>
        <w:tc>
          <w:tcPr>
            <w:tcW w:w="2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是</w:t>
            </w:r>
            <w:r>
              <w:rPr>
                <w:sz w:val="18"/>
              </w:rPr>
              <w:t xml:space="preserve"> </w:t>
            </w:r>
          </w:p>
        </w:tc>
      </w:tr>
      <w:tr w:rsidR="004D3973">
        <w:trPr>
          <w:trHeight w:val="325"/>
        </w:trPr>
        <w:tc>
          <w:tcPr>
            <w:tcW w:w="7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相关的决策程序和机制是否完备：</w:t>
            </w:r>
            <w:r>
              <w:rPr>
                <w:sz w:val="18"/>
              </w:rPr>
              <w:t xml:space="preserve"> </w:t>
            </w:r>
          </w:p>
        </w:tc>
        <w:tc>
          <w:tcPr>
            <w:tcW w:w="2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是</w:t>
            </w:r>
            <w:r>
              <w:rPr>
                <w:sz w:val="18"/>
              </w:rPr>
              <w:t xml:space="preserve"> </w:t>
            </w:r>
          </w:p>
        </w:tc>
      </w:tr>
      <w:tr w:rsidR="004D3973">
        <w:trPr>
          <w:trHeight w:val="324"/>
        </w:trPr>
        <w:tc>
          <w:tcPr>
            <w:tcW w:w="7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独立董事是否履职尽责并发挥了应有的作用：</w:t>
            </w:r>
            <w:r>
              <w:rPr>
                <w:sz w:val="18"/>
              </w:rPr>
              <w:t xml:space="preserve"> </w:t>
            </w:r>
          </w:p>
        </w:tc>
        <w:tc>
          <w:tcPr>
            <w:tcW w:w="2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是</w:t>
            </w:r>
            <w:r>
              <w:rPr>
                <w:sz w:val="18"/>
              </w:rPr>
              <w:t xml:space="preserve"> </w:t>
            </w:r>
          </w:p>
        </w:tc>
      </w:tr>
      <w:tr w:rsidR="004D3973">
        <w:trPr>
          <w:trHeight w:val="324"/>
        </w:trPr>
        <w:tc>
          <w:tcPr>
            <w:tcW w:w="7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中小股东是否有充分表达意见和诉求的机会，其合法权益是否得到了充分保护：</w:t>
            </w:r>
            <w:r>
              <w:rPr>
                <w:sz w:val="18"/>
              </w:rPr>
              <w:t xml:space="preserve"> </w:t>
            </w:r>
          </w:p>
        </w:tc>
        <w:tc>
          <w:tcPr>
            <w:tcW w:w="2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是</w:t>
            </w:r>
            <w:r>
              <w:rPr>
                <w:sz w:val="18"/>
              </w:rPr>
              <w:t xml:space="preserve"> </w:t>
            </w:r>
          </w:p>
        </w:tc>
      </w:tr>
      <w:tr w:rsidR="004D3973">
        <w:trPr>
          <w:trHeight w:val="326"/>
        </w:trPr>
        <w:tc>
          <w:tcPr>
            <w:tcW w:w="7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现金分红政策进行调整或变更的，条件及程序是否合规、透明：</w:t>
            </w:r>
            <w:r>
              <w:rPr>
                <w:sz w:val="18"/>
              </w:rPr>
              <w:t xml:space="preserve"> </w:t>
            </w:r>
          </w:p>
        </w:tc>
        <w:tc>
          <w:tcPr>
            <w:tcW w:w="2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不适用</w:t>
            </w:r>
            <w:r>
              <w:rPr>
                <w:sz w:val="18"/>
              </w:rPr>
              <w:t xml:space="preserve"> </w:t>
            </w:r>
          </w:p>
        </w:tc>
      </w:tr>
    </w:tbl>
    <w:p w:rsidR="004D3973" w:rsidRDefault="00E472D4">
      <w:pPr>
        <w:spacing w:after="93" w:line="265" w:lineRule="auto"/>
        <w:ind w:left="428" w:right="0"/>
      </w:pPr>
      <w:r>
        <w:rPr>
          <w:sz w:val="18"/>
        </w:rPr>
        <w:t>公司报告期内盈利且母公司可供股东分配利润为正但未提出现金红利分配预案</w:t>
      </w:r>
      <w:r>
        <w:rPr>
          <w:sz w:val="18"/>
        </w:rPr>
        <w:t xml:space="preserve"> </w:t>
      </w:r>
    </w:p>
    <w:p w:rsidR="004D3973" w:rsidRDefault="00E472D4">
      <w:pPr>
        <w:spacing w:after="90"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80" w:line="265" w:lineRule="auto"/>
        <w:ind w:left="428" w:right="0"/>
      </w:pPr>
      <w:r>
        <w:rPr>
          <w:sz w:val="18"/>
        </w:rPr>
        <w:t>本报告期利润分配及资本公积金转增股本情况</w:t>
      </w:r>
      <w:r>
        <w:rPr>
          <w:sz w:val="18"/>
        </w:rPr>
        <w:t xml:space="preserve"> </w:t>
      </w:r>
    </w:p>
    <w:p w:rsidR="004D3973" w:rsidRDefault="00E472D4">
      <w:pPr>
        <w:spacing w:after="0"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tbl>
      <w:tblPr>
        <w:tblStyle w:val="TableGrid"/>
        <w:tblW w:w="9646" w:type="dxa"/>
        <w:tblInd w:w="326" w:type="dxa"/>
        <w:tblCellMar>
          <w:top w:w="33" w:type="dxa"/>
          <w:left w:w="118" w:type="dxa"/>
          <w:bottom w:w="0" w:type="dxa"/>
          <w:right w:w="20" w:type="dxa"/>
        </w:tblCellMar>
        <w:tblLook w:val="04A0" w:firstRow="1" w:lastRow="0" w:firstColumn="1" w:lastColumn="0" w:noHBand="0" w:noVBand="1"/>
      </w:tblPr>
      <w:tblGrid>
        <w:gridCol w:w="7009"/>
        <w:gridCol w:w="2637"/>
      </w:tblGrid>
      <w:tr w:rsidR="004D3973">
        <w:trPr>
          <w:trHeight w:val="326"/>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每</w:t>
            </w:r>
            <w:r>
              <w:rPr>
                <w:sz w:val="18"/>
              </w:rPr>
              <w:t>10</w:t>
            </w:r>
            <w:r>
              <w:rPr>
                <w:sz w:val="18"/>
              </w:rPr>
              <w:t>股送红股数（股）</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每</w:t>
            </w:r>
            <w:r>
              <w:rPr>
                <w:sz w:val="18"/>
              </w:rPr>
              <w:t>10</w:t>
            </w:r>
            <w:r>
              <w:rPr>
                <w:sz w:val="18"/>
              </w:rPr>
              <w:t>股派息数（元）（含税）</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1.00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每</w:t>
            </w:r>
            <w:r>
              <w:rPr>
                <w:sz w:val="18"/>
              </w:rPr>
              <w:t>10</w:t>
            </w:r>
            <w:r>
              <w:rPr>
                <w:sz w:val="18"/>
              </w:rPr>
              <w:t>股转增数（股）</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2.50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分配预案的股本基数（股）</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3,233,766,983 </w:t>
            </w:r>
          </w:p>
        </w:tc>
      </w:tr>
      <w:tr w:rsidR="004D3973">
        <w:trPr>
          <w:trHeight w:val="325"/>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现金分红金额（元）（含税）</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323,376,698.30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以其他方式（如回购股份）现金分红金额（元）</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390,937,809.33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现金分红总额（含其他方式）（元）</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714,314,507.63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可分配利润（元）</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6,058,413,243.15 </w:t>
            </w:r>
          </w:p>
        </w:tc>
      </w:tr>
      <w:tr w:rsidR="004D3973">
        <w:trPr>
          <w:trHeight w:val="324"/>
        </w:trPr>
        <w:tc>
          <w:tcPr>
            <w:tcW w:w="70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现金分红总额（含其他方式）占利润分配总额的比例</w:t>
            </w:r>
            <w:r>
              <w:rPr>
                <w:sz w:val="18"/>
              </w:rPr>
              <w:t xml:space="preserve"> </w:t>
            </w:r>
          </w:p>
        </w:tc>
        <w:tc>
          <w:tcPr>
            <w:tcW w:w="2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100% </w:t>
            </w:r>
          </w:p>
        </w:tc>
      </w:tr>
      <w:tr w:rsidR="004D3973">
        <w:trPr>
          <w:trHeight w:val="323"/>
        </w:trPr>
        <w:tc>
          <w:tcPr>
            <w:tcW w:w="964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本次现金分红情况</w:t>
            </w:r>
            <w:r>
              <w:rPr>
                <w:sz w:val="18"/>
              </w:rPr>
              <w:t xml:space="preserve"> </w:t>
            </w:r>
          </w:p>
        </w:tc>
      </w:tr>
      <w:tr w:rsidR="004D3973">
        <w:trPr>
          <w:trHeight w:val="493"/>
        </w:trPr>
        <w:tc>
          <w:tcPr>
            <w:tcW w:w="964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公司发展阶段不易区分但有重大资金支出安排的，进行利润分配时，现金分红在本次利润分配中所占比例最低应达到</w:t>
            </w:r>
          </w:p>
          <w:p w:rsidR="004D3973" w:rsidRDefault="00E472D4">
            <w:pPr>
              <w:spacing w:after="0" w:line="259" w:lineRule="auto"/>
              <w:ind w:left="0" w:right="0" w:firstLine="0"/>
            </w:pPr>
            <w:r>
              <w:rPr>
                <w:sz w:val="18"/>
              </w:rPr>
              <w:t>20</w:t>
            </w:r>
            <w:r>
              <w:rPr>
                <w:sz w:val="18"/>
              </w:rPr>
              <w:t>％</w:t>
            </w:r>
            <w:r>
              <w:rPr>
                <w:sz w:val="18"/>
              </w:rPr>
              <w:t xml:space="preserve"> </w:t>
            </w:r>
          </w:p>
        </w:tc>
      </w:tr>
      <w:tr w:rsidR="004D3973">
        <w:trPr>
          <w:trHeight w:val="324"/>
        </w:trPr>
        <w:tc>
          <w:tcPr>
            <w:tcW w:w="964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1" w:firstLine="0"/>
              <w:jc w:val="center"/>
            </w:pPr>
            <w:r>
              <w:rPr>
                <w:sz w:val="18"/>
              </w:rPr>
              <w:lastRenderedPageBreak/>
              <w:t>利润分配或资本公积金转增预案的详细情况说明</w:t>
            </w:r>
            <w:r>
              <w:rPr>
                <w:sz w:val="18"/>
              </w:rPr>
              <w:t xml:space="preserve"> </w:t>
            </w:r>
          </w:p>
        </w:tc>
      </w:tr>
      <w:tr w:rsidR="004D3973">
        <w:trPr>
          <w:trHeight w:val="1443"/>
        </w:trPr>
        <w:tc>
          <w:tcPr>
            <w:tcW w:w="964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为持续、稳定地回报股东，让股东分享公司发展成果，根据中国证券监督管理委员会《关于进一步落实上市公司现金分红有关事项的通知》《上市公司监管指引第</w:t>
            </w:r>
            <w:r>
              <w:rPr>
                <w:sz w:val="18"/>
              </w:rPr>
              <w:t xml:space="preserve"> 3 </w:t>
            </w:r>
            <w:r>
              <w:rPr>
                <w:sz w:val="18"/>
              </w:rPr>
              <w:t>号</w:t>
            </w:r>
            <w:r>
              <w:rPr>
                <w:sz w:val="18"/>
              </w:rPr>
              <w:t>——</w:t>
            </w:r>
            <w:r>
              <w:rPr>
                <w:sz w:val="18"/>
              </w:rPr>
              <w:t>上市公司现金分红》和《公司章程》等相关规定，综合考虑投资者的合理回报和公司的长远发展，在保证公司正常经营、业务发展及新项目建设的前提下，公司拟按照以下方案实施利润分配及资本公积金转增股本方案：</w:t>
            </w:r>
            <w:r>
              <w:rPr>
                <w:sz w:val="18"/>
              </w:rPr>
              <w:t xml:space="preserve"> </w:t>
            </w:r>
          </w:p>
          <w:p w:rsidR="004D3973" w:rsidRDefault="00E472D4">
            <w:pPr>
              <w:spacing w:after="0" w:line="259" w:lineRule="auto"/>
              <w:ind w:left="0" w:right="0" w:firstLine="0"/>
            </w:pPr>
            <w:r>
              <w:rPr>
                <w:sz w:val="18"/>
              </w:rPr>
              <w:t xml:space="preserve"> </w:t>
            </w:r>
          </w:p>
          <w:p w:rsidR="004D3973" w:rsidRDefault="00E472D4">
            <w:pPr>
              <w:spacing w:after="0" w:line="259" w:lineRule="auto"/>
              <w:ind w:left="0" w:right="0" w:firstLine="0"/>
              <w:jc w:val="both"/>
            </w:pPr>
            <w:r>
              <w:rPr>
                <w:sz w:val="18"/>
              </w:rPr>
              <w:t>以</w:t>
            </w:r>
            <w:r>
              <w:rPr>
                <w:sz w:val="18"/>
              </w:rPr>
              <w:t>2022</w:t>
            </w:r>
            <w:r>
              <w:rPr>
                <w:sz w:val="18"/>
              </w:rPr>
              <w:t>年年度权益分派实施时股权登记日的总股本（扣除公司回购专户的股份）为基数，向全体股东每</w:t>
            </w:r>
            <w:r>
              <w:rPr>
                <w:sz w:val="18"/>
              </w:rPr>
              <w:t>10</w:t>
            </w:r>
            <w:r>
              <w:rPr>
                <w:sz w:val="18"/>
              </w:rPr>
              <w:t>股派发现金</w:t>
            </w:r>
          </w:p>
        </w:tc>
      </w:tr>
    </w:tbl>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人民币</w:t>
      </w:r>
      <w:r>
        <w:rPr>
          <w:sz w:val="18"/>
        </w:rPr>
        <w:t>1.00</w:t>
      </w:r>
      <w:r>
        <w:rPr>
          <w:sz w:val="18"/>
        </w:rPr>
        <w:t>元（含税）；不送红股，以资本公积金向全体股东每</w:t>
      </w:r>
      <w:r>
        <w:rPr>
          <w:sz w:val="18"/>
        </w:rPr>
        <w:t>10</w:t>
      </w:r>
      <w:r>
        <w:rPr>
          <w:sz w:val="18"/>
        </w:rPr>
        <w:t>股转增</w:t>
      </w:r>
      <w:r>
        <w:rPr>
          <w:sz w:val="18"/>
        </w:rPr>
        <w:t>2.5</w:t>
      </w:r>
      <w:r>
        <w:rPr>
          <w:sz w:val="18"/>
        </w:rPr>
        <w:t>股。剩余未分配利润结转以后年度。</w:t>
      </w: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0" w:line="246" w:lineRule="auto"/>
        <w:ind w:left="429" w:right="0" w:firstLine="0"/>
      </w:pP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若按照公司截止</w:t>
      </w:r>
      <w:r>
        <w:rPr>
          <w:sz w:val="18"/>
        </w:rPr>
        <w:t>2022</w:t>
      </w:r>
      <w:r>
        <w:rPr>
          <w:sz w:val="18"/>
        </w:rPr>
        <w:t>年</w:t>
      </w:r>
      <w:r>
        <w:rPr>
          <w:sz w:val="18"/>
        </w:rPr>
        <w:t>12</w:t>
      </w:r>
      <w:r>
        <w:rPr>
          <w:sz w:val="18"/>
        </w:rPr>
        <w:t>月</w:t>
      </w:r>
      <w:r>
        <w:rPr>
          <w:sz w:val="18"/>
        </w:rPr>
        <w:t>31</w:t>
      </w:r>
      <w:r>
        <w:rPr>
          <w:sz w:val="18"/>
        </w:rPr>
        <w:t>日的股本</w:t>
      </w:r>
      <w:r>
        <w:rPr>
          <w:sz w:val="18"/>
        </w:rPr>
        <w:t>3,233,789,449</w:t>
      </w:r>
      <w:r>
        <w:rPr>
          <w:sz w:val="18"/>
        </w:rPr>
        <w:t>股计算，剔除回购专户中股份</w:t>
      </w:r>
      <w:r>
        <w:rPr>
          <w:sz w:val="18"/>
        </w:rPr>
        <w:t>22,466</w:t>
      </w:r>
      <w:r>
        <w:rPr>
          <w:sz w:val="18"/>
        </w:rPr>
        <w:t>股，共计分配现金股利</w:t>
      </w: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323,376,698.30</w:t>
      </w:r>
      <w:r>
        <w:rPr>
          <w:sz w:val="18"/>
        </w:rPr>
        <w:t>元。转增股数</w:t>
      </w:r>
      <w:r>
        <w:rPr>
          <w:sz w:val="18"/>
        </w:rPr>
        <w:t>808,441,745</w:t>
      </w:r>
      <w:r>
        <w:rPr>
          <w:sz w:val="18"/>
        </w:rPr>
        <w:t>股，转增后公司的总股本为</w:t>
      </w:r>
      <w:r>
        <w:rPr>
          <w:sz w:val="18"/>
        </w:rPr>
        <w:t xml:space="preserve">4,042,231,194 </w:t>
      </w:r>
      <w:r>
        <w:rPr>
          <w:sz w:val="18"/>
        </w:rPr>
        <w:t>股，转增金额未超过利润分配预案实施时</w:t>
      </w:r>
      <w:r>
        <w:rPr>
          <w:sz w:val="18"/>
        </w:rPr>
        <w:t>“</w:t>
      </w:r>
      <w:r>
        <w:rPr>
          <w:sz w:val="18"/>
        </w:rPr>
        <w:t>资本公积</w:t>
      </w:r>
      <w:r>
        <w:rPr>
          <w:sz w:val="18"/>
        </w:rPr>
        <w:t>—</w:t>
      </w:r>
      <w:r>
        <w:rPr>
          <w:sz w:val="18"/>
        </w:rPr>
        <w:t>股本溢价</w:t>
      </w:r>
      <w:r>
        <w:rPr>
          <w:sz w:val="18"/>
        </w:rPr>
        <w:t>”</w:t>
      </w:r>
      <w:r>
        <w:rPr>
          <w:sz w:val="18"/>
        </w:rPr>
        <w:t>的余额。</w:t>
      </w: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0" w:line="247" w:lineRule="auto"/>
        <w:ind w:left="429" w:right="0" w:firstLine="0"/>
      </w:pP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若公司股本总额在分配预案披露后至分配方案实施期间发生变动的，拟维持每股分配（转增）比例不变，相应调整分配</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（转增）总额。</w:t>
      </w: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0" w:line="246" w:lineRule="auto"/>
        <w:ind w:left="429" w:right="0" w:firstLine="0"/>
      </w:pPr>
      <w:r>
        <w:rPr>
          <w:sz w:val="18"/>
        </w:rPr>
        <w:t xml:space="preserve">  </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此外，根据中国证券监督管理委员会《上市公司股份回购规则》，《深圳证券交易所上市公司自律监管指引第</w:t>
      </w:r>
      <w:r>
        <w:rPr>
          <w:sz w:val="18"/>
        </w:rPr>
        <w:t>9</w:t>
      </w:r>
      <w:r>
        <w:rPr>
          <w:sz w:val="18"/>
        </w:rPr>
        <w:t>号</w:t>
      </w:r>
      <w:r>
        <w:rPr>
          <w:sz w:val="18"/>
        </w:rPr>
        <w:t xml:space="preserve">—— </w:t>
      </w:r>
      <w:r>
        <w:rPr>
          <w:sz w:val="18"/>
        </w:rPr>
        <w:t>回购股份》规定，公司以现金为对价，采用要约方式、集中竞价方式回购股份的，当年已实施的股份回购金额视同现金</w:t>
      </w:r>
    </w:p>
    <w:p w:rsidR="004D3973" w:rsidRDefault="00E472D4">
      <w:pPr>
        <w:pBdr>
          <w:top w:val="single" w:sz="5" w:space="0" w:color="000000"/>
          <w:left w:val="single" w:sz="5" w:space="0" w:color="000000"/>
          <w:bottom w:val="single" w:sz="5" w:space="0" w:color="000000"/>
          <w:right w:val="single" w:sz="5" w:space="0" w:color="000000"/>
        </w:pBdr>
        <w:spacing w:after="2" w:line="253" w:lineRule="auto"/>
        <w:ind w:left="439" w:right="0"/>
      </w:pPr>
      <w:r>
        <w:rPr>
          <w:sz w:val="18"/>
        </w:rPr>
        <w:t>分红，纳入该年度现金分红的相关比例计算。公司</w:t>
      </w:r>
      <w:r>
        <w:rPr>
          <w:sz w:val="18"/>
        </w:rPr>
        <w:t>2022</w:t>
      </w:r>
      <w:r>
        <w:rPr>
          <w:sz w:val="18"/>
        </w:rPr>
        <w:t>年度通过集中竞价交易方式回购公司股份累计支付资金总额</w:t>
      </w:r>
    </w:p>
    <w:p w:rsidR="004D3973" w:rsidRDefault="00E472D4">
      <w:pPr>
        <w:pBdr>
          <w:top w:val="single" w:sz="5" w:space="0" w:color="000000"/>
          <w:left w:val="single" w:sz="5" w:space="0" w:color="000000"/>
          <w:bottom w:val="single" w:sz="5" w:space="0" w:color="000000"/>
          <w:right w:val="single" w:sz="5" w:space="0" w:color="000000"/>
        </w:pBdr>
        <w:spacing w:after="364" w:line="253" w:lineRule="auto"/>
        <w:ind w:left="439" w:right="0"/>
      </w:pPr>
      <w:r>
        <w:rPr>
          <w:sz w:val="18"/>
        </w:rPr>
        <w:t>390,937,809.33</w:t>
      </w:r>
      <w:r>
        <w:rPr>
          <w:sz w:val="18"/>
        </w:rPr>
        <w:t>元，视同现金分红。</w:t>
      </w:r>
      <w:r>
        <w:rPr>
          <w:sz w:val="18"/>
        </w:rPr>
        <w:t xml:space="preserve"> </w:t>
      </w:r>
    </w:p>
    <w:p w:rsidR="004D3973" w:rsidRDefault="00E472D4">
      <w:pPr>
        <w:spacing w:after="359"/>
        <w:ind w:left="428"/>
      </w:pPr>
      <w:r>
        <w:t>十一、公司股权激励计划、员工持股计划或其他员工激励措施的实施情况</w:t>
      </w:r>
      <w:r>
        <w:t xml:space="preserve"> </w:t>
      </w:r>
    </w:p>
    <w:p w:rsidR="004D3973" w:rsidRDefault="00E472D4">
      <w:pPr>
        <w:spacing w:after="347"/>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70" w:line="265" w:lineRule="auto"/>
        <w:ind w:left="428" w:right="0"/>
      </w:pPr>
      <w:r>
        <w:rPr>
          <w:sz w:val="22"/>
        </w:rPr>
        <w:t>1</w:t>
      </w:r>
      <w:r>
        <w:rPr>
          <w:sz w:val="22"/>
        </w:rPr>
        <w:t>、股权激励</w:t>
      </w:r>
      <w:r>
        <w:rPr>
          <w:sz w:val="22"/>
        </w:rPr>
        <w:t xml:space="preserve"> </w:t>
      </w:r>
    </w:p>
    <w:p w:rsidR="004D3973" w:rsidRDefault="00E472D4">
      <w:pPr>
        <w:spacing w:after="0" w:line="383" w:lineRule="auto"/>
        <w:ind w:left="418" w:firstLine="480"/>
      </w:pPr>
      <w:r>
        <w:rPr>
          <w:rFonts w:ascii="Times New Roman" w:eastAsia="Times New Roman" w:hAnsi="Times New Roman" w:cs="Times New Roman"/>
        </w:rPr>
        <w:t xml:space="preserve">2021 </w:t>
      </w:r>
      <w:r>
        <w:t>年股票期权激励计划：根据公司第六届董事会第十三次会议、</w:t>
      </w:r>
      <w:r>
        <w:rPr>
          <w:rFonts w:ascii="Times New Roman" w:eastAsia="Times New Roman" w:hAnsi="Times New Roman" w:cs="Times New Roman"/>
        </w:rPr>
        <w:t xml:space="preserve">2021 </w:t>
      </w:r>
      <w:r>
        <w:t>年第三次临时股东大会审议通过的《</w:t>
      </w:r>
      <w:r>
        <w:rPr>
          <w:rFonts w:ascii="Times New Roman" w:eastAsia="Times New Roman" w:hAnsi="Times New Roman" w:cs="Times New Roman"/>
        </w:rPr>
        <w:t xml:space="preserve">2021 </w:t>
      </w:r>
      <w:r>
        <w:t>年股票期权激励计划（草案）及其摘要的议案》，公司成立</w:t>
      </w:r>
    </w:p>
    <w:p w:rsidR="004D3973" w:rsidRDefault="00E472D4">
      <w:pPr>
        <w:numPr>
          <w:ilvl w:val="0"/>
          <w:numId w:val="28"/>
        </w:numPr>
        <w:ind w:right="533" w:firstLine="470"/>
      </w:pPr>
      <w:r>
        <w:t>年股票期权激励计划，授予</w:t>
      </w:r>
      <w:r>
        <w:t xml:space="preserve"> </w:t>
      </w:r>
      <w:r>
        <w:rPr>
          <w:rFonts w:ascii="Times New Roman" w:eastAsia="Times New Roman" w:hAnsi="Times New Roman" w:cs="Times New Roman"/>
        </w:rPr>
        <w:t xml:space="preserve">34 </w:t>
      </w:r>
      <w:r>
        <w:t>名激励对象股票期权</w:t>
      </w:r>
      <w:r>
        <w:t xml:space="preserve"> </w:t>
      </w:r>
      <w:r>
        <w:rPr>
          <w:rFonts w:ascii="Times New Roman" w:eastAsia="Times New Roman" w:hAnsi="Times New Roman" w:cs="Times New Roman"/>
        </w:rPr>
        <w:t xml:space="preserve">485.68 </w:t>
      </w:r>
      <w:r>
        <w:t>万份。</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公司第六届董事会第十五次会议审议通过《关于向</w:t>
      </w:r>
      <w:r>
        <w:t xml:space="preserve"> </w:t>
      </w:r>
      <w:r>
        <w:rPr>
          <w:rFonts w:ascii="Times New Roman" w:eastAsia="Times New Roman" w:hAnsi="Times New Roman" w:cs="Times New Roman"/>
        </w:rPr>
        <w:t xml:space="preserve">2021 </w:t>
      </w:r>
      <w:r>
        <w:t>年股票期权激励计划的激励对象授予股票期权的议案》，授予日为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9 </w:t>
      </w:r>
      <w:r>
        <w:t>日，已于</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15 </w:t>
      </w:r>
      <w:r>
        <w:t>日完成期权登记，有效期不超过</w:t>
      </w:r>
      <w:r>
        <w:t xml:space="preserve"> </w:t>
      </w:r>
      <w:r>
        <w:rPr>
          <w:rFonts w:ascii="Times New Roman" w:eastAsia="Times New Roman" w:hAnsi="Times New Roman" w:cs="Times New Roman"/>
        </w:rPr>
        <w:t xml:space="preserve">36 </w:t>
      </w:r>
      <w:r>
        <w:t>个月。</w:t>
      </w:r>
      <w:r>
        <w:rPr>
          <w:rFonts w:ascii="Times New Roman" w:eastAsia="Times New Roman" w:hAnsi="Times New Roman" w:cs="Times New Roman"/>
        </w:rPr>
        <w:t xml:space="preserve"> </w:t>
      </w:r>
    </w:p>
    <w:p w:rsidR="004D3973" w:rsidRDefault="00E472D4">
      <w:pPr>
        <w:numPr>
          <w:ilvl w:val="0"/>
          <w:numId w:val="28"/>
        </w:numPr>
        <w:spacing w:after="8" w:line="371" w:lineRule="auto"/>
        <w:ind w:right="533" w:firstLine="470"/>
      </w:pP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28 </w:t>
      </w:r>
      <w:r>
        <w:t>日，公司召开了第六届董事会第二十六次会议，审议通过了《关于调整公司</w:t>
      </w:r>
      <w:r>
        <w:t xml:space="preserve"> </w:t>
      </w:r>
      <w:r>
        <w:rPr>
          <w:rFonts w:ascii="Times New Roman" w:eastAsia="Times New Roman" w:hAnsi="Times New Roman" w:cs="Times New Roman"/>
        </w:rPr>
        <w:t xml:space="preserve">2021 </w:t>
      </w:r>
      <w:r>
        <w:t>年股票期权激励计划行权价格的议案》、《关于调整公司</w:t>
      </w:r>
      <w:r>
        <w:t xml:space="preserve"> </w:t>
      </w:r>
      <w:r>
        <w:rPr>
          <w:rFonts w:ascii="Times New Roman" w:eastAsia="Times New Roman" w:hAnsi="Times New Roman" w:cs="Times New Roman"/>
        </w:rPr>
        <w:t xml:space="preserve">2021 </w:t>
      </w:r>
      <w:r>
        <w:t>年股票期权激励计划授予激励对象名单及授予期权数量并注销部分股票期权的议案》、《关于</w:t>
      </w:r>
      <w:r>
        <w:t xml:space="preserve"> </w:t>
      </w:r>
      <w:r>
        <w:rPr>
          <w:rFonts w:ascii="Times New Roman" w:eastAsia="Times New Roman" w:hAnsi="Times New Roman" w:cs="Times New Roman"/>
        </w:rPr>
        <w:t xml:space="preserve">2021 </w:t>
      </w:r>
      <w:r>
        <w:t>年股票期权激励计划第一个行权期行权条件成就的议案》，公司于</w:t>
      </w:r>
      <w:r>
        <w:rPr>
          <w:rFonts w:ascii="Times New Roman" w:eastAsia="Times New Roman" w:hAnsi="Times New Roman" w:cs="Times New Roman"/>
        </w:rPr>
        <w:t xml:space="preserve"> 2022 </w:t>
      </w:r>
      <w:r>
        <w:t>年</w:t>
      </w:r>
      <w:r>
        <w:rPr>
          <w:rFonts w:ascii="Times New Roman" w:eastAsia="Times New Roman" w:hAnsi="Times New Roman" w:cs="Times New Roman"/>
        </w:rPr>
        <w:t xml:space="preserve"> 6 </w:t>
      </w:r>
      <w:r>
        <w:t>月</w:t>
      </w:r>
      <w:r>
        <w:rPr>
          <w:rFonts w:ascii="Times New Roman" w:eastAsia="Times New Roman" w:hAnsi="Times New Roman" w:cs="Times New Roman"/>
        </w:rPr>
        <w:t xml:space="preserve"> 24 </w:t>
      </w:r>
      <w:r>
        <w:t>日实施</w:t>
      </w:r>
      <w:r>
        <w:rPr>
          <w:rFonts w:ascii="Times New Roman" w:eastAsia="Times New Roman" w:hAnsi="Times New Roman" w:cs="Times New Roman"/>
        </w:rPr>
        <w:t xml:space="preserve"> 2021 </w:t>
      </w:r>
      <w:r>
        <w:t>年度利润分配，向全体股东每</w:t>
      </w:r>
      <w:r>
        <w:rPr>
          <w:rFonts w:ascii="Times New Roman" w:eastAsia="Times New Roman" w:hAnsi="Times New Roman" w:cs="Times New Roman"/>
        </w:rPr>
        <w:t xml:space="preserve"> 10 </w:t>
      </w:r>
      <w:r>
        <w:t>股派发现金人民币</w:t>
      </w:r>
      <w:r>
        <w:rPr>
          <w:rFonts w:ascii="Times New Roman" w:eastAsia="Times New Roman" w:hAnsi="Times New Roman" w:cs="Times New Roman"/>
        </w:rPr>
        <w:t xml:space="preserve"> 1.103303 </w:t>
      </w:r>
      <w:r>
        <w:t>元（含税），调整后的行权价格为</w:t>
      </w:r>
      <w:r>
        <w:rPr>
          <w:rFonts w:ascii="Times New Roman" w:eastAsia="Times New Roman" w:hAnsi="Times New Roman" w:cs="Times New Roman"/>
        </w:rPr>
        <w:t xml:space="preserve"> </w:t>
      </w:r>
      <w:r>
        <w:rPr>
          <w:rFonts w:ascii="Times New Roman" w:eastAsia="Times New Roman" w:hAnsi="Times New Roman" w:cs="Times New Roman"/>
        </w:rPr>
        <w:t xml:space="preserve">30.28 </w:t>
      </w:r>
      <w:r>
        <w:t>元</w:t>
      </w:r>
      <w:r>
        <w:rPr>
          <w:rFonts w:ascii="Times New Roman" w:eastAsia="Times New Roman" w:hAnsi="Times New Roman" w:cs="Times New Roman"/>
        </w:rPr>
        <w:t>/</w:t>
      </w:r>
      <w:r>
        <w:t>股。另外，因激励计划中</w:t>
      </w:r>
      <w:r>
        <w:rPr>
          <w:rFonts w:ascii="Times New Roman" w:eastAsia="Times New Roman" w:hAnsi="Times New Roman" w:cs="Times New Roman"/>
        </w:rPr>
        <w:t xml:space="preserve"> 1 </w:t>
      </w:r>
      <w:r>
        <w:t>名激励对象因离职，已不再满足成为本次激励计划激励</w:t>
      </w:r>
      <w:r>
        <w:lastRenderedPageBreak/>
        <w:t>对象的条件，其已获授但不符合行权条件的合计</w:t>
      </w:r>
      <w:r>
        <w:rPr>
          <w:rFonts w:ascii="Times New Roman" w:eastAsia="Times New Roman" w:hAnsi="Times New Roman" w:cs="Times New Roman"/>
        </w:rPr>
        <w:t xml:space="preserve"> 4.86 </w:t>
      </w:r>
      <w:r>
        <w:t>万份股票期权将予以注销。注销后，本次激励计划激励对象由</w:t>
      </w:r>
      <w:r>
        <w:rPr>
          <w:rFonts w:ascii="Times New Roman" w:eastAsia="Times New Roman" w:hAnsi="Times New Roman" w:cs="Times New Roman"/>
        </w:rPr>
        <w:t xml:space="preserve"> 34 </w:t>
      </w:r>
      <w:r>
        <w:t>人调整为</w:t>
      </w:r>
      <w:r>
        <w:rPr>
          <w:rFonts w:ascii="Times New Roman" w:eastAsia="Times New Roman" w:hAnsi="Times New Roman" w:cs="Times New Roman"/>
        </w:rPr>
        <w:t xml:space="preserve"> 33 </w:t>
      </w:r>
      <w:r>
        <w:t>人，股票期权数量由</w:t>
      </w:r>
      <w:r>
        <w:rPr>
          <w:rFonts w:ascii="Times New Roman" w:eastAsia="Times New Roman" w:hAnsi="Times New Roman" w:cs="Times New Roman"/>
        </w:rPr>
        <w:t xml:space="preserve"> 485.68 </w:t>
      </w:r>
      <w:r>
        <w:t>万份调整为</w:t>
      </w:r>
      <w:r>
        <w:rPr>
          <w:rFonts w:ascii="Times New Roman" w:eastAsia="Times New Roman" w:hAnsi="Times New Roman" w:cs="Times New Roman"/>
        </w:rPr>
        <w:t xml:space="preserve"> 480.82 </w:t>
      </w:r>
      <w:r>
        <w:t>万份。</w:t>
      </w:r>
      <w:r>
        <w:rPr>
          <w:rFonts w:ascii="Times New Roman" w:eastAsia="Times New Roman" w:hAnsi="Times New Roman" w:cs="Times New Roman"/>
        </w:rPr>
        <w:t xml:space="preserve"> </w:t>
      </w:r>
    </w:p>
    <w:p w:rsidR="004D3973" w:rsidRDefault="00E472D4">
      <w:pPr>
        <w:spacing w:after="0" w:line="265" w:lineRule="auto"/>
        <w:ind w:left="203" w:right="662"/>
        <w:jc w:val="right"/>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15 </w:t>
      </w:r>
      <w:r>
        <w:t>日披露《关于</w:t>
      </w:r>
      <w:r>
        <w:t xml:space="preserve"> </w:t>
      </w:r>
      <w:r>
        <w:rPr>
          <w:rFonts w:ascii="Times New Roman" w:eastAsia="Times New Roman" w:hAnsi="Times New Roman" w:cs="Times New Roman"/>
        </w:rPr>
        <w:t xml:space="preserve">2021 </w:t>
      </w:r>
      <w:r>
        <w:t>年股票期权激励计划第一个行权期采用自主行权模式的提示性公告》。公司</w:t>
      </w:r>
      <w:r>
        <w:t xml:space="preserve"> </w:t>
      </w:r>
      <w:r>
        <w:rPr>
          <w:rFonts w:ascii="Times New Roman" w:eastAsia="Times New Roman" w:hAnsi="Times New Roman" w:cs="Times New Roman"/>
        </w:rPr>
        <w:t xml:space="preserve">2021 </w:t>
      </w:r>
      <w:r>
        <w:t>年股票期权激励计划的第一个行权期的行权条件已经成就，行权期为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7</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15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14 </w:t>
      </w:r>
      <w:r>
        <w:t>日，本次行权采用自主行权模式。</w:t>
      </w:r>
      <w:r>
        <w:rPr>
          <w:rFonts w:ascii="Times New Roman" w:eastAsia="Times New Roman" w:hAnsi="Times New Roman" w:cs="Times New Roman"/>
        </w:rPr>
        <w:t xml:space="preserve">  </w:t>
      </w:r>
    </w:p>
    <w:tbl>
      <w:tblPr>
        <w:tblStyle w:val="TableGrid"/>
        <w:tblW w:w="9183" w:type="dxa"/>
        <w:tblInd w:w="662" w:type="dxa"/>
        <w:tblCellMar>
          <w:top w:w="45" w:type="dxa"/>
          <w:left w:w="11" w:type="dxa"/>
          <w:bottom w:w="0" w:type="dxa"/>
          <w:right w:w="21" w:type="dxa"/>
        </w:tblCellMar>
        <w:tblLook w:val="04A0" w:firstRow="1" w:lastRow="0" w:firstColumn="1" w:lastColumn="0" w:noHBand="0" w:noVBand="1"/>
      </w:tblPr>
      <w:tblGrid>
        <w:gridCol w:w="5686"/>
        <w:gridCol w:w="1629"/>
        <w:gridCol w:w="1868"/>
      </w:tblGrid>
      <w:tr w:rsidR="004D3973">
        <w:trPr>
          <w:trHeight w:val="398"/>
        </w:trPr>
        <w:tc>
          <w:tcPr>
            <w:tcW w:w="5686"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4" w:right="0" w:firstLine="0"/>
              <w:jc w:val="center"/>
            </w:pPr>
            <w:r>
              <w:rPr>
                <w:sz w:val="18"/>
              </w:rPr>
              <w:t>临时公告名称</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91" w:right="0" w:firstLine="0"/>
              <w:jc w:val="both"/>
            </w:pPr>
            <w:r>
              <w:rPr>
                <w:sz w:val="18"/>
              </w:rPr>
              <w:t>临时公告披露日期</w:t>
            </w:r>
            <w:r>
              <w:rPr>
                <w:rFonts w:ascii="Calibri" w:eastAsia="Calibri" w:hAnsi="Calibri" w:cs="Calibri"/>
                <w:sz w:val="22"/>
              </w:rPr>
              <w:t xml:space="preserve"> </w:t>
            </w:r>
          </w:p>
        </w:tc>
        <w:tc>
          <w:tcPr>
            <w:tcW w:w="1868" w:type="dxa"/>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36" w:right="0" w:firstLine="0"/>
              <w:jc w:val="both"/>
            </w:pPr>
            <w:r>
              <w:rPr>
                <w:sz w:val="18"/>
              </w:rPr>
              <w:t>临时公告披露网站名称</w:t>
            </w:r>
          </w:p>
        </w:tc>
      </w:tr>
      <w:tr w:rsidR="004D3973">
        <w:trPr>
          <w:trHeight w:val="276"/>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《第六届董事会第十三次会议决议的公告》（公告编号：</w:t>
            </w:r>
            <w:r>
              <w:rPr>
                <w:rFonts w:ascii="Calibri" w:eastAsia="Calibri" w:hAnsi="Calibri" w:cs="Calibri"/>
                <w:sz w:val="18"/>
              </w:rPr>
              <w:t>2021-053</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6 </w:t>
            </w:r>
            <w:r>
              <w:rPr>
                <w:sz w:val="18"/>
              </w:rPr>
              <w:t>月</w:t>
            </w:r>
            <w:r>
              <w:rPr>
                <w:sz w:val="18"/>
              </w:rPr>
              <w:t xml:space="preserve"> </w:t>
            </w:r>
            <w:r>
              <w:rPr>
                <w:rFonts w:ascii="Calibri" w:eastAsia="Calibri" w:hAnsi="Calibri" w:cs="Calibri"/>
                <w:sz w:val="18"/>
              </w:rPr>
              <w:t xml:space="preserve">21 </w:t>
            </w:r>
            <w:r>
              <w:rPr>
                <w:sz w:val="18"/>
              </w:rPr>
              <w:t>日</w:t>
            </w:r>
            <w:r>
              <w:rPr>
                <w:rFonts w:ascii="Calibri" w:eastAsia="Calibri" w:hAnsi="Calibri" w:cs="Calibri"/>
                <w:sz w:val="22"/>
              </w:rPr>
              <w:t xml:space="preserve"> </w:t>
            </w:r>
          </w:p>
        </w:tc>
        <w:tc>
          <w:tcPr>
            <w:tcW w:w="1868" w:type="dxa"/>
            <w:vMerge w:val="restart"/>
            <w:tcBorders>
              <w:top w:val="single" w:sz="5" w:space="0" w:color="000000"/>
              <w:left w:val="single" w:sz="5" w:space="0" w:color="000000"/>
              <w:bottom w:val="single" w:sz="5" w:space="0" w:color="000000"/>
              <w:right w:val="single" w:sz="5" w:space="0" w:color="000000"/>
            </w:tcBorders>
          </w:tcPr>
          <w:p w:rsidR="004D3973" w:rsidRDefault="00E472D4">
            <w:pPr>
              <w:spacing w:after="30" w:line="234" w:lineRule="auto"/>
              <w:ind w:left="12" w:right="0" w:firstLine="0"/>
            </w:pPr>
            <w:r>
              <w:rPr>
                <w:sz w:val="18"/>
              </w:rPr>
              <w:t>《中国证券报》、《证券时报》及巨潮资讯网</w:t>
            </w:r>
          </w:p>
          <w:p w:rsidR="004D3973" w:rsidRDefault="00E472D4">
            <w:pPr>
              <w:spacing w:after="0" w:line="259" w:lineRule="auto"/>
              <w:ind w:left="12" w:right="0" w:firstLine="0"/>
            </w:pPr>
            <w:r>
              <w:rPr>
                <w:sz w:val="18"/>
              </w:rPr>
              <w:t>（</w:t>
            </w:r>
            <w:r>
              <w:rPr>
                <w:rFonts w:ascii="Calibri" w:eastAsia="Calibri" w:hAnsi="Calibri" w:cs="Calibri"/>
                <w:sz w:val="18"/>
              </w:rPr>
              <w:t>http://www.cninfo.co m.cn</w:t>
            </w:r>
            <w:r>
              <w:rPr>
                <w:sz w:val="18"/>
              </w:rPr>
              <w:t>）</w:t>
            </w:r>
            <w:r>
              <w:rPr>
                <w:rFonts w:ascii="Calibri" w:eastAsia="Calibri" w:hAnsi="Calibri" w:cs="Calibri"/>
                <w:sz w:val="22"/>
              </w:rPr>
              <w:t xml:space="preserve"> </w:t>
            </w:r>
          </w:p>
        </w:tc>
      </w:tr>
      <w:tr w:rsidR="004D3973">
        <w:trPr>
          <w:trHeight w:val="264"/>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rFonts w:ascii="Calibri" w:eastAsia="Calibri" w:hAnsi="Calibri" w:cs="Calibri"/>
                <w:sz w:val="18"/>
              </w:rPr>
              <w:t xml:space="preserve">2021 </w:t>
            </w:r>
            <w:r>
              <w:rPr>
                <w:sz w:val="18"/>
              </w:rPr>
              <w:t>年股票期权激励计划（草案）》</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6 </w:t>
            </w:r>
            <w:r>
              <w:rPr>
                <w:sz w:val="18"/>
              </w:rPr>
              <w:t>月</w:t>
            </w:r>
            <w:r>
              <w:rPr>
                <w:sz w:val="18"/>
              </w:rPr>
              <w:t xml:space="preserve"> </w:t>
            </w:r>
            <w:r>
              <w:rPr>
                <w:rFonts w:ascii="Calibri" w:eastAsia="Calibri" w:hAnsi="Calibri" w:cs="Calibri"/>
                <w:sz w:val="18"/>
              </w:rPr>
              <w:t xml:space="preserve">21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264"/>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rFonts w:ascii="Calibri" w:eastAsia="Calibri" w:hAnsi="Calibri" w:cs="Calibri"/>
                <w:sz w:val="18"/>
              </w:rPr>
              <w:t xml:space="preserve">2021 </w:t>
            </w:r>
            <w:r>
              <w:rPr>
                <w:sz w:val="18"/>
              </w:rPr>
              <w:t>年股票期权激励计划（草案）摘要》</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6 </w:t>
            </w:r>
            <w:r>
              <w:rPr>
                <w:sz w:val="18"/>
              </w:rPr>
              <w:t>月</w:t>
            </w:r>
            <w:r>
              <w:rPr>
                <w:sz w:val="18"/>
              </w:rPr>
              <w:t xml:space="preserve"> </w:t>
            </w:r>
            <w:r>
              <w:rPr>
                <w:rFonts w:ascii="Calibri" w:eastAsia="Calibri" w:hAnsi="Calibri" w:cs="Calibri"/>
                <w:sz w:val="18"/>
              </w:rPr>
              <w:t xml:space="preserve">21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492"/>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11" w:line="259" w:lineRule="auto"/>
              <w:ind w:left="0" w:right="0" w:firstLine="0"/>
            </w:pPr>
            <w:r>
              <w:rPr>
                <w:sz w:val="18"/>
              </w:rPr>
              <w:t>《关于向</w:t>
            </w:r>
            <w:r>
              <w:rPr>
                <w:sz w:val="18"/>
              </w:rPr>
              <w:t xml:space="preserve"> </w:t>
            </w:r>
            <w:r>
              <w:rPr>
                <w:rFonts w:ascii="Calibri" w:eastAsia="Calibri" w:hAnsi="Calibri" w:cs="Calibri"/>
                <w:sz w:val="18"/>
              </w:rPr>
              <w:t xml:space="preserve">2021 </w:t>
            </w:r>
            <w:r>
              <w:rPr>
                <w:sz w:val="18"/>
              </w:rPr>
              <w:t>年股票期权激励计划的激励对象授予股票期权的公告》</w:t>
            </w:r>
          </w:p>
          <w:p w:rsidR="004D3973" w:rsidRDefault="00E472D4">
            <w:pPr>
              <w:spacing w:after="0" w:line="259" w:lineRule="auto"/>
              <w:ind w:left="0" w:right="0" w:firstLine="0"/>
            </w:pPr>
            <w:r>
              <w:rPr>
                <w:sz w:val="18"/>
              </w:rPr>
              <w:t>（公告编号：</w:t>
            </w:r>
            <w:r>
              <w:rPr>
                <w:rFonts w:ascii="Calibri" w:eastAsia="Calibri" w:hAnsi="Calibri" w:cs="Calibri"/>
                <w:sz w:val="18"/>
              </w:rPr>
              <w:t>2021-071</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7 </w:t>
            </w:r>
            <w:r>
              <w:rPr>
                <w:sz w:val="18"/>
              </w:rPr>
              <w:t>月</w:t>
            </w:r>
            <w:r>
              <w:rPr>
                <w:sz w:val="18"/>
              </w:rPr>
              <w:t xml:space="preserve"> </w:t>
            </w:r>
            <w:r>
              <w:rPr>
                <w:rFonts w:ascii="Calibri" w:eastAsia="Calibri" w:hAnsi="Calibri" w:cs="Calibri"/>
                <w:sz w:val="18"/>
              </w:rPr>
              <w:t xml:space="preserve">10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540"/>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30" w:line="259" w:lineRule="auto"/>
              <w:ind w:left="0" w:right="0" w:firstLine="0"/>
            </w:pPr>
            <w:r>
              <w:rPr>
                <w:sz w:val="18"/>
              </w:rPr>
              <w:t>《关于</w:t>
            </w:r>
            <w:r>
              <w:rPr>
                <w:sz w:val="18"/>
              </w:rPr>
              <w:t xml:space="preserve"> </w:t>
            </w:r>
            <w:r>
              <w:rPr>
                <w:rFonts w:ascii="Calibri" w:eastAsia="Calibri" w:hAnsi="Calibri" w:cs="Calibri"/>
                <w:sz w:val="18"/>
              </w:rPr>
              <w:t xml:space="preserve">2021 </w:t>
            </w:r>
            <w:r>
              <w:rPr>
                <w:sz w:val="18"/>
              </w:rPr>
              <w:t>年股票期权激励计划授予登记完成的公告》（公告编号：</w:t>
            </w:r>
          </w:p>
          <w:p w:rsidR="004D3973" w:rsidRDefault="00E472D4">
            <w:pPr>
              <w:spacing w:after="0" w:line="259" w:lineRule="auto"/>
              <w:ind w:left="0" w:right="0" w:firstLine="0"/>
            </w:pPr>
            <w:r>
              <w:rPr>
                <w:rFonts w:ascii="Calibri" w:eastAsia="Calibri" w:hAnsi="Calibri" w:cs="Calibri"/>
                <w:sz w:val="18"/>
              </w:rPr>
              <w:t>2021-075</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rFonts w:ascii="Calibri" w:eastAsia="Calibri" w:hAnsi="Calibri" w:cs="Calibri"/>
                <w:sz w:val="18"/>
              </w:rPr>
              <w:t xml:space="preserve">2021 </w:t>
            </w:r>
            <w:r>
              <w:rPr>
                <w:sz w:val="18"/>
              </w:rPr>
              <w:t>年</w:t>
            </w:r>
            <w:r>
              <w:rPr>
                <w:sz w:val="18"/>
              </w:rPr>
              <w:t xml:space="preserve"> </w:t>
            </w:r>
            <w:r>
              <w:rPr>
                <w:rFonts w:ascii="Calibri" w:eastAsia="Calibri" w:hAnsi="Calibri" w:cs="Calibri"/>
                <w:sz w:val="18"/>
              </w:rPr>
              <w:t xml:space="preserve">7 </w:t>
            </w:r>
            <w:r>
              <w:rPr>
                <w:sz w:val="18"/>
              </w:rPr>
              <w:t>月</w:t>
            </w:r>
            <w:r>
              <w:rPr>
                <w:sz w:val="18"/>
              </w:rPr>
              <w:t xml:space="preserve"> </w:t>
            </w:r>
            <w:r>
              <w:rPr>
                <w:rFonts w:ascii="Calibri" w:eastAsia="Calibri" w:hAnsi="Calibri" w:cs="Calibri"/>
                <w:sz w:val="18"/>
              </w:rPr>
              <w:t xml:space="preserve">16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637"/>
        </w:trPr>
        <w:tc>
          <w:tcPr>
            <w:tcW w:w="568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《第六届董事会第二十六次会议决议的公告》（公告编号：</w:t>
            </w:r>
            <w:r>
              <w:rPr>
                <w:rFonts w:ascii="Calibri" w:eastAsia="Calibri" w:hAnsi="Calibri" w:cs="Calibri"/>
                <w:sz w:val="18"/>
              </w:rPr>
              <w:t>2022-053</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jc w:val="both"/>
            </w:pPr>
            <w:r>
              <w:rPr>
                <w:rFonts w:ascii="Calibri" w:eastAsia="Calibri" w:hAnsi="Calibri" w:cs="Calibri"/>
                <w:sz w:val="18"/>
              </w:rPr>
              <w:t xml:space="preserve">2022 </w:t>
            </w:r>
            <w:r>
              <w:rPr>
                <w:sz w:val="18"/>
              </w:rPr>
              <w:t>年</w:t>
            </w:r>
            <w:r>
              <w:rPr>
                <w:sz w:val="18"/>
              </w:rPr>
              <w:t xml:space="preserve"> </w:t>
            </w:r>
            <w:r>
              <w:rPr>
                <w:rFonts w:ascii="Calibri" w:eastAsia="Calibri" w:hAnsi="Calibri" w:cs="Calibri"/>
                <w:sz w:val="18"/>
              </w:rPr>
              <w:t xml:space="preserve">06 </w:t>
            </w:r>
            <w:r>
              <w:rPr>
                <w:sz w:val="18"/>
              </w:rPr>
              <w:t>月</w:t>
            </w:r>
            <w:r>
              <w:rPr>
                <w:sz w:val="18"/>
              </w:rPr>
              <w:t xml:space="preserve"> </w:t>
            </w:r>
            <w:r>
              <w:rPr>
                <w:rFonts w:ascii="Calibri" w:eastAsia="Calibri" w:hAnsi="Calibri" w:cs="Calibri"/>
                <w:sz w:val="18"/>
              </w:rPr>
              <w:t xml:space="preserve">29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612"/>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《关于调整</w:t>
            </w:r>
            <w:r>
              <w:rPr>
                <w:sz w:val="18"/>
              </w:rPr>
              <w:t xml:space="preserve"> </w:t>
            </w:r>
            <w:r>
              <w:rPr>
                <w:rFonts w:ascii="Calibri" w:eastAsia="Calibri" w:hAnsi="Calibri" w:cs="Calibri"/>
                <w:sz w:val="18"/>
              </w:rPr>
              <w:t xml:space="preserve">2021 </w:t>
            </w:r>
            <w:r>
              <w:rPr>
                <w:sz w:val="18"/>
              </w:rPr>
              <w:t>年股票期权激励计划行权价格、激励对象名单及授予股票期权数量并注销部分股票期权的公告》（公告编号：</w:t>
            </w:r>
            <w:r>
              <w:rPr>
                <w:rFonts w:ascii="Calibri" w:eastAsia="Calibri" w:hAnsi="Calibri" w:cs="Calibri"/>
                <w:sz w:val="18"/>
              </w:rPr>
              <w:t>2022-055</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jc w:val="both"/>
            </w:pPr>
            <w:r>
              <w:rPr>
                <w:rFonts w:ascii="Calibri" w:eastAsia="Calibri" w:hAnsi="Calibri" w:cs="Calibri"/>
                <w:sz w:val="18"/>
              </w:rPr>
              <w:t xml:space="preserve">2022 </w:t>
            </w:r>
            <w:r>
              <w:rPr>
                <w:sz w:val="18"/>
              </w:rPr>
              <w:t>年</w:t>
            </w:r>
            <w:r>
              <w:rPr>
                <w:sz w:val="18"/>
              </w:rPr>
              <w:t xml:space="preserve"> </w:t>
            </w:r>
            <w:r>
              <w:rPr>
                <w:rFonts w:ascii="Calibri" w:eastAsia="Calibri" w:hAnsi="Calibri" w:cs="Calibri"/>
                <w:sz w:val="18"/>
              </w:rPr>
              <w:t xml:space="preserve">06 </w:t>
            </w:r>
            <w:r>
              <w:rPr>
                <w:sz w:val="18"/>
              </w:rPr>
              <w:t>月</w:t>
            </w:r>
            <w:r>
              <w:rPr>
                <w:sz w:val="18"/>
              </w:rPr>
              <w:t xml:space="preserve"> </w:t>
            </w:r>
            <w:r>
              <w:rPr>
                <w:rFonts w:ascii="Calibri" w:eastAsia="Calibri" w:hAnsi="Calibri" w:cs="Calibri"/>
                <w:sz w:val="18"/>
              </w:rPr>
              <w:t xml:space="preserve">29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493"/>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10" w:line="259" w:lineRule="auto"/>
              <w:ind w:left="0" w:right="0" w:firstLine="0"/>
            </w:pPr>
            <w:r>
              <w:rPr>
                <w:sz w:val="18"/>
              </w:rPr>
              <w:t>《关于</w:t>
            </w:r>
            <w:r>
              <w:rPr>
                <w:sz w:val="18"/>
              </w:rPr>
              <w:t xml:space="preserve"> </w:t>
            </w:r>
            <w:r>
              <w:rPr>
                <w:rFonts w:ascii="Calibri" w:eastAsia="Calibri" w:hAnsi="Calibri" w:cs="Calibri"/>
                <w:sz w:val="18"/>
              </w:rPr>
              <w:t xml:space="preserve">2021 </w:t>
            </w:r>
            <w:r>
              <w:rPr>
                <w:sz w:val="18"/>
              </w:rPr>
              <w:t>年股票期权激励计划第一个行权期行权条件成就的公告》</w:t>
            </w:r>
          </w:p>
          <w:p w:rsidR="004D3973" w:rsidRDefault="00E472D4">
            <w:pPr>
              <w:spacing w:after="0" w:line="259" w:lineRule="auto"/>
              <w:ind w:left="0" w:right="0" w:firstLine="0"/>
            </w:pPr>
            <w:r>
              <w:rPr>
                <w:sz w:val="18"/>
              </w:rPr>
              <w:t>（公告编号：</w:t>
            </w:r>
            <w:r>
              <w:rPr>
                <w:rFonts w:ascii="Calibri" w:eastAsia="Calibri" w:hAnsi="Calibri" w:cs="Calibri"/>
                <w:sz w:val="18"/>
              </w:rPr>
              <w:t>2022-056</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jc w:val="both"/>
            </w:pPr>
            <w:r>
              <w:rPr>
                <w:rFonts w:ascii="Calibri" w:eastAsia="Calibri" w:hAnsi="Calibri" w:cs="Calibri"/>
                <w:sz w:val="18"/>
              </w:rPr>
              <w:t xml:space="preserve">2022 </w:t>
            </w:r>
            <w:r>
              <w:rPr>
                <w:sz w:val="18"/>
              </w:rPr>
              <w:t>年</w:t>
            </w:r>
            <w:r>
              <w:rPr>
                <w:sz w:val="18"/>
              </w:rPr>
              <w:t xml:space="preserve"> </w:t>
            </w:r>
            <w:r>
              <w:rPr>
                <w:rFonts w:ascii="Calibri" w:eastAsia="Calibri" w:hAnsi="Calibri" w:cs="Calibri"/>
                <w:sz w:val="18"/>
              </w:rPr>
              <w:t xml:space="preserve">06 </w:t>
            </w:r>
            <w:r>
              <w:rPr>
                <w:sz w:val="18"/>
              </w:rPr>
              <w:t>月</w:t>
            </w:r>
            <w:r>
              <w:rPr>
                <w:sz w:val="18"/>
              </w:rPr>
              <w:t xml:space="preserve"> </w:t>
            </w:r>
            <w:r>
              <w:rPr>
                <w:rFonts w:ascii="Calibri" w:eastAsia="Calibri" w:hAnsi="Calibri" w:cs="Calibri"/>
                <w:sz w:val="18"/>
              </w:rPr>
              <w:t xml:space="preserve">29 </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505"/>
        </w:trPr>
        <w:tc>
          <w:tcPr>
            <w:tcW w:w="5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w:t>
            </w:r>
            <w:r>
              <w:rPr>
                <w:sz w:val="18"/>
              </w:rPr>
              <w:t xml:space="preserve"> </w:t>
            </w:r>
            <w:r>
              <w:rPr>
                <w:rFonts w:ascii="Calibri" w:eastAsia="Calibri" w:hAnsi="Calibri" w:cs="Calibri"/>
                <w:sz w:val="18"/>
              </w:rPr>
              <w:t xml:space="preserve">2021 </w:t>
            </w:r>
            <w:r>
              <w:rPr>
                <w:sz w:val="18"/>
              </w:rPr>
              <w:t>年股票期权激励计划第一个行权期采用自主行权模式的提示性公告》（公告编号：</w:t>
            </w:r>
            <w:r>
              <w:rPr>
                <w:rFonts w:ascii="Calibri" w:eastAsia="Calibri" w:hAnsi="Calibri" w:cs="Calibri"/>
                <w:sz w:val="18"/>
              </w:rPr>
              <w:t>2022-059</w:t>
            </w:r>
            <w:r>
              <w:rPr>
                <w:sz w:val="18"/>
              </w:rPr>
              <w:t>）</w:t>
            </w:r>
            <w:r>
              <w:rPr>
                <w:rFonts w:ascii="Calibri" w:eastAsia="Calibri" w:hAnsi="Calibri" w:cs="Calibri"/>
                <w:sz w:val="22"/>
              </w:rPr>
              <w:t xml:space="preserve"> </w:t>
            </w:r>
          </w:p>
        </w:tc>
        <w:tc>
          <w:tcPr>
            <w:tcW w:w="16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jc w:val="both"/>
            </w:pPr>
            <w:r>
              <w:rPr>
                <w:rFonts w:ascii="Calibri" w:eastAsia="Calibri" w:hAnsi="Calibri" w:cs="Calibri"/>
                <w:sz w:val="18"/>
              </w:rPr>
              <w:t xml:space="preserve">2022 </w:t>
            </w:r>
            <w:r>
              <w:rPr>
                <w:sz w:val="18"/>
              </w:rPr>
              <w:t>年</w:t>
            </w:r>
            <w:r>
              <w:rPr>
                <w:sz w:val="18"/>
              </w:rPr>
              <w:t xml:space="preserve"> </w:t>
            </w:r>
            <w:r>
              <w:rPr>
                <w:rFonts w:ascii="Calibri" w:eastAsia="Calibri" w:hAnsi="Calibri" w:cs="Calibri"/>
                <w:sz w:val="18"/>
              </w:rPr>
              <w:t xml:space="preserve">07 </w:t>
            </w:r>
            <w:r>
              <w:rPr>
                <w:sz w:val="18"/>
              </w:rPr>
              <w:t>月</w:t>
            </w:r>
            <w:r>
              <w:rPr>
                <w:sz w:val="18"/>
              </w:rPr>
              <w:t xml:space="preserve"> </w:t>
            </w:r>
            <w:r>
              <w:rPr>
                <w:rFonts w:ascii="Calibri" w:eastAsia="Calibri" w:hAnsi="Calibri" w:cs="Calibri"/>
                <w:sz w:val="18"/>
              </w:rPr>
              <w:t xml:space="preserve">15 </w:t>
            </w:r>
            <w:r>
              <w:rPr>
                <w:sz w:val="18"/>
              </w:rPr>
              <w:t>日</w:t>
            </w:r>
            <w:r>
              <w:rPr>
                <w:rFonts w:ascii="Calibri" w:eastAsia="Calibri" w:hAnsi="Calibri" w:cs="Calibri"/>
                <w:sz w:val="22"/>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ind w:left="923"/>
      </w:pPr>
      <w:r>
        <w:t>公司董事、高级管理人员获得的股权激励情况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单位：股</w:t>
      </w:r>
      <w:r>
        <w:rPr>
          <w:sz w:val="18"/>
        </w:rPr>
        <w:t xml:space="preserve"> </w:t>
      </w:r>
    </w:p>
    <w:tbl>
      <w:tblPr>
        <w:tblStyle w:val="TableGrid"/>
        <w:tblW w:w="10751" w:type="dxa"/>
        <w:tblInd w:w="-118" w:type="dxa"/>
        <w:tblCellMar>
          <w:top w:w="32" w:type="dxa"/>
          <w:left w:w="106" w:type="dxa"/>
          <w:bottom w:w="0" w:type="dxa"/>
          <w:right w:w="0" w:type="dxa"/>
        </w:tblCellMar>
        <w:tblLook w:val="04A0" w:firstRow="1" w:lastRow="0" w:firstColumn="1" w:lastColumn="0" w:noHBand="0" w:noVBand="1"/>
      </w:tblPr>
      <w:tblGrid>
        <w:gridCol w:w="892"/>
        <w:gridCol w:w="1022"/>
        <w:gridCol w:w="1080"/>
        <w:gridCol w:w="612"/>
        <w:gridCol w:w="913"/>
        <w:gridCol w:w="945"/>
        <w:gridCol w:w="685"/>
        <w:gridCol w:w="853"/>
        <w:gridCol w:w="679"/>
        <w:gridCol w:w="611"/>
        <w:gridCol w:w="529"/>
        <w:gridCol w:w="662"/>
        <w:gridCol w:w="613"/>
        <w:gridCol w:w="655"/>
      </w:tblGrid>
      <w:tr w:rsidR="004D3973">
        <w:trPr>
          <w:trHeight w:val="2242"/>
        </w:trPr>
        <w:tc>
          <w:tcPr>
            <w:tcW w:w="8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7" w:right="0" w:firstLine="0"/>
            </w:pPr>
            <w:r>
              <w:rPr>
                <w:sz w:val="18"/>
              </w:rPr>
              <w:t>姓名</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4" w:firstLine="0"/>
              <w:jc w:val="center"/>
            </w:pPr>
            <w:r>
              <w:rPr>
                <w:sz w:val="18"/>
              </w:rPr>
              <w:t>职务</w:t>
            </w: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年初持有股票期权数量</w:t>
            </w: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报告期新授予股票期权</w:t>
            </w:r>
          </w:p>
          <w:p w:rsidR="004D3973" w:rsidRDefault="00E472D4">
            <w:pPr>
              <w:spacing w:after="0" w:line="259" w:lineRule="auto"/>
              <w:ind w:left="19" w:right="0" w:firstLine="0"/>
              <w:jc w:val="both"/>
            </w:pPr>
            <w:r>
              <w:rPr>
                <w:sz w:val="18"/>
              </w:rPr>
              <w:t>数量</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报告期内可行权股数</w:t>
            </w:r>
            <w:r>
              <w:rPr>
                <w:sz w:val="18"/>
              </w:rPr>
              <w:t xml:space="preserve"> </w:t>
            </w:r>
          </w:p>
        </w:tc>
        <w:tc>
          <w:tcPr>
            <w:tcW w:w="9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报告期内已行权股数</w:t>
            </w:r>
            <w:r>
              <w:rPr>
                <w:sz w:val="18"/>
              </w:rPr>
              <w:t xml:space="preserve"> </w:t>
            </w:r>
          </w:p>
        </w:tc>
        <w:tc>
          <w:tcPr>
            <w:tcW w:w="68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60" w:right="0" w:firstLine="0"/>
            </w:pPr>
            <w:r>
              <w:rPr>
                <w:sz w:val="18"/>
              </w:rPr>
              <w:t>报告期内已行权股数行权价格</w:t>
            </w:r>
          </w:p>
          <w:p w:rsidR="004D3973" w:rsidRDefault="00E472D4">
            <w:pPr>
              <w:spacing w:after="0" w:line="259" w:lineRule="auto"/>
              <w:ind w:left="0" w:right="0" w:firstLine="0"/>
              <w:jc w:val="center"/>
            </w:pPr>
            <w:r>
              <w:rPr>
                <w:sz w:val="18"/>
              </w:rPr>
              <w:t>（元</w:t>
            </w:r>
            <w:r>
              <w:rPr>
                <w:sz w:val="18"/>
              </w:rPr>
              <w:t xml:space="preserve">/ </w:t>
            </w:r>
            <w:r>
              <w:rPr>
                <w:sz w:val="18"/>
              </w:rPr>
              <w:t>股）</w:t>
            </w:r>
            <w:r>
              <w:rPr>
                <w:sz w:val="18"/>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8" w:firstLine="0"/>
              <w:jc w:val="center"/>
            </w:pPr>
            <w:r>
              <w:rPr>
                <w:sz w:val="18"/>
              </w:rPr>
              <w:t>期末持有股票期权数量</w:t>
            </w:r>
            <w:r>
              <w:rPr>
                <w:sz w:val="18"/>
              </w:rPr>
              <w:t xml:space="preserve"> </w:t>
            </w:r>
          </w:p>
        </w:tc>
        <w:tc>
          <w:tcPr>
            <w:tcW w:w="67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48"/>
            </w:pPr>
            <w:r>
              <w:rPr>
                <w:sz w:val="18"/>
              </w:rPr>
              <w:t>报告期末市价（元</w:t>
            </w:r>
            <w:r>
              <w:rPr>
                <w:sz w:val="18"/>
              </w:rPr>
              <w:t xml:space="preserve">/ </w:t>
            </w:r>
            <w:r>
              <w:rPr>
                <w:sz w:val="18"/>
              </w:rPr>
              <w:t>股）</w:t>
            </w:r>
            <w:r>
              <w:rPr>
                <w:sz w:val="18"/>
              </w:rPr>
              <w:t xml:space="preserve"> </w:t>
            </w:r>
          </w:p>
        </w:tc>
        <w:tc>
          <w:tcPr>
            <w:tcW w:w="61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 w:right="0" w:firstLine="0"/>
            </w:pPr>
            <w:r>
              <w:rPr>
                <w:sz w:val="18"/>
              </w:rPr>
              <w:t>期初持有限制性股票数量</w:t>
            </w:r>
            <w:r>
              <w:rPr>
                <w:sz w:val="18"/>
              </w:rPr>
              <w:t xml:space="preserve"> </w:t>
            </w:r>
          </w:p>
        </w:tc>
        <w:tc>
          <w:tcPr>
            <w:tcW w:w="5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85" w:firstLine="0"/>
              <w:jc w:val="center"/>
            </w:pPr>
            <w:r>
              <w:rPr>
                <w:sz w:val="18"/>
              </w:rPr>
              <w:t>本期已解锁股份数</w:t>
            </w:r>
          </w:p>
          <w:p w:rsidR="004D3973" w:rsidRDefault="00E472D4">
            <w:pPr>
              <w:spacing w:after="0" w:line="259" w:lineRule="auto"/>
              <w:ind w:left="68" w:right="0" w:firstLine="0"/>
            </w:pPr>
            <w:r>
              <w:rPr>
                <w:sz w:val="18"/>
              </w:rPr>
              <w:t>量</w:t>
            </w:r>
            <w:r>
              <w:rPr>
                <w:sz w:val="18"/>
              </w:rPr>
              <w:t xml:space="preserve"> </w:t>
            </w:r>
          </w:p>
        </w:tc>
        <w:tc>
          <w:tcPr>
            <w:tcW w:w="6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5" w:right="0" w:firstLine="0"/>
            </w:pPr>
            <w:r>
              <w:rPr>
                <w:sz w:val="18"/>
              </w:rPr>
              <w:t>报告期新授予限制性股票数量</w:t>
            </w: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限制性股票的授予价格</w:t>
            </w:r>
          </w:p>
          <w:p w:rsidR="004D3973" w:rsidRDefault="00E472D4">
            <w:pPr>
              <w:spacing w:after="0" w:line="259" w:lineRule="auto"/>
              <w:ind w:left="18" w:right="0" w:firstLine="0"/>
              <w:jc w:val="both"/>
            </w:pPr>
            <w:r>
              <w:rPr>
                <w:sz w:val="18"/>
              </w:rPr>
              <w:t>（元</w:t>
            </w:r>
          </w:p>
          <w:p w:rsidR="004D3973" w:rsidRDefault="00E472D4">
            <w:pPr>
              <w:spacing w:after="0" w:line="259" w:lineRule="auto"/>
              <w:ind w:left="0" w:right="115" w:firstLine="0"/>
              <w:jc w:val="center"/>
            </w:pPr>
            <w:r>
              <w:rPr>
                <w:sz w:val="18"/>
              </w:rPr>
              <w:t>/</w:t>
            </w:r>
          </w:p>
          <w:p w:rsidR="004D3973" w:rsidRDefault="00E472D4">
            <w:pPr>
              <w:spacing w:after="0" w:line="259" w:lineRule="auto"/>
              <w:ind w:left="18" w:right="0" w:firstLine="0"/>
              <w:jc w:val="both"/>
            </w:pPr>
            <w:r>
              <w:rPr>
                <w:sz w:val="18"/>
              </w:rPr>
              <w:t>股）</w:t>
            </w: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2" w:right="0" w:firstLine="0"/>
            </w:pPr>
            <w:r>
              <w:rPr>
                <w:sz w:val="18"/>
              </w:rPr>
              <w:t>期末持有限制性股票数量</w:t>
            </w:r>
            <w:r>
              <w:rPr>
                <w:sz w:val="18"/>
              </w:rPr>
              <w:t xml:space="preserve"> </w:t>
            </w:r>
          </w:p>
        </w:tc>
      </w:tr>
      <w:tr w:rsidR="004D3973">
        <w:trPr>
          <w:trHeight w:val="254"/>
        </w:trPr>
        <w:tc>
          <w:tcPr>
            <w:tcW w:w="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李东生</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董事长</w:t>
            </w: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356,800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 xml:space="preserve">178,400 </w:t>
            </w:r>
          </w:p>
        </w:tc>
        <w:tc>
          <w:tcPr>
            <w:tcW w:w="9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6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8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356,800 </w:t>
            </w:r>
          </w:p>
        </w:tc>
        <w:tc>
          <w:tcPr>
            <w:tcW w:w="6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37.66 </w:t>
            </w:r>
          </w:p>
        </w:tc>
        <w:tc>
          <w:tcPr>
            <w:tcW w:w="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r>
      <w:tr w:rsidR="004D3973">
        <w:trPr>
          <w:trHeight w:val="721"/>
        </w:trPr>
        <w:tc>
          <w:tcPr>
            <w:tcW w:w="8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沈浩平</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副董事</w:t>
            </w:r>
          </w:p>
          <w:p w:rsidR="004D3973" w:rsidRDefault="00E472D4">
            <w:pPr>
              <w:spacing w:after="0" w:line="259" w:lineRule="auto"/>
              <w:ind w:left="20" w:right="0" w:firstLine="0"/>
            </w:pPr>
            <w:r>
              <w:rPr>
                <w:sz w:val="18"/>
              </w:rPr>
              <w:t>长、总经理</w:t>
            </w: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710,800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355,400 </w:t>
            </w:r>
          </w:p>
        </w:tc>
        <w:tc>
          <w:tcPr>
            <w:tcW w:w="9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355,400 </w:t>
            </w:r>
          </w:p>
        </w:tc>
        <w:tc>
          <w:tcPr>
            <w:tcW w:w="6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30.28 </w:t>
            </w:r>
          </w:p>
        </w:tc>
        <w:tc>
          <w:tcPr>
            <w:tcW w:w="8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355,400 </w:t>
            </w:r>
          </w:p>
        </w:tc>
        <w:tc>
          <w:tcPr>
            <w:tcW w:w="6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37.66 </w:t>
            </w:r>
          </w:p>
        </w:tc>
        <w:tc>
          <w:tcPr>
            <w:tcW w:w="61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r>
      <w:tr w:rsidR="004D3973">
        <w:trPr>
          <w:trHeight w:val="732"/>
        </w:trPr>
        <w:tc>
          <w:tcPr>
            <w:tcW w:w="8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张长旭</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董事、副总经理、财务总监</w:t>
            </w: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213,500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106,750 </w:t>
            </w:r>
          </w:p>
        </w:tc>
        <w:tc>
          <w:tcPr>
            <w:tcW w:w="9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106,750 </w:t>
            </w:r>
          </w:p>
        </w:tc>
        <w:tc>
          <w:tcPr>
            <w:tcW w:w="6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30.28 </w:t>
            </w:r>
          </w:p>
        </w:tc>
        <w:tc>
          <w:tcPr>
            <w:tcW w:w="8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106,750 </w:t>
            </w:r>
          </w:p>
        </w:tc>
        <w:tc>
          <w:tcPr>
            <w:tcW w:w="6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37.66 </w:t>
            </w:r>
          </w:p>
        </w:tc>
        <w:tc>
          <w:tcPr>
            <w:tcW w:w="61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r>
      <w:tr w:rsidR="004D3973">
        <w:trPr>
          <w:trHeight w:val="241"/>
        </w:trPr>
        <w:tc>
          <w:tcPr>
            <w:tcW w:w="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安艳清</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董事</w:t>
            </w: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213,500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 xml:space="preserve">106,750 </w:t>
            </w:r>
          </w:p>
        </w:tc>
        <w:tc>
          <w:tcPr>
            <w:tcW w:w="9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106,750 </w:t>
            </w:r>
          </w:p>
        </w:tc>
        <w:tc>
          <w:tcPr>
            <w:tcW w:w="6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30.28 </w:t>
            </w:r>
          </w:p>
        </w:tc>
        <w:tc>
          <w:tcPr>
            <w:tcW w:w="8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106,750 </w:t>
            </w:r>
          </w:p>
        </w:tc>
        <w:tc>
          <w:tcPr>
            <w:tcW w:w="6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37.66 </w:t>
            </w:r>
          </w:p>
        </w:tc>
        <w:tc>
          <w:tcPr>
            <w:tcW w:w="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r>
      <w:tr w:rsidR="004D3973">
        <w:trPr>
          <w:trHeight w:val="731"/>
        </w:trPr>
        <w:tc>
          <w:tcPr>
            <w:tcW w:w="8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lastRenderedPageBreak/>
              <w:t>秦世龙</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副总经</w:t>
            </w:r>
          </w:p>
          <w:p w:rsidR="004D3973" w:rsidRDefault="00E472D4">
            <w:pPr>
              <w:spacing w:after="0" w:line="259" w:lineRule="auto"/>
              <w:ind w:left="20" w:right="0" w:firstLine="0"/>
            </w:pPr>
            <w:r>
              <w:rPr>
                <w:sz w:val="18"/>
              </w:rPr>
              <w:t>理、董事会秘书</w:t>
            </w: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129,700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64,850 </w:t>
            </w:r>
          </w:p>
        </w:tc>
        <w:tc>
          <w:tcPr>
            <w:tcW w:w="9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64,850 </w:t>
            </w:r>
          </w:p>
        </w:tc>
        <w:tc>
          <w:tcPr>
            <w:tcW w:w="6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30.28 </w:t>
            </w:r>
          </w:p>
        </w:tc>
        <w:tc>
          <w:tcPr>
            <w:tcW w:w="8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64,850 </w:t>
            </w:r>
          </w:p>
        </w:tc>
        <w:tc>
          <w:tcPr>
            <w:tcW w:w="6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1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r>
      <w:tr w:rsidR="004D3973">
        <w:trPr>
          <w:trHeight w:val="315"/>
        </w:trPr>
        <w:tc>
          <w:tcPr>
            <w:tcW w:w="8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 xml:space="preserve">-- </w:t>
            </w:r>
          </w:p>
        </w:tc>
        <w:tc>
          <w:tcPr>
            <w:tcW w:w="1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0" w:right="0" w:firstLine="0"/>
            </w:pPr>
            <w:r>
              <w:rPr>
                <w:sz w:val="18"/>
              </w:rPr>
              <w:t xml:space="preserve">1,624,300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 </w:t>
            </w:r>
          </w:p>
        </w:tc>
        <w:tc>
          <w:tcPr>
            <w:tcW w:w="9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 xml:space="preserve">812,150 </w:t>
            </w:r>
          </w:p>
        </w:tc>
        <w:tc>
          <w:tcPr>
            <w:tcW w:w="9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633,750 </w:t>
            </w:r>
          </w:p>
        </w:tc>
        <w:tc>
          <w:tcPr>
            <w:tcW w:w="68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 xml:space="preserve">-- </w:t>
            </w:r>
          </w:p>
        </w:tc>
        <w:tc>
          <w:tcPr>
            <w:tcW w:w="8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990,550 </w:t>
            </w:r>
          </w:p>
        </w:tc>
        <w:tc>
          <w:tcPr>
            <w:tcW w:w="6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 xml:space="preserve">-- </w:t>
            </w:r>
          </w:p>
        </w:tc>
        <w:tc>
          <w:tcPr>
            <w:tcW w:w="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 </w:t>
            </w:r>
          </w:p>
        </w:tc>
        <w:tc>
          <w:tcPr>
            <w:tcW w:w="5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0 </w:t>
            </w:r>
          </w:p>
        </w:tc>
        <w:tc>
          <w:tcPr>
            <w:tcW w:w="6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0 </w:t>
            </w:r>
          </w:p>
        </w:tc>
        <w:tc>
          <w:tcPr>
            <w:tcW w:w="6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 xml:space="preserve">-- </w:t>
            </w:r>
          </w:p>
        </w:tc>
        <w:tc>
          <w:tcPr>
            <w:tcW w:w="6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6" w:firstLine="0"/>
              <w:jc w:val="right"/>
            </w:pPr>
            <w:r>
              <w:rPr>
                <w:sz w:val="18"/>
              </w:rPr>
              <w:t xml:space="preserve">0 </w:t>
            </w:r>
          </w:p>
        </w:tc>
      </w:tr>
    </w:tbl>
    <w:p w:rsidR="004D3973" w:rsidRDefault="00E472D4">
      <w:pPr>
        <w:ind w:left="923"/>
      </w:pPr>
      <w:r>
        <w:t>高级管理人员的考评机制及激励情况</w:t>
      </w:r>
      <w:r>
        <w:rPr>
          <w:rFonts w:ascii="Times New Roman" w:eastAsia="Times New Roman" w:hAnsi="Times New Roman" w:cs="Times New Roman"/>
        </w:rPr>
        <w:t xml:space="preserve"> </w:t>
      </w:r>
    </w:p>
    <w:p w:rsidR="004D3973" w:rsidRDefault="00E472D4">
      <w:pPr>
        <w:spacing w:line="360" w:lineRule="auto"/>
        <w:ind w:left="418" w:firstLine="480"/>
      </w:pPr>
      <w:r>
        <w:t>公司高级管理人员统一由董事会聘任。董事会下设提名委员会和薪酬与考核委员会，作为公司高级管理人员聘任及薪酬考核管理机构，负责制订高级管理人员的薪酬标准与方案，审查其履行职责情况并进行年度考评，制定科学合理的薪酬方案，并提交董事会审议</w:t>
      </w:r>
      <w:r>
        <w:rPr>
          <w:rFonts w:ascii="Times New Roman" w:eastAsia="Times New Roman" w:hAnsi="Times New Roman" w:cs="Times New Roman"/>
        </w:rPr>
        <w:t xml:space="preserve">. </w:t>
      </w:r>
    </w:p>
    <w:p w:rsidR="004D3973" w:rsidRDefault="00E472D4">
      <w:pPr>
        <w:spacing w:after="230" w:line="363" w:lineRule="auto"/>
        <w:ind w:left="418" w:firstLine="480"/>
      </w:pPr>
      <w:r>
        <w:t>公司高级管理人员按其职务根据公司现行的薪酬制度领取报酬，并依据风险、责任、利益相一致的原则，年底根据经营业绩和个人绩效，严格按照考核评定程序，由董事会确定其年度奖金和奖惩方式。</w:t>
      </w:r>
      <w:r>
        <w:rPr>
          <w:rFonts w:ascii="Times New Roman" w:eastAsia="Times New Roman" w:hAnsi="Times New Roman" w:cs="Times New Roman"/>
        </w:rPr>
        <w:t xml:space="preserve"> </w:t>
      </w:r>
    </w:p>
    <w:p w:rsidR="004D3973" w:rsidRDefault="00E472D4">
      <w:pPr>
        <w:numPr>
          <w:ilvl w:val="0"/>
          <w:numId w:val="29"/>
        </w:numPr>
        <w:spacing w:after="359" w:line="265" w:lineRule="auto"/>
        <w:ind w:right="0" w:hanging="348"/>
      </w:pPr>
      <w:r>
        <w:rPr>
          <w:sz w:val="22"/>
        </w:rPr>
        <w:t>员工持股计划基本情况</w:t>
      </w:r>
      <w:r>
        <w:rPr>
          <w:sz w:val="22"/>
        </w:rPr>
        <w:t xml:space="preserve"> </w:t>
      </w:r>
    </w:p>
    <w:p w:rsidR="004D3973" w:rsidRDefault="00E472D4">
      <w:pPr>
        <w:spacing w:after="8" w:line="371" w:lineRule="auto"/>
        <w:ind w:left="418" w:right="673" w:firstLine="470"/>
        <w:jc w:val="both"/>
      </w:pPr>
      <w:r>
        <w:t>司</w:t>
      </w:r>
      <w:r>
        <w:t>①</w:t>
      </w:r>
      <w:r>
        <w:t>第二期员工持股计划：根据公司第六届董事会第六次会议、</w:t>
      </w:r>
      <w:r>
        <w:rPr>
          <w:rFonts w:ascii="Times New Roman" w:eastAsia="Times New Roman" w:hAnsi="Times New Roman" w:cs="Times New Roman"/>
        </w:rPr>
        <w:t xml:space="preserve">2021 </w:t>
      </w:r>
      <w:r>
        <w:t>年第一次临时股东大会审议通过的《第二期员工持股计划（草案）及其摘要的议案》，公司成立第二期员工持股计划，参与本次员工持股计划</w:t>
      </w:r>
      <w:r>
        <w:t xml:space="preserve"> </w:t>
      </w:r>
      <w:r>
        <w:rPr>
          <w:rFonts w:ascii="Times New Roman" w:eastAsia="Times New Roman" w:hAnsi="Times New Roman" w:cs="Times New Roman"/>
        </w:rPr>
        <w:t xml:space="preserve">461 </w:t>
      </w:r>
      <w:r>
        <w:t>人，合计缴款金额为</w:t>
      </w:r>
      <w:r>
        <w:t xml:space="preserve"> </w:t>
      </w:r>
      <w:r>
        <w:rPr>
          <w:rFonts w:ascii="Times New Roman" w:eastAsia="Times New Roman" w:hAnsi="Times New Roman" w:cs="Times New Roman"/>
        </w:rPr>
        <w:t xml:space="preserve">9,110.28 </w:t>
      </w:r>
      <w:r>
        <w:t>万元。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15 </w:t>
      </w:r>
      <w:r>
        <w:t>日，公司第二期员工持股计划完成股票</w:t>
      </w:r>
      <w:r>
        <w:t>购买</w:t>
      </w:r>
      <w:r>
        <w:rPr>
          <w:rFonts w:ascii="Times New Roman" w:eastAsia="Times New Roman" w:hAnsi="Times New Roman" w:cs="Times New Roman"/>
        </w:rPr>
        <w:t>,</w:t>
      </w:r>
      <w:r>
        <w:t>累计购买公司股票</w:t>
      </w:r>
      <w:r>
        <w:t xml:space="preserve"> </w:t>
      </w:r>
      <w:r>
        <w:rPr>
          <w:rFonts w:ascii="Times New Roman" w:eastAsia="Times New Roman" w:hAnsi="Times New Roman" w:cs="Times New Roman"/>
        </w:rPr>
        <w:t xml:space="preserve">340.44 </w:t>
      </w:r>
      <w:r>
        <w:t>万股，占公司总股本的</w:t>
      </w:r>
      <w:r>
        <w:t xml:space="preserve"> </w:t>
      </w:r>
      <w:r>
        <w:rPr>
          <w:rFonts w:ascii="Times New Roman" w:eastAsia="Times New Roman" w:hAnsi="Times New Roman" w:cs="Times New Roman"/>
        </w:rPr>
        <w:t>0.11%</w:t>
      </w:r>
      <w:r>
        <w:t>，所购买的股票锁定期自完成购买之日起</w:t>
      </w:r>
      <w:r>
        <w:t xml:space="preserve"> </w:t>
      </w:r>
      <w:r>
        <w:rPr>
          <w:rFonts w:ascii="Times New Roman" w:eastAsia="Times New Roman" w:hAnsi="Times New Roman" w:cs="Times New Roman"/>
        </w:rPr>
        <w:t xml:space="preserve">12 </w:t>
      </w:r>
      <w:r>
        <w:t>个月，即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15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rsidR="004D3973" w:rsidRDefault="00E472D4">
      <w:pPr>
        <w:numPr>
          <w:ilvl w:val="1"/>
          <w:numId w:val="29"/>
        </w:numPr>
        <w:spacing w:after="8" w:line="371" w:lineRule="auto"/>
        <w:ind w:right="670" w:firstLine="470"/>
        <w:jc w:val="both"/>
      </w:pP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29 </w:t>
      </w:r>
      <w:r>
        <w:t>日，根据公司第六届董事会第十八次会议和第六届监事会第十次会议审议通过的《关于第二期员工持股计划预留份额分配的议案》，预留份额拟向激励对象</w:t>
      </w:r>
      <w:r>
        <w:t xml:space="preserve"> </w:t>
      </w:r>
      <w:r>
        <w:rPr>
          <w:rFonts w:ascii="Times New Roman" w:eastAsia="Times New Roman" w:hAnsi="Times New Roman" w:cs="Times New Roman"/>
        </w:rPr>
        <w:t xml:space="preserve">47 </w:t>
      </w:r>
      <w:r>
        <w:t>人分配激励基金</w:t>
      </w:r>
      <w:r>
        <w:t xml:space="preserve"> </w:t>
      </w:r>
      <w:r>
        <w:rPr>
          <w:rFonts w:ascii="Times New Roman" w:eastAsia="Times New Roman" w:hAnsi="Times New Roman" w:cs="Times New Roman"/>
        </w:rPr>
        <w:t xml:space="preserve">398.70 </w:t>
      </w:r>
      <w:r>
        <w:t>万元、</w:t>
      </w:r>
      <w:r>
        <w:rPr>
          <w:rFonts w:ascii="Times New Roman" w:eastAsia="Times New Roman" w:hAnsi="Times New Roman" w:cs="Times New Roman"/>
        </w:rPr>
        <w:t xml:space="preserve"> </w:t>
      </w:r>
      <w:r>
        <w:t>第二期员工持股计划</w:t>
      </w:r>
      <w:r>
        <w:t xml:space="preserve"> </w:t>
      </w:r>
      <w:r>
        <w:rPr>
          <w:rFonts w:ascii="Times New Roman" w:eastAsia="Times New Roman" w:hAnsi="Times New Roman" w:cs="Times New Roman"/>
        </w:rPr>
        <w:t xml:space="preserve">797.40 </w:t>
      </w:r>
      <w:r>
        <w:t>万份。</w:t>
      </w:r>
      <w:r>
        <w:rPr>
          <w:rFonts w:ascii="Times New Roman" w:eastAsia="Times New Roman" w:hAnsi="Times New Roman" w:cs="Times New Roman"/>
        </w:rPr>
        <w:t xml:space="preserve"> </w:t>
      </w:r>
    </w:p>
    <w:p w:rsidR="004D3973" w:rsidRDefault="00E472D4">
      <w:pPr>
        <w:numPr>
          <w:ilvl w:val="1"/>
          <w:numId w:val="29"/>
        </w:numPr>
        <w:spacing w:after="150" w:line="265" w:lineRule="auto"/>
        <w:ind w:right="670" w:firstLine="470"/>
        <w:jc w:val="both"/>
      </w:pP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15 </w:t>
      </w:r>
      <w:r>
        <w:t>日，公司披露《</w:t>
      </w:r>
      <w:hyperlink r:id="rId13">
        <w:r>
          <w:t>关于第二期员工持股计划锁定期届满的提示性公告</w:t>
        </w:r>
      </w:hyperlink>
      <w:hyperlink r:id="rId14">
        <w:r>
          <w:t>》</w:t>
        </w:r>
      </w:hyperlink>
    </w:p>
    <w:p w:rsidR="004D3973" w:rsidRDefault="00E472D4">
      <w:pPr>
        <w:ind w:left="428"/>
      </w:pPr>
      <w:r>
        <w:t>（公告编号：</w:t>
      </w:r>
      <w:r>
        <w:rPr>
          <w:rFonts w:ascii="Times New Roman" w:eastAsia="Times New Roman" w:hAnsi="Times New Roman" w:cs="Times New Roman"/>
        </w:rPr>
        <w:t>2022-019</w:t>
      </w:r>
      <w:r>
        <w:t>），公司第二期员工持股计划锁定期于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14 </w:t>
      </w:r>
      <w:r>
        <w:t>日届满。</w:t>
      </w:r>
      <w:r>
        <w:rPr>
          <w:rFonts w:ascii="Times New Roman" w:eastAsia="Times New Roman" w:hAnsi="Times New Roman" w:cs="Times New Roman"/>
        </w:rPr>
        <w:t xml:space="preserve"> </w:t>
      </w:r>
    </w:p>
    <w:p w:rsidR="004D3973" w:rsidRDefault="00E472D4">
      <w:pPr>
        <w:spacing w:after="0" w:line="382" w:lineRule="auto"/>
        <w:ind w:left="418" w:firstLine="48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26 </w:t>
      </w:r>
      <w:r>
        <w:t>日，公司披</w:t>
      </w:r>
      <w:r>
        <w:t>露《</w:t>
      </w:r>
      <w:hyperlink r:id="rId15">
        <w:r>
          <w:t>关于第二期员工持股计划股票出售完毕的公告》</w:t>
        </w:r>
      </w:hyperlink>
      <w:r>
        <w:t>（公告编号：</w:t>
      </w:r>
      <w:r>
        <w:rPr>
          <w:rFonts w:ascii="Times New Roman" w:eastAsia="Times New Roman" w:hAnsi="Times New Roman" w:cs="Times New Roman"/>
        </w:rPr>
        <w:t>2022-021</w:t>
      </w:r>
      <w:r>
        <w:t>），截至</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03 </w:t>
      </w:r>
      <w:r>
        <w:t>月</w:t>
      </w:r>
      <w:r>
        <w:t xml:space="preserve"> </w:t>
      </w:r>
      <w:r>
        <w:rPr>
          <w:rFonts w:ascii="Times New Roman" w:eastAsia="Times New Roman" w:hAnsi="Times New Roman" w:cs="Times New Roman"/>
        </w:rPr>
        <w:t xml:space="preserve">25 </w:t>
      </w:r>
      <w:r>
        <w:t>日，公司第二期员工持股计划持有的公司股票</w:t>
      </w:r>
    </w:p>
    <w:p w:rsidR="004D3973" w:rsidRDefault="00E472D4">
      <w:pPr>
        <w:spacing w:after="0"/>
        <w:ind w:left="428"/>
      </w:pPr>
      <w:r>
        <w:rPr>
          <w:rFonts w:ascii="Times New Roman" w:eastAsia="Times New Roman" w:hAnsi="Times New Roman" w:cs="Times New Roman"/>
        </w:rPr>
        <w:t xml:space="preserve">3,404,400 </w:t>
      </w:r>
      <w:r>
        <w:t>股，占公目前总股本的</w:t>
      </w:r>
      <w:r>
        <w:t xml:space="preserve"> </w:t>
      </w:r>
      <w:r>
        <w:rPr>
          <w:rFonts w:ascii="Times New Roman" w:eastAsia="Times New Roman" w:hAnsi="Times New Roman" w:cs="Times New Roman"/>
        </w:rPr>
        <w:t>0.11%</w:t>
      </w:r>
      <w:r>
        <w:t>，已通过二级市场集中竞价方式全部出售完毕。</w:t>
      </w:r>
      <w:r>
        <w:rPr>
          <w:rFonts w:ascii="Times New Roman" w:eastAsia="Times New Roman" w:hAnsi="Times New Roman" w:cs="Times New Roman"/>
        </w:rPr>
        <w:t xml:space="preserve"> </w:t>
      </w:r>
    </w:p>
    <w:tbl>
      <w:tblPr>
        <w:tblStyle w:val="TableGrid"/>
        <w:tblW w:w="9952" w:type="dxa"/>
        <w:tblInd w:w="278" w:type="dxa"/>
        <w:tblCellMar>
          <w:top w:w="0" w:type="dxa"/>
          <w:left w:w="11" w:type="dxa"/>
          <w:bottom w:w="0" w:type="dxa"/>
          <w:right w:w="0" w:type="dxa"/>
        </w:tblCellMar>
        <w:tblLook w:val="04A0" w:firstRow="1" w:lastRow="0" w:firstColumn="1" w:lastColumn="0" w:noHBand="0" w:noVBand="1"/>
      </w:tblPr>
      <w:tblGrid>
        <w:gridCol w:w="7"/>
        <w:gridCol w:w="6293"/>
        <w:gridCol w:w="8"/>
        <w:gridCol w:w="1689"/>
        <w:gridCol w:w="8"/>
        <w:gridCol w:w="1939"/>
        <w:gridCol w:w="8"/>
      </w:tblGrid>
      <w:tr w:rsidR="004D3973">
        <w:trPr>
          <w:gridBefore w:val="1"/>
          <w:wBefore w:w="8" w:type="dxa"/>
          <w:trHeight w:val="650"/>
        </w:trPr>
        <w:tc>
          <w:tcPr>
            <w:tcW w:w="630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 w:firstLine="0"/>
              <w:jc w:val="center"/>
            </w:pPr>
            <w:r>
              <w:rPr>
                <w:sz w:val="18"/>
              </w:rPr>
              <w:t>临时公告名称</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2" w:right="0" w:firstLine="0"/>
              <w:jc w:val="both"/>
            </w:pPr>
            <w:r>
              <w:rPr>
                <w:sz w:val="18"/>
              </w:rPr>
              <w:t>临时公告披露日期</w:t>
            </w:r>
            <w:r>
              <w:rPr>
                <w:rFonts w:ascii="Calibri" w:eastAsia="Calibri" w:hAnsi="Calibri" w:cs="Calibri"/>
                <w:sz w:val="22"/>
              </w:rPr>
              <w:t xml:space="preserve"> </w:t>
            </w:r>
          </w:p>
        </w:tc>
        <w:tc>
          <w:tcPr>
            <w:tcW w:w="194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22"/>
              </w:rPr>
              <w:t>临时公告披露网站名称</w:t>
            </w:r>
            <w:r>
              <w:rPr>
                <w:rFonts w:ascii="Calibri" w:eastAsia="Calibri" w:hAnsi="Calibri" w:cs="Calibri"/>
                <w:sz w:val="22"/>
              </w:rPr>
              <w:t xml:space="preserve"> </w:t>
            </w:r>
          </w:p>
        </w:tc>
      </w:tr>
      <w:tr w:rsidR="004D3973">
        <w:trPr>
          <w:gridBefore w:val="1"/>
          <w:wBefore w:w="8" w:type="dxa"/>
          <w:trHeight w:val="396"/>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《第六届董事会第一次会议决议的公告》（公告编号：</w:t>
            </w:r>
            <w:r>
              <w:rPr>
                <w:sz w:val="18"/>
              </w:rPr>
              <w:t>2020-105</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2020</w:t>
            </w:r>
            <w:r>
              <w:rPr>
                <w:sz w:val="18"/>
              </w:rPr>
              <w:t>年</w:t>
            </w:r>
            <w:r>
              <w:rPr>
                <w:sz w:val="18"/>
              </w:rPr>
              <w:t>10</w:t>
            </w:r>
            <w:r>
              <w:rPr>
                <w:sz w:val="18"/>
              </w:rPr>
              <w:t>月</w:t>
            </w:r>
            <w:r>
              <w:rPr>
                <w:sz w:val="18"/>
              </w:rPr>
              <w:t>30</w:t>
            </w:r>
            <w:r>
              <w:rPr>
                <w:sz w:val="18"/>
              </w:rPr>
              <w:t>日</w:t>
            </w:r>
            <w:r>
              <w:rPr>
                <w:rFonts w:ascii="Calibri" w:eastAsia="Calibri" w:hAnsi="Calibri" w:cs="Calibri"/>
                <w:sz w:val="22"/>
              </w:rPr>
              <w:t xml:space="preserve"> </w:t>
            </w:r>
          </w:p>
        </w:tc>
        <w:tc>
          <w:tcPr>
            <w:tcW w:w="1947" w:type="dxa"/>
            <w:gridSpan w:val="2"/>
            <w:vMerge w:val="restart"/>
            <w:tcBorders>
              <w:top w:val="single" w:sz="5" w:space="0" w:color="000000"/>
              <w:left w:val="single" w:sz="5" w:space="0" w:color="000000"/>
              <w:bottom w:val="nil"/>
              <w:right w:val="single" w:sz="5" w:space="0" w:color="000000"/>
            </w:tcBorders>
          </w:tcPr>
          <w:p w:rsidR="004D3973" w:rsidRDefault="00E472D4">
            <w:pPr>
              <w:spacing w:after="0" w:line="259" w:lineRule="auto"/>
              <w:ind w:left="7" w:right="0" w:firstLine="0"/>
            </w:pPr>
            <w:r>
              <w:rPr>
                <w:sz w:val="18"/>
              </w:rPr>
              <w:t>《中国证券报》、《证券时报》及巨潮资讯网</w:t>
            </w:r>
          </w:p>
        </w:tc>
      </w:tr>
      <w:tr w:rsidR="004D3973">
        <w:trPr>
          <w:gridBefore w:val="1"/>
          <w:wBefore w:w="8" w:type="dxa"/>
          <w:trHeight w:val="91"/>
        </w:trPr>
        <w:tc>
          <w:tcPr>
            <w:tcW w:w="6307" w:type="dxa"/>
            <w:gridSpan w:val="2"/>
            <w:tcBorders>
              <w:top w:val="single" w:sz="5" w:space="0" w:color="000000"/>
              <w:left w:val="single" w:sz="5" w:space="0" w:color="000000"/>
              <w:bottom w:val="nil"/>
              <w:right w:val="single" w:sz="5" w:space="0" w:color="000000"/>
            </w:tcBorders>
          </w:tcPr>
          <w:p w:rsidR="004D3973" w:rsidRDefault="004D3973">
            <w:pPr>
              <w:spacing w:after="160" w:line="259" w:lineRule="auto"/>
              <w:ind w:left="0" w:right="0" w:firstLine="0"/>
            </w:pPr>
          </w:p>
        </w:tc>
        <w:tc>
          <w:tcPr>
            <w:tcW w:w="1698" w:type="dxa"/>
            <w:gridSpan w:val="2"/>
            <w:tcBorders>
              <w:top w:val="single" w:sz="5" w:space="0" w:color="000000"/>
              <w:left w:val="single" w:sz="5" w:space="0" w:color="000000"/>
              <w:bottom w:val="nil"/>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281"/>
        </w:trPr>
        <w:tc>
          <w:tcPr>
            <w:tcW w:w="6307"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w:t>
            </w:r>
            <w:r>
              <w:rPr>
                <w:sz w:val="18"/>
              </w:rPr>
              <w:t>2019</w:t>
            </w:r>
            <w:r>
              <w:rPr>
                <w:sz w:val="18"/>
              </w:rPr>
              <w:t>年度激励基金提取的公告》（公告编号：</w:t>
            </w:r>
            <w:r>
              <w:rPr>
                <w:sz w:val="18"/>
              </w:rPr>
              <w:t>2020-107</w:t>
            </w:r>
            <w:r>
              <w:rPr>
                <w:sz w:val="18"/>
              </w:rPr>
              <w:t>）</w:t>
            </w:r>
            <w:r>
              <w:rPr>
                <w:rFonts w:ascii="Calibri" w:eastAsia="Calibri" w:hAnsi="Calibri" w:cs="Calibri"/>
                <w:sz w:val="22"/>
              </w:rPr>
              <w:t xml:space="preserve"> </w:t>
            </w:r>
          </w:p>
        </w:tc>
        <w:tc>
          <w:tcPr>
            <w:tcW w:w="1698"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2020</w:t>
            </w:r>
            <w:r>
              <w:rPr>
                <w:sz w:val="18"/>
              </w:rPr>
              <w:t>年</w:t>
            </w:r>
            <w:r>
              <w:rPr>
                <w:sz w:val="18"/>
              </w:rPr>
              <w:t>10</w:t>
            </w:r>
            <w:r>
              <w:rPr>
                <w:sz w:val="18"/>
              </w:rPr>
              <w:t>月</w:t>
            </w:r>
            <w:r>
              <w:rPr>
                <w:sz w:val="18"/>
              </w:rPr>
              <w:t>30</w:t>
            </w:r>
            <w:r>
              <w:rPr>
                <w:sz w:val="18"/>
              </w:rPr>
              <w:t>日</w:t>
            </w:r>
            <w:r>
              <w:rPr>
                <w:rFonts w:ascii="Calibri" w:eastAsia="Calibri" w:hAnsi="Calibri" w:cs="Calibri"/>
                <w:sz w:val="22"/>
              </w:rPr>
              <w:t xml:space="preserve"> </w:t>
            </w:r>
          </w:p>
        </w:tc>
        <w:tc>
          <w:tcPr>
            <w:tcW w:w="1947" w:type="dxa"/>
            <w:gridSpan w:val="2"/>
            <w:vMerge w:val="restart"/>
            <w:tcBorders>
              <w:top w:val="nil"/>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w:t>
            </w:r>
            <w:r>
              <w:rPr>
                <w:sz w:val="18"/>
              </w:rPr>
              <w:t>http://www.cninfo.c om.cn</w:t>
            </w:r>
            <w:r>
              <w:rPr>
                <w:sz w:val="18"/>
              </w:rPr>
              <w:t>）</w:t>
            </w:r>
            <w:r>
              <w:rPr>
                <w:rFonts w:ascii="Calibri" w:eastAsia="Calibri" w:hAnsi="Calibri" w:cs="Calibri"/>
                <w:sz w:val="22"/>
              </w:rPr>
              <w:t xml:space="preserve"> </w:t>
            </w:r>
          </w:p>
        </w:tc>
      </w:tr>
      <w:tr w:rsidR="004D3973">
        <w:trPr>
          <w:gridBefore w:val="1"/>
          <w:wBefore w:w="8" w:type="dxa"/>
          <w:trHeight w:val="384"/>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《第六届董事会第六次会议决议的公告》（公告编号：</w:t>
            </w:r>
            <w:r>
              <w:rPr>
                <w:sz w:val="18"/>
              </w:rPr>
              <w:t>2021-004</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2</w:t>
            </w:r>
            <w:r>
              <w:rPr>
                <w:sz w:val="18"/>
              </w:rPr>
              <w:t>月</w:t>
            </w:r>
            <w:r>
              <w:rPr>
                <w:sz w:val="18"/>
              </w:rPr>
              <w:t>2</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385"/>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w:t>
            </w:r>
            <w:r>
              <w:rPr>
                <w:sz w:val="18"/>
              </w:rPr>
              <w:t>2019</w:t>
            </w:r>
            <w:r>
              <w:rPr>
                <w:sz w:val="18"/>
              </w:rPr>
              <w:t>年度股权激励基金分配方案的公告》（公告编号：</w:t>
            </w:r>
            <w:r>
              <w:rPr>
                <w:sz w:val="18"/>
              </w:rPr>
              <w:t>2021-007</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2</w:t>
            </w:r>
            <w:r>
              <w:rPr>
                <w:sz w:val="18"/>
              </w:rPr>
              <w:t>月</w:t>
            </w:r>
            <w:r>
              <w:rPr>
                <w:sz w:val="18"/>
              </w:rPr>
              <w:t>2</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384"/>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《第二期员工持股计划（草案）摘要》（公告编号：</w:t>
            </w:r>
            <w:r>
              <w:rPr>
                <w:sz w:val="18"/>
              </w:rPr>
              <w:t>2021-008</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2</w:t>
            </w:r>
            <w:r>
              <w:rPr>
                <w:sz w:val="18"/>
              </w:rPr>
              <w:t>月</w:t>
            </w:r>
            <w:r>
              <w:rPr>
                <w:sz w:val="18"/>
              </w:rPr>
              <w:t>2</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384"/>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2021</w:t>
            </w:r>
            <w:r>
              <w:rPr>
                <w:sz w:val="18"/>
              </w:rPr>
              <w:t>年第一次临时股东大会决议的公告》（公告编号：</w:t>
            </w:r>
            <w:r>
              <w:rPr>
                <w:sz w:val="18"/>
              </w:rPr>
              <w:t>2021-012</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2</w:t>
            </w:r>
            <w:r>
              <w:rPr>
                <w:sz w:val="18"/>
              </w:rPr>
              <w:t>月</w:t>
            </w:r>
            <w:r>
              <w:rPr>
                <w:sz w:val="18"/>
              </w:rPr>
              <w:t>25</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577"/>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《中环股份第二期员工持股计划第一次持有人会议决议公告》（公告编号：</w:t>
            </w:r>
          </w:p>
          <w:p w:rsidR="004D3973" w:rsidRDefault="00E472D4">
            <w:pPr>
              <w:spacing w:after="0" w:line="259" w:lineRule="auto"/>
              <w:ind w:left="0" w:right="0" w:firstLine="0"/>
            </w:pPr>
            <w:r>
              <w:rPr>
                <w:sz w:val="18"/>
              </w:rPr>
              <w:t>2021-013</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3</w:t>
            </w:r>
            <w:r>
              <w:rPr>
                <w:sz w:val="18"/>
              </w:rPr>
              <w:t>月</w:t>
            </w:r>
            <w:r>
              <w:rPr>
                <w:sz w:val="18"/>
              </w:rPr>
              <w:t>3</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576"/>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《关于第二期员工持股计划完成购买暨实施进展的公告》（公告编号：</w:t>
            </w:r>
            <w:r>
              <w:rPr>
                <w:sz w:val="18"/>
              </w:rPr>
              <w:t>2021-</w:t>
            </w:r>
          </w:p>
          <w:p w:rsidR="004D3973" w:rsidRDefault="00E472D4">
            <w:pPr>
              <w:spacing w:after="0" w:line="259" w:lineRule="auto"/>
              <w:ind w:left="0" w:right="0" w:firstLine="0"/>
            </w:pPr>
            <w:r>
              <w:rPr>
                <w:sz w:val="18"/>
              </w:rPr>
              <w:t>022</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3</w:t>
            </w:r>
            <w:r>
              <w:rPr>
                <w:sz w:val="18"/>
              </w:rPr>
              <w:t>月</w:t>
            </w:r>
            <w:r>
              <w:rPr>
                <w:sz w:val="18"/>
              </w:rPr>
              <w:t>16</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gridBefore w:val="1"/>
          <w:wBefore w:w="8" w:type="dxa"/>
          <w:trHeight w:val="348"/>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《关于第二期员工持股计划预留份额分配的公告》（公告编号：</w:t>
            </w:r>
            <w:r>
              <w:rPr>
                <w:sz w:val="18"/>
              </w:rPr>
              <w:t>2021-094</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2021</w:t>
            </w:r>
            <w:r>
              <w:rPr>
                <w:sz w:val="18"/>
              </w:rPr>
              <w:t>年</w:t>
            </w:r>
            <w:r>
              <w:rPr>
                <w:sz w:val="18"/>
              </w:rPr>
              <w:t>9</w:t>
            </w:r>
            <w:r>
              <w:rPr>
                <w:sz w:val="18"/>
              </w:rPr>
              <w:t>月</w:t>
            </w:r>
            <w:r>
              <w:rPr>
                <w:sz w:val="18"/>
              </w:rPr>
              <w:t>30</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8" w:type="dxa"/>
          <w:trHeight w:val="571"/>
        </w:trPr>
        <w:tc>
          <w:tcPr>
            <w:tcW w:w="6307"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hyperlink r:id="rId16">
              <w:r>
                <w:rPr>
                  <w:sz w:val="18"/>
                </w:rPr>
                <w:t>《</w:t>
              </w:r>
            </w:hyperlink>
            <w:hyperlink r:id="rId17">
              <w:r>
                <w:rPr>
                  <w:sz w:val="18"/>
                </w:rPr>
                <w:t>关于第二期员工持股计划锁定期届满的提示性公告》</w:t>
              </w:r>
            </w:hyperlink>
            <w:r>
              <w:rPr>
                <w:sz w:val="18"/>
              </w:rPr>
              <w:t>（公告编号：</w:t>
            </w:r>
            <w:r>
              <w:rPr>
                <w:sz w:val="18"/>
              </w:rPr>
              <w:t>2022-</w:t>
            </w:r>
          </w:p>
          <w:p w:rsidR="004D3973" w:rsidRDefault="00E472D4">
            <w:pPr>
              <w:spacing w:after="0" w:line="259" w:lineRule="auto"/>
              <w:ind w:left="0" w:right="0" w:firstLine="0"/>
            </w:pPr>
            <w:r>
              <w:rPr>
                <w:sz w:val="18"/>
              </w:rPr>
              <w:t>019</w:t>
            </w:r>
            <w:r>
              <w:rPr>
                <w:sz w:val="18"/>
              </w:rPr>
              <w:t>）</w:t>
            </w:r>
            <w:r>
              <w:rPr>
                <w:rFonts w:ascii="Calibri" w:eastAsia="Calibri" w:hAnsi="Calibri" w:cs="Calibri"/>
                <w:sz w:val="22"/>
              </w:rPr>
              <w:t xml:space="preserve"> </w:t>
            </w:r>
          </w:p>
        </w:tc>
        <w:tc>
          <w:tcPr>
            <w:tcW w:w="1698"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3</w:t>
            </w:r>
            <w:r>
              <w:rPr>
                <w:sz w:val="18"/>
              </w:rPr>
              <w:t>月</w:t>
            </w:r>
            <w:r>
              <w:rPr>
                <w:sz w:val="18"/>
              </w:rPr>
              <w:t>15</w:t>
            </w:r>
            <w:r>
              <w:rPr>
                <w:sz w:val="18"/>
              </w:rPr>
              <w:t>日</w:t>
            </w:r>
            <w:r>
              <w:rPr>
                <w:rFonts w:ascii="Calibri" w:eastAsia="Calibri" w:hAnsi="Calibri" w:cs="Calibri"/>
                <w:sz w:val="22"/>
              </w:rPr>
              <w:t xml:space="preserve"> </w:t>
            </w:r>
          </w:p>
        </w:tc>
        <w:tc>
          <w:tcPr>
            <w:tcW w:w="1947" w:type="dxa"/>
            <w:gridSpan w:val="2"/>
            <w:vMerge w:val="restart"/>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8" w:type="dxa"/>
          <w:trHeight w:val="360"/>
        </w:trPr>
        <w:tc>
          <w:tcPr>
            <w:tcW w:w="630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《关于第二期员工持股计划股票出售完毕的公告》（公告编号：</w:t>
            </w:r>
            <w:r>
              <w:rPr>
                <w:rFonts w:ascii="Times New Roman" w:eastAsia="Times New Roman" w:hAnsi="Times New Roman" w:cs="Times New Roman"/>
                <w:sz w:val="18"/>
              </w:rPr>
              <w:t>2022-021</w:t>
            </w:r>
            <w:r>
              <w:rPr>
                <w:sz w:val="18"/>
              </w:rPr>
              <w:t>）</w:t>
            </w:r>
            <w:r>
              <w:rPr>
                <w:rFonts w:ascii="Calibri" w:eastAsia="Calibri" w:hAnsi="Calibri" w:cs="Calibri"/>
                <w:sz w:val="22"/>
              </w:rPr>
              <w:t xml:space="preserve"> </w:t>
            </w:r>
          </w:p>
        </w:tc>
        <w:tc>
          <w:tcPr>
            <w:tcW w:w="169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rFonts w:ascii="Times New Roman" w:eastAsia="Times New Roman" w:hAnsi="Times New Roman" w:cs="Times New Roman"/>
                <w:sz w:val="18"/>
              </w:rPr>
              <w:t>2022</w:t>
            </w:r>
            <w:r>
              <w:rPr>
                <w:sz w:val="18"/>
              </w:rPr>
              <w:t>年</w:t>
            </w:r>
            <w:r>
              <w:rPr>
                <w:sz w:val="18"/>
              </w:rPr>
              <w:t xml:space="preserve"> </w:t>
            </w:r>
            <w:r>
              <w:rPr>
                <w:rFonts w:ascii="Times New Roman" w:eastAsia="Times New Roman" w:hAnsi="Times New Roman" w:cs="Times New Roman"/>
                <w:sz w:val="18"/>
              </w:rPr>
              <w:t>3</w:t>
            </w:r>
            <w:r>
              <w:rPr>
                <w:sz w:val="18"/>
              </w:rPr>
              <w:t>月</w:t>
            </w:r>
            <w:r>
              <w:rPr>
                <w:sz w:val="18"/>
              </w:rPr>
              <w:t xml:space="preserve"> </w:t>
            </w:r>
            <w:r>
              <w:rPr>
                <w:rFonts w:ascii="Times New Roman" w:eastAsia="Times New Roman" w:hAnsi="Times New Roman" w:cs="Times New Roman"/>
                <w:sz w:val="18"/>
              </w:rPr>
              <w:t>26</w:t>
            </w:r>
            <w:r>
              <w:rPr>
                <w:sz w:val="18"/>
              </w:rPr>
              <w:t>日</w:t>
            </w:r>
            <w:r>
              <w:rPr>
                <w:rFonts w:ascii="Calibri" w:eastAsia="Calibri" w:hAnsi="Calibri" w:cs="Calibri"/>
                <w:sz w:val="22"/>
              </w:rPr>
              <w:t xml:space="preserve"> </w:t>
            </w: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spacing w:after="176" w:line="259" w:lineRule="auto"/>
        <w:ind w:left="433" w:right="0" w:firstLine="0"/>
      </w:pPr>
      <w:r>
        <w:rPr>
          <w:sz w:val="18"/>
        </w:rPr>
        <w:t xml:space="preserve"> </w:t>
      </w:r>
      <w:r>
        <w:rPr>
          <w:rFonts w:ascii="Calibri" w:eastAsia="Calibri" w:hAnsi="Calibri" w:cs="Calibri"/>
          <w:sz w:val="22"/>
        </w:rPr>
        <w:t xml:space="preserve"> </w:t>
      </w:r>
    </w:p>
    <w:p w:rsidR="004D3973" w:rsidRDefault="00E472D4">
      <w:pPr>
        <w:spacing w:after="152" w:line="261" w:lineRule="auto"/>
        <w:ind w:left="265" w:right="0"/>
        <w:jc w:val="center"/>
      </w:pPr>
      <w:r>
        <w:t>②</w:t>
      </w:r>
      <w:r>
        <w:rPr>
          <w:rFonts w:ascii="Times New Roman" w:eastAsia="Times New Roman" w:hAnsi="Times New Roman" w:cs="Times New Roman"/>
        </w:rPr>
        <w:t xml:space="preserve">2021 </w:t>
      </w:r>
      <w:r>
        <w:t>年员工持股计划：根据公司第六届董事会第十三次会议审议通过的《关于回购</w:t>
      </w:r>
    </w:p>
    <w:p w:rsidR="004D3973" w:rsidRDefault="00E472D4">
      <w:pPr>
        <w:ind w:left="428"/>
      </w:pPr>
      <w:r>
        <w:t>公司股份方案》、</w:t>
      </w:r>
      <w:r>
        <w:rPr>
          <w:rFonts w:ascii="Times New Roman" w:eastAsia="Times New Roman" w:hAnsi="Times New Roman" w:cs="Times New Roman"/>
        </w:rPr>
        <w:t xml:space="preserve">2021 </w:t>
      </w:r>
      <w:r>
        <w:t>年第三次临时股东大会审议通过的《</w:t>
      </w:r>
      <w:r>
        <w:rPr>
          <w:rFonts w:ascii="Times New Roman" w:eastAsia="Times New Roman" w:hAnsi="Times New Roman" w:cs="Times New Roman"/>
        </w:rPr>
        <w:t xml:space="preserve">2021 </w:t>
      </w:r>
      <w:r>
        <w:t>年员工持股计划（草案）</w:t>
      </w:r>
    </w:p>
    <w:p w:rsidR="004D3973" w:rsidRDefault="00E472D4">
      <w:pPr>
        <w:spacing w:after="8" w:line="371" w:lineRule="auto"/>
        <w:ind w:left="418" w:right="673" w:firstLine="0"/>
        <w:jc w:val="both"/>
      </w:pPr>
      <w:r>
        <w:t>及其摘要的议案》，公司完成股份回购并成立</w:t>
      </w:r>
      <w:r>
        <w:t xml:space="preserve"> </w:t>
      </w:r>
      <w:r>
        <w:rPr>
          <w:rFonts w:ascii="Times New Roman" w:eastAsia="Times New Roman" w:hAnsi="Times New Roman" w:cs="Times New Roman"/>
        </w:rPr>
        <w:t xml:space="preserve">2021 </w:t>
      </w:r>
      <w:r>
        <w:t>年员工持股计划。累计回购公司股份</w:t>
      </w:r>
      <w:r>
        <w:t xml:space="preserve"> </w:t>
      </w:r>
      <w:r>
        <w:rPr>
          <w:rFonts w:ascii="Times New Roman" w:eastAsia="Times New Roman" w:hAnsi="Times New Roman" w:cs="Times New Roman"/>
        </w:rPr>
        <w:t xml:space="preserve">9,137,521 </w:t>
      </w:r>
      <w:r>
        <w:t>股，成交总金额为</w:t>
      </w:r>
      <w:r>
        <w:t xml:space="preserve"> </w:t>
      </w:r>
      <w:r>
        <w:rPr>
          <w:rFonts w:ascii="Times New Roman" w:eastAsia="Times New Roman" w:hAnsi="Times New Roman" w:cs="Times New Roman"/>
        </w:rPr>
        <w:t xml:space="preserve">329,929,799.76 </w:t>
      </w:r>
      <w:r>
        <w:t>元，用于实施员工持股计划或股权激励。</w:t>
      </w:r>
      <w:r>
        <w:rPr>
          <w:rFonts w:ascii="Times New Roman" w:eastAsia="Times New Roman" w:hAnsi="Times New Roman" w:cs="Times New Roman"/>
        </w:rPr>
        <w:t xml:space="preserve">2021 </w:t>
      </w:r>
      <w:r>
        <w:t>年员工持股计划的参与对象不超过</w:t>
      </w:r>
      <w:r>
        <w:t xml:space="preserve"> </w:t>
      </w:r>
      <w:r>
        <w:rPr>
          <w:rFonts w:ascii="Times New Roman" w:eastAsia="Times New Roman" w:hAnsi="Times New Roman" w:cs="Times New Roman"/>
        </w:rPr>
        <w:t xml:space="preserve">815 </w:t>
      </w:r>
      <w:r>
        <w:t>人，合计认购金额为</w:t>
      </w:r>
      <w:r>
        <w:t xml:space="preserve"> </w:t>
      </w:r>
      <w:r>
        <w:rPr>
          <w:rFonts w:ascii="Times New Roman" w:eastAsia="Times New Roman" w:hAnsi="Times New Roman" w:cs="Times New Roman"/>
        </w:rPr>
        <w:t xml:space="preserve">32,412 </w:t>
      </w:r>
      <w:r>
        <w:t>万元，股票来源于回购专用证券账户所持公司股票</w:t>
      </w:r>
      <w:r>
        <w:t xml:space="preserve"> </w:t>
      </w:r>
      <w:r>
        <w:rPr>
          <w:rFonts w:ascii="Times New Roman" w:eastAsia="Times New Roman" w:hAnsi="Times New Roman" w:cs="Times New Roman"/>
        </w:rPr>
        <w:t xml:space="preserve">8,975,906 </w:t>
      </w:r>
      <w:r>
        <w:t>股（占</w:t>
      </w:r>
      <w:r>
        <w:t xml:space="preserve"> </w:t>
      </w:r>
      <w:r>
        <w:rPr>
          <w:rFonts w:ascii="Times New Roman" w:eastAsia="Times New Roman" w:hAnsi="Times New Roman" w:cs="Times New Roman"/>
        </w:rPr>
        <w:t xml:space="preserve">2021 </w:t>
      </w:r>
      <w:r>
        <w:t>年员工持股计划草案公告日公司总股本的</w:t>
      </w:r>
      <w:r>
        <w:t xml:space="preserve"> </w:t>
      </w:r>
      <w:r>
        <w:rPr>
          <w:rFonts w:ascii="Times New Roman" w:eastAsia="Times New Roman" w:hAnsi="Times New Roman" w:cs="Times New Roman"/>
        </w:rPr>
        <w:t>0.30%</w:t>
      </w:r>
      <w:r>
        <w:t>），已于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14 </w:t>
      </w:r>
      <w:r>
        <w:t>日非交易过户至</w:t>
      </w:r>
      <w:r>
        <w:rPr>
          <w:rFonts w:ascii="Times New Roman" w:eastAsia="Times New Roman" w:hAnsi="Times New Roman" w:cs="Times New Roman"/>
        </w:rPr>
        <w:t>“</w:t>
      </w:r>
      <w:r>
        <w:t>天津中环半导体股份有限公司－</w:t>
      </w:r>
      <w:r>
        <w:rPr>
          <w:rFonts w:ascii="Times New Roman" w:eastAsia="Times New Roman" w:hAnsi="Times New Roman" w:cs="Times New Roman"/>
        </w:rPr>
        <w:t xml:space="preserve">2021 </w:t>
      </w:r>
      <w:r>
        <w:t>年员工持股计划证券账户</w:t>
      </w:r>
      <w:r>
        <w:rPr>
          <w:rFonts w:ascii="Times New Roman" w:eastAsia="Times New Roman" w:hAnsi="Times New Roman" w:cs="Times New Roman"/>
        </w:rPr>
        <w:t>”</w:t>
      </w:r>
      <w:r>
        <w:t>，所受让股票的锁定期不少于</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p w:rsidR="004D3973" w:rsidRDefault="00E472D4">
      <w:pPr>
        <w:spacing w:after="150" w:line="265" w:lineRule="auto"/>
        <w:ind w:left="203" w:right="423"/>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15 </w:t>
      </w:r>
      <w:r>
        <w:t>日，公司披露《</w:t>
      </w:r>
      <w:hyperlink r:id="rId18">
        <w:r>
          <w:t>关于</w:t>
        </w:r>
      </w:hyperlink>
      <w:r>
        <w:t xml:space="preserve"> </w:t>
      </w:r>
      <w:hyperlink r:id="rId19">
        <w:r>
          <w:rPr>
            <w:rFonts w:ascii="Calibri" w:eastAsia="Calibri" w:hAnsi="Calibri" w:cs="Calibri"/>
          </w:rPr>
          <w:t>2021</w:t>
        </w:r>
      </w:hyperlink>
      <w:r>
        <w:rPr>
          <w:rFonts w:ascii="Calibri" w:eastAsia="Calibri" w:hAnsi="Calibri" w:cs="Calibri"/>
        </w:rPr>
        <w:t xml:space="preserve"> </w:t>
      </w:r>
      <w:hyperlink r:id="rId20">
        <w:r>
          <w:t>年员工持股计划锁定期届满的提示性公告</w:t>
        </w:r>
      </w:hyperlink>
      <w:hyperlink r:id="rId21">
        <w:r>
          <w:t>》</w:t>
        </w:r>
      </w:hyperlink>
    </w:p>
    <w:p w:rsidR="004D3973" w:rsidRDefault="00E472D4">
      <w:pPr>
        <w:spacing w:after="0"/>
        <w:ind w:left="428"/>
      </w:pPr>
      <w:r>
        <w:t>（公告编号：</w:t>
      </w:r>
      <w:r>
        <w:rPr>
          <w:rFonts w:ascii="Times New Roman" w:eastAsia="Times New Roman" w:hAnsi="Times New Roman" w:cs="Times New Roman"/>
        </w:rPr>
        <w:t>2022-060</w:t>
      </w:r>
      <w:r>
        <w:t>），公司</w:t>
      </w:r>
      <w:r>
        <w:t xml:space="preserve"> </w:t>
      </w:r>
      <w:r>
        <w:rPr>
          <w:rFonts w:ascii="Times New Roman" w:eastAsia="Times New Roman" w:hAnsi="Times New Roman" w:cs="Times New Roman"/>
        </w:rPr>
        <w:t xml:space="preserve">2021 </w:t>
      </w:r>
      <w:r>
        <w:t>年员工持股计划锁定期于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14 </w:t>
      </w:r>
      <w:r>
        <w:t>日届满。</w:t>
      </w:r>
      <w:r>
        <w:rPr>
          <w:rFonts w:ascii="Times New Roman" w:eastAsia="Times New Roman" w:hAnsi="Times New Roman" w:cs="Times New Roman"/>
        </w:rPr>
        <w:t xml:space="preserve"> </w:t>
      </w:r>
    </w:p>
    <w:tbl>
      <w:tblPr>
        <w:tblStyle w:val="TableGrid"/>
        <w:tblW w:w="9664" w:type="dxa"/>
        <w:tblInd w:w="422" w:type="dxa"/>
        <w:tblCellMar>
          <w:top w:w="0" w:type="dxa"/>
          <w:left w:w="10" w:type="dxa"/>
          <w:bottom w:w="0" w:type="dxa"/>
          <w:right w:w="0" w:type="dxa"/>
        </w:tblCellMar>
        <w:tblLook w:val="04A0" w:firstRow="1" w:lastRow="0" w:firstColumn="1" w:lastColumn="0" w:noHBand="0" w:noVBand="1"/>
      </w:tblPr>
      <w:tblGrid>
        <w:gridCol w:w="5938"/>
        <w:gridCol w:w="1449"/>
        <w:gridCol w:w="2277"/>
      </w:tblGrid>
      <w:tr w:rsidR="004D3973">
        <w:trPr>
          <w:trHeight w:val="566"/>
        </w:trPr>
        <w:tc>
          <w:tcPr>
            <w:tcW w:w="593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9" w:firstLine="0"/>
              <w:jc w:val="center"/>
            </w:pPr>
            <w:r>
              <w:rPr>
                <w:sz w:val="18"/>
              </w:rPr>
              <w:t>临时公告名称</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 w:right="0" w:firstLine="0"/>
              <w:jc w:val="center"/>
            </w:pPr>
            <w:r>
              <w:rPr>
                <w:sz w:val="18"/>
              </w:rPr>
              <w:t>临时公告披露日期</w:t>
            </w:r>
            <w:r>
              <w:rPr>
                <w:rFonts w:ascii="Calibri" w:eastAsia="Calibri" w:hAnsi="Calibri" w:cs="Calibri"/>
                <w:sz w:val="22"/>
              </w:rPr>
              <w:t xml:space="preserve"> </w:t>
            </w:r>
          </w:p>
        </w:tc>
        <w:tc>
          <w:tcPr>
            <w:tcW w:w="22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0" w:right="0" w:firstLine="0"/>
            </w:pPr>
            <w:r>
              <w:rPr>
                <w:sz w:val="18"/>
              </w:rPr>
              <w:t>临时公告披露网站名称</w:t>
            </w:r>
            <w:r>
              <w:rPr>
                <w:rFonts w:ascii="Calibri" w:eastAsia="Calibri" w:hAnsi="Calibri" w:cs="Calibri"/>
                <w:sz w:val="22"/>
              </w:rPr>
              <w:t xml:space="preserve"> </w:t>
            </w:r>
          </w:p>
        </w:tc>
      </w:tr>
      <w:tr w:rsidR="004D3973">
        <w:trPr>
          <w:trHeight w:val="396"/>
        </w:trPr>
        <w:tc>
          <w:tcPr>
            <w:tcW w:w="593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《第六届董事会第十三次会议决议的公告》（公告编号：</w:t>
            </w:r>
            <w:r>
              <w:rPr>
                <w:rFonts w:ascii="Times New Roman" w:eastAsia="Times New Roman" w:hAnsi="Times New Roman" w:cs="Times New Roman"/>
                <w:sz w:val="18"/>
              </w:rPr>
              <w:t>2021-053</w:t>
            </w:r>
            <w:r>
              <w:rPr>
                <w:sz w:val="18"/>
              </w:rPr>
              <w:t>）</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rFonts w:ascii="Times New Roman" w:eastAsia="Times New Roman" w:hAnsi="Times New Roman" w:cs="Times New Roman"/>
                <w:sz w:val="18"/>
              </w:rPr>
              <w:t>2021</w:t>
            </w:r>
            <w:r>
              <w:rPr>
                <w:sz w:val="18"/>
              </w:rPr>
              <w:t>年</w:t>
            </w:r>
            <w:r>
              <w:rPr>
                <w:sz w:val="18"/>
              </w:rPr>
              <w:t xml:space="preserve"> </w:t>
            </w:r>
            <w:r>
              <w:rPr>
                <w:rFonts w:ascii="Times New Roman" w:eastAsia="Times New Roman" w:hAnsi="Times New Roman" w:cs="Times New Roman"/>
                <w:sz w:val="18"/>
              </w:rPr>
              <w:t>6</w:t>
            </w:r>
            <w:r>
              <w:rPr>
                <w:sz w:val="18"/>
              </w:rPr>
              <w:t>月</w:t>
            </w:r>
            <w:r>
              <w:rPr>
                <w:sz w:val="18"/>
              </w:rPr>
              <w:t xml:space="preserve"> </w:t>
            </w:r>
            <w:r>
              <w:rPr>
                <w:rFonts w:ascii="Times New Roman" w:eastAsia="Times New Roman" w:hAnsi="Times New Roman" w:cs="Times New Roman"/>
                <w:sz w:val="18"/>
              </w:rPr>
              <w:t>21</w:t>
            </w:r>
            <w:r>
              <w:rPr>
                <w:sz w:val="18"/>
              </w:rPr>
              <w:t>日</w:t>
            </w:r>
            <w:r>
              <w:rPr>
                <w:rFonts w:ascii="Calibri" w:eastAsia="Calibri" w:hAnsi="Calibri" w:cs="Calibri"/>
                <w:sz w:val="22"/>
              </w:rPr>
              <w:t xml:space="preserve"> </w:t>
            </w:r>
          </w:p>
        </w:tc>
        <w:tc>
          <w:tcPr>
            <w:tcW w:w="2277" w:type="dxa"/>
            <w:vMerge w:val="restart"/>
            <w:tcBorders>
              <w:top w:val="single" w:sz="5" w:space="0" w:color="000000"/>
              <w:left w:val="single" w:sz="5" w:space="0" w:color="000000"/>
              <w:bottom w:val="nil"/>
              <w:right w:val="single" w:sz="5" w:space="0" w:color="000000"/>
            </w:tcBorders>
            <w:vAlign w:val="bottom"/>
          </w:tcPr>
          <w:p w:rsidR="004D3973" w:rsidRDefault="00E472D4">
            <w:pPr>
              <w:spacing w:after="0" w:line="259" w:lineRule="auto"/>
              <w:ind w:left="12" w:right="0" w:firstLine="0"/>
            </w:pPr>
            <w:r>
              <w:rPr>
                <w:sz w:val="18"/>
              </w:rPr>
              <w:t>《中国证券报》、《证券时报》及巨潮资讯网</w:t>
            </w:r>
          </w:p>
        </w:tc>
      </w:tr>
      <w:tr w:rsidR="004D3973">
        <w:trPr>
          <w:trHeight w:val="101"/>
        </w:trPr>
        <w:tc>
          <w:tcPr>
            <w:tcW w:w="5939" w:type="dxa"/>
            <w:tcBorders>
              <w:top w:val="single" w:sz="5" w:space="0" w:color="000000"/>
              <w:left w:val="single" w:sz="5" w:space="0" w:color="000000"/>
              <w:bottom w:val="nil"/>
              <w:right w:val="single" w:sz="5" w:space="0" w:color="000000"/>
            </w:tcBorders>
          </w:tcPr>
          <w:p w:rsidR="004D3973" w:rsidRDefault="004D3973">
            <w:pPr>
              <w:spacing w:after="160" w:line="259" w:lineRule="auto"/>
              <w:ind w:left="0" w:right="0" w:firstLine="0"/>
            </w:pPr>
          </w:p>
        </w:tc>
        <w:tc>
          <w:tcPr>
            <w:tcW w:w="1449" w:type="dxa"/>
            <w:tcBorders>
              <w:top w:val="single" w:sz="5" w:space="0" w:color="000000"/>
              <w:left w:val="single" w:sz="5" w:space="0" w:color="000000"/>
              <w:bottom w:val="nil"/>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284"/>
        </w:trPr>
        <w:tc>
          <w:tcPr>
            <w:tcW w:w="5939" w:type="dxa"/>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《关于回购公司股份方案的公告》（公告编号：</w:t>
            </w:r>
            <w:r>
              <w:rPr>
                <w:rFonts w:ascii="Times New Roman" w:eastAsia="Times New Roman" w:hAnsi="Times New Roman" w:cs="Times New Roman"/>
                <w:sz w:val="18"/>
              </w:rPr>
              <w:t>2021-056</w:t>
            </w:r>
            <w:r>
              <w:rPr>
                <w:sz w:val="18"/>
              </w:rPr>
              <w:t>）</w:t>
            </w:r>
            <w:r>
              <w:rPr>
                <w:rFonts w:ascii="Calibri" w:eastAsia="Calibri" w:hAnsi="Calibri" w:cs="Calibri"/>
                <w:sz w:val="22"/>
              </w:rPr>
              <w:t xml:space="preserve"> </w:t>
            </w:r>
          </w:p>
        </w:tc>
        <w:tc>
          <w:tcPr>
            <w:tcW w:w="1449" w:type="dxa"/>
            <w:tcBorders>
              <w:top w:val="nil"/>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Times New Roman" w:eastAsia="Times New Roman" w:hAnsi="Times New Roman" w:cs="Times New Roman"/>
                <w:sz w:val="18"/>
              </w:rPr>
              <w:t>2021</w:t>
            </w:r>
            <w:r>
              <w:rPr>
                <w:sz w:val="18"/>
              </w:rPr>
              <w:t>年</w:t>
            </w:r>
            <w:r>
              <w:rPr>
                <w:sz w:val="18"/>
              </w:rPr>
              <w:t xml:space="preserve"> </w:t>
            </w:r>
            <w:r>
              <w:rPr>
                <w:rFonts w:ascii="Times New Roman" w:eastAsia="Times New Roman" w:hAnsi="Times New Roman" w:cs="Times New Roman"/>
                <w:sz w:val="18"/>
              </w:rPr>
              <w:t>6</w:t>
            </w:r>
            <w:r>
              <w:rPr>
                <w:sz w:val="18"/>
              </w:rPr>
              <w:t>月</w:t>
            </w:r>
            <w:r>
              <w:rPr>
                <w:sz w:val="18"/>
              </w:rPr>
              <w:t xml:space="preserve"> </w:t>
            </w:r>
            <w:r>
              <w:rPr>
                <w:rFonts w:ascii="Times New Roman" w:eastAsia="Times New Roman" w:hAnsi="Times New Roman" w:cs="Times New Roman"/>
                <w:sz w:val="18"/>
              </w:rPr>
              <w:t>21</w:t>
            </w:r>
            <w:r>
              <w:rPr>
                <w:sz w:val="18"/>
              </w:rPr>
              <w:t>日</w:t>
            </w:r>
            <w:r>
              <w:rPr>
                <w:rFonts w:ascii="Calibri" w:eastAsia="Calibri" w:hAnsi="Calibri" w:cs="Calibri"/>
                <w:sz w:val="22"/>
              </w:rPr>
              <w:t xml:space="preserve"> </w:t>
            </w:r>
          </w:p>
        </w:tc>
        <w:tc>
          <w:tcPr>
            <w:tcW w:w="2277" w:type="dxa"/>
            <w:vMerge w:val="restart"/>
            <w:tcBorders>
              <w:top w:val="nil"/>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w:t>
            </w:r>
            <w:r>
              <w:rPr>
                <w:rFonts w:ascii="Times New Roman" w:eastAsia="Times New Roman" w:hAnsi="Times New Roman" w:cs="Times New Roman"/>
                <w:sz w:val="18"/>
              </w:rPr>
              <w:t>http://www.cninfo.com.cn</w:t>
            </w:r>
            <w:r>
              <w:rPr>
                <w:sz w:val="18"/>
              </w:rPr>
              <w:t>）</w:t>
            </w:r>
            <w:r>
              <w:rPr>
                <w:rFonts w:ascii="Calibri" w:eastAsia="Calibri" w:hAnsi="Calibri" w:cs="Calibri"/>
                <w:sz w:val="22"/>
              </w:rPr>
              <w:t xml:space="preserve"> </w:t>
            </w:r>
          </w:p>
        </w:tc>
      </w:tr>
      <w:tr w:rsidR="004D3973">
        <w:trPr>
          <w:trHeight w:val="384"/>
        </w:trPr>
        <w:tc>
          <w:tcPr>
            <w:tcW w:w="5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2021</w:t>
            </w:r>
            <w:r>
              <w:rPr>
                <w:sz w:val="18"/>
              </w:rPr>
              <w:t>年员工持股计划（草案）摘要》</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Times New Roman" w:eastAsia="Times New Roman" w:hAnsi="Times New Roman" w:cs="Times New Roman"/>
                <w:sz w:val="18"/>
              </w:rPr>
              <w:t>2021</w:t>
            </w:r>
            <w:r>
              <w:rPr>
                <w:sz w:val="18"/>
              </w:rPr>
              <w:t>年</w:t>
            </w:r>
            <w:r>
              <w:rPr>
                <w:sz w:val="18"/>
              </w:rPr>
              <w:t xml:space="preserve"> </w:t>
            </w:r>
            <w:r>
              <w:rPr>
                <w:rFonts w:ascii="Times New Roman" w:eastAsia="Times New Roman" w:hAnsi="Times New Roman" w:cs="Times New Roman"/>
                <w:sz w:val="18"/>
              </w:rPr>
              <w:t>6</w:t>
            </w:r>
            <w:r>
              <w:rPr>
                <w:sz w:val="18"/>
              </w:rPr>
              <w:t>月</w:t>
            </w:r>
            <w:r>
              <w:rPr>
                <w:sz w:val="18"/>
              </w:rPr>
              <w:t xml:space="preserve"> </w:t>
            </w:r>
            <w:r>
              <w:rPr>
                <w:rFonts w:ascii="Times New Roman" w:eastAsia="Times New Roman" w:hAnsi="Times New Roman" w:cs="Times New Roman"/>
                <w:sz w:val="18"/>
              </w:rPr>
              <w:t>21</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72"/>
        </w:trPr>
        <w:tc>
          <w:tcPr>
            <w:tcW w:w="5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《关于首次回购公司股份的公告》（公告编号：</w:t>
            </w:r>
            <w:r>
              <w:rPr>
                <w:rFonts w:ascii="Times New Roman" w:eastAsia="Times New Roman" w:hAnsi="Times New Roman" w:cs="Times New Roman"/>
                <w:sz w:val="18"/>
              </w:rPr>
              <w:t>2021-061</w:t>
            </w:r>
            <w:r>
              <w:rPr>
                <w:sz w:val="18"/>
              </w:rPr>
              <w:t>）</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Times New Roman" w:eastAsia="Times New Roman" w:hAnsi="Times New Roman" w:cs="Times New Roman"/>
                <w:sz w:val="18"/>
              </w:rPr>
              <w:t>2021</w:t>
            </w:r>
            <w:r>
              <w:rPr>
                <w:sz w:val="18"/>
              </w:rPr>
              <w:t>年</w:t>
            </w:r>
            <w:r>
              <w:rPr>
                <w:sz w:val="18"/>
              </w:rPr>
              <w:t xml:space="preserve"> </w:t>
            </w:r>
            <w:r>
              <w:rPr>
                <w:rFonts w:ascii="Times New Roman" w:eastAsia="Times New Roman" w:hAnsi="Times New Roman" w:cs="Times New Roman"/>
                <w:sz w:val="18"/>
              </w:rPr>
              <w:t>6</w:t>
            </w:r>
            <w:r>
              <w:rPr>
                <w:sz w:val="18"/>
              </w:rPr>
              <w:t>月</w:t>
            </w:r>
            <w:r>
              <w:rPr>
                <w:sz w:val="18"/>
              </w:rPr>
              <w:t xml:space="preserve"> </w:t>
            </w:r>
            <w:r>
              <w:rPr>
                <w:rFonts w:ascii="Times New Roman" w:eastAsia="Times New Roman" w:hAnsi="Times New Roman" w:cs="Times New Roman"/>
                <w:sz w:val="18"/>
              </w:rPr>
              <w:t>24</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4"/>
        </w:trPr>
        <w:tc>
          <w:tcPr>
            <w:tcW w:w="5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《关于回购完成暨股份变动的公告》（公告编号：</w:t>
            </w:r>
            <w:r>
              <w:rPr>
                <w:rFonts w:ascii="Times New Roman" w:eastAsia="Times New Roman" w:hAnsi="Times New Roman" w:cs="Times New Roman"/>
                <w:sz w:val="18"/>
              </w:rPr>
              <w:t>2021-065</w:t>
            </w:r>
            <w:r>
              <w:rPr>
                <w:sz w:val="18"/>
              </w:rPr>
              <w:t>）</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Times New Roman" w:eastAsia="Times New Roman" w:hAnsi="Times New Roman" w:cs="Times New Roman"/>
                <w:sz w:val="18"/>
              </w:rPr>
              <w:t>2021</w:t>
            </w:r>
            <w:r>
              <w:rPr>
                <w:sz w:val="18"/>
              </w:rPr>
              <w:t>年</w:t>
            </w:r>
            <w:r>
              <w:rPr>
                <w:sz w:val="18"/>
              </w:rPr>
              <w:t xml:space="preserve"> </w:t>
            </w:r>
            <w:r>
              <w:rPr>
                <w:rFonts w:ascii="Times New Roman" w:eastAsia="Times New Roman" w:hAnsi="Times New Roman" w:cs="Times New Roman"/>
                <w:sz w:val="18"/>
              </w:rPr>
              <w:t>6</w:t>
            </w:r>
            <w:r>
              <w:rPr>
                <w:sz w:val="18"/>
              </w:rPr>
              <w:t>月</w:t>
            </w:r>
            <w:r>
              <w:rPr>
                <w:sz w:val="18"/>
              </w:rPr>
              <w:t xml:space="preserve"> </w:t>
            </w:r>
            <w:r>
              <w:rPr>
                <w:rFonts w:ascii="Times New Roman" w:eastAsia="Times New Roman" w:hAnsi="Times New Roman" w:cs="Times New Roman"/>
                <w:sz w:val="18"/>
              </w:rPr>
              <w:t>30</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577"/>
        </w:trPr>
        <w:tc>
          <w:tcPr>
            <w:tcW w:w="5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w:t>
            </w:r>
            <w:r>
              <w:rPr>
                <w:sz w:val="18"/>
              </w:rPr>
              <w:t xml:space="preserve"> 2021 </w:t>
            </w:r>
            <w:r>
              <w:rPr>
                <w:sz w:val="18"/>
              </w:rPr>
              <w:t>年员工持股计划非交易过户完成暨实施进展的公告》（公告编号：</w:t>
            </w:r>
            <w:r>
              <w:rPr>
                <w:sz w:val="18"/>
              </w:rPr>
              <w:t>2021-074</w:t>
            </w:r>
            <w:r>
              <w:rPr>
                <w:sz w:val="18"/>
              </w:rPr>
              <w:t>）</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sz w:val="18"/>
              </w:rPr>
              <w:t>2021</w:t>
            </w:r>
            <w:r>
              <w:rPr>
                <w:sz w:val="18"/>
              </w:rPr>
              <w:t>年</w:t>
            </w:r>
            <w:r>
              <w:rPr>
                <w:sz w:val="18"/>
              </w:rPr>
              <w:t>7</w:t>
            </w:r>
            <w:r>
              <w:rPr>
                <w:sz w:val="18"/>
              </w:rPr>
              <w:t>月</w:t>
            </w:r>
            <w:r>
              <w:rPr>
                <w:sz w:val="18"/>
              </w:rPr>
              <w:t>16</w:t>
            </w:r>
            <w:r>
              <w:rPr>
                <w:sz w:val="18"/>
              </w:rPr>
              <w:t>日</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88"/>
        </w:trPr>
        <w:tc>
          <w:tcPr>
            <w:tcW w:w="5939" w:type="dxa"/>
            <w:tcBorders>
              <w:top w:val="single" w:sz="5" w:space="0" w:color="000000"/>
              <w:left w:val="single" w:sz="5" w:space="0" w:color="000000"/>
              <w:bottom w:val="single" w:sz="5" w:space="0" w:color="000000"/>
              <w:right w:val="single" w:sz="5" w:space="0" w:color="000000"/>
            </w:tcBorders>
          </w:tcPr>
          <w:p w:rsidR="004D3973" w:rsidRDefault="00E472D4">
            <w:pPr>
              <w:spacing w:after="12" w:line="259" w:lineRule="auto"/>
              <w:ind w:left="0" w:right="0" w:firstLine="0"/>
              <w:jc w:val="both"/>
            </w:pPr>
            <w:hyperlink r:id="rId22">
              <w:r>
                <w:rPr>
                  <w:sz w:val="18"/>
                </w:rPr>
                <w:t>《</w:t>
              </w:r>
            </w:hyperlink>
            <w:hyperlink r:id="rId23">
              <w:r>
                <w:rPr>
                  <w:sz w:val="18"/>
                </w:rPr>
                <w:t>关于</w:t>
              </w:r>
            </w:hyperlink>
            <w:r>
              <w:rPr>
                <w:sz w:val="18"/>
              </w:rPr>
              <w:t xml:space="preserve"> </w:t>
            </w:r>
            <w:hyperlink r:id="rId24">
              <w:r>
                <w:rPr>
                  <w:sz w:val="18"/>
                </w:rPr>
                <w:t>2021</w:t>
              </w:r>
            </w:hyperlink>
            <w:r>
              <w:rPr>
                <w:sz w:val="18"/>
              </w:rPr>
              <w:t xml:space="preserve"> </w:t>
            </w:r>
            <w:hyperlink r:id="rId25">
              <w:r>
                <w:rPr>
                  <w:sz w:val="18"/>
                </w:rPr>
                <w:t>年员工持股计划锁定期届满的提示性公告》</w:t>
              </w:r>
            </w:hyperlink>
            <w:r>
              <w:rPr>
                <w:sz w:val="18"/>
              </w:rPr>
              <w:t>（公告编号：</w:t>
            </w:r>
          </w:p>
          <w:p w:rsidR="004D3973" w:rsidRDefault="00E472D4">
            <w:pPr>
              <w:spacing w:after="0" w:line="259" w:lineRule="auto"/>
              <w:ind w:left="0" w:right="0" w:firstLine="0"/>
            </w:pPr>
            <w:r>
              <w:rPr>
                <w:sz w:val="18"/>
              </w:rPr>
              <w:t>2022-060</w:t>
            </w:r>
            <w:r>
              <w:rPr>
                <w:sz w:val="18"/>
              </w:rPr>
              <w:t>）</w:t>
            </w:r>
            <w:r>
              <w:rPr>
                <w:rFonts w:ascii="Calibri" w:eastAsia="Calibri" w:hAnsi="Calibri" w:cs="Calibri"/>
                <w:sz w:val="22"/>
              </w:rPr>
              <w:t xml:space="preserve"> </w:t>
            </w:r>
          </w:p>
        </w:tc>
        <w:tc>
          <w:tcPr>
            <w:tcW w:w="1449" w:type="dxa"/>
            <w:tcBorders>
              <w:top w:val="single" w:sz="5" w:space="0" w:color="000000"/>
              <w:left w:val="single" w:sz="5" w:space="0" w:color="000000"/>
              <w:bottom w:val="single" w:sz="5" w:space="0" w:color="000000"/>
              <w:right w:val="single" w:sz="5" w:space="0" w:color="000000"/>
            </w:tcBorders>
          </w:tcPr>
          <w:p w:rsidR="004D3973" w:rsidRDefault="00E472D4">
            <w:pPr>
              <w:spacing w:after="11" w:line="259" w:lineRule="auto"/>
              <w:ind w:left="8" w:right="-5" w:firstLine="0"/>
              <w:jc w:val="both"/>
            </w:pPr>
            <w:r>
              <w:rPr>
                <w:sz w:val="18"/>
              </w:rPr>
              <w:t xml:space="preserve">2022 </w:t>
            </w:r>
            <w:r>
              <w:rPr>
                <w:sz w:val="18"/>
              </w:rPr>
              <w:t>年</w:t>
            </w:r>
            <w:r>
              <w:rPr>
                <w:sz w:val="18"/>
              </w:rPr>
              <w:t xml:space="preserve"> 07 </w:t>
            </w:r>
            <w:r>
              <w:rPr>
                <w:sz w:val="18"/>
              </w:rPr>
              <w:t>月</w:t>
            </w:r>
            <w:r>
              <w:rPr>
                <w:sz w:val="18"/>
              </w:rPr>
              <w:t xml:space="preserve"> 15</w:t>
            </w:r>
          </w:p>
          <w:p w:rsidR="004D3973" w:rsidRDefault="00E472D4">
            <w:pPr>
              <w:spacing w:after="0" w:line="259" w:lineRule="auto"/>
              <w:ind w:left="8" w:right="0" w:firstLine="0"/>
            </w:pPr>
            <w:r>
              <w:rPr>
                <w:sz w:val="18"/>
              </w:rPr>
              <w:t>日</w:t>
            </w:r>
            <w:r>
              <w:rPr>
                <w:rFonts w:ascii="Calibri" w:eastAsia="Calibri" w:hAnsi="Calibri" w:cs="Calibri"/>
                <w:sz w:val="22"/>
              </w:rPr>
              <w:t xml:space="preserve"> </w:t>
            </w:r>
          </w:p>
        </w:tc>
        <w:tc>
          <w:tcPr>
            <w:tcW w:w="22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r>
              <w:rPr>
                <w:rFonts w:ascii="Calibri" w:eastAsia="Calibri" w:hAnsi="Calibri" w:cs="Calibri"/>
                <w:sz w:val="22"/>
              </w:rPr>
              <w:t xml:space="preserve"> </w:t>
            </w:r>
          </w:p>
        </w:tc>
      </w:tr>
    </w:tbl>
    <w:p w:rsidR="004D3973" w:rsidRDefault="00E472D4">
      <w:pPr>
        <w:spacing w:after="187" w:line="259" w:lineRule="auto"/>
        <w:ind w:left="433" w:right="0" w:firstLine="0"/>
      </w:pPr>
      <w:r>
        <w:rPr>
          <w:sz w:val="18"/>
        </w:rPr>
        <w:t xml:space="preserve"> </w:t>
      </w:r>
      <w:r>
        <w:rPr>
          <w:rFonts w:ascii="Calibri" w:eastAsia="Calibri" w:hAnsi="Calibri" w:cs="Calibri"/>
          <w:sz w:val="22"/>
        </w:rPr>
        <w:t xml:space="preserve"> </w:t>
      </w:r>
    </w:p>
    <w:p w:rsidR="004D3973" w:rsidRDefault="00E472D4">
      <w:pPr>
        <w:spacing w:after="8" w:line="371" w:lineRule="auto"/>
        <w:ind w:left="418" w:right="673" w:firstLine="470"/>
        <w:jc w:val="both"/>
      </w:pPr>
      <w:r>
        <w:t>③</w:t>
      </w:r>
      <w:r>
        <w:t>公司于</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12 </w:t>
      </w:r>
      <w:r>
        <w:t>日召开的第六届董事会第二十七次会议、第六届监事会第十七次会议以及</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30 </w:t>
      </w:r>
      <w:r>
        <w:t>日召开的</w:t>
      </w:r>
      <w:r>
        <w:rPr>
          <w:rFonts w:ascii="Times New Roman" w:eastAsia="Times New Roman" w:hAnsi="Times New Roman" w:cs="Times New Roman"/>
        </w:rPr>
        <w:t xml:space="preserve"> 2022 </w:t>
      </w:r>
      <w:r>
        <w:t>年第二次临时股东大会审议通过了《</w:t>
      </w:r>
      <w:r>
        <w:rPr>
          <w:rFonts w:ascii="Times New Roman" w:eastAsia="Times New Roman" w:hAnsi="Times New Roman" w:cs="Times New Roman"/>
        </w:rPr>
        <w:t xml:space="preserve">2022 </w:t>
      </w:r>
      <w:r>
        <w:t>年员工持股计划（草案）及其摘要的议案》，同意公司成立</w:t>
      </w:r>
      <w:r>
        <w:rPr>
          <w:rFonts w:ascii="Times New Roman" w:eastAsia="Times New Roman" w:hAnsi="Times New Roman" w:cs="Times New Roman"/>
        </w:rPr>
        <w:t xml:space="preserve"> 2022 </w:t>
      </w:r>
      <w:r>
        <w:t>年员工持股计划，参加员工总人数不超过</w:t>
      </w:r>
      <w:r>
        <w:t xml:space="preserve"> </w:t>
      </w:r>
      <w:r>
        <w:rPr>
          <w:rFonts w:ascii="Times New Roman" w:eastAsia="Times New Roman" w:hAnsi="Times New Roman" w:cs="Times New Roman"/>
        </w:rPr>
        <w:t xml:space="preserve">1500 </w:t>
      </w:r>
      <w:r>
        <w:t>人，总金额不超过</w:t>
      </w:r>
      <w:r>
        <w:rPr>
          <w:rFonts w:ascii="Times New Roman" w:eastAsia="Times New Roman" w:hAnsi="Times New Roman" w:cs="Times New Roman"/>
        </w:rPr>
        <w:t xml:space="preserve"> 39,589.50 </w:t>
      </w:r>
      <w:r>
        <w:t>万元，股份来源为公司根据第六届董事会第十三次会议审议通过的《关于回购公司股份方案的议案》和第六届董事会第二十二次会议审议通过的《关于回购公司股份方案的议案》所回购的公司股份。资金来源为公司计提的</w:t>
      </w:r>
      <w:r>
        <w:t xml:space="preserve"> </w:t>
      </w:r>
      <w:r>
        <w:rPr>
          <w:rFonts w:ascii="Times New Roman" w:eastAsia="Times New Roman" w:hAnsi="Times New Roman" w:cs="Times New Roman"/>
        </w:rPr>
        <w:t xml:space="preserve">2022 </w:t>
      </w:r>
      <w:r>
        <w:t>年持股计划专项激励基金。按照持股计划金额上限预计受让公司回购的股票规模不超过</w:t>
      </w:r>
      <w:r>
        <w:rPr>
          <w:rFonts w:ascii="Times New Roman" w:eastAsia="Times New Roman" w:hAnsi="Times New Roman" w:cs="Times New Roman"/>
        </w:rPr>
        <w:t xml:space="preserve"> 9,654,412 </w:t>
      </w:r>
      <w:r>
        <w:t>股，约占</w:t>
      </w:r>
      <w:r>
        <w:t xml:space="preserve"> </w:t>
      </w:r>
      <w:r>
        <w:rPr>
          <w:rFonts w:ascii="Times New Roman" w:eastAsia="Times New Roman" w:hAnsi="Times New Roman" w:cs="Times New Roman"/>
        </w:rPr>
        <w:t xml:space="preserve">2022 </w:t>
      </w:r>
      <w:r>
        <w:t>年员工持股计划草案公告日公司股本总额的</w:t>
      </w:r>
      <w:r>
        <w:rPr>
          <w:rFonts w:ascii="Times New Roman" w:eastAsia="Times New Roman" w:hAnsi="Times New Roman" w:cs="Times New Roman"/>
        </w:rPr>
        <w:t xml:space="preserve"> 0.30%</w:t>
      </w:r>
      <w:r>
        <w:t>，</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09 </w:t>
      </w:r>
      <w:r>
        <w:t>日，公司收到中国证券登记结算有限责任公司深圳分公司下发的《证券过户登记确认书》，公司回购专用证券账户所持公司股票</w:t>
      </w:r>
      <w:r>
        <w:rPr>
          <w:rFonts w:ascii="Times New Roman" w:eastAsia="Times New Roman" w:hAnsi="Times New Roman" w:cs="Times New Roman"/>
        </w:rPr>
        <w:t xml:space="preserve"> 9,654,412 </w:t>
      </w:r>
      <w:r>
        <w:t>股（占目前公司总股本的</w:t>
      </w:r>
      <w:r>
        <w:t xml:space="preserve"> </w:t>
      </w:r>
      <w:r>
        <w:rPr>
          <w:rFonts w:ascii="Times New Roman" w:eastAsia="Times New Roman" w:hAnsi="Times New Roman" w:cs="Times New Roman"/>
        </w:rPr>
        <w:t>0.30%</w:t>
      </w:r>
      <w:r>
        <w:t>）已于</w:t>
      </w:r>
      <w:r>
        <w:rPr>
          <w:rFonts w:ascii="Times New Roman" w:eastAsia="Times New Roman" w:hAnsi="Times New Roman" w:cs="Times New Roman"/>
        </w:rPr>
        <w:t xml:space="preserve"> 2022 </w:t>
      </w:r>
      <w:r>
        <w:t>年</w:t>
      </w:r>
      <w:r>
        <w:rPr>
          <w:rFonts w:ascii="Times New Roman" w:eastAsia="Times New Roman" w:hAnsi="Times New Roman" w:cs="Times New Roman"/>
        </w:rPr>
        <w:t xml:space="preserve"> 09 </w:t>
      </w:r>
      <w:r>
        <w:t>月</w:t>
      </w:r>
      <w:r>
        <w:rPr>
          <w:rFonts w:ascii="Times New Roman" w:eastAsia="Times New Roman" w:hAnsi="Times New Roman" w:cs="Times New Roman"/>
        </w:rPr>
        <w:t xml:space="preserve"> 08 </w:t>
      </w:r>
      <w:r>
        <w:t>日非交易过户至</w:t>
      </w:r>
      <w:r>
        <w:rPr>
          <w:rFonts w:ascii="Times New Roman" w:eastAsia="Times New Roman" w:hAnsi="Times New Roman" w:cs="Times New Roman"/>
        </w:rPr>
        <w:t xml:space="preserve">“TCL </w:t>
      </w:r>
      <w:r>
        <w:t>中环新能源科技股份有限公司－</w:t>
      </w:r>
      <w:r>
        <w:rPr>
          <w:rFonts w:ascii="Times New Roman" w:eastAsia="Times New Roman" w:hAnsi="Times New Roman" w:cs="Times New Roman"/>
        </w:rPr>
        <w:t xml:space="preserve">2022 </w:t>
      </w:r>
      <w:r>
        <w:t>年员工持股计划证券账户</w:t>
      </w:r>
      <w:r>
        <w:rPr>
          <w:rFonts w:ascii="Times New Roman" w:eastAsia="Times New Roman" w:hAnsi="Times New Roman" w:cs="Times New Roman"/>
        </w:rPr>
        <w:t>”</w:t>
      </w:r>
      <w:r>
        <w:t>。上述股</w:t>
      </w:r>
      <w:r>
        <w:t>份过户数量和价格与公司股东大会审议通过的内容一致。自受让之日起设立不少于</w:t>
      </w:r>
      <w:r>
        <w:t xml:space="preserve"> </w:t>
      </w:r>
      <w:r>
        <w:rPr>
          <w:rFonts w:ascii="Times New Roman" w:eastAsia="Times New Roman" w:hAnsi="Times New Roman" w:cs="Times New Roman"/>
        </w:rPr>
        <w:t xml:space="preserve">12 </w:t>
      </w:r>
      <w:r>
        <w:t>个月的锁定期，锁定期内不得进行交易。</w:t>
      </w:r>
      <w:r>
        <w:rPr>
          <w:rFonts w:ascii="Times New Roman" w:eastAsia="Times New Roman" w:hAnsi="Times New Roman" w:cs="Times New Roman"/>
        </w:rPr>
        <w:t xml:space="preserve">2022 </w:t>
      </w:r>
      <w:r>
        <w:t>年员工持股计划所受让股票的锁定期为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08 </w:t>
      </w:r>
      <w:r>
        <w:t>日至</w:t>
      </w:r>
      <w:r>
        <w:rPr>
          <w:rFonts w:ascii="Times New Roman" w:eastAsia="Times New Roman" w:hAnsi="Times New Roman" w:cs="Times New Roman"/>
        </w:rPr>
        <w:t xml:space="preserve"> 2023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07 </w:t>
      </w:r>
      <w:r>
        <w:t>日。</w:t>
      </w:r>
      <w:r>
        <w:rPr>
          <w:rFonts w:ascii="Times New Roman" w:eastAsia="Times New Roman" w:hAnsi="Times New Roman" w:cs="Times New Roman"/>
        </w:rPr>
        <w:t xml:space="preserve"> </w:t>
      </w:r>
    </w:p>
    <w:tbl>
      <w:tblPr>
        <w:tblStyle w:val="TableGrid"/>
        <w:tblW w:w="9688" w:type="dxa"/>
        <w:tblInd w:w="410" w:type="dxa"/>
        <w:tblCellMar>
          <w:top w:w="69" w:type="dxa"/>
          <w:left w:w="10" w:type="dxa"/>
          <w:bottom w:w="0" w:type="dxa"/>
          <w:right w:w="21" w:type="dxa"/>
        </w:tblCellMar>
        <w:tblLook w:val="04A0" w:firstRow="1" w:lastRow="0" w:firstColumn="1" w:lastColumn="0" w:noHBand="0" w:noVBand="1"/>
      </w:tblPr>
      <w:tblGrid>
        <w:gridCol w:w="6595"/>
        <w:gridCol w:w="1770"/>
        <w:gridCol w:w="1323"/>
      </w:tblGrid>
      <w:tr w:rsidR="004D3973">
        <w:trPr>
          <w:trHeight w:val="566"/>
        </w:trPr>
        <w:tc>
          <w:tcPr>
            <w:tcW w:w="659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 w:right="0" w:firstLine="0"/>
              <w:jc w:val="center"/>
            </w:pPr>
            <w:r>
              <w:rPr>
                <w:sz w:val="18"/>
              </w:rPr>
              <w:t>临时公告名称</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6" w:right="0" w:firstLine="0"/>
            </w:pPr>
            <w:r>
              <w:rPr>
                <w:sz w:val="18"/>
              </w:rPr>
              <w:t>临时公告披露日期</w:t>
            </w:r>
            <w:r>
              <w:rPr>
                <w:rFonts w:ascii="Calibri" w:eastAsia="Calibri" w:hAnsi="Calibri" w:cs="Calibri"/>
                <w:sz w:val="22"/>
              </w:rPr>
              <w:t xml:space="preserve"> </w:t>
            </w:r>
          </w:p>
        </w:tc>
        <w:tc>
          <w:tcPr>
            <w:tcW w:w="13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临时公告披露网站名称</w:t>
            </w:r>
            <w:r>
              <w:rPr>
                <w:rFonts w:ascii="Calibri" w:eastAsia="Calibri" w:hAnsi="Calibri" w:cs="Calibri"/>
                <w:sz w:val="22"/>
              </w:rPr>
              <w:t xml:space="preserve"> </w:t>
            </w:r>
          </w:p>
        </w:tc>
      </w:tr>
      <w:tr w:rsidR="004D3973">
        <w:trPr>
          <w:trHeight w:val="396"/>
        </w:trPr>
        <w:tc>
          <w:tcPr>
            <w:tcW w:w="659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《第六届董事会第十三次会议决议的公告》（公告编号：</w:t>
            </w:r>
            <w:r>
              <w:rPr>
                <w:sz w:val="18"/>
              </w:rPr>
              <w:t>2021-053</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2021</w:t>
            </w:r>
            <w:r>
              <w:rPr>
                <w:sz w:val="18"/>
              </w:rPr>
              <w:t>年</w:t>
            </w:r>
            <w:r>
              <w:rPr>
                <w:sz w:val="18"/>
              </w:rPr>
              <w:t>6</w:t>
            </w:r>
            <w:r>
              <w:rPr>
                <w:sz w:val="18"/>
              </w:rPr>
              <w:t>月</w:t>
            </w:r>
            <w:r>
              <w:rPr>
                <w:sz w:val="18"/>
              </w:rPr>
              <w:t>21</w:t>
            </w:r>
            <w:r>
              <w:rPr>
                <w:sz w:val="18"/>
              </w:rPr>
              <w:t>日</w:t>
            </w:r>
            <w:r>
              <w:rPr>
                <w:rFonts w:ascii="Calibri" w:eastAsia="Calibri" w:hAnsi="Calibri" w:cs="Calibri"/>
                <w:sz w:val="22"/>
              </w:rPr>
              <w:t xml:space="preserve"> </w:t>
            </w:r>
          </w:p>
        </w:tc>
        <w:tc>
          <w:tcPr>
            <w:tcW w:w="1323" w:type="dxa"/>
            <w:vMerge w:val="restart"/>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2" w:lineRule="auto"/>
              <w:ind w:left="8" w:right="0" w:firstLine="0"/>
            </w:pPr>
            <w:r>
              <w:rPr>
                <w:sz w:val="18"/>
              </w:rPr>
              <w:t>《中国证券报》、《证券时报》及巨潮资讯网</w:t>
            </w:r>
          </w:p>
          <w:p w:rsidR="004D3973" w:rsidRDefault="00E472D4">
            <w:pPr>
              <w:spacing w:after="0" w:line="259" w:lineRule="auto"/>
              <w:ind w:left="8" w:right="0" w:firstLine="0"/>
            </w:pPr>
            <w:r>
              <w:rPr>
                <w:sz w:val="18"/>
              </w:rPr>
              <w:t>（</w:t>
            </w:r>
            <w:r>
              <w:rPr>
                <w:rFonts w:ascii="Times New Roman" w:eastAsia="Times New Roman" w:hAnsi="Times New Roman" w:cs="Times New Roman"/>
                <w:sz w:val="18"/>
              </w:rPr>
              <w:t>http://www.cni nfo.com.cn</w:t>
            </w:r>
            <w:r>
              <w:rPr>
                <w:sz w:val="18"/>
              </w:rPr>
              <w:t>）</w:t>
            </w:r>
            <w:r>
              <w:rPr>
                <w:rFonts w:ascii="Calibri" w:eastAsia="Calibri" w:hAnsi="Calibri" w:cs="Calibri"/>
                <w:sz w:val="22"/>
              </w:rPr>
              <w:t xml:space="preserve"> </w:t>
            </w:r>
          </w:p>
        </w:tc>
      </w:tr>
      <w:tr w:rsidR="004D3973">
        <w:trPr>
          <w:trHeight w:val="384"/>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《关于回购公司股份方案的公告》（公告编号：</w:t>
            </w:r>
            <w:r>
              <w:rPr>
                <w:rFonts w:ascii="Times New Roman" w:eastAsia="Times New Roman" w:hAnsi="Times New Roman" w:cs="Times New Roman"/>
                <w:sz w:val="18"/>
              </w:rPr>
              <w:t>2021-056</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6</w:t>
            </w:r>
            <w:r>
              <w:rPr>
                <w:sz w:val="18"/>
              </w:rPr>
              <w:t>月</w:t>
            </w:r>
            <w:r>
              <w:rPr>
                <w:sz w:val="18"/>
              </w:rPr>
              <w:t>21</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72"/>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《关于回购完成暨股份变动的公告》（公告编号：</w:t>
            </w:r>
            <w:r>
              <w:rPr>
                <w:rFonts w:ascii="Times New Roman" w:eastAsia="Times New Roman" w:hAnsi="Times New Roman" w:cs="Times New Roman"/>
                <w:sz w:val="18"/>
              </w:rPr>
              <w:t>2021-065</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Times New Roman" w:eastAsia="Times New Roman" w:hAnsi="Times New Roman" w:cs="Times New Roman"/>
                <w:sz w:val="18"/>
              </w:rPr>
              <w:t>2021</w:t>
            </w:r>
            <w:r>
              <w:rPr>
                <w:sz w:val="18"/>
              </w:rPr>
              <w:t>年</w:t>
            </w:r>
            <w:r>
              <w:rPr>
                <w:sz w:val="18"/>
              </w:rPr>
              <w:t xml:space="preserve"> </w:t>
            </w:r>
            <w:r>
              <w:rPr>
                <w:rFonts w:ascii="Times New Roman" w:eastAsia="Times New Roman" w:hAnsi="Times New Roman" w:cs="Times New Roman"/>
                <w:sz w:val="18"/>
              </w:rPr>
              <w:t>6</w:t>
            </w:r>
            <w:r>
              <w:rPr>
                <w:sz w:val="18"/>
              </w:rPr>
              <w:t>月</w:t>
            </w:r>
            <w:r>
              <w:rPr>
                <w:sz w:val="18"/>
              </w:rPr>
              <w:t xml:space="preserve"> </w:t>
            </w:r>
            <w:r>
              <w:rPr>
                <w:rFonts w:ascii="Times New Roman" w:eastAsia="Times New Roman" w:hAnsi="Times New Roman" w:cs="Times New Roman"/>
                <w:sz w:val="18"/>
              </w:rPr>
              <w:t>30</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4"/>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《第六届董事会第二十二次会议决议的公告》（公告编号：</w:t>
            </w:r>
            <w:r>
              <w:rPr>
                <w:sz w:val="18"/>
              </w:rPr>
              <w:t>2022-001</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Times New Roman" w:eastAsia="Times New Roman" w:hAnsi="Times New Roman" w:cs="Times New Roman"/>
                <w:sz w:val="18"/>
              </w:rPr>
              <w:t>2022</w:t>
            </w:r>
            <w:r>
              <w:rPr>
                <w:sz w:val="18"/>
              </w:rPr>
              <w:t>年</w:t>
            </w:r>
            <w:r>
              <w:rPr>
                <w:sz w:val="18"/>
              </w:rPr>
              <w:t xml:space="preserve"> </w:t>
            </w:r>
            <w:r>
              <w:rPr>
                <w:rFonts w:ascii="Times New Roman" w:eastAsia="Times New Roman" w:hAnsi="Times New Roman" w:cs="Times New Roman"/>
                <w:sz w:val="18"/>
              </w:rPr>
              <w:t>1</w:t>
            </w:r>
            <w:r>
              <w:rPr>
                <w:sz w:val="18"/>
              </w:rPr>
              <w:t>月</w:t>
            </w:r>
            <w:r>
              <w:rPr>
                <w:sz w:val="18"/>
              </w:rPr>
              <w:t xml:space="preserve"> </w:t>
            </w:r>
            <w:r>
              <w:rPr>
                <w:rFonts w:ascii="Times New Roman" w:eastAsia="Times New Roman" w:hAnsi="Times New Roman" w:cs="Times New Roman"/>
                <w:sz w:val="18"/>
              </w:rPr>
              <w:t>12</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4"/>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《关于回购公司股份方案的公告》（公告编号：</w:t>
            </w:r>
            <w:r>
              <w:rPr>
                <w:rFonts w:ascii="Times New Roman" w:eastAsia="Times New Roman" w:hAnsi="Times New Roman" w:cs="Times New Roman"/>
                <w:sz w:val="18"/>
              </w:rPr>
              <w:t>2022-004</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w:t>
            </w:r>
            <w:r>
              <w:rPr>
                <w:sz w:val="18"/>
              </w:rPr>
              <w:t>月</w:t>
            </w:r>
            <w:r>
              <w:rPr>
                <w:sz w:val="18"/>
              </w:rPr>
              <w:t>12</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4"/>
        </w:trPr>
        <w:tc>
          <w:tcPr>
            <w:tcW w:w="659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《关于首次回购公司股份的公告》（公告编号：</w:t>
            </w:r>
            <w:r>
              <w:rPr>
                <w:sz w:val="18"/>
              </w:rPr>
              <w:t>2022-006</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w:t>
            </w:r>
            <w:r>
              <w:rPr>
                <w:sz w:val="18"/>
              </w:rPr>
              <w:t>月</w:t>
            </w:r>
            <w:r>
              <w:rPr>
                <w:sz w:val="18"/>
              </w:rPr>
              <w:t>13</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5"/>
        </w:trPr>
        <w:tc>
          <w:tcPr>
            <w:tcW w:w="659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《关于回购结果暨股份变动的公告》（公告编号：</w:t>
            </w:r>
            <w:r>
              <w:rPr>
                <w:sz w:val="18"/>
              </w:rPr>
              <w:t>2022-007</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w:t>
            </w:r>
            <w:r>
              <w:rPr>
                <w:sz w:val="18"/>
              </w:rPr>
              <w:t>月</w:t>
            </w:r>
            <w:r>
              <w:rPr>
                <w:sz w:val="18"/>
              </w:rPr>
              <w:t>14</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4"/>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《第六届董事会第二十七次会议决议的公告》（公告编号：</w:t>
            </w:r>
            <w:r>
              <w:rPr>
                <w:rFonts w:ascii="Times New Roman" w:eastAsia="Times New Roman" w:hAnsi="Times New Roman" w:cs="Times New Roman"/>
                <w:sz w:val="18"/>
              </w:rPr>
              <w:t>2022-062</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Times New Roman" w:eastAsia="Times New Roman" w:hAnsi="Times New Roman" w:cs="Times New Roman"/>
                <w:sz w:val="18"/>
              </w:rPr>
              <w:t>2022</w:t>
            </w:r>
            <w:r>
              <w:rPr>
                <w:sz w:val="18"/>
              </w:rPr>
              <w:t>年</w:t>
            </w:r>
            <w:r>
              <w:rPr>
                <w:sz w:val="18"/>
              </w:rPr>
              <w:t xml:space="preserve"> </w:t>
            </w:r>
            <w:r>
              <w:rPr>
                <w:rFonts w:ascii="Times New Roman" w:eastAsia="Times New Roman" w:hAnsi="Times New Roman" w:cs="Times New Roman"/>
                <w:sz w:val="18"/>
              </w:rPr>
              <w:t>8</w:t>
            </w:r>
            <w:r>
              <w:rPr>
                <w:sz w:val="18"/>
              </w:rPr>
              <w:t>月</w:t>
            </w:r>
            <w:r>
              <w:rPr>
                <w:sz w:val="18"/>
              </w:rPr>
              <w:t xml:space="preserve"> </w:t>
            </w:r>
            <w:r>
              <w:rPr>
                <w:rFonts w:ascii="Times New Roman" w:eastAsia="Times New Roman" w:hAnsi="Times New Roman" w:cs="Times New Roman"/>
                <w:sz w:val="18"/>
              </w:rPr>
              <w:t>13</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72"/>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2022</w:t>
            </w:r>
            <w:r>
              <w:rPr>
                <w:sz w:val="18"/>
              </w:rPr>
              <w:t>年员工持股计划（草案）摘要》（公告编号：</w:t>
            </w:r>
            <w:r>
              <w:rPr>
                <w:sz w:val="18"/>
              </w:rPr>
              <w:t>2022-064</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Times New Roman" w:eastAsia="Times New Roman" w:hAnsi="Times New Roman" w:cs="Times New Roman"/>
                <w:sz w:val="18"/>
              </w:rPr>
              <w:t>2022</w:t>
            </w:r>
            <w:r>
              <w:rPr>
                <w:sz w:val="18"/>
              </w:rPr>
              <w:t>年</w:t>
            </w:r>
            <w:r>
              <w:rPr>
                <w:sz w:val="18"/>
              </w:rPr>
              <w:t xml:space="preserve"> </w:t>
            </w:r>
            <w:r>
              <w:rPr>
                <w:rFonts w:ascii="Times New Roman" w:eastAsia="Times New Roman" w:hAnsi="Times New Roman" w:cs="Times New Roman"/>
                <w:sz w:val="18"/>
              </w:rPr>
              <w:t>8</w:t>
            </w:r>
            <w:r>
              <w:rPr>
                <w:sz w:val="18"/>
              </w:rPr>
              <w:t>月</w:t>
            </w:r>
            <w:r>
              <w:rPr>
                <w:sz w:val="18"/>
              </w:rPr>
              <w:t xml:space="preserve"> </w:t>
            </w:r>
            <w:r>
              <w:rPr>
                <w:rFonts w:ascii="Times New Roman" w:eastAsia="Times New Roman" w:hAnsi="Times New Roman" w:cs="Times New Roman"/>
                <w:sz w:val="18"/>
              </w:rPr>
              <w:t>13</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385"/>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rFonts w:ascii="Times New Roman" w:eastAsia="Times New Roman" w:hAnsi="Times New Roman" w:cs="Times New Roman"/>
                <w:sz w:val="18"/>
              </w:rPr>
              <w:t>2022</w:t>
            </w:r>
            <w:r>
              <w:rPr>
                <w:sz w:val="18"/>
              </w:rPr>
              <w:t>年员工持股计划管理办法》</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Times New Roman" w:eastAsia="Times New Roman" w:hAnsi="Times New Roman" w:cs="Times New Roman"/>
                <w:sz w:val="18"/>
              </w:rPr>
              <w:t>2022</w:t>
            </w:r>
            <w:r>
              <w:rPr>
                <w:sz w:val="18"/>
              </w:rPr>
              <w:t>年</w:t>
            </w:r>
            <w:r>
              <w:rPr>
                <w:sz w:val="18"/>
              </w:rPr>
              <w:t xml:space="preserve"> </w:t>
            </w:r>
            <w:r>
              <w:rPr>
                <w:rFonts w:ascii="Times New Roman" w:eastAsia="Times New Roman" w:hAnsi="Times New Roman" w:cs="Times New Roman"/>
                <w:sz w:val="18"/>
              </w:rPr>
              <w:t>8</w:t>
            </w:r>
            <w:r>
              <w:rPr>
                <w:sz w:val="18"/>
              </w:rPr>
              <w:t>月</w:t>
            </w:r>
            <w:r>
              <w:rPr>
                <w:sz w:val="18"/>
              </w:rPr>
              <w:t xml:space="preserve"> </w:t>
            </w:r>
            <w:r>
              <w:rPr>
                <w:rFonts w:ascii="Times New Roman" w:eastAsia="Times New Roman" w:hAnsi="Times New Roman" w:cs="Times New Roman"/>
                <w:sz w:val="18"/>
              </w:rPr>
              <w:t>13</w:t>
            </w:r>
            <w:r>
              <w:rPr>
                <w:sz w:val="18"/>
              </w:rPr>
              <w:t>日</w:t>
            </w:r>
            <w:r>
              <w:rPr>
                <w:rFonts w:ascii="Calibri" w:eastAsia="Calibri" w:hAnsi="Calibri" w:cs="Calibri"/>
                <w:sz w:val="22"/>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588"/>
        </w:trPr>
        <w:tc>
          <w:tcPr>
            <w:tcW w:w="659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《关于</w:t>
            </w:r>
            <w:r>
              <w:rPr>
                <w:sz w:val="18"/>
              </w:rPr>
              <w:t>2022</w:t>
            </w:r>
            <w:r>
              <w:rPr>
                <w:sz w:val="18"/>
              </w:rPr>
              <w:t>年员工持股计划非交易过户完成暨实施进展的公告》（公告编号：</w:t>
            </w:r>
          </w:p>
          <w:p w:rsidR="004D3973" w:rsidRDefault="00E472D4">
            <w:pPr>
              <w:spacing w:after="0" w:line="259" w:lineRule="auto"/>
              <w:ind w:left="0" w:right="0" w:firstLine="0"/>
            </w:pPr>
            <w:r>
              <w:rPr>
                <w:sz w:val="18"/>
              </w:rPr>
              <w:t>2022-073</w:t>
            </w:r>
            <w:r>
              <w:rPr>
                <w:sz w:val="18"/>
              </w:rPr>
              <w:t>）</w:t>
            </w:r>
            <w:r>
              <w:rPr>
                <w:rFonts w:ascii="Calibri" w:eastAsia="Calibri" w:hAnsi="Calibri" w:cs="Calibri"/>
                <w:sz w:val="22"/>
              </w:rPr>
              <w:t xml:space="preserve"> </w:t>
            </w:r>
          </w:p>
        </w:tc>
        <w:tc>
          <w:tcPr>
            <w:tcW w:w="17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Times New Roman" w:eastAsia="Times New Roman" w:hAnsi="Times New Roman" w:cs="Times New Roman"/>
                <w:sz w:val="18"/>
              </w:rPr>
              <w:t>2022</w:t>
            </w:r>
            <w:r>
              <w:rPr>
                <w:sz w:val="18"/>
              </w:rPr>
              <w:t>年</w:t>
            </w:r>
            <w:r>
              <w:rPr>
                <w:sz w:val="18"/>
              </w:rPr>
              <w:t>9</w:t>
            </w:r>
            <w:r>
              <w:rPr>
                <w:sz w:val="18"/>
              </w:rPr>
              <w:t>月</w:t>
            </w:r>
            <w:r>
              <w:rPr>
                <w:sz w:val="18"/>
              </w:rPr>
              <w:t>10</w:t>
            </w:r>
            <w:r>
              <w:rPr>
                <w:sz w:val="18"/>
              </w:rPr>
              <w:t>日</w:t>
            </w:r>
            <w:r>
              <w:rPr>
                <w:rFonts w:ascii="Calibri" w:eastAsia="Calibri" w:hAnsi="Calibri" w:cs="Calibri"/>
                <w:sz w:val="22"/>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numPr>
          <w:ilvl w:val="0"/>
          <w:numId w:val="29"/>
        </w:numPr>
        <w:spacing w:after="365" w:line="265" w:lineRule="auto"/>
        <w:ind w:right="0" w:hanging="348"/>
      </w:pPr>
      <w:r>
        <w:rPr>
          <w:sz w:val="22"/>
        </w:rPr>
        <w:lastRenderedPageBreak/>
        <w:t>员工持股计划的实施情况</w:t>
      </w:r>
      <w:r>
        <w:rPr>
          <w:sz w:val="22"/>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0"/>
        <w:ind w:left="923"/>
      </w:pPr>
      <w:r>
        <w:t>报告期内全部有效的员工持股计划情况</w:t>
      </w:r>
      <w:r>
        <w:rPr>
          <w:rFonts w:ascii="Times New Roman" w:eastAsia="Times New Roman" w:hAnsi="Times New Roman" w:cs="Times New Roman"/>
        </w:rPr>
        <w:t xml:space="preserve"> </w:t>
      </w:r>
    </w:p>
    <w:tbl>
      <w:tblPr>
        <w:tblStyle w:val="TableGrid"/>
        <w:tblW w:w="9640" w:type="dxa"/>
        <w:tblInd w:w="326" w:type="dxa"/>
        <w:tblCellMar>
          <w:top w:w="32" w:type="dxa"/>
          <w:left w:w="114" w:type="dxa"/>
          <w:bottom w:w="0" w:type="dxa"/>
          <w:right w:w="0" w:type="dxa"/>
        </w:tblCellMar>
        <w:tblLook w:val="04A0" w:firstRow="1" w:lastRow="0" w:firstColumn="1" w:lastColumn="0" w:noHBand="0" w:noVBand="1"/>
      </w:tblPr>
      <w:tblGrid>
        <w:gridCol w:w="2203"/>
        <w:gridCol w:w="1009"/>
        <w:gridCol w:w="1610"/>
        <w:gridCol w:w="1285"/>
        <w:gridCol w:w="1442"/>
        <w:gridCol w:w="2091"/>
      </w:tblGrid>
      <w:tr w:rsidR="004D3973">
        <w:trPr>
          <w:trHeight w:val="561"/>
        </w:trPr>
        <w:tc>
          <w:tcPr>
            <w:tcW w:w="22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员工的范围</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jc w:val="both"/>
            </w:pPr>
            <w:r>
              <w:rPr>
                <w:sz w:val="18"/>
              </w:rPr>
              <w:t>员工人数</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0" w:right="0" w:firstLine="0"/>
              <w:jc w:val="both"/>
            </w:pPr>
            <w:r>
              <w:rPr>
                <w:sz w:val="18"/>
              </w:rPr>
              <w:t>持有的股票总数</w:t>
            </w:r>
          </w:p>
          <w:p w:rsidR="004D3973" w:rsidRDefault="00E472D4">
            <w:pPr>
              <w:spacing w:after="0" w:line="259" w:lineRule="auto"/>
              <w:ind w:left="0" w:right="114" w:firstLine="0"/>
              <w:jc w:val="center"/>
            </w:pPr>
            <w:r>
              <w:rPr>
                <w:sz w:val="18"/>
              </w:rPr>
              <w:t>（股）</w:t>
            </w:r>
            <w:r>
              <w:rPr>
                <w:sz w:val="18"/>
              </w:rPr>
              <w:t xml:space="preserve"> </w:t>
            </w:r>
          </w:p>
        </w:tc>
        <w:tc>
          <w:tcPr>
            <w:tcW w:w="128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变更情况</w:t>
            </w:r>
            <w:r>
              <w:rPr>
                <w:sz w:val="18"/>
              </w:rPr>
              <w:t xml:space="preserve"> </w:t>
            </w:r>
          </w:p>
        </w:tc>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占上市公司股本总额的比例</w:t>
            </w:r>
            <w:r>
              <w:rPr>
                <w:sz w:val="18"/>
              </w:rPr>
              <w:t xml:space="preserve"> </w:t>
            </w:r>
          </w:p>
        </w:tc>
        <w:tc>
          <w:tcPr>
            <w:tcW w:w="209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2" w:right="0" w:firstLine="0"/>
            </w:pPr>
            <w:r>
              <w:rPr>
                <w:sz w:val="18"/>
              </w:rPr>
              <w:t>实施计划的资金来源</w:t>
            </w:r>
            <w:r>
              <w:rPr>
                <w:sz w:val="18"/>
              </w:rPr>
              <w:t xml:space="preserve"> </w:t>
            </w:r>
          </w:p>
        </w:tc>
      </w:tr>
      <w:tr w:rsidR="004D3973">
        <w:trPr>
          <w:trHeight w:val="974"/>
        </w:trPr>
        <w:tc>
          <w:tcPr>
            <w:tcW w:w="220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包括公司董事（不含独立董事）、监事、高级管理人员及其他员工</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815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8,975,906 </w:t>
            </w:r>
          </w:p>
        </w:tc>
        <w:tc>
          <w:tcPr>
            <w:tcW w:w="12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c>
          <w:tcPr>
            <w:tcW w:w="14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0.30% </w:t>
            </w:r>
          </w:p>
        </w:tc>
        <w:tc>
          <w:tcPr>
            <w:tcW w:w="209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公司根据历史业绩贡献和</w:t>
            </w:r>
            <w:r>
              <w:rPr>
                <w:sz w:val="18"/>
              </w:rPr>
              <w:t xml:space="preserve"> 2021 </w:t>
            </w:r>
            <w:r>
              <w:rPr>
                <w:sz w:val="18"/>
              </w:rPr>
              <w:t>年关键业绩指标提取的</w:t>
            </w:r>
            <w:r>
              <w:rPr>
                <w:sz w:val="18"/>
              </w:rPr>
              <w:t xml:space="preserve"> 2021 </w:t>
            </w:r>
            <w:r>
              <w:rPr>
                <w:sz w:val="18"/>
              </w:rPr>
              <w:t>年持股计划专项激励基金</w:t>
            </w:r>
            <w:r>
              <w:rPr>
                <w:sz w:val="18"/>
              </w:rPr>
              <w:t xml:space="preserve"> </w:t>
            </w:r>
          </w:p>
        </w:tc>
      </w:tr>
      <w:tr w:rsidR="004D3973">
        <w:trPr>
          <w:trHeight w:val="721"/>
        </w:trPr>
        <w:tc>
          <w:tcPr>
            <w:tcW w:w="22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包括公司董事（不含独立董事）、监事、高级管理人员及其他员工</w:t>
            </w:r>
            <w:r>
              <w:rPr>
                <w:sz w:val="18"/>
              </w:rPr>
              <w:t xml:space="preserve"> </w:t>
            </w:r>
          </w:p>
        </w:tc>
        <w:tc>
          <w:tcPr>
            <w:tcW w:w="10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1,500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9,654,412 </w:t>
            </w:r>
          </w:p>
        </w:tc>
        <w:tc>
          <w:tcPr>
            <w:tcW w:w="12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c>
          <w:tcPr>
            <w:tcW w:w="14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0.30% </w:t>
            </w:r>
          </w:p>
        </w:tc>
        <w:tc>
          <w:tcPr>
            <w:tcW w:w="209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计提的</w:t>
            </w:r>
            <w:r>
              <w:rPr>
                <w:sz w:val="18"/>
              </w:rPr>
              <w:t xml:space="preserve"> 2022 </w:t>
            </w:r>
            <w:r>
              <w:rPr>
                <w:sz w:val="18"/>
              </w:rPr>
              <w:t>年持股计划专项激励基金</w:t>
            </w:r>
            <w:r>
              <w:rPr>
                <w:sz w:val="18"/>
              </w:rPr>
              <w:t xml:space="preserve"> </w:t>
            </w:r>
          </w:p>
        </w:tc>
      </w:tr>
    </w:tbl>
    <w:p w:rsidR="004D3973" w:rsidRDefault="00E472D4">
      <w:pPr>
        <w:spacing w:after="0"/>
        <w:ind w:left="923"/>
      </w:pPr>
      <w:r>
        <w:t>报告期内董事、监事、高级管理人员在员工持股计划中的持股情况</w:t>
      </w:r>
      <w:r>
        <w:rPr>
          <w:rFonts w:ascii="Times New Roman" w:eastAsia="Times New Roman" w:hAnsi="Times New Roman" w:cs="Times New Roman"/>
        </w:rPr>
        <w:t xml:space="preserve"> </w:t>
      </w:r>
    </w:p>
    <w:tbl>
      <w:tblPr>
        <w:tblStyle w:val="TableGrid"/>
        <w:tblW w:w="9646" w:type="dxa"/>
        <w:tblInd w:w="326" w:type="dxa"/>
        <w:tblCellMar>
          <w:top w:w="33" w:type="dxa"/>
          <w:left w:w="118" w:type="dxa"/>
          <w:bottom w:w="0" w:type="dxa"/>
          <w:right w:w="0" w:type="dxa"/>
        </w:tblCellMar>
        <w:tblLook w:val="04A0" w:firstRow="1" w:lastRow="0" w:firstColumn="1" w:lastColumn="0" w:noHBand="0" w:noVBand="1"/>
      </w:tblPr>
      <w:tblGrid>
        <w:gridCol w:w="2144"/>
        <w:gridCol w:w="2013"/>
        <w:gridCol w:w="1634"/>
        <w:gridCol w:w="1926"/>
        <w:gridCol w:w="1929"/>
      </w:tblGrid>
      <w:tr w:rsidR="004D3973">
        <w:trPr>
          <w:trHeight w:val="565"/>
        </w:trPr>
        <w:tc>
          <w:tcPr>
            <w:tcW w:w="214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姓名</w:t>
            </w:r>
            <w:r>
              <w:rPr>
                <w:sz w:val="18"/>
              </w:rPr>
              <w:t xml:space="preserve"> </w:t>
            </w:r>
          </w:p>
        </w:tc>
        <w:tc>
          <w:tcPr>
            <w:tcW w:w="20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职务</w:t>
            </w:r>
            <w:r>
              <w:rPr>
                <w:sz w:val="18"/>
              </w:rPr>
              <w:t xml:space="preserve"> </w:t>
            </w:r>
          </w:p>
        </w:tc>
        <w:tc>
          <w:tcPr>
            <w:tcW w:w="16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3" w:right="0" w:firstLine="0"/>
            </w:pPr>
            <w:r>
              <w:rPr>
                <w:sz w:val="18"/>
              </w:rPr>
              <w:t>报告期初持股数</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报告期末持股数</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占上市公司股本总额的比例</w:t>
            </w:r>
            <w:r>
              <w:rPr>
                <w:sz w:val="18"/>
              </w:rPr>
              <w:t xml:space="preserve"> </w:t>
            </w:r>
          </w:p>
        </w:tc>
      </w:tr>
      <w:tr w:rsidR="004D3973">
        <w:trPr>
          <w:trHeight w:val="722"/>
        </w:trPr>
        <w:tc>
          <w:tcPr>
            <w:tcW w:w="21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李东生、沈浩平、张长旭、安艳清、</w:t>
            </w:r>
            <w:r>
              <w:rPr>
                <w:sz w:val="18"/>
              </w:rPr>
              <w:t xml:space="preserve"> </w:t>
            </w:r>
            <w:r>
              <w:rPr>
                <w:sz w:val="18"/>
              </w:rPr>
              <w:t>秦世龙、赵春蕾</w:t>
            </w:r>
            <w:r>
              <w:rPr>
                <w:sz w:val="18"/>
              </w:rPr>
              <w:t xml:space="preserve"> </w:t>
            </w:r>
          </w:p>
        </w:tc>
        <w:tc>
          <w:tcPr>
            <w:tcW w:w="20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董事（不含独立董</w:t>
            </w:r>
          </w:p>
          <w:p w:rsidR="004D3973" w:rsidRDefault="00E472D4">
            <w:pPr>
              <w:spacing w:after="0" w:line="259" w:lineRule="auto"/>
              <w:ind w:left="8" w:right="0" w:firstLine="0"/>
            </w:pPr>
            <w:r>
              <w:rPr>
                <w:sz w:val="18"/>
              </w:rPr>
              <w:t>事）、监事、高级管理人员</w:t>
            </w:r>
            <w:r>
              <w:rPr>
                <w:sz w:val="18"/>
              </w:rPr>
              <w:t xml:space="preserve"> </w:t>
            </w:r>
          </w:p>
        </w:tc>
        <w:tc>
          <w:tcPr>
            <w:tcW w:w="16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约</w:t>
            </w:r>
            <w:r>
              <w:rPr>
                <w:sz w:val="18"/>
              </w:rPr>
              <w:t>140.2</w:t>
            </w:r>
            <w:r>
              <w:rPr>
                <w:sz w:val="18"/>
              </w:rPr>
              <w:t>万股</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0" w:firstLine="0"/>
              <w:jc w:val="right"/>
            </w:pPr>
            <w:r>
              <w:rPr>
                <w:sz w:val="18"/>
              </w:rPr>
              <w:t>144.4</w:t>
            </w:r>
            <w:r>
              <w:rPr>
                <w:sz w:val="18"/>
              </w:rPr>
              <w:t>万股</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0.04% </w:t>
            </w:r>
          </w:p>
        </w:tc>
      </w:tr>
    </w:tbl>
    <w:p w:rsidR="004D3973" w:rsidRDefault="00E472D4">
      <w:pPr>
        <w:ind w:left="923"/>
      </w:pPr>
      <w:r>
        <w:t>报告期内资产管理机构的变更情况</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报告期内因持有人处置份额等引起的权益变动情况</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0" w:line="379" w:lineRule="auto"/>
        <w:ind w:left="923" w:right="5747"/>
      </w:pPr>
      <w:r>
        <w:t>报告期内股东权利行使的情况不适用</w:t>
      </w:r>
      <w:r>
        <w:rPr>
          <w:rFonts w:ascii="Times New Roman" w:eastAsia="Times New Roman" w:hAnsi="Times New Roman" w:cs="Times New Roman"/>
        </w:rPr>
        <w:t xml:space="preserve"> </w:t>
      </w:r>
    </w:p>
    <w:p w:rsidR="004D3973" w:rsidRDefault="00E472D4">
      <w:pPr>
        <w:ind w:left="923"/>
      </w:pPr>
      <w:r>
        <w:t>报告期内员工持股计划的其他相关情形及说明</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员工持股计划管理委员会成员发生变化</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员工持股计划对报告期上市公司的财务影响及相关会计处理</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18" w:line="365" w:lineRule="auto"/>
        <w:ind w:left="418" w:firstLine="480"/>
      </w:pPr>
      <w:r>
        <w:t>公司实施本持股计划的财务、会计处理及其税收等问题，按财务制度、会计准则、税务制度等相关法律、法规及规范性文件执行。</w:t>
      </w:r>
      <w:r>
        <w:rPr>
          <w:rFonts w:ascii="Times New Roman" w:eastAsia="Times New Roman" w:hAnsi="Times New Roman" w:cs="Times New Roman"/>
        </w:rPr>
        <w:t xml:space="preserve"> </w:t>
      </w:r>
    </w:p>
    <w:p w:rsidR="004D3973" w:rsidRDefault="00E472D4">
      <w:pPr>
        <w:ind w:left="923"/>
      </w:pPr>
      <w:r>
        <w:t>报告期内员工持股计划终止的情况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报告期内，基于第二期员工持股计划，截至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25 </w:t>
      </w:r>
      <w:r>
        <w:t>日，公司第二期员工持股计划持有的公司股票</w:t>
      </w:r>
      <w:r>
        <w:t xml:space="preserve"> </w:t>
      </w:r>
      <w:r>
        <w:rPr>
          <w:rFonts w:ascii="Times New Roman" w:eastAsia="Times New Roman" w:hAnsi="Times New Roman" w:cs="Times New Roman"/>
        </w:rPr>
        <w:t xml:space="preserve">3,404,400 </w:t>
      </w:r>
      <w:r>
        <w:t>股，占公司目前总股本的</w:t>
      </w:r>
      <w:r>
        <w:t xml:space="preserve"> </w:t>
      </w:r>
      <w:r>
        <w:rPr>
          <w:rFonts w:ascii="Times New Roman" w:eastAsia="Times New Roman" w:hAnsi="Times New Roman" w:cs="Times New Roman"/>
        </w:rPr>
        <w:t>0.11%</w:t>
      </w:r>
      <w:r>
        <w:t>，已通过二级市场集中竞</w:t>
      </w:r>
      <w:r>
        <w:lastRenderedPageBreak/>
        <w:t>价方式全部出售完毕。内容详见公司于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26 </w:t>
      </w:r>
      <w:r>
        <w:t>日披露的《关于第二期员工持股计划股票出售完毕的公告》。</w:t>
      </w:r>
      <w:r>
        <w:rPr>
          <w:rFonts w:ascii="Times New Roman" w:eastAsia="Times New Roman" w:hAnsi="Times New Roman" w:cs="Times New Roman"/>
        </w:rPr>
        <w:t xml:space="preserve"> </w:t>
      </w:r>
    </w:p>
    <w:p w:rsidR="004D3973" w:rsidRDefault="00E472D4">
      <w:pPr>
        <w:spacing w:after="207" w:line="378" w:lineRule="auto"/>
        <w:ind w:left="923" w:right="8150"/>
      </w:pPr>
      <w:r>
        <w:t>其他说明：无</w:t>
      </w:r>
      <w:r>
        <w:rPr>
          <w:rFonts w:ascii="Times New Roman" w:eastAsia="Times New Roman" w:hAnsi="Times New Roman" w:cs="Times New Roman"/>
        </w:rPr>
        <w:t xml:space="preserve"> </w:t>
      </w:r>
    </w:p>
    <w:p w:rsidR="004D3973" w:rsidRDefault="00E472D4">
      <w:pPr>
        <w:spacing w:after="365" w:line="265" w:lineRule="auto"/>
        <w:ind w:left="428" w:right="0"/>
      </w:pPr>
      <w:r>
        <w:rPr>
          <w:sz w:val="22"/>
        </w:rPr>
        <w:t>4</w:t>
      </w:r>
      <w:r>
        <w:rPr>
          <w:sz w:val="22"/>
        </w:rPr>
        <w:t>、其他员工激励措施</w:t>
      </w:r>
      <w:r>
        <w:rPr>
          <w:sz w:val="22"/>
        </w:rPr>
        <w:t xml:space="preserve"> </w:t>
      </w:r>
    </w:p>
    <w:p w:rsidR="004D3973" w:rsidRDefault="00E472D4">
      <w:pPr>
        <w:spacing w:after="384"/>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262"/>
        <w:ind w:left="428"/>
      </w:pPr>
      <w:r>
        <w:t>十二、报告期内的内部控制制度建设及实施情况</w:t>
      </w:r>
      <w:r>
        <w:t xml:space="preserve"> </w:t>
      </w:r>
    </w:p>
    <w:p w:rsidR="004D3973" w:rsidRDefault="00E472D4">
      <w:pPr>
        <w:spacing w:after="351" w:line="265" w:lineRule="auto"/>
        <w:ind w:left="428" w:right="0"/>
      </w:pPr>
      <w:r>
        <w:rPr>
          <w:sz w:val="22"/>
        </w:rPr>
        <w:t>1</w:t>
      </w:r>
      <w:r>
        <w:rPr>
          <w:sz w:val="22"/>
        </w:rPr>
        <w:t>、内部控制建设及实施情况</w:t>
      </w:r>
      <w:r>
        <w:rPr>
          <w:sz w:val="22"/>
        </w:rPr>
        <w:t xml:space="preserve"> </w:t>
      </w:r>
    </w:p>
    <w:p w:rsidR="004D3973" w:rsidRDefault="00E472D4">
      <w:pPr>
        <w:spacing w:after="17" w:line="366" w:lineRule="auto"/>
        <w:ind w:left="923"/>
      </w:pPr>
      <w:r>
        <w:t>报告期内，公司严格遵照《公司法》《证券法》《上市公司治理准则》及《公司章程》等有关法律法规，规范性文件的要求及规定，严格规范公司运作，不断完善公司内部控制制度与公司治理结构。</w:t>
      </w:r>
      <w:r>
        <w:rPr>
          <w:rFonts w:ascii="Times New Roman" w:eastAsia="Times New Roman" w:hAnsi="Times New Roman" w:cs="Times New Roman"/>
        </w:rPr>
        <w:t xml:space="preserve">2022 </w:t>
      </w:r>
      <w:r>
        <w:t>年，公司深入推</w:t>
      </w:r>
      <w:r>
        <w:t>进全面风险管理与内部控制体系建设工作，全面修订了公司内控制度，提升管理效益和强化内控防范，不断深化内控制度的执行与监督检查。公司内部控制的目标是合理保证经营管理合法合规、资产安全、财务报告及相关信息真实完整，提高经营效率和效果，促进实现发展战略。公司内部控制体系建立的目标与原则：</w:t>
      </w:r>
      <w:r>
        <w:rPr>
          <w:rFonts w:ascii="Times New Roman" w:eastAsia="Times New Roman" w:hAnsi="Times New Roman" w:cs="Times New Roman"/>
        </w:rPr>
        <w:t xml:space="preserve"> </w:t>
      </w:r>
    </w:p>
    <w:p w:rsidR="004D3973" w:rsidRDefault="00E472D4">
      <w:pPr>
        <w:numPr>
          <w:ilvl w:val="0"/>
          <w:numId w:val="30"/>
        </w:numPr>
        <w:ind w:hanging="721"/>
      </w:pPr>
      <w:r>
        <w:t>公司内部控制体系建立的目标</w:t>
      </w:r>
      <w:r>
        <w:rPr>
          <w:rFonts w:ascii="Times New Roman" w:eastAsia="Times New Roman" w:hAnsi="Times New Roman" w:cs="Times New Roman"/>
        </w:rPr>
        <w:t xml:space="preserve"> </w:t>
      </w:r>
    </w:p>
    <w:p w:rsidR="004D3973" w:rsidRDefault="00E472D4">
      <w:pPr>
        <w:spacing w:after="0" w:line="380" w:lineRule="auto"/>
        <w:ind w:left="418" w:firstLine="480"/>
      </w:pPr>
      <w:r>
        <w:t>合理保证公司经营管理合法合规、资产安全、财务报告及相关信息真实、准确、完整</w:t>
      </w:r>
      <w:r>
        <w:rPr>
          <w:rFonts w:ascii="Times New Roman" w:eastAsia="Times New Roman" w:hAnsi="Times New Roman" w:cs="Times New Roman"/>
        </w:rPr>
        <w:t xml:space="preserve">, </w:t>
      </w:r>
      <w:r>
        <w:t>提高经营效率和效果，促进公司实现发展战略。</w:t>
      </w:r>
      <w:r>
        <w:rPr>
          <w:rFonts w:ascii="Times New Roman" w:eastAsia="Times New Roman" w:hAnsi="Times New Roman" w:cs="Times New Roman"/>
        </w:rPr>
        <w:t xml:space="preserve"> </w:t>
      </w:r>
    </w:p>
    <w:p w:rsidR="004D3973" w:rsidRDefault="00E472D4">
      <w:pPr>
        <w:numPr>
          <w:ilvl w:val="0"/>
          <w:numId w:val="30"/>
        </w:numPr>
        <w:ind w:hanging="721"/>
      </w:pPr>
      <w:r>
        <w:t>公司内部控制体系建立的原则</w:t>
      </w:r>
      <w:r>
        <w:rPr>
          <w:rFonts w:ascii="Times New Roman" w:eastAsia="Times New Roman" w:hAnsi="Times New Roman" w:cs="Times New Roman"/>
        </w:rPr>
        <w:t xml:space="preserve"> </w:t>
      </w:r>
    </w:p>
    <w:p w:rsidR="004D3973" w:rsidRDefault="00E472D4">
      <w:pPr>
        <w:spacing w:after="0" w:line="379" w:lineRule="auto"/>
        <w:ind w:left="418" w:firstLine="480"/>
      </w:pPr>
      <w:r>
        <w:rPr>
          <w:rFonts w:ascii="Times New Roman" w:eastAsia="Times New Roman" w:hAnsi="Times New Roman" w:cs="Times New Roman"/>
        </w:rPr>
        <w:t>1.</w:t>
      </w:r>
      <w:r>
        <w:t>全面性原则</w:t>
      </w:r>
      <w:r>
        <w:rPr>
          <w:rFonts w:ascii="Times New Roman" w:eastAsia="Times New Roman" w:hAnsi="Times New Roman" w:cs="Times New Roman"/>
        </w:rPr>
        <w:t>:</w:t>
      </w:r>
      <w:r>
        <w:t>内部控制应贯穿决策、执行和监督全过程，覆盖公司及分公司的各种业务和事项。</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2.</w:t>
      </w:r>
      <w:r>
        <w:t>重要性原则</w:t>
      </w:r>
      <w:r>
        <w:rPr>
          <w:rFonts w:ascii="Times New Roman" w:eastAsia="Times New Roman" w:hAnsi="Times New Roman" w:cs="Times New Roman"/>
        </w:rPr>
        <w:t>:</w:t>
      </w:r>
      <w:r>
        <w:t>内部控制应在全面控制的基础上，关注重要业务事项和高风险领域。</w:t>
      </w:r>
      <w:r>
        <w:rPr>
          <w:rFonts w:ascii="Times New Roman" w:eastAsia="Times New Roman" w:hAnsi="Times New Roman" w:cs="Times New Roman"/>
        </w:rPr>
        <w:t xml:space="preserve"> </w:t>
      </w:r>
    </w:p>
    <w:p w:rsidR="004D3973" w:rsidRDefault="00E472D4">
      <w:pPr>
        <w:spacing w:after="0" w:line="379" w:lineRule="auto"/>
        <w:ind w:left="418" w:firstLine="480"/>
      </w:pPr>
      <w:r>
        <w:rPr>
          <w:rFonts w:ascii="Times New Roman" w:eastAsia="Times New Roman" w:hAnsi="Times New Roman" w:cs="Times New Roman"/>
        </w:rPr>
        <w:t>3.</w:t>
      </w:r>
      <w:r>
        <w:t>制衡性原则</w:t>
      </w:r>
      <w:r>
        <w:rPr>
          <w:rFonts w:ascii="Times New Roman" w:eastAsia="Times New Roman" w:hAnsi="Times New Roman" w:cs="Times New Roman"/>
        </w:rPr>
        <w:t>:</w:t>
      </w:r>
      <w:r>
        <w:t>内部控制应在治理结构、机构设置及权责分配、业务流程等方面形成相互制约、相互监督，同时兼顾运营效率。</w:t>
      </w:r>
      <w:r>
        <w:rPr>
          <w:rFonts w:ascii="Times New Roman" w:eastAsia="Times New Roman" w:hAnsi="Times New Roman" w:cs="Times New Roman"/>
        </w:rPr>
        <w:t xml:space="preserve"> </w:t>
      </w:r>
    </w:p>
    <w:p w:rsidR="004D3973" w:rsidRDefault="00E472D4">
      <w:pPr>
        <w:spacing w:after="0" w:line="379" w:lineRule="auto"/>
        <w:ind w:left="418" w:firstLine="480"/>
      </w:pPr>
      <w:r>
        <w:rPr>
          <w:rFonts w:ascii="Times New Roman" w:eastAsia="Times New Roman" w:hAnsi="Times New Roman" w:cs="Times New Roman"/>
        </w:rPr>
        <w:t>4.</w:t>
      </w:r>
      <w:r>
        <w:t>适应性原则</w:t>
      </w:r>
      <w:r>
        <w:rPr>
          <w:rFonts w:ascii="Times New Roman" w:eastAsia="Times New Roman" w:hAnsi="Times New Roman" w:cs="Times New Roman"/>
        </w:rPr>
        <w:t>:</w:t>
      </w:r>
      <w:r>
        <w:t>内部控制应与公司经营规模、业务范围、竞争状况和风险水平等相适应，并随着情况的变化及时调整。</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5.</w:t>
      </w:r>
      <w:r>
        <w:t>成本效益原则</w:t>
      </w:r>
      <w:r>
        <w:rPr>
          <w:rFonts w:ascii="Times New Roman" w:eastAsia="Times New Roman" w:hAnsi="Times New Roman" w:cs="Times New Roman"/>
        </w:rPr>
        <w:t>:</w:t>
      </w:r>
      <w:r>
        <w:t>内部控制应当权衡实施成本与预期效益，以适当的成本实现有效控制。</w:t>
      </w:r>
      <w:r>
        <w:rPr>
          <w:rFonts w:ascii="Times New Roman" w:eastAsia="Times New Roman" w:hAnsi="Times New Roman" w:cs="Times New Roman"/>
        </w:rPr>
        <w:t xml:space="preserve"> </w:t>
      </w:r>
    </w:p>
    <w:p w:rsidR="004D3973" w:rsidRDefault="00E472D4">
      <w:pPr>
        <w:spacing w:after="11" w:line="365" w:lineRule="auto"/>
        <w:ind w:left="418" w:firstLine="480"/>
      </w:pPr>
      <w:r>
        <w:lastRenderedPageBreak/>
        <w:t>公司已按照企业内部控制规范体系和相关规定的要</w:t>
      </w:r>
      <w:r>
        <w:t>求在所有重大方面保持了有效的财务报告内部控制。</w:t>
      </w:r>
      <w:r>
        <w:rPr>
          <w:rFonts w:ascii="Times New Roman" w:eastAsia="Times New Roman" w:hAnsi="Times New Roman" w:cs="Times New Roman"/>
        </w:rPr>
        <w:t xml:space="preserve"> </w:t>
      </w:r>
    </w:p>
    <w:p w:rsidR="004D3973" w:rsidRDefault="00E472D4">
      <w:pPr>
        <w:spacing w:after="0" w:line="375" w:lineRule="auto"/>
        <w:ind w:left="418" w:firstLine="480"/>
      </w:pPr>
      <w:r>
        <w:t>报告期内，公司进一步按照《企业内部控制基本规范》《企业内部控制应用指引》及《上市公司自律监管指引第</w:t>
      </w:r>
      <w:r>
        <w:t xml:space="preserve"> </w:t>
      </w:r>
      <w:r>
        <w:rPr>
          <w:rFonts w:ascii="Times New Roman" w:eastAsia="Times New Roman" w:hAnsi="Times New Roman" w:cs="Times New Roman"/>
        </w:rPr>
        <w:t xml:space="preserve">1 </w:t>
      </w:r>
      <w:r>
        <w:t>号</w:t>
      </w:r>
      <w:r>
        <w:t>——</w:t>
      </w:r>
      <w:r>
        <w:t>主板上市公司规范运作》等相关规定，对公司的内部控制体系进行持续改进、优化，以适应不断变化的外部环境及内部管理要求。</w:t>
      </w:r>
      <w:r>
        <w:rPr>
          <w:rFonts w:ascii="Times New Roman" w:eastAsia="Times New Roman" w:hAnsi="Times New Roman" w:cs="Times New Roman"/>
        </w:rPr>
        <w:t xml:space="preserve"> </w:t>
      </w:r>
    </w:p>
    <w:p w:rsidR="004D3973" w:rsidRDefault="00E472D4">
      <w:pPr>
        <w:spacing w:after="231" w:line="362" w:lineRule="auto"/>
        <w:ind w:left="418" w:firstLine="480"/>
      </w:pPr>
      <w:r>
        <w:t>公司合规管理部负责内审、内控相关人员在公司董事会审计委员会的领导下，独立、客观地行使职权，对董事会审计委员会负责，不受其他部门或个人的干涉。合规管理部在年度内正常开展了工作，依照国家法律法规和公司有关规定，对公司内部控制制度的建立和实</w:t>
      </w:r>
      <w:r>
        <w:t>施进行检查监督，保证有关内部控制制度的有效执行。</w:t>
      </w:r>
      <w:r>
        <w:rPr>
          <w:rFonts w:ascii="Times New Roman" w:eastAsia="Times New Roman" w:hAnsi="Times New Roman" w:cs="Times New Roman"/>
        </w:rPr>
        <w:t xml:space="preserve"> </w:t>
      </w:r>
    </w:p>
    <w:p w:rsidR="004D3973" w:rsidRDefault="00E472D4">
      <w:pPr>
        <w:spacing w:after="369" w:line="265" w:lineRule="auto"/>
        <w:ind w:left="428" w:right="0"/>
      </w:pPr>
      <w:r>
        <w:rPr>
          <w:sz w:val="22"/>
        </w:rPr>
        <w:t>2</w:t>
      </w:r>
      <w:r>
        <w:rPr>
          <w:sz w:val="22"/>
        </w:rPr>
        <w:t>、报告期内发现的内部控制重大缺陷的具体情况</w:t>
      </w:r>
      <w:r>
        <w:rPr>
          <w:sz w:val="22"/>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numPr>
          <w:ilvl w:val="0"/>
          <w:numId w:val="31"/>
        </w:numPr>
        <w:spacing w:after="5"/>
        <w:ind w:left="1175" w:hanging="757"/>
      </w:pPr>
      <w:r>
        <w:t>公司报告期内对子公司的管理控制情况</w:t>
      </w:r>
      <w:r>
        <w:t xml:space="preserve"> </w:t>
      </w:r>
    </w:p>
    <w:tbl>
      <w:tblPr>
        <w:tblStyle w:val="TableGrid"/>
        <w:tblW w:w="9646" w:type="dxa"/>
        <w:tblInd w:w="326" w:type="dxa"/>
        <w:tblCellMar>
          <w:top w:w="33" w:type="dxa"/>
          <w:left w:w="114" w:type="dxa"/>
          <w:bottom w:w="0" w:type="dxa"/>
          <w:right w:w="56" w:type="dxa"/>
        </w:tblCellMar>
        <w:tblLook w:val="04A0" w:firstRow="1" w:lastRow="0" w:firstColumn="1" w:lastColumn="0" w:noHBand="0" w:noVBand="1"/>
      </w:tblPr>
      <w:tblGrid>
        <w:gridCol w:w="1374"/>
        <w:gridCol w:w="1382"/>
        <w:gridCol w:w="1369"/>
        <w:gridCol w:w="1389"/>
        <w:gridCol w:w="1374"/>
        <w:gridCol w:w="1381"/>
        <w:gridCol w:w="1377"/>
      </w:tblGrid>
      <w:tr w:rsidR="004D3973">
        <w:trPr>
          <w:trHeight w:val="564"/>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42" w:firstLine="0"/>
              <w:jc w:val="center"/>
            </w:pPr>
            <w:r>
              <w:rPr>
                <w:sz w:val="18"/>
              </w:rPr>
              <w:t>公司名称</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0" w:firstLine="0"/>
              <w:jc w:val="center"/>
            </w:pPr>
            <w:r>
              <w:rPr>
                <w:sz w:val="18"/>
              </w:rPr>
              <w:t>整合计划</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47" w:firstLine="0"/>
              <w:jc w:val="center"/>
            </w:pPr>
            <w:r>
              <w:rPr>
                <w:sz w:val="18"/>
              </w:rPr>
              <w:t>整合进展</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整合中遇到的问题</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已采取的解决措施</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9" w:firstLine="0"/>
              <w:jc w:val="center"/>
            </w:pPr>
            <w:r>
              <w:rPr>
                <w:sz w:val="18"/>
              </w:rPr>
              <w:t>解决进展</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jc w:val="both"/>
            </w:pPr>
            <w:r>
              <w:rPr>
                <w:sz w:val="18"/>
              </w:rPr>
              <w:t>后续解决计划</w:t>
            </w:r>
            <w:r>
              <w:rPr>
                <w:sz w:val="18"/>
              </w:rPr>
              <w:t xml:space="preserve"> </w:t>
            </w:r>
          </w:p>
        </w:tc>
      </w:tr>
      <w:tr w:rsidR="004D3973">
        <w:trPr>
          <w:trHeight w:val="241"/>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不适用</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不适用</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不适用</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r>
    </w:tbl>
    <w:p w:rsidR="004D3973" w:rsidRDefault="00E472D4">
      <w:pPr>
        <w:numPr>
          <w:ilvl w:val="0"/>
          <w:numId w:val="31"/>
        </w:numPr>
        <w:spacing w:after="250"/>
        <w:ind w:left="1175" w:hanging="757"/>
      </w:pPr>
      <w:r>
        <w:t>内部控制自我评价报告或内部控制审计报告</w:t>
      </w:r>
      <w:r>
        <w:t xml:space="preserve"> </w:t>
      </w:r>
    </w:p>
    <w:p w:rsidR="004D3973" w:rsidRDefault="00E472D4">
      <w:pPr>
        <w:numPr>
          <w:ilvl w:val="0"/>
          <w:numId w:val="32"/>
        </w:numPr>
        <w:spacing w:after="25" w:line="265" w:lineRule="auto"/>
        <w:ind w:right="0" w:hanging="348"/>
      </w:pPr>
      <w:r>
        <w:rPr>
          <w:sz w:val="22"/>
        </w:rPr>
        <w:t>内控自我评价报告</w:t>
      </w:r>
      <w:r>
        <w:rPr>
          <w:sz w:val="22"/>
        </w:rPr>
        <w:t xml:space="preserve"> </w:t>
      </w:r>
    </w:p>
    <w:tbl>
      <w:tblPr>
        <w:tblStyle w:val="TableGrid"/>
        <w:tblW w:w="9646" w:type="dxa"/>
        <w:tblInd w:w="326" w:type="dxa"/>
        <w:tblCellMar>
          <w:top w:w="31" w:type="dxa"/>
          <w:left w:w="113" w:type="dxa"/>
          <w:bottom w:w="0" w:type="dxa"/>
          <w:right w:w="0" w:type="dxa"/>
        </w:tblCellMar>
        <w:tblLook w:val="04A0" w:firstRow="1" w:lastRow="0" w:firstColumn="1" w:lastColumn="0" w:noHBand="0" w:noVBand="1"/>
      </w:tblPr>
      <w:tblGrid>
        <w:gridCol w:w="3213"/>
        <w:gridCol w:w="3218"/>
        <w:gridCol w:w="3215"/>
      </w:tblGrid>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内部控制评价报告全文披露日期</w:t>
            </w:r>
            <w:r>
              <w:rPr>
                <w:sz w:val="18"/>
              </w:rPr>
              <w:t xml:space="preserve"> </w:t>
            </w:r>
          </w:p>
        </w:tc>
        <w:tc>
          <w:tcPr>
            <w:tcW w:w="64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03</w:t>
            </w:r>
            <w:r>
              <w:rPr>
                <w:sz w:val="18"/>
              </w:rPr>
              <w:t>月</w:t>
            </w:r>
            <w:r>
              <w:rPr>
                <w:sz w:val="18"/>
              </w:rPr>
              <w:t>29</w:t>
            </w:r>
            <w:r>
              <w:rPr>
                <w:sz w:val="18"/>
              </w:rPr>
              <w:t>日</w:t>
            </w:r>
            <w:r>
              <w:rPr>
                <w:sz w:val="18"/>
              </w:rPr>
              <w:t xml:space="preserve"> </w:t>
            </w:r>
          </w:p>
        </w:tc>
      </w:tr>
      <w:tr w:rsidR="004D3973">
        <w:trPr>
          <w:trHeight w:val="480"/>
        </w:trPr>
        <w:tc>
          <w:tcPr>
            <w:tcW w:w="3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内部控制评价报告全文披露索引</w:t>
            </w:r>
            <w:r>
              <w:rPr>
                <w:sz w:val="18"/>
              </w:rPr>
              <w:t xml:space="preserve"> </w:t>
            </w:r>
          </w:p>
        </w:tc>
        <w:tc>
          <w:tcPr>
            <w:tcW w:w="64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刊登在巨潮资讯网（</w:t>
            </w:r>
            <w:r>
              <w:rPr>
                <w:sz w:val="18"/>
              </w:rPr>
              <w:t>http://www.cninfo.com.cn</w:t>
            </w:r>
            <w:r>
              <w:rPr>
                <w:sz w:val="18"/>
              </w:rPr>
              <w:t>）上的《</w:t>
            </w:r>
            <w:r>
              <w:rPr>
                <w:sz w:val="18"/>
              </w:rPr>
              <w:t>TCL</w:t>
            </w:r>
            <w:r>
              <w:rPr>
                <w:sz w:val="18"/>
              </w:rPr>
              <w:t>中环新能源科技股份有限公司</w:t>
            </w:r>
            <w:r>
              <w:rPr>
                <w:sz w:val="18"/>
              </w:rPr>
              <w:t>2022</w:t>
            </w:r>
            <w:r>
              <w:rPr>
                <w:sz w:val="18"/>
              </w:rPr>
              <w:t>年度内部控制自我评价报告》</w:t>
            </w:r>
            <w:r>
              <w:rPr>
                <w:sz w:val="18"/>
              </w:rPr>
              <w:t xml:space="preserve"> </w:t>
            </w:r>
          </w:p>
        </w:tc>
      </w:tr>
      <w:tr w:rsidR="004D3973">
        <w:trPr>
          <w:trHeight w:val="56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纳入评价范围单位资产总额占公司合并财务报表资产总额的比例</w:t>
            </w:r>
            <w:r>
              <w:rPr>
                <w:sz w:val="18"/>
              </w:rPr>
              <w:t xml:space="preserve"> </w:t>
            </w:r>
          </w:p>
        </w:tc>
        <w:tc>
          <w:tcPr>
            <w:tcW w:w="643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98.90% </w:t>
            </w:r>
          </w:p>
        </w:tc>
      </w:tr>
      <w:tr w:rsidR="004D3973">
        <w:trPr>
          <w:trHeight w:val="56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纳入评价范围单位营业收入占公司合并财务报表营业收入的比例</w:t>
            </w:r>
            <w:r>
              <w:rPr>
                <w:sz w:val="18"/>
              </w:rPr>
              <w:t xml:space="preserve"> </w:t>
            </w:r>
          </w:p>
        </w:tc>
        <w:tc>
          <w:tcPr>
            <w:tcW w:w="643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99.85% </w:t>
            </w:r>
          </w:p>
        </w:tc>
      </w:tr>
      <w:tr w:rsidR="004D3973">
        <w:trPr>
          <w:trHeight w:val="324"/>
        </w:trPr>
        <w:tc>
          <w:tcPr>
            <w:tcW w:w="9646"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缺陷认定标准</w:t>
            </w: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类别</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财务报告</w:t>
            </w:r>
            <w:r>
              <w:rPr>
                <w:sz w:val="18"/>
              </w:rPr>
              <w:t xml:space="preserve"> </w:t>
            </w:r>
          </w:p>
        </w:tc>
        <w:tc>
          <w:tcPr>
            <w:tcW w:w="32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非财务报告</w:t>
            </w:r>
            <w:r>
              <w:rPr>
                <w:sz w:val="18"/>
              </w:rPr>
              <w:t xml:space="preserve"> </w:t>
            </w:r>
          </w:p>
        </w:tc>
      </w:tr>
      <w:tr w:rsidR="004D3973">
        <w:trPr>
          <w:trHeight w:val="5296"/>
        </w:trPr>
        <w:tc>
          <w:tcPr>
            <w:tcW w:w="3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lastRenderedPageBreak/>
              <w:t>定性标准</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财务报告重大缺陷的迹象包括：</w:t>
            </w:r>
            <w:r>
              <w:rPr>
                <w:sz w:val="18"/>
              </w:rPr>
              <w:t xml:space="preserve"> </w:t>
            </w:r>
          </w:p>
          <w:p w:rsidR="004D3973" w:rsidRDefault="00E472D4">
            <w:pPr>
              <w:spacing w:after="0" w:line="259" w:lineRule="auto"/>
              <w:ind w:left="0" w:right="0" w:firstLine="0"/>
            </w:pPr>
            <w:r>
              <w:rPr>
                <w:sz w:val="18"/>
              </w:rPr>
              <w:t>①</w:t>
            </w:r>
            <w:r>
              <w:rPr>
                <w:sz w:val="18"/>
              </w:rPr>
              <w:t>控制环境无效；</w:t>
            </w:r>
            <w:r>
              <w:rPr>
                <w:sz w:val="18"/>
              </w:rPr>
              <w:t xml:space="preserve"> </w:t>
            </w:r>
          </w:p>
          <w:p w:rsidR="004D3973" w:rsidRDefault="00E472D4">
            <w:pPr>
              <w:spacing w:after="0" w:line="246" w:lineRule="auto"/>
              <w:ind w:left="0" w:right="0" w:firstLine="0"/>
            </w:pPr>
            <w:r>
              <w:rPr>
                <w:sz w:val="18"/>
              </w:rPr>
              <w:t>②</w:t>
            </w:r>
            <w:r>
              <w:rPr>
                <w:sz w:val="18"/>
              </w:rPr>
              <w:t>公司董事、监事和高级管理人员的舞弊；</w:t>
            </w:r>
            <w:r>
              <w:rPr>
                <w:sz w:val="18"/>
              </w:rPr>
              <w:t xml:space="preserve"> </w:t>
            </w:r>
          </w:p>
          <w:p w:rsidR="004D3973" w:rsidRDefault="00E472D4">
            <w:pPr>
              <w:spacing w:after="0" w:line="246" w:lineRule="auto"/>
              <w:ind w:left="0" w:right="0" w:firstLine="0"/>
            </w:pPr>
            <w:r>
              <w:rPr>
                <w:sz w:val="18"/>
              </w:rPr>
              <w:t>③</w:t>
            </w:r>
            <w:r>
              <w:rPr>
                <w:sz w:val="18"/>
              </w:rPr>
              <w:t>注册会计师发现的却未被公司内部控制识别的当期财务报告中的重大错报；</w:t>
            </w:r>
            <w:r>
              <w:rPr>
                <w:sz w:val="18"/>
              </w:rPr>
              <w:t xml:space="preserve"> </w:t>
            </w:r>
          </w:p>
          <w:p w:rsidR="004D3973" w:rsidRDefault="00E472D4">
            <w:pPr>
              <w:spacing w:after="0" w:line="246" w:lineRule="auto"/>
              <w:ind w:left="0" w:right="0" w:firstLine="0"/>
            </w:pPr>
            <w:r>
              <w:rPr>
                <w:sz w:val="18"/>
              </w:rPr>
              <w:t>④</w:t>
            </w:r>
            <w:r>
              <w:rPr>
                <w:sz w:val="18"/>
              </w:rPr>
              <w:t>审计委员会和审计部门对公司的对外财务报告和财务报告内部控制监督无效。</w:t>
            </w:r>
            <w:r>
              <w:rPr>
                <w:sz w:val="18"/>
              </w:rPr>
              <w:t xml:space="preserve"> </w:t>
            </w:r>
          </w:p>
          <w:p w:rsidR="004D3973" w:rsidRDefault="00E472D4">
            <w:pPr>
              <w:spacing w:after="0" w:line="259" w:lineRule="auto"/>
              <w:ind w:left="0" w:right="0" w:firstLine="0"/>
            </w:pPr>
            <w:r>
              <w:rPr>
                <w:sz w:val="18"/>
              </w:rPr>
              <w:t>财务报告重要缺陷的迹象包括：</w:t>
            </w:r>
            <w:r>
              <w:rPr>
                <w:sz w:val="18"/>
              </w:rPr>
              <w:t xml:space="preserve"> </w:t>
            </w:r>
          </w:p>
          <w:p w:rsidR="004D3973" w:rsidRDefault="00E472D4">
            <w:pPr>
              <w:spacing w:after="0" w:line="247" w:lineRule="auto"/>
              <w:ind w:left="0" w:right="0" w:firstLine="0"/>
            </w:pPr>
            <w:r>
              <w:rPr>
                <w:sz w:val="18"/>
              </w:rPr>
              <w:t>①</w:t>
            </w:r>
            <w:r>
              <w:rPr>
                <w:sz w:val="18"/>
              </w:rPr>
              <w:t>未依照公认会计准则选择和应用会计政策；</w:t>
            </w:r>
            <w:r>
              <w:rPr>
                <w:sz w:val="18"/>
              </w:rPr>
              <w:t xml:space="preserve"> </w:t>
            </w:r>
          </w:p>
          <w:p w:rsidR="004D3973" w:rsidRDefault="00E472D4">
            <w:pPr>
              <w:spacing w:after="0" w:line="259" w:lineRule="auto"/>
              <w:ind w:left="0" w:right="0" w:firstLine="0"/>
            </w:pPr>
            <w:r>
              <w:rPr>
                <w:sz w:val="18"/>
              </w:rPr>
              <w:t>②</w:t>
            </w:r>
            <w:r>
              <w:rPr>
                <w:sz w:val="18"/>
              </w:rPr>
              <w:t>未建立反舞弊程序和控制措施；</w:t>
            </w:r>
            <w:r>
              <w:rPr>
                <w:sz w:val="18"/>
              </w:rPr>
              <w:t xml:space="preserve"> </w:t>
            </w:r>
          </w:p>
          <w:p w:rsidR="004D3973" w:rsidRDefault="00E472D4">
            <w:pPr>
              <w:spacing w:after="0" w:line="246" w:lineRule="auto"/>
              <w:ind w:left="0" w:right="0" w:firstLine="0"/>
            </w:pPr>
            <w:r>
              <w:rPr>
                <w:sz w:val="18"/>
              </w:rPr>
              <w:t>③</w:t>
            </w:r>
            <w:r>
              <w:rPr>
                <w:sz w:val="18"/>
              </w:rPr>
              <w:t>对于非常规或特殊交易的账务处理没有建立相应的控制机制或没有实施且没有相应的补偿性控制；</w:t>
            </w:r>
            <w:r>
              <w:rPr>
                <w:sz w:val="18"/>
              </w:rPr>
              <w:t xml:space="preserve"> </w:t>
            </w:r>
          </w:p>
          <w:p w:rsidR="004D3973" w:rsidRDefault="00E472D4">
            <w:pPr>
              <w:spacing w:after="0" w:line="246" w:lineRule="auto"/>
              <w:ind w:left="0" w:right="0" w:firstLine="0"/>
            </w:pPr>
            <w:r>
              <w:rPr>
                <w:sz w:val="18"/>
              </w:rPr>
              <w:t>④</w:t>
            </w:r>
            <w:r>
              <w:rPr>
                <w:sz w:val="18"/>
              </w:rPr>
              <w:t>对于期末财务报告过程的控制存在一项或多项缺陷且不能合理保证编制的财务报表达到真实、完整的目标。</w:t>
            </w:r>
            <w:r>
              <w:rPr>
                <w:sz w:val="18"/>
              </w:rPr>
              <w:t xml:space="preserve"> </w:t>
            </w:r>
          </w:p>
          <w:p w:rsidR="004D3973" w:rsidRDefault="00E472D4">
            <w:pPr>
              <w:spacing w:after="0" w:line="259" w:lineRule="auto"/>
              <w:ind w:left="0" w:right="0" w:firstLine="0"/>
            </w:pPr>
            <w:r>
              <w:rPr>
                <w:sz w:val="18"/>
              </w:rPr>
              <w:t>财务报告一般缺陷是指不构成重大缺陷和重要缺陷的其他内部控制缺陷。</w:t>
            </w:r>
            <w:r>
              <w:rPr>
                <w:sz w:val="18"/>
              </w:rPr>
              <w:t xml:space="preserve"> </w:t>
            </w:r>
          </w:p>
        </w:tc>
        <w:tc>
          <w:tcPr>
            <w:tcW w:w="32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认定为重大缺陷的情形包括：</w:t>
            </w:r>
            <w:r>
              <w:rPr>
                <w:sz w:val="18"/>
              </w:rPr>
              <w:t xml:space="preserve"> </w:t>
            </w:r>
          </w:p>
          <w:p w:rsidR="004D3973" w:rsidRDefault="00E472D4">
            <w:pPr>
              <w:spacing w:after="0" w:line="247" w:lineRule="auto"/>
              <w:ind w:left="1" w:right="0" w:firstLine="0"/>
            </w:pPr>
            <w:r>
              <w:rPr>
                <w:sz w:val="18"/>
              </w:rPr>
              <w:t>①</w:t>
            </w:r>
            <w:r>
              <w:rPr>
                <w:sz w:val="18"/>
              </w:rPr>
              <w:t>违反国家法律、法规或发生责任事故；</w:t>
            </w:r>
            <w:r>
              <w:rPr>
                <w:sz w:val="18"/>
              </w:rPr>
              <w:t xml:space="preserve"> </w:t>
            </w:r>
          </w:p>
          <w:p w:rsidR="004D3973" w:rsidRDefault="00E472D4">
            <w:pPr>
              <w:spacing w:after="0" w:line="259" w:lineRule="auto"/>
              <w:ind w:left="1" w:right="0" w:firstLine="0"/>
            </w:pPr>
            <w:r>
              <w:rPr>
                <w:sz w:val="18"/>
              </w:rPr>
              <w:t>②</w:t>
            </w:r>
            <w:r>
              <w:rPr>
                <w:sz w:val="18"/>
              </w:rPr>
              <w:t>遭受严重行政监管处罚；媒体负面</w:t>
            </w:r>
          </w:p>
          <w:p w:rsidR="004D3973" w:rsidRDefault="00E472D4">
            <w:pPr>
              <w:spacing w:after="0" w:line="246" w:lineRule="auto"/>
              <w:ind w:left="1" w:right="33" w:firstLine="0"/>
            </w:pPr>
            <w:r>
              <w:rPr>
                <w:sz w:val="18"/>
              </w:rPr>
              <w:t>新闻频现，对公司声誉造成重大损害；</w:t>
            </w:r>
            <w:r>
              <w:rPr>
                <w:sz w:val="18"/>
              </w:rPr>
              <w:t xml:space="preserve"> </w:t>
            </w:r>
          </w:p>
          <w:p w:rsidR="004D3973" w:rsidRDefault="00E472D4">
            <w:pPr>
              <w:spacing w:after="0" w:line="246" w:lineRule="auto"/>
              <w:ind w:left="1" w:right="0" w:firstLine="0"/>
            </w:pPr>
            <w:r>
              <w:rPr>
                <w:sz w:val="18"/>
              </w:rPr>
              <w:t>③</w:t>
            </w:r>
            <w:r>
              <w:rPr>
                <w:sz w:val="18"/>
              </w:rPr>
              <w:t>内部控制评价的结果特别是重大或重要缺陷未得到整改，重要业务缺乏制度控制或制度系统性失效。</w:t>
            </w:r>
            <w:r>
              <w:rPr>
                <w:sz w:val="18"/>
              </w:rPr>
              <w:t xml:space="preserve"> </w:t>
            </w:r>
          </w:p>
          <w:p w:rsidR="004D3973" w:rsidRDefault="00E472D4">
            <w:pPr>
              <w:spacing w:after="0" w:line="259" w:lineRule="auto"/>
              <w:ind w:left="1" w:right="0" w:firstLine="0"/>
            </w:pPr>
            <w:r>
              <w:rPr>
                <w:sz w:val="18"/>
              </w:rPr>
              <w:t>认定为重要缺陷或一般缺陷的情形包括：除认定为重大缺陷的情形外，并按照缺陷影响程度分别认定重要缺陷或一般缺陷。</w:t>
            </w:r>
            <w:r>
              <w:rPr>
                <w:sz w:val="18"/>
              </w:rPr>
              <w:t xml:space="preserve"> </w:t>
            </w:r>
          </w:p>
        </w:tc>
      </w:tr>
      <w:tr w:rsidR="004D3973">
        <w:trPr>
          <w:trHeight w:val="3121"/>
        </w:trPr>
        <w:tc>
          <w:tcPr>
            <w:tcW w:w="3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定量标准</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定量标准以资产总额、营业收入作为衡量指标，将财务报告内部控制的缺陷划分为重大缺陷、重要缺陷和一般缺陷。</w:t>
            </w:r>
            <w:r>
              <w:rPr>
                <w:sz w:val="18"/>
              </w:rPr>
              <w:t xml:space="preserve"> </w:t>
            </w:r>
          </w:p>
          <w:p w:rsidR="004D3973" w:rsidRDefault="00E472D4">
            <w:pPr>
              <w:numPr>
                <w:ilvl w:val="0"/>
                <w:numId w:val="161"/>
              </w:numPr>
              <w:spacing w:after="0" w:line="246" w:lineRule="auto"/>
              <w:ind w:right="0" w:firstLine="0"/>
            </w:pPr>
            <w:r>
              <w:rPr>
                <w:sz w:val="18"/>
              </w:rPr>
              <w:t>缺陷或缺陷组合可能对资产负债表的影响为错报</w:t>
            </w:r>
            <w:r>
              <w:rPr>
                <w:sz w:val="18"/>
              </w:rPr>
              <w:t>≤</w:t>
            </w:r>
            <w:r>
              <w:rPr>
                <w:sz w:val="18"/>
              </w:rPr>
              <w:t>资产总额的</w:t>
            </w:r>
            <w:r>
              <w:rPr>
                <w:sz w:val="18"/>
              </w:rPr>
              <w:t>0.2%</w:t>
            </w:r>
            <w:r>
              <w:rPr>
                <w:sz w:val="18"/>
              </w:rPr>
              <w:t>，为一般缺陷；缺陷或缺陷组合可能对资产负债表的影响为资产总额的</w:t>
            </w:r>
            <w:r>
              <w:rPr>
                <w:sz w:val="18"/>
              </w:rPr>
              <w:t xml:space="preserve"> 0.2% </w:t>
            </w:r>
            <w:r>
              <w:rPr>
                <w:sz w:val="18"/>
              </w:rPr>
              <w:t>＜错报</w:t>
            </w:r>
            <w:r>
              <w:rPr>
                <w:sz w:val="18"/>
              </w:rPr>
              <w:t>≤</w:t>
            </w:r>
            <w:r>
              <w:rPr>
                <w:sz w:val="18"/>
              </w:rPr>
              <w:t>资产总额的</w:t>
            </w:r>
            <w:r>
              <w:rPr>
                <w:sz w:val="18"/>
              </w:rPr>
              <w:t>0.5%</w:t>
            </w:r>
            <w:r>
              <w:rPr>
                <w:sz w:val="18"/>
              </w:rPr>
              <w:t>，为重要缺陷；缺陷或缺陷组合可能对资产负债表的影响为错报＞资产总额的</w:t>
            </w:r>
            <w:r>
              <w:rPr>
                <w:sz w:val="18"/>
              </w:rPr>
              <w:t>0.5%</w:t>
            </w:r>
            <w:r>
              <w:rPr>
                <w:sz w:val="18"/>
              </w:rPr>
              <w:t>，为重大缺陷。</w:t>
            </w:r>
            <w:r>
              <w:rPr>
                <w:sz w:val="18"/>
              </w:rPr>
              <w:t xml:space="preserve"> </w:t>
            </w:r>
          </w:p>
          <w:p w:rsidR="004D3973" w:rsidRDefault="00E472D4">
            <w:pPr>
              <w:numPr>
                <w:ilvl w:val="0"/>
                <w:numId w:val="161"/>
              </w:numPr>
              <w:spacing w:after="0" w:line="259" w:lineRule="auto"/>
              <w:ind w:right="0" w:firstLine="0"/>
            </w:pPr>
            <w:r>
              <w:rPr>
                <w:sz w:val="18"/>
              </w:rPr>
              <w:t>缺陷或缺陷组合可能对利润表的</w:t>
            </w:r>
          </w:p>
        </w:tc>
        <w:tc>
          <w:tcPr>
            <w:tcW w:w="32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非财务报告内部控制缺陷评价的定量标准，参照财务报告内部控制缺陷评价的定量标准执行。</w:t>
            </w:r>
            <w:r>
              <w:rPr>
                <w:sz w:val="18"/>
              </w:rPr>
              <w:t xml:space="preserve"> </w:t>
            </w:r>
          </w:p>
        </w:tc>
      </w:tr>
      <w:tr w:rsidR="004D3973">
        <w:trPr>
          <w:trHeight w:val="168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影响为错报</w:t>
            </w:r>
            <w:r>
              <w:rPr>
                <w:sz w:val="18"/>
              </w:rPr>
              <w:t>≤</w:t>
            </w:r>
            <w:r>
              <w:rPr>
                <w:sz w:val="18"/>
              </w:rPr>
              <w:t>营业收入总额的</w:t>
            </w:r>
            <w:r>
              <w:rPr>
                <w:sz w:val="18"/>
              </w:rPr>
              <w:t>0.2%</w:t>
            </w:r>
            <w:r>
              <w:rPr>
                <w:sz w:val="18"/>
              </w:rPr>
              <w:t>，为一般缺陷；缺陷或缺陷组合可能对利润表的影响为营业收入总额的</w:t>
            </w:r>
            <w:r>
              <w:rPr>
                <w:sz w:val="18"/>
              </w:rPr>
              <w:t xml:space="preserve"> 0.2% </w:t>
            </w:r>
            <w:r>
              <w:rPr>
                <w:sz w:val="18"/>
              </w:rPr>
              <w:t>＜错报</w:t>
            </w:r>
            <w:r>
              <w:rPr>
                <w:sz w:val="18"/>
              </w:rPr>
              <w:t>≤</w:t>
            </w:r>
            <w:r>
              <w:rPr>
                <w:sz w:val="18"/>
              </w:rPr>
              <w:t>营业收入总额的</w:t>
            </w:r>
            <w:r>
              <w:rPr>
                <w:sz w:val="18"/>
              </w:rPr>
              <w:t>0.5%</w:t>
            </w:r>
            <w:r>
              <w:rPr>
                <w:sz w:val="18"/>
              </w:rPr>
              <w:t>，为重要缺陷；缺陷或缺陷组合可能对利润表的影响为错报＞营业收入总额</w:t>
            </w:r>
          </w:p>
          <w:p w:rsidR="004D3973" w:rsidRDefault="00E472D4">
            <w:pPr>
              <w:spacing w:after="0" w:line="259" w:lineRule="auto"/>
              <w:ind w:left="0" w:right="0" w:firstLine="0"/>
            </w:pPr>
            <w:r>
              <w:rPr>
                <w:sz w:val="18"/>
              </w:rPr>
              <w:t>0.5%</w:t>
            </w:r>
            <w:r>
              <w:rPr>
                <w:sz w:val="18"/>
              </w:rPr>
              <w:t>，为重大缺陷。</w:t>
            </w:r>
            <w:r>
              <w:rPr>
                <w:sz w:val="18"/>
              </w:rPr>
              <w:t xml:space="preserve"> </w:t>
            </w:r>
          </w:p>
        </w:tc>
        <w:tc>
          <w:tcPr>
            <w:tcW w:w="321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财务报告重大缺陷数量（个）</w:t>
            </w:r>
            <w:r>
              <w:rPr>
                <w:sz w:val="18"/>
              </w:rPr>
              <w:t xml:space="preserve"> </w:t>
            </w:r>
          </w:p>
        </w:tc>
        <w:tc>
          <w:tcPr>
            <w:tcW w:w="321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21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非财务报告重大缺陷数量（个）</w:t>
            </w:r>
            <w:r>
              <w:rPr>
                <w:sz w:val="18"/>
              </w:rPr>
              <w:t xml:space="preserve"> </w:t>
            </w:r>
          </w:p>
        </w:tc>
        <w:tc>
          <w:tcPr>
            <w:tcW w:w="321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21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财务报告重要缺陷数量（个）</w:t>
            </w:r>
            <w:r>
              <w:rPr>
                <w:sz w:val="18"/>
              </w:rPr>
              <w:t xml:space="preserve"> </w:t>
            </w:r>
          </w:p>
        </w:tc>
        <w:tc>
          <w:tcPr>
            <w:tcW w:w="321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21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r>
      <w:tr w:rsidR="004D3973">
        <w:trPr>
          <w:trHeight w:val="31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非财务报告重要缺陷数量（个）</w:t>
            </w:r>
            <w:r>
              <w:rPr>
                <w:sz w:val="18"/>
              </w:rPr>
              <w:t xml:space="preserve"> </w:t>
            </w:r>
          </w:p>
        </w:tc>
        <w:tc>
          <w:tcPr>
            <w:tcW w:w="321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21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r>
    </w:tbl>
    <w:p w:rsidR="004D3973" w:rsidRDefault="00E472D4">
      <w:pPr>
        <w:numPr>
          <w:ilvl w:val="0"/>
          <w:numId w:val="32"/>
        </w:numPr>
        <w:spacing w:after="377" w:line="265" w:lineRule="auto"/>
        <w:ind w:right="0" w:hanging="348"/>
      </w:pPr>
      <w:r>
        <w:rPr>
          <w:sz w:val="22"/>
        </w:rPr>
        <w:t>内部控制审计报告</w:t>
      </w:r>
      <w:r>
        <w:rPr>
          <w:sz w:val="22"/>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3" w:type="dxa"/>
          <w:left w:w="112" w:type="dxa"/>
          <w:bottom w:w="0" w:type="dxa"/>
          <w:right w:w="91" w:type="dxa"/>
        </w:tblCellMar>
        <w:tblLook w:val="04A0" w:firstRow="1" w:lastRow="0" w:firstColumn="1" w:lastColumn="0" w:noHBand="0" w:noVBand="1"/>
      </w:tblPr>
      <w:tblGrid>
        <w:gridCol w:w="4823"/>
        <w:gridCol w:w="4823"/>
      </w:tblGrid>
      <w:tr w:rsidR="004D3973">
        <w:trPr>
          <w:trHeight w:val="334"/>
        </w:trPr>
        <w:tc>
          <w:tcPr>
            <w:tcW w:w="964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 w:firstLine="0"/>
              <w:jc w:val="center"/>
            </w:pPr>
            <w:r>
              <w:rPr>
                <w:sz w:val="18"/>
              </w:rPr>
              <w:t>内部控制审计报告中的审议意见段</w:t>
            </w:r>
            <w:r>
              <w:rPr>
                <w:sz w:val="18"/>
              </w:rPr>
              <w:t xml:space="preserve"> </w:t>
            </w:r>
          </w:p>
        </w:tc>
      </w:tr>
      <w:tr w:rsidR="004D3973">
        <w:trPr>
          <w:trHeight w:val="5524"/>
        </w:trPr>
        <w:tc>
          <w:tcPr>
            <w:tcW w:w="964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lastRenderedPageBreak/>
              <w:t>TCL</w:t>
            </w:r>
            <w:r>
              <w:rPr>
                <w:sz w:val="18"/>
              </w:rPr>
              <w:t>中环新能源科技股份有限公司全体股东：</w:t>
            </w:r>
            <w:r>
              <w:rPr>
                <w:sz w:val="18"/>
              </w:rPr>
              <w:t xml:space="preserve"> </w:t>
            </w:r>
          </w:p>
          <w:p w:rsidR="004D3973" w:rsidRDefault="00E472D4">
            <w:pPr>
              <w:spacing w:after="0" w:line="259" w:lineRule="auto"/>
              <w:ind w:left="6" w:right="0" w:firstLine="0"/>
            </w:pPr>
            <w:r>
              <w:rPr>
                <w:sz w:val="18"/>
              </w:rPr>
              <w:t xml:space="preserve"> </w:t>
            </w:r>
          </w:p>
          <w:p w:rsidR="004D3973" w:rsidRDefault="00E472D4">
            <w:pPr>
              <w:spacing w:after="0" w:line="259" w:lineRule="auto"/>
              <w:ind w:left="6" w:right="0" w:firstLine="0"/>
              <w:jc w:val="both"/>
            </w:pPr>
            <w:r>
              <w:rPr>
                <w:sz w:val="18"/>
              </w:rPr>
              <w:t>按照《企业内部控制审计指引》及中国注册会计师执业准则的相关要求，我们审计了</w:t>
            </w:r>
            <w:r>
              <w:rPr>
                <w:sz w:val="18"/>
              </w:rPr>
              <w:t>TCL</w:t>
            </w:r>
            <w:r>
              <w:rPr>
                <w:sz w:val="18"/>
              </w:rPr>
              <w:t>中环新能源科技股份有限公司</w:t>
            </w:r>
          </w:p>
          <w:p w:rsidR="004D3973" w:rsidRDefault="00E472D4">
            <w:pPr>
              <w:spacing w:after="0" w:line="259" w:lineRule="auto"/>
              <w:ind w:left="6" w:right="0" w:firstLine="0"/>
            </w:pPr>
            <w:r>
              <w:rPr>
                <w:sz w:val="18"/>
              </w:rPr>
              <w:t>(</w:t>
            </w:r>
            <w:r>
              <w:rPr>
                <w:sz w:val="18"/>
              </w:rPr>
              <w:t>以下简称</w:t>
            </w:r>
            <w:r>
              <w:rPr>
                <w:sz w:val="18"/>
              </w:rPr>
              <w:t>“TCL</w:t>
            </w:r>
            <w:r>
              <w:rPr>
                <w:sz w:val="18"/>
              </w:rPr>
              <w:t>中环</w:t>
            </w:r>
            <w:r>
              <w:rPr>
                <w:sz w:val="18"/>
              </w:rPr>
              <w:t>”)2022</w:t>
            </w:r>
            <w:r>
              <w:rPr>
                <w:sz w:val="18"/>
              </w:rPr>
              <w:t>年</w:t>
            </w:r>
            <w:r>
              <w:rPr>
                <w:sz w:val="18"/>
              </w:rPr>
              <w:t>12</w:t>
            </w:r>
            <w:r>
              <w:rPr>
                <w:sz w:val="18"/>
              </w:rPr>
              <w:t>月</w:t>
            </w:r>
            <w:r>
              <w:rPr>
                <w:sz w:val="18"/>
              </w:rPr>
              <w:t>31</w:t>
            </w:r>
            <w:r>
              <w:rPr>
                <w:sz w:val="18"/>
              </w:rPr>
              <w:t>日的财务报告内部控制的有效性。</w:t>
            </w:r>
            <w:r>
              <w:rPr>
                <w:sz w:val="18"/>
              </w:rPr>
              <w:t xml:space="preserve"> </w:t>
            </w:r>
          </w:p>
          <w:p w:rsidR="004D3973" w:rsidRDefault="00E472D4">
            <w:pPr>
              <w:spacing w:after="0" w:line="246" w:lineRule="auto"/>
              <w:ind w:left="6" w:right="9346" w:firstLine="0"/>
            </w:pPr>
            <w:r>
              <w:rPr>
                <w:sz w:val="18"/>
              </w:rPr>
              <w:t xml:space="preserve">  </w:t>
            </w:r>
          </w:p>
          <w:p w:rsidR="004D3973" w:rsidRDefault="00E472D4">
            <w:pPr>
              <w:numPr>
                <w:ilvl w:val="0"/>
                <w:numId w:val="162"/>
              </w:numPr>
              <w:spacing w:after="0" w:line="246" w:lineRule="auto"/>
              <w:ind w:right="0" w:firstLine="0"/>
            </w:pPr>
            <w:r>
              <w:rPr>
                <w:sz w:val="18"/>
              </w:rPr>
              <w:t>企业对内部控制的责任按照《企业内部控制基本规范》、《企业内部控制应用指引》、《企业内部控制评价指引》的规定，建立健全和有效实施内部控制，并评价其有效性是</w:t>
            </w:r>
            <w:r>
              <w:rPr>
                <w:sz w:val="18"/>
              </w:rPr>
              <w:t>TCL</w:t>
            </w:r>
            <w:r>
              <w:rPr>
                <w:sz w:val="18"/>
              </w:rPr>
              <w:t>中环董事会的责任。</w:t>
            </w:r>
            <w:r>
              <w:rPr>
                <w:sz w:val="18"/>
              </w:rPr>
              <w:t xml:space="preserve"> </w:t>
            </w:r>
          </w:p>
          <w:p w:rsidR="004D3973" w:rsidRDefault="00E472D4">
            <w:pPr>
              <w:spacing w:after="0" w:line="259" w:lineRule="auto"/>
              <w:ind w:left="6" w:right="0" w:firstLine="0"/>
            </w:pPr>
            <w:r>
              <w:rPr>
                <w:sz w:val="18"/>
              </w:rPr>
              <w:t xml:space="preserve"> </w:t>
            </w:r>
          </w:p>
          <w:p w:rsidR="004D3973" w:rsidRDefault="00E472D4">
            <w:pPr>
              <w:numPr>
                <w:ilvl w:val="0"/>
                <w:numId w:val="162"/>
              </w:numPr>
              <w:spacing w:after="1" w:line="246" w:lineRule="auto"/>
              <w:ind w:right="0" w:firstLine="0"/>
            </w:pPr>
            <w:r>
              <w:rPr>
                <w:sz w:val="18"/>
              </w:rPr>
              <w:t>注册会计师的责任我们的责任是在实施审计工作的基础上，对财务报告内部控制的有效性发表审计意见，并对注意到的非财务报告内部控制的重大缺陷进行披露。</w:t>
            </w:r>
            <w:r>
              <w:rPr>
                <w:sz w:val="18"/>
              </w:rPr>
              <w:t xml:space="preserve"> </w:t>
            </w:r>
          </w:p>
          <w:p w:rsidR="004D3973" w:rsidRDefault="00E472D4">
            <w:pPr>
              <w:spacing w:after="0" w:line="246" w:lineRule="auto"/>
              <w:ind w:left="6" w:right="9346" w:firstLine="0"/>
            </w:pPr>
            <w:r>
              <w:rPr>
                <w:sz w:val="18"/>
              </w:rPr>
              <w:t xml:space="preserve">  </w:t>
            </w:r>
          </w:p>
          <w:p w:rsidR="004D3973" w:rsidRDefault="00E472D4">
            <w:pPr>
              <w:numPr>
                <w:ilvl w:val="0"/>
                <w:numId w:val="162"/>
              </w:numPr>
              <w:spacing w:after="0" w:line="246" w:lineRule="auto"/>
              <w:ind w:right="0" w:firstLine="0"/>
            </w:pPr>
            <w:r>
              <w:rPr>
                <w:sz w:val="18"/>
              </w:rPr>
              <w:t>内部控制的固有局限性</w:t>
            </w:r>
            <w:r>
              <w:rPr>
                <w:sz w:val="18"/>
              </w:rPr>
              <w:t>内部控制具有固有局限性，存在不能防止和发现错报的可能性。此外，由于情况的变化可能导致内部控制变得不恰当，或对控制政策和程序遵循的程度降低，根据内部控制审计结果推测未来内部控制的有效性具有一定风险。</w:t>
            </w:r>
            <w:r>
              <w:rPr>
                <w:sz w:val="18"/>
              </w:rPr>
              <w:t xml:space="preserve"> </w:t>
            </w:r>
          </w:p>
          <w:p w:rsidR="004D3973" w:rsidRDefault="00E472D4">
            <w:pPr>
              <w:spacing w:after="0" w:line="246" w:lineRule="auto"/>
              <w:ind w:left="6" w:right="9346" w:firstLine="0"/>
            </w:pPr>
            <w:r>
              <w:rPr>
                <w:sz w:val="18"/>
              </w:rPr>
              <w:t xml:space="preserve">  </w:t>
            </w:r>
          </w:p>
          <w:p w:rsidR="004D3973" w:rsidRDefault="00E472D4">
            <w:pPr>
              <w:numPr>
                <w:ilvl w:val="0"/>
                <w:numId w:val="162"/>
              </w:numPr>
              <w:spacing w:after="0" w:line="259" w:lineRule="auto"/>
              <w:ind w:right="0" w:firstLine="0"/>
            </w:pPr>
            <w:r>
              <w:rPr>
                <w:sz w:val="18"/>
              </w:rPr>
              <w:t>财务报告内部控制审计意见我们认为，</w:t>
            </w:r>
            <w:r>
              <w:rPr>
                <w:sz w:val="18"/>
              </w:rPr>
              <w:t>TCL</w:t>
            </w:r>
            <w:r>
              <w:rPr>
                <w:sz w:val="18"/>
              </w:rPr>
              <w:t>中环于</w:t>
            </w:r>
            <w:r>
              <w:rPr>
                <w:sz w:val="18"/>
              </w:rPr>
              <w:t>2022</w:t>
            </w:r>
            <w:r>
              <w:rPr>
                <w:sz w:val="18"/>
              </w:rPr>
              <w:t>年</w:t>
            </w:r>
            <w:r>
              <w:rPr>
                <w:sz w:val="18"/>
              </w:rPr>
              <w:t>12</w:t>
            </w:r>
            <w:r>
              <w:rPr>
                <w:sz w:val="18"/>
              </w:rPr>
              <w:t>月</w:t>
            </w:r>
            <w:r>
              <w:rPr>
                <w:sz w:val="18"/>
              </w:rPr>
              <w:t>31</w:t>
            </w:r>
            <w:r>
              <w:rPr>
                <w:sz w:val="18"/>
              </w:rPr>
              <w:t>日按照《企业内部控制基本规范》和相关规定在所有重大方面保持了有效的财务报告内部控制。</w:t>
            </w:r>
            <w:r>
              <w:rPr>
                <w:sz w:val="18"/>
              </w:rPr>
              <w:t xml:space="preserve"> </w:t>
            </w:r>
          </w:p>
        </w:tc>
      </w:tr>
      <w:tr w:rsidR="004D3973">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内控审计报告披露情况</w:t>
            </w:r>
            <w:r>
              <w:rPr>
                <w:sz w:val="18"/>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披露</w:t>
            </w: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内部控制审计报告全文披露日期</w:t>
            </w:r>
            <w:r>
              <w:rPr>
                <w:sz w:val="18"/>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03</w:t>
            </w:r>
            <w:r>
              <w:rPr>
                <w:sz w:val="18"/>
              </w:rPr>
              <w:t>月</w:t>
            </w:r>
            <w:r>
              <w:rPr>
                <w:sz w:val="18"/>
              </w:rPr>
              <w:t>29</w:t>
            </w:r>
            <w:r>
              <w:rPr>
                <w:sz w:val="18"/>
              </w:rPr>
              <w:t>日</w:t>
            </w:r>
            <w:r>
              <w:rPr>
                <w:sz w:val="18"/>
              </w:rPr>
              <w:t xml:space="preserve"> </w:t>
            </w:r>
          </w:p>
        </w:tc>
      </w:tr>
      <w:tr w:rsidR="004D3973">
        <w:trPr>
          <w:trHeight w:val="493"/>
        </w:trPr>
        <w:tc>
          <w:tcPr>
            <w:tcW w:w="482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内部控制审计报告全文披露索引</w:t>
            </w:r>
            <w:r>
              <w:rPr>
                <w:sz w:val="18"/>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03</w:t>
            </w:r>
            <w:r>
              <w:rPr>
                <w:sz w:val="18"/>
              </w:rPr>
              <w:t>月</w:t>
            </w:r>
            <w:r>
              <w:rPr>
                <w:sz w:val="18"/>
              </w:rPr>
              <w:t>29</w:t>
            </w:r>
            <w:r>
              <w:rPr>
                <w:sz w:val="18"/>
              </w:rPr>
              <w:t>日巨潮资讯网</w:t>
            </w:r>
          </w:p>
          <w:p w:rsidR="004D3973" w:rsidRDefault="00E472D4">
            <w:pPr>
              <w:spacing w:after="0" w:line="259" w:lineRule="auto"/>
              <w:ind w:left="0" w:right="0" w:firstLine="0"/>
            </w:pPr>
            <w:r>
              <w:rPr>
                <w:sz w:val="18"/>
              </w:rPr>
              <w:t>（</w:t>
            </w:r>
            <w:r>
              <w:rPr>
                <w:sz w:val="18"/>
              </w:rPr>
              <w:t>http://www.cninfo.com.cn</w:t>
            </w:r>
            <w:r>
              <w:rPr>
                <w:sz w:val="18"/>
              </w:rPr>
              <w:t>）</w:t>
            </w: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内控审计报告意见类型</w:t>
            </w:r>
            <w:r>
              <w:rPr>
                <w:sz w:val="18"/>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标准无保留意见</w:t>
            </w:r>
            <w:r>
              <w:rPr>
                <w:sz w:val="18"/>
              </w:rPr>
              <w:t xml:space="preserve"> </w:t>
            </w:r>
          </w:p>
        </w:tc>
      </w:tr>
      <w:tr w:rsidR="004D3973">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非财务报告是否存在重大缺陷</w:t>
            </w:r>
            <w:r>
              <w:rPr>
                <w:sz w:val="18"/>
              </w:rPr>
              <w:t xml:space="preserve"> </w:t>
            </w:r>
          </w:p>
        </w:tc>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bl>
    <w:p w:rsidR="004D3973" w:rsidRDefault="00E472D4">
      <w:pPr>
        <w:ind w:left="923"/>
      </w:pPr>
      <w:r>
        <w:t>会计师事务所是否出具非标准意见的内部控制审计报告</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ind w:left="923"/>
      </w:pPr>
      <w:r>
        <w:t>会计师事务所出具的内部控制审计报告与董事会的自我评价报告意见是否一致</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spacing w:after="346"/>
        <w:ind w:left="428"/>
      </w:pPr>
      <w:r>
        <w:t>十五、上市公司治理专项行动自查问题整改情况</w:t>
      </w:r>
      <w:r>
        <w:t xml:space="preserve"> </w:t>
      </w:r>
    </w:p>
    <w:p w:rsidR="004D3973" w:rsidRDefault="00E472D4">
      <w:pPr>
        <w:spacing w:after="15" w:line="368" w:lineRule="auto"/>
        <w:ind w:left="418" w:firstLine="480"/>
      </w:pPr>
      <w:r>
        <w:t>根据中国证券监督管理委员会上市公司治理专项自查清单填报系统，公司本着实事求是的原则，严格对照《公司法》、《证券法》、《深圳证券交易所股票上市规则》、《上市公司自律监管指引第</w:t>
      </w:r>
      <w:r>
        <w:t xml:space="preserve"> </w:t>
      </w:r>
      <w:r>
        <w:rPr>
          <w:rFonts w:ascii="Times New Roman" w:eastAsia="Times New Roman" w:hAnsi="Times New Roman" w:cs="Times New Roman"/>
        </w:rPr>
        <w:t xml:space="preserve">1 </w:t>
      </w:r>
      <w:r>
        <w:t>号</w:t>
      </w:r>
      <w:r>
        <w:t>——</w:t>
      </w:r>
      <w:r>
        <w:t>主板上市公司规范运作》等有关法律法规、以及内部规章制度，对专项活动的自查事项进行了自查，并进行了认真地梳理填报。通过本次自查，公司认为本公司治理符合《公司法》、《证券法》、《深圳证券交易所股票上市规则》、《上市公司自律监管指引第</w:t>
      </w:r>
      <w:r>
        <w:t xml:space="preserve"> </w:t>
      </w:r>
      <w:r>
        <w:rPr>
          <w:rFonts w:ascii="Times New Roman" w:eastAsia="Times New Roman" w:hAnsi="Times New Roman" w:cs="Times New Roman"/>
        </w:rPr>
        <w:t xml:space="preserve">1 </w:t>
      </w:r>
      <w:r>
        <w:t>号</w:t>
      </w:r>
      <w:r>
        <w:t>——</w:t>
      </w:r>
      <w:r>
        <w:t>主板上市公司规范运作》等法律、法规的要求，公司治理结构较为完善，运作规范，不存在重大问题</w:t>
      </w:r>
      <w:r>
        <w:t>的失误。公司存在以下几项需要整改和完善的情况：</w:t>
      </w:r>
      <w:r>
        <w:rPr>
          <w:rFonts w:ascii="Times New Roman" w:eastAsia="Times New Roman" w:hAnsi="Times New Roman" w:cs="Times New Roman"/>
        </w:rPr>
        <w:t xml:space="preserve"> </w:t>
      </w:r>
    </w:p>
    <w:p w:rsidR="004D3973" w:rsidRDefault="00E472D4">
      <w:pPr>
        <w:numPr>
          <w:ilvl w:val="0"/>
          <w:numId w:val="33"/>
        </w:numPr>
        <w:ind w:hanging="361"/>
      </w:pPr>
      <w:r>
        <w:t>进一步完善公司内部控制制度</w:t>
      </w:r>
      <w:r>
        <w:rPr>
          <w:rFonts w:ascii="Times New Roman" w:eastAsia="Times New Roman" w:hAnsi="Times New Roman" w:cs="Times New Roman"/>
        </w:rPr>
        <w:t xml:space="preserve"> </w:t>
      </w:r>
    </w:p>
    <w:p w:rsidR="004D3973" w:rsidRDefault="00E472D4">
      <w:pPr>
        <w:spacing w:after="22" w:line="363" w:lineRule="auto"/>
        <w:ind w:left="418" w:firstLine="480"/>
      </w:pPr>
      <w:r>
        <w:lastRenderedPageBreak/>
        <w:t>整改情况：公司按照最新法律法规，结合监管部门的要求及公司的自查情况，对公司在公司治理和内部控制方面的制度进行系统梳理、修订、补充和完善，进一步健全公司内部控制体系，对修订、完善的相关制度履行相应的审议程序。</w:t>
      </w:r>
      <w:r>
        <w:rPr>
          <w:rFonts w:ascii="Times New Roman" w:eastAsia="Times New Roman" w:hAnsi="Times New Roman" w:cs="Times New Roman"/>
        </w:rPr>
        <w:t xml:space="preserve"> </w:t>
      </w:r>
    </w:p>
    <w:p w:rsidR="004D3973" w:rsidRDefault="00E472D4">
      <w:pPr>
        <w:numPr>
          <w:ilvl w:val="0"/>
          <w:numId w:val="33"/>
        </w:numPr>
        <w:ind w:hanging="361"/>
      </w:pPr>
      <w:r>
        <w:t>进一步充分发挥董事会各专门委员会的作用</w:t>
      </w:r>
      <w:r>
        <w:rPr>
          <w:rFonts w:ascii="Times New Roman" w:eastAsia="Times New Roman" w:hAnsi="Times New Roman" w:cs="Times New Roman"/>
        </w:rPr>
        <w:t xml:space="preserve"> </w:t>
      </w:r>
    </w:p>
    <w:p w:rsidR="004D3973" w:rsidRDefault="00E472D4">
      <w:pPr>
        <w:spacing w:after="23" w:line="361" w:lineRule="auto"/>
        <w:ind w:left="418" w:firstLine="480"/>
      </w:pPr>
      <w:r>
        <w:t>整改情况：报告期内公司严格按照法规召开专门委员会、进行现场的工作检查，对公司经营管理、内控制度建设执行、董事会决议执行等进行监督、指导。在今后的工作中，公司将持续创造条件，使各专门委员会成员更好的熟悉公司的业务，发挥各专业委员会的作用，为公司的发展规划、经营管理、风险控制、高管及后备人才选聘、高管绩效考核、内控及内部审计等方面献计献策，进一步提高公司科学决策能力和风险防范能力。</w:t>
      </w:r>
      <w:r>
        <w:rPr>
          <w:rFonts w:ascii="Times New Roman" w:eastAsia="Times New Roman" w:hAnsi="Times New Roman" w:cs="Times New Roman"/>
        </w:rPr>
        <w:t xml:space="preserve"> </w:t>
      </w:r>
    </w:p>
    <w:p w:rsidR="004D3973" w:rsidRDefault="00E472D4">
      <w:pPr>
        <w:numPr>
          <w:ilvl w:val="0"/>
          <w:numId w:val="33"/>
        </w:numPr>
        <w:ind w:hanging="361"/>
      </w:pPr>
      <w:r>
        <w:t>进一步提高信息披露质量</w:t>
      </w:r>
      <w:r>
        <w:rPr>
          <w:rFonts w:ascii="Times New Roman" w:eastAsia="Times New Roman" w:hAnsi="Times New Roman" w:cs="Times New Roman"/>
        </w:rPr>
        <w:t xml:space="preserve"> </w:t>
      </w:r>
    </w:p>
    <w:p w:rsidR="004D3973" w:rsidRDefault="00E472D4">
      <w:pPr>
        <w:spacing w:after="23" w:line="361" w:lineRule="auto"/>
        <w:ind w:left="418" w:firstLine="480"/>
      </w:pPr>
      <w:r>
        <w:t>整改情况：公司进一步完善了《信息披露管理制度》，结合公司自身情况，优化制度体系；日常信息披露管理工作中，在公司、股东及相关信息披露义务人在保证信息披露真实、准确、完整、及时、公平的前提下，以简明扼要、通俗易懂的方式进行信息披露；信息披露相关工作人员以严谨的态度对待信息披露工作，不出现信息披露差错，保证信息披露质量，提升公司信息披露水平。本报告期，公司及相关人员严格按照法规要求完成信息披露工作。</w:t>
      </w:r>
      <w:r>
        <w:rPr>
          <w:rFonts w:ascii="Times New Roman" w:eastAsia="Times New Roman" w:hAnsi="Times New Roman" w:cs="Times New Roman"/>
        </w:rPr>
        <w:t xml:space="preserve"> </w:t>
      </w:r>
    </w:p>
    <w:p w:rsidR="004D3973" w:rsidRDefault="00E472D4">
      <w:pPr>
        <w:numPr>
          <w:ilvl w:val="0"/>
          <w:numId w:val="33"/>
        </w:numPr>
        <w:ind w:hanging="361"/>
      </w:pPr>
      <w:r>
        <w:t>进一步加强董事、监事及高级管理人员在法律法规方面的培训</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整改措施：报告期内，公司积极、及时的组织董事、监事及高</w:t>
      </w:r>
      <w:r>
        <w:t>级管理人员参加监管机构组织的相关培训，董事会秘书办公室及时更新证券市场最新法律法规、监管部门指引文件、违规案例等，并向董事、监事及高级管理人员进行宣导，保证公司董事、监事及高级管理人员及时了解政策环境及导向，并深入贯彻。</w:t>
      </w:r>
      <w:r>
        <w:rPr>
          <w:rFonts w:ascii="Times New Roman" w:eastAsia="Times New Roman" w:hAnsi="Times New Roman" w:cs="Times New Roman"/>
        </w:rPr>
        <w:t xml:space="preserve"> </w:t>
      </w:r>
    </w:p>
    <w:p w:rsidR="004D3973" w:rsidRDefault="00E472D4">
      <w:pPr>
        <w:spacing w:after="7" w:line="360" w:lineRule="auto"/>
        <w:ind w:left="418" w:firstLine="480"/>
      </w:pPr>
      <w:r>
        <w:t>公司始终秉持规范治理的工作态度，注重公司治理建设，推动公司规范运作，公司虽然已经根据相关的法律法规建立了完善的公司治理结构及内部控制管理制度，但公司将根</w:t>
      </w:r>
    </w:p>
    <w:p w:rsidR="004D3973" w:rsidRDefault="00E472D4">
      <w:pPr>
        <w:ind w:left="428"/>
      </w:pPr>
      <w:r>
        <w:t>据本次自查的情况，不断完善公司治理结构，提升公司规范运作水平，谨记</w:t>
      </w:r>
      <w:r>
        <w:t>“</w:t>
      </w:r>
      <w:r>
        <w:t>四个敬畏</w:t>
      </w:r>
      <w:r>
        <w:t>”</w:t>
      </w:r>
      <w:r>
        <w:rPr>
          <w:rFonts w:ascii="Times New Roman" w:eastAsia="Times New Roman" w:hAnsi="Times New Roman" w:cs="Times New Roman"/>
        </w:rPr>
        <w:t xml:space="preserve"> </w:t>
      </w:r>
      <w:r>
        <w:t>，</w:t>
      </w:r>
    </w:p>
    <w:p w:rsidR="004D3973" w:rsidRDefault="00E472D4">
      <w:pPr>
        <w:spacing w:after="64"/>
        <w:ind w:left="428"/>
      </w:pPr>
      <w:r>
        <w:t>实现公司稳健经营，持续发展。</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1"/>
        <w:spacing w:after="276" w:line="259" w:lineRule="auto"/>
        <w:ind w:left="3455" w:right="0"/>
        <w:jc w:val="left"/>
      </w:pPr>
      <w:bookmarkStart w:id="5" w:name="_Toc1126881"/>
      <w:r>
        <w:lastRenderedPageBreak/>
        <w:t>第五节</w:t>
      </w:r>
      <w:r>
        <w:t xml:space="preserve"> </w:t>
      </w:r>
      <w:r>
        <w:t>环境和社会责任</w:t>
      </w:r>
      <w:r>
        <w:t xml:space="preserve"> </w:t>
      </w:r>
      <w:bookmarkEnd w:id="5"/>
    </w:p>
    <w:p w:rsidR="004D3973" w:rsidRDefault="00E472D4">
      <w:pPr>
        <w:spacing w:after="354"/>
        <w:ind w:left="428"/>
      </w:pPr>
      <w:r>
        <w:t>一、重大环保问题</w:t>
      </w:r>
      <w:r>
        <w:t xml:space="preserve"> </w:t>
      </w:r>
    </w:p>
    <w:p w:rsidR="004D3973" w:rsidRDefault="00E472D4">
      <w:pPr>
        <w:ind w:left="923"/>
      </w:pPr>
      <w:r>
        <w:t>上市公司及其子公司是否属于环境保护部门公布的重点排污单位</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ind w:left="923"/>
      </w:pPr>
      <w:r>
        <w:t>环境保护相关政策和行业标准</w:t>
      </w:r>
      <w:r>
        <w:rPr>
          <w:rFonts w:ascii="Times New Roman" w:eastAsia="Times New Roman" w:hAnsi="Times New Roman" w:cs="Times New Roman"/>
        </w:rPr>
        <w:t xml:space="preserve"> </w:t>
      </w:r>
    </w:p>
    <w:p w:rsidR="004D3973" w:rsidRDefault="00E472D4">
      <w:pPr>
        <w:ind w:left="923"/>
      </w:pPr>
      <w:r>
        <w:t>《中华人民共和国环境保护法》</w:t>
      </w:r>
      <w:r>
        <w:rPr>
          <w:rFonts w:ascii="Times New Roman" w:eastAsia="Times New Roman" w:hAnsi="Times New Roman" w:cs="Times New Roman"/>
        </w:rPr>
        <w:t xml:space="preserve"> </w:t>
      </w:r>
    </w:p>
    <w:p w:rsidR="004D3973" w:rsidRDefault="00E472D4">
      <w:pPr>
        <w:ind w:left="923"/>
      </w:pPr>
      <w:r>
        <w:t>《中华人民共和国大气污染防治法》</w:t>
      </w:r>
      <w:r>
        <w:rPr>
          <w:rFonts w:ascii="Times New Roman" w:eastAsia="Times New Roman" w:hAnsi="Times New Roman" w:cs="Times New Roman"/>
        </w:rPr>
        <w:t xml:space="preserve"> </w:t>
      </w:r>
    </w:p>
    <w:p w:rsidR="004D3973" w:rsidRDefault="00E472D4">
      <w:pPr>
        <w:ind w:left="923"/>
      </w:pPr>
      <w:r>
        <w:t>《中华人民共和国水污染防治法》</w:t>
      </w:r>
      <w:r>
        <w:rPr>
          <w:rFonts w:ascii="Times New Roman" w:eastAsia="Times New Roman" w:hAnsi="Times New Roman" w:cs="Times New Roman"/>
        </w:rPr>
        <w:t xml:space="preserve"> </w:t>
      </w:r>
    </w:p>
    <w:p w:rsidR="004D3973" w:rsidRDefault="00E472D4">
      <w:pPr>
        <w:ind w:left="923"/>
      </w:pPr>
      <w:r>
        <w:t>《中华人民共和国固体废物污染环境防治法》</w:t>
      </w:r>
      <w:r>
        <w:rPr>
          <w:rFonts w:ascii="Times New Roman" w:eastAsia="Times New Roman" w:hAnsi="Times New Roman" w:cs="Times New Roman"/>
        </w:rPr>
        <w:t xml:space="preserve"> </w:t>
      </w:r>
    </w:p>
    <w:p w:rsidR="004D3973" w:rsidRDefault="00E472D4">
      <w:pPr>
        <w:ind w:left="923"/>
      </w:pPr>
      <w:r>
        <w:t>《中华人民共和国土壤污染防治法》</w:t>
      </w:r>
      <w:r>
        <w:rPr>
          <w:rFonts w:ascii="Times New Roman" w:eastAsia="Times New Roman" w:hAnsi="Times New Roman" w:cs="Times New Roman"/>
        </w:rPr>
        <w:t xml:space="preserve"> </w:t>
      </w:r>
    </w:p>
    <w:p w:rsidR="004D3973" w:rsidRDefault="00E472D4">
      <w:pPr>
        <w:ind w:left="923"/>
      </w:pPr>
      <w:r>
        <w:t>《中华人民共和国噪声污染防治法》</w:t>
      </w:r>
      <w:r>
        <w:rPr>
          <w:rFonts w:ascii="Times New Roman" w:eastAsia="Times New Roman" w:hAnsi="Times New Roman" w:cs="Times New Roman"/>
        </w:rPr>
        <w:t xml:space="preserve"> </w:t>
      </w:r>
    </w:p>
    <w:p w:rsidR="004D3973" w:rsidRDefault="00E472D4">
      <w:pPr>
        <w:ind w:left="923"/>
      </w:pPr>
      <w:r>
        <w:t>《中华人民共和国放射性污染防治法》</w:t>
      </w:r>
      <w:r>
        <w:rPr>
          <w:rFonts w:ascii="Times New Roman" w:eastAsia="Times New Roman" w:hAnsi="Times New Roman" w:cs="Times New Roman"/>
        </w:rPr>
        <w:t xml:space="preserve"> </w:t>
      </w:r>
    </w:p>
    <w:p w:rsidR="004D3973" w:rsidRDefault="00E472D4">
      <w:pPr>
        <w:ind w:left="923"/>
      </w:pPr>
      <w:r>
        <w:t>《中华人民共和国环境影响评价法》</w:t>
      </w:r>
      <w:r>
        <w:rPr>
          <w:rFonts w:ascii="Times New Roman" w:eastAsia="Times New Roman" w:hAnsi="Times New Roman" w:cs="Times New Roman"/>
        </w:rPr>
        <w:t xml:space="preserve"> </w:t>
      </w:r>
    </w:p>
    <w:p w:rsidR="004D3973" w:rsidRDefault="00E472D4">
      <w:pPr>
        <w:ind w:left="923"/>
      </w:pPr>
      <w:r>
        <w:t>《排污许可证管理条例》</w:t>
      </w:r>
      <w:r>
        <w:rPr>
          <w:rFonts w:ascii="Times New Roman" w:eastAsia="Times New Roman" w:hAnsi="Times New Roman" w:cs="Times New Roman"/>
        </w:rPr>
        <w:t xml:space="preserve"> </w:t>
      </w:r>
    </w:p>
    <w:p w:rsidR="004D3973" w:rsidRDefault="00E472D4">
      <w:pPr>
        <w:ind w:left="923"/>
      </w:pPr>
      <w:r>
        <w:t>《污水综合排放标准》</w:t>
      </w:r>
      <w:r>
        <w:rPr>
          <w:rFonts w:ascii="Times New Roman" w:eastAsia="Times New Roman" w:hAnsi="Times New Roman" w:cs="Times New Roman"/>
        </w:rPr>
        <w:t xml:space="preserve"> </w:t>
      </w:r>
    </w:p>
    <w:p w:rsidR="004D3973" w:rsidRDefault="00E472D4">
      <w:pPr>
        <w:ind w:left="923"/>
      </w:pPr>
      <w:r>
        <w:t>《大气污染物综合排放标准》</w:t>
      </w:r>
      <w:r>
        <w:rPr>
          <w:rFonts w:ascii="Times New Roman" w:eastAsia="Times New Roman" w:hAnsi="Times New Roman" w:cs="Times New Roman"/>
        </w:rPr>
        <w:t xml:space="preserve"> </w:t>
      </w:r>
    </w:p>
    <w:p w:rsidR="004D3973" w:rsidRDefault="00E472D4">
      <w:pPr>
        <w:ind w:left="923"/>
      </w:pPr>
      <w:r>
        <w:t>《工业企业挥发性有机物排放控制标准》</w:t>
      </w:r>
      <w:r>
        <w:rPr>
          <w:rFonts w:ascii="Times New Roman" w:eastAsia="Times New Roman" w:hAnsi="Times New Roman" w:cs="Times New Roman"/>
        </w:rPr>
        <w:t xml:space="preserve">  </w:t>
      </w:r>
    </w:p>
    <w:p w:rsidR="004D3973" w:rsidRDefault="00E472D4">
      <w:pPr>
        <w:ind w:left="923"/>
      </w:pPr>
      <w:r>
        <w:t>《恶臭污染物排放标准》</w:t>
      </w:r>
      <w:r>
        <w:rPr>
          <w:rFonts w:ascii="Times New Roman" w:eastAsia="Times New Roman" w:hAnsi="Times New Roman" w:cs="Times New Roman"/>
        </w:rPr>
        <w:t xml:space="preserve"> </w:t>
      </w:r>
    </w:p>
    <w:p w:rsidR="004D3973" w:rsidRDefault="00E472D4">
      <w:pPr>
        <w:ind w:left="923"/>
      </w:pPr>
      <w:r>
        <w:t>《锅炉大气污染物排放标准》</w:t>
      </w:r>
      <w:r>
        <w:rPr>
          <w:rFonts w:ascii="Times New Roman" w:eastAsia="Times New Roman" w:hAnsi="Times New Roman" w:cs="Times New Roman"/>
        </w:rPr>
        <w:t xml:space="preserve"> </w:t>
      </w:r>
    </w:p>
    <w:p w:rsidR="004D3973" w:rsidRDefault="00E472D4">
      <w:pPr>
        <w:ind w:left="923"/>
      </w:pPr>
      <w:r>
        <w:t>《电子工业水污染物排放标准》</w:t>
      </w:r>
      <w:r>
        <w:rPr>
          <w:rFonts w:ascii="Times New Roman" w:eastAsia="Times New Roman" w:hAnsi="Times New Roman" w:cs="Times New Roman"/>
        </w:rPr>
        <w:t xml:space="preserve"> </w:t>
      </w:r>
    </w:p>
    <w:p w:rsidR="004D3973" w:rsidRDefault="00E472D4">
      <w:pPr>
        <w:ind w:left="923"/>
      </w:pPr>
      <w:r>
        <w:t>《电池工业污染物排放标准》</w:t>
      </w:r>
      <w:r>
        <w:rPr>
          <w:rFonts w:ascii="Times New Roman" w:eastAsia="Times New Roman" w:hAnsi="Times New Roman" w:cs="Times New Roman"/>
        </w:rPr>
        <w:t xml:space="preserve"> </w:t>
      </w:r>
    </w:p>
    <w:p w:rsidR="004D3973" w:rsidRDefault="00E472D4">
      <w:pPr>
        <w:spacing w:after="0"/>
        <w:ind w:left="923" w:right="3343"/>
      </w:pPr>
      <w:r>
        <w:t>《城镇污水处理厂污染物排放标准》《工业企业厂界环境噪声排放标准》环境保护行政许可情况</w:t>
      </w:r>
      <w:r>
        <w:rPr>
          <w:rFonts w:ascii="Times New Roman" w:eastAsia="Times New Roman" w:hAnsi="Times New Roman" w:cs="Times New Roman"/>
        </w:rPr>
        <w:t xml:space="preserve"> </w:t>
      </w:r>
    </w:p>
    <w:tbl>
      <w:tblPr>
        <w:tblStyle w:val="TableGrid"/>
        <w:tblW w:w="9462" w:type="dxa"/>
        <w:tblInd w:w="524" w:type="dxa"/>
        <w:tblCellMar>
          <w:top w:w="7" w:type="dxa"/>
          <w:left w:w="115" w:type="dxa"/>
          <w:bottom w:w="0" w:type="dxa"/>
          <w:right w:w="77" w:type="dxa"/>
        </w:tblCellMar>
        <w:tblLook w:val="04A0" w:firstRow="1" w:lastRow="0" w:firstColumn="1" w:lastColumn="0" w:noHBand="0" w:noVBand="1"/>
      </w:tblPr>
      <w:tblGrid>
        <w:gridCol w:w="15"/>
        <w:gridCol w:w="3653"/>
        <w:gridCol w:w="14"/>
        <w:gridCol w:w="2877"/>
        <w:gridCol w:w="14"/>
        <w:gridCol w:w="2875"/>
        <w:gridCol w:w="14"/>
      </w:tblGrid>
      <w:tr w:rsidR="004D3973">
        <w:trPr>
          <w:gridBefore w:val="1"/>
          <w:wBefore w:w="14" w:type="dxa"/>
          <w:trHeight w:val="280"/>
        </w:trPr>
        <w:tc>
          <w:tcPr>
            <w:tcW w:w="3674" w:type="dxa"/>
            <w:gridSpan w:val="2"/>
            <w:tcBorders>
              <w:top w:val="single" w:sz="5" w:space="0" w:color="000000"/>
              <w:left w:val="single" w:sz="5" w:space="0" w:color="000000"/>
              <w:bottom w:val="single" w:sz="5" w:space="0" w:color="000000"/>
              <w:right w:val="single" w:sz="5" w:space="0" w:color="000000"/>
            </w:tcBorders>
            <w:shd w:val="clear" w:color="auto" w:fill="BFBFBF"/>
          </w:tcPr>
          <w:p w:rsidR="004D3973" w:rsidRDefault="00E472D4">
            <w:pPr>
              <w:spacing w:after="0" w:line="259" w:lineRule="auto"/>
              <w:ind w:left="0" w:right="64" w:firstLine="0"/>
              <w:jc w:val="center"/>
            </w:pPr>
            <w:r>
              <w:rPr>
                <w:sz w:val="22"/>
              </w:rPr>
              <w:t>公司名称或子公司名称</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shd w:val="clear" w:color="auto" w:fill="BFBFBF"/>
          </w:tcPr>
          <w:p w:rsidR="004D3973" w:rsidRDefault="00E472D4">
            <w:pPr>
              <w:spacing w:after="0" w:line="259" w:lineRule="auto"/>
              <w:ind w:left="0" w:right="73" w:firstLine="0"/>
              <w:jc w:val="center"/>
            </w:pPr>
            <w:r>
              <w:rPr>
                <w:sz w:val="22"/>
              </w:rPr>
              <w:t>申领时间</w:t>
            </w:r>
            <w:r>
              <w:rPr>
                <w:rFonts w:ascii="Calibri" w:eastAsia="Calibri" w:hAnsi="Calibri" w:cs="Calibri"/>
                <w:sz w:val="22"/>
              </w:rPr>
              <w:t xml:space="preserve"> </w:t>
            </w:r>
          </w:p>
        </w:tc>
        <w:tc>
          <w:tcPr>
            <w:tcW w:w="2893" w:type="dxa"/>
            <w:gridSpan w:val="2"/>
            <w:tcBorders>
              <w:top w:val="single" w:sz="5" w:space="0" w:color="000000"/>
              <w:left w:val="single" w:sz="5" w:space="0" w:color="000000"/>
              <w:bottom w:val="single" w:sz="5" w:space="0" w:color="000000"/>
              <w:right w:val="single" w:sz="5" w:space="0" w:color="000000"/>
            </w:tcBorders>
            <w:shd w:val="clear" w:color="auto" w:fill="BFBFBF"/>
          </w:tcPr>
          <w:p w:rsidR="004D3973" w:rsidRDefault="00E472D4">
            <w:pPr>
              <w:spacing w:after="0" w:line="259" w:lineRule="auto"/>
              <w:ind w:left="0" w:right="70" w:firstLine="0"/>
              <w:jc w:val="center"/>
            </w:pPr>
            <w:r>
              <w:rPr>
                <w:sz w:val="22"/>
              </w:rPr>
              <w:t>有效期</w:t>
            </w:r>
            <w:r>
              <w:rPr>
                <w:rFonts w:ascii="Calibri" w:eastAsia="Calibri" w:hAnsi="Calibri" w:cs="Calibri"/>
                <w:sz w:val="22"/>
              </w:rPr>
              <w:t xml:space="preserve"> </w:t>
            </w:r>
          </w:p>
        </w:tc>
      </w:tr>
      <w:tr w:rsidR="004D3973">
        <w:trPr>
          <w:gridBefore w:val="1"/>
          <w:wBefore w:w="14" w:type="dxa"/>
          <w:trHeight w:val="289"/>
        </w:trPr>
        <w:tc>
          <w:tcPr>
            <w:tcW w:w="36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4" w:right="0" w:firstLine="0"/>
            </w:pPr>
            <w:r>
              <w:rPr>
                <w:sz w:val="22"/>
              </w:rPr>
              <w:t>天津中环领先材料技术有限公司</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1" w:firstLine="0"/>
              <w:jc w:val="center"/>
            </w:pPr>
            <w:r>
              <w:rPr>
                <w:rFonts w:ascii="Calibri" w:eastAsia="Calibri" w:hAnsi="Calibri" w:cs="Calibri"/>
                <w:sz w:val="22"/>
              </w:rPr>
              <w:t xml:space="preserve">2019.12.31 </w:t>
            </w:r>
          </w:p>
        </w:tc>
        <w:tc>
          <w:tcPr>
            <w:tcW w:w="28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9" w:firstLine="0"/>
              <w:jc w:val="center"/>
            </w:pPr>
            <w:r>
              <w:rPr>
                <w:rFonts w:ascii="Calibri" w:eastAsia="Calibri" w:hAnsi="Calibri" w:cs="Calibri"/>
                <w:sz w:val="22"/>
              </w:rPr>
              <w:t xml:space="preserve">2019.12.31-2024.12.30 </w:t>
            </w:r>
          </w:p>
        </w:tc>
      </w:tr>
      <w:tr w:rsidR="004D3973">
        <w:trPr>
          <w:gridBefore w:val="1"/>
          <w:wBefore w:w="14" w:type="dxa"/>
          <w:trHeight w:val="301"/>
        </w:trPr>
        <w:tc>
          <w:tcPr>
            <w:tcW w:w="36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22"/>
              </w:rPr>
              <w:t>天津市环欧半导体材料技术有限公司</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1" w:firstLine="0"/>
              <w:jc w:val="center"/>
            </w:pPr>
            <w:r>
              <w:rPr>
                <w:rFonts w:ascii="Calibri" w:eastAsia="Calibri" w:hAnsi="Calibri" w:cs="Calibri"/>
                <w:sz w:val="22"/>
              </w:rPr>
              <w:t xml:space="preserve">2020.7.6 </w:t>
            </w:r>
          </w:p>
        </w:tc>
        <w:tc>
          <w:tcPr>
            <w:tcW w:w="28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7" w:firstLine="0"/>
              <w:jc w:val="center"/>
            </w:pPr>
            <w:r>
              <w:rPr>
                <w:rFonts w:ascii="Calibri" w:eastAsia="Calibri" w:hAnsi="Calibri" w:cs="Calibri"/>
                <w:sz w:val="22"/>
              </w:rPr>
              <w:t xml:space="preserve">2020.7.6-2023.7.5 </w:t>
            </w:r>
          </w:p>
        </w:tc>
      </w:tr>
      <w:tr w:rsidR="004D3973">
        <w:trPr>
          <w:gridBefore w:val="1"/>
          <w:wBefore w:w="14" w:type="dxa"/>
          <w:trHeight w:val="288"/>
        </w:trPr>
        <w:tc>
          <w:tcPr>
            <w:tcW w:w="36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4" w:right="0" w:firstLine="0"/>
            </w:pPr>
            <w:r>
              <w:rPr>
                <w:sz w:val="22"/>
              </w:rPr>
              <w:t>天津市环智新能源技术有限公司</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1" w:firstLine="0"/>
              <w:jc w:val="center"/>
            </w:pPr>
            <w:r>
              <w:rPr>
                <w:rFonts w:ascii="Calibri" w:eastAsia="Calibri" w:hAnsi="Calibri" w:cs="Calibri"/>
                <w:sz w:val="22"/>
              </w:rPr>
              <w:t xml:space="preserve">2021.1.6 </w:t>
            </w:r>
          </w:p>
        </w:tc>
        <w:tc>
          <w:tcPr>
            <w:tcW w:w="28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7" w:firstLine="0"/>
              <w:jc w:val="center"/>
            </w:pPr>
            <w:r>
              <w:rPr>
                <w:rFonts w:ascii="Calibri" w:eastAsia="Calibri" w:hAnsi="Calibri" w:cs="Calibri"/>
                <w:sz w:val="22"/>
              </w:rPr>
              <w:t xml:space="preserve">2021.1.6-2026.1.5 </w:t>
            </w:r>
          </w:p>
        </w:tc>
      </w:tr>
      <w:tr w:rsidR="004D3973">
        <w:trPr>
          <w:gridBefore w:val="1"/>
          <w:wBefore w:w="14" w:type="dxa"/>
          <w:trHeight w:val="288"/>
        </w:trPr>
        <w:tc>
          <w:tcPr>
            <w:tcW w:w="36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3" w:firstLine="0"/>
              <w:jc w:val="center"/>
            </w:pPr>
            <w:r>
              <w:rPr>
                <w:sz w:val="22"/>
              </w:rPr>
              <w:t>内蒙古中环光伏材料有限公司</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9" w:firstLine="0"/>
              <w:jc w:val="center"/>
            </w:pPr>
            <w:r>
              <w:rPr>
                <w:rFonts w:ascii="Calibri" w:eastAsia="Calibri" w:hAnsi="Calibri" w:cs="Calibri"/>
                <w:sz w:val="22"/>
              </w:rPr>
              <w:t xml:space="preserve">2020.9.19 </w:t>
            </w:r>
          </w:p>
        </w:tc>
        <w:tc>
          <w:tcPr>
            <w:tcW w:w="28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9" w:firstLine="0"/>
              <w:jc w:val="center"/>
            </w:pPr>
            <w:r>
              <w:rPr>
                <w:rFonts w:ascii="Calibri" w:eastAsia="Calibri" w:hAnsi="Calibri" w:cs="Calibri"/>
                <w:sz w:val="22"/>
              </w:rPr>
              <w:t xml:space="preserve">2020.10.1-2023.9.30 </w:t>
            </w:r>
          </w:p>
        </w:tc>
      </w:tr>
      <w:tr w:rsidR="004D3973">
        <w:trPr>
          <w:gridBefore w:val="1"/>
          <w:wBefore w:w="14" w:type="dxa"/>
          <w:trHeight w:val="288"/>
        </w:trPr>
        <w:tc>
          <w:tcPr>
            <w:tcW w:w="36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3" w:firstLine="0"/>
              <w:jc w:val="center"/>
            </w:pPr>
            <w:r>
              <w:rPr>
                <w:sz w:val="22"/>
              </w:rPr>
              <w:t>中环领先半导体材料有限公司</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9" w:firstLine="0"/>
              <w:jc w:val="center"/>
            </w:pPr>
            <w:r>
              <w:rPr>
                <w:rFonts w:ascii="Calibri" w:eastAsia="Calibri" w:hAnsi="Calibri" w:cs="Calibri"/>
                <w:sz w:val="22"/>
              </w:rPr>
              <w:t xml:space="preserve">2020.7.16 </w:t>
            </w:r>
          </w:p>
        </w:tc>
        <w:tc>
          <w:tcPr>
            <w:tcW w:w="28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9" w:firstLine="0"/>
              <w:jc w:val="center"/>
            </w:pPr>
            <w:r>
              <w:rPr>
                <w:rFonts w:ascii="Calibri" w:eastAsia="Calibri" w:hAnsi="Calibri" w:cs="Calibri"/>
                <w:sz w:val="22"/>
              </w:rPr>
              <w:t xml:space="preserve">2020.7.16-2027.4.23 </w:t>
            </w:r>
          </w:p>
        </w:tc>
      </w:tr>
      <w:tr w:rsidR="004D3973">
        <w:trPr>
          <w:gridAfter w:val="1"/>
          <w:wAfter w:w="14" w:type="dxa"/>
          <w:trHeight w:val="282"/>
        </w:trPr>
        <w:tc>
          <w:tcPr>
            <w:tcW w:w="3674"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34" w:right="0" w:firstLine="0"/>
              <w:jc w:val="center"/>
            </w:pPr>
            <w:r>
              <w:rPr>
                <w:sz w:val="22"/>
              </w:rPr>
              <w:t>环晟光伏（江苏）有限公司</w:t>
            </w:r>
            <w:r>
              <w:rPr>
                <w:rFonts w:ascii="Calibri" w:eastAsia="Calibri" w:hAnsi="Calibri" w:cs="Calibri"/>
                <w:sz w:val="22"/>
              </w:rPr>
              <w:t xml:space="preserve"> </w:t>
            </w:r>
          </w:p>
        </w:tc>
        <w:tc>
          <w:tcPr>
            <w:tcW w:w="2895"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rFonts w:ascii="Calibri" w:eastAsia="Calibri" w:hAnsi="Calibri" w:cs="Calibri"/>
                <w:sz w:val="22"/>
              </w:rPr>
              <w:t xml:space="preserve">2019.10.15 </w:t>
            </w:r>
          </w:p>
        </w:tc>
        <w:tc>
          <w:tcPr>
            <w:tcW w:w="2893"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1" w:right="0" w:firstLine="0"/>
              <w:jc w:val="center"/>
            </w:pPr>
            <w:r>
              <w:rPr>
                <w:rFonts w:ascii="Calibri" w:eastAsia="Calibri" w:hAnsi="Calibri" w:cs="Calibri"/>
                <w:sz w:val="22"/>
              </w:rPr>
              <w:t xml:space="preserve">2019.10.15-2027.10.11 </w:t>
            </w:r>
          </w:p>
        </w:tc>
      </w:tr>
      <w:tr w:rsidR="004D3973">
        <w:trPr>
          <w:gridAfter w:val="1"/>
          <w:wAfter w:w="14" w:type="dxa"/>
          <w:trHeight w:val="288"/>
        </w:trPr>
        <w:tc>
          <w:tcPr>
            <w:tcW w:w="36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4" w:right="0" w:firstLine="0"/>
              <w:jc w:val="center"/>
            </w:pPr>
            <w:r>
              <w:rPr>
                <w:sz w:val="22"/>
              </w:rPr>
              <w:lastRenderedPageBreak/>
              <w:t>无锡中环应用材料有限公司</w:t>
            </w:r>
            <w:r>
              <w:rPr>
                <w:rFonts w:ascii="Calibri" w:eastAsia="Calibri" w:hAnsi="Calibri" w:cs="Calibri"/>
                <w:sz w:val="22"/>
              </w:rPr>
              <w:t xml:space="preserve"> </w:t>
            </w:r>
          </w:p>
        </w:tc>
        <w:tc>
          <w:tcPr>
            <w:tcW w:w="289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rFonts w:ascii="Calibri" w:eastAsia="Calibri" w:hAnsi="Calibri" w:cs="Calibri"/>
                <w:sz w:val="22"/>
              </w:rPr>
              <w:t xml:space="preserve">2019.10.15 </w:t>
            </w:r>
          </w:p>
        </w:tc>
        <w:tc>
          <w:tcPr>
            <w:tcW w:w="28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jc w:val="center"/>
            </w:pPr>
            <w:r>
              <w:rPr>
                <w:rFonts w:ascii="Calibri" w:eastAsia="Calibri" w:hAnsi="Calibri" w:cs="Calibri"/>
                <w:sz w:val="22"/>
              </w:rPr>
              <w:t xml:space="preserve">2019.10.15-2027.9.6 </w:t>
            </w:r>
          </w:p>
        </w:tc>
      </w:tr>
    </w:tbl>
    <w:p w:rsidR="004D3973" w:rsidRDefault="00E472D4">
      <w:pPr>
        <w:spacing w:after="0"/>
        <w:ind w:left="923"/>
      </w:pPr>
      <w:r>
        <w:t>行业排放标准及生产经营活动中涉及的污染物排放的具体情况</w:t>
      </w:r>
      <w:r>
        <w:rPr>
          <w:rFonts w:ascii="Times New Roman" w:eastAsia="Times New Roman" w:hAnsi="Times New Roman" w:cs="Times New Roman"/>
        </w:rPr>
        <w:t xml:space="preserve"> </w:t>
      </w:r>
    </w:p>
    <w:tbl>
      <w:tblPr>
        <w:tblStyle w:val="TableGrid"/>
        <w:tblW w:w="10096" w:type="dxa"/>
        <w:tblInd w:w="206" w:type="dxa"/>
        <w:tblCellMar>
          <w:top w:w="32" w:type="dxa"/>
          <w:left w:w="106" w:type="dxa"/>
          <w:bottom w:w="0" w:type="dxa"/>
          <w:right w:w="24" w:type="dxa"/>
        </w:tblCellMar>
        <w:tblLook w:val="04A0" w:firstRow="1" w:lastRow="0" w:firstColumn="1" w:lastColumn="0" w:noHBand="0" w:noVBand="1"/>
      </w:tblPr>
      <w:tblGrid>
        <w:gridCol w:w="1081"/>
        <w:gridCol w:w="749"/>
        <w:gridCol w:w="2134"/>
        <w:gridCol w:w="677"/>
        <w:gridCol w:w="644"/>
        <w:gridCol w:w="653"/>
        <w:gridCol w:w="649"/>
        <w:gridCol w:w="1353"/>
        <w:gridCol w:w="761"/>
        <w:gridCol w:w="681"/>
        <w:gridCol w:w="714"/>
      </w:tblGrid>
      <w:tr w:rsidR="004D3973">
        <w:trPr>
          <w:trHeight w:val="1285"/>
        </w:trPr>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公司或子公司名称</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主要污染物及特征污染物的种类</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主要污染物及特征污染物的名称</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8" w:right="0" w:firstLine="0"/>
              <w:jc w:val="both"/>
            </w:pPr>
            <w:r>
              <w:rPr>
                <w:sz w:val="18"/>
              </w:rPr>
              <w:t>排放</w:t>
            </w:r>
          </w:p>
          <w:p w:rsidR="004D3973" w:rsidRDefault="00E472D4">
            <w:pPr>
              <w:spacing w:after="0" w:line="259" w:lineRule="auto"/>
              <w:ind w:left="48" w:right="0" w:firstLine="0"/>
            </w:pPr>
            <w:r>
              <w:rPr>
                <w:sz w:val="18"/>
              </w:rPr>
              <w:t>方式</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 w:right="0" w:firstLine="0"/>
            </w:pPr>
            <w:r>
              <w:rPr>
                <w:sz w:val="18"/>
              </w:rPr>
              <w:t>排放口数量</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9" w:right="0" w:firstLine="0"/>
            </w:pPr>
            <w:r>
              <w:rPr>
                <w:sz w:val="18"/>
              </w:rPr>
              <w:t>排放口分布情况</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6" w:right="0" w:firstLine="0"/>
            </w:pPr>
            <w:r>
              <w:rPr>
                <w:sz w:val="18"/>
              </w:rPr>
              <w:t>排放浓度</w:t>
            </w:r>
            <w:r>
              <w:rPr>
                <w:sz w:val="18"/>
              </w:rPr>
              <w:t xml:space="preserve"> /</w:t>
            </w:r>
            <w:r>
              <w:rPr>
                <w:sz w:val="18"/>
              </w:rPr>
              <w:t>强度</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执行的污染物排放标准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hanging="180"/>
            </w:pPr>
            <w:r>
              <w:rPr>
                <w:sz w:val="18"/>
              </w:rPr>
              <w:t>排放总量</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8" w:right="0" w:firstLine="0"/>
            </w:pPr>
            <w:r>
              <w:rPr>
                <w:sz w:val="18"/>
              </w:rPr>
              <w:t>核定的排放总量</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7" w:lineRule="auto"/>
              <w:ind w:left="0" w:right="0" w:firstLine="0"/>
              <w:jc w:val="center"/>
            </w:pPr>
            <w:r>
              <w:rPr>
                <w:sz w:val="18"/>
              </w:rPr>
              <w:t>超标排放</w:t>
            </w:r>
          </w:p>
          <w:p w:rsidR="004D3973" w:rsidRDefault="00E472D4">
            <w:pPr>
              <w:spacing w:after="0" w:line="259" w:lineRule="auto"/>
              <w:ind w:left="72" w:right="0" w:firstLine="0"/>
            </w:pPr>
            <w:r>
              <w:rPr>
                <w:sz w:val="18"/>
              </w:rPr>
              <w:t>情况</w:t>
            </w:r>
            <w:r>
              <w:rPr>
                <w:sz w:val="18"/>
              </w:rPr>
              <w:t xml:space="preserve"> </w:t>
            </w:r>
          </w:p>
        </w:tc>
      </w:tr>
      <w:tr w:rsidR="004D3973">
        <w:trPr>
          <w:trHeight w:val="962"/>
        </w:trPr>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天津中环领先材料技术有限公司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废水污染物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COD</w:t>
            </w:r>
            <w:r>
              <w:rPr>
                <w:sz w:val="18"/>
              </w:rPr>
              <w:t>、氨氮、其他特征污染物（总氮、总磷、</w:t>
            </w:r>
            <w:r>
              <w:rPr>
                <w:sz w:val="18"/>
              </w:rPr>
              <w:t xml:space="preserve">pH </w:t>
            </w:r>
            <w:r>
              <w:rPr>
                <w:sz w:val="18"/>
              </w:rPr>
              <w:t>值、悬浮物、</w:t>
            </w:r>
            <w:r>
              <w:rPr>
                <w:sz w:val="18"/>
              </w:rPr>
              <w:t>BOD5</w:t>
            </w:r>
            <w:r>
              <w:rPr>
                <w:sz w:val="18"/>
              </w:rPr>
              <w:t>、流量、氟化物、石油类）</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1</w:t>
            </w:r>
            <w:r>
              <w:rPr>
                <w:sz w:val="18"/>
              </w:rPr>
              <w:t>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总排口</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按排放标准</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20" w:right="0" w:firstLine="0"/>
            </w:pPr>
            <w:r>
              <w:rPr>
                <w:sz w:val="18"/>
              </w:rPr>
              <w:t xml:space="preserve">DB12/3562018 </w:t>
            </w:r>
            <w:r>
              <w:rPr>
                <w:sz w:val="18"/>
              </w:rPr>
              <w:t>《污水</w:t>
            </w:r>
          </w:p>
          <w:p w:rsidR="004D3973" w:rsidRDefault="00E472D4">
            <w:pPr>
              <w:spacing w:after="0" w:line="259" w:lineRule="auto"/>
              <w:ind w:left="20" w:right="0" w:firstLine="0"/>
            </w:pPr>
            <w:r>
              <w:rPr>
                <w:sz w:val="18"/>
              </w:rPr>
              <w:t>综合排放标准》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r w:rsidR="004D3973">
        <w:trPr>
          <w:trHeight w:val="973"/>
        </w:trPr>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天津市环欧半导体材料技术有限公司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废水污染物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COD</w:t>
            </w:r>
            <w:r>
              <w:rPr>
                <w:sz w:val="18"/>
              </w:rPr>
              <w:t>、氨氮、其他特征污染物（总氮、总磷、</w:t>
            </w:r>
            <w:r>
              <w:rPr>
                <w:sz w:val="18"/>
              </w:rPr>
              <w:t xml:space="preserve">pH </w:t>
            </w:r>
            <w:r>
              <w:rPr>
                <w:sz w:val="18"/>
              </w:rPr>
              <w:t>值、悬浮物、</w:t>
            </w:r>
            <w:r>
              <w:rPr>
                <w:sz w:val="18"/>
              </w:rPr>
              <w:t>BOD5</w:t>
            </w:r>
            <w:r>
              <w:rPr>
                <w:sz w:val="18"/>
              </w:rPr>
              <w:t>、流量、氟化物、石油类）</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1</w:t>
            </w:r>
            <w:r>
              <w:rPr>
                <w:sz w:val="18"/>
              </w:rPr>
              <w:t>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总排口</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按排放标准</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DB12/356-</w:t>
            </w:r>
          </w:p>
          <w:p w:rsidR="004D3973" w:rsidRDefault="00E472D4">
            <w:pPr>
              <w:spacing w:after="0" w:line="259" w:lineRule="auto"/>
              <w:ind w:left="20" w:right="0" w:firstLine="0"/>
            </w:pPr>
            <w:r>
              <w:rPr>
                <w:sz w:val="18"/>
              </w:rPr>
              <w:t>2018</w:t>
            </w:r>
            <w:r>
              <w:rPr>
                <w:sz w:val="18"/>
              </w:rPr>
              <w:t>《污水综合排放标准》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r w:rsidR="004D3973">
        <w:trPr>
          <w:trHeight w:val="1441"/>
        </w:trPr>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天津市环智新能源技术有限公司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废水污染物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化学需氧量</w:t>
            </w:r>
            <w:r>
              <w:rPr>
                <w:sz w:val="18"/>
              </w:rPr>
              <w:t>,</w:t>
            </w:r>
            <w:r>
              <w:rPr>
                <w:sz w:val="18"/>
              </w:rPr>
              <w:t>总磷（以</w:t>
            </w:r>
            <w:r>
              <w:rPr>
                <w:sz w:val="18"/>
              </w:rPr>
              <w:t xml:space="preserve">P </w:t>
            </w:r>
            <w:r>
              <w:rPr>
                <w:sz w:val="18"/>
              </w:rPr>
              <w:t>计）</w:t>
            </w:r>
            <w:r>
              <w:rPr>
                <w:sz w:val="18"/>
              </w:rPr>
              <w:t>,</w:t>
            </w:r>
            <w:r>
              <w:rPr>
                <w:sz w:val="18"/>
              </w:rPr>
              <w:t>氨氮（</w:t>
            </w:r>
            <w:r>
              <w:rPr>
                <w:sz w:val="18"/>
              </w:rPr>
              <w:t>NH3-N</w:t>
            </w:r>
            <w:r>
              <w:rPr>
                <w:sz w:val="18"/>
              </w:rPr>
              <w:t>）</w:t>
            </w:r>
            <w:r>
              <w:rPr>
                <w:sz w:val="18"/>
              </w:rPr>
              <w:t>,</w:t>
            </w:r>
            <w:r>
              <w:rPr>
                <w:sz w:val="18"/>
              </w:rPr>
              <w:t>总氮（以</w:t>
            </w:r>
            <w:r>
              <w:rPr>
                <w:sz w:val="18"/>
              </w:rPr>
              <w:t>N</w:t>
            </w:r>
            <w:r>
              <w:rPr>
                <w:sz w:val="18"/>
              </w:rPr>
              <w:t>计）</w:t>
            </w:r>
            <w:r>
              <w:rPr>
                <w:sz w:val="18"/>
              </w:rPr>
              <w:t>,pH</w:t>
            </w:r>
            <w:r>
              <w:rPr>
                <w:sz w:val="18"/>
              </w:rPr>
              <w:t>值</w:t>
            </w:r>
            <w:r>
              <w:rPr>
                <w:sz w:val="18"/>
              </w:rPr>
              <w:t>,</w:t>
            </w:r>
            <w:r>
              <w:rPr>
                <w:sz w:val="18"/>
              </w:rPr>
              <w:t>悬浮物</w:t>
            </w:r>
            <w:r>
              <w:rPr>
                <w:sz w:val="18"/>
              </w:rPr>
              <w:t>,</w:t>
            </w:r>
            <w:r>
              <w:rPr>
                <w:sz w:val="18"/>
              </w:rPr>
              <w:t>石油类</w:t>
            </w:r>
            <w:r>
              <w:rPr>
                <w:sz w:val="18"/>
              </w:rPr>
              <w:t>,</w:t>
            </w:r>
            <w:r>
              <w:rPr>
                <w:sz w:val="18"/>
              </w:rPr>
              <w:t>阴离子表面活性剂</w:t>
            </w:r>
            <w:r>
              <w:rPr>
                <w:sz w:val="18"/>
              </w:rPr>
              <w:t>,</w:t>
            </w:r>
            <w:r>
              <w:rPr>
                <w:sz w:val="18"/>
              </w:rPr>
              <w:t>五日生化需氧量</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1</w:t>
            </w:r>
            <w:r>
              <w:rPr>
                <w:sz w:val="18"/>
              </w:rPr>
              <w:t>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总排口</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按排放标准</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DB12/599-</w:t>
            </w:r>
          </w:p>
          <w:p w:rsidR="004D3973" w:rsidRDefault="00E472D4">
            <w:pPr>
              <w:spacing w:after="0" w:line="259" w:lineRule="auto"/>
              <w:ind w:left="20" w:right="0" w:firstLine="0"/>
            </w:pPr>
            <w:r>
              <w:rPr>
                <w:sz w:val="18"/>
              </w:rPr>
              <w:t>2015</w:t>
            </w:r>
            <w:r>
              <w:rPr>
                <w:sz w:val="18"/>
              </w:rPr>
              <w:t>《城镇污水处理厂污染物排放标准》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r w:rsidR="004D3973">
        <w:trPr>
          <w:trHeight w:val="1682"/>
        </w:trPr>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1" w:firstLine="0"/>
            </w:pPr>
            <w:r>
              <w:rPr>
                <w:sz w:val="18"/>
              </w:rPr>
              <w:t>内蒙古中环光伏材料有限公司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废气污染物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颗粒物、氮氧化物、</w:t>
            </w:r>
          </w:p>
          <w:p w:rsidR="004D3973" w:rsidRDefault="00E472D4">
            <w:pPr>
              <w:spacing w:after="0" w:line="259" w:lineRule="auto"/>
              <w:ind w:left="20" w:right="0" w:firstLine="0"/>
            </w:pPr>
            <w:r>
              <w:rPr>
                <w:sz w:val="18"/>
              </w:rPr>
              <w:t>VOCs</w:t>
            </w:r>
            <w:r>
              <w:rPr>
                <w:sz w:val="18"/>
              </w:rPr>
              <w:t>、氟化物</w:t>
            </w:r>
            <w:r>
              <w:rPr>
                <w:sz w:val="18"/>
              </w:rPr>
              <w:t xml:space="preserve"> </w:t>
            </w:r>
          </w:p>
          <w:p w:rsidR="004D3973" w:rsidRDefault="00E472D4">
            <w:pPr>
              <w:spacing w:after="0" w:line="246" w:lineRule="auto"/>
              <w:ind w:left="20" w:right="0" w:firstLine="0"/>
            </w:pPr>
            <w:r>
              <w:rPr>
                <w:sz w:val="18"/>
              </w:rPr>
              <w:t>废水污染物：</w:t>
            </w:r>
            <w:r>
              <w:rPr>
                <w:sz w:val="18"/>
              </w:rPr>
              <w:t>COD</w:t>
            </w:r>
            <w:r>
              <w:rPr>
                <w:sz w:val="18"/>
              </w:rPr>
              <w:t>、氨氮、其他特征污染物</w:t>
            </w:r>
          </w:p>
          <w:p w:rsidR="004D3973" w:rsidRDefault="00E472D4">
            <w:pPr>
              <w:spacing w:after="0" w:line="259" w:lineRule="auto"/>
              <w:ind w:left="20" w:right="0" w:firstLine="0"/>
            </w:pPr>
            <w:r>
              <w:rPr>
                <w:sz w:val="18"/>
              </w:rPr>
              <w:t>（总磷、</w:t>
            </w:r>
            <w:r>
              <w:rPr>
                <w:sz w:val="18"/>
              </w:rPr>
              <w:t>pH</w:t>
            </w:r>
            <w:r>
              <w:rPr>
                <w:sz w:val="18"/>
              </w:rPr>
              <w:t>、悬浮物、</w:t>
            </w:r>
          </w:p>
          <w:p w:rsidR="004D3973" w:rsidRDefault="00E472D4">
            <w:pPr>
              <w:spacing w:after="0" w:line="259" w:lineRule="auto"/>
              <w:ind w:left="20" w:right="0" w:firstLine="0"/>
            </w:pPr>
            <w:r>
              <w:rPr>
                <w:sz w:val="18"/>
              </w:rPr>
              <w:t>BOD5</w:t>
            </w:r>
            <w:r>
              <w:rPr>
                <w:sz w:val="18"/>
              </w:rPr>
              <w:t>，氟化物）</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有组织、无组织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多个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总排口、厂区及生产车间屋顶</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按排放标准</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20" w:right="0" w:firstLine="0"/>
            </w:pPr>
            <w:r>
              <w:rPr>
                <w:sz w:val="18"/>
              </w:rPr>
              <w:t xml:space="preserve">GB16297-1996 </w:t>
            </w:r>
            <w:r>
              <w:rPr>
                <w:sz w:val="18"/>
              </w:rPr>
              <w:t>《大气污染物综合排放标</w:t>
            </w:r>
          </w:p>
          <w:p w:rsidR="004D3973" w:rsidRDefault="00E472D4">
            <w:pPr>
              <w:spacing w:after="0" w:line="259" w:lineRule="auto"/>
              <w:ind w:left="20" w:right="0" w:firstLine="0"/>
            </w:pPr>
            <w:r>
              <w:rPr>
                <w:sz w:val="18"/>
              </w:rPr>
              <w:t>准》、</w:t>
            </w:r>
          </w:p>
          <w:p w:rsidR="004D3973" w:rsidRDefault="00E472D4">
            <w:pPr>
              <w:spacing w:after="0" w:line="259" w:lineRule="auto"/>
              <w:ind w:left="20" w:right="0" w:firstLine="0"/>
            </w:pPr>
            <w:r>
              <w:rPr>
                <w:sz w:val="18"/>
              </w:rPr>
              <w:t xml:space="preserve">GB8978-1996 </w:t>
            </w:r>
            <w:r>
              <w:rPr>
                <w:sz w:val="18"/>
              </w:rPr>
              <w:t>《污水综合排放标准》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r w:rsidR="004D3973">
        <w:trPr>
          <w:trHeight w:val="1693"/>
        </w:trPr>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1" w:firstLine="0"/>
            </w:pPr>
            <w:r>
              <w:rPr>
                <w:sz w:val="18"/>
              </w:rPr>
              <w:t>中环领先半导体材料有限公司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废水污染物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20" w:right="0" w:firstLine="0"/>
            </w:pPr>
            <w:r>
              <w:rPr>
                <w:sz w:val="18"/>
              </w:rPr>
              <w:t>COD</w:t>
            </w:r>
            <w:r>
              <w:rPr>
                <w:sz w:val="18"/>
              </w:rPr>
              <w:t>、氨氮、其他特征污染物（氟化物、总氮、</w:t>
            </w:r>
          </w:p>
          <w:p w:rsidR="004D3973" w:rsidRDefault="00E472D4">
            <w:pPr>
              <w:spacing w:after="0" w:line="259" w:lineRule="auto"/>
              <w:ind w:left="20" w:right="0" w:firstLine="0"/>
            </w:pPr>
            <w:r>
              <w:rPr>
                <w:sz w:val="18"/>
              </w:rPr>
              <w:t>总磷、悬浮物、</w:t>
            </w:r>
            <w:r>
              <w:rPr>
                <w:sz w:val="18"/>
              </w:rPr>
              <w:t>pH</w:t>
            </w:r>
            <w:r>
              <w:rPr>
                <w:sz w:val="18"/>
              </w:rPr>
              <w:t>、</w:t>
            </w:r>
          </w:p>
          <w:p w:rsidR="004D3973" w:rsidRDefault="00E472D4">
            <w:pPr>
              <w:spacing w:after="0" w:line="259" w:lineRule="auto"/>
              <w:ind w:left="20" w:right="0" w:firstLine="0"/>
            </w:pPr>
            <w:r>
              <w:rPr>
                <w:sz w:val="18"/>
              </w:rPr>
              <w:t>BOD5</w:t>
            </w:r>
            <w:r>
              <w:rPr>
                <w:sz w:val="18"/>
              </w:rPr>
              <w:t>）</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1</w:t>
            </w:r>
            <w:r>
              <w:rPr>
                <w:sz w:val="18"/>
              </w:rPr>
              <w:t>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总排口</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按排放标准</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GB/T 31962</w:t>
            </w:r>
          </w:p>
          <w:p w:rsidR="004D3973" w:rsidRDefault="00E472D4">
            <w:pPr>
              <w:spacing w:after="0" w:line="246" w:lineRule="auto"/>
              <w:ind w:left="20" w:right="0" w:firstLine="0"/>
            </w:pPr>
            <w:r>
              <w:rPr>
                <w:sz w:val="18"/>
              </w:rPr>
              <w:t>《污水排入城镇下水道水质</w:t>
            </w:r>
          </w:p>
          <w:p w:rsidR="004D3973" w:rsidRDefault="00E472D4">
            <w:pPr>
              <w:spacing w:after="0" w:line="259" w:lineRule="auto"/>
              <w:ind w:left="20" w:right="0" w:firstLine="0"/>
            </w:pPr>
            <w:r>
              <w:rPr>
                <w:sz w:val="18"/>
              </w:rPr>
              <w:t>标准》</w:t>
            </w:r>
            <w:r>
              <w:rPr>
                <w:sz w:val="18"/>
              </w:rPr>
              <w:t xml:space="preserve"> </w:t>
            </w:r>
          </w:p>
          <w:p w:rsidR="004D3973" w:rsidRDefault="00E472D4">
            <w:pPr>
              <w:spacing w:after="0" w:line="259" w:lineRule="auto"/>
              <w:ind w:left="20" w:right="0" w:firstLine="0"/>
            </w:pPr>
            <w:r>
              <w:rPr>
                <w:sz w:val="18"/>
              </w:rPr>
              <w:t xml:space="preserve">GB8978-1996 </w:t>
            </w:r>
            <w:r>
              <w:rPr>
                <w:sz w:val="18"/>
              </w:rPr>
              <w:t>《污水综合排放标准》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r w:rsidR="004D3973">
        <w:trPr>
          <w:trHeight w:val="961"/>
        </w:trPr>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环晟光伏（江苏）有限公司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废水污染物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20" w:right="0" w:firstLine="0"/>
            </w:pPr>
            <w:r>
              <w:rPr>
                <w:sz w:val="18"/>
              </w:rPr>
              <w:t>COD</w:t>
            </w:r>
            <w:r>
              <w:rPr>
                <w:sz w:val="18"/>
              </w:rPr>
              <w:t>、氨氮、其他特征污染物（氟化物、总氮、</w:t>
            </w:r>
          </w:p>
          <w:p w:rsidR="004D3973" w:rsidRDefault="00E472D4">
            <w:pPr>
              <w:spacing w:after="0" w:line="259" w:lineRule="auto"/>
              <w:ind w:left="20" w:right="0" w:firstLine="0"/>
            </w:pPr>
            <w:r>
              <w:rPr>
                <w:sz w:val="18"/>
              </w:rPr>
              <w:t>总磷、悬浮物、</w:t>
            </w:r>
            <w:r>
              <w:rPr>
                <w:sz w:val="18"/>
              </w:rPr>
              <w:t>pH</w:t>
            </w:r>
            <w:r>
              <w:rPr>
                <w:sz w:val="18"/>
              </w:rPr>
              <w:t>、</w:t>
            </w:r>
          </w:p>
          <w:p w:rsidR="004D3973" w:rsidRDefault="00E472D4">
            <w:pPr>
              <w:spacing w:after="0" w:line="259" w:lineRule="auto"/>
              <w:ind w:left="20" w:right="0" w:firstLine="0"/>
            </w:pPr>
            <w:r>
              <w:rPr>
                <w:sz w:val="18"/>
              </w:rPr>
              <w:t>BOD5</w:t>
            </w:r>
            <w:r>
              <w:rPr>
                <w:sz w:val="18"/>
              </w:rPr>
              <w:t>）</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1</w:t>
            </w:r>
            <w:r>
              <w:rPr>
                <w:sz w:val="18"/>
              </w:rPr>
              <w:t>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总排口</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按标准排放</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GB 30484-</w:t>
            </w:r>
          </w:p>
          <w:p w:rsidR="004D3973" w:rsidRDefault="00E472D4">
            <w:pPr>
              <w:spacing w:after="0" w:line="259" w:lineRule="auto"/>
              <w:ind w:left="20" w:right="0" w:firstLine="0"/>
            </w:pPr>
            <w:r>
              <w:rPr>
                <w:sz w:val="18"/>
              </w:rPr>
              <w:t>2013</w:t>
            </w:r>
            <w:r>
              <w:rPr>
                <w:sz w:val="18"/>
              </w:rPr>
              <w:t>《电池工业污染物排放标准》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r w:rsidR="004D3973">
        <w:trPr>
          <w:trHeight w:val="960"/>
        </w:trPr>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无锡中环应用材料有限公司</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废水污染物</w:t>
            </w:r>
            <w:r>
              <w:rPr>
                <w:sz w:val="18"/>
              </w:rPr>
              <w:t xml:space="preserve"> </w:t>
            </w:r>
          </w:p>
        </w:tc>
        <w:tc>
          <w:tcPr>
            <w:tcW w:w="213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COD</w:t>
            </w:r>
            <w:r>
              <w:rPr>
                <w:sz w:val="18"/>
              </w:rPr>
              <w:t>、氨氮、其他特征污</w:t>
            </w:r>
          </w:p>
          <w:p w:rsidR="004D3973" w:rsidRDefault="00E472D4">
            <w:pPr>
              <w:spacing w:after="0" w:line="259" w:lineRule="auto"/>
              <w:ind w:left="20" w:right="0" w:firstLine="0"/>
            </w:pPr>
            <w:r>
              <w:rPr>
                <w:sz w:val="18"/>
              </w:rPr>
              <w:t>染物（总氮、总磷、悬浮物、</w:t>
            </w:r>
            <w:r>
              <w:rPr>
                <w:sz w:val="18"/>
              </w:rPr>
              <w:t>pH</w:t>
            </w:r>
            <w:r>
              <w:rPr>
                <w:sz w:val="18"/>
              </w:rPr>
              <w:t>）</w:t>
            </w:r>
            <w:r>
              <w:rPr>
                <w:sz w:val="18"/>
              </w:rPr>
              <w:t xml:space="preserve"> </w:t>
            </w:r>
          </w:p>
        </w:tc>
        <w:tc>
          <w:tcPr>
            <w:tcW w:w="6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pPr>
            <w:r>
              <w:rPr>
                <w:sz w:val="18"/>
              </w:rPr>
              <w:t>有组织</w:t>
            </w:r>
            <w:r>
              <w:rPr>
                <w:sz w:val="18"/>
              </w:rPr>
              <w:t xml:space="preserve"> </w:t>
            </w:r>
          </w:p>
        </w:tc>
        <w:tc>
          <w:tcPr>
            <w:tcW w:w="6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jc w:val="both"/>
            </w:pPr>
            <w:r>
              <w:rPr>
                <w:sz w:val="18"/>
              </w:rPr>
              <w:t>1</w:t>
            </w:r>
            <w:r>
              <w:rPr>
                <w:sz w:val="18"/>
              </w:rPr>
              <w:t>个</w:t>
            </w:r>
            <w:r>
              <w:rPr>
                <w:sz w:val="18"/>
              </w:rPr>
              <w:t xml:space="preserve"> </w:t>
            </w:r>
          </w:p>
        </w:tc>
        <w:tc>
          <w:tcPr>
            <w:tcW w:w="6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总排口</w:t>
            </w:r>
            <w:r>
              <w:rPr>
                <w:sz w:val="18"/>
              </w:rPr>
              <w:t xml:space="preserve"> </w:t>
            </w:r>
          </w:p>
        </w:tc>
        <w:tc>
          <w:tcPr>
            <w:tcW w:w="6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按标准排放</w:t>
            </w:r>
            <w:r>
              <w:rPr>
                <w:sz w:val="18"/>
              </w:rPr>
              <w:t xml:space="preserve"> </w:t>
            </w:r>
          </w:p>
        </w:tc>
        <w:tc>
          <w:tcPr>
            <w:tcW w:w="13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GB 30484-</w:t>
            </w:r>
          </w:p>
          <w:p w:rsidR="004D3973" w:rsidRDefault="00E472D4">
            <w:pPr>
              <w:spacing w:after="0" w:line="259" w:lineRule="auto"/>
              <w:ind w:left="20" w:right="0" w:firstLine="0"/>
            </w:pPr>
            <w:r>
              <w:rPr>
                <w:sz w:val="18"/>
              </w:rPr>
              <w:t>2013</w:t>
            </w:r>
            <w:r>
              <w:rPr>
                <w:sz w:val="18"/>
              </w:rPr>
              <w:t>《电池工业污染物排放标准》</w:t>
            </w:r>
            <w:r>
              <w:rPr>
                <w:sz w:val="18"/>
              </w:rPr>
              <w:t xml:space="preserve"> </w:t>
            </w:r>
          </w:p>
        </w:tc>
        <w:tc>
          <w:tcPr>
            <w:tcW w:w="7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未超过</w:t>
            </w:r>
            <w:r>
              <w:rPr>
                <w:sz w:val="18"/>
              </w:rPr>
              <w:t xml:space="preserve"> </w:t>
            </w:r>
          </w:p>
        </w:tc>
        <w:tc>
          <w:tcPr>
            <w:tcW w:w="6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jc w:val="both"/>
            </w:pPr>
            <w:r>
              <w:rPr>
                <w:sz w:val="18"/>
              </w:rPr>
              <w:t>标准</w:t>
            </w:r>
            <w:r>
              <w:rPr>
                <w:sz w:val="18"/>
              </w:rPr>
              <w:t xml:space="preserve"> </w:t>
            </w:r>
          </w:p>
        </w:tc>
        <w:tc>
          <w:tcPr>
            <w:tcW w:w="7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w:t>
            </w:r>
            <w:r>
              <w:rPr>
                <w:sz w:val="18"/>
              </w:rPr>
              <w:t xml:space="preserve"> </w:t>
            </w:r>
          </w:p>
        </w:tc>
      </w:tr>
    </w:tbl>
    <w:p w:rsidR="004D3973" w:rsidRDefault="00E472D4">
      <w:pPr>
        <w:ind w:left="923"/>
      </w:pPr>
      <w:r>
        <w:t>对污染物的处理</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各公司产生的污染物均经过相应的污染物处理设施处理后，按照排污许可证要求执行的标准限制排放，各类污染物处理设施均正常运行，防治污染设施建设和运行情况等环境信息如下：</w:t>
      </w:r>
      <w:r>
        <w:rPr>
          <w:rFonts w:ascii="Times New Roman" w:eastAsia="Times New Roman" w:hAnsi="Times New Roman" w:cs="Times New Roman"/>
        </w:rPr>
        <w:t xml:space="preserve"> </w:t>
      </w:r>
    </w:p>
    <w:p w:rsidR="004D3973" w:rsidRDefault="00E472D4">
      <w:pPr>
        <w:numPr>
          <w:ilvl w:val="0"/>
          <w:numId w:val="34"/>
        </w:numPr>
        <w:spacing w:after="8" w:line="371" w:lineRule="auto"/>
        <w:ind w:firstLine="480"/>
      </w:pPr>
      <w:r>
        <w:lastRenderedPageBreak/>
        <w:t>内蒙古中环光伏材料有限公司生产过程中产生的工艺废气经废气处理系统处理达标后排放，均符合《大气污染物综合排放标准》的规定；工艺废水分为有机废水、颗粒废水以及酸碱废水，三种废水经过污水处理站的三套独立系统处理后达标排放。</w:t>
      </w:r>
      <w:r>
        <w:rPr>
          <w:rFonts w:ascii="Times New Roman" w:eastAsia="Times New Roman" w:hAnsi="Times New Roman" w:cs="Times New Roman"/>
        </w:rPr>
        <w:t xml:space="preserve"> </w:t>
      </w:r>
    </w:p>
    <w:p w:rsidR="004D3973" w:rsidRDefault="00E472D4">
      <w:pPr>
        <w:numPr>
          <w:ilvl w:val="0"/>
          <w:numId w:val="34"/>
        </w:numPr>
        <w:ind w:firstLine="480"/>
      </w:pPr>
      <w:r>
        <w:t>天津中环领先材料技术有限公司生产中产生的工艺废气经废气处理系统处</w:t>
      </w:r>
    </w:p>
    <w:p w:rsidR="004D3973" w:rsidRDefault="00E472D4">
      <w:pPr>
        <w:spacing w:after="130"/>
        <w:ind w:left="1164"/>
      </w:pPr>
      <w:r>
        <w:t>理达标后排放，均符合《大气污染物综合排放标准》的规定；含氟废水、抛光废水、</w:t>
      </w:r>
    </w:p>
    <w:p w:rsidR="004D3973" w:rsidRDefault="00E472D4">
      <w:pPr>
        <w:spacing w:after="21" w:line="366" w:lineRule="auto"/>
        <w:ind w:left="1164"/>
      </w:pPr>
      <w:r>
        <w:t>颗粒废水、酸碱废水经过综合污水处理系统处理达标后经由领先总口排入咸阳路污水处理厂。</w:t>
      </w:r>
      <w:r>
        <w:rPr>
          <w:rFonts w:ascii="Times New Roman" w:eastAsia="Times New Roman" w:hAnsi="Times New Roman" w:cs="Times New Roman"/>
        </w:rPr>
        <w:t xml:space="preserve"> </w:t>
      </w:r>
    </w:p>
    <w:p w:rsidR="004D3973" w:rsidRDefault="00E472D4">
      <w:pPr>
        <w:numPr>
          <w:ilvl w:val="0"/>
          <w:numId w:val="34"/>
        </w:numPr>
        <w:spacing w:after="4" w:line="379" w:lineRule="auto"/>
        <w:ind w:firstLine="480"/>
      </w:pPr>
      <w:r>
        <w:t>天津市环欧半导体材料技术有限公司生产中产生的脱胶废水、颗粒废水、</w:t>
      </w:r>
      <w:r>
        <w:t>有机废水经过综合污水处理系统处理达标后由环欧总排口排入咸阳路污水处理厂。</w:t>
      </w:r>
      <w:r>
        <w:rPr>
          <w:rFonts w:ascii="Times New Roman" w:eastAsia="Times New Roman" w:hAnsi="Times New Roman" w:cs="Times New Roman"/>
        </w:rPr>
        <w:t xml:space="preserve"> </w:t>
      </w:r>
    </w:p>
    <w:p w:rsidR="004D3973" w:rsidRDefault="00E472D4">
      <w:pPr>
        <w:numPr>
          <w:ilvl w:val="0"/>
          <w:numId w:val="34"/>
        </w:numPr>
        <w:spacing w:after="3" w:line="379" w:lineRule="auto"/>
        <w:ind w:firstLine="480"/>
      </w:pPr>
      <w:r>
        <w:t>天津市环智新能源技术有限公司生产中产生的脱胶废水、颗粒废水、有机废水经过综合污水处理系统处理达标后排入黑潴河。</w:t>
      </w:r>
      <w:r>
        <w:rPr>
          <w:rFonts w:ascii="Times New Roman" w:eastAsia="Times New Roman" w:hAnsi="Times New Roman" w:cs="Times New Roman"/>
        </w:rPr>
        <w:t xml:space="preserve"> </w:t>
      </w:r>
    </w:p>
    <w:p w:rsidR="004D3973" w:rsidRDefault="00E472D4">
      <w:pPr>
        <w:numPr>
          <w:ilvl w:val="0"/>
          <w:numId w:val="34"/>
        </w:numPr>
        <w:spacing w:after="4" w:line="379" w:lineRule="auto"/>
        <w:ind w:firstLine="480"/>
      </w:pPr>
      <w:r>
        <w:t>中环领先半导体材料有限公司生产中产生的含砂废水、酸碱废水、含氨废水、有机废水经厂区内废水预处理系统处理达标后排入宜兴市污水处理厂处理。</w:t>
      </w:r>
      <w:r>
        <w:rPr>
          <w:rFonts w:ascii="Times New Roman" w:eastAsia="Times New Roman" w:hAnsi="Times New Roman" w:cs="Times New Roman"/>
        </w:rPr>
        <w:t xml:space="preserve"> </w:t>
      </w:r>
    </w:p>
    <w:p w:rsidR="004D3973" w:rsidRDefault="00E472D4">
      <w:pPr>
        <w:numPr>
          <w:ilvl w:val="0"/>
          <w:numId w:val="34"/>
        </w:numPr>
        <w:spacing w:after="4" w:line="379" w:lineRule="auto"/>
        <w:ind w:firstLine="480"/>
      </w:pPr>
      <w:r>
        <w:t>环晟光伏（江苏）有限公司生产中产生的含氟废水、有机废水、氮磷废水、酸性废水经过污水处理站三套处理系统处理达标后排入欧亚华都污水处理厂处理。</w:t>
      </w:r>
      <w:r>
        <w:rPr>
          <w:rFonts w:ascii="Times New Roman" w:eastAsia="Times New Roman" w:hAnsi="Times New Roman" w:cs="Times New Roman"/>
        </w:rPr>
        <w:t xml:space="preserve"> </w:t>
      </w:r>
    </w:p>
    <w:p w:rsidR="004D3973" w:rsidRDefault="00E472D4">
      <w:pPr>
        <w:numPr>
          <w:ilvl w:val="0"/>
          <w:numId w:val="34"/>
        </w:numPr>
        <w:spacing w:after="0" w:line="379" w:lineRule="auto"/>
        <w:ind w:firstLine="480"/>
      </w:pPr>
      <w:r>
        <w:t>无锡中环应用材料有限公司生产中产生的脱胶废</w:t>
      </w:r>
      <w:r>
        <w:t>水、颗粒废水、清洗废水等经过污水处理站三套处理系统处理达标后排入宜兴市污水处理厂处理。</w:t>
      </w:r>
      <w:r>
        <w:rPr>
          <w:rFonts w:ascii="Times New Roman" w:eastAsia="Times New Roman" w:hAnsi="Times New Roman" w:cs="Times New Roman"/>
        </w:rPr>
        <w:t xml:space="preserve"> </w:t>
      </w:r>
    </w:p>
    <w:p w:rsidR="004D3973" w:rsidRDefault="00E472D4">
      <w:pPr>
        <w:spacing w:after="211" w:line="265" w:lineRule="auto"/>
        <w:ind w:left="428" w:right="0"/>
      </w:pPr>
      <w:r>
        <w:rPr>
          <w:sz w:val="18"/>
        </w:rPr>
        <w:t>环境自行监测方案</w:t>
      </w:r>
      <w:r>
        <w:rPr>
          <w:sz w:val="18"/>
        </w:rPr>
        <w:t xml:space="preserve"> </w:t>
      </w:r>
    </w:p>
    <w:p w:rsidR="004D3973" w:rsidRDefault="00E472D4">
      <w:pPr>
        <w:spacing w:after="0" w:line="362" w:lineRule="auto"/>
        <w:ind w:left="418" w:firstLine="480"/>
      </w:pPr>
      <w:r>
        <w:t>公司依据排污许可证对各类污染物的监测要求，明确监测指标、执行标准及其限值、监测频次等，结合公司自身情况制定自行监测计划，并定期委托有资质的第三方单位进行检测并留存报告。除自行监测外，属地环保部门也不定期对公司进行监督性环境检测，确保达标排放。</w:t>
      </w:r>
      <w:r>
        <w:rPr>
          <w:rFonts w:ascii="Times New Roman" w:eastAsia="Times New Roman" w:hAnsi="Times New Roman" w:cs="Times New Roman"/>
        </w:rPr>
        <w:t xml:space="preserve"> </w:t>
      </w:r>
    </w:p>
    <w:p w:rsidR="004D3973" w:rsidRDefault="00E472D4">
      <w:pPr>
        <w:spacing w:after="199" w:line="265" w:lineRule="auto"/>
        <w:ind w:left="428" w:right="0"/>
      </w:pPr>
      <w:r>
        <w:rPr>
          <w:sz w:val="18"/>
        </w:rPr>
        <w:t>突发环境事件应急预案</w:t>
      </w:r>
      <w:r>
        <w:rPr>
          <w:sz w:val="18"/>
        </w:rPr>
        <w:t xml:space="preserve"> </w:t>
      </w:r>
    </w:p>
    <w:p w:rsidR="004D3973" w:rsidRDefault="00E472D4">
      <w:pPr>
        <w:spacing w:after="21" w:line="363" w:lineRule="auto"/>
        <w:ind w:left="418" w:firstLine="480"/>
      </w:pPr>
      <w:r>
        <w:t>公司定期开展环境风险评估、应急物资调查，编制《突发环境事件应急预案》并经专家评审后报当地环境保护部门进行备案，定期对公司员工进行应急预案培训、开展环境突发事件应急演练，以便能够及时、准确的处理突发性环境污染事故。</w:t>
      </w:r>
      <w:r>
        <w:rPr>
          <w:rFonts w:ascii="Times New Roman" w:eastAsia="Times New Roman" w:hAnsi="Times New Roman" w:cs="Times New Roman"/>
        </w:rPr>
        <w:t xml:space="preserve"> </w:t>
      </w:r>
    </w:p>
    <w:p w:rsidR="004D3973" w:rsidRDefault="00E472D4">
      <w:pPr>
        <w:spacing w:after="0" w:line="384" w:lineRule="auto"/>
        <w:ind w:left="418" w:firstLine="480"/>
      </w:pPr>
      <w:r>
        <w:t>预案根据各公司实际情况变化适时调整修订，在出现重大变化或时限超过</w:t>
      </w:r>
      <w:r>
        <w:t xml:space="preserve"> </w:t>
      </w:r>
      <w:r>
        <w:rPr>
          <w:rFonts w:ascii="Times New Roman" w:eastAsia="Times New Roman" w:hAnsi="Times New Roman" w:cs="Times New Roman"/>
        </w:rPr>
        <w:t xml:space="preserve">3 </w:t>
      </w:r>
      <w:r>
        <w:t>年时重新进行编制。</w:t>
      </w:r>
      <w:r>
        <w:rPr>
          <w:rFonts w:ascii="Times New Roman" w:eastAsia="Times New Roman" w:hAnsi="Times New Roman" w:cs="Times New Roman"/>
        </w:rPr>
        <w:t xml:space="preserve"> </w:t>
      </w:r>
    </w:p>
    <w:p w:rsidR="004D3973" w:rsidRDefault="00E472D4">
      <w:pPr>
        <w:spacing w:line="364" w:lineRule="auto"/>
        <w:ind w:left="898" w:right="2772" w:hanging="480"/>
      </w:pPr>
      <w:r>
        <w:rPr>
          <w:sz w:val="18"/>
        </w:rPr>
        <w:lastRenderedPageBreak/>
        <w:t>环境治理和保护的投入及缴纳环境保护税的相关情况</w:t>
      </w:r>
      <w:r>
        <w:t>本报告期，公司环保投入共计</w:t>
      </w:r>
      <w:r>
        <w:t xml:space="preserve"> </w:t>
      </w:r>
      <w:r>
        <w:rPr>
          <w:rFonts w:ascii="Times New Roman" w:eastAsia="Times New Roman" w:hAnsi="Times New Roman" w:cs="Times New Roman"/>
        </w:rPr>
        <w:t xml:space="preserve">32,237.68 </w:t>
      </w:r>
      <w:r>
        <w:t>万元。在报告期内为减少其碳排放所采取的措施及效果</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13" w:line="368" w:lineRule="auto"/>
        <w:ind w:left="418" w:firstLine="480"/>
      </w:pPr>
      <w:r>
        <w:t>为切实履行</w:t>
      </w:r>
      <w:r>
        <w:t>“</w:t>
      </w:r>
      <w:r>
        <w:t>碳达峰、碳中和</w:t>
      </w:r>
      <w:r>
        <w:t>”</w:t>
      </w:r>
      <w:r>
        <w:t>目标，公司</w:t>
      </w:r>
      <w:r>
        <w:t>秉承</w:t>
      </w:r>
      <w:r>
        <w:t>“</w:t>
      </w:r>
      <w:r>
        <w:t>集约创新、集成创新、联合创新、协同创新</w:t>
      </w:r>
      <w:r>
        <w:t>”</w:t>
      </w:r>
      <w:r>
        <w:t>的理念，将智慧注入工业之躯，迈入精准低碳新征程。公司的工业</w:t>
      </w:r>
      <w:r>
        <w:rPr>
          <w:rFonts w:ascii="Times New Roman" w:eastAsia="Times New Roman" w:hAnsi="Times New Roman" w:cs="Times New Roman"/>
        </w:rPr>
        <w:t xml:space="preserve"> 4.0 </w:t>
      </w:r>
      <w:r>
        <w:t>变革贯穿于公司各产业板块的作业流程和作业场景中，以先进制造、智能制造引领产业转型升级，推动行业实现高质量发展。</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2022 </w:t>
      </w:r>
      <w:r>
        <w:t>年，公司实施了超过</w:t>
      </w:r>
      <w:r>
        <w:t xml:space="preserve"> </w:t>
      </w:r>
      <w:r>
        <w:rPr>
          <w:rFonts w:ascii="Times New Roman" w:eastAsia="Times New Roman" w:hAnsi="Times New Roman" w:cs="Times New Roman"/>
        </w:rPr>
        <w:t xml:space="preserve">40 </w:t>
      </w:r>
      <w:r>
        <w:t>项节能降耗项目，全年累计节电</w:t>
      </w:r>
      <w:r>
        <w:t xml:space="preserve"> </w:t>
      </w:r>
      <w:r>
        <w:rPr>
          <w:rFonts w:ascii="Times New Roman" w:eastAsia="Times New Roman" w:hAnsi="Times New Roman" w:cs="Times New Roman"/>
        </w:rPr>
        <w:t xml:space="preserve">5,021.45 </w:t>
      </w:r>
      <w:r>
        <w:t>万千瓦时、节水</w:t>
      </w:r>
      <w:r>
        <w:t xml:space="preserve"> </w:t>
      </w:r>
      <w:r>
        <w:rPr>
          <w:rFonts w:ascii="Times New Roman" w:eastAsia="Times New Roman" w:hAnsi="Times New Roman" w:cs="Times New Roman"/>
        </w:rPr>
        <w:t xml:space="preserve">1234.35 </w:t>
      </w:r>
      <w:r>
        <w:t>万吨。公司坚持以</w:t>
      </w:r>
      <w:r>
        <w:t>“</w:t>
      </w:r>
      <w:r>
        <w:t>制造绿色</w:t>
      </w:r>
      <w:r>
        <w:t>”</w:t>
      </w:r>
      <w:r>
        <w:t>和</w:t>
      </w:r>
      <w:r>
        <w:t>“</w:t>
      </w:r>
      <w:r>
        <w:t>绿色制造</w:t>
      </w:r>
      <w:r>
        <w:t>”</w:t>
      </w:r>
      <w:r>
        <w:t>双轮驱动，全年实现产品生产和包装使用可再生材料占比</w:t>
      </w:r>
      <w:r>
        <w:t xml:space="preserve"> </w:t>
      </w:r>
      <w:r>
        <w:rPr>
          <w:rFonts w:ascii="Times New Roman" w:eastAsia="Times New Roman" w:hAnsi="Times New Roman" w:cs="Times New Roman"/>
        </w:rPr>
        <w:t>61.28%</w:t>
      </w:r>
      <w:r>
        <w:t>，固体废物回收利用率达到</w:t>
      </w:r>
      <w:r>
        <w:t xml:space="preserve"> </w:t>
      </w:r>
      <w:r>
        <w:rPr>
          <w:rFonts w:ascii="Times New Roman" w:eastAsia="Times New Roman" w:hAnsi="Times New Roman" w:cs="Times New Roman"/>
        </w:rPr>
        <w:t>95.12%</w:t>
      </w:r>
      <w:r>
        <w:t>。</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同时，</w:t>
      </w:r>
      <w:r>
        <w:rPr>
          <w:rFonts w:ascii="Times New Roman" w:eastAsia="Times New Roman" w:hAnsi="Times New Roman" w:cs="Times New Roman"/>
        </w:rPr>
        <w:t xml:space="preserve">TCL </w:t>
      </w:r>
      <w:r>
        <w:t>中环</w:t>
      </w:r>
      <w:r>
        <w:t>自</w:t>
      </w:r>
      <w:r>
        <w:t xml:space="preserve"> </w:t>
      </w:r>
      <w:r>
        <w:rPr>
          <w:rFonts w:ascii="Times New Roman" w:eastAsia="Times New Roman" w:hAnsi="Times New Roman" w:cs="Times New Roman"/>
        </w:rPr>
        <w:t xml:space="preserve">2020 </w:t>
      </w:r>
      <w:r>
        <w:t>年起，定期聘请第三方顾问为企业自身运营环节进行碳排放盘查并披露碳排放报告，为四大生产基地（宁夏基地、内蒙基地、江苏基地与天津基地）的低碳发展提供科学的数据支撑。开展生产运营节能改造项目，推进绿色智能工厂建设，进一步提高资源利用效率；提升制造及办公环节的可再生能源使用比例，降低运营温室气体排放，提高公司产品和服务的碳竞争力，更多详情详见《</w:t>
      </w:r>
      <w:r>
        <w:rPr>
          <w:rFonts w:ascii="Times New Roman" w:eastAsia="Times New Roman" w:hAnsi="Times New Roman" w:cs="Times New Roman"/>
        </w:rPr>
        <w:t xml:space="preserve">TCL </w:t>
      </w:r>
      <w:r>
        <w:t>中环新能源科技股份有限公司</w:t>
      </w:r>
      <w:r>
        <w:t xml:space="preserve"> </w:t>
      </w:r>
      <w:r>
        <w:rPr>
          <w:rFonts w:ascii="Times New Roman" w:eastAsia="Times New Roman" w:hAnsi="Times New Roman" w:cs="Times New Roman"/>
        </w:rPr>
        <w:t xml:space="preserve">2022 </w:t>
      </w:r>
      <w:r>
        <w:t>年度可持续发展报告》。</w:t>
      </w:r>
      <w:r>
        <w:rPr>
          <w:rFonts w:ascii="Times New Roman" w:eastAsia="Times New Roman" w:hAnsi="Times New Roman" w:cs="Times New Roman"/>
        </w:rPr>
        <w:t xml:space="preserve"> </w:t>
      </w:r>
    </w:p>
    <w:p w:rsidR="004D3973" w:rsidRDefault="00E472D4">
      <w:pPr>
        <w:spacing w:after="0" w:line="265" w:lineRule="auto"/>
        <w:ind w:left="428" w:right="0"/>
      </w:pPr>
      <w:r>
        <w:rPr>
          <w:sz w:val="18"/>
        </w:rPr>
        <w:t>报告期内因环境问题受到行政处罚的情况</w:t>
      </w:r>
      <w:r>
        <w:rPr>
          <w:sz w:val="18"/>
        </w:rPr>
        <w:t xml:space="preserve"> </w:t>
      </w:r>
    </w:p>
    <w:tbl>
      <w:tblPr>
        <w:tblStyle w:val="TableGrid"/>
        <w:tblW w:w="9646" w:type="dxa"/>
        <w:tblInd w:w="326" w:type="dxa"/>
        <w:tblCellMar>
          <w:top w:w="33" w:type="dxa"/>
          <w:left w:w="114" w:type="dxa"/>
          <w:bottom w:w="0" w:type="dxa"/>
          <w:right w:w="80" w:type="dxa"/>
        </w:tblCellMar>
        <w:tblLook w:val="04A0" w:firstRow="1" w:lastRow="0" w:firstColumn="1" w:lastColumn="0" w:noHBand="0" w:noVBand="1"/>
      </w:tblPr>
      <w:tblGrid>
        <w:gridCol w:w="1602"/>
        <w:gridCol w:w="1610"/>
        <w:gridCol w:w="1610"/>
        <w:gridCol w:w="1597"/>
        <w:gridCol w:w="1610"/>
        <w:gridCol w:w="1617"/>
      </w:tblGrid>
      <w:tr w:rsidR="004D3973">
        <w:trPr>
          <w:trHeight w:val="564"/>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公司或子公司名称</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3" w:firstLine="0"/>
              <w:jc w:val="center"/>
            </w:pPr>
            <w:r>
              <w:rPr>
                <w:sz w:val="18"/>
              </w:rPr>
              <w:t>处罚原因</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4" w:firstLine="0"/>
              <w:jc w:val="center"/>
            </w:pPr>
            <w:r>
              <w:rPr>
                <w:sz w:val="18"/>
              </w:rPr>
              <w:t>违规情形</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 w:firstLine="0"/>
              <w:jc w:val="center"/>
            </w:pPr>
            <w:r>
              <w:rPr>
                <w:sz w:val="18"/>
              </w:rPr>
              <w:t>处罚结果</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对上市公司生产经营的影响</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3" w:right="0" w:firstLine="0"/>
            </w:pPr>
            <w:r>
              <w:rPr>
                <w:sz w:val="18"/>
              </w:rPr>
              <w:t>公司的整改措施</w:t>
            </w:r>
            <w:r>
              <w:rPr>
                <w:sz w:val="18"/>
              </w:rPr>
              <w:t xml:space="preserve"> </w:t>
            </w:r>
          </w:p>
        </w:tc>
      </w:tr>
      <w:tr w:rsidR="004D3973">
        <w:trPr>
          <w:trHeight w:val="242"/>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不适用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不适用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不适用</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不适用</w:t>
            </w:r>
            <w:r>
              <w:rPr>
                <w:sz w:val="18"/>
              </w:rPr>
              <w:t xml:space="preserve"> </w:t>
            </w:r>
          </w:p>
        </w:tc>
      </w:tr>
    </w:tbl>
    <w:p w:rsidR="004D3973" w:rsidRDefault="00E472D4">
      <w:pPr>
        <w:ind w:left="923"/>
      </w:pPr>
      <w:r>
        <w:t>其他应当公开的环境信息</w:t>
      </w:r>
      <w:r>
        <w:rPr>
          <w:rFonts w:ascii="Times New Roman" w:eastAsia="Times New Roman" w:hAnsi="Times New Roman" w:cs="Times New Roman"/>
        </w:rPr>
        <w:t xml:space="preserve"> </w:t>
      </w:r>
    </w:p>
    <w:p w:rsidR="004D3973" w:rsidRDefault="00E472D4">
      <w:pPr>
        <w:spacing w:after="3" w:line="380" w:lineRule="auto"/>
        <w:ind w:left="923" w:right="5878"/>
      </w:pPr>
      <w:r>
        <w:rPr>
          <w:rFonts w:ascii="Wingdings 2" w:eastAsia="Wingdings 2" w:hAnsi="Wingdings 2" w:cs="Wingdings 2"/>
        </w:rPr>
        <w:t></w:t>
      </w:r>
      <w:r>
        <w:t>适用</w:t>
      </w:r>
      <w:r>
        <w:rPr>
          <w:rFonts w:ascii="Times New Roman" w:eastAsia="Times New Roman" w:hAnsi="Times New Roman" w:cs="Times New Roman"/>
        </w:rPr>
        <w:t xml:space="preserve"> </w:t>
      </w:r>
      <w:r>
        <w:rPr>
          <w:rFonts w:ascii="Wingdings 2" w:eastAsia="Wingdings 2" w:hAnsi="Wingdings 2" w:cs="Wingdings 2"/>
        </w:rPr>
        <w:t></w:t>
      </w:r>
      <w:r>
        <w:rPr>
          <w:rFonts w:ascii="Wingdings 2" w:eastAsia="Wingdings 2" w:hAnsi="Wingdings 2" w:cs="Wingdings 2"/>
        </w:rPr>
        <w:t></w:t>
      </w:r>
      <w:r>
        <w:t>不适用其他环保相关信息</w:t>
      </w:r>
      <w:r>
        <w:rPr>
          <w:rFonts w:ascii="Times New Roman" w:eastAsia="Times New Roman" w:hAnsi="Times New Roman" w:cs="Times New Roman"/>
        </w:rPr>
        <w:t xml:space="preserve"> </w:t>
      </w:r>
    </w:p>
    <w:p w:rsidR="004D3973" w:rsidRDefault="00E472D4">
      <w:pPr>
        <w:spacing w:after="390"/>
        <w:ind w:left="923"/>
      </w:pPr>
      <w:r>
        <w:rPr>
          <w:rFonts w:ascii="Wingdings 2" w:eastAsia="Wingdings 2" w:hAnsi="Wingdings 2" w:cs="Wingdings 2"/>
        </w:rPr>
        <w:t></w:t>
      </w:r>
      <w:r>
        <w:t>适用</w:t>
      </w:r>
      <w:r>
        <w:rPr>
          <w:rFonts w:ascii="Times New Roman" w:eastAsia="Times New Roman" w:hAnsi="Times New Roman" w:cs="Times New Roman"/>
        </w:rPr>
        <w:t xml:space="preserve"> </w:t>
      </w:r>
      <w:r>
        <w:rPr>
          <w:rFonts w:ascii="Wingdings 2" w:eastAsia="Wingdings 2" w:hAnsi="Wingdings 2" w:cs="Wingdings 2"/>
        </w:rPr>
        <w:t></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35"/>
        </w:numPr>
        <w:spacing w:after="338"/>
        <w:ind w:hanging="504"/>
      </w:pPr>
      <w:r>
        <w:t>社会责任情况</w:t>
      </w:r>
      <w:r>
        <w:t xml:space="preserve"> </w:t>
      </w:r>
    </w:p>
    <w:p w:rsidR="004D3973" w:rsidRDefault="00E472D4">
      <w:pPr>
        <w:spacing w:after="241" w:line="377" w:lineRule="auto"/>
        <w:ind w:left="418" w:firstLine="480"/>
      </w:pPr>
      <w:r>
        <w:t>公司于</w:t>
      </w:r>
      <w:r>
        <w:rPr>
          <w:rFonts w:ascii="Times New Roman" w:eastAsia="Times New Roman" w:hAnsi="Times New Roman" w:cs="Times New Roman"/>
        </w:rPr>
        <w:t xml:space="preserve"> 2023 </w:t>
      </w:r>
      <w:r>
        <w:t>年</w:t>
      </w:r>
      <w:r>
        <w:rPr>
          <w:rFonts w:ascii="Times New Roman" w:eastAsia="Times New Roman" w:hAnsi="Times New Roman" w:cs="Times New Roman"/>
        </w:rPr>
        <w:t xml:space="preserve"> 3 </w:t>
      </w:r>
      <w:r>
        <w:t>月</w:t>
      </w:r>
      <w:r>
        <w:t xml:space="preserve"> </w:t>
      </w:r>
      <w:r>
        <w:rPr>
          <w:rFonts w:ascii="Times New Roman" w:eastAsia="Times New Roman" w:hAnsi="Times New Roman" w:cs="Times New Roman"/>
        </w:rPr>
        <w:t xml:space="preserve">29 </w:t>
      </w:r>
      <w:r>
        <w:t>日在巨潮资讯网</w:t>
      </w:r>
      <w:r>
        <w:rPr>
          <w:rFonts w:ascii="Times New Roman" w:eastAsia="Times New Roman" w:hAnsi="Times New Roman" w:cs="Times New Roman"/>
        </w:rPr>
        <w:t xml:space="preserve"> </w:t>
      </w:r>
      <w:hyperlink r:id="rId26">
        <w:r>
          <w:rPr>
            <w:rFonts w:ascii="Times New Roman" w:eastAsia="Times New Roman" w:hAnsi="Times New Roman" w:cs="Times New Roman"/>
          </w:rPr>
          <w:t>(</w:t>
        </w:r>
      </w:hyperlink>
      <w:hyperlink r:id="rId27">
        <w:r>
          <w:rPr>
            <w:rFonts w:ascii="Times New Roman" w:eastAsia="Times New Roman" w:hAnsi="Times New Roman" w:cs="Times New Roman"/>
          </w:rPr>
          <w:t>http://www.cninfo.com.cn)</w:t>
        </w:r>
      </w:hyperlink>
      <w:hyperlink r:id="rId28">
        <w:r>
          <w:rPr>
            <w:rFonts w:ascii="Times New Roman" w:eastAsia="Times New Roman" w:hAnsi="Times New Roman" w:cs="Times New Roman"/>
          </w:rPr>
          <w:t xml:space="preserve"> </w:t>
        </w:r>
      </w:hyperlink>
      <w:r>
        <w:t>披露了《</w:t>
      </w:r>
      <w:r>
        <w:rPr>
          <w:rFonts w:ascii="Times New Roman" w:eastAsia="Times New Roman" w:hAnsi="Times New Roman" w:cs="Times New Roman"/>
        </w:rPr>
        <w:t>TCL</w:t>
      </w:r>
      <w:r>
        <w:t>中环新能源科技股份有限公司</w:t>
      </w:r>
      <w:r>
        <w:t xml:space="preserve"> </w:t>
      </w:r>
      <w:r>
        <w:rPr>
          <w:rFonts w:ascii="Times New Roman" w:eastAsia="Times New Roman" w:hAnsi="Times New Roman" w:cs="Times New Roman"/>
        </w:rPr>
        <w:t xml:space="preserve">2022 </w:t>
      </w:r>
      <w:r>
        <w:t>年度可持续发展报告》。</w:t>
      </w:r>
      <w:r>
        <w:rPr>
          <w:rFonts w:ascii="Times New Roman" w:eastAsia="Times New Roman" w:hAnsi="Times New Roman" w:cs="Times New Roman"/>
        </w:rPr>
        <w:t xml:space="preserve"> </w:t>
      </w:r>
    </w:p>
    <w:p w:rsidR="004D3973" w:rsidRDefault="00E472D4">
      <w:pPr>
        <w:numPr>
          <w:ilvl w:val="0"/>
          <w:numId w:val="35"/>
        </w:numPr>
        <w:spacing w:after="353"/>
        <w:ind w:hanging="504"/>
      </w:pPr>
      <w:r>
        <w:t>巩固拓展脱贫攻坚成果、乡村振兴的情况</w:t>
      </w:r>
      <w:r>
        <w:t xml:space="preserve"> </w:t>
      </w:r>
    </w:p>
    <w:p w:rsidR="004D3973" w:rsidRDefault="00E472D4">
      <w:pPr>
        <w:spacing w:after="0" w:line="383" w:lineRule="auto"/>
        <w:ind w:left="418" w:firstLine="480"/>
      </w:pPr>
      <w:r>
        <w:rPr>
          <w:rFonts w:ascii="Times New Roman" w:eastAsia="Times New Roman" w:hAnsi="Times New Roman" w:cs="Times New Roman"/>
        </w:rPr>
        <w:lastRenderedPageBreak/>
        <w:t xml:space="preserve">TCL </w:t>
      </w:r>
      <w:r>
        <w:t>中环始终秉持</w:t>
      </w:r>
      <w:r>
        <w:t xml:space="preserve"> </w:t>
      </w:r>
      <w:r>
        <w:rPr>
          <w:rFonts w:ascii="Times New Roman" w:eastAsia="Times New Roman" w:hAnsi="Times New Roman" w:cs="Times New Roman"/>
        </w:rPr>
        <w:t xml:space="preserve">TCL </w:t>
      </w:r>
      <w:r>
        <w:t>公益理念，积极开展公益活动。为了更好地关心、支持和帮助残疾人，公司与天津创美合作成立了残疾人就业基地，帮助残疾人解决就业问题。</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16 </w:t>
      </w:r>
      <w:r>
        <w:t>日（第</w:t>
      </w:r>
      <w:r>
        <w:t xml:space="preserve"> </w:t>
      </w:r>
      <w:r>
        <w:rPr>
          <w:rFonts w:ascii="Times New Roman" w:eastAsia="Times New Roman" w:hAnsi="Times New Roman" w:cs="Times New Roman"/>
        </w:rPr>
        <w:t xml:space="preserve">31 </w:t>
      </w:r>
      <w:r>
        <w:t>个全国助残日），我们开展了公益彩虹跑活动，向天津市残疾人福利基金会捐款</w:t>
      </w:r>
      <w:r>
        <w:t xml:space="preserve"> </w:t>
      </w:r>
      <w:r>
        <w:rPr>
          <w:rFonts w:ascii="Times New Roman" w:eastAsia="Times New Roman" w:hAnsi="Times New Roman" w:cs="Times New Roman"/>
        </w:rPr>
        <w:t xml:space="preserve">10,000 </w:t>
      </w:r>
      <w:r>
        <w:t>元，用中环方式展示社会责任担当。</w:t>
      </w:r>
      <w:r>
        <w:rPr>
          <w:rFonts w:ascii="Times New Roman" w:eastAsia="Times New Roman" w:hAnsi="Times New Roman" w:cs="Times New Roman"/>
        </w:rPr>
        <w:t xml:space="preserve"> </w:t>
      </w:r>
    </w:p>
    <w:p w:rsidR="004D3973" w:rsidRDefault="00E472D4">
      <w:pPr>
        <w:spacing w:after="5" w:line="375" w:lineRule="auto"/>
        <w:ind w:left="418" w:firstLine="480"/>
      </w:pPr>
      <w:r>
        <w:rPr>
          <w:rFonts w:ascii="Times New Roman" w:eastAsia="Times New Roman" w:hAnsi="Times New Roman" w:cs="Times New Roman"/>
        </w:rPr>
        <w:t xml:space="preserve">2022 </w:t>
      </w:r>
      <w:r>
        <w:t>年，公司通过</w:t>
      </w:r>
      <w:r>
        <w:rPr>
          <w:rFonts w:ascii="Times New Roman" w:eastAsia="Times New Roman" w:hAnsi="Times New Roman" w:cs="Times New Roman"/>
        </w:rPr>
        <w:t xml:space="preserve"> TCL </w:t>
      </w:r>
      <w:r>
        <w:t>公益基金会捐助</w:t>
      </w:r>
      <w:r>
        <w:t xml:space="preserve"> </w:t>
      </w:r>
      <w:r>
        <w:rPr>
          <w:rFonts w:ascii="Times New Roman" w:eastAsia="Times New Roman" w:hAnsi="Times New Roman" w:cs="Times New Roman"/>
        </w:rPr>
        <w:t xml:space="preserve">2,217.56 </w:t>
      </w:r>
      <w:r>
        <w:t>万元。捐赠资金主要用于面新能源公司分布式整县开发，及在未来拟开展地面项目的目标地区开展光伏助学计划。此外，公司通过</w:t>
      </w:r>
      <w:r>
        <w:t>“</w:t>
      </w:r>
      <w:r>
        <w:rPr>
          <w:rFonts w:ascii="Times New Roman" w:eastAsia="Times New Roman" w:hAnsi="Times New Roman" w:cs="Times New Roman"/>
        </w:rPr>
        <w:t xml:space="preserve">TCL </w:t>
      </w:r>
      <w:r>
        <w:t>希望工程烛光奖计划</w:t>
      </w:r>
      <w:r>
        <w:t>”</w:t>
      </w:r>
      <w:r>
        <w:t>、</w:t>
      </w:r>
      <w:r>
        <w:t>“</w:t>
      </w:r>
      <w:r>
        <w:rPr>
          <w:rFonts w:ascii="Times New Roman" w:eastAsia="Times New Roman" w:hAnsi="Times New Roman" w:cs="Times New Roman"/>
        </w:rPr>
        <w:t>A.I.</w:t>
      </w:r>
      <w:r>
        <w:t>（爱）回家</w:t>
      </w:r>
      <w:r>
        <w:t>”</w:t>
      </w:r>
      <w:r>
        <w:t>等助学项目关心关爱关注困难师生、留守青少年群体。</w:t>
      </w:r>
      <w:r>
        <w:rPr>
          <w:rFonts w:ascii="Times New Roman" w:eastAsia="Times New Roman" w:hAnsi="Times New Roman" w:cs="Times New Roman"/>
        </w:rPr>
        <w:t xml:space="preserve"> </w:t>
      </w:r>
    </w:p>
    <w:p w:rsidR="004D3973" w:rsidRDefault="00E472D4">
      <w:pPr>
        <w:spacing w:after="10" w:line="371" w:lineRule="auto"/>
        <w:ind w:left="418" w:firstLine="480"/>
      </w:pPr>
      <w:r>
        <w:rPr>
          <w:rFonts w:ascii="Times New Roman" w:eastAsia="Times New Roman" w:hAnsi="Times New Roman" w:cs="Times New Roman"/>
        </w:rPr>
        <w:t xml:space="preserve">TCL </w:t>
      </w:r>
      <w:r>
        <w:t>中环将光伏产业与乡村振兴有效衔接，积极开展</w:t>
      </w:r>
      <w:r>
        <w:t xml:space="preserve"> </w:t>
      </w:r>
      <w:r>
        <w:rPr>
          <w:rFonts w:ascii="Times New Roman" w:eastAsia="Times New Roman" w:hAnsi="Times New Roman" w:cs="Times New Roman"/>
        </w:rPr>
        <w:t xml:space="preserve">TCL </w:t>
      </w:r>
      <w:r>
        <w:t>中环特色光伏扶贫项目，带动欠发达地区人力和物力发展，实现扶贫开发和新能源利用、节能减排相结合，全力助推乡村绿色可持续发展。我们积极落实国家能源局、工业和信息化等部门下发的《关于支持光伏扶贫和规范光伏发电产业用地的意见》和《智能光伏产业创新发展行动计划（</w:t>
      </w:r>
      <w:r>
        <w:rPr>
          <w:rFonts w:ascii="Times New Roman" w:eastAsia="Times New Roman" w:hAnsi="Times New Roman" w:cs="Times New Roman"/>
        </w:rPr>
        <w:t xml:space="preserve">20212025 </w:t>
      </w:r>
      <w:r>
        <w:t>年）》等相关政策，分别在内蒙古、河北、云南、四川等地区开展了光伏扶贫项目工作，结合地方产业特点、资源优势，选择具备光伏建设条件的贫困地区积极开展光伏扶贫项目。</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截至报告期末，公司累计持有光伏扶贫项目</w:t>
      </w:r>
      <w:r>
        <w:t xml:space="preserve"> </w:t>
      </w:r>
      <w:r>
        <w:rPr>
          <w:rFonts w:ascii="Times New Roman" w:eastAsia="Times New Roman" w:hAnsi="Times New Roman" w:cs="Times New Roman"/>
        </w:rPr>
        <w:t xml:space="preserve">6 </w:t>
      </w:r>
      <w:r>
        <w:t>个，全部为地面集中式扶贫电站。扶贫项</w:t>
      </w:r>
      <w:r>
        <w:t>目与贫困人口数量和布局精准对应，上述电站将共计帮扶无劳动能力贫困户</w:t>
      </w:r>
      <w:r>
        <w:t xml:space="preserve"> </w:t>
      </w:r>
      <w:r>
        <w:rPr>
          <w:rFonts w:ascii="Times New Roman" w:eastAsia="Times New Roman" w:hAnsi="Times New Roman" w:cs="Times New Roman"/>
        </w:rPr>
        <w:t xml:space="preserve">6,901 </w:t>
      </w:r>
      <w:r>
        <w:t>户，每户扶贫收入约</w:t>
      </w:r>
      <w:r>
        <w:t xml:space="preserve"> </w:t>
      </w:r>
      <w:r>
        <w:rPr>
          <w:rFonts w:ascii="Times New Roman" w:eastAsia="Times New Roman" w:hAnsi="Times New Roman" w:cs="Times New Roman"/>
        </w:rPr>
        <w:t xml:space="preserve">3,000 </w:t>
      </w:r>
      <w:r>
        <w:t>元</w:t>
      </w:r>
      <w:r>
        <w:rPr>
          <w:rFonts w:ascii="Times New Roman" w:eastAsia="Times New Roman" w:hAnsi="Times New Roman" w:cs="Times New Roman"/>
        </w:rPr>
        <w:t>/</w:t>
      </w:r>
      <w:r>
        <w:t>年，保障贫困户获得二十年的稳定收益。</w:t>
      </w:r>
      <w:r>
        <w:rPr>
          <w:rFonts w:ascii="Times New Roman" w:eastAsia="Times New Roman" w:hAnsi="Times New Roman" w:cs="Times New Roman"/>
        </w:rPr>
        <w:t xml:space="preserve"> </w:t>
      </w:r>
    </w:p>
    <w:p w:rsidR="004D3973" w:rsidRDefault="00E472D4">
      <w:pPr>
        <w:spacing w:after="150" w:line="265" w:lineRule="auto"/>
        <w:ind w:left="203" w:right="423"/>
        <w:jc w:val="right"/>
      </w:pPr>
      <w:r>
        <w:t>为持续支持乡村教育事业，</w:t>
      </w:r>
      <w:r>
        <w:rPr>
          <w:rFonts w:ascii="Times New Roman" w:eastAsia="Times New Roman" w:hAnsi="Times New Roman" w:cs="Times New Roman"/>
        </w:rPr>
        <w:t xml:space="preserve">TCL </w:t>
      </w:r>
      <w:r>
        <w:t>中环将光伏带进校园。我们与</w:t>
      </w:r>
      <w:r>
        <w:t xml:space="preserve"> </w:t>
      </w:r>
      <w:r>
        <w:rPr>
          <w:rFonts w:ascii="Times New Roman" w:eastAsia="Times New Roman" w:hAnsi="Times New Roman" w:cs="Times New Roman"/>
        </w:rPr>
        <w:t xml:space="preserve">TCL </w:t>
      </w:r>
      <w:r>
        <w:t>公益基金会合作，</w:t>
      </w:r>
    </w:p>
    <w:p w:rsidR="004D3973" w:rsidRDefault="00E472D4">
      <w:pPr>
        <w:spacing w:after="8" w:line="372" w:lineRule="auto"/>
        <w:ind w:left="428"/>
      </w:pPr>
      <w:r>
        <w:t>共同打造</w:t>
      </w:r>
      <w:r>
        <w:t>“</w:t>
      </w:r>
      <w:r>
        <w:rPr>
          <w:rFonts w:ascii="Times New Roman" w:eastAsia="Times New Roman" w:hAnsi="Times New Roman" w:cs="Times New Roman"/>
        </w:rPr>
        <w:t xml:space="preserve">TCL </w:t>
      </w:r>
      <w:r>
        <w:t>光伏阳光校园</w:t>
      </w:r>
      <w:r>
        <w:t>”</w:t>
      </w:r>
      <w:r>
        <w:t>，通过向学校捐赠光伏屋顶太阳能发电系统，电能全额并入电网，每年为学校带来持续收益，打造可持续助学模式，促进乡村地区教育教学高质量发展。</w:t>
      </w:r>
      <w:r>
        <w:rPr>
          <w:rFonts w:ascii="Times New Roman" w:eastAsia="Times New Roman" w:hAnsi="Times New Roman" w:cs="Times New Roman"/>
        </w:rPr>
        <w:t xml:space="preserve"> </w:t>
      </w:r>
    </w:p>
    <w:p w:rsidR="004D3973" w:rsidRDefault="00E472D4">
      <w:pPr>
        <w:spacing w:after="150" w:line="265" w:lineRule="auto"/>
        <w:ind w:left="203" w:right="423"/>
        <w:jc w:val="right"/>
      </w:pPr>
      <w:r>
        <w:rPr>
          <w:rFonts w:ascii="Times New Roman" w:eastAsia="Times New Roman" w:hAnsi="Times New Roman" w:cs="Times New Roman"/>
        </w:rPr>
        <w:t xml:space="preserve">TCL </w:t>
      </w:r>
      <w:r>
        <w:t>中环将继续深耕慈善公益领域，通过积极参与</w:t>
      </w:r>
      <w:r>
        <w:t xml:space="preserve"> </w:t>
      </w:r>
      <w:r>
        <w:rPr>
          <w:rFonts w:ascii="Times New Roman" w:eastAsia="Times New Roman" w:hAnsi="Times New Roman" w:cs="Times New Roman"/>
        </w:rPr>
        <w:t xml:space="preserve">TCL </w:t>
      </w:r>
      <w:r>
        <w:t>公益基金会的各项公益活动，</w:t>
      </w:r>
    </w:p>
    <w:p w:rsidR="004D3973" w:rsidRDefault="00E472D4">
      <w:pPr>
        <w:spacing w:after="24" w:line="365" w:lineRule="auto"/>
        <w:ind w:left="428"/>
      </w:pPr>
      <w:r>
        <w:t>充分发挥企业特</w:t>
      </w:r>
      <w:r>
        <w:t>长，专注人才教育、乡村振兴等公益活动，切实履行社会责任，持续创造社会价值。</w:t>
      </w:r>
      <w:r>
        <w:rPr>
          <w:rFonts w:ascii="Times New Roman" w:eastAsia="Times New Roman" w:hAnsi="Times New Roman" w:cs="Times New Roman"/>
        </w:rPr>
        <w:t xml:space="preserve">TCL </w:t>
      </w:r>
      <w:r>
        <w:t>中环将持续加大公益投入，倡导公益文化，助力国家乡村振兴和共同富裕</w:t>
      </w:r>
    </w:p>
    <w:p w:rsidR="004D3973" w:rsidRDefault="00E472D4">
      <w:pPr>
        <w:spacing w:after="64"/>
        <w:ind w:left="428"/>
      </w:pPr>
      <w:r>
        <w:t>战略的推进。</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rsidR="004D3973" w:rsidRDefault="00E472D4">
      <w:pPr>
        <w:pStyle w:val="1"/>
        <w:ind w:right="234"/>
      </w:pPr>
      <w:bookmarkStart w:id="6" w:name="_Toc1126882"/>
      <w:r>
        <w:t>第六节</w:t>
      </w:r>
      <w:r>
        <w:t xml:space="preserve"> </w:t>
      </w:r>
      <w:r>
        <w:t>重要事项</w:t>
      </w:r>
      <w:r>
        <w:t xml:space="preserve"> </w:t>
      </w:r>
      <w:bookmarkEnd w:id="6"/>
    </w:p>
    <w:p w:rsidR="004D3973" w:rsidRDefault="00E472D4">
      <w:pPr>
        <w:spacing w:after="262"/>
        <w:ind w:left="428"/>
      </w:pPr>
      <w:r>
        <w:t>一、承诺事项履行情况</w:t>
      </w:r>
      <w:r>
        <w:t xml:space="preserve"> </w:t>
      </w:r>
    </w:p>
    <w:p w:rsidR="004D3973" w:rsidRDefault="00E472D4">
      <w:pPr>
        <w:numPr>
          <w:ilvl w:val="0"/>
          <w:numId w:val="36"/>
        </w:numPr>
        <w:spacing w:after="371" w:line="265" w:lineRule="auto"/>
        <w:ind w:right="0"/>
      </w:pPr>
      <w:r>
        <w:rPr>
          <w:sz w:val="22"/>
        </w:rPr>
        <w:lastRenderedPageBreak/>
        <w:t>公司实际控制人、股东、关联方、收购人以及公司等承诺相关方在报告期内履行完毕及截至报告期末尚未履行完毕的承诺事项</w:t>
      </w:r>
      <w:r>
        <w:rPr>
          <w:sz w:val="22"/>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1" w:type="dxa"/>
          <w:left w:w="112" w:type="dxa"/>
          <w:bottom w:w="0" w:type="dxa"/>
          <w:right w:w="15" w:type="dxa"/>
        </w:tblCellMar>
        <w:tblLook w:val="04A0" w:firstRow="1" w:lastRow="0" w:firstColumn="1" w:lastColumn="0" w:noHBand="0" w:noVBand="1"/>
      </w:tblPr>
      <w:tblGrid>
        <w:gridCol w:w="1375"/>
        <w:gridCol w:w="2858"/>
        <w:gridCol w:w="884"/>
        <w:gridCol w:w="2059"/>
        <w:gridCol w:w="913"/>
        <w:gridCol w:w="901"/>
        <w:gridCol w:w="656"/>
      </w:tblGrid>
      <w:tr w:rsidR="004D3973">
        <w:trPr>
          <w:trHeight w:val="562"/>
        </w:trPr>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3" w:firstLine="0"/>
              <w:jc w:val="center"/>
            </w:pPr>
            <w:r>
              <w:rPr>
                <w:sz w:val="18"/>
              </w:rPr>
              <w:t>承诺事由</w:t>
            </w:r>
            <w:r>
              <w:rPr>
                <w:sz w:val="18"/>
              </w:rPr>
              <w:t xml:space="preserve"> </w:t>
            </w:r>
          </w:p>
        </w:tc>
        <w:tc>
          <w:tcPr>
            <w:tcW w:w="28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1" w:firstLine="0"/>
              <w:jc w:val="center"/>
            </w:pPr>
            <w:r>
              <w:rPr>
                <w:sz w:val="18"/>
              </w:rPr>
              <w:t>承诺方</w:t>
            </w:r>
            <w:r>
              <w:rPr>
                <w:sz w:val="18"/>
              </w:rPr>
              <w:t xml:space="preserve"> </w:t>
            </w:r>
          </w:p>
        </w:tc>
        <w:tc>
          <w:tcPr>
            <w:tcW w:w="88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5" w:firstLine="0"/>
              <w:jc w:val="center"/>
            </w:pPr>
            <w:r>
              <w:rPr>
                <w:sz w:val="18"/>
              </w:rPr>
              <w:t>承诺类型</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9" w:firstLine="0"/>
              <w:jc w:val="center"/>
            </w:pPr>
            <w:r>
              <w:rPr>
                <w:sz w:val="18"/>
              </w:rPr>
              <w:t>承诺内容</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0" w:firstLine="0"/>
              <w:jc w:val="center"/>
            </w:pPr>
            <w:r>
              <w:rPr>
                <w:sz w:val="18"/>
              </w:rPr>
              <w:t>承诺时间</w:t>
            </w:r>
            <w:r>
              <w:rPr>
                <w:sz w:val="18"/>
              </w:rPr>
              <w:t xml:space="preserve"> </w:t>
            </w:r>
          </w:p>
        </w:tc>
        <w:tc>
          <w:tcPr>
            <w:tcW w:w="9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0" w:firstLine="0"/>
              <w:jc w:val="center"/>
            </w:pPr>
            <w:r>
              <w:rPr>
                <w:sz w:val="18"/>
              </w:rPr>
              <w:t>承诺期限</w:t>
            </w:r>
            <w:r>
              <w:rPr>
                <w:sz w:val="18"/>
              </w:rPr>
              <w:t xml:space="preserve"> </w:t>
            </w:r>
          </w:p>
        </w:tc>
        <w:tc>
          <w:tcPr>
            <w:tcW w:w="65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0" w:right="0" w:firstLine="0"/>
              <w:jc w:val="both"/>
            </w:pPr>
            <w:r>
              <w:rPr>
                <w:sz w:val="18"/>
              </w:rPr>
              <w:t>履行</w:t>
            </w:r>
          </w:p>
          <w:p w:rsidR="004D3973" w:rsidRDefault="00E472D4">
            <w:pPr>
              <w:spacing w:after="0" w:line="259" w:lineRule="auto"/>
              <w:ind w:left="50" w:right="0" w:firstLine="0"/>
            </w:pPr>
            <w:r>
              <w:rPr>
                <w:sz w:val="18"/>
              </w:rPr>
              <w:t>情况</w:t>
            </w:r>
            <w:r>
              <w:rPr>
                <w:sz w:val="18"/>
              </w:rPr>
              <w:t xml:space="preserve"> </w:t>
            </w:r>
          </w:p>
        </w:tc>
      </w:tr>
      <w:tr w:rsidR="004D3973">
        <w:trPr>
          <w:trHeight w:val="805"/>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收购报告书或权益变动报告书中所作承诺</w:t>
            </w:r>
            <w:r>
              <w:rPr>
                <w:sz w:val="18"/>
              </w:rPr>
              <w:t xml:space="preserve"> </w:t>
            </w:r>
          </w:p>
        </w:tc>
        <w:tc>
          <w:tcPr>
            <w:tcW w:w="28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TCL</w:t>
            </w:r>
            <w:r>
              <w:rPr>
                <w:sz w:val="18"/>
              </w:rPr>
              <w:t>科技集团股份有限公司</w:t>
            </w:r>
            <w:r>
              <w:rPr>
                <w:sz w:val="18"/>
              </w:rPr>
              <w:t xml:space="preserve"> </w:t>
            </w:r>
          </w:p>
        </w:tc>
        <w:tc>
          <w:tcPr>
            <w:tcW w:w="88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关于同业竞争的承诺</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避免同业竞争承诺</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2020</w:t>
            </w:r>
            <w:r>
              <w:rPr>
                <w:sz w:val="18"/>
              </w:rPr>
              <w:t>年</w:t>
            </w:r>
            <w:r>
              <w:rPr>
                <w:sz w:val="18"/>
              </w:rPr>
              <w:t xml:space="preserve"> 10</w:t>
            </w:r>
            <w:r>
              <w:rPr>
                <w:sz w:val="18"/>
              </w:rPr>
              <w:t>月</w:t>
            </w:r>
            <w:r>
              <w:rPr>
                <w:sz w:val="18"/>
              </w:rPr>
              <w:t xml:space="preserve">01 </w:t>
            </w:r>
            <w:r>
              <w:rPr>
                <w:sz w:val="18"/>
              </w:rPr>
              <w:t>日</w:t>
            </w:r>
            <w:r>
              <w:rPr>
                <w:sz w:val="18"/>
              </w:rPr>
              <w:t xml:space="preserve"> </w:t>
            </w:r>
          </w:p>
        </w:tc>
        <w:tc>
          <w:tcPr>
            <w:tcW w:w="9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52" w:firstLine="0"/>
            </w:pPr>
            <w:r>
              <w:rPr>
                <w:sz w:val="18"/>
              </w:rPr>
              <w:t>长期有效</w:t>
            </w:r>
            <w:r>
              <w:rPr>
                <w:sz w:val="18"/>
              </w:rPr>
              <w:t xml:space="preserve"> </w:t>
            </w:r>
          </w:p>
        </w:tc>
        <w:tc>
          <w:tcPr>
            <w:tcW w:w="6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jc w:val="both"/>
            </w:pPr>
            <w:r>
              <w:rPr>
                <w:sz w:val="18"/>
              </w:rPr>
              <w:t>严格</w:t>
            </w:r>
          </w:p>
          <w:p w:rsidR="004D3973" w:rsidRDefault="00E472D4">
            <w:pPr>
              <w:spacing w:after="0" w:line="259" w:lineRule="auto"/>
              <w:ind w:left="14" w:right="0" w:firstLine="0"/>
              <w:jc w:val="both"/>
            </w:pPr>
            <w:r>
              <w:rPr>
                <w:sz w:val="18"/>
              </w:rPr>
              <w:t>履行</w:t>
            </w:r>
            <w:r>
              <w:rPr>
                <w:sz w:val="18"/>
              </w:rPr>
              <w:t xml:space="preserve"> </w:t>
            </w:r>
          </w:p>
        </w:tc>
      </w:tr>
      <w:tr w:rsidR="004D3973">
        <w:trPr>
          <w:trHeight w:val="1693"/>
        </w:trPr>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首次公开发行或再融资时所作承诺</w:t>
            </w:r>
            <w:r>
              <w:rPr>
                <w:sz w:val="18"/>
              </w:rPr>
              <w:t xml:space="preserve"> </w:t>
            </w:r>
          </w:p>
        </w:tc>
        <w:tc>
          <w:tcPr>
            <w:tcW w:w="28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TCL</w:t>
            </w:r>
            <w:r>
              <w:rPr>
                <w:sz w:val="18"/>
              </w:rPr>
              <w:t>科技集团（天津）有限公司</w:t>
            </w:r>
            <w:r>
              <w:rPr>
                <w:sz w:val="18"/>
              </w:rPr>
              <w:t xml:space="preserve"> </w:t>
            </w:r>
          </w:p>
        </w:tc>
        <w:tc>
          <w:tcPr>
            <w:tcW w:w="88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关于同业竞争的承诺</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6" w:right="124" w:firstLine="0"/>
              <w:jc w:val="both"/>
            </w:pPr>
            <w:r>
              <w:rPr>
                <w:sz w:val="18"/>
              </w:rPr>
              <w:t>公司第一大股东</w:t>
            </w:r>
            <w:r>
              <w:rPr>
                <w:sz w:val="18"/>
              </w:rPr>
              <w:t xml:space="preserve"> TCL </w:t>
            </w:r>
            <w:r>
              <w:rPr>
                <w:sz w:val="18"/>
              </w:rPr>
              <w:t>科技集团</w:t>
            </w:r>
            <w:r>
              <w:rPr>
                <w:sz w:val="18"/>
              </w:rPr>
              <w:t xml:space="preserve"> (</w:t>
            </w:r>
            <w:r>
              <w:rPr>
                <w:sz w:val="18"/>
              </w:rPr>
              <w:t>天津</w:t>
            </w:r>
            <w:r>
              <w:rPr>
                <w:sz w:val="18"/>
              </w:rPr>
              <w:t xml:space="preserve">) </w:t>
            </w:r>
            <w:r>
              <w:rPr>
                <w:sz w:val="18"/>
              </w:rPr>
              <w:t>有限公司在公司上市时做出的</w:t>
            </w:r>
            <w:r>
              <w:rPr>
                <w:sz w:val="18"/>
              </w:rPr>
              <w:t>"</w:t>
            </w:r>
            <w:r>
              <w:rPr>
                <w:sz w:val="18"/>
              </w:rPr>
              <w:t>关于避免同业竞争的承诺</w:t>
            </w:r>
            <w:r>
              <w:rPr>
                <w:sz w:val="18"/>
              </w:rPr>
              <w:t>"</w:t>
            </w:r>
            <w:r>
              <w:rPr>
                <w:sz w:val="18"/>
              </w:rPr>
              <w:t>，并已出具</w:t>
            </w:r>
          </w:p>
          <w:p w:rsidR="004D3973" w:rsidRDefault="00E472D4">
            <w:pPr>
              <w:spacing w:after="0" w:line="259" w:lineRule="auto"/>
              <w:ind w:left="6" w:right="0" w:firstLine="0"/>
            </w:pPr>
            <w:r>
              <w:rPr>
                <w:sz w:val="18"/>
              </w:rPr>
              <w:t>《避免同业竞争承诺函》。</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2007</w:t>
            </w:r>
            <w:r>
              <w:rPr>
                <w:sz w:val="18"/>
              </w:rPr>
              <w:t>年</w:t>
            </w:r>
            <w:r>
              <w:rPr>
                <w:sz w:val="18"/>
              </w:rPr>
              <w:t xml:space="preserve"> 04</w:t>
            </w:r>
            <w:r>
              <w:rPr>
                <w:sz w:val="18"/>
              </w:rPr>
              <w:t>月</w:t>
            </w:r>
            <w:r>
              <w:rPr>
                <w:sz w:val="18"/>
              </w:rPr>
              <w:t xml:space="preserve">20 </w:t>
            </w:r>
            <w:r>
              <w:rPr>
                <w:sz w:val="18"/>
              </w:rPr>
              <w:t>日</w:t>
            </w:r>
            <w:r>
              <w:rPr>
                <w:sz w:val="18"/>
              </w:rPr>
              <w:t xml:space="preserve"> </w:t>
            </w:r>
          </w:p>
        </w:tc>
        <w:tc>
          <w:tcPr>
            <w:tcW w:w="9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52" w:firstLine="0"/>
            </w:pPr>
            <w:r>
              <w:rPr>
                <w:sz w:val="18"/>
              </w:rPr>
              <w:t>长期有效</w:t>
            </w:r>
            <w:r>
              <w:rPr>
                <w:sz w:val="18"/>
              </w:rPr>
              <w:t xml:space="preserve"> </w:t>
            </w:r>
          </w:p>
        </w:tc>
        <w:tc>
          <w:tcPr>
            <w:tcW w:w="6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jc w:val="both"/>
            </w:pPr>
            <w:r>
              <w:rPr>
                <w:sz w:val="18"/>
              </w:rPr>
              <w:t>严格</w:t>
            </w:r>
          </w:p>
          <w:p w:rsidR="004D3973" w:rsidRDefault="00E472D4">
            <w:pPr>
              <w:spacing w:after="0" w:line="259" w:lineRule="auto"/>
              <w:ind w:left="14" w:right="0" w:firstLine="0"/>
              <w:jc w:val="both"/>
            </w:pPr>
            <w:r>
              <w:rPr>
                <w:sz w:val="18"/>
              </w:rPr>
              <w:t>履行</w:t>
            </w:r>
            <w:r>
              <w:rPr>
                <w:sz w:val="18"/>
              </w:rPr>
              <w:t xml:space="preserve"> </w:t>
            </w:r>
          </w:p>
        </w:tc>
      </w:tr>
      <w:tr w:rsidR="004D3973">
        <w:trPr>
          <w:trHeight w:val="480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8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24" w:firstLine="0"/>
              <w:jc w:val="both"/>
            </w:pPr>
            <w:r>
              <w:rPr>
                <w:sz w:val="18"/>
              </w:rPr>
              <w:t>大家资产管理有限责任公司、国泰君安证券股份有限公司、中国人寿资产管理有限公司、</w:t>
            </w:r>
            <w:r>
              <w:rPr>
                <w:sz w:val="18"/>
              </w:rPr>
              <w:t xml:space="preserve"> </w:t>
            </w:r>
            <w:r>
              <w:rPr>
                <w:sz w:val="18"/>
              </w:rPr>
              <w:t>杭州知春投资管理有限公司、华夏基金管理有限公司、京津冀产业协同发展投资基金（有限合伙）、</w:t>
            </w:r>
            <w:r>
              <w:rPr>
                <w:sz w:val="18"/>
              </w:rPr>
              <w:t xml:space="preserve"> </w:t>
            </w:r>
            <w:r>
              <w:rPr>
                <w:sz w:val="18"/>
              </w:rPr>
              <w:t>深圳正圆投资有限公司、中信里昂资产管理有限公司</w:t>
            </w:r>
            <w:r>
              <w:rPr>
                <w:sz w:val="18"/>
              </w:rPr>
              <w:t xml:space="preserve">(CLSA Asset </w:t>
            </w:r>
          </w:p>
          <w:p w:rsidR="004D3973" w:rsidRDefault="00E472D4">
            <w:pPr>
              <w:spacing w:after="0" w:line="259" w:lineRule="auto"/>
              <w:ind w:left="0" w:right="0" w:firstLine="0"/>
            </w:pPr>
            <w:r>
              <w:rPr>
                <w:sz w:val="18"/>
              </w:rPr>
              <w:t>Management Limited)</w:t>
            </w:r>
            <w:r>
              <w:rPr>
                <w:sz w:val="18"/>
              </w:rPr>
              <w:t>、瑞士银行</w:t>
            </w:r>
          </w:p>
          <w:p w:rsidR="004D3973" w:rsidRDefault="00E472D4">
            <w:pPr>
              <w:spacing w:after="0" w:line="246" w:lineRule="auto"/>
              <w:ind w:left="0" w:right="125" w:firstLine="0"/>
              <w:jc w:val="both"/>
            </w:pPr>
            <w:r>
              <w:rPr>
                <w:sz w:val="18"/>
              </w:rPr>
              <w:t>（</w:t>
            </w:r>
            <w:r>
              <w:rPr>
                <w:sz w:val="18"/>
              </w:rPr>
              <w:t>UBS AG</w:t>
            </w:r>
            <w:r>
              <w:rPr>
                <w:sz w:val="18"/>
              </w:rPr>
              <w:t>）、中国银河证券股份有限公司、</w:t>
            </w:r>
            <w:r>
              <w:rPr>
                <w:sz w:val="18"/>
              </w:rPr>
              <w:t xml:space="preserve"> </w:t>
            </w:r>
            <w:r>
              <w:rPr>
                <w:sz w:val="18"/>
              </w:rPr>
              <w:t>济南江山投资合伙企业（有限合伙）、高盛公司有限</w:t>
            </w:r>
          </w:p>
          <w:p w:rsidR="004D3973" w:rsidRDefault="00E472D4">
            <w:pPr>
              <w:spacing w:after="0" w:line="259" w:lineRule="auto"/>
              <w:ind w:left="0" w:right="0" w:firstLine="0"/>
            </w:pPr>
            <w:r>
              <w:rPr>
                <w:sz w:val="18"/>
              </w:rPr>
              <w:t>责任公司（</w:t>
            </w:r>
            <w:r>
              <w:rPr>
                <w:sz w:val="18"/>
              </w:rPr>
              <w:t xml:space="preserve">Goldman Sachs &amp; Co. </w:t>
            </w:r>
          </w:p>
          <w:p w:rsidR="004D3973" w:rsidRDefault="00E472D4">
            <w:pPr>
              <w:spacing w:after="0" w:line="246" w:lineRule="auto"/>
              <w:ind w:left="0" w:right="30" w:firstLine="0"/>
              <w:jc w:val="both"/>
            </w:pPr>
            <w:r>
              <w:rPr>
                <w:sz w:val="18"/>
              </w:rPr>
              <w:t>LLC</w:t>
            </w:r>
            <w:r>
              <w:rPr>
                <w:sz w:val="18"/>
              </w:rPr>
              <w:t>）、</w:t>
            </w:r>
            <w:r>
              <w:rPr>
                <w:sz w:val="18"/>
              </w:rPr>
              <w:t xml:space="preserve"> </w:t>
            </w:r>
            <w:r>
              <w:rPr>
                <w:sz w:val="18"/>
              </w:rPr>
              <w:t>财通基金管理有限公司、</w:t>
            </w:r>
            <w:r>
              <w:rPr>
                <w:sz w:val="18"/>
              </w:rPr>
              <w:t xml:space="preserve"> </w:t>
            </w:r>
            <w:r>
              <w:rPr>
                <w:sz w:val="18"/>
              </w:rPr>
              <w:t>巴克莱银行（</w:t>
            </w:r>
            <w:r>
              <w:rPr>
                <w:sz w:val="18"/>
              </w:rPr>
              <w:t xml:space="preserve">Barclays </w:t>
            </w:r>
          </w:p>
          <w:p w:rsidR="004D3973" w:rsidRDefault="00E472D4">
            <w:pPr>
              <w:spacing w:after="0" w:line="246" w:lineRule="auto"/>
              <w:ind w:left="0" w:right="0" w:firstLine="0"/>
            </w:pPr>
            <w:r>
              <w:rPr>
                <w:sz w:val="18"/>
              </w:rPr>
              <w:t>Bank PLC</w:t>
            </w:r>
            <w:r>
              <w:rPr>
                <w:sz w:val="18"/>
              </w:rPr>
              <w:t>）、</w:t>
            </w:r>
            <w:r>
              <w:rPr>
                <w:sz w:val="18"/>
              </w:rPr>
              <w:t xml:space="preserve"> </w:t>
            </w:r>
            <w:r>
              <w:rPr>
                <w:sz w:val="18"/>
              </w:rPr>
              <w:t>敦和资产管理有限公司、中信证券股份有限公司、</w:t>
            </w:r>
            <w:r>
              <w:rPr>
                <w:sz w:val="18"/>
              </w:rPr>
              <w:t xml:space="preserve"> </w:t>
            </w:r>
          </w:p>
          <w:p w:rsidR="004D3973" w:rsidRDefault="00E472D4">
            <w:pPr>
              <w:spacing w:after="0" w:line="259" w:lineRule="auto"/>
              <w:ind w:left="0" w:right="0" w:firstLine="0"/>
              <w:jc w:val="both"/>
            </w:pPr>
            <w:r>
              <w:rPr>
                <w:sz w:val="18"/>
              </w:rPr>
              <w:t xml:space="preserve">WT </w:t>
            </w:r>
            <w:r>
              <w:rPr>
                <w:sz w:val="18"/>
              </w:rPr>
              <w:t>资产管理有限公司（</w:t>
            </w:r>
            <w:r>
              <w:rPr>
                <w:sz w:val="18"/>
              </w:rPr>
              <w:t xml:space="preserve">WT Asset </w:t>
            </w:r>
          </w:p>
          <w:p w:rsidR="004D3973" w:rsidRDefault="00E472D4">
            <w:pPr>
              <w:spacing w:after="0" w:line="259" w:lineRule="auto"/>
              <w:ind w:left="0" w:right="0" w:firstLine="0"/>
            </w:pPr>
            <w:r>
              <w:rPr>
                <w:sz w:val="18"/>
              </w:rPr>
              <w:t>Management Limited</w:t>
            </w:r>
            <w:r>
              <w:rPr>
                <w:sz w:val="18"/>
              </w:rPr>
              <w:t>）、</w:t>
            </w:r>
            <w:r>
              <w:rPr>
                <w:sz w:val="18"/>
              </w:rPr>
              <w:t xml:space="preserve"> </w:t>
            </w:r>
            <w:r>
              <w:rPr>
                <w:sz w:val="18"/>
              </w:rPr>
              <w:t>新华资产管理股份有限公司、黄晓明</w:t>
            </w:r>
            <w:r>
              <w:rPr>
                <w:sz w:val="18"/>
              </w:rPr>
              <w:t xml:space="preserve"> </w:t>
            </w:r>
          </w:p>
        </w:tc>
        <w:tc>
          <w:tcPr>
            <w:tcW w:w="88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股份限售承诺</w:t>
            </w:r>
            <w:r>
              <w:rPr>
                <w:sz w:val="18"/>
              </w:rPr>
              <w:t xml:space="preserve"> </w:t>
            </w:r>
          </w:p>
        </w:tc>
        <w:tc>
          <w:tcPr>
            <w:tcW w:w="20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认购中环股份非公开发行股票，自发行股票上市之日起</w:t>
            </w:r>
            <w:r>
              <w:rPr>
                <w:sz w:val="18"/>
              </w:rPr>
              <w:t>6</w:t>
            </w:r>
            <w:r>
              <w:rPr>
                <w:sz w:val="18"/>
              </w:rPr>
              <w:t>个月内不得转让</w:t>
            </w:r>
            <w:r>
              <w:rPr>
                <w:sz w:val="18"/>
              </w:rPr>
              <w:t xml:space="preserve"> </w:t>
            </w:r>
          </w:p>
        </w:tc>
        <w:tc>
          <w:tcPr>
            <w:tcW w:w="9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2021</w:t>
            </w:r>
            <w:r>
              <w:rPr>
                <w:sz w:val="18"/>
              </w:rPr>
              <w:t>年</w:t>
            </w:r>
            <w:r>
              <w:rPr>
                <w:sz w:val="18"/>
              </w:rPr>
              <w:t xml:space="preserve"> 10</w:t>
            </w:r>
            <w:r>
              <w:rPr>
                <w:sz w:val="18"/>
              </w:rPr>
              <w:t>月</w:t>
            </w:r>
            <w:r>
              <w:rPr>
                <w:sz w:val="18"/>
              </w:rPr>
              <w:t xml:space="preserve">26 </w:t>
            </w:r>
            <w:r>
              <w:rPr>
                <w:sz w:val="18"/>
              </w:rPr>
              <w:t>日</w:t>
            </w:r>
            <w:r>
              <w:rPr>
                <w:sz w:val="18"/>
              </w:rPr>
              <w:t xml:space="preserve"> </w:t>
            </w:r>
          </w:p>
        </w:tc>
        <w:tc>
          <w:tcPr>
            <w:tcW w:w="9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2" w:right="0" w:firstLine="0"/>
            </w:pPr>
            <w:r>
              <w:rPr>
                <w:sz w:val="18"/>
              </w:rPr>
              <w:t>2021</w:t>
            </w:r>
            <w:r>
              <w:rPr>
                <w:sz w:val="18"/>
              </w:rPr>
              <w:t>年</w:t>
            </w:r>
            <w:r>
              <w:rPr>
                <w:sz w:val="18"/>
              </w:rPr>
              <w:t xml:space="preserve"> 11</w:t>
            </w:r>
            <w:r>
              <w:rPr>
                <w:sz w:val="18"/>
              </w:rPr>
              <w:t>月</w:t>
            </w:r>
            <w:r>
              <w:rPr>
                <w:sz w:val="18"/>
              </w:rPr>
              <w:t>5</w:t>
            </w:r>
          </w:p>
          <w:p w:rsidR="004D3973" w:rsidRDefault="00E472D4">
            <w:pPr>
              <w:spacing w:after="0" w:line="246" w:lineRule="auto"/>
              <w:ind w:left="2" w:right="0" w:firstLine="0"/>
            </w:pPr>
            <w:r>
              <w:rPr>
                <w:sz w:val="18"/>
              </w:rPr>
              <w:t>日</w:t>
            </w:r>
            <w:r>
              <w:rPr>
                <w:sz w:val="18"/>
              </w:rPr>
              <w:t xml:space="preserve">-2022 </w:t>
            </w:r>
            <w:r>
              <w:rPr>
                <w:sz w:val="18"/>
              </w:rPr>
              <w:t>年</w:t>
            </w:r>
            <w:r>
              <w:rPr>
                <w:sz w:val="18"/>
              </w:rPr>
              <w:t>5</w:t>
            </w:r>
            <w:r>
              <w:rPr>
                <w:sz w:val="18"/>
              </w:rPr>
              <w:t>月</w:t>
            </w:r>
            <w:r>
              <w:rPr>
                <w:sz w:val="18"/>
              </w:rPr>
              <w:t>4</w:t>
            </w:r>
          </w:p>
          <w:p w:rsidR="004D3973" w:rsidRDefault="00E472D4">
            <w:pPr>
              <w:spacing w:after="0" w:line="259" w:lineRule="auto"/>
              <w:ind w:left="2" w:right="0" w:firstLine="0"/>
            </w:pPr>
            <w:r>
              <w:rPr>
                <w:sz w:val="18"/>
              </w:rPr>
              <w:t>日</w:t>
            </w:r>
            <w:r>
              <w:rPr>
                <w:sz w:val="18"/>
              </w:rPr>
              <w:t xml:space="preserve"> </w:t>
            </w:r>
          </w:p>
        </w:tc>
        <w:tc>
          <w:tcPr>
            <w:tcW w:w="6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jc w:val="both"/>
            </w:pPr>
            <w:r>
              <w:rPr>
                <w:sz w:val="18"/>
              </w:rPr>
              <w:t>履行</w:t>
            </w:r>
          </w:p>
          <w:p w:rsidR="004D3973" w:rsidRDefault="00E472D4">
            <w:pPr>
              <w:spacing w:after="0" w:line="259" w:lineRule="auto"/>
              <w:ind w:left="14" w:right="0" w:firstLine="0"/>
              <w:jc w:val="both"/>
            </w:pPr>
            <w:r>
              <w:rPr>
                <w:sz w:val="18"/>
              </w:rPr>
              <w:t>完毕</w:t>
            </w:r>
            <w:r>
              <w:rPr>
                <w:sz w:val="18"/>
              </w:rPr>
              <w:t xml:space="preserve"> </w:t>
            </w:r>
          </w:p>
        </w:tc>
      </w:tr>
      <w:tr w:rsidR="004D3973">
        <w:trPr>
          <w:trHeight w:val="563"/>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承诺是否按时履行</w:t>
            </w:r>
            <w:r>
              <w:rPr>
                <w:sz w:val="18"/>
              </w:rPr>
              <w:t xml:space="preserve"> </w:t>
            </w:r>
          </w:p>
        </w:tc>
        <w:tc>
          <w:tcPr>
            <w:tcW w:w="3742" w:type="dxa"/>
            <w:gridSpan w:val="2"/>
            <w:tcBorders>
              <w:top w:val="single" w:sz="5" w:space="0" w:color="000000"/>
              <w:left w:val="single" w:sz="5" w:space="0" w:color="000000"/>
              <w:bottom w:val="single" w:sz="5" w:space="0" w:color="000000"/>
              <w:right w:val="nil"/>
            </w:tcBorders>
            <w:vAlign w:val="center"/>
          </w:tcPr>
          <w:p w:rsidR="004D3973" w:rsidRDefault="00E472D4">
            <w:pPr>
              <w:spacing w:after="0" w:line="259" w:lineRule="auto"/>
              <w:ind w:left="0" w:right="0" w:firstLine="0"/>
            </w:pPr>
            <w:r>
              <w:rPr>
                <w:sz w:val="18"/>
              </w:rPr>
              <w:t>是</w:t>
            </w:r>
            <w:r>
              <w:rPr>
                <w:sz w:val="18"/>
              </w:rPr>
              <w:t xml:space="preserve"> </w:t>
            </w:r>
          </w:p>
        </w:tc>
        <w:tc>
          <w:tcPr>
            <w:tcW w:w="205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70" w:type="dxa"/>
            <w:gridSpan w:val="3"/>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numPr>
          <w:ilvl w:val="0"/>
          <w:numId w:val="36"/>
        </w:numPr>
        <w:spacing w:after="371" w:line="265" w:lineRule="auto"/>
        <w:ind w:right="0"/>
      </w:pPr>
      <w:r>
        <w:rPr>
          <w:sz w:val="22"/>
        </w:rPr>
        <w:t>公司资产或项目存在盈利预测，且报告期仍处在盈利预测期间，公司就资产或项目达到原盈利预测及其原因做出说明</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37"/>
        </w:numPr>
        <w:spacing w:after="360"/>
        <w:ind w:hanging="504"/>
      </w:pPr>
      <w:r>
        <w:t>控股股东及其他关联方对上市公司的非经营性占用资金情况</w:t>
      </w:r>
      <w: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公司报告期不存在控股股东及其他关联方对上市公司的非经营性占用资金。</w:t>
      </w:r>
      <w:r>
        <w:rPr>
          <w:rFonts w:ascii="Times New Roman" w:eastAsia="Times New Roman" w:hAnsi="Times New Roman" w:cs="Times New Roman"/>
        </w:rPr>
        <w:t xml:space="preserve"> </w:t>
      </w:r>
    </w:p>
    <w:p w:rsidR="004D3973" w:rsidRDefault="00E472D4">
      <w:pPr>
        <w:numPr>
          <w:ilvl w:val="0"/>
          <w:numId w:val="37"/>
        </w:numPr>
        <w:spacing w:after="347"/>
        <w:ind w:hanging="504"/>
      </w:pPr>
      <w:r>
        <w:t>违规对外担保情况</w:t>
      </w:r>
      <w:r>
        <w:t xml:space="preserve"> </w:t>
      </w:r>
    </w:p>
    <w:p w:rsidR="004D3973" w:rsidRDefault="00E472D4">
      <w:pPr>
        <w:ind w:left="923"/>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公司报告期无违规对外担保情况。</w:t>
      </w:r>
      <w:r>
        <w:rPr>
          <w:rFonts w:ascii="Times New Roman" w:eastAsia="Times New Roman" w:hAnsi="Times New Roman" w:cs="Times New Roman"/>
        </w:rPr>
        <w:t xml:space="preserve"> </w:t>
      </w:r>
    </w:p>
    <w:p w:rsidR="004D3973" w:rsidRDefault="00E472D4">
      <w:pPr>
        <w:numPr>
          <w:ilvl w:val="0"/>
          <w:numId w:val="37"/>
        </w:numPr>
        <w:spacing w:after="359"/>
        <w:ind w:hanging="504"/>
      </w:pPr>
      <w:r>
        <w:t>董事会对最近一期</w:t>
      </w:r>
      <w:r>
        <w:t>“</w:t>
      </w:r>
      <w:r>
        <w:t>非标准审计报告</w:t>
      </w:r>
      <w:r>
        <w:t>”</w:t>
      </w:r>
      <w:r>
        <w:t>相关情况的说明</w:t>
      </w:r>
      <w:r>
        <w:t xml:space="preserve"> </w:t>
      </w:r>
    </w:p>
    <w:p w:rsidR="004D3973" w:rsidRDefault="00E472D4">
      <w:pPr>
        <w:spacing w:after="384"/>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37"/>
        </w:numPr>
        <w:spacing w:after="350"/>
        <w:ind w:hanging="504"/>
      </w:pPr>
      <w:r>
        <w:t>董事会、监事会、独立董事（如有）对会计师事务所本报告期</w:t>
      </w:r>
      <w:r>
        <w:t>“</w:t>
      </w:r>
      <w:r>
        <w:t>非标准审计报告</w:t>
      </w:r>
      <w:r>
        <w:t>”</w:t>
      </w:r>
      <w:r>
        <w:t>的说明</w:t>
      </w:r>
      <w:r>
        <w:t xml:space="preserve"> </w:t>
      </w:r>
    </w:p>
    <w:p w:rsidR="004D3973" w:rsidRDefault="00E472D4">
      <w:pPr>
        <w:spacing w:after="384"/>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37"/>
        </w:numPr>
        <w:spacing w:after="359"/>
        <w:ind w:hanging="504"/>
      </w:pPr>
      <w:r>
        <w:t>与上年度财务报告相比，会计政策、会计估计变更或重大会计差错更正的情况说明</w:t>
      </w:r>
      <w: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公司报告期无会计政策、会计估计变更或重大会计差错更正的情况。</w:t>
      </w:r>
      <w:r>
        <w:rPr>
          <w:rFonts w:ascii="Times New Roman" w:eastAsia="Times New Roman" w:hAnsi="Times New Roman" w:cs="Times New Roman"/>
        </w:rPr>
        <w:t xml:space="preserve"> </w:t>
      </w:r>
    </w:p>
    <w:p w:rsidR="004D3973" w:rsidRDefault="00E472D4">
      <w:pPr>
        <w:numPr>
          <w:ilvl w:val="0"/>
          <w:numId w:val="37"/>
        </w:numPr>
        <w:spacing w:after="360"/>
        <w:ind w:hanging="504"/>
      </w:pPr>
      <w:r>
        <w:t>与上年度财务报告相比，合并报表范围发生变化的情况说明</w:t>
      </w:r>
      <w: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 xml:space="preserve"> </w:t>
      </w:r>
      <w:r>
        <w:t>新设子公司：中环领先半导体（天津）有限公司；环欧（无锡）新能源材料有限公司；</w:t>
      </w:r>
    </w:p>
    <w:p w:rsidR="004D3973" w:rsidRDefault="00E472D4">
      <w:pPr>
        <w:spacing w:after="13" w:line="363" w:lineRule="auto"/>
        <w:ind w:left="428"/>
      </w:pPr>
      <w:r>
        <w:t>天津环睿科技有限公司、灵武市环聚新能源有限公司、淮安市环昕新能源有限公司、陕西环煜绿能新能源有限公司、陕西环硕绿能新能源有限公司、内蒙古中环电子材料有限公司、宁夏环能新能源有限公司、中环领先日本株式会社</w:t>
      </w:r>
      <w:r>
        <w:rPr>
          <w:rFonts w:ascii="Times New Roman" w:eastAsia="Times New Roman" w:hAnsi="Times New Roman" w:cs="Times New Roman"/>
        </w:rPr>
        <w:t xml:space="preserve"> </w:t>
      </w:r>
    </w:p>
    <w:p w:rsidR="004D3973" w:rsidRDefault="00E472D4">
      <w:pPr>
        <w:spacing w:line="373" w:lineRule="auto"/>
        <w:ind w:left="418" w:right="687" w:firstLine="480"/>
      </w:pPr>
      <w:r>
        <w:t>丧失控制权：惠州市晟耀新能源科技有限公司、宁津锦辰新能源有限公司、宁夏中环新能源有限公</w:t>
      </w:r>
      <w:r>
        <w:t>司、灵武市环聚新能源有限公司注销子公司：通辽市光通新能源有限公司</w:t>
      </w:r>
      <w:r>
        <w:rPr>
          <w:rFonts w:ascii="Times New Roman" w:eastAsia="Times New Roman" w:hAnsi="Times New Roman" w:cs="Times New Roman"/>
        </w:rPr>
        <w:t xml:space="preserve"> </w:t>
      </w:r>
    </w:p>
    <w:p w:rsidR="004D3973" w:rsidRDefault="00E472D4">
      <w:pPr>
        <w:numPr>
          <w:ilvl w:val="0"/>
          <w:numId w:val="37"/>
        </w:numPr>
        <w:spacing w:after="354"/>
        <w:ind w:hanging="504"/>
      </w:pPr>
      <w:r>
        <w:t>聘任、解聘会计师事务所情况</w:t>
      </w:r>
      <w:r>
        <w:t xml:space="preserve"> </w:t>
      </w:r>
    </w:p>
    <w:p w:rsidR="004D3973" w:rsidRDefault="00E472D4">
      <w:pPr>
        <w:spacing w:after="0"/>
        <w:ind w:left="923"/>
      </w:pPr>
      <w:r>
        <w:t>现聘任的会计师事务所</w:t>
      </w:r>
      <w:r>
        <w:rPr>
          <w:rFonts w:ascii="Times New Roman" w:eastAsia="Times New Roman" w:hAnsi="Times New Roman" w:cs="Times New Roman"/>
        </w:rPr>
        <w:t xml:space="preserve"> </w:t>
      </w:r>
    </w:p>
    <w:tbl>
      <w:tblPr>
        <w:tblStyle w:val="TableGrid"/>
        <w:tblW w:w="9638" w:type="dxa"/>
        <w:tblInd w:w="326" w:type="dxa"/>
        <w:tblCellMar>
          <w:top w:w="67" w:type="dxa"/>
          <w:left w:w="0" w:type="dxa"/>
          <w:bottom w:w="0" w:type="dxa"/>
          <w:right w:w="0" w:type="dxa"/>
        </w:tblCellMar>
        <w:tblLook w:val="04A0" w:firstRow="1" w:lastRow="0" w:firstColumn="1" w:lastColumn="0" w:noHBand="0" w:noVBand="1"/>
      </w:tblPr>
      <w:tblGrid>
        <w:gridCol w:w="4823"/>
        <w:gridCol w:w="4437"/>
        <w:gridCol w:w="378"/>
      </w:tblGrid>
      <w:tr w:rsidR="004D3973">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境内会计师事务所名称</w:t>
            </w:r>
            <w:r>
              <w:rPr>
                <w:sz w:val="18"/>
              </w:rPr>
              <w:t xml:space="preserve"> </w:t>
            </w:r>
          </w:p>
        </w:tc>
        <w:tc>
          <w:tcPr>
            <w:tcW w:w="4437" w:type="dxa"/>
            <w:tcBorders>
              <w:top w:val="single" w:sz="5" w:space="0" w:color="000000"/>
              <w:left w:val="single" w:sz="5" w:space="0" w:color="000000"/>
              <w:bottom w:val="single" w:sz="5" w:space="0" w:color="000000"/>
              <w:right w:val="nil"/>
            </w:tcBorders>
          </w:tcPr>
          <w:p w:rsidR="004D3973" w:rsidRDefault="00E472D4">
            <w:pPr>
              <w:spacing w:after="0" w:line="259" w:lineRule="auto"/>
              <w:ind w:left="112" w:right="0" w:firstLine="0"/>
            </w:pPr>
            <w:r>
              <w:rPr>
                <w:sz w:val="18"/>
              </w:rPr>
              <w:t>普华永道中天会计师事务所（特殊普通合伙）</w:t>
            </w:r>
            <w:r>
              <w:rPr>
                <w:sz w:val="18"/>
              </w:rPr>
              <w:t xml:space="preserve"> </w:t>
            </w:r>
          </w:p>
        </w:tc>
        <w:tc>
          <w:tcPr>
            <w:tcW w:w="378"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境内会计师事务所报酬（万元）</w:t>
            </w:r>
            <w:r>
              <w:rPr>
                <w:sz w:val="18"/>
              </w:rPr>
              <w:t xml:space="preserve"> </w:t>
            </w:r>
          </w:p>
        </w:tc>
        <w:tc>
          <w:tcPr>
            <w:tcW w:w="443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78"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270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境内会计师事务所审计服务的连续年限</w:t>
            </w:r>
            <w:r>
              <w:rPr>
                <w:sz w:val="18"/>
              </w:rPr>
              <w:t xml:space="preserve"> </w:t>
            </w:r>
          </w:p>
        </w:tc>
        <w:tc>
          <w:tcPr>
            <w:tcW w:w="4437" w:type="dxa"/>
            <w:tcBorders>
              <w:top w:val="single" w:sz="5" w:space="0" w:color="000000"/>
              <w:left w:val="single" w:sz="5" w:space="0" w:color="000000"/>
              <w:bottom w:val="single" w:sz="5" w:space="0" w:color="000000"/>
              <w:right w:val="nil"/>
            </w:tcBorders>
          </w:tcPr>
          <w:p w:rsidR="004D3973" w:rsidRDefault="00E472D4">
            <w:pPr>
              <w:spacing w:after="0" w:line="259" w:lineRule="auto"/>
              <w:ind w:left="112" w:right="0" w:firstLine="0"/>
            </w:pPr>
            <w:r>
              <w:rPr>
                <w:sz w:val="18"/>
              </w:rPr>
              <w:t xml:space="preserve">1 </w:t>
            </w:r>
          </w:p>
        </w:tc>
        <w:tc>
          <w:tcPr>
            <w:tcW w:w="378"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境内会计师事务所注册会计师姓名</w:t>
            </w:r>
            <w:r>
              <w:rPr>
                <w:sz w:val="18"/>
              </w:rPr>
              <w:t xml:space="preserve"> </w:t>
            </w:r>
          </w:p>
        </w:tc>
        <w:tc>
          <w:tcPr>
            <w:tcW w:w="4437" w:type="dxa"/>
            <w:tcBorders>
              <w:top w:val="single" w:sz="5" w:space="0" w:color="000000"/>
              <w:left w:val="single" w:sz="5" w:space="0" w:color="000000"/>
              <w:bottom w:val="single" w:sz="5" w:space="0" w:color="000000"/>
              <w:right w:val="nil"/>
            </w:tcBorders>
          </w:tcPr>
          <w:p w:rsidR="004D3973" w:rsidRDefault="00E472D4">
            <w:pPr>
              <w:spacing w:after="0" w:line="259" w:lineRule="auto"/>
              <w:ind w:left="112" w:right="0" w:firstLine="0"/>
            </w:pPr>
            <w:r>
              <w:rPr>
                <w:sz w:val="18"/>
              </w:rPr>
              <w:t>倪靖安、杜子牧</w:t>
            </w:r>
            <w:r>
              <w:rPr>
                <w:sz w:val="18"/>
              </w:rPr>
              <w:t xml:space="preserve"> </w:t>
            </w:r>
          </w:p>
        </w:tc>
        <w:tc>
          <w:tcPr>
            <w:tcW w:w="378"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lastRenderedPageBreak/>
              <w:t>境内会计师事务所注册会计师审计服务的连续年限</w:t>
            </w:r>
            <w:r>
              <w:rPr>
                <w:sz w:val="18"/>
              </w:rPr>
              <w:t xml:space="preserve"> </w:t>
            </w:r>
          </w:p>
        </w:tc>
        <w:tc>
          <w:tcPr>
            <w:tcW w:w="4437" w:type="dxa"/>
            <w:tcBorders>
              <w:top w:val="single" w:sz="5" w:space="0" w:color="000000"/>
              <w:left w:val="single" w:sz="5" w:space="0" w:color="000000"/>
              <w:bottom w:val="single" w:sz="5" w:space="0" w:color="000000"/>
              <w:right w:val="nil"/>
            </w:tcBorders>
          </w:tcPr>
          <w:p w:rsidR="004D3973" w:rsidRDefault="00E472D4">
            <w:pPr>
              <w:spacing w:after="0" w:line="259" w:lineRule="auto"/>
              <w:ind w:left="112" w:right="0" w:firstLine="0"/>
            </w:pPr>
            <w:r>
              <w:rPr>
                <w:sz w:val="18"/>
              </w:rPr>
              <w:t>1</w:t>
            </w:r>
            <w:r>
              <w:rPr>
                <w:sz w:val="18"/>
              </w:rPr>
              <w:t>、</w:t>
            </w:r>
            <w:r>
              <w:rPr>
                <w:sz w:val="18"/>
              </w:rPr>
              <w:t xml:space="preserve">1 </w:t>
            </w:r>
          </w:p>
        </w:tc>
        <w:tc>
          <w:tcPr>
            <w:tcW w:w="378"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ind w:left="923"/>
      </w:pPr>
      <w:r>
        <w:t>当期是否改聘会计师事务所</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ind w:left="923"/>
      </w:pPr>
      <w:r>
        <w:t>是否在审计期间改聘会计师事务所</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spacing w:after="14" w:line="368" w:lineRule="auto"/>
        <w:ind w:left="418" w:firstLine="480"/>
      </w:pPr>
      <w:r>
        <w:t>公司已就变更会计师事务所的相关事宜与前后任会计师事务所进行了沟通，前后任会计师事务所已明确知悉本次变更事项并确认无异议。前后任会计师事务所将根据《中国注册会计师审计准则第</w:t>
      </w:r>
      <w:r>
        <w:rPr>
          <w:rFonts w:ascii="Times New Roman" w:eastAsia="Times New Roman" w:hAnsi="Times New Roman" w:cs="Times New Roman"/>
        </w:rPr>
        <w:t xml:space="preserve"> 1153 </w:t>
      </w:r>
      <w:r>
        <w:t>号</w:t>
      </w:r>
      <w:r>
        <w:t>——</w:t>
      </w:r>
      <w:r>
        <w:t>前任注册会计师和后任注册会计师的沟通》有关要求，做好有关沟通及配合工作。</w:t>
      </w:r>
      <w:r>
        <w:rPr>
          <w:rFonts w:ascii="Times New Roman" w:eastAsia="Times New Roman" w:hAnsi="Times New Roman" w:cs="Times New Roman"/>
        </w:rPr>
        <w:t xml:space="preserve">  </w:t>
      </w:r>
    </w:p>
    <w:p w:rsidR="004D3973" w:rsidRDefault="00E472D4">
      <w:pPr>
        <w:ind w:left="923"/>
      </w:pPr>
      <w:r>
        <w:t>更换会计师事务所是否履行审批程序</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ind w:left="923"/>
      </w:pPr>
      <w:r>
        <w:t>对改聘、变更会计师事务所情况的详细说明</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2022 </w:t>
      </w:r>
      <w:r>
        <w:t>年，公司原审计机构中审华已连续多年为公司提供审计服务，为确保公司审计工作的独立性、客观性和公允性，同时根据公司全球化经营发展的实际需要，经综合评</w:t>
      </w:r>
      <w:r>
        <w:t>估及审慎研究，公司拟聘任普华永道中天为公司</w:t>
      </w:r>
      <w:r>
        <w:t xml:space="preserve"> </w:t>
      </w:r>
      <w:r>
        <w:rPr>
          <w:rFonts w:ascii="Times New Roman" w:eastAsia="Times New Roman" w:hAnsi="Times New Roman" w:cs="Times New Roman"/>
        </w:rPr>
        <w:t xml:space="preserve">2022 </w:t>
      </w:r>
      <w:r>
        <w:t>年度财务报告及内部控制审计机构。</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5 </w:t>
      </w:r>
      <w:r>
        <w:t>日召开第六届董事会第三十次会议、第六届监事会第二十次会议，审议通过了《关于拟变更会计师事务所的议案》，本公司董事会同意聘用普华永道中天担任本公司</w:t>
      </w:r>
      <w:r>
        <w:t xml:space="preserve"> </w:t>
      </w:r>
      <w:r>
        <w:rPr>
          <w:rFonts w:ascii="Times New Roman" w:eastAsia="Times New Roman" w:hAnsi="Times New Roman" w:cs="Times New Roman"/>
        </w:rPr>
        <w:t xml:space="preserve">2022 </w:t>
      </w:r>
      <w:r>
        <w:t>年度财务报告审计中介机构及内部控制审计中介机构，独立董事发表同意的事前认可意见与独立意见。</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17 </w:t>
      </w:r>
      <w:r>
        <w:t>日，公司召开</w:t>
      </w:r>
      <w:r>
        <w:t xml:space="preserve"> </w:t>
      </w:r>
      <w:r>
        <w:rPr>
          <w:rFonts w:ascii="Times New Roman" w:eastAsia="Times New Roman" w:hAnsi="Times New Roman" w:cs="Times New Roman"/>
        </w:rPr>
        <w:t xml:space="preserve">2023 </w:t>
      </w:r>
      <w:r>
        <w:t>年第一次临时股东大会，同意公司聘任普华永道中天为公司</w:t>
      </w:r>
      <w:r>
        <w:t xml:space="preserve"> </w:t>
      </w:r>
      <w:r>
        <w:rPr>
          <w:rFonts w:ascii="Times New Roman" w:eastAsia="Times New Roman" w:hAnsi="Times New Roman" w:cs="Times New Roman"/>
        </w:rPr>
        <w:t xml:space="preserve">2022 </w:t>
      </w:r>
      <w:r>
        <w:t>年度财务报告及内部控制审计机构。</w:t>
      </w:r>
      <w:r>
        <w:t>具体内容详见公司披露与巨潮资讯网（</w:t>
      </w:r>
      <w:r>
        <w:rPr>
          <w:rFonts w:ascii="Times New Roman" w:eastAsia="Times New Roman" w:hAnsi="Times New Roman" w:cs="Times New Roman"/>
        </w:rPr>
        <w:t>http://www.cninfo.com.cn</w:t>
      </w:r>
      <w:r>
        <w:t>）的《</w:t>
      </w:r>
      <w:r>
        <w:rPr>
          <w:rFonts w:ascii="Times New Roman" w:eastAsia="Times New Roman" w:hAnsi="Times New Roman" w:cs="Times New Roman"/>
        </w:rPr>
        <w:t xml:space="preserve">2023 </w:t>
      </w:r>
      <w:r>
        <w:t>年第一次临时股东大会决议的公告》（公告编号：</w:t>
      </w:r>
      <w:r>
        <w:rPr>
          <w:rFonts w:ascii="Times New Roman" w:eastAsia="Times New Roman" w:hAnsi="Times New Roman" w:cs="Times New Roman"/>
        </w:rPr>
        <w:t>2023-010</w:t>
      </w:r>
      <w:r>
        <w:t>）。</w:t>
      </w:r>
      <w:r>
        <w:rPr>
          <w:rFonts w:ascii="Times New Roman" w:eastAsia="Times New Roman" w:hAnsi="Times New Roman" w:cs="Times New Roman"/>
        </w:rPr>
        <w:t xml:space="preserve"> </w:t>
      </w:r>
    </w:p>
    <w:p w:rsidR="004D3973" w:rsidRDefault="00E472D4">
      <w:pPr>
        <w:ind w:left="923"/>
      </w:pPr>
      <w:r>
        <w:t>聘请内部控制审计会计师事务所、财务顾问或保荐人情况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227" w:line="384" w:lineRule="auto"/>
        <w:ind w:left="923"/>
      </w:pPr>
      <w:r>
        <w:t>公司聘任普华永道中天为公司</w:t>
      </w:r>
      <w:r>
        <w:t xml:space="preserve"> </w:t>
      </w:r>
      <w:r>
        <w:rPr>
          <w:rFonts w:ascii="Times New Roman" w:eastAsia="Times New Roman" w:hAnsi="Times New Roman" w:cs="Times New Roman"/>
        </w:rPr>
        <w:t xml:space="preserve">2022 </w:t>
      </w:r>
      <w:r>
        <w:t>年度财务报告及内部控制审计机构。公司聘请申万宏源证券承销保荐有限责任公司（以下简称</w:t>
      </w:r>
      <w:r>
        <w:t>“</w:t>
      </w:r>
      <w:r>
        <w:t>申万宏源</w:t>
      </w:r>
      <w:r>
        <w:t>”</w:t>
      </w:r>
      <w:r>
        <w:t>）担任</w:t>
      </w:r>
      <w:r>
        <w:t xml:space="preserve"> </w:t>
      </w:r>
      <w:r>
        <w:rPr>
          <w:rFonts w:ascii="Times New Roman" w:eastAsia="Times New Roman" w:hAnsi="Times New Roman" w:cs="Times New Roman"/>
        </w:rPr>
        <w:t xml:space="preserve">2021 </w:t>
      </w:r>
      <w:r>
        <w:t>年非公开发行</w:t>
      </w:r>
      <w:r>
        <w:t xml:space="preserve"> </w:t>
      </w:r>
      <w:r>
        <w:rPr>
          <w:rFonts w:ascii="Times New Roman" w:eastAsia="Times New Roman" w:hAnsi="Times New Roman" w:cs="Times New Roman"/>
        </w:rPr>
        <w:t xml:space="preserve">A </w:t>
      </w:r>
      <w:r>
        <w:t>股股票工作的保荐机构，对公司前次非公开发行股票尚未使用完毕的募集资金持续督导工作由申万宏源承继。</w:t>
      </w:r>
      <w:r>
        <w:rPr>
          <w:rFonts w:ascii="Times New Roman" w:eastAsia="Times New Roman" w:hAnsi="Times New Roman" w:cs="Times New Roman"/>
        </w:rPr>
        <w:t xml:space="preserve"> </w:t>
      </w:r>
    </w:p>
    <w:p w:rsidR="004D3973" w:rsidRDefault="00E472D4">
      <w:pPr>
        <w:numPr>
          <w:ilvl w:val="0"/>
          <w:numId w:val="38"/>
        </w:numPr>
        <w:spacing w:after="360"/>
        <w:ind w:left="1175" w:hanging="757"/>
      </w:pPr>
      <w:r>
        <w:lastRenderedPageBreak/>
        <w:t>年度报告披露后面临退市情况</w:t>
      </w:r>
      <w:r>
        <w:t xml:space="preserve"> </w:t>
      </w:r>
    </w:p>
    <w:p w:rsidR="004D3973" w:rsidRDefault="00E472D4">
      <w:pPr>
        <w:spacing w:after="384"/>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38"/>
        </w:numPr>
        <w:spacing w:after="347"/>
        <w:ind w:left="1175" w:hanging="757"/>
      </w:pPr>
      <w:r>
        <w:t>破产重整相关事项</w:t>
      </w:r>
      <w: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公司报告期未发生破产重整相关事项。</w:t>
      </w:r>
      <w:r>
        <w:rPr>
          <w:rFonts w:ascii="Times New Roman" w:eastAsia="Times New Roman" w:hAnsi="Times New Roman" w:cs="Times New Roman"/>
        </w:rPr>
        <w:t xml:space="preserve"> </w:t>
      </w:r>
    </w:p>
    <w:p w:rsidR="004D3973" w:rsidRDefault="00E472D4">
      <w:pPr>
        <w:numPr>
          <w:ilvl w:val="0"/>
          <w:numId w:val="38"/>
        </w:numPr>
        <w:spacing w:after="360"/>
        <w:ind w:left="1175" w:hanging="757"/>
      </w:pPr>
      <w:r>
        <w:t>重大诉讼、仲裁事项</w:t>
      </w:r>
      <w: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本报告期公司无重大诉讼、仲裁事项。</w:t>
      </w:r>
      <w:r>
        <w:rPr>
          <w:rFonts w:ascii="Times New Roman" w:eastAsia="Times New Roman" w:hAnsi="Times New Roman" w:cs="Times New Roman"/>
        </w:rPr>
        <w:t xml:space="preserve"> </w:t>
      </w:r>
    </w:p>
    <w:p w:rsidR="004D3973" w:rsidRDefault="00E472D4">
      <w:pPr>
        <w:numPr>
          <w:ilvl w:val="0"/>
          <w:numId w:val="38"/>
        </w:numPr>
        <w:spacing w:after="359"/>
        <w:ind w:left="1175" w:hanging="757"/>
      </w:pPr>
      <w:r>
        <w:t>处罚及整改情况</w:t>
      </w:r>
      <w: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公司报告期不存在处罚及整改情况。</w:t>
      </w:r>
      <w:r>
        <w:rPr>
          <w:rFonts w:ascii="Times New Roman" w:eastAsia="Times New Roman" w:hAnsi="Times New Roman" w:cs="Times New Roman"/>
        </w:rPr>
        <w:t xml:space="preserve"> </w:t>
      </w:r>
    </w:p>
    <w:p w:rsidR="004D3973" w:rsidRDefault="00E472D4">
      <w:pPr>
        <w:numPr>
          <w:ilvl w:val="0"/>
          <w:numId w:val="38"/>
        </w:numPr>
        <w:spacing w:after="348"/>
        <w:ind w:left="1175" w:hanging="757"/>
      </w:pPr>
      <w:r>
        <w:t>公司及其控股股东、实际控制人的诚信状况</w:t>
      </w:r>
      <w: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ind w:left="923"/>
      </w:pPr>
      <w:r>
        <w:t>报告期内公司及其控股股东的诚信状况良好，不存在未履行法院生效判决，所负数额</w:t>
      </w:r>
    </w:p>
    <w:p w:rsidR="004D3973" w:rsidRDefault="00E472D4">
      <w:pPr>
        <w:spacing w:after="388"/>
        <w:ind w:left="428"/>
      </w:pPr>
      <w:r>
        <w:t>较大的债务到期未清偿等情况。</w:t>
      </w:r>
      <w:r>
        <w:rPr>
          <w:rFonts w:ascii="Times New Roman" w:eastAsia="Times New Roman" w:hAnsi="Times New Roman" w:cs="Times New Roman"/>
        </w:rPr>
        <w:t xml:space="preserve"> </w:t>
      </w:r>
    </w:p>
    <w:p w:rsidR="004D3973" w:rsidRDefault="00E472D4">
      <w:pPr>
        <w:numPr>
          <w:ilvl w:val="0"/>
          <w:numId w:val="38"/>
        </w:numPr>
        <w:spacing w:after="262"/>
        <w:ind w:left="1175" w:hanging="757"/>
      </w:pPr>
      <w:r>
        <w:t>重大关联交易</w:t>
      </w:r>
      <w:r>
        <w:t xml:space="preserve"> </w:t>
      </w:r>
    </w:p>
    <w:p w:rsidR="004D3973" w:rsidRDefault="00E472D4">
      <w:pPr>
        <w:numPr>
          <w:ilvl w:val="0"/>
          <w:numId w:val="39"/>
        </w:numPr>
        <w:spacing w:after="365" w:line="265" w:lineRule="auto"/>
        <w:ind w:right="0" w:hanging="348"/>
      </w:pPr>
      <w:r>
        <w:rPr>
          <w:sz w:val="22"/>
        </w:rPr>
        <w:t>与日常经营相关的关联交易</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公司报告期未发生与日常经营相关的重大关联交易。</w:t>
      </w:r>
      <w:r>
        <w:rPr>
          <w:rFonts w:ascii="Times New Roman" w:eastAsia="Times New Roman" w:hAnsi="Times New Roman" w:cs="Times New Roman"/>
        </w:rPr>
        <w:t xml:space="preserve"> </w:t>
      </w:r>
    </w:p>
    <w:p w:rsidR="004D3973" w:rsidRDefault="00E472D4">
      <w:pPr>
        <w:numPr>
          <w:ilvl w:val="0"/>
          <w:numId w:val="39"/>
        </w:numPr>
        <w:spacing w:after="365" w:line="265" w:lineRule="auto"/>
        <w:ind w:right="0" w:hanging="348"/>
      </w:pPr>
      <w:r>
        <w:rPr>
          <w:sz w:val="22"/>
        </w:rPr>
        <w:t>资产或股权收购、出售发生的关联交易</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公司报告期未发生资产或股权收购、出售的重大关联交易。</w:t>
      </w:r>
      <w:r>
        <w:rPr>
          <w:rFonts w:ascii="Times New Roman" w:eastAsia="Times New Roman" w:hAnsi="Times New Roman" w:cs="Times New Roman"/>
        </w:rPr>
        <w:t xml:space="preserve"> </w:t>
      </w:r>
    </w:p>
    <w:p w:rsidR="004D3973" w:rsidRDefault="00E472D4">
      <w:pPr>
        <w:numPr>
          <w:ilvl w:val="0"/>
          <w:numId w:val="39"/>
        </w:numPr>
        <w:spacing w:after="377" w:line="265" w:lineRule="auto"/>
        <w:ind w:right="0" w:hanging="348"/>
      </w:pPr>
      <w:r>
        <w:rPr>
          <w:sz w:val="22"/>
        </w:rPr>
        <w:t>共同对外投资的关联交易</w:t>
      </w:r>
      <w:r>
        <w:rPr>
          <w:sz w:val="22"/>
        </w:rPr>
        <w:t xml:space="preserve"> </w:t>
      </w:r>
    </w:p>
    <w:p w:rsidR="004D3973" w:rsidRDefault="00E472D4">
      <w:pPr>
        <w:spacing w:after="0"/>
        <w:ind w:left="923"/>
      </w:pPr>
      <w:r>
        <w:rPr>
          <w:rFonts w:ascii="Wingdings 2" w:eastAsia="Wingdings 2" w:hAnsi="Wingdings 2" w:cs="Wingdings 2"/>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3" w:type="dxa"/>
          <w:left w:w="106" w:type="dxa"/>
          <w:bottom w:w="0" w:type="dxa"/>
          <w:right w:w="13" w:type="dxa"/>
        </w:tblCellMar>
        <w:tblLook w:val="04A0" w:firstRow="1" w:lastRow="0" w:firstColumn="1" w:lastColumn="0" w:noHBand="0" w:noVBand="1"/>
      </w:tblPr>
      <w:tblGrid>
        <w:gridCol w:w="1457"/>
        <w:gridCol w:w="957"/>
        <w:gridCol w:w="1194"/>
        <w:gridCol w:w="1213"/>
        <w:gridCol w:w="1208"/>
        <w:gridCol w:w="1207"/>
        <w:gridCol w:w="1208"/>
        <w:gridCol w:w="1202"/>
      </w:tblGrid>
      <w:tr w:rsidR="004D3973">
        <w:trPr>
          <w:trHeight w:val="805"/>
        </w:trPr>
        <w:tc>
          <w:tcPr>
            <w:tcW w:w="14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1" w:right="0" w:firstLine="0"/>
            </w:pPr>
            <w:r>
              <w:rPr>
                <w:sz w:val="18"/>
              </w:rPr>
              <w:t>共同投资方</w:t>
            </w:r>
            <w:r>
              <w:rPr>
                <w:sz w:val="18"/>
              </w:rPr>
              <w:t xml:space="preserve"> </w:t>
            </w:r>
          </w:p>
        </w:tc>
        <w:tc>
          <w:tcPr>
            <w:tcW w:w="95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 w:right="0" w:firstLine="0"/>
              <w:jc w:val="both"/>
            </w:pPr>
            <w:r>
              <w:rPr>
                <w:sz w:val="18"/>
              </w:rPr>
              <w:t>关联关系</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被投资企业的名称</w:t>
            </w: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被投资企业的主营业务</w:t>
            </w:r>
            <w:r>
              <w:rPr>
                <w:sz w:val="18"/>
              </w:rPr>
              <w:t xml:space="preserve"> </w:t>
            </w:r>
          </w:p>
        </w:tc>
        <w:tc>
          <w:tcPr>
            <w:tcW w:w="12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被投资企业的注册资本</w:t>
            </w:r>
            <w:r>
              <w:rPr>
                <w:sz w:val="18"/>
              </w:rPr>
              <w:t xml:space="preserve"> </w:t>
            </w:r>
          </w:p>
        </w:tc>
        <w:tc>
          <w:tcPr>
            <w:tcW w:w="120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145" w:right="0" w:hanging="97"/>
            </w:pPr>
            <w:r>
              <w:rPr>
                <w:sz w:val="18"/>
              </w:rPr>
              <w:t>被投资企业的总资产</w:t>
            </w:r>
          </w:p>
          <w:p w:rsidR="004D3973" w:rsidRDefault="00E472D4">
            <w:pPr>
              <w:spacing w:after="0" w:line="259" w:lineRule="auto"/>
              <w:ind w:left="145" w:right="0" w:firstLine="0"/>
            </w:pPr>
            <w:r>
              <w:rPr>
                <w:sz w:val="18"/>
              </w:rPr>
              <w:t>（万元）</w:t>
            </w:r>
            <w:r>
              <w:rPr>
                <w:sz w:val="18"/>
              </w:rPr>
              <w:t xml:space="preserve"> </w:t>
            </w:r>
          </w:p>
        </w:tc>
        <w:tc>
          <w:tcPr>
            <w:tcW w:w="12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被投资企业的净资产</w:t>
            </w:r>
          </w:p>
          <w:p w:rsidR="004D3973" w:rsidRDefault="00E472D4">
            <w:pPr>
              <w:spacing w:after="0" w:line="259" w:lineRule="auto"/>
              <w:ind w:left="140" w:right="0" w:firstLine="0"/>
            </w:pPr>
            <w:r>
              <w:rPr>
                <w:sz w:val="18"/>
              </w:rPr>
              <w:t>（万元）</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被投资企业的净利润</w:t>
            </w:r>
          </w:p>
          <w:p w:rsidR="004D3973" w:rsidRDefault="00E472D4">
            <w:pPr>
              <w:spacing w:after="0" w:line="259" w:lineRule="auto"/>
              <w:ind w:left="132" w:right="0" w:firstLine="0"/>
            </w:pPr>
            <w:r>
              <w:rPr>
                <w:sz w:val="18"/>
              </w:rPr>
              <w:t>（万元）</w:t>
            </w:r>
            <w:r>
              <w:rPr>
                <w:sz w:val="18"/>
              </w:rPr>
              <w:t xml:space="preserve"> </w:t>
            </w:r>
          </w:p>
        </w:tc>
      </w:tr>
      <w:tr w:rsidR="004D3973">
        <w:trPr>
          <w:trHeight w:val="964"/>
        </w:trPr>
        <w:tc>
          <w:tcPr>
            <w:tcW w:w="14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天津中环海河智能制造基金合伙企业（有限合伙）</w:t>
            </w:r>
            <w:r>
              <w:rPr>
                <w:sz w:val="18"/>
              </w:rPr>
              <w:t xml:space="preserve"> </w:t>
            </w:r>
          </w:p>
        </w:tc>
        <w:tc>
          <w:tcPr>
            <w:tcW w:w="9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公司关联法人</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环晟新能源（天津）有限公司</w:t>
            </w: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太阳能电池组件的开发和制造</w:t>
            </w:r>
            <w:r>
              <w:rPr>
                <w:sz w:val="18"/>
              </w:rPr>
              <w:t xml:space="preserve"> </w:t>
            </w:r>
          </w:p>
        </w:tc>
        <w:tc>
          <w:tcPr>
            <w:tcW w:w="12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81,000.00 </w:t>
            </w:r>
          </w:p>
        </w:tc>
        <w:tc>
          <w:tcPr>
            <w:tcW w:w="120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 xml:space="preserve">207,577.96 </w:t>
            </w:r>
          </w:p>
        </w:tc>
        <w:tc>
          <w:tcPr>
            <w:tcW w:w="12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53,626.21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-36,025.93 </w:t>
            </w:r>
          </w:p>
        </w:tc>
      </w:tr>
      <w:tr w:rsidR="004D3973">
        <w:trPr>
          <w:trHeight w:val="562"/>
        </w:trPr>
        <w:tc>
          <w:tcPr>
            <w:tcW w:w="24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被投资企业的重大在建项目的进展情况（如有）</w:t>
            </w:r>
            <w:r>
              <w:rPr>
                <w:sz w:val="18"/>
              </w:rPr>
              <w:t xml:space="preserve"> </w:t>
            </w:r>
          </w:p>
        </w:tc>
        <w:tc>
          <w:tcPr>
            <w:tcW w:w="1194" w:type="dxa"/>
            <w:tcBorders>
              <w:top w:val="single" w:sz="5" w:space="0" w:color="000000"/>
              <w:left w:val="single" w:sz="5" w:space="0" w:color="000000"/>
              <w:bottom w:val="single" w:sz="5" w:space="0" w:color="000000"/>
              <w:right w:val="nil"/>
            </w:tcBorders>
            <w:vAlign w:val="center"/>
          </w:tcPr>
          <w:p w:rsidR="004D3973" w:rsidRDefault="00E472D4">
            <w:pPr>
              <w:spacing w:after="0" w:line="259" w:lineRule="auto"/>
              <w:ind w:left="0" w:right="0" w:firstLine="0"/>
            </w:pPr>
            <w:r>
              <w:rPr>
                <w:sz w:val="18"/>
              </w:rPr>
              <w:t>无</w:t>
            </w:r>
            <w:r>
              <w:rPr>
                <w:sz w:val="18"/>
              </w:rPr>
              <w:t xml:space="preserve"> </w:t>
            </w:r>
          </w:p>
        </w:tc>
        <w:tc>
          <w:tcPr>
            <w:tcW w:w="3628"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10" w:type="dxa"/>
            <w:gridSpan w:val="2"/>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numPr>
          <w:ilvl w:val="0"/>
          <w:numId w:val="39"/>
        </w:numPr>
        <w:spacing w:after="365" w:line="265" w:lineRule="auto"/>
        <w:ind w:right="0" w:hanging="348"/>
      </w:pPr>
      <w:r>
        <w:rPr>
          <w:sz w:val="22"/>
        </w:rPr>
        <w:t>关联债权债务往来</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公司报告期不存在关联债权债务往来。</w:t>
      </w:r>
      <w:r>
        <w:rPr>
          <w:rFonts w:ascii="Times New Roman" w:eastAsia="Times New Roman" w:hAnsi="Times New Roman" w:cs="Times New Roman"/>
        </w:rPr>
        <w:t xml:space="preserve"> </w:t>
      </w:r>
    </w:p>
    <w:p w:rsidR="004D3973" w:rsidRDefault="00E472D4">
      <w:pPr>
        <w:numPr>
          <w:ilvl w:val="0"/>
          <w:numId w:val="39"/>
        </w:numPr>
        <w:spacing w:after="365" w:line="265" w:lineRule="auto"/>
        <w:ind w:right="0" w:hanging="348"/>
      </w:pPr>
      <w:r>
        <w:rPr>
          <w:sz w:val="22"/>
        </w:rPr>
        <w:t>与存在关联关系的财务公司的往来情况</w:t>
      </w:r>
      <w:r>
        <w:rPr>
          <w:sz w:val="22"/>
        </w:rPr>
        <w:t xml:space="preserve"> </w:t>
      </w:r>
    </w:p>
    <w:p w:rsidR="004D3973" w:rsidRDefault="00E472D4">
      <w:pPr>
        <w:spacing w:after="0"/>
        <w:ind w:left="923" w:right="7021"/>
      </w:pPr>
      <w:r>
        <w:rPr>
          <w:rFonts w:ascii="Wingdings 2" w:eastAsia="Wingdings 2" w:hAnsi="Wingdings 2" w:cs="Wingdings 2"/>
        </w:rPr>
        <w:t></w:t>
      </w:r>
      <w:r>
        <w:t>适用</w:t>
      </w:r>
      <w:r>
        <w:rPr>
          <w:rFonts w:ascii="Times New Roman" w:eastAsia="Times New Roman" w:hAnsi="Times New Roman" w:cs="Times New Roman"/>
        </w:rPr>
        <w:t xml:space="preserve"> □</w:t>
      </w:r>
      <w:r>
        <w:t>不适用存款业务</w:t>
      </w:r>
      <w:r>
        <w:rPr>
          <w:rFonts w:ascii="Times New Roman" w:eastAsia="Times New Roman" w:hAnsi="Times New Roman" w:cs="Times New Roman"/>
        </w:rPr>
        <w:t xml:space="preserve"> </w:t>
      </w:r>
    </w:p>
    <w:tbl>
      <w:tblPr>
        <w:tblStyle w:val="TableGrid"/>
        <w:tblW w:w="9646" w:type="dxa"/>
        <w:tblInd w:w="326" w:type="dxa"/>
        <w:tblCellMar>
          <w:top w:w="45" w:type="dxa"/>
          <w:left w:w="113" w:type="dxa"/>
          <w:bottom w:w="0" w:type="dxa"/>
          <w:right w:w="12" w:type="dxa"/>
        </w:tblCellMar>
        <w:tblLook w:val="04A0" w:firstRow="1" w:lastRow="0" w:firstColumn="1" w:lastColumn="0" w:noHBand="0" w:noVBand="1"/>
      </w:tblPr>
      <w:tblGrid>
        <w:gridCol w:w="1634"/>
        <w:gridCol w:w="781"/>
        <w:gridCol w:w="1194"/>
        <w:gridCol w:w="1213"/>
        <w:gridCol w:w="854"/>
        <w:gridCol w:w="1308"/>
        <w:gridCol w:w="1461"/>
        <w:gridCol w:w="1201"/>
      </w:tblGrid>
      <w:tr w:rsidR="004D3973">
        <w:trPr>
          <w:trHeight w:val="322"/>
        </w:trPr>
        <w:tc>
          <w:tcPr>
            <w:tcW w:w="16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3" w:firstLine="0"/>
              <w:jc w:val="center"/>
            </w:pPr>
            <w:r>
              <w:rPr>
                <w:sz w:val="18"/>
              </w:rPr>
              <w:t>关联方</w:t>
            </w:r>
            <w:r>
              <w:rPr>
                <w:sz w:val="18"/>
              </w:rPr>
              <w:t xml:space="preserve"> </w:t>
            </w:r>
          </w:p>
        </w:tc>
        <w:tc>
          <w:tcPr>
            <w:tcW w:w="78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 w:firstLine="0"/>
              <w:jc w:val="center"/>
            </w:pPr>
            <w:r>
              <w:rPr>
                <w:sz w:val="18"/>
              </w:rPr>
              <w:t>关联关系</w:t>
            </w:r>
            <w:r>
              <w:rPr>
                <w:sz w:val="18"/>
              </w:rPr>
              <w:t xml:space="preserve"> </w:t>
            </w:r>
          </w:p>
        </w:tc>
        <w:tc>
          <w:tcPr>
            <w:tcW w:w="1194"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每日最高存款限额（万元）</w:t>
            </w:r>
            <w:r>
              <w:rPr>
                <w:sz w:val="18"/>
              </w:rPr>
              <w:t xml:space="preserve"> </w:t>
            </w:r>
          </w:p>
        </w:tc>
        <w:tc>
          <w:tcPr>
            <w:tcW w:w="12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49" w:firstLine="0"/>
              <w:jc w:val="center"/>
            </w:pPr>
            <w:r>
              <w:rPr>
                <w:sz w:val="18"/>
              </w:rPr>
              <w:t>存款利率范围</w:t>
            </w:r>
            <w:r>
              <w:rPr>
                <w:sz w:val="18"/>
              </w:rPr>
              <w:t xml:space="preserve"> </w:t>
            </w:r>
          </w:p>
        </w:tc>
        <w:tc>
          <w:tcPr>
            <w:tcW w:w="854"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期初余额（万元）</w:t>
            </w:r>
            <w:r>
              <w:rPr>
                <w:sz w:val="18"/>
              </w:rPr>
              <w:t xml:space="preserve"> </w:t>
            </w:r>
          </w:p>
        </w:tc>
        <w:tc>
          <w:tcPr>
            <w:tcW w:w="27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1" w:firstLine="0"/>
              <w:jc w:val="center"/>
            </w:pPr>
            <w:r>
              <w:rPr>
                <w:sz w:val="18"/>
              </w:rPr>
              <w:t>本期发生额</w:t>
            </w:r>
            <w:r>
              <w:rPr>
                <w:sz w:val="18"/>
              </w:rPr>
              <w:t xml:space="preserve"> </w:t>
            </w:r>
          </w:p>
        </w:tc>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5" w:right="0" w:firstLine="0"/>
            </w:pPr>
            <w:r>
              <w:rPr>
                <w:sz w:val="18"/>
              </w:rPr>
              <w:t>期末余额</w:t>
            </w:r>
          </w:p>
          <w:p w:rsidR="004D3973" w:rsidRDefault="00E472D4">
            <w:pPr>
              <w:spacing w:after="0" w:line="259" w:lineRule="auto"/>
              <w:ind w:left="125" w:right="0" w:firstLine="0"/>
            </w:pPr>
            <w:r>
              <w:rPr>
                <w:sz w:val="18"/>
              </w:rPr>
              <w:t>（万元）</w:t>
            </w:r>
            <w:r>
              <w:rPr>
                <w:sz w:val="18"/>
              </w:rPr>
              <w:t xml:space="preserve"> </w:t>
            </w: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本期合计存入金额（万元）</w:t>
            </w:r>
            <w:r>
              <w:rPr>
                <w:sz w:val="18"/>
              </w:rPr>
              <w:t xml:space="preserve"> </w:t>
            </w:r>
          </w:p>
        </w:tc>
        <w:tc>
          <w:tcPr>
            <w:tcW w:w="14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本期合计取出金额（万元）</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82"/>
        </w:trPr>
        <w:tc>
          <w:tcPr>
            <w:tcW w:w="16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TCL</w:t>
            </w:r>
            <w:r>
              <w:rPr>
                <w:sz w:val="18"/>
              </w:rPr>
              <w:t>科技集团财务有限公司</w:t>
            </w:r>
            <w:r>
              <w:rPr>
                <w:sz w:val="18"/>
              </w:rPr>
              <w:t xml:space="preserve"> </w:t>
            </w:r>
          </w:p>
        </w:tc>
        <w:tc>
          <w:tcPr>
            <w:tcW w:w="7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sz w:val="18"/>
              </w:rPr>
              <w:t>同受一方控制</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5" w:firstLine="0"/>
              <w:jc w:val="right"/>
            </w:pPr>
            <w:r>
              <w:rPr>
                <w:sz w:val="18"/>
              </w:rPr>
              <w:t xml:space="preserve">200,000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0.35%-</w:t>
            </w:r>
          </w:p>
          <w:p w:rsidR="004D3973" w:rsidRDefault="00E472D4">
            <w:pPr>
              <w:spacing w:after="0" w:line="259" w:lineRule="auto"/>
              <w:ind w:left="13" w:right="0" w:firstLine="0"/>
            </w:pPr>
            <w:r>
              <w:rPr>
                <w:sz w:val="18"/>
              </w:rPr>
              <w:t xml:space="preserve">1.15% </w:t>
            </w:r>
          </w:p>
        </w:tc>
        <w:tc>
          <w:tcPr>
            <w:tcW w:w="8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5.96 </w:t>
            </w:r>
          </w:p>
        </w:tc>
        <w:tc>
          <w:tcPr>
            <w:tcW w:w="13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339,575.63 </w:t>
            </w:r>
          </w:p>
        </w:tc>
        <w:tc>
          <w:tcPr>
            <w:tcW w:w="14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327,557.37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12,024.22 </w:t>
            </w:r>
          </w:p>
        </w:tc>
      </w:tr>
    </w:tbl>
    <w:p w:rsidR="004D3973" w:rsidRDefault="00E472D4">
      <w:pPr>
        <w:spacing w:after="0"/>
        <w:ind w:left="923"/>
      </w:pPr>
      <w:r>
        <w:t>贷款业务</w:t>
      </w:r>
      <w:r>
        <w:rPr>
          <w:rFonts w:ascii="Times New Roman" w:eastAsia="Times New Roman" w:hAnsi="Times New Roman" w:cs="Times New Roman"/>
        </w:rPr>
        <w:t xml:space="preserve"> </w:t>
      </w:r>
    </w:p>
    <w:tbl>
      <w:tblPr>
        <w:tblStyle w:val="TableGrid"/>
        <w:tblW w:w="9646" w:type="dxa"/>
        <w:tblInd w:w="326" w:type="dxa"/>
        <w:tblCellMar>
          <w:top w:w="45" w:type="dxa"/>
          <w:left w:w="118" w:type="dxa"/>
          <w:bottom w:w="0" w:type="dxa"/>
          <w:right w:w="8" w:type="dxa"/>
        </w:tblCellMar>
        <w:tblLook w:val="04A0" w:firstRow="1" w:lastRow="0" w:firstColumn="1" w:lastColumn="0" w:noHBand="0" w:noVBand="1"/>
      </w:tblPr>
      <w:tblGrid>
        <w:gridCol w:w="1638"/>
        <w:gridCol w:w="776"/>
        <w:gridCol w:w="1194"/>
        <w:gridCol w:w="1213"/>
        <w:gridCol w:w="854"/>
        <w:gridCol w:w="1364"/>
        <w:gridCol w:w="1406"/>
        <w:gridCol w:w="1201"/>
      </w:tblGrid>
      <w:tr w:rsidR="004D3973">
        <w:trPr>
          <w:trHeight w:val="323"/>
        </w:trPr>
        <w:tc>
          <w:tcPr>
            <w:tcW w:w="163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3" w:firstLine="0"/>
              <w:jc w:val="center"/>
            </w:pPr>
            <w:r>
              <w:rPr>
                <w:sz w:val="18"/>
              </w:rPr>
              <w:t>关联方</w:t>
            </w:r>
            <w:r>
              <w:rPr>
                <w:sz w:val="18"/>
              </w:rPr>
              <w:t xml:space="preserve"> </w:t>
            </w:r>
          </w:p>
        </w:tc>
        <w:tc>
          <w:tcPr>
            <w:tcW w:w="77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 w:firstLine="0"/>
              <w:jc w:val="center"/>
            </w:pPr>
            <w:r>
              <w:rPr>
                <w:sz w:val="18"/>
              </w:rPr>
              <w:t>关联关系</w:t>
            </w:r>
            <w:r>
              <w:rPr>
                <w:sz w:val="18"/>
              </w:rPr>
              <w:t xml:space="preserve"> </w:t>
            </w:r>
          </w:p>
        </w:tc>
        <w:tc>
          <w:tcPr>
            <w:tcW w:w="119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0" w:right="0" w:firstLine="0"/>
            </w:pPr>
            <w:r>
              <w:rPr>
                <w:sz w:val="18"/>
              </w:rPr>
              <w:t>贷款额度</w:t>
            </w:r>
          </w:p>
          <w:p w:rsidR="004D3973" w:rsidRDefault="00E472D4">
            <w:pPr>
              <w:spacing w:after="0" w:line="259" w:lineRule="auto"/>
              <w:ind w:left="120" w:right="0" w:firstLine="0"/>
            </w:pPr>
            <w:r>
              <w:rPr>
                <w:sz w:val="18"/>
              </w:rPr>
              <w:t>（万元）</w:t>
            </w:r>
            <w:r>
              <w:rPr>
                <w:sz w:val="18"/>
              </w:rPr>
              <w:t xml:space="preserve"> </w:t>
            </w:r>
          </w:p>
        </w:tc>
        <w:tc>
          <w:tcPr>
            <w:tcW w:w="12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3" w:firstLine="0"/>
              <w:jc w:val="center"/>
            </w:pPr>
            <w:r>
              <w:rPr>
                <w:sz w:val="18"/>
              </w:rPr>
              <w:t>贷款利率范围</w:t>
            </w:r>
            <w:r>
              <w:rPr>
                <w:sz w:val="18"/>
              </w:rPr>
              <w:t xml:space="preserve"> </w:t>
            </w:r>
          </w:p>
        </w:tc>
        <w:tc>
          <w:tcPr>
            <w:tcW w:w="854"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期初余额（万元）</w:t>
            </w:r>
            <w:r>
              <w:rPr>
                <w:sz w:val="18"/>
              </w:rPr>
              <w:t xml:space="preserve"> </w:t>
            </w:r>
          </w:p>
        </w:tc>
        <w:tc>
          <w:tcPr>
            <w:tcW w:w="27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1" w:firstLine="0"/>
              <w:jc w:val="center"/>
            </w:pPr>
            <w:r>
              <w:rPr>
                <w:sz w:val="18"/>
              </w:rPr>
              <w:t>本期发生额</w:t>
            </w:r>
            <w:r>
              <w:rPr>
                <w:sz w:val="18"/>
              </w:rPr>
              <w:t xml:space="preserve"> </w:t>
            </w:r>
          </w:p>
        </w:tc>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0" w:right="0" w:firstLine="0"/>
            </w:pPr>
            <w:r>
              <w:rPr>
                <w:sz w:val="18"/>
              </w:rPr>
              <w:t>期末余额</w:t>
            </w:r>
          </w:p>
          <w:p w:rsidR="004D3973" w:rsidRDefault="00E472D4">
            <w:pPr>
              <w:spacing w:after="0" w:line="259" w:lineRule="auto"/>
              <w:ind w:left="120" w:right="0" w:firstLine="0"/>
            </w:pPr>
            <w:r>
              <w:rPr>
                <w:sz w:val="18"/>
              </w:rPr>
              <w:t>（万元）</w:t>
            </w:r>
            <w:r>
              <w:rPr>
                <w:sz w:val="18"/>
              </w:rPr>
              <w:t xml:space="preserve"> </w:t>
            </w: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6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本期合计贷款金额（万元）</w:t>
            </w:r>
            <w:r>
              <w:rPr>
                <w:sz w:val="18"/>
              </w:rPr>
              <w:t xml:space="preserve"> </w:t>
            </w:r>
          </w:p>
        </w:tc>
        <w:tc>
          <w:tcPr>
            <w:tcW w:w="140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本期合计还款金额（万元）</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82"/>
        </w:trPr>
        <w:tc>
          <w:tcPr>
            <w:tcW w:w="16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科技集团财务有限公司</w:t>
            </w:r>
            <w:r>
              <w:rPr>
                <w:sz w:val="18"/>
              </w:rPr>
              <w:t xml:space="preserve"> </w:t>
            </w:r>
          </w:p>
        </w:tc>
        <w:tc>
          <w:tcPr>
            <w:tcW w:w="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sz w:val="18"/>
              </w:rPr>
              <w:t>同受一方控制</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9" w:firstLine="0"/>
              <w:jc w:val="right"/>
            </w:pPr>
            <w:r>
              <w:rPr>
                <w:sz w:val="18"/>
              </w:rPr>
              <w:t xml:space="preserve">300,000 </w:t>
            </w:r>
          </w:p>
        </w:tc>
        <w:tc>
          <w:tcPr>
            <w:tcW w:w="1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0.76%-</w:t>
            </w:r>
          </w:p>
          <w:p w:rsidR="004D3973" w:rsidRDefault="00E472D4">
            <w:pPr>
              <w:spacing w:after="0" w:line="259" w:lineRule="auto"/>
              <w:ind w:left="8" w:right="0" w:firstLine="0"/>
            </w:pPr>
            <w:r>
              <w:rPr>
                <w:sz w:val="18"/>
              </w:rPr>
              <w:t xml:space="preserve">2.15% </w:t>
            </w:r>
          </w:p>
        </w:tc>
        <w:tc>
          <w:tcPr>
            <w:tcW w:w="85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 xml:space="preserve">21,500 </w:t>
            </w:r>
          </w:p>
        </w:tc>
        <w:tc>
          <w:tcPr>
            <w:tcW w:w="136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90,344 </w:t>
            </w:r>
          </w:p>
        </w:tc>
        <w:tc>
          <w:tcPr>
            <w:tcW w:w="140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98,844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13,000 </w:t>
            </w:r>
          </w:p>
        </w:tc>
      </w:tr>
    </w:tbl>
    <w:p w:rsidR="004D3973" w:rsidRDefault="00E472D4">
      <w:pPr>
        <w:spacing w:after="0"/>
        <w:ind w:left="923"/>
      </w:pPr>
      <w:r>
        <w:t>授信或其他金融业务</w:t>
      </w:r>
      <w:r>
        <w:rPr>
          <w:rFonts w:ascii="Times New Roman" w:eastAsia="Times New Roman" w:hAnsi="Times New Roman" w:cs="Times New Roman"/>
        </w:rPr>
        <w:t xml:space="preserve"> </w:t>
      </w:r>
    </w:p>
    <w:tbl>
      <w:tblPr>
        <w:tblStyle w:val="TableGrid"/>
        <w:tblW w:w="9646" w:type="dxa"/>
        <w:tblInd w:w="326" w:type="dxa"/>
        <w:tblCellMar>
          <w:top w:w="45" w:type="dxa"/>
          <w:left w:w="114" w:type="dxa"/>
          <w:bottom w:w="0" w:type="dxa"/>
          <w:right w:w="8" w:type="dxa"/>
        </w:tblCellMar>
        <w:tblLook w:val="04A0" w:firstRow="1" w:lastRow="0" w:firstColumn="1" w:lastColumn="0" w:noHBand="0" w:noVBand="1"/>
      </w:tblPr>
      <w:tblGrid>
        <w:gridCol w:w="1927"/>
        <w:gridCol w:w="1922"/>
        <w:gridCol w:w="1942"/>
        <w:gridCol w:w="1926"/>
        <w:gridCol w:w="1929"/>
      </w:tblGrid>
      <w:tr w:rsidR="004D3973">
        <w:trPr>
          <w:trHeight w:val="322"/>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9" w:firstLine="0"/>
              <w:jc w:val="center"/>
            </w:pPr>
            <w:r>
              <w:rPr>
                <w:sz w:val="18"/>
              </w:rPr>
              <w:t>关联方</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关联关系</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业务类型</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6" w:firstLine="0"/>
              <w:jc w:val="center"/>
            </w:pPr>
            <w:r>
              <w:rPr>
                <w:sz w:val="18"/>
              </w:rPr>
              <w:t>总额（万元）</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8" w:right="0" w:firstLine="0"/>
              <w:jc w:val="both"/>
            </w:pPr>
            <w:r>
              <w:rPr>
                <w:sz w:val="18"/>
              </w:rPr>
              <w:t>实际发生额（万元）</w:t>
            </w:r>
            <w:r>
              <w:rPr>
                <w:sz w:val="18"/>
              </w:rPr>
              <w:t xml:space="preserve"> </w:t>
            </w:r>
          </w:p>
        </w:tc>
      </w:tr>
      <w:tr w:rsidR="004D3973">
        <w:trPr>
          <w:trHeight w:val="481"/>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 TCL</w:t>
            </w:r>
            <w:r>
              <w:rPr>
                <w:sz w:val="18"/>
              </w:rPr>
              <w:t>科技集团财务有限公司</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同受一方控制</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授信</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9" w:firstLine="0"/>
              <w:jc w:val="right"/>
            </w:pPr>
            <w:r>
              <w:rPr>
                <w:sz w:val="18"/>
              </w:rPr>
              <w:t xml:space="preserve">300,000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90,344 </w:t>
            </w:r>
          </w:p>
        </w:tc>
      </w:tr>
    </w:tbl>
    <w:p w:rsidR="004D3973" w:rsidRDefault="00E472D4">
      <w:pPr>
        <w:numPr>
          <w:ilvl w:val="0"/>
          <w:numId w:val="39"/>
        </w:numPr>
        <w:spacing w:after="365" w:line="265" w:lineRule="auto"/>
        <w:ind w:right="0" w:hanging="348"/>
      </w:pPr>
      <w:r>
        <w:rPr>
          <w:sz w:val="22"/>
        </w:rPr>
        <w:t>公司控股的财务公司与关联方的往来情况</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公司控股的财务公司与关联方之间不存在存款、贷款、授信或其他金融业务。</w:t>
      </w:r>
      <w:r>
        <w:rPr>
          <w:rFonts w:ascii="Times New Roman" w:eastAsia="Times New Roman" w:hAnsi="Times New Roman" w:cs="Times New Roman"/>
        </w:rPr>
        <w:t xml:space="preserve"> </w:t>
      </w:r>
    </w:p>
    <w:p w:rsidR="004D3973" w:rsidRDefault="00E472D4">
      <w:pPr>
        <w:numPr>
          <w:ilvl w:val="0"/>
          <w:numId w:val="39"/>
        </w:numPr>
        <w:spacing w:after="377" w:line="265" w:lineRule="auto"/>
        <w:ind w:right="0" w:hanging="348"/>
      </w:pPr>
      <w:r>
        <w:rPr>
          <w:sz w:val="22"/>
        </w:rPr>
        <w:t>其他重大关联交易</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公司报告期无其他重大关联交易。</w:t>
      </w:r>
      <w:r>
        <w:rPr>
          <w:rFonts w:ascii="Times New Roman" w:eastAsia="Times New Roman" w:hAnsi="Times New Roman" w:cs="Times New Roman"/>
        </w:rPr>
        <w:t xml:space="preserve"> </w:t>
      </w:r>
    </w:p>
    <w:p w:rsidR="004D3973" w:rsidRDefault="00E472D4">
      <w:pPr>
        <w:spacing w:after="250"/>
        <w:ind w:left="428"/>
      </w:pPr>
      <w:r>
        <w:lastRenderedPageBreak/>
        <w:t>十五、重大合同及其履行情况</w:t>
      </w:r>
      <w:r>
        <w:t xml:space="preserve"> </w:t>
      </w:r>
    </w:p>
    <w:p w:rsidR="004D3973" w:rsidRDefault="00E472D4">
      <w:pPr>
        <w:spacing w:after="279" w:line="265" w:lineRule="auto"/>
        <w:ind w:left="428" w:right="0"/>
      </w:pPr>
      <w:r>
        <w:rPr>
          <w:sz w:val="22"/>
        </w:rPr>
        <w:t>1</w:t>
      </w:r>
      <w:r>
        <w:rPr>
          <w:sz w:val="22"/>
        </w:rPr>
        <w:t>、托管、承包、租赁事项情况</w:t>
      </w:r>
      <w:r>
        <w:rPr>
          <w:sz w:val="22"/>
        </w:rPr>
        <w:t xml:space="preserve"> </w:t>
      </w:r>
    </w:p>
    <w:p w:rsidR="004D3973" w:rsidRDefault="00E472D4">
      <w:pPr>
        <w:numPr>
          <w:ilvl w:val="0"/>
          <w:numId w:val="40"/>
        </w:numPr>
        <w:spacing w:after="416" w:line="265" w:lineRule="auto"/>
        <w:ind w:right="0" w:hanging="552"/>
      </w:pPr>
      <w:r>
        <w:rPr>
          <w:sz w:val="18"/>
        </w:rPr>
        <w:t>托管情况</w:t>
      </w:r>
      <w:r>
        <w:rPr>
          <w:sz w:val="18"/>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公司报告期不存在托管情况。</w:t>
      </w:r>
      <w:r>
        <w:rPr>
          <w:rFonts w:ascii="Times New Roman" w:eastAsia="Times New Roman" w:hAnsi="Times New Roman" w:cs="Times New Roman"/>
        </w:rPr>
        <w:t xml:space="preserve"> </w:t>
      </w:r>
    </w:p>
    <w:p w:rsidR="004D3973" w:rsidRDefault="00E472D4">
      <w:pPr>
        <w:numPr>
          <w:ilvl w:val="0"/>
          <w:numId w:val="40"/>
        </w:numPr>
        <w:spacing w:after="416" w:line="265" w:lineRule="auto"/>
        <w:ind w:right="0" w:hanging="552"/>
      </w:pPr>
      <w:r>
        <w:rPr>
          <w:sz w:val="18"/>
        </w:rPr>
        <w:t>承包情况</w:t>
      </w:r>
      <w:r>
        <w:rPr>
          <w:sz w:val="18"/>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公司报告期不存在承包情况。</w:t>
      </w:r>
      <w:r>
        <w:rPr>
          <w:rFonts w:ascii="Times New Roman" w:eastAsia="Times New Roman" w:hAnsi="Times New Roman" w:cs="Times New Roman"/>
        </w:rPr>
        <w:t xml:space="preserve"> </w:t>
      </w:r>
    </w:p>
    <w:p w:rsidR="004D3973" w:rsidRDefault="00E472D4">
      <w:pPr>
        <w:numPr>
          <w:ilvl w:val="0"/>
          <w:numId w:val="40"/>
        </w:numPr>
        <w:spacing w:after="428" w:line="265" w:lineRule="auto"/>
        <w:ind w:right="0" w:hanging="552"/>
      </w:pPr>
      <w:r>
        <w:rPr>
          <w:sz w:val="18"/>
        </w:rPr>
        <w:t>租赁情况</w:t>
      </w:r>
      <w:r>
        <w:rPr>
          <w:sz w:val="18"/>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公司报告期不存在租赁情况。</w:t>
      </w:r>
      <w:r>
        <w:rPr>
          <w:rFonts w:ascii="Times New Roman" w:eastAsia="Times New Roman" w:hAnsi="Times New Roman" w:cs="Times New Roman"/>
        </w:rPr>
        <w:t xml:space="preserve"> </w:t>
      </w:r>
    </w:p>
    <w:p w:rsidR="004D3973" w:rsidRDefault="00E472D4">
      <w:pPr>
        <w:numPr>
          <w:ilvl w:val="0"/>
          <w:numId w:val="41"/>
        </w:numPr>
        <w:spacing w:after="365" w:line="265" w:lineRule="auto"/>
        <w:ind w:right="0" w:hanging="348"/>
      </w:pPr>
      <w:r>
        <w:rPr>
          <w:sz w:val="22"/>
        </w:rPr>
        <w:t>重大担保</w:t>
      </w:r>
      <w:r>
        <w:rPr>
          <w:sz w:val="22"/>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单位：万元</w:t>
      </w:r>
      <w:r>
        <w:rPr>
          <w:sz w:val="18"/>
        </w:rPr>
        <w:t xml:space="preserve"> </w:t>
      </w:r>
    </w:p>
    <w:tbl>
      <w:tblPr>
        <w:tblStyle w:val="TableGrid"/>
        <w:tblW w:w="10553" w:type="dxa"/>
        <w:tblInd w:w="-23" w:type="dxa"/>
        <w:tblCellMar>
          <w:top w:w="69" w:type="dxa"/>
          <w:left w:w="119" w:type="dxa"/>
          <w:bottom w:w="0" w:type="dxa"/>
          <w:right w:w="24" w:type="dxa"/>
        </w:tblCellMar>
        <w:tblLook w:val="04A0" w:firstRow="1" w:lastRow="0" w:firstColumn="1" w:lastColumn="0" w:noHBand="0" w:noVBand="1"/>
      </w:tblPr>
      <w:tblGrid>
        <w:gridCol w:w="1783"/>
        <w:gridCol w:w="1041"/>
        <w:gridCol w:w="841"/>
        <w:gridCol w:w="1081"/>
        <w:gridCol w:w="857"/>
        <w:gridCol w:w="997"/>
        <w:gridCol w:w="852"/>
        <w:gridCol w:w="1017"/>
        <w:gridCol w:w="589"/>
        <w:gridCol w:w="617"/>
        <w:gridCol w:w="878"/>
      </w:tblGrid>
      <w:tr w:rsidR="004D3973">
        <w:trPr>
          <w:trHeight w:val="324"/>
        </w:trPr>
        <w:tc>
          <w:tcPr>
            <w:tcW w:w="1782"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41"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729" w:type="dxa"/>
            <w:gridSpan w:val="9"/>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83" w:right="0" w:firstLine="0"/>
            </w:pPr>
            <w:r>
              <w:rPr>
                <w:sz w:val="18"/>
              </w:rPr>
              <w:t>公司及其子公司对外担保情况（不包括对子公司的担保）</w:t>
            </w:r>
            <w:r>
              <w:rPr>
                <w:sz w:val="18"/>
              </w:rPr>
              <w:t xml:space="preserve"> </w:t>
            </w:r>
          </w:p>
        </w:tc>
      </w:tr>
      <w:tr w:rsidR="004D3973">
        <w:trPr>
          <w:trHeight w:val="806"/>
        </w:trPr>
        <w:tc>
          <w:tcPr>
            <w:tcW w:w="17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9" w:firstLine="0"/>
              <w:jc w:val="center"/>
            </w:pPr>
            <w:r>
              <w:rPr>
                <w:sz w:val="18"/>
              </w:rPr>
              <w:t>担保对象名称</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担保额度相关公告披露日期</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2" w:firstLine="0"/>
              <w:jc w:val="center"/>
            </w:pPr>
            <w:r>
              <w:rPr>
                <w:sz w:val="18"/>
              </w:rPr>
              <w:t>担保额度</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实际发生日期</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实际担保金额</w:t>
            </w:r>
            <w:r>
              <w:rPr>
                <w:sz w:val="18"/>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 w:right="0" w:firstLine="0"/>
              <w:jc w:val="both"/>
            </w:pPr>
            <w:r>
              <w:rPr>
                <w:sz w:val="18"/>
              </w:rPr>
              <w:t>担保类型</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3" w:right="0" w:firstLine="0"/>
              <w:jc w:val="both"/>
            </w:pPr>
            <w:r>
              <w:rPr>
                <w:sz w:val="18"/>
              </w:rPr>
              <w:t>担保物</w:t>
            </w:r>
          </w:p>
          <w:p w:rsidR="004D3973" w:rsidRDefault="00E472D4">
            <w:pPr>
              <w:spacing w:after="0" w:line="259" w:lineRule="auto"/>
              <w:ind w:left="127" w:right="0" w:firstLine="0"/>
            </w:pPr>
            <w:r>
              <w:rPr>
                <w:sz w:val="18"/>
              </w:rPr>
              <w:t>（如</w:t>
            </w:r>
          </w:p>
          <w:p w:rsidR="004D3973" w:rsidRDefault="00E472D4">
            <w:pPr>
              <w:spacing w:after="0" w:line="259" w:lineRule="auto"/>
              <w:ind w:left="127" w:right="0" w:firstLine="0"/>
            </w:pPr>
            <w:r>
              <w:rPr>
                <w:sz w:val="18"/>
              </w:rPr>
              <w:t>有）</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8" w:firstLine="0"/>
              <w:jc w:val="center"/>
            </w:pPr>
            <w:r>
              <w:rPr>
                <w:sz w:val="18"/>
              </w:rPr>
              <w:t>反担保情况（如有）</w:t>
            </w: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6" w:right="0" w:hanging="96"/>
            </w:pPr>
            <w:r>
              <w:rPr>
                <w:sz w:val="18"/>
              </w:rPr>
              <w:t>担保期</w:t>
            </w:r>
            <w:r>
              <w:rPr>
                <w:sz w:val="18"/>
              </w:rPr>
              <w:t xml:space="preserve"> </w:t>
            </w:r>
          </w:p>
        </w:tc>
        <w:tc>
          <w:tcPr>
            <w:tcW w:w="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8" w:lineRule="auto"/>
              <w:ind w:left="0" w:right="0" w:firstLine="0"/>
              <w:jc w:val="center"/>
            </w:pPr>
            <w:r>
              <w:rPr>
                <w:sz w:val="18"/>
              </w:rPr>
              <w:t>是否履行</w:t>
            </w:r>
          </w:p>
          <w:p w:rsidR="004D3973" w:rsidRDefault="00E472D4">
            <w:pPr>
              <w:spacing w:after="0" w:line="259" w:lineRule="auto"/>
              <w:ind w:left="24" w:right="0" w:firstLine="0"/>
              <w:jc w:val="both"/>
            </w:pPr>
            <w:r>
              <w:rPr>
                <w:sz w:val="18"/>
              </w:rPr>
              <w:t>完毕</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是否为关联方担保</w:t>
            </w:r>
            <w:r>
              <w:rPr>
                <w:sz w:val="18"/>
              </w:rPr>
              <w:t xml:space="preserve"> </w:t>
            </w:r>
          </w:p>
        </w:tc>
      </w:tr>
      <w:tr w:rsidR="004D3973">
        <w:trPr>
          <w:trHeight w:val="324"/>
        </w:trPr>
        <w:tc>
          <w:tcPr>
            <w:tcW w:w="1782"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41"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729" w:type="dxa"/>
            <w:gridSpan w:val="9"/>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345" w:right="0" w:firstLine="0"/>
            </w:pPr>
            <w:r>
              <w:rPr>
                <w:sz w:val="18"/>
              </w:rPr>
              <w:t>公司对子公司的担保情况</w:t>
            </w:r>
            <w:r>
              <w:rPr>
                <w:sz w:val="18"/>
              </w:rPr>
              <w:t xml:space="preserve"> </w:t>
            </w:r>
          </w:p>
        </w:tc>
      </w:tr>
      <w:tr w:rsidR="004D3973">
        <w:trPr>
          <w:trHeight w:val="563"/>
        </w:trPr>
        <w:tc>
          <w:tcPr>
            <w:tcW w:w="17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9" w:firstLine="0"/>
              <w:jc w:val="center"/>
            </w:pPr>
            <w:r>
              <w:rPr>
                <w:sz w:val="18"/>
              </w:rPr>
              <w:t>担保对象名称</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担保额度相关公告</w:t>
            </w:r>
          </w:p>
        </w:tc>
        <w:tc>
          <w:tcPr>
            <w:tcW w:w="8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2" w:firstLine="0"/>
              <w:jc w:val="center"/>
            </w:pPr>
            <w:r>
              <w:rPr>
                <w:sz w:val="18"/>
              </w:rPr>
              <w:t>担保额度</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实际发生日期</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实际担保金额</w:t>
            </w:r>
            <w:r>
              <w:rPr>
                <w:sz w:val="18"/>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 w:right="0" w:firstLine="0"/>
              <w:jc w:val="both"/>
            </w:pPr>
            <w:r>
              <w:rPr>
                <w:sz w:val="18"/>
              </w:rPr>
              <w:t>担保类型</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3" w:right="0" w:firstLine="0"/>
              <w:jc w:val="both"/>
            </w:pPr>
            <w:r>
              <w:rPr>
                <w:sz w:val="18"/>
              </w:rPr>
              <w:t>担保物</w:t>
            </w:r>
          </w:p>
          <w:p w:rsidR="004D3973" w:rsidRDefault="00E472D4">
            <w:pPr>
              <w:spacing w:after="0" w:line="259" w:lineRule="auto"/>
              <w:ind w:left="127" w:right="0" w:firstLine="0"/>
            </w:pPr>
            <w:r>
              <w:rPr>
                <w:sz w:val="18"/>
              </w:rPr>
              <w:t>（如</w:t>
            </w:r>
          </w:p>
        </w:tc>
        <w:tc>
          <w:tcPr>
            <w:tcW w:w="10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反担保情况（如</w:t>
            </w:r>
          </w:p>
        </w:tc>
        <w:tc>
          <w:tcPr>
            <w:tcW w:w="5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6" w:right="0" w:hanging="96"/>
            </w:pPr>
            <w:r>
              <w:rPr>
                <w:sz w:val="18"/>
              </w:rPr>
              <w:t>担保期</w:t>
            </w:r>
            <w:r>
              <w:rPr>
                <w:sz w:val="18"/>
              </w:rPr>
              <w:t xml:space="preserve"> </w:t>
            </w:r>
          </w:p>
        </w:tc>
        <w:tc>
          <w:tcPr>
            <w:tcW w:w="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是否履行</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是否为关联方</w:t>
            </w:r>
          </w:p>
        </w:tc>
      </w:tr>
    </w:tbl>
    <w:p w:rsidR="004D3973" w:rsidRDefault="004D3973">
      <w:pPr>
        <w:spacing w:after="0" w:line="259" w:lineRule="auto"/>
        <w:ind w:left="-697" w:right="34" w:firstLine="0"/>
      </w:pPr>
    </w:p>
    <w:tbl>
      <w:tblPr>
        <w:tblStyle w:val="TableGrid"/>
        <w:tblW w:w="10553" w:type="dxa"/>
        <w:tblInd w:w="-23" w:type="dxa"/>
        <w:tblCellMar>
          <w:top w:w="31" w:type="dxa"/>
          <w:left w:w="113" w:type="dxa"/>
          <w:bottom w:w="0" w:type="dxa"/>
          <w:right w:w="0" w:type="dxa"/>
        </w:tblCellMar>
        <w:tblLook w:val="04A0" w:firstRow="1" w:lastRow="0" w:firstColumn="1" w:lastColumn="0" w:noHBand="0" w:noVBand="1"/>
      </w:tblPr>
      <w:tblGrid>
        <w:gridCol w:w="1782"/>
        <w:gridCol w:w="1041"/>
        <w:gridCol w:w="841"/>
        <w:gridCol w:w="1081"/>
        <w:gridCol w:w="857"/>
        <w:gridCol w:w="998"/>
        <w:gridCol w:w="852"/>
        <w:gridCol w:w="1017"/>
        <w:gridCol w:w="589"/>
        <w:gridCol w:w="617"/>
        <w:gridCol w:w="878"/>
      </w:tblGrid>
      <w:tr w:rsidR="004D3973">
        <w:trPr>
          <w:trHeight w:val="289"/>
        </w:trPr>
        <w:tc>
          <w:tcPr>
            <w:tcW w:w="17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8" w:right="0" w:firstLine="0"/>
            </w:pPr>
            <w:r>
              <w:rPr>
                <w:sz w:val="18"/>
              </w:rPr>
              <w:t>披露日期</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5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9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2" w:right="0" w:firstLine="0"/>
            </w:pPr>
            <w:r>
              <w:rPr>
                <w:sz w:val="18"/>
              </w:rPr>
              <w:t>有）</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有）</w:t>
            </w: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 w:right="0" w:firstLine="0"/>
              <w:jc w:val="both"/>
            </w:pPr>
            <w:r>
              <w:rPr>
                <w:sz w:val="18"/>
              </w:rPr>
              <w:t>完毕</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44" w:right="0" w:firstLine="0"/>
            </w:pPr>
            <w:r>
              <w:rPr>
                <w:sz w:val="18"/>
              </w:rPr>
              <w:t>担保</w:t>
            </w:r>
            <w:r>
              <w:rPr>
                <w:sz w:val="18"/>
              </w:rPr>
              <w:t xml:space="preserve"> </w:t>
            </w:r>
          </w:p>
        </w:tc>
      </w:tr>
      <w:tr w:rsidR="004D3973">
        <w:trPr>
          <w:trHeight w:val="48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呼和浩特环聚新能源开发有限公司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2014</w:t>
            </w:r>
            <w:r>
              <w:rPr>
                <w:sz w:val="18"/>
              </w:rPr>
              <w:t>年</w:t>
            </w:r>
            <w:r>
              <w:rPr>
                <w:sz w:val="18"/>
              </w:rPr>
              <w:t xml:space="preserve">11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7,500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2015</w:t>
            </w:r>
            <w:r>
              <w:rPr>
                <w:sz w:val="18"/>
              </w:rPr>
              <w:t>年</w:t>
            </w:r>
            <w:r>
              <w:rPr>
                <w:sz w:val="18"/>
              </w:rPr>
              <w:t xml:space="preserve">12 </w:t>
            </w:r>
            <w:r>
              <w:rPr>
                <w:sz w:val="18"/>
              </w:rPr>
              <w:t>月</w:t>
            </w:r>
            <w:r>
              <w:rPr>
                <w:sz w:val="18"/>
              </w:rPr>
              <w:t>11</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7,500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9.5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呼和浩特环聚新能源开发有限公司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2014</w:t>
            </w:r>
            <w:r>
              <w:rPr>
                <w:sz w:val="18"/>
              </w:rPr>
              <w:t>年</w:t>
            </w:r>
            <w:r>
              <w:rPr>
                <w:sz w:val="18"/>
              </w:rPr>
              <w:t xml:space="preserve">11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4,289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2015</w:t>
            </w:r>
            <w:r>
              <w:rPr>
                <w:sz w:val="18"/>
              </w:rPr>
              <w:t>年</w:t>
            </w:r>
            <w:r>
              <w:rPr>
                <w:sz w:val="18"/>
              </w:rPr>
              <w:t xml:space="preserve">12 </w:t>
            </w:r>
            <w:r>
              <w:rPr>
                <w:sz w:val="18"/>
              </w:rPr>
              <w:t>月</w:t>
            </w:r>
            <w:r>
              <w:rPr>
                <w:sz w:val="18"/>
              </w:rPr>
              <w:t>18</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4,289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9.5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呼和浩特环聚新能源开发有限公司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2014</w:t>
            </w:r>
            <w:r>
              <w:rPr>
                <w:sz w:val="18"/>
              </w:rPr>
              <w:t>年</w:t>
            </w:r>
            <w:r>
              <w:rPr>
                <w:sz w:val="18"/>
              </w:rPr>
              <w:t xml:space="preserve">11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1,860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2016</w:t>
            </w:r>
            <w:r>
              <w:rPr>
                <w:sz w:val="18"/>
              </w:rPr>
              <w:t>年</w:t>
            </w:r>
            <w:r>
              <w:rPr>
                <w:sz w:val="18"/>
              </w:rPr>
              <w:t xml:space="preserve">01 </w:t>
            </w:r>
            <w:r>
              <w:rPr>
                <w:sz w:val="18"/>
              </w:rPr>
              <w:t>月</w:t>
            </w:r>
            <w:r>
              <w:rPr>
                <w:sz w:val="18"/>
              </w:rPr>
              <w:t>25</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1,860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9.5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lastRenderedPageBreak/>
              <w:t>呼和浩特环聚新能源开发有限公司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2014</w:t>
            </w:r>
            <w:r>
              <w:rPr>
                <w:sz w:val="18"/>
              </w:rPr>
              <w:t>年</w:t>
            </w:r>
            <w:r>
              <w:rPr>
                <w:sz w:val="18"/>
              </w:rPr>
              <w:t xml:space="preserve">11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3,907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2016</w:t>
            </w:r>
            <w:r>
              <w:rPr>
                <w:sz w:val="18"/>
              </w:rPr>
              <w:t>年</w:t>
            </w:r>
            <w:r>
              <w:rPr>
                <w:sz w:val="18"/>
              </w:rPr>
              <w:t xml:space="preserve">08 </w:t>
            </w:r>
            <w:r>
              <w:rPr>
                <w:sz w:val="18"/>
              </w:rPr>
              <w:t>月</w:t>
            </w:r>
            <w:r>
              <w:rPr>
                <w:sz w:val="18"/>
              </w:rPr>
              <w:t>05</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3,907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9.5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呼和浩特环聚新能源开发有限公司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2014</w:t>
            </w:r>
            <w:r>
              <w:rPr>
                <w:sz w:val="18"/>
              </w:rPr>
              <w:t>年</w:t>
            </w:r>
            <w:r>
              <w:rPr>
                <w:sz w:val="18"/>
              </w:rPr>
              <w:t xml:space="preserve">11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1,973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2016</w:t>
            </w:r>
            <w:r>
              <w:rPr>
                <w:sz w:val="18"/>
              </w:rPr>
              <w:t>年</w:t>
            </w:r>
            <w:r>
              <w:rPr>
                <w:sz w:val="18"/>
              </w:rPr>
              <w:t xml:space="preserve">08 </w:t>
            </w:r>
            <w:r>
              <w:rPr>
                <w:sz w:val="18"/>
              </w:rPr>
              <w:t>月</w:t>
            </w:r>
            <w:r>
              <w:rPr>
                <w:sz w:val="18"/>
              </w:rPr>
              <w:t>16</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1,973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9.5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中环能源（内蒙古）有限公司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06 </w:t>
            </w:r>
            <w:r>
              <w:rPr>
                <w:sz w:val="18"/>
              </w:rPr>
              <w:t>月</w:t>
            </w:r>
            <w:r>
              <w:rPr>
                <w:sz w:val="18"/>
              </w:rPr>
              <w:t>24</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 xml:space="preserve">11,240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2017</w:t>
            </w:r>
            <w:r>
              <w:rPr>
                <w:sz w:val="18"/>
              </w:rPr>
              <w:t>年</w:t>
            </w:r>
            <w:r>
              <w:rPr>
                <w:sz w:val="18"/>
              </w:rPr>
              <w:t xml:space="preserve">07 </w:t>
            </w:r>
            <w:r>
              <w:rPr>
                <w:sz w:val="18"/>
              </w:rPr>
              <w:t>月</w:t>
            </w:r>
            <w:r>
              <w:rPr>
                <w:sz w:val="18"/>
              </w:rPr>
              <w:t>21</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11,240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鄂托克旗环聚新能源有限公司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06 </w:t>
            </w:r>
            <w:r>
              <w:rPr>
                <w:sz w:val="18"/>
              </w:rPr>
              <w:t>月</w:t>
            </w:r>
            <w:r>
              <w:rPr>
                <w:sz w:val="18"/>
              </w:rPr>
              <w:t>24</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18,324</w:t>
            </w:r>
          </w:p>
          <w:p w:rsidR="004D3973" w:rsidRDefault="00E472D4">
            <w:pPr>
              <w:spacing w:after="0" w:line="259" w:lineRule="auto"/>
              <w:ind w:left="0" w:right="104" w:firstLine="0"/>
              <w:jc w:val="right"/>
            </w:pPr>
            <w:r>
              <w:rPr>
                <w:sz w:val="18"/>
              </w:rPr>
              <w:t xml:space="preserve">.46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2017</w:t>
            </w:r>
            <w:r>
              <w:rPr>
                <w:sz w:val="18"/>
              </w:rPr>
              <w:t>年</w:t>
            </w:r>
            <w:r>
              <w:rPr>
                <w:sz w:val="18"/>
              </w:rPr>
              <w:t xml:space="preserve">08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18,324.</w:t>
            </w:r>
          </w:p>
          <w:p w:rsidR="004D3973" w:rsidRDefault="00E472D4">
            <w:pPr>
              <w:spacing w:after="0" w:line="259" w:lineRule="auto"/>
              <w:ind w:left="0" w:right="96" w:firstLine="0"/>
              <w:jc w:val="right"/>
            </w:pPr>
            <w:r>
              <w:rPr>
                <w:sz w:val="18"/>
              </w:rPr>
              <w:t xml:space="preserve">46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11 </w:t>
            </w:r>
            <w:r>
              <w:rPr>
                <w:sz w:val="18"/>
              </w:rPr>
              <w:t>月</w:t>
            </w:r>
            <w:r>
              <w:rPr>
                <w:sz w:val="18"/>
              </w:rPr>
              <w:t>11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2,400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01 </w:t>
            </w:r>
            <w:r>
              <w:rPr>
                <w:sz w:val="18"/>
              </w:rPr>
              <w:t>月</w:t>
            </w:r>
            <w:r>
              <w:rPr>
                <w:sz w:val="18"/>
              </w:rPr>
              <w:t>19</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2,400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12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11 </w:t>
            </w:r>
            <w:r>
              <w:rPr>
                <w:sz w:val="18"/>
              </w:rPr>
              <w:t>月</w:t>
            </w:r>
            <w:r>
              <w:rPr>
                <w:sz w:val="18"/>
              </w:rPr>
              <w:t>11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2,400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01 </w:t>
            </w:r>
            <w:r>
              <w:rPr>
                <w:sz w:val="18"/>
              </w:rPr>
              <w:t>月</w:t>
            </w:r>
            <w:r>
              <w:rPr>
                <w:sz w:val="18"/>
              </w:rPr>
              <w:t>25</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2,400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12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11 </w:t>
            </w:r>
            <w:r>
              <w:rPr>
                <w:sz w:val="18"/>
              </w:rPr>
              <w:t>月</w:t>
            </w:r>
            <w:r>
              <w:rPr>
                <w:sz w:val="18"/>
              </w:rPr>
              <w:t>11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1,750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04 </w:t>
            </w:r>
            <w:r>
              <w:rPr>
                <w:sz w:val="18"/>
              </w:rPr>
              <w:t>月</w:t>
            </w:r>
            <w:r>
              <w:rPr>
                <w:sz w:val="18"/>
              </w:rPr>
              <w:t>02</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1,750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12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11 </w:t>
            </w:r>
            <w:r>
              <w:rPr>
                <w:sz w:val="18"/>
              </w:rPr>
              <w:t>月</w:t>
            </w:r>
            <w:r>
              <w:rPr>
                <w:sz w:val="18"/>
              </w:rPr>
              <w:t>11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750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04 </w:t>
            </w:r>
            <w:r>
              <w:rPr>
                <w:sz w:val="18"/>
              </w:rPr>
              <w:t>月</w:t>
            </w:r>
            <w:r>
              <w:rPr>
                <w:sz w:val="18"/>
              </w:rPr>
              <w:t>03</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750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12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3"/>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11 </w:t>
            </w:r>
            <w:r>
              <w:rPr>
                <w:sz w:val="18"/>
              </w:rPr>
              <w:t>月</w:t>
            </w:r>
            <w:r>
              <w:rPr>
                <w:sz w:val="18"/>
              </w:rPr>
              <w:t>11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1,120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07 </w:t>
            </w:r>
            <w:r>
              <w:rPr>
                <w:sz w:val="18"/>
              </w:rPr>
              <w:t>月</w:t>
            </w:r>
            <w:r>
              <w:rPr>
                <w:sz w:val="18"/>
              </w:rPr>
              <w:t>03</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1,120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12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 xml:space="preserve">11 </w:t>
            </w:r>
            <w:r>
              <w:rPr>
                <w:sz w:val="18"/>
              </w:rPr>
              <w:t>月</w:t>
            </w:r>
            <w:r>
              <w:rPr>
                <w:sz w:val="18"/>
              </w:rPr>
              <w:t>11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480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07 </w:t>
            </w:r>
            <w:r>
              <w:rPr>
                <w:sz w:val="18"/>
              </w:rPr>
              <w:t>月</w:t>
            </w:r>
            <w:r>
              <w:rPr>
                <w:sz w:val="18"/>
              </w:rPr>
              <w:t>04</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480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12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2,515.</w:t>
            </w:r>
          </w:p>
          <w:p w:rsidR="004D3973" w:rsidRDefault="00E472D4">
            <w:pPr>
              <w:spacing w:after="0" w:line="259" w:lineRule="auto"/>
              <w:ind w:left="0" w:right="104" w:firstLine="0"/>
              <w:jc w:val="right"/>
            </w:pPr>
            <w:r>
              <w:rPr>
                <w:sz w:val="18"/>
              </w:rPr>
              <w:t xml:space="preserve">4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04 </w:t>
            </w:r>
            <w:r>
              <w:rPr>
                <w:sz w:val="18"/>
              </w:rPr>
              <w:t>月</w:t>
            </w:r>
            <w:r>
              <w:rPr>
                <w:sz w:val="18"/>
              </w:rPr>
              <w:t>26</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2,515.4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1,304.</w:t>
            </w:r>
          </w:p>
          <w:p w:rsidR="004D3973" w:rsidRDefault="00E472D4">
            <w:pPr>
              <w:spacing w:after="0" w:line="259" w:lineRule="auto"/>
              <w:ind w:left="0" w:right="104" w:firstLine="0"/>
              <w:jc w:val="right"/>
            </w:pPr>
            <w:r>
              <w:rPr>
                <w:sz w:val="18"/>
              </w:rPr>
              <w:t xml:space="preserve">6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04 </w:t>
            </w:r>
            <w:r>
              <w:rPr>
                <w:sz w:val="18"/>
              </w:rPr>
              <w:t>月</w:t>
            </w:r>
            <w:r>
              <w:rPr>
                <w:sz w:val="18"/>
              </w:rPr>
              <w:t>26</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1,304.6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5,550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09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5,550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2,150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09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2,150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 xml:space="preserve">347.41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2020</w:t>
            </w:r>
            <w:r>
              <w:rPr>
                <w:sz w:val="18"/>
              </w:rPr>
              <w:t>年</w:t>
            </w:r>
            <w:r>
              <w:rPr>
                <w:sz w:val="18"/>
              </w:rPr>
              <w:t xml:space="preserve">01 </w:t>
            </w:r>
            <w:r>
              <w:rPr>
                <w:sz w:val="18"/>
              </w:rPr>
              <w:t>月</w:t>
            </w:r>
            <w:r>
              <w:rPr>
                <w:sz w:val="18"/>
              </w:rPr>
              <w:t>04</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347.41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 xml:space="preserve">511.77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2020</w:t>
            </w:r>
            <w:r>
              <w:rPr>
                <w:sz w:val="18"/>
              </w:rPr>
              <w:t>年</w:t>
            </w:r>
            <w:r>
              <w:rPr>
                <w:sz w:val="18"/>
              </w:rPr>
              <w:t xml:space="preserve">01 </w:t>
            </w:r>
            <w:r>
              <w:rPr>
                <w:sz w:val="18"/>
              </w:rPr>
              <w:t>月</w:t>
            </w:r>
            <w:r>
              <w:rPr>
                <w:sz w:val="18"/>
              </w:rPr>
              <w:t>04</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511.77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10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1,303.</w:t>
            </w:r>
          </w:p>
          <w:p w:rsidR="004D3973" w:rsidRDefault="00E472D4">
            <w:pPr>
              <w:spacing w:after="0" w:line="259" w:lineRule="auto"/>
              <w:ind w:left="0" w:right="104" w:firstLine="0"/>
              <w:jc w:val="right"/>
            </w:pPr>
            <w:r>
              <w:rPr>
                <w:sz w:val="18"/>
              </w:rPr>
              <w:t xml:space="preserve">66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10 </w:t>
            </w:r>
            <w:r>
              <w:rPr>
                <w:sz w:val="18"/>
              </w:rPr>
              <w:t>月</w:t>
            </w:r>
            <w:r>
              <w:rPr>
                <w:sz w:val="18"/>
              </w:rPr>
              <w:t>08</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1,303.6</w:t>
            </w:r>
          </w:p>
          <w:p w:rsidR="004D3973" w:rsidRDefault="00E472D4">
            <w:pPr>
              <w:spacing w:after="0" w:line="259" w:lineRule="auto"/>
              <w:ind w:left="0" w:right="96" w:firstLine="0"/>
              <w:jc w:val="right"/>
            </w:pPr>
            <w:r>
              <w:rPr>
                <w:sz w:val="18"/>
              </w:rPr>
              <w:t xml:space="preserve">6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1,290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12 </w:t>
            </w:r>
            <w:r>
              <w:rPr>
                <w:sz w:val="18"/>
              </w:rPr>
              <w:t>月</w:t>
            </w:r>
            <w:r>
              <w:rPr>
                <w:sz w:val="18"/>
              </w:rPr>
              <w:t>07</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1,290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 xml:space="preserve">408.91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03 </w:t>
            </w:r>
            <w:r>
              <w:rPr>
                <w:sz w:val="18"/>
              </w:rPr>
              <w:t>月</w:t>
            </w:r>
            <w:r>
              <w:rPr>
                <w:sz w:val="18"/>
              </w:rPr>
              <w:t>20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408.91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 xml:space="preserve">248.29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05 </w:t>
            </w:r>
            <w:r>
              <w:rPr>
                <w:sz w:val="18"/>
              </w:rPr>
              <w:t>月</w:t>
            </w:r>
            <w:r>
              <w:rPr>
                <w:sz w:val="18"/>
              </w:rPr>
              <w:t>24</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248.29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 xml:space="preserve">118.48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06 </w:t>
            </w:r>
            <w:r>
              <w:rPr>
                <w:sz w:val="18"/>
              </w:rPr>
              <w:t>月</w:t>
            </w:r>
            <w:r>
              <w:rPr>
                <w:sz w:val="18"/>
              </w:rPr>
              <w:t>11</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118.48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5,000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2019</w:t>
            </w:r>
            <w:r>
              <w:rPr>
                <w:sz w:val="18"/>
              </w:rPr>
              <w:t>年</w:t>
            </w:r>
            <w:r>
              <w:rPr>
                <w:sz w:val="18"/>
              </w:rPr>
              <w:t xml:space="preserve">10 </w:t>
            </w:r>
            <w:r>
              <w:rPr>
                <w:sz w:val="18"/>
              </w:rPr>
              <w:t>月</w:t>
            </w:r>
            <w:r>
              <w:rPr>
                <w:sz w:val="18"/>
              </w:rPr>
              <w:t>12</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5,000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93"/>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2020</w:t>
            </w:r>
            <w:r>
              <w:rPr>
                <w:sz w:val="18"/>
              </w:rPr>
              <w:t>年</w:t>
            </w:r>
            <w:r>
              <w:rPr>
                <w:sz w:val="18"/>
              </w:rPr>
              <w:t xml:space="preserve">03 </w:t>
            </w:r>
            <w:r>
              <w:rPr>
                <w:sz w:val="18"/>
              </w:rPr>
              <w:t>月</w:t>
            </w:r>
            <w:r>
              <w:rPr>
                <w:sz w:val="18"/>
              </w:rPr>
              <w:t>18</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3,179.</w:t>
            </w:r>
          </w:p>
          <w:p w:rsidR="004D3973" w:rsidRDefault="00E472D4">
            <w:pPr>
              <w:spacing w:after="0" w:line="259" w:lineRule="auto"/>
              <w:ind w:left="0" w:right="104" w:firstLine="0"/>
              <w:jc w:val="right"/>
            </w:pPr>
            <w:r>
              <w:rPr>
                <w:sz w:val="18"/>
              </w:rPr>
              <w:t xml:space="preserve">8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10 </w:t>
            </w:r>
            <w:r>
              <w:rPr>
                <w:sz w:val="18"/>
              </w:rPr>
              <w:t>月</w:t>
            </w:r>
            <w:r>
              <w:rPr>
                <w:sz w:val="18"/>
              </w:rPr>
              <w:t>08</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3,179.8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1,890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2018</w:t>
            </w:r>
            <w:r>
              <w:rPr>
                <w:sz w:val="18"/>
              </w:rPr>
              <w:t>年</w:t>
            </w:r>
            <w:r>
              <w:rPr>
                <w:sz w:val="18"/>
              </w:rPr>
              <w:t xml:space="preserve">12 </w:t>
            </w:r>
            <w:r>
              <w:rPr>
                <w:sz w:val="18"/>
              </w:rPr>
              <w:t>月</w:t>
            </w:r>
            <w:r>
              <w:rPr>
                <w:sz w:val="18"/>
              </w:rPr>
              <w:t>07</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1,890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lastRenderedPageBreak/>
              <w:t>张家口晟垣新能源有限公司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6,000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2019</w:t>
            </w:r>
            <w:r>
              <w:rPr>
                <w:sz w:val="18"/>
              </w:rPr>
              <w:t>年</w:t>
            </w:r>
            <w:r>
              <w:rPr>
                <w:sz w:val="18"/>
              </w:rPr>
              <w:t xml:space="preserve">10 </w:t>
            </w:r>
            <w:r>
              <w:rPr>
                <w:sz w:val="18"/>
              </w:rPr>
              <w:t>月</w:t>
            </w:r>
            <w:r>
              <w:rPr>
                <w:sz w:val="18"/>
              </w:rPr>
              <w:t>09</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6,000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93"/>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张家口晟垣新能源有限公司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900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2020</w:t>
            </w:r>
            <w:r>
              <w:rPr>
                <w:sz w:val="18"/>
              </w:rPr>
              <w:t>年</w:t>
            </w:r>
            <w:r>
              <w:rPr>
                <w:sz w:val="18"/>
              </w:rPr>
              <w:t xml:space="preserve">03 </w:t>
            </w:r>
            <w:r>
              <w:rPr>
                <w:sz w:val="18"/>
              </w:rPr>
              <w:t>月</w:t>
            </w:r>
            <w:r>
              <w:rPr>
                <w:sz w:val="18"/>
              </w:rPr>
              <w:t>19</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900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张家口晟垣新能源有限公司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2018</w:t>
            </w:r>
            <w:r>
              <w:rPr>
                <w:sz w:val="18"/>
              </w:rPr>
              <w:t>年</w:t>
            </w:r>
            <w:r>
              <w:rPr>
                <w:sz w:val="18"/>
              </w:rPr>
              <w:t xml:space="preserve">09 </w:t>
            </w:r>
            <w:r>
              <w:rPr>
                <w:sz w:val="18"/>
              </w:rPr>
              <w:t>月</w:t>
            </w:r>
            <w:r>
              <w:rPr>
                <w:sz w:val="18"/>
              </w:rPr>
              <w:t>06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870.2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2020</w:t>
            </w:r>
            <w:r>
              <w:rPr>
                <w:sz w:val="18"/>
              </w:rPr>
              <w:t>年</w:t>
            </w:r>
            <w:r>
              <w:rPr>
                <w:sz w:val="18"/>
              </w:rPr>
              <w:t xml:space="preserve">03 </w:t>
            </w:r>
            <w:r>
              <w:rPr>
                <w:sz w:val="18"/>
              </w:rPr>
              <w:t>月</w:t>
            </w:r>
            <w:r>
              <w:rPr>
                <w:sz w:val="18"/>
              </w:rPr>
              <w:t>20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870.2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11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中环香港控股有限公司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4" w:right="0" w:firstLine="0"/>
            </w:pPr>
            <w:r>
              <w:rPr>
                <w:sz w:val="18"/>
              </w:rPr>
              <w:t xml:space="preserve">50,000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07 </w:t>
            </w:r>
            <w:r>
              <w:rPr>
                <w:sz w:val="18"/>
              </w:rPr>
              <w:t>月</w:t>
            </w:r>
            <w:r>
              <w:rPr>
                <w:sz w:val="18"/>
              </w:rPr>
              <w:t>15</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50,000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3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环晟光伏（江苏）有限公司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2021</w:t>
            </w:r>
            <w:r>
              <w:rPr>
                <w:sz w:val="18"/>
              </w:rPr>
              <w:t>年</w:t>
            </w:r>
            <w:r>
              <w:rPr>
                <w:sz w:val="18"/>
              </w:rPr>
              <w:t xml:space="preserve">03 </w:t>
            </w:r>
            <w:r>
              <w:rPr>
                <w:sz w:val="18"/>
              </w:rPr>
              <w:t>月</w:t>
            </w:r>
            <w:r>
              <w:rPr>
                <w:sz w:val="18"/>
              </w:rPr>
              <w:t>22</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4" w:right="0" w:firstLine="0"/>
            </w:pPr>
            <w:r>
              <w:rPr>
                <w:sz w:val="18"/>
              </w:rPr>
              <w:t xml:space="preserve">48,000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2021</w:t>
            </w:r>
            <w:r>
              <w:rPr>
                <w:sz w:val="18"/>
              </w:rPr>
              <w:t>年</w:t>
            </w:r>
            <w:r>
              <w:rPr>
                <w:sz w:val="18"/>
              </w:rPr>
              <w:t xml:space="preserve">04 </w:t>
            </w:r>
            <w:r>
              <w:rPr>
                <w:sz w:val="18"/>
              </w:rPr>
              <w:t>月</w:t>
            </w:r>
            <w:r>
              <w:rPr>
                <w:sz w:val="18"/>
              </w:rPr>
              <w:t>01</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48,000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内蒙古中环晶体材料有限公司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2021</w:t>
            </w:r>
            <w:r>
              <w:rPr>
                <w:sz w:val="18"/>
              </w:rPr>
              <w:t>年</w:t>
            </w:r>
            <w:r>
              <w:rPr>
                <w:sz w:val="18"/>
              </w:rPr>
              <w:t xml:space="preserve">03 </w:t>
            </w:r>
            <w:r>
              <w:rPr>
                <w:sz w:val="18"/>
              </w:rPr>
              <w:t>月</w:t>
            </w:r>
            <w:r>
              <w:rPr>
                <w:sz w:val="18"/>
              </w:rPr>
              <w:t>22</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392,49</w:t>
            </w:r>
          </w:p>
          <w:p w:rsidR="004D3973" w:rsidRDefault="00E472D4">
            <w:pPr>
              <w:spacing w:after="0" w:line="259" w:lineRule="auto"/>
              <w:ind w:left="0" w:right="104" w:firstLine="0"/>
              <w:jc w:val="right"/>
            </w:pPr>
            <w:r>
              <w:rPr>
                <w:sz w:val="18"/>
              </w:rPr>
              <w:t xml:space="preserve">7.36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2021</w:t>
            </w:r>
            <w:r>
              <w:rPr>
                <w:sz w:val="18"/>
              </w:rPr>
              <w:t>年</w:t>
            </w:r>
            <w:r>
              <w:rPr>
                <w:sz w:val="18"/>
              </w:rPr>
              <w:t xml:space="preserve">04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392,497</w:t>
            </w:r>
          </w:p>
          <w:p w:rsidR="004D3973" w:rsidRDefault="00E472D4">
            <w:pPr>
              <w:spacing w:after="0" w:line="259" w:lineRule="auto"/>
              <w:ind w:left="0" w:right="96" w:firstLine="0"/>
              <w:jc w:val="right"/>
            </w:pPr>
            <w:r>
              <w:rPr>
                <w:sz w:val="18"/>
              </w:rPr>
              <w:t xml:space="preserve">.36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7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天津市环智新能源技术有限公司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2021</w:t>
            </w:r>
            <w:r>
              <w:rPr>
                <w:sz w:val="18"/>
              </w:rPr>
              <w:t>年</w:t>
            </w:r>
            <w:r>
              <w:rPr>
                <w:sz w:val="18"/>
              </w:rPr>
              <w:t xml:space="preserve">01 </w:t>
            </w:r>
            <w:r>
              <w:rPr>
                <w:sz w:val="18"/>
              </w:rPr>
              <w:t>月</w:t>
            </w:r>
            <w:r>
              <w:rPr>
                <w:sz w:val="18"/>
              </w:rPr>
              <w:t>21</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35,283</w:t>
            </w:r>
          </w:p>
          <w:p w:rsidR="004D3973" w:rsidRDefault="00E472D4">
            <w:pPr>
              <w:spacing w:after="0" w:line="259" w:lineRule="auto"/>
              <w:ind w:left="0" w:right="104" w:firstLine="0"/>
              <w:jc w:val="right"/>
            </w:pPr>
            <w:r>
              <w:rPr>
                <w:sz w:val="18"/>
              </w:rPr>
              <w:t xml:space="preserve">.4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2021</w:t>
            </w:r>
            <w:r>
              <w:rPr>
                <w:sz w:val="18"/>
              </w:rPr>
              <w:t>年</w:t>
            </w:r>
            <w:r>
              <w:rPr>
                <w:sz w:val="18"/>
              </w:rPr>
              <w:t xml:space="preserve">07 </w:t>
            </w:r>
            <w:r>
              <w:rPr>
                <w:sz w:val="18"/>
              </w:rPr>
              <w:t>月</w:t>
            </w:r>
            <w:r>
              <w:rPr>
                <w:sz w:val="18"/>
              </w:rPr>
              <w:t>20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35,283.</w:t>
            </w:r>
          </w:p>
          <w:p w:rsidR="004D3973" w:rsidRDefault="00E472D4">
            <w:pPr>
              <w:spacing w:after="0" w:line="259" w:lineRule="auto"/>
              <w:ind w:left="0" w:right="96" w:firstLine="0"/>
              <w:jc w:val="right"/>
            </w:pPr>
            <w:r>
              <w:rPr>
                <w:sz w:val="18"/>
              </w:rPr>
              <w:t xml:space="preserve">4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7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0"/>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宁夏中环光伏材料有限公司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01 </w:t>
            </w:r>
            <w:r>
              <w:rPr>
                <w:sz w:val="18"/>
              </w:rPr>
              <w:t>月</w:t>
            </w:r>
            <w:r>
              <w:rPr>
                <w:sz w:val="18"/>
              </w:rPr>
              <w:t>23</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748,00</w:t>
            </w:r>
          </w:p>
          <w:p w:rsidR="004D3973" w:rsidRDefault="00E472D4">
            <w:pPr>
              <w:spacing w:after="0" w:line="259" w:lineRule="auto"/>
              <w:ind w:left="0" w:right="104" w:firstLine="0"/>
              <w:jc w:val="right"/>
            </w:pPr>
            <w:r>
              <w:rPr>
                <w:sz w:val="18"/>
              </w:rPr>
              <w:t xml:space="preserve">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05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470,000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7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内蒙古中环晶体材料有限公司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190,00</w:t>
            </w:r>
          </w:p>
          <w:p w:rsidR="004D3973" w:rsidRDefault="00E472D4">
            <w:pPr>
              <w:spacing w:after="0" w:line="259" w:lineRule="auto"/>
              <w:ind w:left="0" w:right="104" w:firstLine="0"/>
              <w:jc w:val="right"/>
            </w:pPr>
            <w:r>
              <w:rPr>
                <w:sz w:val="18"/>
              </w:rPr>
              <w:t xml:space="preserve">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06 </w:t>
            </w:r>
            <w:r>
              <w:rPr>
                <w:sz w:val="18"/>
              </w:rPr>
              <w:t>月</w:t>
            </w:r>
            <w:r>
              <w:rPr>
                <w:sz w:val="18"/>
              </w:rPr>
              <w:t>28</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71,000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7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无锡中环应用材料有限公司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190,00</w:t>
            </w:r>
          </w:p>
          <w:p w:rsidR="004D3973" w:rsidRDefault="00E472D4">
            <w:pPr>
              <w:spacing w:after="0" w:line="259" w:lineRule="auto"/>
              <w:ind w:left="0" w:right="104" w:firstLine="0"/>
              <w:jc w:val="right"/>
            </w:pPr>
            <w:r>
              <w:rPr>
                <w:sz w:val="18"/>
              </w:rPr>
              <w:t xml:space="preserve">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06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101,589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7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92"/>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天津市环智新能源技术有限公司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4" w:right="0" w:firstLine="0"/>
            </w:pPr>
            <w:r>
              <w:rPr>
                <w:sz w:val="18"/>
              </w:rPr>
              <w:t xml:space="preserve">30,000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09 </w:t>
            </w:r>
            <w:r>
              <w:rPr>
                <w:sz w:val="18"/>
              </w:rPr>
              <w:t>月</w:t>
            </w:r>
            <w:r>
              <w:rPr>
                <w:sz w:val="18"/>
              </w:rPr>
              <w:t>29</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10,000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天津市环欧新能源技术有限公司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115,00</w:t>
            </w:r>
          </w:p>
          <w:p w:rsidR="004D3973" w:rsidRDefault="00E472D4">
            <w:pPr>
              <w:spacing w:after="0" w:line="259" w:lineRule="auto"/>
              <w:ind w:left="0" w:right="104" w:firstLine="0"/>
              <w:jc w:val="right"/>
            </w:pPr>
            <w:r>
              <w:rPr>
                <w:sz w:val="18"/>
              </w:rPr>
              <w:t xml:space="preserve">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09 </w:t>
            </w:r>
            <w:r>
              <w:rPr>
                <w:sz w:val="18"/>
              </w:rPr>
              <w:t>月</w:t>
            </w:r>
            <w:r>
              <w:rPr>
                <w:sz w:val="18"/>
              </w:rPr>
              <w:t>28</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26,000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7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481"/>
        </w:trPr>
        <w:tc>
          <w:tcPr>
            <w:tcW w:w="17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环晟新能源（江苏）有限公司</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2022</w:t>
            </w:r>
            <w:r>
              <w:rPr>
                <w:sz w:val="18"/>
              </w:rPr>
              <w:t>年</w:t>
            </w:r>
            <w:r>
              <w:rPr>
                <w:sz w:val="18"/>
              </w:rPr>
              <w:t xml:space="preserve">05 </w:t>
            </w:r>
            <w:r>
              <w:rPr>
                <w:sz w:val="18"/>
              </w:rPr>
              <w:t>月</w:t>
            </w:r>
            <w:r>
              <w:rPr>
                <w:sz w:val="18"/>
              </w:rPr>
              <w:t>26</w:t>
            </w:r>
            <w:r>
              <w:rPr>
                <w:sz w:val="18"/>
              </w:rPr>
              <w:t>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4" w:right="0" w:firstLine="0"/>
            </w:pPr>
            <w:r>
              <w:rPr>
                <w:sz w:val="18"/>
              </w:rPr>
              <w:t xml:space="preserve">55,000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2022</w:t>
            </w:r>
            <w:r>
              <w:rPr>
                <w:sz w:val="18"/>
              </w:rPr>
              <w:t>年</w:t>
            </w:r>
            <w:r>
              <w:rPr>
                <w:sz w:val="18"/>
              </w:rPr>
              <w:t xml:space="preserve">09 </w:t>
            </w:r>
            <w:r>
              <w:rPr>
                <w:sz w:val="18"/>
              </w:rPr>
              <w:t>月</w:t>
            </w:r>
            <w:r>
              <w:rPr>
                <w:sz w:val="18"/>
              </w:rPr>
              <w:t>30</w:t>
            </w:r>
            <w:r>
              <w:rPr>
                <w:sz w:val="18"/>
              </w:rPr>
              <w:t>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31,822 </w:t>
            </w:r>
          </w:p>
        </w:tc>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连带责任保证</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 xml:space="preserve">5 </w:t>
            </w:r>
          </w:p>
        </w:tc>
        <w:tc>
          <w:tcPr>
            <w:tcW w:w="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否</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否</w:t>
            </w:r>
            <w:r>
              <w:rPr>
                <w:sz w:val="18"/>
              </w:rPr>
              <w:t xml:space="preserve"> </w:t>
            </w:r>
          </w:p>
        </w:tc>
      </w:tr>
      <w:tr w:rsidR="004D3973">
        <w:trPr>
          <w:trHeight w:val="815"/>
        </w:trPr>
        <w:tc>
          <w:tcPr>
            <w:tcW w:w="282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报告期内审批对子公司担保额度合计（</w:t>
            </w:r>
            <w:r>
              <w:rPr>
                <w:sz w:val="18"/>
              </w:rPr>
              <w:t>B1</w:t>
            </w:r>
            <w:r>
              <w:rPr>
                <w:sz w:val="18"/>
              </w:rPr>
              <w:t>）</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1,378,000 </w:t>
            </w:r>
          </w:p>
        </w:tc>
        <w:tc>
          <w:tcPr>
            <w:tcW w:w="185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报告期内对子公司担</w:t>
            </w:r>
          </w:p>
          <w:p w:rsidR="004D3973" w:rsidRDefault="00E472D4">
            <w:pPr>
              <w:spacing w:after="0" w:line="259" w:lineRule="auto"/>
              <w:ind w:left="6" w:right="0" w:firstLine="0"/>
            </w:pPr>
            <w:r>
              <w:rPr>
                <w:sz w:val="18"/>
              </w:rPr>
              <w:t>保实际发生额合计</w:t>
            </w:r>
          </w:p>
          <w:p w:rsidR="004D3973" w:rsidRDefault="00E472D4">
            <w:pPr>
              <w:spacing w:after="0" w:line="259" w:lineRule="auto"/>
              <w:ind w:left="6" w:right="0" w:firstLine="0"/>
            </w:pPr>
            <w:r>
              <w:rPr>
                <w:sz w:val="18"/>
              </w:rPr>
              <w:t>（</w:t>
            </w:r>
            <w:r>
              <w:rPr>
                <w:sz w:val="18"/>
              </w:rPr>
              <w:t>B2</w:t>
            </w:r>
            <w:r>
              <w:rPr>
                <w:sz w:val="18"/>
              </w:rPr>
              <w:t>）</w:t>
            </w:r>
            <w:r>
              <w:rPr>
                <w:sz w:val="18"/>
              </w:rPr>
              <w:t xml:space="preserve"> </w:t>
            </w:r>
          </w:p>
        </w:tc>
        <w:tc>
          <w:tcPr>
            <w:tcW w:w="852"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760,411 </w:t>
            </w:r>
          </w:p>
        </w:tc>
      </w:tr>
      <w:tr w:rsidR="004D3973">
        <w:trPr>
          <w:trHeight w:val="803"/>
        </w:trPr>
        <w:tc>
          <w:tcPr>
            <w:tcW w:w="282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报告期末已审批的对子公司担保额度合计（</w:t>
            </w:r>
            <w:r>
              <w:rPr>
                <w:sz w:val="18"/>
              </w:rPr>
              <w:t>B3</w:t>
            </w:r>
            <w:r>
              <w:rPr>
                <w:sz w:val="18"/>
              </w:rPr>
              <w:t>）</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1,946,362.75 </w:t>
            </w:r>
          </w:p>
        </w:tc>
        <w:tc>
          <w:tcPr>
            <w:tcW w:w="185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报告期末对子公司实</w:t>
            </w:r>
          </w:p>
          <w:p w:rsidR="004D3973" w:rsidRDefault="00E472D4">
            <w:pPr>
              <w:spacing w:after="0" w:line="259" w:lineRule="auto"/>
              <w:ind w:left="6" w:right="0" w:firstLine="0"/>
            </w:pPr>
            <w:r>
              <w:rPr>
                <w:sz w:val="18"/>
              </w:rPr>
              <w:t>际担保余额合计</w:t>
            </w:r>
          </w:p>
          <w:p w:rsidR="004D3973" w:rsidRDefault="00E472D4">
            <w:pPr>
              <w:spacing w:after="0" w:line="259" w:lineRule="auto"/>
              <w:ind w:left="6" w:right="0" w:firstLine="0"/>
            </w:pPr>
            <w:r>
              <w:rPr>
                <w:sz w:val="18"/>
              </w:rPr>
              <w:t>（</w:t>
            </w:r>
            <w:r>
              <w:rPr>
                <w:sz w:val="18"/>
              </w:rPr>
              <w:t>B4</w:t>
            </w:r>
            <w:r>
              <w:rPr>
                <w:sz w:val="18"/>
              </w:rPr>
              <w:t>）</w:t>
            </w:r>
            <w:r>
              <w:rPr>
                <w:sz w:val="18"/>
              </w:rPr>
              <w:t xml:space="preserve"> </w:t>
            </w:r>
          </w:p>
        </w:tc>
        <w:tc>
          <w:tcPr>
            <w:tcW w:w="852"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1,328,773.75 </w:t>
            </w:r>
          </w:p>
        </w:tc>
      </w:tr>
      <w:tr w:rsidR="004D3973">
        <w:trPr>
          <w:trHeight w:val="324"/>
        </w:trPr>
        <w:tc>
          <w:tcPr>
            <w:tcW w:w="7452" w:type="dxa"/>
            <w:gridSpan w:val="7"/>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091" w:right="0" w:firstLine="0"/>
            </w:pPr>
            <w:r>
              <w:rPr>
                <w:sz w:val="18"/>
              </w:rPr>
              <w:t>子公司对子公司的担保情况</w:t>
            </w:r>
            <w:r>
              <w:rPr>
                <w:sz w:val="18"/>
              </w:rPr>
              <w:t xml:space="preserve"> </w:t>
            </w:r>
          </w:p>
        </w:tc>
        <w:tc>
          <w:tcPr>
            <w:tcW w:w="101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05"/>
        </w:trPr>
        <w:tc>
          <w:tcPr>
            <w:tcW w:w="17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担保对象名称</w:t>
            </w:r>
            <w:r>
              <w:rPr>
                <w:sz w:val="18"/>
              </w:rPr>
              <w:t xml:space="preserve"> </w:t>
            </w:r>
          </w:p>
        </w:tc>
        <w:tc>
          <w:tcPr>
            <w:tcW w:w="10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担保额度相关公告披露日期</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6" w:firstLine="0"/>
              <w:jc w:val="center"/>
            </w:pPr>
            <w:r>
              <w:rPr>
                <w:sz w:val="18"/>
              </w:rPr>
              <w:t>担保额度</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实际发生日期</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实际担保金额</w:t>
            </w:r>
            <w:r>
              <w:rPr>
                <w:sz w:val="18"/>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8" w:right="0" w:firstLine="0"/>
              <w:jc w:val="both"/>
            </w:pPr>
            <w:r>
              <w:rPr>
                <w:sz w:val="18"/>
              </w:rPr>
              <w:t>担保类型</w:t>
            </w:r>
            <w:r>
              <w:rPr>
                <w:sz w:val="18"/>
              </w:rPr>
              <w:t xml:space="preserve"> </w:t>
            </w:r>
          </w:p>
        </w:tc>
        <w:tc>
          <w:tcPr>
            <w:tcW w:w="8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8" w:right="0" w:firstLine="0"/>
              <w:jc w:val="both"/>
            </w:pPr>
            <w:r>
              <w:rPr>
                <w:sz w:val="18"/>
              </w:rPr>
              <w:t>担保物</w:t>
            </w:r>
          </w:p>
          <w:p w:rsidR="004D3973" w:rsidRDefault="00E472D4">
            <w:pPr>
              <w:spacing w:after="0" w:line="259" w:lineRule="auto"/>
              <w:ind w:left="132" w:right="0" w:firstLine="0"/>
            </w:pPr>
            <w:r>
              <w:rPr>
                <w:sz w:val="18"/>
              </w:rPr>
              <w:t>（如</w:t>
            </w:r>
          </w:p>
          <w:p w:rsidR="004D3973" w:rsidRDefault="00E472D4">
            <w:pPr>
              <w:spacing w:after="0" w:line="259" w:lineRule="auto"/>
              <w:ind w:left="132" w:right="0" w:firstLine="0"/>
            </w:pPr>
            <w:r>
              <w:rPr>
                <w:sz w:val="18"/>
              </w:rPr>
              <w:t>有）</w:t>
            </w:r>
            <w:r>
              <w:rPr>
                <w:sz w:val="18"/>
              </w:rPr>
              <w:t xml:space="preserve"> </w:t>
            </w:r>
          </w:p>
        </w:tc>
        <w:tc>
          <w:tcPr>
            <w:tcW w:w="10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1" w:firstLine="0"/>
              <w:jc w:val="center"/>
            </w:pPr>
            <w:r>
              <w:rPr>
                <w:sz w:val="18"/>
              </w:rPr>
              <w:t>反担保情况（如有）</w:t>
            </w:r>
            <w:r>
              <w:rPr>
                <w:sz w:val="18"/>
              </w:rPr>
              <w:t xml:space="preserve"> </w:t>
            </w:r>
          </w:p>
        </w:tc>
        <w:tc>
          <w:tcPr>
            <w:tcW w:w="5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3" w:right="0" w:hanging="96"/>
            </w:pPr>
            <w:r>
              <w:rPr>
                <w:sz w:val="18"/>
              </w:rPr>
              <w:t>担保期</w:t>
            </w:r>
            <w:r>
              <w:rPr>
                <w:sz w:val="18"/>
              </w:rPr>
              <w:t xml:space="preserve"> </w:t>
            </w:r>
          </w:p>
        </w:tc>
        <w:tc>
          <w:tcPr>
            <w:tcW w:w="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是否履行</w:t>
            </w:r>
          </w:p>
          <w:p w:rsidR="004D3973" w:rsidRDefault="00E472D4">
            <w:pPr>
              <w:spacing w:after="0" w:line="259" w:lineRule="auto"/>
              <w:ind w:left="30" w:right="0" w:firstLine="0"/>
              <w:jc w:val="both"/>
            </w:pPr>
            <w:r>
              <w:rPr>
                <w:sz w:val="18"/>
              </w:rPr>
              <w:t>完毕</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是否为关联方担保</w:t>
            </w:r>
            <w:r>
              <w:rPr>
                <w:sz w:val="18"/>
              </w:rPr>
              <w:t xml:space="preserve"> </w:t>
            </w:r>
          </w:p>
        </w:tc>
      </w:tr>
      <w:tr w:rsidR="004D3973">
        <w:trPr>
          <w:trHeight w:val="324"/>
        </w:trPr>
        <w:tc>
          <w:tcPr>
            <w:tcW w:w="7452" w:type="dxa"/>
            <w:gridSpan w:val="7"/>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729" w:firstLine="0"/>
              <w:jc w:val="right"/>
            </w:pPr>
            <w:r>
              <w:rPr>
                <w:sz w:val="18"/>
              </w:rPr>
              <w:t>公司担保总额（即前三大项的合计）</w:t>
            </w:r>
            <w:r>
              <w:rPr>
                <w:sz w:val="18"/>
              </w:rPr>
              <w:t xml:space="preserve"> </w:t>
            </w:r>
          </w:p>
        </w:tc>
        <w:tc>
          <w:tcPr>
            <w:tcW w:w="101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06"/>
        </w:trPr>
        <w:tc>
          <w:tcPr>
            <w:tcW w:w="282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报告期内审批担保额度合计</w:t>
            </w:r>
          </w:p>
          <w:p w:rsidR="004D3973" w:rsidRDefault="00E472D4">
            <w:pPr>
              <w:spacing w:after="0" w:line="259" w:lineRule="auto"/>
              <w:ind w:left="7" w:right="0" w:firstLine="0"/>
            </w:pPr>
            <w:r>
              <w:rPr>
                <w:sz w:val="18"/>
              </w:rPr>
              <w:t>（</w:t>
            </w:r>
            <w:r>
              <w:rPr>
                <w:sz w:val="18"/>
              </w:rPr>
              <w:t>A1+B1+C1</w:t>
            </w:r>
            <w:r>
              <w:rPr>
                <w:sz w:val="18"/>
              </w:rPr>
              <w:t>）</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1,378,000 </w:t>
            </w:r>
          </w:p>
        </w:tc>
        <w:tc>
          <w:tcPr>
            <w:tcW w:w="185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报告期内担保实际发</w:t>
            </w:r>
          </w:p>
          <w:p w:rsidR="004D3973" w:rsidRDefault="00E472D4">
            <w:pPr>
              <w:spacing w:after="0" w:line="259" w:lineRule="auto"/>
              <w:ind w:left="6" w:right="0" w:firstLine="0"/>
            </w:pPr>
            <w:r>
              <w:rPr>
                <w:sz w:val="18"/>
              </w:rPr>
              <w:t>生额合计</w:t>
            </w:r>
          </w:p>
          <w:p w:rsidR="004D3973" w:rsidRDefault="00E472D4">
            <w:pPr>
              <w:spacing w:after="0" w:line="259" w:lineRule="auto"/>
              <w:ind w:left="6" w:right="0" w:firstLine="0"/>
            </w:pPr>
            <w:r>
              <w:rPr>
                <w:sz w:val="18"/>
              </w:rPr>
              <w:t>（</w:t>
            </w:r>
            <w:r>
              <w:rPr>
                <w:sz w:val="18"/>
              </w:rPr>
              <w:t>A2+B2+C2</w:t>
            </w:r>
            <w:r>
              <w:rPr>
                <w:sz w:val="18"/>
              </w:rPr>
              <w:t>）</w:t>
            </w:r>
            <w:r>
              <w:rPr>
                <w:sz w:val="18"/>
              </w:rPr>
              <w:t xml:space="preserve"> </w:t>
            </w:r>
          </w:p>
        </w:tc>
        <w:tc>
          <w:tcPr>
            <w:tcW w:w="852"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760,411 </w:t>
            </w:r>
          </w:p>
        </w:tc>
      </w:tr>
      <w:tr w:rsidR="004D3973">
        <w:trPr>
          <w:trHeight w:val="563"/>
        </w:trPr>
        <w:tc>
          <w:tcPr>
            <w:tcW w:w="282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0"/>
            </w:pPr>
            <w:r>
              <w:rPr>
                <w:sz w:val="18"/>
              </w:rPr>
              <w:t>报告期末已审批的担保额度合计</w:t>
            </w:r>
          </w:p>
          <w:p w:rsidR="004D3973" w:rsidRDefault="00E472D4">
            <w:pPr>
              <w:spacing w:after="0" w:line="259" w:lineRule="auto"/>
              <w:ind w:left="7" w:right="0" w:firstLine="0"/>
            </w:pPr>
            <w:r>
              <w:rPr>
                <w:sz w:val="18"/>
              </w:rPr>
              <w:t>（</w:t>
            </w:r>
            <w:r>
              <w:rPr>
                <w:sz w:val="18"/>
              </w:rPr>
              <w:t>A3+B3+C3</w:t>
            </w:r>
            <w:r>
              <w:rPr>
                <w:sz w:val="18"/>
              </w:rPr>
              <w:t>）</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1,946,362.75 </w:t>
            </w:r>
          </w:p>
        </w:tc>
        <w:tc>
          <w:tcPr>
            <w:tcW w:w="185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报告期末实际担保余</w:t>
            </w:r>
          </w:p>
          <w:p w:rsidR="004D3973" w:rsidRDefault="00E472D4">
            <w:pPr>
              <w:spacing w:after="0" w:line="259" w:lineRule="auto"/>
              <w:ind w:left="6" w:right="0" w:firstLine="0"/>
              <w:jc w:val="both"/>
            </w:pPr>
            <w:r>
              <w:rPr>
                <w:sz w:val="18"/>
              </w:rPr>
              <w:t>额合计（</w:t>
            </w:r>
            <w:r>
              <w:rPr>
                <w:sz w:val="18"/>
              </w:rPr>
              <w:t>A4+B4+C4</w:t>
            </w:r>
            <w:r>
              <w:rPr>
                <w:sz w:val="18"/>
              </w:rPr>
              <w:t>）</w:t>
            </w:r>
            <w:r>
              <w:rPr>
                <w:sz w:val="18"/>
              </w:rPr>
              <w:t xml:space="preserve"> </w:t>
            </w:r>
          </w:p>
        </w:tc>
        <w:tc>
          <w:tcPr>
            <w:tcW w:w="852"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1,328,773.75 </w:t>
            </w:r>
          </w:p>
        </w:tc>
      </w:tr>
      <w:tr w:rsidR="004D3973">
        <w:trPr>
          <w:trHeight w:val="326"/>
        </w:trPr>
        <w:tc>
          <w:tcPr>
            <w:tcW w:w="474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0"/>
            </w:pPr>
            <w:r>
              <w:rPr>
                <w:sz w:val="18"/>
              </w:rPr>
              <w:t>实际担保总额（即</w:t>
            </w:r>
            <w:r>
              <w:rPr>
                <w:sz w:val="18"/>
              </w:rPr>
              <w:t>A4+B4+C4</w:t>
            </w:r>
            <w:r>
              <w:rPr>
                <w:sz w:val="18"/>
              </w:rPr>
              <w:t>）占公司净资产的比例</w:t>
            </w:r>
            <w:r>
              <w:rPr>
                <w:sz w:val="18"/>
              </w:rPr>
              <w:t xml:space="preserve"> </w:t>
            </w:r>
          </w:p>
        </w:tc>
        <w:tc>
          <w:tcPr>
            <w:tcW w:w="2707" w:type="dxa"/>
            <w:gridSpan w:val="3"/>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35.32% </w:t>
            </w:r>
          </w:p>
        </w:tc>
      </w:tr>
      <w:tr w:rsidR="004D3973">
        <w:trPr>
          <w:trHeight w:val="325"/>
        </w:trPr>
        <w:tc>
          <w:tcPr>
            <w:tcW w:w="7452" w:type="dxa"/>
            <w:gridSpan w:val="7"/>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7" w:right="0" w:firstLine="0"/>
            </w:pPr>
            <w:r>
              <w:rPr>
                <w:sz w:val="18"/>
              </w:rPr>
              <w:t>其中：</w:t>
            </w:r>
            <w:r>
              <w:rPr>
                <w:sz w:val="18"/>
              </w:rPr>
              <w:t xml:space="preserve"> </w:t>
            </w:r>
          </w:p>
        </w:tc>
        <w:tc>
          <w:tcPr>
            <w:tcW w:w="101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564"/>
        </w:trPr>
        <w:tc>
          <w:tcPr>
            <w:tcW w:w="474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0"/>
            </w:pPr>
            <w:r>
              <w:rPr>
                <w:sz w:val="18"/>
              </w:rPr>
              <w:t>直接或间接为资产负债率超过</w:t>
            </w:r>
            <w:r>
              <w:rPr>
                <w:sz w:val="18"/>
              </w:rPr>
              <w:t>70%</w:t>
            </w:r>
            <w:r>
              <w:rPr>
                <w:sz w:val="18"/>
              </w:rPr>
              <w:t>的被担保对象提供的债务担保余额（</w:t>
            </w:r>
            <w:r>
              <w:rPr>
                <w:sz w:val="18"/>
              </w:rPr>
              <w:t>E</w:t>
            </w:r>
            <w:r>
              <w:rPr>
                <w:sz w:val="18"/>
              </w:rPr>
              <w:t>）</w:t>
            </w:r>
            <w:r>
              <w:rPr>
                <w:sz w:val="18"/>
              </w:rPr>
              <w:t xml:space="preserve"> </w:t>
            </w:r>
          </w:p>
        </w:tc>
        <w:tc>
          <w:tcPr>
            <w:tcW w:w="2707" w:type="dxa"/>
            <w:gridSpan w:val="3"/>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536,324.46 </w:t>
            </w:r>
          </w:p>
        </w:tc>
      </w:tr>
      <w:tr w:rsidR="004D3973">
        <w:trPr>
          <w:trHeight w:val="323"/>
        </w:trPr>
        <w:tc>
          <w:tcPr>
            <w:tcW w:w="474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0"/>
            </w:pPr>
            <w:r>
              <w:rPr>
                <w:sz w:val="18"/>
              </w:rPr>
              <w:lastRenderedPageBreak/>
              <w:t>上述三项担保金额合计（</w:t>
            </w:r>
            <w:r>
              <w:rPr>
                <w:sz w:val="18"/>
              </w:rPr>
              <w:t>D+E+F</w:t>
            </w:r>
            <w:r>
              <w:rPr>
                <w:sz w:val="18"/>
              </w:rPr>
              <w:t>）</w:t>
            </w:r>
            <w:r>
              <w:rPr>
                <w:sz w:val="18"/>
              </w:rPr>
              <w:t xml:space="preserve"> </w:t>
            </w:r>
          </w:p>
        </w:tc>
        <w:tc>
          <w:tcPr>
            <w:tcW w:w="2707" w:type="dxa"/>
            <w:gridSpan w:val="3"/>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01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5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95" w:type="dxa"/>
            <w:gridSpan w:val="2"/>
            <w:tcBorders>
              <w:top w:val="single" w:sz="5" w:space="0" w:color="000000"/>
              <w:left w:val="nil"/>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536,324.46 </w:t>
            </w:r>
          </w:p>
        </w:tc>
      </w:tr>
    </w:tbl>
    <w:p w:rsidR="004D3973" w:rsidRDefault="00E472D4">
      <w:pPr>
        <w:spacing w:after="332" w:line="265" w:lineRule="auto"/>
        <w:ind w:left="428" w:right="0"/>
      </w:pPr>
      <w:r>
        <w:rPr>
          <w:sz w:val="18"/>
        </w:rPr>
        <w:t>采用复合方式担保的具体情况说明</w:t>
      </w:r>
      <w:r>
        <w:rPr>
          <w:sz w:val="18"/>
        </w:rPr>
        <w:t xml:space="preserve"> </w:t>
      </w:r>
    </w:p>
    <w:p w:rsidR="004D3973" w:rsidRDefault="00E472D4">
      <w:pPr>
        <w:numPr>
          <w:ilvl w:val="0"/>
          <w:numId w:val="41"/>
        </w:numPr>
        <w:spacing w:after="268" w:line="265" w:lineRule="auto"/>
        <w:ind w:right="0" w:hanging="348"/>
      </w:pPr>
      <w:r>
        <w:rPr>
          <w:sz w:val="22"/>
        </w:rPr>
        <w:t>委托他人进行现金资产管理情况</w:t>
      </w:r>
      <w:r>
        <w:rPr>
          <w:sz w:val="22"/>
        </w:rPr>
        <w:t xml:space="preserve"> </w:t>
      </w:r>
    </w:p>
    <w:p w:rsidR="004D3973" w:rsidRDefault="00E472D4">
      <w:pPr>
        <w:numPr>
          <w:ilvl w:val="0"/>
          <w:numId w:val="42"/>
        </w:numPr>
        <w:spacing w:after="428" w:line="265" w:lineRule="auto"/>
        <w:ind w:right="0" w:hanging="552"/>
      </w:pPr>
      <w:r>
        <w:rPr>
          <w:sz w:val="18"/>
        </w:rPr>
        <w:t>委托理财情况</w:t>
      </w:r>
      <w:r>
        <w:rPr>
          <w:sz w:val="18"/>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ind w:left="923"/>
      </w:pPr>
      <w:r>
        <w:t>报告期内委托理财概况</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单位：万元</w:t>
      </w:r>
      <w:r>
        <w:rPr>
          <w:sz w:val="18"/>
        </w:rPr>
        <w:t xml:space="preserve"> </w:t>
      </w:r>
    </w:p>
    <w:tbl>
      <w:tblPr>
        <w:tblStyle w:val="TableGrid"/>
        <w:tblW w:w="9646" w:type="dxa"/>
        <w:tblInd w:w="326" w:type="dxa"/>
        <w:tblCellMar>
          <w:top w:w="32" w:type="dxa"/>
          <w:left w:w="107" w:type="dxa"/>
          <w:bottom w:w="0" w:type="dxa"/>
          <w:right w:w="0" w:type="dxa"/>
        </w:tblCellMar>
        <w:tblLook w:val="04A0" w:firstRow="1" w:lastRow="0" w:firstColumn="1" w:lastColumn="0" w:noHBand="0" w:noVBand="1"/>
      </w:tblPr>
      <w:tblGrid>
        <w:gridCol w:w="1610"/>
        <w:gridCol w:w="1610"/>
        <w:gridCol w:w="1602"/>
        <w:gridCol w:w="1610"/>
        <w:gridCol w:w="1597"/>
        <w:gridCol w:w="1617"/>
      </w:tblGrid>
      <w:tr w:rsidR="004D3973">
        <w:trPr>
          <w:trHeight w:val="565"/>
        </w:trPr>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6" w:firstLine="0"/>
              <w:jc w:val="center"/>
            </w:pPr>
            <w:r>
              <w:rPr>
                <w:sz w:val="18"/>
              </w:rPr>
              <w:t>具体类型</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 w:firstLine="0"/>
              <w:jc w:val="center"/>
            </w:pPr>
            <w:r>
              <w:rPr>
                <w:sz w:val="18"/>
              </w:rPr>
              <w:t>委托理财的资金来源</w:t>
            </w:r>
            <w:r>
              <w:rPr>
                <w:sz w:val="18"/>
              </w:rPr>
              <w:t xml:space="preserve"> </w:t>
            </w:r>
          </w:p>
        </w:tc>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0" w:right="0" w:firstLine="0"/>
              <w:jc w:val="both"/>
            </w:pPr>
            <w:r>
              <w:rPr>
                <w:sz w:val="18"/>
              </w:rPr>
              <w:t>委托理财发生额</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未到期余额</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3" w:firstLine="0"/>
              <w:jc w:val="center"/>
            </w:pPr>
            <w:r>
              <w:rPr>
                <w:sz w:val="18"/>
              </w:rPr>
              <w:t>逾期未收回的金额</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逾期未收回理财已计提减值金额</w:t>
            </w:r>
            <w:r>
              <w:rPr>
                <w:sz w:val="18"/>
              </w:rPr>
              <w:t xml:space="preserve"> </w:t>
            </w:r>
          </w:p>
        </w:tc>
      </w:tr>
      <w:tr w:rsidR="004D3973">
        <w:trPr>
          <w:trHeight w:val="241"/>
        </w:trPr>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银行理财产品</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自有资金</w:t>
            </w:r>
            <w:r>
              <w:rPr>
                <w:sz w:val="18"/>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563,211.41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563,211.41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 </w:t>
            </w:r>
          </w:p>
        </w:tc>
      </w:tr>
      <w:tr w:rsidR="004D3973">
        <w:trPr>
          <w:trHeight w:val="252"/>
        </w:trPr>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银行理财产品</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募集资金</w:t>
            </w:r>
            <w:r>
              <w:rPr>
                <w:sz w:val="18"/>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43,000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 </w:t>
            </w:r>
          </w:p>
        </w:tc>
      </w:tr>
      <w:tr w:rsidR="004D3973">
        <w:trPr>
          <w:trHeight w:val="239"/>
        </w:trPr>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券商理财产品</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募集资金</w:t>
            </w:r>
            <w:r>
              <w:rPr>
                <w:sz w:val="18"/>
              </w:rPr>
              <w:t xml:space="preserve"> </w:t>
            </w:r>
          </w:p>
        </w:tc>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55,000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 </w:t>
            </w:r>
          </w:p>
        </w:tc>
      </w:tr>
      <w:tr w:rsidR="004D3973">
        <w:trPr>
          <w:trHeight w:val="315"/>
        </w:trPr>
        <w:tc>
          <w:tcPr>
            <w:tcW w:w="1610"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2" w:right="0" w:firstLine="0"/>
            </w:pPr>
            <w:r>
              <w:rPr>
                <w:sz w:val="18"/>
              </w:rPr>
              <w:t>合计</w:t>
            </w:r>
            <w:r>
              <w:rPr>
                <w:sz w:val="18"/>
              </w:rPr>
              <w:t xml:space="preserve"> </w:t>
            </w:r>
          </w:p>
        </w:tc>
        <w:tc>
          <w:tcPr>
            <w:tcW w:w="161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661,211.41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563,211.41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 </w:t>
            </w:r>
          </w:p>
        </w:tc>
      </w:tr>
    </w:tbl>
    <w:p w:rsidR="004D3973" w:rsidRDefault="00E472D4">
      <w:pPr>
        <w:ind w:left="923"/>
      </w:pPr>
      <w:r>
        <w:t>单项金额重大或安全性较低、流动性较差的高风险委托理财具体情况</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委托理财出现预期无法收回本金或存在其他可能导致减值的情形</w:t>
      </w:r>
      <w:r>
        <w:rPr>
          <w:rFonts w:ascii="Times New Roman" w:eastAsia="Times New Roman" w:hAnsi="Times New Roman" w:cs="Times New Roman"/>
        </w:rPr>
        <w:t xml:space="preserve"> </w:t>
      </w:r>
    </w:p>
    <w:p w:rsidR="004D3973" w:rsidRDefault="00E472D4">
      <w:pPr>
        <w:spacing w:after="360"/>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42"/>
        </w:numPr>
        <w:spacing w:after="428" w:line="265" w:lineRule="auto"/>
        <w:ind w:right="0" w:hanging="552"/>
      </w:pPr>
      <w:r>
        <w:rPr>
          <w:sz w:val="18"/>
        </w:rPr>
        <w:t>委托贷款情况</w:t>
      </w:r>
      <w:r>
        <w:rPr>
          <w:sz w:val="18"/>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公司报告期不存在委托贷款。</w:t>
      </w:r>
      <w:r>
        <w:rPr>
          <w:rFonts w:ascii="Times New Roman" w:eastAsia="Times New Roman" w:hAnsi="Times New Roman" w:cs="Times New Roman"/>
        </w:rPr>
        <w:t xml:space="preserve"> </w:t>
      </w:r>
    </w:p>
    <w:p w:rsidR="004D3973" w:rsidRDefault="00E472D4">
      <w:pPr>
        <w:spacing w:after="365" w:line="265" w:lineRule="auto"/>
        <w:ind w:left="428" w:right="0"/>
      </w:pPr>
      <w:r>
        <w:rPr>
          <w:sz w:val="22"/>
        </w:rPr>
        <w:t>4</w:t>
      </w:r>
      <w:r>
        <w:rPr>
          <w:sz w:val="22"/>
        </w:rPr>
        <w:t>、其他重大合同</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88"/>
        <w:ind w:left="923"/>
      </w:pPr>
      <w:r>
        <w:t>公司报告期不存在其他重大合同。</w:t>
      </w:r>
      <w:r>
        <w:rPr>
          <w:rFonts w:ascii="Times New Roman" w:eastAsia="Times New Roman" w:hAnsi="Times New Roman" w:cs="Times New Roman"/>
        </w:rPr>
        <w:t xml:space="preserve"> </w:t>
      </w:r>
    </w:p>
    <w:p w:rsidR="004D3973" w:rsidRDefault="00E472D4">
      <w:pPr>
        <w:numPr>
          <w:ilvl w:val="0"/>
          <w:numId w:val="43"/>
        </w:numPr>
        <w:spacing w:after="359"/>
        <w:ind w:left="1175" w:hanging="757"/>
      </w:pPr>
      <w:r>
        <w:t>其他重大事项的说明</w:t>
      </w:r>
      <w: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88" w:type="dxa"/>
        <w:tblInd w:w="410" w:type="dxa"/>
        <w:tblCellMar>
          <w:top w:w="49" w:type="dxa"/>
          <w:left w:w="10" w:type="dxa"/>
          <w:bottom w:w="0" w:type="dxa"/>
          <w:right w:w="0" w:type="dxa"/>
        </w:tblCellMar>
        <w:tblLook w:val="04A0" w:firstRow="1" w:lastRow="0" w:firstColumn="1" w:lastColumn="0" w:noHBand="0" w:noVBand="1"/>
      </w:tblPr>
      <w:tblGrid>
        <w:gridCol w:w="7"/>
        <w:gridCol w:w="4854"/>
        <w:gridCol w:w="7"/>
        <w:gridCol w:w="905"/>
        <w:gridCol w:w="7"/>
        <w:gridCol w:w="3901"/>
        <w:gridCol w:w="7"/>
      </w:tblGrid>
      <w:tr w:rsidR="004D3973">
        <w:trPr>
          <w:gridBefore w:val="1"/>
          <w:wBefore w:w="7" w:type="dxa"/>
          <w:trHeight w:val="580"/>
        </w:trPr>
        <w:tc>
          <w:tcPr>
            <w:tcW w:w="4865" w:type="dxa"/>
            <w:gridSpan w:val="2"/>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16" w:firstLine="0"/>
              <w:jc w:val="center"/>
            </w:pPr>
            <w:r>
              <w:rPr>
                <w:sz w:val="18"/>
              </w:rPr>
              <w:t>重要事项概述</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96" w:right="0" w:firstLine="0"/>
              <w:jc w:val="both"/>
            </w:pPr>
            <w:r>
              <w:rPr>
                <w:sz w:val="18"/>
              </w:rPr>
              <w:t>披露日期</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25" w:right="0" w:firstLine="0"/>
              <w:jc w:val="center"/>
            </w:pPr>
            <w:r>
              <w:rPr>
                <w:sz w:val="18"/>
              </w:rPr>
              <w:t>临时报告披露网站查询索引</w:t>
            </w:r>
            <w:r>
              <w:rPr>
                <w:rFonts w:ascii="Calibri" w:eastAsia="Calibri" w:hAnsi="Calibri" w:cs="Calibri"/>
                <w:sz w:val="22"/>
              </w:rPr>
              <w:t xml:space="preserve"> </w:t>
            </w:r>
          </w:p>
        </w:tc>
      </w:tr>
      <w:tr w:rsidR="004D3973">
        <w:trPr>
          <w:gridBefore w:val="1"/>
          <w:wBefore w:w="7" w:type="dxa"/>
          <w:trHeight w:val="971"/>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lastRenderedPageBreak/>
              <w:t>公司第一大股东</w:t>
            </w:r>
            <w:r>
              <w:rPr>
                <w:sz w:val="18"/>
              </w:rPr>
              <w:t>“</w:t>
            </w:r>
            <w:r>
              <w:rPr>
                <w:sz w:val="18"/>
              </w:rPr>
              <w:t>天津中环电子信息集团有限公司</w:t>
            </w:r>
            <w:r>
              <w:rPr>
                <w:sz w:val="18"/>
              </w:rPr>
              <w:t>”</w:t>
            </w:r>
            <w:r>
              <w:rPr>
                <w:sz w:val="18"/>
              </w:rPr>
              <w:t>更名为</w:t>
            </w:r>
            <w:r>
              <w:rPr>
                <w:sz w:val="18"/>
              </w:rPr>
              <w:t xml:space="preserve"> “</w:t>
            </w:r>
            <w:r>
              <w:rPr>
                <w:sz w:val="18"/>
              </w:rPr>
              <w:t xml:space="preserve">TCL </w:t>
            </w:r>
            <w:r>
              <w:rPr>
                <w:sz w:val="18"/>
              </w:rPr>
              <w:t>科技集团（天津）有限公司</w:t>
            </w:r>
            <w:r>
              <w:rPr>
                <w:sz w:val="18"/>
              </w:rPr>
              <w:t>”</w:t>
            </w:r>
            <w:r>
              <w:rPr>
                <w:sz w:val="18"/>
              </w:rPr>
              <w:t>，并已取得新的企业营业执照。</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03 </w:t>
            </w:r>
            <w:r>
              <w:rPr>
                <w:sz w:val="18"/>
              </w:rPr>
              <w:t>月</w:t>
            </w:r>
            <w:r>
              <w:rPr>
                <w:sz w:val="18"/>
              </w:rPr>
              <w:t xml:space="preserve">30 </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公告编号：</w:t>
            </w:r>
            <w:r>
              <w:rPr>
                <w:sz w:val="18"/>
              </w:rPr>
              <w:t xml:space="preserve"> 2022-022 </w:t>
            </w:r>
            <w:r>
              <w:rPr>
                <w:sz w:val="18"/>
              </w:rPr>
              <w:t>公告名称：《关于公司第一大股东名称变更的公告》公告网站名称：巨潮资讯网</w:t>
            </w:r>
            <w:r>
              <w:rPr>
                <w:sz w:val="18"/>
              </w:rPr>
              <w:t xml:space="preserve"> http://www.cninfo.com.cn</w:t>
            </w:r>
            <w:r>
              <w:rPr>
                <w:rFonts w:ascii="Calibri" w:eastAsia="Calibri" w:hAnsi="Calibri" w:cs="Calibri"/>
                <w:sz w:val="22"/>
              </w:rPr>
              <w:t xml:space="preserve"> </w:t>
            </w:r>
          </w:p>
        </w:tc>
      </w:tr>
      <w:tr w:rsidR="004D3973">
        <w:trPr>
          <w:gridBefore w:val="1"/>
          <w:wBefore w:w="7" w:type="dxa"/>
          <w:trHeight w:val="1189"/>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公司与内蒙古自治区人民政府、呼和浩特市人民政府和公司控股股东</w:t>
            </w:r>
            <w:r>
              <w:rPr>
                <w:sz w:val="18"/>
              </w:rPr>
              <w:t xml:space="preserve"> TCL </w:t>
            </w:r>
            <w:r>
              <w:rPr>
                <w:sz w:val="18"/>
              </w:rPr>
              <w:t>科技集团股份有限公司，各方就投资建设</w:t>
            </w:r>
            <w:r>
              <w:rPr>
                <w:sz w:val="18"/>
              </w:rPr>
              <w:t>“</w:t>
            </w:r>
            <w:r>
              <w:rPr>
                <w:sz w:val="18"/>
              </w:rPr>
              <w:t>内蒙古中环产业城项目群</w:t>
            </w:r>
            <w:r>
              <w:rPr>
                <w:sz w:val="18"/>
              </w:rPr>
              <w:t>”</w:t>
            </w:r>
            <w:r>
              <w:rPr>
                <w:sz w:val="18"/>
              </w:rPr>
              <w:t>达成合作，在公司原有产业基地的基础上进一步打造形成内蒙古中环产业城，建成具备国际竞</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04 </w:t>
            </w:r>
            <w:r>
              <w:rPr>
                <w:sz w:val="18"/>
              </w:rPr>
              <w:t>月</w:t>
            </w:r>
            <w:r>
              <w:rPr>
                <w:sz w:val="18"/>
              </w:rPr>
              <w:t>08</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52" w:lineRule="auto"/>
              <w:ind w:left="12" w:right="0" w:firstLine="0"/>
            </w:pPr>
            <w:r>
              <w:rPr>
                <w:sz w:val="18"/>
              </w:rPr>
              <w:t>公告编号：</w:t>
            </w:r>
            <w:r>
              <w:rPr>
                <w:sz w:val="18"/>
              </w:rPr>
              <w:t xml:space="preserve">2022-023 </w:t>
            </w:r>
            <w:r>
              <w:rPr>
                <w:sz w:val="18"/>
              </w:rPr>
              <w:t>公告名称：《关于与内蒙古自治区人民政府签署战略合作协议的公告》公告网站名称：巨潮资讯网</w:t>
            </w:r>
            <w:r>
              <w:rPr>
                <w:sz w:val="18"/>
              </w:rPr>
              <w:t xml:space="preserve"> </w:t>
            </w:r>
          </w:p>
          <w:p w:rsidR="004D3973" w:rsidRDefault="00E472D4">
            <w:pPr>
              <w:spacing w:after="0" w:line="259" w:lineRule="auto"/>
              <w:ind w:left="12" w:right="0" w:firstLine="0"/>
            </w:pPr>
            <w:r>
              <w:rPr>
                <w:sz w:val="18"/>
              </w:rPr>
              <w:t>http://www.cninfo.com.cn</w:t>
            </w:r>
            <w:r>
              <w:rPr>
                <w:rFonts w:ascii="Calibri" w:eastAsia="Calibri" w:hAnsi="Calibri" w:cs="Calibri"/>
                <w:sz w:val="22"/>
              </w:rPr>
              <w:t xml:space="preserve"> </w:t>
            </w:r>
          </w:p>
        </w:tc>
      </w:tr>
      <w:tr w:rsidR="004D3973">
        <w:trPr>
          <w:gridAfter w:val="1"/>
          <w:wAfter w:w="7" w:type="dxa"/>
          <w:trHeight w:val="606"/>
        </w:trPr>
        <w:tc>
          <w:tcPr>
            <w:tcW w:w="4865"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争力、国内最重要的单晶硅材料制造产业基地，延链、补链、强链，打造中国</w:t>
            </w:r>
            <w:r>
              <w:rPr>
                <w:sz w:val="18"/>
              </w:rPr>
              <w:t>“</w:t>
            </w:r>
            <w:r>
              <w:rPr>
                <w:sz w:val="18"/>
              </w:rPr>
              <w:t>硅谷</w:t>
            </w:r>
            <w:r>
              <w:rPr>
                <w:sz w:val="18"/>
              </w:rPr>
              <w:t>”</w:t>
            </w:r>
            <w:r>
              <w:rPr>
                <w:sz w:val="18"/>
              </w:rPr>
              <w:t>。</w:t>
            </w:r>
            <w:r>
              <w:rPr>
                <w:rFonts w:ascii="Calibri" w:eastAsia="Calibri" w:hAnsi="Calibri" w:cs="Calibri"/>
                <w:sz w:val="22"/>
              </w:rPr>
              <w:t xml:space="preserve"> </w:t>
            </w:r>
          </w:p>
        </w:tc>
        <w:tc>
          <w:tcPr>
            <w:tcW w:w="913" w:type="dxa"/>
            <w:gridSpan w:val="2"/>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910" w:type="dxa"/>
            <w:gridSpan w:val="2"/>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7" w:type="dxa"/>
          <w:trHeight w:val="1429"/>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基于看好新能源及半导体行业长期发展前景，对公司未来持</w:t>
            </w:r>
          </w:p>
          <w:p w:rsidR="004D3973" w:rsidRDefault="00E472D4">
            <w:pPr>
              <w:spacing w:after="0" w:line="259" w:lineRule="auto"/>
              <w:ind w:left="0" w:right="0" w:firstLine="0"/>
              <w:jc w:val="both"/>
            </w:pPr>
            <w:r>
              <w:rPr>
                <w:sz w:val="18"/>
              </w:rPr>
              <w:t>续增长充满信心，公司大股东</w:t>
            </w:r>
            <w:r>
              <w:rPr>
                <w:sz w:val="18"/>
              </w:rPr>
              <w:t xml:space="preserve"> TCL </w:t>
            </w:r>
            <w:r>
              <w:rPr>
                <w:sz w:val="18"/>
              </w:rPr>
              <w:t>科技（天津）于</w:t>
            </w:r>
            <w:r>
              <w:rPr>
                <w:sz w:val="18"/>
              </w:rPr>
              <w:t>2022</w:t>
            </w:r>
            <w:r>
              <w:rPr>
                <w:sz w:val="18"/>
              </w:rPr>
              <w:t>年</w:t>
            </w:r>
            <w:r>
              <w:rPr>
                <w:sz w:val="18"/>
              </w:rPr>
              <w:t>1</w:t>
            </w:r>
          </w:p>
          <w:p w:rsidR="004D3973" w:rsidRDefault="00E472D4">
            <w:pPr>
              <w:spacing w:after="7" w:line="246" w:lineRule="auto"/>
              <w:ind w:left="0" w:right="0" w:firstLine="0"/>
            </w:pPr>
            <w:r>
              <w:rPr>
                <w:sz w:val="18"/>
              </w:rPr>
              <w:t>月</w:t>
            </w:r>
            <w:r>
              <w:rPr>
                <w:sz w:val="18"/>
              </w:rPr>
              <w:t>11</w:t>
            </w:r>
            <w:r>
              <w:rPr>
                <w:sz w:val="18"/>
              </w:rPr>
              <w:t>日至</w:t>
            </w:r>
            <w:r>
              <w:rPr>
                <w:sz w:val="18"/>
              </w:rPr>
              <w:t>4</w:t>
            </w:r>
            <w:r>
              <w:rPr>
                <w:sz w:val="18"/>
              </w:rPr>
              <w:t>月</w:t>
            </w:r>
            <w:r>
              <w:rPr>
                <w:sz w:val="18"/>
              </w:rPr>
              <w:t>12</w:t>
            </w:r>
            <w:r>
              <w:rPr>
                <w:sz w:val="18"/>
              </w:rPr>
              <w:t>日，通过深圳证券交易系统集中竞价交易增持公司股票</w:t>
            </w:r>
            <w:r>
              <w:rPr>
                <w:sz w:val="18"/>
              </w:rPr>
              <w:t xml:space="preserve"> 35,026,677 </w:t>
            </w:r>
            <w:r>
              <w:rPr>
                <w:sz w:val="18"/>
              </w:rPr>
              <w:t>股，增持比例达到公司总股本的</w:t>
            </w:r>
          </w:p>
          <w:p w:rsidR="004D3973" w:rsidRDefault="00E472D4">
            <w:pPr>
              <w:spacing w:after="0" w:line="259" w:lineRule="auto"/>
              <w:ind w:left="0" w:right="0" w:firstLine="0"/>
            </w:pPr>
            <w:r>
              <w:rPr>
                <w:sz w:val="18"/>
              </w:rPr>
              <w:t>1.08%</w:t>
            </w:r>
            <w:r>
              <w:rPr>
                <w:sz w:val="18"/>
              </w:rPr>
              <w:t>。</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04 </w:t>
            </w:r>
            <w:r>
              <w:rPr>
                <w:sz w:val="18"/>
              </w:rPr>
              <w:t>月</w:t>
            </w:r>
            <w:r>
              <w:rPr>
                <w:sz w:val="18"/>
              </w:rPr>
              <w:t>14</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8" w:firstLine="0"/>
              <w:jc w:val="both"/>
            </w:pPr>
            <w:r>
              <w:rPr>
                <w:sz w:val="18"/>
              </w:rPr>
              <w:t>公告编号：</w:t>
            </w:r>
            <w:r>
              <w:rPr>
                <w:sz w:val="18"/>
              </w:rPr>
              <w:t xml:space="preserve">2022-024 </w:t>
            </w:r>
            <w:r>
              <w:rPr>
                <w:sz w:val="18"/>
              </w:rPr>
              <w:t>公告名称：《关于第一大股东增持公司股份超过</w:t>
            </w:r>
            <w:r>
              <w:rPr>
                <w:sz w:val="18"/>
              </w:rPr>
              <w:t xml:space="preserve"> 1%</w:t>
            </w:r>
            <w:r>
              <w:rPr>
                <w:sz w:val="18"/>
              </w:rPr>
              <w:t>的公告》公告网站名称：巨潮资讯网</w:t>
            </w:r>
            <w:r>
              <w:rPr>
                <w:sz w:val="18"/>
              </w:rPr>
              <w:t xml:space="preserve"> http://www.cninfo.com.cn</w:t>
            </w:r>
            <w:r>
              <w:rPr>
                <w:rFonts w:ascii="Calibri" w:eastAsia="Calibri" w:hAnsi="Calibri" w:cs="Calibri"/>
                <w:sz w:val="22"/>
              </w:rPr>
              <w:t xml:space="preserve"> </w:t>
            </w:r>
          </w:p>
        </w:tc>
      </w:tr>
      <w:tr w:rsidR="004D3973">
        <w:trPr>
          <w:gridAfter w:val="1"/>
          <w:wAfter w:w="7" w:type="dxa"/>
          <w:trHeight w:val="948"/>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就</w:t>
            </w:r>
            <w:r>
              <w:rPr>
                <w:sz w:val="18"/>
              </w:rPr>
              <w:t>“</w:t>
            </w:r>
            <w:r>
              <w:rPr>
                <w:sz w:val="18"/>
              </w:rPr>
              <w:t>内蒙古中环产业城项目群</w:t>
            </w:r>
            <w:r>
              <w:rPr>
                <w:sz w:val="18"/>
              </w:rPr>
              <w:t>”</w:t>
            </w:r>
            <w:r>
              <w:rPr>
                <w:sz w:val="18"/>
              </w:rPr>
              <w:t>相关事项，公司与</w:t>
            </w:r>
            <w:r>
              <w:rPr>
                <w:sz w:val="18"/>
              </w:rPr>
              <w:t xml:space="preserve">TCL </w:t>
            </w:r>
            <w:r>
              <w:rPr>
                <w:sz w:val="18"/>
              </w:rPr>
              <w:t>科技集团股份有限公司、协鑫集团有限公司、协鑫科技控股有限公司签署了《合作框架协议书》</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04 </w:t>
            </w:r>
            <w:r>
              <w:rPr>
                <w:sz w:val="18"/>
              </w:rPr>
              <w:t>月</w:t>
            </w:r>
            <w:r>
              <w:rPr>
                <w:sz w:val="18"/>
              </w:rPr>
              <w:t>20</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公告编号：</w:t>
            </w:r>
            <w:r>
              <w:rPr>
                <w:sz w:val="18"/>
              </w:rPr>
              <w:t xml:space="preserve">2022-026 </w:t>
            </w:r>
            <w:r>
              <w:rPr>
                <w:sz w:val="18"/>
              </w:rPr>
              <w:t>公告名称：《关于签署合作</w:t>
            </w:r>
          </w:p>
          <w:p w:rsidR="004D3973" w:rsidRDefault="00E472D4">
            <w:pPr>
              <w:spacing w:after="0" w:line="259" w:lineRule="auto"/>
              <w:ind w:left="12" w:right="0" w:firstLine="0"/>
            </w:pPr>
            <w:r>
              <w:rPr>
                <w:sz w:val="18"/>
              </w:rPr>
              <w:t>框架协议的公告》公告网站名称：巨潮资讯网</w:t>
            </w:r>
            <w:r>
              <w:rPr>
                <w:sz w:val="18"/>
              </w:rPr>
              <w:t xml:space="preserve"> http://www.cninfo.com.cn</w:t>
            </w:r>
            <w:r>
              <w:rPr>
                <w:rFonts w:ascii="Calibri" w:eastAsia="Calibri" w:hAnsi="Calibri" w:cs="Calibri"/>
                <w:sz w:val="22"/>
              </w:rPr>
              <w:t xml:space="preserve"> </w:t>
            </w:r>
          </w:p>
        </w:tc>
      </w:tr>
      <w:tr w:rsidR="004D3973">
        <w:trPr>
          <w:gridAfter w:val="1"/>
          <w:wAfter w:w="7" w:type="dxa"/>
          <w:trHeight w:val="961"/>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公司为进一步优化公司治理，结合公司的自身实际情况，对《公司章程》、公司部分治理制度、公司基本管理制度及内部控制制度作出相应的修订。</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04 </w:t>
            </w:r>
            <w:r>
              <w:rPr>
                <w:sz w:val="18"/>
              </w:rPr>
              <w:t>月</w:t>
            </w:r>
            <w:r>
              <w:rPr>
                <w:sz w:val="18"/>
              </w:rPr>
              <w:t>27</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9" w:firstLine="0"/>
              <w:jc w:val="both"/>
            </w:pPr>
            <w:r>
              <w:rPr>
                <w:sz w:val="18"/>
              </w:rPr>
              <w:t>公告编号：</w:t>
            </w:r>
            <w:r>
              <w:rPr>
                <w:sz w:val="18"/>
              </w:rPr>
              <w:t xml:space="preserve">2022-036 </w:t>
            </w:r>
            <w:r>
              <w:rPr>
                <w:sz w:val="18"/>
              </w:rPr>
              <w:t>公告名称：《关于修订公司章程及公司部分治理制度的公告》公告网站名称：巨潮资讯网</w:t>
            </w:r>
            <w:r>
              <w:rPr>
                <w:sz w:val="18"/>
              </w:rPr>
              <w:t xml:space="preserve"> http://www.cninfo.com.cn</w:t>
            </w:r>
            <w:r>
              <w:rPr>
                <w:rFonts w:ascii="Calibri" w:eastAsia="Calibri" w:hAnsi="Calibri" w:cs="Calibri"/>
                <w:sz w:val="22"/>
              </w:rPr>
              <w:t xml:space="preserve"> </w:t>
            </w:r>
          </w:p>
        </w:tc>
      </w:tr>
      <w:tr w:rsidR="004D3973">
        <w:trPr>
          <w:gridAfter w:val="1"/>
          <w:wAfter w:w="7" w:type="dxa"/>
          <w:trHeight w:val="1429"/>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公司名称现变更为</w:t>
            </w:r>
            <w:r>
              <w:rPr>
                <w:sz w:val="18"/>
              </w:rPr>
              <w:t xml:space="preserve">“TCL </w:t>
            </w:r>
            <w:r>
              <w:rPr>
                <w:sz w:val="18"/>
              </w:rPr>
              <w:t>中环新能源科技股份有限公司</w:t>
            </w:r>
            <w:r>
              <w:rPr>
                <w:sz w:val="18"/>
              </w:rPr>
              <w:t>”</w:t>
            </w:r>
            <w:r>
              <w:rPr>
                <w:sz w:val="18"/>
              </w:rPr>
              <w:t>，</w:t>
            </w:r>
          </w:p>
          <w:p w:rsidR="004D3973" w:rsidRDefault="00E472D4">
            <w:pPr>
              <w:spacing w:after="0" w:line="246" w:lineRule="auto"/>
              <w:ind w:left="0" w:right="0" w:firstLine="0"/>
              <w:jc w:val="both"/>
            </w:pPr>
            <w:r>
              <w:rPr>
                <w:sz w:val="18"/>
              </w:rPr>
              <w:t>英文名称相应变更为</w:t>
            </w:r>
            <w:r>
              <w:rPr>
                <w:sz w:val="18"/>
              </w:rPr>
              <w:t>“TCL ZhonghuanRenewable Energy Technology Co.,Ltd.”</w:t>
            </w:r>
            <w:r>
              <w:rPr>
                <w:sz w:val="18"/>
              </w:rPr>
              <w:t>；公司证券简称变更为</w:t>
            </w:r>
            <w:r>
              <w:rPr>
                <w:sz w:val="18"/>
              </w:rPr>
              <w:t xml:space="preserve">“TCL </w:t>
            </w:r>
            <w:r>
              <w:rPr>
                <w:sz w:val="18"/>
              </w:rPr>
              <w:t>中</w:t>
            </w:r>
          </w:p>
          <w:p w:rsidR="004D3973" w:rsidRDefault="00E472D4">
            <w:pPr>
              <w:spacing w:after="0" w:line="259" w:lineRule="auto"/>
              <w:ind w:left="0" w:right="0" w:firstLine="0"/>
            </w:pPr>
            <w:r>
              <w:rPr>
                <w:sz w:val="18"/>
              </w:rPr>
              <w:t>环</w:t>
            </w:r>
            <w:r>
              <w:rPr>
                <w:sz w:val="18"/>
              </w:rPr>
              <w:t>”</w:t>
            </w:r>
            <w:r>
              <w:rPr>
                <w:sz w:val="18"/>
              </w:rPr>
              <w:t>，英文简称变更为</w:t>
            </w:r>
            <w:r>
              <w:rPr>
                <w:sz w:val="18"/>
              </w:rPr>
              <w:t>“TZE”</w:t>
            </w:r>
            <w:r>
              <w:rPr>
                <w:sz w:val="18"/>
              </w:rPr>
              <w:t>，证券简称启用时间为</w:t>
            </w:r>
            <w:r>
              <w:rPr>
                <w:sz w:val="18"/>
              </w:rPr>
              <w:t xml:space="preserve">2022 </w:t>
            </w:r>
            <w:r>
              <w:rPr>
                <w:sz w:val="18"/>
              </w:rPr>
              <w:t>年</w:t>
            </w:r>
            <w:r>
              <w:rPr>
                <w:sz w:val="18"/>
              </w:rPr>
              <w:t>6</w:t>
            </w:r>
            <w:r>
              <w:rPr>
                <w:sz w:val="18"/>
              </w:rPr>
              <w:t>月</w:t>
            </w:r>
            <w:r>
              <w:rPr>
                <w:sz w:val="18"/>
              </w:rPr>
              <w:t>20</w:t>
            </w:r>
            <w:r>
              <w:rPr>
                <w:sz w:val="18"/>
              </w:rPr>
              <w:t>日，公司证券代码仍为</w:t>
            </w:r>
            <w:r>
              <w:rPr>
                <w:sz w:val="18"/>
              </w:rPr>
              <w:t>“002129”</w:t>
            </w:r>
            <w:r>
              <w:rPr>
                <w:sz w:val="18"/>
              </w:rPr>
              <w:t>。</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06 </w:t>
            </w:r>
            <w:r>
              <w:rPr>
                <w:sz w:val="18"/>
              </w:rPr>
              <w:t>月</w:t>
            </w:r>
            <w:r>
              <w:rPr>
                <w:sz w:val="18"/>
              </w:rPr>
              <w:t>18</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9" w:firstLine="0"/>
              <w:jc w:val="both"/>
            </w:pPr>
            <w:r>
              <w:rPr>
                <w:sz w:val="18"/>
              </w:rPr>
              <w:t>公告编号：</w:t>
            </w:r>
            <w:r>
              <w:rPr>
                <w:sz w:val="18"/>
              </w:rPr>
              <w:t xml:space="preserve">2022-052 </w:t>
            </w:r>
            <w:r>
              <w:rPr>
                <w:sz w:val="18"/>
              </w:rPr>
              <w:t>公告名称：《关于更名工商变更登记及变更证券简称的公告》公告网站名称：巨潮资讯网</w:t>
            </w:r>
            <w:r>
              <w:rPr>
                <w:sz w:val="18"/>
              </w:rPr>
              <w:t xml:space="preserve"> http://www.cninfo.com.cn</w:t>
            </w:r>
            <w:r>
              <w:rPr>
                <w:rFonts w:ascii="Calibri" w:eastAsia="Calibri" w:hAnsi="Calibri" w:cs="Calibri"/>
                <w:sz w:val="22"/>
              </w:rPr>
              <w:t xml:space="preserve"> </w:t>
            </w:r>
          </w:p>
        </w:tc>
      </w:tr>
      <w:tr w:rsidR="004D3973">
        <w:trPr>
          <w:gridAfter w:val="1"/>
          <w:wAfter w:w="7" w:type="dxa"/>
          <w:trHeight w:val="1441"/>
        </w:trPr>
        <w:tc>
          <w:tcPr>
            <w:tcW w:w="486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为保障公司太阳能级多晶硅料的稳定供应，公司子公司天津环睿电子科技有限公司、天津环睿科技有限公司与某供应商签订《硅料采购框架合同》，合同约定</w:t>
            </w:r>
            <w:r>
              <w:rPr>
                <w:sz w:val="18"/>
              </w:rPr>
              <w:t xml:space="preserve"> 2023</w:t>
            </w:r>
            <w:r>
              <w:rPr>
                <w:sz w:val="18"/>
              </w:rPr>
              <w:t>年</w:t>
            </w:r>
            <w:r>
              <w:rPr>
                <w:sz w:val="18"/>
              </w:rPr>
              <w:t>-2028</w:t>
            </w:r>
            <w:r>
              <w:rPr>
                <w:sz w:val="18"/>
              </w:rPr>
              <w:t>年天津环睿预计共向某供应商及其子公司采购</w:t>
            </w:r>
            <w:r>
              <w:rPr>
                <w:sz w:val="18"/>
              </w:rPr>
              <w:t>43.20</w:t>
            </w:r>
            <w:r>
              <w:rPr>
                <w:sz w:val="18"/>
              </w:rPr>
              <w:t>万吨太阳能级原生多晶硅，合同交易总额以最终成交金额为准。</w:t>
            </w:r>
            <w:r>
              <w:rPr>
                <w:rFonts w:ascii="Calibri" w:eastAsia="Calibri" w:hAnsi="Calibri" w:cs="Calibri"/>
                <w:sz w:val="22"/>
              </w:rPr>
              <w:t xml:space="preserve"> </w:t>
            </w:r>
          </w:p>
        </w:tc>
        <w:tc>
          <w:tcPr>
            <w:tcW w:w="91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10 </w:t>
            </w:r>
            <w:r>
              <w:rPr>
                <w:sz w:val="18"/>
              </w:rPr>
              <w:t>月</w:t>
            </w:r>
            <w:r>
              <w:rPr>
                <w:sz w:val="18"/>
              </w:rPr>
              <w:t>26</w:t>
            </w:r>
            <w:r>
              <w:rPr>
                <w:sz w:val="18"/>
              </w:rPr>
              <w:t>日</w:t>
            </w:r>
            <w:r>
              <w:rPr>
                <w:rFonts w:ascii="Calibri" w:eastAsia="Calibri" w:hAnsi="Calibri" w:cs="Calibri"/>
                <w:sz w:val="22"/>
              </w:rPr>
              <w:t xml:space="preserve"> </w:t>
            </w:r>
          </w:p>
        </w:tc>
        <w:tc>
          <w:tcPr>
            <w:tcW w:w="39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9" w:firstLine="0"/>
              <w:jc w:val="both"/>
            </w:pPr>
            <w:r>
              <w:rPr>
                <w:sz w:val="18"/>
              </w:rPr>
              <w:t>公告编号：</w:t>
            </w:r>
            <w:r>
              <w:rPr>
                <w:sz w:val="18"/>
              </w:rPr>
              <w:t xml:space="preserve">2022-080 </w:t>
            </w:r>
            <w:r>
              <w:rPr>
                <w:sz w:val="18"/>
              </w:rPr>
              <w:t>公告名称：《关于签订多晶硅购销合作长单框架协议的公告》公告网站名称：巨潮资讯网</w:t>
            </w:r>
            <w:r>
              <w:rPr>
                <w:sz w:val="18"/>
              </w:rPr>
              <w:t xml:space="preserve"> http://www.cninfo.com.cn</w:t>
            </w:r>
            <w:r>
              <w:rPr>
                <w:rFonts w:ascii="Calibri" w:eastAsia="Calibri" w:hAnsi="Calibri" w:cs="Calibri"/>
                <w:sz w:val="22"/>
              </w:rPr>
              <w:t xml:space="preserve"> </w:t>
            </w:r>
          </w:p>
        </w:tc>
      </w:tr>
    </w:tbl>
    <w:p w:rsidR="004D3973" w:rsidRDefault="00E472D4">
      <w:pPr>
        <w:numPr>
          <w:ilvl w:val="0"/>
          <w:numId w:val="43"/>
        </w:numPr>
        <w:spacing w:after="216"/>
        <w:ind w:left="1175" w:hanging="757"/>
      </w:pPr>
      <w:r>
        <w:t>公司子公司重大事项</w:t>
      </w:r>
      <w:r>
        <w:t xml:space="preserve"> </w:t>
      </w:r>
    </w:p>
    <w:p w:rsidR="004D3973" w:rsidRDefault="00E472D4">
      <w:pPr>
        <w:spacing w:after="228"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numPr>
          <w:ilvl w:val="1"/>
          <w:numId w:val="43"/>
        </w:numPr>
        <w:spacing w:after="0" w:line="261" w:lineRule="auto"/>
        <w:ind w:hanging="361"/>
      </w:pPr>
      <w:r>
        <w:t>子公司重要事项</w:t>
      </w:r>
      <w:r>
        <w:rPr>
          <w:rFonts w:ascii="Times New Roman" w:eastAsia="Times New Roman" w:hAnsi="Times New Roman" w:cs="Times New Roman"/>
        </w:rPr>
        <w:t xml:space="preserve"> </w:t>
      </w:r>
    </w:p>
    <w:tbl>
      <w:tblPr>
        <w:tblStyle w:val="TableGrid"/>
        <w:tblW w:w="9568" w:type="dxa"/>
        <w:tblInd w:w="470" w:type="dxa"/>
        <w:tblCellMar>
          <w:top w:w="37" w:type="dxa"/>
          <w:left w:w="10" w:type="dxa"/>
          <w:bottom w:w="0" w:type="dxa"/>
          <w:right w:w="0" w:type="dxa"/>
        </w:tblCellMar>
        <w:tblLook w:val="04A0" w:firstRow="1" w:lastRow="0" w:firstColumn="1" w:lastColumn="0" w:noHBand="0" w:noVBand="1"/>
      </w:tblPr>
      <w:tblGrid>
        <w:gridCol w:w="4036"/>
        <w:gridCol w:w="925"/>
        <w:gridCol w:w="4607"/>
      </w:tblGrid>
      <w:tr w:rsidR="004D3973">
        <w:trPr>
          <w:trHeight w:val="380"/>
        </w:trPr>
        <w:tc>
          <w:tcPr>
            <w:tcW w:w="403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4" w:firstLine="0"/>
              <w:jc w:val="center"/>
            </w:pPr>
            <w:r>
              <w:rPr>
                <w:sz w:val="22"/>
              </w:rPr>
              <w:t>重要事项概述</w:t>
            </w:r>
            <w:r>
              <w:rPr>
                <w:rFonts w:ascii="Calibri" w:eastAsia="Calibri" w:hAnsi="Calibri" w:cs="Calibri"/>
                <w:sz w:val="22"/>
              </w:rPr>
              <w:t xml:space="preserve"> </w:t>
            </w:r>
          </w:p>
        </w:tc>
        <w:tc>
          <w:tcPr>
            <w:tcW w:w="925" w:type="dxa"/>
            <w:tcBorders>
              <w:top w:val="single" w:sz="5" w:space="0" w:color="000000"/>
              <w:left w:val="single" w:sz="5" w:space="0" w:color="000000"/>
              <w:bottom w:val="single" w:sz="5" w:space="0" w:color="FFFFFF"/>
              <w:right w:val="single" w:sz="5" w:space="0" w:color="000000"/>
            </w:tcBorders>
            <w:shd w:val="clear" w:color="auto" w:fill="D3D3D3"/>
          </w:tcPr>
          <w:p w:rsidR="004D3973" w:rsidRDefault="00E472D4">
            <w:pPr>
              <w:spacing w:after="0" w:line="259" w:lineRule="auto"/>
              <w:ind w:left="25" w:right="0" w:firstLine="0"/>
              <w:jc w:val="both"/>
            </w:pPr>
            <w:r>
              <w:rPr>
                <w:sz w:val="22"/>
              </w:rPr>
              <w:t>披露日期</w:t>
            </w:r>
            <w:r>
              <w:rPr>
                <w:rFonts w:ascii="Calibri" w:eastAsia="Calibri" w:hAnsi="Calibri" w:cs="Calibri"/>
                <w:sz w:val="22"/>
              </w:rPr>
              <w:t xml:space="preserve"> </w:t>
            </w:r>
          </w:p>
        </w:tc>
        <w:tc>
          <w:tcPr>
            <w:tcW w:w="4607" w:type="dxa"/>
            <w:tcBorders>
              <w:top w:val="single" w:sz="5" w:space="0" w:color="000000"/>
              <w:left w:val="single" w:sz="5" w:space="0" w:color="000000"/>
              <w:bottom w:val="single" w:sz="5" w:space="0" w:color="FFFFFF"/>
              <w:right w:val="single" w:sz="5" w:space="0" w:color="000000"/>
            </w:tcBorders>
            <w:shd w:val="clear" w:color="auto" w:fill="D3D3D3"/>
          </w:tcPr>
          <w:p w:rsidR="004D3973" w:rsidRDefault="00E472D4">
            <w:pPr>
              <w:spacing w:after="0" w:line="259" w:lineRule="auto"/>
              <w:ind w:left="1" w:right="0" w:firstLine="0"/>
              <w:jc w:val="center"/>
            </w:pPr>
            <w:r>
              <w:rPr>
                <w:sz w:val="22"/>
              </w:rPr>
              <w:t>临时报告披露网站查询索引</w:t>
            </w:r>
            <w:r>
              <w:rPr>
                <w:rFonts w:ascii="Calibri" w:eastAsia="Calibri" w:hAnsi="Calibri" w:cs="Calibri"/>
                <w:sz w:val="22"/>
              </w:rPr>
              <w:t xml:space="preserve"> </w:t>
            </w:r>
          </w:p>
        </w:tc>
      </w:tr>
      <w:tr w:rsidR="004D3973">
        <w:trPr>
          <w:trHeight w:val="1057"/>
        </w:trPr>
        <w:tc>
          <w:tcPr>
            <w:tcW w:w="40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0" w:firstLine="0"/>
            </w:pPr>
            <w:r>
              <w:rPr>
                <w:sz w:val="18"/>
              </w:rPr>
              <w:t>公司拟向全资子公司天津市环欧半导体材料技术有限公司增资</w:t>
            </w:r>
            <w:r>
              <w:rPr>
                <w:sz w:val="18"/>
              </w:rPr>
              <w:t>125,000</w:t>
            </w:r>
            <w:r>
              <w:rPr>
                <w:sz w:val="18"/>
              </w:rPr>
              <w:t>万元，之后由天津环欧向公司</w:t>
            </w:r>
          </w:p>
          <w:p w:rsidR="004D3973" w:rsidRDefault="00E472D4">
            <w:pPr>
              <w:spacing w:after="0" w:line="259" w:lineRule="auto"/>
              <w:ind w:left="0" w:right="0" w:firstLine="0"/>
            </w:pPr>
            <w:r>
              <w:rPr>
                <w:sz w:val="18"/>
              </w:rPr>
              <w:t>控股子公司无锡中环应用材料有限公司增资</w:t>
            </w:r>
          </w:p>
          <w:p w:rsidR="004D3973" w:rsidRDefault="00E472D4">
            <w:pPr>
              <w:spacing w:after="0" w:line="259" w:lineRule="auto"/>
              <w:ind w:left="0" w:right="0" w:firstLine="0"/>
            </w:pPr>
            <w:r>
              <w:rPr>
                <w:sz w:val="18"/>
              </w:rPr>
              <w:t>125,000</w:t>
            </w:r>
            <w:r>
              <w:rPr>
                <w:sz w:val="18"/>
              </w:rPr>
              <w:t>万元。</w:t>
            </w:r>
            <w:r>
              <w:rPr>
                <w:rFonts w:ascii="Calibri" w:eastAsia="Calibri" w:hAnsi="Calibri" w:cs="Calibri"/>
                <w:sz w:val="22"/>
              </w:rPr>
              <w:t xml:space="preserve"> </w:t>
            </w:r>
          </w:p>
        </w:tc>
        <w:tc>
          <w:tcPr>
            <w:tcW w:w="925" w:type="dxa"/>
            <w:tcBorders>
              <w:top w:val="single" w:sz="5" w:space="0" w:color="FFFFFF"/>
              <w:left w:val="single" w:sz="5" w:space="0" w:color="000000"/>
              <w:bottom w:val="single" w:sz="5" w:space="0" w:color="FFFFFF"/>
              <w:right w:val="single" w:sz="5" w:space="0" w:color="000000"/>
            </w:tcBorders>
          </w:tcPr>
          <w:p w:rsidR="004D3973" w:rsidRDefault="00E472D4">
            <w:pPr>
              <w:spacing w:after="0" w:line="259" w:lineRule="auto"/>
              <w:ind w:left="12" w:right="0" w:firstLine="0"/>
            </w:pPr>
            <w:r>
              <w:rPr>
                <w:rFonts w:ascii="Times New Roman" w:eastAsia="Times New Roman" w:hAnsi="Times New Roman" w:cs="Times New Roman"/>
                <w:sz w:val="18"/>
              </w:rPr>
              <w:t>2022</w:t>
            </w:r>
            <w:r>
              <w:rPr>
                <w:sz w:val="18"/>
              </w:rPr>
              <w:t>年</w:t>
            </w:r>
            <w:r>
              <w:rPr>
                <w:sz w:val="18"/>
              </w:rPr>
              <w:t xml:space="preserve"> </w:t>
            </w:r>
            <w:r>
              <w:rPr>
                <w:rFonts w:ascii="Times New Roman" w:eastAsia="Times New Roman" w:hAnsi="Times New Roman" w:cs="Times New Roman"/>
                <w:sz w:val="18"/>
              </w:rPr>
              <w:t xml:space="preserve">01 </w:t>
            </w:r>
            <w:r>
              <w:rPr>
                <w:sz w:val="18"/>
              </w:rPr>
              <w:t>月</w:t>
            </w:r>
            <w:r>
              <w:rPr>
                <w:sz w:val="18"/>
              </w:rPr>
              <w:t xml:space="preserve"> </w:t>
            </w:r>
            <w:r>
              <w:rPr>
                <w:rFonts w:ascii="Times New Roman" w:eastAsia="Times New Roman" w:hAnsi="Times New Roman" w:cs="Times New Roman"/>
                <w:sz w:val="18"/>
              </w:rPr>
              <w:t>12</w:t>
            </w:r>
            <w:r>
              <w:rPr>
                <w:sz w:val="18"/>
              </w:rPr>
              <w:t>日</w:t>
            </w:r>
            <w:r>
              <w:rPr>
                <w:rFonts w:ascii="Calibri" w:eastAsia="Calibri" w:hAnsi="Calibri" w:cs="Calibri"/>
                <w:sz w:val="22"/>
              </w:rPr>
              <w:t xml:space="preserve"> </w:t>
            </w:r>
          </w:p>
        </w:tc>
        <w:tc>
          <w:tcPr>
            <w:tcW w:w="4607" w:type="dxa"/>
            <w:tcBorders>
              <w:top w:val="single" w:sz="5" w:space="0" w:color="FFFFFF"/>
              <w:left w:val="single" w:sz="5" w:space="0" w:color="000000"/>
              <w:bottom w:val="single" w:sz="5" w:space="0" w:color="FFFFFF"/>
              <w:right w:val="single" w:sz="5" w:space="0" w:color="000000"/>
            </w:tcBorders>
          </w:tcPr>
          <w:p w:rsidR="004D3973" w:rsidRDefault="00E472D4">
            <w:pPr>
              <w:spacing w:after="0" w:line="259" w:lineRule="auto"/>
              <w:ind w:left="12" w:right="0" w:firstLine="0"/>
              <w:jc w:val="both"/>
            </w:pPr>
            <w:r>
              <w:rPr>
                <w:sz w:val="18"/>
              </w:rPr>
              <w:t>公告编号：</w:t>
            </w:r>
            <w:r>
              <w:rPr>
                <w:rFonts w:ascii="Times New Roman" w:eastAsia="Times New Roman" w:hAnsi="Times New Roman" w:cs="Times New Roman"/>
                <w:sz w:val="18"/>
              </w:rPr>
              <w:t xml:space="preserve">2022-003 </w:t>
            </w:r>
            <w:r>
              <w:rPr>
                <w:sz w:val="18"/>
              </w:rPr>
              <w:t>公告名称：《关于向子公司增资的公告》公告网站名称：巨潮资讯网</w:t>
            </w:r>
            <w:r>
              <w:rPr>
                <w:rFonts w:ascii="Times New Roman" w:eastAsia="Times New Roman" w:hAnsi="Times New Roman" w:cs="Times New Roman"/>
                <w:sz w:val="18"/>
              </w:rPr>
              <w:t xml:space="preserve"> http://www.cninfo.com.cn</w:t>
            </w:r>
            <w:r>
              <w:rPr>
                <w:rFonts w:ascii="Calibri" w:eastAsia="Calibri" w:hAnsi="Calibri" w:cs="Calibri"/>
                <w:sz w:val="22"/>
              </w:rPr>
              <w:t xml:space="preserve"> </w:t>
            </w:r>
          </w:p>
        </w:tc>
      </w:tr>
      <w:tr w:rsidR="004D3973">
        <w:trPr>
          <w:trHeight w:val="828"/>
        </w:trPr>
        <w:tc>
          <w:tcPr>
            <w:tcW w:w="40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2" w:firstLine="0"/>
              <w:jc w:val="both"/>
            </w:pPr>
            <w:r>
              <w:rPr>
                <w:sz w:val="18"/>
              </w:rPr>
              <w:t>中环领先拟通过增资扩股的方式实施员工持股。增资金额合计</w:t>
            </w:r>
            <w:r>
              <w:rPr>
                <w:sz w:val="18"/>
              </w:rPr>
              <w:t xml:space="preserve"> 117,000 </w:t>
            </w:r>
            <w:r>
              <w:rPr>
                <w:sz w:val="18"/>
              </w:rPr>
              <w:t>万元，其中</w:t>
            </w:r>
            <w:r>
              <w:rPr>
                <w:sz w:val="18"/>
              </w:rPr>
              <w:t xml:space="preserve"> 112,500 </w:t>
            </w:r>
            <w:r>
              <w:rPr>
                <w:sz w:val="18"/>
              </w:rPr>
              <w:t>万元计入注册资本，</w:t>
            </w:r>
            <w:r>
              <w:rPr>
                <w:sz w:val="18"/>
              </w:rPr>
              <w:t xml:space="preserve">4,500 </w:t>
            </w:r>
            <w:r>
              <w:rPr>
                <w:sz w:val="18"/>
              </w:rPr>
              <w:t>万元计入资本公积。</w:t>
            </w:r>
            <w:r>
              <w:rPr>
                <w:rFonts w:ascii="Calibri" w:eastAsia="Calibri" w:hAnsi="Calibri" w:cs="Calibri"/>
                <w:sz w:val="22"/>
              </w:rPr>
              <w:t xml:space="preserve"> </w:t>
            </w:r>
          </w:p>
        </w:tc>
        <w:tc>
          <w:tcPr>
            <w:tcW w:w="925" w:type="dxa"/>
            <w:tcBorders>
              <w:top w:val="single" w:sz="5" w:space="0" w:color="FFFFFF"/>
              <w:left w:val="single" w:sz="5" w:space="0" w:color="000000"/>
              <w:bottom w:val="single" w:sz="5" w:space="0" w:color="FFFFFF"/>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01 </w:t>
            </w:r>
            <w:r>
              <w:rPr>
                <w:sz w:val="18"/>
              </w:rPr>
              <w:t>月</w:t>
            </w:r>
            <w:r>
              <w:rPr>
                <w:sz w:val="18"/>
              </w:rPr>
              <w:t>24</w:t>
            </w:r>
            <w:r>
              <w:rPr>
                <w:sz w:val="18"/>
              </w:rPr>
              <w:t>日</w:t>
            </w:r>
            <w:r>
              <w:rPr>
                <w:rFonts w:ascii="Calibri" w:eastAsia="Calibri" w:hAnsi="Calibri" w:cs="Calibri"/>
                <w:sz w:val="22"/>
              </w:rPr>
              <w:t xml:space="preserve"> </w:t>
            </w:r>
          </w:p>
        </w:tc>
        <w:tc>
          <w:tcPr>
            <w:tcW w:w="4607" w:type="dxa"/>
            <w:tcBorders>
              <w:top w:val="single" w:sz="5" w:space="0" w:color="FFFFFF"/>
              <w:left w:val="single" w:sz="5" w:space="0" w:color="000000"/>
              <w:bottom w:val="single" w:sz="5" w:space="0" w:color="FFFFFF"/>
              <w:right w:val="single" w:sz="5" w:space="0" w:color="000000"/>
            </w:tcBorders>
          </w:tcPr>
          <w:p w:rsidR="004D3973" w:rsidRDefault="00E472D4">
            <w:pPr>
              <w:spacing w:after="0" w:line="259" w:lineRule="auto"/>
              <w:ind w:left="12" w:right="0" w:firstLine="0"/>
            </w:pPr>
            <w:r>
              <w:rPr>
                <w:sz w:val="18"/>
              </w:rPr>
              <w:t>公告编号：</w:t>
            </w:r>
            <w:r>
              <w:rPr>
                <w:sz w:val="18"/>
              </w:rPr>
              <w:t xml:space="preserve">2022-013 </w:t>
            </w:r>
            <w:r>
              <w:rPr>
                <w:sz w:val="18"/>
              </w:rPr>
              <w:t>公告名称：《关于控股子公司中环领先半导体材料有限公司增资扩股暨关联交易的公告》公告网站名称：巨潮资讯网</w:t>
            </w:r>
            <w:r>
              <w:rPr>
                <w:sz w:val="18"/>
              </w:rPr>
              <w:t>http://www.cninfo.com.cn</w:t>
            </w:r>
            <w:r>
              <w:rPr>
                <w:rFonts w:ascii="Calibri" w:eastAsia="Calibri" w:hAnsi="Calibri" w:cs="Calibri"/>
                <w:sz w:val="22"/>
              </w:rPr>
              <w:t xml:space="preserve"> </w:t>
            </w:r>
          </w:p>
        </w:tc>
      </w:tr>
      <w:tr w:rsidR="004D3973">
        <w:trPr>
          <w:trHeight w:val="1273"/>
        </w:trPr>
        <w:tc>
          <w:tcPr>
            <w:tcW w:w="40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lastRenderedPageBreak/>
              <w:t>根据公司战略发展的需要，公司拟向控股子公司环晟新能源（江苏）增资</w:t>
            </w:r>
            <w:r>
              <w:rPr>
                <w:sz w:val="18"/>
              </w:rPr>
              <w:t xml:space="preserve"> 32,500 </w:t>
            </w:r>
            <w:r>
              <w:rPr>
                <w:sz w:val="18"/>
              </w:rPr>
              <w:t>万元，公司全资子公司中环香港控股有限公司向环晟新能源（江苏）增资</w:t>
            </w:r>
            <w:r>
              <w:rPr>
                <w:sz w:val="18"/>
              </w:rPr>
              <w:t xml:space="preserve"> 67,500 </w:t>
            </w:r>
            <w:r>
              <w:rPr>
                <w:sz w:val="18"/>
              </w:rPr>
              <w:t>万元（增资额为不低于</w:t>
            </w:r>
            <w:r>
              <w:rPr>
                <w:sz w:val="18"/>
              </w:rPr>
              <w:t xml:space="preserve"> 1 </w:t>
            </w:r>
            <w:r>
              <w:rPr>
                <w:sz w:val="18"/>
              </w:rPr>
              <w:t>亿美元所对应人民币）。</w:t>
            </w:r>
            <w:r>
              <w:rPr>
                <w:rFonts w:ascii="Calibri" w:eastAsia="Calibri" w:hAnsi="Calibri" w:cs="Calibri"/>
                <w:sz w:val="22"/>
              </w:rPr>
              <w:t xml:space="preserve"> </w:t>
            </w:r>
          </w:p>
        </w:tc>
        <w:tc>
          <w:tcPr>
            <w:tcW w:w="925" w:type="dxa"/>
            <w:tcBorders>
              <w:top w:val="single" w:sz="5" w:space="0" w:color="FFFFFF"/>
              <w:left w:val="single" w:sz="5" w:space="0" w:color="000000"/>
              <w:bottom w:val="single" w:sz="5" w:space="0" w:color="FFFFFF"/>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06 </w:t>
            </w:r>
            <w:r>
              <w:rPr>
                <w:sz w:val="18"/>
              </w:rPr>
              <w:t>月</w:t>
            </w:r>
            <w:r>
              <w:rPr>
                <w:sz w:val="18"/>
              </w:rPr>
              <w:t>29</w:t>
            </w:r>
            <w:r>
              <w:rPr>
                <w:sz w:val="18"/>
              </w:rPr>
              <w:t>日</w:t>
            </w:r>
            <w:r>
              <w:rPr>
                <w:rFonts w:ascii="Calibri" w:eastAsia="Calibri" w:hAnsi="Calibri" w:cs="Calibri"/>
                <w:sz w:val="22"/>
              </w:rPr>
              <w:t xml:space="preserve"> </w:t>
            </w:r>
          </w:p>
        </w:tc>
        <w:tc>
          <w:tcPr>
            <w:tcW w:w="4607" w:type="dxa"/>
            <w:tcBorders>
              <w:top w:val="single" w:sz="5" w:space="0" w:color="FFFFFF"/>
              <w:left w:val="single" w:sz="5" w:space="0" w:color="000000"/>
              <w:bottom w:val="single" w:sz="5" w:space="0" w:color="FFFFFF"/>
              <w:right w:val="single" w:sz="5" w:space="0" w:color="000000"/>
            </w:tcBorders>
          </w:tcPr>
          <w:p w:rsidR="004D3973" w:rsidRDefault="00E472D4">
            <w:pPr>
              <w:spacing w:after="0" w:line="259" w:lineRule="auto"/>
              <w:ind w:left="12" w:right="0" w:firstLine="0"/>
            </w:pPr>
            <w:r>
              <w:rPr>
                <w:sz w:val="18"/>
              </w:rPr>
              <w:t>公告编号：</w:t>
            </w:r>
            <w:r>
              <w:rPr>
                <w:sz w:val="18"/>
              </w:rPr>
              <w:t xml:space="preserve">2022-057 </w:t>
            </w:r>
            <w:r>
              <w:rPr>
                <w:sz w:val="18"/>
              </w:rPr>
              <w:t>公告名称：《关于向子公司增资的公告》公告网站名称：巨潮资讯网</w:t>
            </w:r>
            <w:r>
              <w:rPr>
                <w:sz w:val="18"/>
              </w:rPr>
              <w:t xml:space="preserve"> http://www.cninfo.com.cn</w:t>
            </w:r>
            <w:r>
              <w:rPr>
                <w:rFonts w:ascii="Calibri" w:eastAsia="Calibri" w:hAnsi="Calibri" w:cs="Calibri"/>
                <w:sz w:val="22"/>
              </w:rPr>
              <w:t xml:space="preserve"> </w:t>
            </w:r>
          </w:p>
        </w:tc>
      </w:tr>
      <w:tr w:rsidR="004D3973">
        <w:trPr>
          <w:trHeight w:val="1519"/>
        </w:trPr>
        <w:tc>
          <w:tcPr>
            <w:tcW w:w="40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根据参股上市公司</w:t>
            </w:r>
            <w:r>
              <w:rPr>
                <w:sz w:val="18"/>
              </w:rPr>
              <w:t>MAXEON SOLAR TECHNOLOGIES</w:t>
            </w:r>
            <w:r>
              <w:rPr>
                <w:sz w:val="18"/>
              </w:rPr>
              <w:t>，</w:t>
            </w:r>
          </w:p>
          <w:p w:rsidR="004D3973" w:rsidRDefault="00E472D4">
            <w:pPr>
              <w:spacing w:after="0" w:line="259" w:lineRule="auto"/>
              <w:ind w:left="0" w:right="0" w:firstLine="0"/>
              <w:jc w:val="both"/>
            </w:pPr>
            <w:r>
              <w:rPr>
                <w:sz w:val="18"/>
              </w:rPr>
              <w:t>LTD.</w:t>
            </w:r>
            <w:r>
              <w:rPr>
                <w:sz w:val="18"/>
              </w:rPr>
              <w:t>经营发展需要及公司产业全球化规划，公司拟</w:t>
            </w:r>
          </w:p>
          <w:p w:rsidR="004D3973" w:rsidRDefault="00E472D4">
            <w:pPr>
              <w:spacing w:after="0" w:line="259" w:lineRule="auto"/>
              <w:ind w:left="0" w:right="0" w:firstLine="0"/>
              <w:jc w:val="both"/>
            </w:pPr>
            <w:r>
              <w:rPr>
                <w:sz w:val="18"/>
              </w:rPr>
              <w:t>以自有资金</w:t>
            </w:r>
            <w:r>
              <w:rPr>
                <w:sz w:val="18"/>
              </w:rPr>
              <w:t xml:space="preserve"> 2.0079 </w:t>
            </w:r>
            <w:r>
              <w:rPr>
                <w:sz w:val="18"/>
              </w:rPr>
              <w:t>亿美元认购</w:t>
            </w:r>
            <w:r>
              <w:rPr>
                <w:sz w:val="18"/>
              </w:rPr>
              <w:t xml:space="preserve"> MAXN </w:t>
            </w:r>
            <w:r>
              <w:rPr>
                <w:sz w:val="18"/>
              </w:rPr>
              <w:t>公司发行的</w:t>
            </w:r>
            <w:r>
              <w:rPr>
                <w:sz w:val="18"/>
              </w:rPr>
              <w:t xml:space="preserve"> </w:t>
            </w:r>
          </w:p>
          <w:p w:rsidR="004D3973" w:rsidRDefault="00E472D4">
            <w:pPr>
              <w:spacing w:after="0" w:line="259" w:lineRule="auto"/>
              <w:ind w:left="0" w:right="0" w:firstLine="0"/>
            </w:pPr>
            <w:r>
              <w:rPr>
                <w:sz w:val="18"/>
              </w:rPr>
              <w:t xml:space="preserve">5 </w:t>
            </w:r>
            <w:r>
              <w:rPr>
                <w:sz w:val="18"/>
              </w:rPr>
              <w:t>年期可转债，认购主体为公司全资子公司</w:t>
            </w:r>
            <w:r>
              <w:rPr>
                <w:sz w:val="18"/>
              </w:rPr>
              <w:t xml:space="preserve"> </w:t>
            </w:r>
          </w:p>
          <w:p w:rsidR="004D3973" w:rsidRDefault="00E472D4">
            <w:pPr>
              <w:spacing w:after="0" w:line="259" w:lineRule="auto"/>
              <w:ind w:left="0" w:right="0" w:firstLine="0"/>
            </w:pPr>
            <w:r>
              <w:rPr>
                <w:sz w:val="18"/>
              </w:rPr>
              <w:t>ZHONGHUAN SINGAPORE INVESTMENT AND DEVELOPMENTPTE. LTD.</w:t>
            </w:r>
            <w:r>
              <w:rPr>
                <w:sz w:val="18"/>
              </w:rPr>
              <w:t>。</w:t>
            </w:r>
            <w:r>
              <w:rPr>
                <w:rFonts w:ascii="Calibri" w:eastAsia="Calibri" w:hAnsi="Calibri" w:cs="Calibri"/>
                <w:sz w:val="22"/>
              </w:rPr>
              <w:t xml:space="preserve"> </w:t>
            </w:r>
          </w:p>
        </w:tc>
        <w:tc>
          <w:tcPr>
            <w:tcW w:w="925" w:type="dxa"/>
            <w:tcBorders>
              <w:top w:val="single" w:sz="5" w:space="0" w:color="FFFFFF"/>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2022</w:t>
            </w:r>
            <w:r>
              <w:rPr>
                <w:sz w:val="18"/>
              </w:rPr>
              <w:t>年</w:t>
            </w:r>
            <w:r>
              <w:rPr>
                <w:sz w:val="18"/>
              </w:rPr>
              <w:t xml:space="preserve">08 </w:t>
            </w:r>
            <w:r>
              <w:rPr>
                <w:sz w:val="18"/>
              </w:rPr>
              <w:t>月</w:t>
            </w:r>
            <w:r>
              <w:rPr>
                <w:sz w:val="18"/>
              </w:rPr>
              <w:t>13</w:t>
            </w:r>
            <w:r>
              <w:rPr>
                <w:sz w:val="18"/>
              </w:rPr>
              <w:t>日</w:t>
            </w:r>
            <w:r>
              <w:rPr>
                <w:rFonts w:ascii="Calibri" w:eastAsia="Calibri" w:hAnsi="Calibri" w:cs="Calibri"/>
                <w:sz w:val="22"/>
              </w:rPr>
              <w:t xml:space="preserve"> </w:t>
            </w:r>
          </w:p>
        </w:tc>
        <w:tc>
          <w:tcPr>
            <w:tcW w:w="4607" w:type="dxa"/>
            <w:tcBorders>
              <w:top w:val="single" w:sz="5" w:space="0" w:color="FFFFFF"/>
              <w:left w:val="single" w:sz="5" w:space="0" w:color="000000"/>
              <w:bottom w:val="single" w:sz="5" w:space="0" w:color="000000"/>
              <w:right w:val="single" w:sz="5" w:space="0" w:color="000000"/>
            </w:tcBorders>
          </w:tcPr>
          <w:p w:rsidR="004D3973" w:rsidRDefault="00E472D4">
            <w:pPr>
              <w:spacing w:after="0" w:line="259" w:lineRule="auto"/>
              <w:ind w:left="12" w:right="56" w:firstLine="0"/>
              <w:jc w:val="both"/>
            </w:pPr>
            <w:r>
              <w:rPr>
                <w:sz w:val="18"/>
              </w:rPr>
              <w:t>公告编号：</w:t>
            </w:r>
            <w:r>
              <w:rPr>
                <w:sz w:val="18"/>
              </w:rPr>
              <w:t xml:space="preserve">2022-066 </w:t>
            </w:r>
            <w:r>
              <w:rPr>
                <w:sz w:val="18"/>
              </w:rPr>
              <w:t>公告名称：《关于认购</w:t>
            </w:r>
            <w:r>
              <w:rPr>
                <w:sz w:val="18"/>
              </w:rPr>
              <w:t>Maxeon Solar Technologies, Ltd.</w:t>
            </w:r>
            <w:r>
              <w:rPr>
                <w:sz w:val="18"/>
              </w:rPr>
              <w:t>可转债暨关联交易的公告》公告网站名称：巨潮资讯网</w:t>
            </w:r>
            <w:r>
              <w:rPr>
                <w:sz w:val="18"/>
              </w:rPr>
              <w:t xml:space="preserve"> http://www.cninfo.com.cn</w:t>
            </w:r>
            <w:r>
              <w:rPr>
                <w:rFonts w:ascii="Calibri" w:eastAsia="Calibri" w:hAnsi="Calibri" w:cs="Calibri"/>
                <w:sz w:val="22"/>
              </w:rPr>
              <w:t xml:space="preserve"> </w:t>
            </w:r>
          </w:p>
        </w:tc>
      </w:tr>
    </w:tbl>
    <w:p w:rsidR="004D3973" w:rsidRDefault="00E472D4">
      <w:pPr>
        <w:numPr>
          <w:ilvl w:val="1"/>
          <w:numId w:val="43"/>
        </w:numPr>
        <w:ind w:hanging="361"/>
      </w:pPr>
      <w:r>
        <w:t>光伏电站项目并网发电</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报告期内，公司多元化商业电站开发模式，通过地面电站、扶贫电站、分布式电站多种形式并举、自主开发与联合开发方式并重，积极开展光伏电站的开发，提升公司业绩，截至</w:t>
      </w:r>
      <w:r>
        <w:rPr>
          <w:rFonts w:ascii="Times New Roman" w:eastAsia="Times New Roman" w:hAnsi="Times New Roman" w:cs="Times New Roman"/>
        </w:rPr>
        <w:t xml:space="preserve"> 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日，公司共有</w:t>
      </w:r>
      <w:r>
        <w:t xml:space="preserve"> </w:t>
      </w:r>
      <w:r>
        <w:rPr>
          <w:rFonts w:ascii="Times New Roman" w:eastAsia="Times New Roman" w:hAnsi="Times New Roman" w:cs="Times New Roman"/>
        </w:rPr>
        <w:t xml:space="preserve">59 </w:t>
      </w:r>
      <w:r>
        <w:t>座光伏电站，并网项目</w:t>
      </w:r>
      <w:r>
        <w:t xml:space="preserve"> </w:t>
      </w:r>
      <w:r>
        <w:rPr>
          <w:rFonts w:ascii="Times New Roman" w:eastAsia="Times New Roman" w:hAnsi="Times New Roman" w:cs="Times New Roman"/>
        </w:rPr>
        <w:t>1,563.71MW</w:t>
      </w:r>
      <w:r>
        <w:t>，其中地面集中式电站</w:t>
      </w:r>
      <w:r>
        <w:t xml:space="preserve"> </w:t>
      </w:r>
      <w:r>
        <w:rPr>
          <w:rFonts w:ascii="Times New Roman" w:eastAsia="Times New Roman" w:hAnsi="Times New Roman" w:cs="Times New Roman"/>
        </w:rPr>
        <w:t>1,395MW</w:t>
      </w:r>
      <w:r>
        <w:t>，分布式电站</w:t>
      </w:r>
      <w:r>
        <w:t xml:space="preserve"> </w:t>
      </w:r>
      <w:r>
        <w:rPr>
          <w:rFonts w:ascii="Times New Roman" w:eastAsia="Times New Roman" w:hAnsi="Times New Roman" w:cs="Times New Roman"/>
        </w:rPr>
        <w:t>168.71MW</w:t>
      </w:r>
      <w:r>
        <w:t>。</w:t>
      </w:r>
      <w:r>
        <w:rPr>
          <w:rFonts w:ascii="Times New Roman" w:eastAsia="Times New Roman" w:hAnsi="Times New Roman" w:cs="Times New Roman"/>
        </w:rPr>
        <w:t xml:space="preserve"> </w:t>
      </w:r>
    </w:p>
    <w:p w:rsidR="004D3973" w:rsidRDefault="00E472D4">
      <w:pPr>
        <w:numPr>
          <w:ilvl w:val="1"/>
          <w:numId w:val="43"/>
        </w:numPr>
        <w:ind w:hanging="361"/>
      </w:pPr>
      <w:r>
        <w:t>参股公司张家口棋鑫股权投资基金合伙企业（有限合伙）进展情况</w:t>
      </w:r>
      <w:r>
        <w:rPr>
          <w:rFonts w:ascii="Times New Roman" w:eastAsia="Times New Roman" w:hAnsi="Times New Roman" w:cs="Times New Roman"/>
        </w:rPr>
        <w:t xml:space="preserve"> </w:t>
      </w:r>
    </w:p>
    <w:p w:rsidR="004D3973" w:rsidRDefault="00E472D4">
      <w:pPr>
        <w:spacing w:after="0" w:line="383" w:lineRule="auto"/>
        <w:ind w:left="418" w:firstLine="480"/>
      </w:pPr>
      <w:r>
        <w:t>公司于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3</w:t>
      </w:r>
      <w:r>
        <w:t>月</w:t>
      </w:r>
      <w:r>
        <w:t xml:space="preserve"> </w:t>
      </w:r>
      <w:r>
        <w:rPr>
          <w:rFonts w:ascii="Times New Roman" w:eastAsia="Times New Roman" w:hAnsi="Times New Roman" w:cs="Times New Roman"/>
        </w:rPr>
        <w:t xml:space="preserve">25 </w:t>
      </w:r>
      <w:r>
        <w:t>日披露了《关于参与投资设立股权投资基金的公告》，出资</w:t>
      </w:r>
      <w:r>
        <w:t xml:space="preserve"> </w:t>
      </w:r>
      <w:r>
        <w:rPr>
          <w:rFonts w:ascii="Times New Roman" w:eastAsia="Times New Roman" w:hAnsi="Times New Roman" w:cs="Times New Roman"/>
        </w:rPr>
        <w:t xml:space="preserve">1.5 </w:t>
      </w:r>
      <w:r>
        <w:t>亿元参与投资设立张家口棋鑫股权投资基金合伙企业（有限合伙）。</w:t>
      </w:r>
      <w:r>
        <w:rPr>
          <w:rFonts w:ascii="Times New Roman" w:eastAsia="Times New Roman" w:hAnsi="Times New Roman" w:cs="Times New Roman"/>
        </w:rPr>
        <w:t xml:space="preserve"> </w:t>
      </w:r>
    </w:p>
    <w:p w:rsidR="004D3973" w:rsidRDefault="00E472D4">
      <w:pPr>
        <w:spacing w:after="228" w:line="371" w:lineRule="auto"/>
        <w:ind w:left="418" w:right="673" w:firstLine="470"/>
        <w:jc w:val="both"/>
      </w:pPr>
      <w:r>
        <w:t>截至报告期末，参股公司张家口棋鑫股权投资基金合伙企业（有限合伙）已累计投资</w:t>
      </w:r>
      <w:r>
        <w:t xml:space="preserve"> </w:t>
      </w:r>
      <w:r>
        <w:rPr>
          <w:rFonts w:ascii="Times New Roman" w:eastAsia="Times New Roman" w:hAnsi="Times New Roman" w:cs="Times New Roman"/>
        </w:rPr>
        <w:t xml:space="preserve">8 </w:t>
      </w:r>
      <w:r>
        <w:t>个项目，累计投资总额</w:t>
      </w:r>
      <w:r>
        <w:t xml:space="preserve"> </w:t>
      </w:r>
      <w:r>
        <w:rPr>
          <w:rFonts w:ascii="Times New Roman" w:eastAsia="Times New Roman" w:hAnsi="Times New Roman" w:cs="Times New Roman"/>
        </w:rPr>
        <w:t xml:space="preserve">21,950 </w:t>
      </w:r>
      <w:r>
        <w:t>万元，实际已投资出资金额</w:t>
      </w:r>
      <w:r>
        <w:t xml:space="preserve"> </w:t>
      </w:r>
      <w:r>
        <w:rPr>
          <w:rFonts w:ascii="Times New Roman" w:eastAsia="Times New Roman" w:hAnsi="Times New Roman" w:cs="Times New Roman"/>
        </w:rPr>
        <w:t xml:space="preserve">21,950 </w:t>
      </w:r>
      <w:r>
        <w:t>万元。截至报告期，基金已返还公司共计</w:t>
      </w:r>
      <w:r>
        <w:t xml:space="preserve"> </w:t>
      </w:r>
      <w:r>
        <w:rPr>
          <w:rFonts w:ascii="Times New Roman" w:eastAsia="Times New Roman" w:hAnsi="Times New Roman" w:cs="Times New Roman"/>
        </w:rPr>
        <w:t xml:space="preserve">13,021.16 </w:t>
      </w:r>
      <w:r>
        <w:t>万元，其中返还未投资本金</w:t>
      </w:r>
      <w:r>
        <w:t xml:space="preserve"> </w:t>
      </w:r>
      <w:r>
        <w:rPr>
          <w:rFonts w:ascii="Times New Roman" w:eastAsia="Times New Roman" w:hAnsi="Times New Roman" w:cs="Times New Roman"/>
        </w:rPr>
        <w:t xml:space="preserve">2,021.16 </w:t>
      </w:r>
      <w:r>
        <w:t>万元，返还项目回收资金</w:t>
      </w:r>
      <w:r>
        <w:t xml:space="preserve"> </w:t>
      </w:r>
      <w:r>
        <w:rPr>
          <w:rFonts w:ascii="Times New Roman" w:eastAsia="Times New Roman" w:hAnsi="Times New Roman" w:cs="Times New Roman"/>
        </w:rPr>
        <w:t xml:space="preserve">11,000 </w:t>
      </w:r>
      <w:r>
        <w:t>万元。</w:t>
      </w:r>
      <w:r>
        <w:rPr>
          <w:rFonts w:ascii="Times New Roman" w:eastAsia="Times New Roman" w:hAnsi="Times New Roman" w:cs="Times New Roman"/>
        </w:rPr>
        <w:t xml:space="preserve"> </w:t>
      </w:r>
    </w:p>
    <w:p w:rsidR="004D3973" w:rsidRDefault="00E472D4">
      <w:pPr>
        <w:spacing w:after="316" w:line="259" w:lineRule="auto"/>
        <w:ind w:left="433" w:right="0" w:firstLine="0"/>
      </w:pPr>
      <w:r>
        <w:rPr>
          <w:sz w:val="18"/>
        </w:rPr>
        <w:t xml:space="preserve"> </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1"/>
        <w:ind w:right="232"/>
      </w:pPr>
      <w:bookmarkStart w:id="7" w:name="_Toc1126883"/>
      <w:r>
        <w:lastRenderedPageBreak/>
        <w:t>第七节</w:t>
      </w:r>
      <w:r>
        <w:t xml:space="preserve"> </w:t>
      </w:r>
      <w:r>
        <w:t>股份变动及股东情况</w:t>
      </w:r>
      <w:r>
        <w:t xml:space="preserve"> </w:t>
      </w:r>
      <w:bookmarkEnd w:id="7"/>
    </w:p>
    <w:p w:rsidR="004D3973" w:rsidRDefault="00E472D4">
      <w:pPr>
        <w:spacing w:after="262"/>
        <w:ind w:left="428"/>
      </w:pPr>
      <w:r>
        <w:t>一、股份变动情况</w:t>
      </w:r>
      <w:r>
        <w:t xml:space="preserve"> </w:t>
      </w:r>
    </w:p>
    <w:p w:rsidR="004D3973" w:rsidRDefault="00E472D4">
      <w:pPr>
        <w:spacing w:after="235" w:line="265" w:lineRule="auto"/>
        <w:ind w:left="428" w:right="0"/>
      </w:pPr>
      <w:r>
        <w:rPr>
          <w:sz w:val="22"/>
        </w:rPr>
        <w:t>1</w:t>
      </w:r>
      <w:r>
        <w:rPr>
          <w:sz w:val="22"/>
        </w:rPr>
        <w:t>、股份变动情况</w:t>
      </w:r>
      <w:r>
        <w:rPr>
          <w:sz w:val="22"/>
        </w:rPr>
        <w:t xml:space="preserve"> </w:t>
      </w:r>
    </w:p>
    <w:p w:rsidR="004D3973" w:rsidRDefault="00E472D4">
      <w:pPr>
        <w:spacing w:after="3" w:line="259" w:lineRule="auto"/>
        <w:ind w:left="10" w:right="652"/>
        <w:jc w:val="right"/>
      </w:pPr>
      <w:r>
        <w:rPr>
          <w:sz w:val="18"/>
        </w:rPr>
        <w:t>单位：股</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2113"/>
        <w:gridCol w:w="930"/>
        <w:gridCol w:w="841"/>
        <w:gridCol w:w="709"/>
        <w:gridCol w:w="540"/>
        <w:gridCol w:w="657"/>
        <w:gridCol w:w="953"/>
        <w:gridCol w:w="973"/>
        <w:gridCol w:w="1113"/>
        <w:gridCol w:w="817"/>
      </w:tblGrid>
      <w:tr w:rsidR="004D3973">
        <w:trPr>
          <w:trHeight w:val="323"/>
        </w:trPr>
        <w:tc>
          <w:tcPr>
            <w:tcW w:w="21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77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本次变动前</w:t>
            </w:r>
            <w:r>
              <w:rPr>
                <w:sz w:val="18"/>
              </w:rPr>
              <w:t xml:space="preserve"> </w:t>
            </w:r>
          </w:p>
        </w:tc>
        <w:tc>
          <w:tcPr>
            <w:tcW w:w="70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123" w:type="dxa"/>
            <w:gridSpan w:val="4"/>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04" w:right="0" w:firstLine="0"/>
            </w:pPr>
            <w:r>
              <w:rPr>
                <w:sz w:val="18"/>
              </w:rPr>
              <w:t>本次变动增减（＋，－）</w:t>
            </w:r>
            <w:r>
              <w:rPr>
                <w:sz w:val="18"/>
              </w:rPr>
              <w:t xml:space="preserve"> </w:t>
            </w:r>
          </w:p>
        </w:tc>
        <w:tc>
          <w:tcPr>
            <w:tcW w:w="192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本次变动后</w:t>
            </w:r>
            <w:r>
              <w:rPr>
                <w:sz w:val="18"/>
              </w:rPr>
              <w:t xml:space="preserve"> </w:t>
            </w:r>
          </w:p>
        </w:tc>
      </w:tr>
      <w:tr w:rsidR="004D3973">
        <w:trPr>
          <w:trHeight w:val="80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93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数量</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8" w:right="0" w:firstLine="0"/>
            </w:pPr>
            <w:r>
              <w:rPr>
                <w:sz w:val="18"/>
              </w:rPr>
              <w:t>比例</w:t>
            </w: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6" w:right="0" w:firstLine="0"/>
              <w:jc w:val="both"/>
            </w:pPr>
            <w:r>
              <w:rPr>
                <w:sz w:val="18"/>
              </w:rPr>
              <w:t>发行</w:t>
            </w:r>
          </w:p>
          <w:p w:rsidR="004D3973" w:rsidRDefault="00E472D4">
            <w:pPr>
              <w:spacing w:after="0" w:line="259" w:lineRule="auto"/>
              <w:ind w:left="56" w:right="0" w:firstLine="0"/>
            </w:pPr>
            <w:r>
              <w:rPr>
                <w:sz w:val="18"/>
              </w:rPr>
              <w:t>新股</w:t>
            </w: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8" w:right="0" w:firstLine="0"/>
            </w:pPr>
            <w:r>
              <w:rPr>
                <w:sz w:val="18"/>
              </w:rPr>
              <w:t>送</w:t>
            </w:r>
          </w:p>
          <w:p w:rsidR="004D3973" w:rsidRDefault="00E472D4">
            <w:pPr>
              <w:spacing w:after="0" w:line="259" w:lineRule="auto"/>
              <w:ind w:left="68" w:right="0" w:firstLine="0"/>
            </w:pPr>
            <w:r>
              <w:rPr>
                <w:sz w:val="18"/>
              </w:rPr>
              <w:t>股</w:t>
            </w: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4" w:right="0" w:firstLine="0"/>
            </w:pPr>
            <w:r>
              <w:rPr>
                <w:sz w:val="18"/>
              </w:rPr>
              <w:t>公积金转股</w:t>
            </w: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其他</w:t>
            </w: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5" w:firstLine="0"/>
              <w:jc w:val="center"/>
            </w:pPr>
            <w:r>
              <w:rPr>
                <w:sz w:val="18"/>
              </w:rPr>
              <w:t>小计</w:t>
            </w: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数量</w:t>
            </w: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0" w:right="0" w:firstLine="0"/>
            </w:pPr>
            <w:r>
              <w:rPr>
                <w:sz w:val="18"/>
              </w:rPr>
              <w:t>比例</w:t>
            </w:r>
            <w:r>
              <w:rPr>
                <w:sz w:val="18"/>
              </w:rPr>
              <w:t xml:space="preserve"> </w:t>
            </w:r>
          </w:p>
        </w:tc>
      </w:tr>
      <w:tr w:rsidR="004D3973">
        <w:trPr>
          <w:trHeight w:val="733"/>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一、有限售条件股份</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200,460</w:t>
            </w:r>
          </w:p>
          <w:p w:rsidR="004D3973" w:rsidRDefault="00E472D4">
            <w:pPr>
              <w:spacing w:after="0" w:line="259" w:lineRule="auto"/>
              <w:ind w:left="0" w:right="96" w:firstLine="0"/>
              <w:jc w:val="right"/>
            </w:pPr>
            <w:r>
              <w:rPr>
                <w:sz w:val="18"/>
              </w:rPr>
              <w:t xml:space="preserve">,909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6.20%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198,000,</w:t>
            </w:r>
          </w:p>
          <w:p w:rsidR="004D3973" w:rsidRDefault="00E472D4">
            <w:pPr>
              <w:spacing w:after="0" w:line="259" w:lineRule="auto"/>
              <w:ind w:left="0" w:right="96" w:firstLine="0"/>
              <w:jc w:val="right"/>
            </w:pPr>
            <w:r>
              <w:rPr>
                <w:sz w:val="18"/>
              </w:rPr>
              <w:t xml:space="preserve">310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198,000,</w:t>
            </w:r>
          </w:p>
          <w:p w:rsidR="004D3973" w:rsidRDefault="00E472D4">
            <w:pPr>
              <w:spacing w:after="0" w:line="259" w:lineRule="auto"/>
              <w:ind w:left="0" w:right="108" w:firstLine="0"/>
              <w:jc w:val="right"/>
            </w:pPr>
            <w:r>
              <w:rPr>
                <w:sz w:val="18"/>
              </w:rPr>
              <w:t xml:space="preserve">310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2,460,599</w:t>
            </w:r>
          </w:p>
          <w:p w:rsidR="004D3973" w:rsidRDefault="00E472D4">
            <w:pPr>
              <w:spacing w:after="0" w:line="259" w:lineRule="auto"/>
              <w:ind w:left="0" w:right="116" w:firstLine="0"/>
              <w:jc w:val="right"/>
            </w:pPr>
            <w:r>
              <w:rPr>
                <w:sz w:val="18"/>
              </w:rPr>
              <w:t xml:space="preserve">.00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0.08% </w:t>
            </w:r>
          </w:p>
        </w:tc>
      </w:tr>
      <w:tr w:rsidR="004D3973">
        <w:trPr>
          <w:trHeight w:val="324"/>
        </w:trPr>
        <w:tc>
          <w:tcPr>
            <w:tcW w:w="21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1" w:right="0" w:firstLine="0"/>
            </w:pPr>
            <w:r>
              <w:rPr>
                <w:sz w:val="18"/>
              </w:rPr>
              <w:t>1</w:t>
            </w:r>
            <w:r>
              <w:rPr>
                <w:sz w:val="18"/>
              </w:rPr>
              <w:t>、国家持股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721"/>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1" w:right="0" w:firstLine="0"/>
            </w:pPr>
            <w:r>
              <w:rPr>
                <w:sz w:val="18"/>
              </w:rPr>
              <w:t>2</w:t>
            </w:r>
            <w:r>
              <w:rPr>
                <w:sz w:val="18"/>
              </w:rPr>
              <w:t>、国有法人持股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30,218,</w:t>
            </w:r>
          </w:p>
          <w:p w:rsidR="004D3973" w:rsidRDefault="00E472D4">
            <w:pPr>
              <w:spacing w:after="0" w:line="259" w:lineRule="auto"/>
              <w:ind w:left="0" w:right="96" w:firstLine="0"/>
              <w:jc w:val="right"/>
            </w:pPr>
            <w:r>
              <w:rPr>
                <w:sz w:val="18"/>
              </w:rPr>
              <w:t xml:space="preserve">686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0.94%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30,218,6</w:t>
            </w:r>
          </w:p>
          <w:p w:rsidR="004D3973" w:rsidRDefault="00E472D4">
            <w:pPr>
              <w:spacing w:after="0" w:line="259" w:lineRule="auto"/>
              <w:ind w:left="0" w:right="96" w:firstLine="0"/>
              <w:jc w:val="right"/>
            </w:pPr>
            <w:r>
              <w:rPr>
                <w:sz w:val="18"/>
              </w:rPr>
              <w:t xml:space="preserve">86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30,218,6</w:t>
            </w:r>
          </w:p>
          <w:p w:rsidR="004D3973" w:rsidRDefault="00E472D4">
            <w:pPr>
              <w:spacing w:after="0" w:line="259" w:lineRule="auto"/>
              <w:ind w:left="0" w:right="108" w:firstLine="0"/>
              <w:jc w:val="right"/>
            </w:pPr>
            <w:r>
              <w:rPr>
                <w:sz w:val="18"/>
              </w:rPr>
              <w:t xml:space="preserve">86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0.00% </w:t>
            </w:r>
          </w:p>
        </w:tc>
      </w:tr>
      <w:tr w:rsidR="004D3973">
        <w:trPr>
          <w:trHeight w:val="733"/>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1" w:right="0" w:firstLine="0"/>
            </w:pPr>
            <w:r>
              <w:rPr>
                <w:sz w:val="18"/>
              </w:rPr>
              <w:t>3</w:t>
            </w:r>
            <w:r>
              <w:rPr>
                <w:sz w:val="18"/>
              </w:rPr>
              <w:t>、其他内资持股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25,068,</w:t>
            </w:r>
          </w:p>
          <w:p w:rsidR="004D3973" w:rsidRDefault="00E472D4">
            <w:pPr>
              <w:spacing w:after="0" w:line="259" w:lineRule="auto"/>
              <w:ind w:left="0" w:right="96" w:firstLine="0"/>
              <w:jc w:val="right"/>
            </w:pPr>
            <w:r>
              <w:rPr>
                <w:sz w:val="18"/>
              </w:rPr>
              <w:t xml:space="preserve">816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0.78%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22,608,2</w:t>
            </w:r>
          </w:p>
          <w:p w:rsidR="004D3973" w:rsidRDefault="00E472D4">
            <w:pPr>
              <w:spacing w:after="0" w:line="259" w:lineRule="auto"/>
              <w:ind w:left="0" w:right="96" w:firstLine="0"/>
              <w:jc w:val="right"/>
            </w:pPr>
            <w:r>
              <w:rPr>
                <w:sz w:val="18"/>
              </w:rPr>
              <w:t xml:space="preserve">17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22,608,2</w:t>
            </w:r>
          </w:p>
          <w:p w:rsidR="004D3973" w:rsidRDefault="00E472D4">
            <w:pPr>
              <w:spacing w:after="0" w:line="259" w:lineRule="auto"/>
              <w:ind w:left="0" w:right="108" w:firstLine="0"/>
              <w:jc w:val="right"/>
            </w:pPr>
            <w:r>
              <w:rPr>
                <w:sz w:val="18"/>
              </w:rPr>
              <w:t xml:space="preserve">17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2,460,599</w:t>
            </w:r>
          </w:p>
          <w:p w:rsidR="004D3973" w:rsidRDefault="00E472D4">
            <w:pPr>
              <w:spacing w:after="0" w:line="259" w:lineRule="auto"/>
              <w:ind w:left="0" w:right="116" w:firstLine="0"/>
              <w:jc w:val="right"/>
            </w:pPr>
            <w:r>
              <w:rPr>
                <w:sz w:val="18"/>
              </w:rPr>
              <w:t xml:space="preserve">.00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0.08% </w:t>
            </w:r>
          </w:p>
        </w:tc>
      </w:tr>
      <w:tr w:rsidR="004D3973">
        <w:trPr>
          <w:trHeight w:val="720"/>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5" w:firstLine="360"/>
              <w:jc w:val="both"/>
            </w:pPr>
            <w:r>
              <w:rPr>
                <w:sz w:val="18"/>
              </w:rPr>
              <w:t>其中：境内法人持股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17,671,</w:t>
            </w:r>
          </w:p>
          <w:p w:rsidR="004D3973" w:rsidRDefault="00E472D4">
            <w:pPr>
              <w:spacing w:after="0" w:line="259" w:lineRule="auto"/>
              <w:ind w:left="0" w:right="96" w:firstLine="0"/>
              <w:jc w:val="right"/>
            </w:pPr>
            <w:r>
              <w:rPr>
                <w:sz w:val="18"/>
              </w:rPr>
              <w:t xml:space="preserve">747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0.55%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17,671,7</w:t>
            </w:r>
          </w:p>
          <w:p w:rsidR="004D3973" w:rsidRDefault="00E472D4">
            <w:pPr>
              <w:spacing w:after="0" w:line="259" w:lineRule="auto"/>
              <w:ind w:left="0" w:right="96" w:firstLine="0"/>
              <w:jc w:val="right"/>
            </w:pPr>
            <w:r>
              <w:rPr>
                <w:sz w:val="18"/>
              </w:rPr>
              <w:t xml:space="preserve">47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17,671,7</w:t>
            </w:r>
          </w:p>
          <w:p w:rsidR="004D3973" w:rsidRDefault="00E472D4">
            <w:pPr>
              <w:spacing w:after="0" w:line="259" w:lineRule="auto"/>
              <w:ind w:left="0" w:right="108" w:firstLine="0"/>
              <w:jc w:val="right"/>
            </w:pPr>
            <w:r>
              <w:rPr>
                <w:sz w:val="18"/>
              </w:rPr>
              <w:t xml:space="preserve">47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0.00% </w:t>
            </w:r>
          </w:p>
        </w:tc>
      </w:tr>
      <w:tr w:rsidR="004D3973">
        <w:trPr>
          <w:trHeight w:val="733"/>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4" w:firstLine="0"/>
              <w:jc w:val="center"/>
            </w:pPr>
            <w:r>
              <w:rPr>
                <w:sz w:val="18"/>
              </w:rPr>
              <w:t>境内自然人持股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7,397,0</w:t>
            </w:r>
          </w:p>
          <w:p w:rsidR="004D3973" w:rsidRDefault="00E472D4">
            <w:pPr>
              <w:spacing w:after="0" w:line="259" w:lineRule="auto"/>
              <w:ind w:left="0" w:right="96" w:firstLine="0"/>
              <w:jc w:val="right"/>
            </w:pPr>
            <w:r>
              <w:rPr>
                <w:sz w:val="18"/>
              </w:rPr>
              <w:t xml:space="preserve">69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0.23%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4,936,47</w:t>
            </w:r>
          </w:p>
          <w:p w:rsidR="004D3973" w:rsidRDefault="00E472D4">
            <w:pPr>
              <w:spacing w:after="0" w:line="259" w:lineRule="auto"/>
              <w:ind w:left="0" w:right="96" w:firstLine="0"/>
              <w:jc w:val="right"/>
            </w:pPr>
            <w:r>
              <w:rPr>
                <w:sz w:val="18"/>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4,936,47</w:t>
            </w:r>
          </w:p>
          <w:p w:rsidR="004D3973" w:rsidRDefault="00E472D4">
            <w:pPr>
              <w:spacing w:after="0" w:line="259" w:lineRule="auto"/>
              <w:ind w:left="0" w:right="108" w:firstLine="0"/>
              <w:jc w:val="right"/>
            </w:pPr>
            <w:r>
              <w:rPr>
                <w:sz w:val="18"/>
              </w:rPr>
              <w:t xml:space="preserve">0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2,460,599</w:t>
            </w:r>
          </w:p>
          <w:p w:rsidR="004D3973" w:rsidRDefault="00E472D4">
            <w:pPr>
              <w:spacing w:after="0" w:line="259" w:lineRule="auto"/>
              <w:ind w:left="0" w:right="116" w:firstLine="0"/>
              <w:jc w:val="right"/>
            </w:pPr>
            <w:r>
              <w:rPr>
                <w:sz w:val="18"/>
              </w:rPr>
              <w:t xml:space="preserve">.00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0.08% </w:t>
            </w:r>
          </w:p>
        </w:tc>
      </w:tr>
      <w:tr w:rsidR="004D3973">
        <w:trPr>
          <w:trHeight w:val="720"/>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1" w:right="0" w:firstLine="0"/>
            </w:pPr>
            <w:r>
              <w:rPr>
                <w:sz w:val="18"/>
              </w:rPr>
              <w:t>4</w:t>
            </w:r>
            <w:r>
              <w:rPr>
                <w:sz w:val="18"/>
              </w:rPr>
              <w:t>、外资持股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145,173</w:t>
            </w:r>
          </w:p>
          <w:p w:rsidR="004D3973" w:rsidRDefault="00E472D4">
            <w:pPr>
              <w:spacing w:after="0" w:line="259" w:lineRule="auto"/>
              <w:ind w:left="0" w:right="96" w:firstLine="0"/>
              <w:jc w:val="right"/>
            </w:pPr>
            <w:r>
              <w:rPr>
                <w:sz w:val="18"/>
              </w:rPr>
              <w:t xml:space="preserve">,407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4.49%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145,173,</w:t>
            </w:r>
          </w:p>
          <w:p w:rsidR="004D3973" w:rsidRDefault="00E472D4">
            <w:pPr>
              <w:spacing w:after="0" w:line="259" w:lineRule="auto"/>
              <w:ind w:left="0" w:right="96" w:firstLine="0"/>
              <w:jc w:val="right"/>
            </w:pPr>
            <w:r>
              <w:rPr>
                <w:sz w:val="18"/>
              </w:rPr>
              <w:t xml:space="preserve">407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145,173,</w:t>
            </w:r>
          </w:p>
          <w:p w:rsidR="004D3973" w:rsidRDefault="00E472D4">
            <w:pPr>
              <w:spacing w:after="0" w:line="259" w:lineRule="auto"/>
              <w:ind w:left="0" w:right="108" w:firstLine="0"/>
              <w:jc w:val="right"/>
            </w:pPr>
            <w:r>
              <w:rPr>
                <w:sz w:val="18"/>
              </w:rPr>
              <w:t xml:space="preserve">407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0.00% </w:t>
            </w:r>
          </w:p>
        </w:tc>
      </w:tr>
      <w:tr w:rsidR="004D3973">
        <w:trPr>
          <w:trHeight w:val="721"/>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5" w:firstLine="360"/>
              <w:jc w:val="both"/>
            </w:pPr>
            <w:r>
              <w:rPr>
                <w:sz w:val="18"/>
              </w:rPr>
              <w:t>其中：境外法人持股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145,173</w:t>
            </w:r>
          </w:p>
          <w:p w:rsidR="004D3973" w:rsidRDefault="00E472D4">
            <w:pPr>
              <w:spacing w:after="0" w:line="259" w:lineRule="auto"/>
              <w:ind w:left="0" w:right="96" w:firstLine="0"/>
              <w:jc w:val="right"/>
            </w:pPr>
            <w:r>
              <w:rPr>
                <w:sz w:val="18"/>
              </w:rPr>
              <w:t xml:space="preserve">,407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4.49%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0" w:right="0" w:firstLine="0"/>
            </w:pPr>
            <w:r>
              <w:rPr>
                <w:sz w:val="18"/>
              </w:rPr>
              <w:t>145,173,</w:t>
            </w:r>
          </w:p>
          <w:p w:rsidR="004D3973" w:rsidRDefault="00E472D4">
            <w:pPr>
              <w:spacing w:after="0" w:line="259" w:lineRule="auto"/>
              <w:ind w:left="0" w:right="96" w:firstLine="0"/>
              <w:jc w:val="right"/>
            </w:pPr>
            <w:r>
              <w:rPr>
                <w:sz w:val="18"/>
              </w:rPr>
              <w:t xml:space="preserve">407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w:t>
            </w:r>
          </w:p>
          <w:p w:rsidR="004D3973" w:rsidRDefault="00E472D4">
            <w:pPr>
              <w:spacing w:after="0" w:line="259" w:lineRule="auto"/>
              <w:ind w:left="8" w:right="0" w:firstLine="0"/>
            </w:pPr>
            <w:r>
              <w:rPr>
                <w:sz w:val="18"/>
              </w:rPr>
              <w:t>145,173,</w:t>
            </w:r>
          </w:p>
          <w:p w:rsidR="004D3973" w:rsidRDefault="00E472D4">
            <w:pPr>
              <w:spacing w:after="0" w:line="259" w:lineRule="auto"/>
              <w:ind w:left="0" w:right="108" w:firstLine="0"/>
              <w:jc w:val="right"/>
            </w:pPr>
            <w:r>
              <w:rPr>
                <w:sz w:val="18"/>
              </w:rPr>
              <w:t xml:space="preserve">407 </w:t>
            </w:r>
          </w:p>
        </w:tc>
        <w:tc>
          <w:tcPr>
            <w:tcW w:w="11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0.00%</w:t>
            </w:r>
            <w:r>
              <w:rPr>
                <w:sz w:val="18"/>
              </w:rPr>
              <w:t xml:space="preserve"> </w:t>
            </w:r>
          </w:p>
        </w:tc>
      </w:tr>
      <w:tr w:rsidR="004D3973">
        <w:trPr>
          <w:trHeight w:val="324"/>
        </w:trPr>
        <w:tc>
          <w:tcPr>
            <w:tcW w:w="21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4" w:firstLine="0"/>
              <w:jc w:val="center"/>
            </w:pPr>
            <w:r>
              <w:rPr>
                <w:sz w:val="18"/>
              </w:rPr>
              <w:t>境外自然人持股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493"/>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二、无限售条件股份</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3,031,2</w:t>
            </w:r>
          </w:p>
          <w:p w:rsidR="004D3973" w:rsidRDefault="00E472D4">
            <w:pPr>
              <w:spacing w:after="0" w:line="259" w:lineRule="auto"/>
              <w:ind w:left="0" w:right="97" w:firstLine="0"/>
              <w:jc w:val="right"/>
            </w:pPr>
            <w:r>
              <w:rPr>
                <w:sz w:val="18"/>
              </w:rPr>
              <w:t xml:space="preserve">72,790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 xml:space="preserve">93.80%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200,056,</w:t>
            </w:r>
          </w:p>
          <w:p w:rsidR="004D3973" w:rsidRDefault="00E472D4">
            <w:pPr>
              <w:spacing w:after="0" w:line="259" w:lineRule="auto"/>
              <w:ind w:left="0" w:right="96" w:firstLine="0"/>
              <w:jc w:val="right"/>
            </w:pPr>
            <w:r>
              <w:rPr>
                <w:sz w:val="18"/>
              </w:rPr>
              <w:t xml:space="preserve">060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200,056,</w:t>
            </w:r>
          </w:p>
          <w:p w:rsidR="004D3973" w:rsidRDefault="00E472D4">
            <w:pPr>
              <w:spacing w:after="0" w:line="259" w:lineRule="auto"/>
              <w:ind w:left="0" w:right="108" w:firstLine="0"/>
              <w:jc w:val="right"/>
            </w:pPr>
            <w:r>
              <w:rPr>
                <w:sz w:val="18"/>
              </w:rPr>
              <w:t xml:space="preserve">060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3,231,328</w:t>
            </w:r>
          </w:p>
          <w:p w:rsidR="004D3973" w:rsidRDefault="00E472D4">
            <w:pPr>
              <w:spacing w:after="0" w:line="259" w:lineRule="auto"/>
              <w:ind w:left="0" w:right="105" w:firstLine="0"/>
              <w:jc w:val="right"/>
            </w:pPr>
            <w:r>
              <w:rPr>
                <w:sz w:val="18"/>
              </w:rPr>
              <w:t xml:space="preserve">,850.00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99.92% </w:t>
            </w:r>
          </w:p>
        </w:tc>
      </w:tr>
      <w:tr w:rsidR="004D3973">
        <w:trPr>
          <w:trHeight w:val="480"/>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1" w:right="0" w:firstLine="0"/>
            </w:pPr>
            <w:r>
              <w:rPr>
                <w:sz w:val="18"/>
              </w:rPr>
              <w:t>1</w:t>
            </w:r>
            <w:r>
              <w:rPr>
                <w:sz w:val="18"/>
              </w:rPr>
              <w:t>、人民币普通股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3,031,2</w:t>
            </w:r>
          </w:p>
          <w:p w:rsidR="004D3973" w:rsidRDefault="00E472D4">
            <w:pPr>
              <w:spacing w:after="0" w:line="259" w:lineRule="auto"/>
              <w:ind w:left="0" w:right="97" w:firstLine="0"/>
              <w:jc w:val="right"/>
            </w:pPr>
            <w:r>
              <w:rPr>
                <w:sz w:val="18"/>
              </w:rPr>
              <w:t xml:space="preserve">72,790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 xml:space="preserve">93.80%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200,056,</w:t>
            </w:r>
          </w:p>
          <w:p w:rsidR="004D3973" w:rsidRDefault="00E472D4">
            <w:pPr>
              <w:spacing w:after="0" w:line="259" w:lineRule="auto"/>
              <w:ind w:left="0" w:right="96" w:firstLine="0"/>
              <w:jc w:val="right"/>
            </w:pPr>
            <w:r>
              <w:rPr>
                <w:sz w:val="18"/>
              </w:rPr>
              <w:t xml:space="preserve">060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200,056,</w:t>
            </w:r>
          </w:p>
          <w:p w:rsidR="004D3973" w:rsidRDefault="00E472D4">
            <w:pPr>
              <w:spacing w:after="0" w:line="259" w:lineRule="auto"/>
              <w:ind w:left="0" w:right="108" w:firstLine="0"/>
              <w:jc w:val="right"/>
            </w:pPr>
            <w:r>
              <w:rPr>
                <w:sz w:val="18"/>
              </w:rPr>
              <w:t xml:space="preserve">060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3,231,328</w:t>
            </w:r>
          </w:p>
          <w:p w:rsidR="004D3973" w:rsidRDefault="00E472D4">
            <w:pPr>
              <w:spacing w:after="0" w:line="259" w:lineRule="auto"/>
              <w:ind w:left="0" w:right="105" w:firstLine="0"/>
              <w:jc w:val="right"/>
            </w:pPr>
            <w:r>
              <w:rPr>
                <w:sz w:val="18"/>
              </w:rPr>
              <w:t xml:space="preserve">,850.00 </w:t>
            </w:r>
          </w:p>
        </w:tc>
        <w:tc>
          <w:tcPr>
            <w:tcW w:w="8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99.92% </w:t>
            </w:r>
          </w:p>
        </w:tc>
      </w:tr>
      <w:tr w:rsidR="004D3973">
        <w:trPr>
          <w:trHeight w:val="324"/>
        </w:trPr>
        <w:tc>
          <w:tcPr>
            <w:tcW w:w="21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1" w:right="0" w:firstLine="0"/>
            </w:pPr>
            <w:r>
              <w:rPr>
                <w:sz w:val="18"/>
              </w:rPr>
              <w:t>2</w:t>
            </w:r>
            <w:r>
              <w:rPr>
                <w:sz w:val="18"/>
              </w:rPr>
              <w:t>、境内上市的外资股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21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1" w:right="0" w:firstLine="0"/>
            </w:pPr>
            <w:r>
              <w:rPr>
                <w:sz w:val="18"/>
              </w:rPr>
              <w:t>3</w:t>
            </w:r>
            <w:r>
              <w:rPr>
                <w:sz w:val="18"/>
              </w:rPr>
              <w:t>、境外上市的外资股</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37"/>
        </w:trPr>
        <w:tc>
          <w:tcPr>
            <w:tcW w:w="21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1" w:right="0" w:firstLine="0"/>
            </w:pPr>
            <w:r>
              <w:rPr>
                <w:sz w:val="18"/>
              </w:rPr>
              <w:t>4</w:t>
            </w:r>
            <w:r>
              <w:rPr>
                <w:sz w:val="18"/>
              </w:rPr>
              <w:t>、其他</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470"/>
        </w:trPr>
        <w:tc>
          <w:tcPr>
            <w:tcW w:w="21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三、股份总数</w:t>
            </w:r>
            <w:r>
              <w:rPr>
                <w:sz w:val="18"/>
              </w:rPr>
              <w:t xml:space="preserve"> </w:t>
            </w:r>
          </w:p>
        </w:tc>
        <w:tc>
          <w:tcPr>
            <w:tcW w:w="9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3,231,7</w:t>
            </w:r>
          </w:p>
          <w:p w:rsidR="004D3973" w:rsidRDefault="00E472D4">
            <w:pPr>
              <w:spacing w:after="0" w:line="259" w:lineRule="auto"/>
              <w:ind w:left="0" w:right="97" w:firstLine="0"/>
              <w:jc w:val="right"/>
            </w:pPr>
            <w:r>
              <w:rPr>
                <w:sz w:val="18"/>
              </w:rPr>
              <w:t xml:space="preserve">33,699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100.00</w:t>
            </w:r>
          </w:p>
          <w:p w:rsidR="004D3973" w:rsidRDefault="00E472D4">
            <w:pPr>
              <w:spacing w:after="0" w:line="259" w:lineRule="auto"/>
              <w:ind w:left="0" w:right="109" w:firstLine="0"/>
              <w:jc w:val="right"/>
            </w:pPr>
            <w:r>
              <w:rPr>
                <w:sz w:val="18"/>
              </w:rPr>
              <w:t xml:space="preserve">% </w:t>
            </w:r>
          </w:p>
        </w:tc>
        <w:tc>
          <w:tcPr>
            <w:tcW w:w="7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5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9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2,055,75</w:t>
            </w:r>
          </w:p>
          <w:p w:rsidR="004D3973" w:rsidRDefault="00E472D4">
            <w:pPr>
              <w:spacing w:after="0" w:line="259" w:lineRule="auto"/>
              <w:ind w:left="0" w:right="96" w:firstLine="0"/>
              <w:jc w:val="right"/>
            </w:pPr>
            <w:r>
              <w:rPr>
                <w:sz w:val="18"/>
              </w:rPr>
              <w:t xml:space="preserve">0 </w:t>
            </w:r>
          </w:p>
        </w:tc>
        <w:tc>
          <w:tcPr>
            <w:tcW w:w="9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2,055,75</w:t>
            </w:r>
          </w:p>
          <w:p w:rsidR="004D3973" w:rsidRDefault="00E472D4">
            <w:pPr>
              <w:spacing w:after="0" w:line="259" w:lineRule="auto"/>
              <w:ind w:left="0" w:right="108" w:firstLine="0"/>
              <w:jc w:val="right"/>
            </w:pPr>
            <w:r>
              <w:rPr>
                <w:sz w:val="18"/>
              </w:rPr>
              <w:t xml:space="preserve">0 </w:t>
            </w:r>
          </w:p>
        </w:tc>
        <w:tc>
          <w:tcPr>
            <w:tcW w:w="11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3,233,789</w:t>
            </w:r>
          </w:p>
          <w:p w:rsidR="004D3973" w:rsidRDefault="00E472D4">
            <w:pPr>
              <w:spacing w:after="0" w:line="259" w:lineRule="auto"/>
              <w:ind w:left="0" w:right="105" w:firstLine="0"/>
              <w:jc w:val="right"/>
            </w:pPr>
            <w:r>
              <w:rPr>
                <w:sz w:val="18"/>
              </w:rPr>
              <w:t xml:space="preserve">,449.00 </w:t>
            </w:r>
          </w:p>
        </w:tc>
        <w:tc>
          <w:tcPr>
            <w:tcW w:w="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100.00</w:t>
            </w:r>
          </w:p>
          <w:p w:rsidR="004D3973" w:rsidRDefault="00E472D4">
            <w:pPr>
              <w:spacing w:after="0" w:line="259" w:lineRule="auto"/>
              <w:ind w:left="0" w:right="104" w:firstLine="0"/>
              <w:jc w:val="right"/>
            </w:pPr>
            <w:r>
              <w:rPr>
                <w:sz w:val="18"/>
              </w:rPr>
              <w:t xml:space="preserve">% </w:t>
            </w:r>
          </w:p>
        </w:tc>
      </w:tr>
    </w:tbl>
    <w:p w:rsidR="004D3973" w:rsidRDefault="00E472D4">
      <w:pPr>
        <w:ind w:left="923"/>
      </w:pPr>
      <w:r>
        <w:t>股份变动的原因</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lastRenderedPageBreak/>
        <w:t>1.</w:t>
      </w:r>
      <w:r>
        <w:t>报告期内，公司股份变动原因为公司</w:t>
      </w:r>
      <w:r>
        <w:t xml:space="preserve"> </w:t>
      </w:r>
      <w:r>
        <w:rPr>
          <w:rFonts w:ascii="Times New Roman" w:eastAsia="Times New Roman" w:hAnsi="Times New Roman" w:cs="Times New Roman"/>
        </w:rPr>
        <w:t xml:space="preserve">2021 </w:t>
      </w:r>
      <w:r>
        <w:t>年非公开发行股份解除限售。具体内容详见公司于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29 </w:t>
      </w:r>
      <w:r>
        <w:t>日披露在巨潮资讯网上的《关于非公开发行股票限售股份上市流通的提示性公告》（公告编号</w:t>
      </w:r>
      <w:r>
        <w:rPr>
          <w:rFonts w:ascii="Times New Roman" w:eastAsia="Times New Roman" w:hAnsi="Times New Roman" w:cs="Times New Roman"/>
        </w:rPr>
        <w:t xml:space="preserve"> 2022-040</w:t>
      </w:r>
      <w:r>
        <w:t>），本次解除限售股份上市流通日期为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w:t>
      </w:r>
      <w:r>
        <w:t>解除限售股份的数量为</w:t>
      </w:r>
      <w:r>
        <w:rPr>
          <w:rFonts w:ascii="Times New Roman" w:eastAsia="Times New Roman" w:hAnsi="Times New Roman" w:cs="Times New Roman"/>
        </w:rPr>
        <w:t xml:space="preserve"> 198,807,157 </w:t>
      </w:r>
      <w:r>
        <w:t>股。</w:t>
      </w:r>
      <w:r>
        <w:rPr>
          <w:rFonts w:ascii="Times New Roman" w:eastAsia="Times New Roman" w:hAnsi="Times New Roman" w:cs="Times New Roman"/>
        </w:rPr>
        <w:t xml:space="preserve"> </w:t>
      </w:r>
    </w:p>
    <w:p w:rsidR="004D3973" w:rsidRDefault="00E472D4">
      <w:pPr>
        <w:numPr>
          <w:ilvl w:val="0"/>
          <w:numId w:val="44"/>
        </w:numPr>
        <w:spacing w:after="8" w:line="371" w:lineRule="auto"/>
        <w:ind w:right="533" w:firstLine="470"/>
      </w:pPr>
      <w:r>
        <w:t>公司</w:t>
      </w:r>
      <w:r>
        <w:t xml:space="preserve"> </w:t>
      </w:r>
      <w:r>
        <w:rPr>
          <w:rFonts w:ascii="Times New Roman" w:eastAsia="Times New Roman" w:hAnsi="Times New Roman" w:cs="Times New Roman"/>
        </w:rPr>
        <w:t xml:space="preserve">2021 </w:t>
      </w:r>
      <w:r>
        <w:t>年股票期权激励计划共分为</w:t>
      </w:r>
      <w:r>
        <w:t xml:space="preserve"> </w:t>
      </w:r>
      <w:r>
        <w:rPr>
          <w:rFonts w:ascii="Times New Roman" w:eastAsia="Times New Roman" w:hAnsi="Times New Roman" w:cs="Times New Roman"/>
        </w:rPr>
        <w:t xml:space="preserve">2 </w:t>
      </w:r>
      <w:r>
        <w:t>个行权期，根据业务办理的实际情况，第一个行权期实际可行权期限为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15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14 </w:t>
      </w:r>
      <w:r>
        <w:t>日。截至报告期末，公司</w:t>
      </w:r>
      <w:r>
        <w:t xml:space="preserve"> </w:t>
      </w:r>
      <w:r>
        <w:rPr>
          <w:rFonts w:ascii="Times New Roman" w:eastAsia="Times New Roman" w:hAnsi="Times New Roman" w:cs="Times New Roman"/>
        </w:rPr>
        <w:t xml:space="preserve">2021 </w:t>
      </w:r>
      <w:r>
        <w:t>年股票期权激励计划中的股票期权激励对象已行权</w:t>
      </w:r>
      <w:r>
        <w:t xml:space="preserve"> </w:t>
      </w:r>
      <w:r>
        <w:rPr>
          <w:rFonts w:ascii="Times New Roman" w:eastAsia="Times New Roman" w:hAnsi="Times New Roman" w:cs="Times New Roman"/>
        </w:rPr>
        <w:t xml:space="preserve">2,055,750 </w:t>
      </w:r>
      <w:r>
        <w:t>份，公司总股本增加</w:t>
      </w:r>
    </w:p>
    <w:p w:rsidR="004D3973" w:rsidRDefault="00E472D4">
      <w:pPr>
        <w:spacing w:after="148" w:line="265" w:lineRule="auto"/>
        <w:ind w:left="428" w:right="399"/>
        <w:jc w:val="both"/>
      </w:pPr>
      <w:r>
        <w:rPr>
          <w:rFonts w:ascii="Times New Roman" w:eastAsia="Times New Roman" w:hAnsi="Times New Roman" w:cs="Times New Roman"/>
        </w:rPr>
        <w:t xml:space="preserve">2,055,750 </w:t>
      </w:r>
      <w:r>
        <w:t>股。</w:t>
      </w:r>
      <w:r>
        <w:rPr>
          <w:rFonts w:ascii="Times New Roman" w:eastAsia="Times New Roman" w:hAnsi="Times New Roman" w:cs="Times New Roman"/>
        </w:rPr>
        <w:t xml:space="preserve"> </w:t>
      </w:r>
    </w:p>
    <w:p w:rsidR="004D3973" w:rsidRDefault="00E472D4">
      <w:pPr>
        <w:numPr>
          <w:ilvl w:val="0"/>
          <w:numId w:val="44"/>
        </w:numPr>
        <w:ind w:right="533" w:firstLine="470"/>
      </w:pPr>
      <w:r>
        <w:t>根据相关法律法规的规定，公司董事、监事、高级管理人员在任职期间每年转让的</w:t>
      </w:r>
    </w:p>
    <w:p w:rsidR="004D3973" w:rsidRDefault="00E472D4">
      <w:pPr>
        <w:ind w:left="428"/>
      </w:pPr>
      <w:r>
        <w:t>股份不得超过其所持有本公司股份总数的</w:t>
      </w:r>
      <w:r>
        <w:t xml:space="preserve"> </w:t>
      </w:r>
      <w:r>
        <w:rPr>
          <w:rFonts w:ascii="Times New Roman" w:eastAsia="Times New Roman" w:hAnsi="Times New Roman" w:cs="Times New Roman"/>
        </w:rPr>
        <w:t>25%</w:t>
      </w:r>
      <w:r>
        <w:t>。报告期内新增高管锁定股共计</w:t>
      </w:r>
      <w:r>
        <w:t xml:space="preserve"> </w:t>
      </w:r>
      <w:r>
        <w:rPr>
          <w:rFonts w:ascii="Times New Roman" w:eastAsia="Times New Roman" w:hAnsi="Times New Roman" w:cs="Times New Roman"/>
        </w:rPr>
        <w:t xml:space="preserve">806,847 </w:t>
      </w:r>
      <w:r>
        <w:t>股。</w:t>
      </w:r>
      <w:r>
        <w:rPr>
          <w:rFonts w:ascii="Times New Roman" w:eastAsia="Times New Roman" w:hAnsi="Times New Roman" w:cs="Times New Roman"/>
        </w:rPr>
        <w:t xml:space="preserve"> </w:t>
      </w:r>
    </w:p>
    <w:p w:rsidR="004D3973" w:rsidRDefault="00E472D4">
      <w:pPr>
        <w:ind w:left="923"/>
      </w:pPr>
      <w:r>
        <w:t>股份变动的批准情况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ind w:left="923"/>
      </w:pPr>
      <w:r>
        <w:t>经中国证券监督管理委员会《关于核准天津中环半导体股份有限公司非公开发行股票</w:t>
      </w:r>
    </w:p>
    <w:p w:rsidR="004D3973" w:rsidRDefault="00E472D4">
      <w:pPr>
        <w:spacing w:after="2" w:line="381" w:lineRule="auto"/>
        <w:ind w:left="428"/>
      </w:pPr>
      <w:r>
        <w:t>的批复》（证监许可</w:t>
      </w:r>
      <w:r>
        <w:rPr>
          <w:rFonts w:ascii="Times New Roman" w:eastAsia="Times New Roman" w:hAnsi="Times New Roman" w:cs="Times New Roman"/>
        </w:rPr>
        <w:t xml:space="preserve">[2021]3085 </w:t>
      </w:r>
      <w:r>
        <w:t>号）文核准，公司非公开发行人民币普通股</w:t>
      </w:r>
      <w:r>
        <w:t xml:space="preserve"> </w:t>
      </w:r>
      <w:r>
        <w:rPr>
          <w:rFonts w:ascii="Times New Roman" w:eastAsia="Times New Roman" w:hAnsi="Times New Roman" w:cs="Times New Roman"/>
        </w:rPr>
        <w:t xml:space="preserve">198,807,157 </w:t>
      </w:r>
      <w:r>
        <w:t>股，锁定期为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rsidR="004D3973" w:rsidRDefault="00E472D4">
      <w:pPr>
        <w:ind w:left="923"/>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28 </w:t>
      </w:r>
      <w:r>
        <w:t>日召开的第六届董事会第二十六次会议及第六届监事会第十六</w:t>
      </w:r>
    </w:p>
    <w:p w:rsidR="004D3973" w:rsidRDefault="00E472D4">
      <w:pPr>
        <w:ind w:left="428"/>
      </w:pPr>
      <w:r>
        <w:t>次会议审议通过了《关于</w:t>
      </w:r>
      <w:r>
        <w:t xml:space="preserve"> </w:t>
      </w:r>
      <w:r>
        <w:rPr>
          <w:rFonts w:ascii="Times New Roman" w:eastAsia="Times New Roman" w:hAnsi="Times New Roman" w:cs="Times New Roman"/>
        </w:rPr>
        <w:t xml:space="preserve">2021 </w:t>
      </w:r>
      <w:r>
        <w:t>年股票期权激励计划第一个行权期行权条件成就的议案》，</w:t>
      </w:r>
    </w:p>
    <w:p w:rsidR="004D3973" w:rsidRDefault="00E472D4">
      <w:pPr>
        <w:ind w:left="428"/>
      </w:pPr>
      <w:r>
        <w:t>公司</w:t>
      </w:r>
      <w:r>
        <w:t xml:space="preserve"> </w:t>
      </w:r>
      <w:r>
        <w:rPr>
          <w:rFonts w:ascii="Times New Roman" w:eastAsia="Times New Roman" w:hAnsi="Times New Roman" w:cs="Times New Roman"/>
        </w:rPr>
        <w:t xml:space="preserve">2021 </w:t>
      </w:r>
      <w:r>
        <w:t>年股票期权激励计划第一个行权期行权条件已满足，实际可行权期限为</w:t>
      </w:r>
      <w:r>
        <w:t xml:space="preserve"> </w:t>
      </w:r>
      <w:r>
        <w:rPr>
          <w:rFonts w:ascii="Times New Roman" w:eastAsia="Times New Roman" w:hAnsi="Times New Roman" w:cs="Times New Roman"/>
        </w:rPr>
        <w:t xml:space="preserve">2022 </w:t>
      </w:r>
      <w:r>
        <w:t>年</w:t>
      </w:r>
    </w:p>
    <w:p w:rsidR="004D3973" w:rsidRDefault="00E472D4">
      <w:pPr>
        <w:spacing w:after="148" w:line="265" w:lineRule="auto"/>
        <w:ind w:left="428" w:right="399"/>
        <w:jc w:val="both"/>
      </w:pP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15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rsidR="004D3973" w:rsidRDefault="00E472D4">
      <w:pPr>
        <w:ind w:left="923"/>
      </w:pPr>
      <w:r>
        <w:t>股份变动的过户情况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 xml:space="preserve">  </w:t>
      </w:r>
      <w:r>
        <w:t>报告期内，公司</w:t>
      </w:r>
      <w:r>
        <w:t xml:space="preserve"> </w:t>
      </w:r>
      <w:r>
        <w:rPr>
          <w:rFonts w:ascii="Times New Roman" w:eastAsia="Times New Roman" w:hAnsi="Times New Roman" w:cs="Times New Roman"/>
        </w:rPr>
        <w:t xml:space="preserve">2021 </w:t>
      </w:r>
      <w:r>
        <w:t>年股票期权激励计划第一个行权期内行权后新发行的股份</w:t>
      </w:r>
    </w:p>
    <w:p w:rsidR="004D3973" w:rsidRDefault="00E472D4">
      <w:pPr>
        <w:ind w:left="428"/>
      </w:pPr>
      <w:r>
        <w:rPr>
          <w:rFonts w:ascii="Times New Roman" w:eastAsia="Times New Roman" w:hAnsi="Times New Roman" w:cs="Times New Roman"/>
        </w:rPr>
        <w:t xml:space="preserve">2,055,750 </w:t>
      </w:r>
      <w:r>
        <w:t>股已全部在中国证券登记结算有限公司深圳分公司完成证券登记手续。</w:t>
      </w:r>
      <w:r>
        <w:rPr>
          <w:rFonts w:ascii="Times New Roman" w:eastAsia="Times New Roman" w:hAnsi="Times New Roman" w:cs="Times New Roman"/>
        </w:rPr>
        <w:t xml:space="preserve"> </w:t>
      </w:r>
    </w:p>
    <w:p w:rsidR="004D3973" w:rsidRDefault="00E472D4">
      <w:pPr>
        <w:spacing w:after="24" w:line="365" w:lineRule="auto"/>
        <w:ind w:left="418" w:firstLine="480"/>
      </w:pPr>
      <w:r>
        <w:t>股份变动</w:t>
      </w:r>
      <w:r>
        <w:t>对最近一年和最近一期基本每股收益和稀释每股收益、归属于公司普通股股东的每股净资产等财务指标的影响</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0" w:line="379" w:lineRule="auto"/>
        <w:ind w:left="418" w:firstLine="480"/>
      </w:pPr>
      <w:r>
        <w:lastRenderedPageBreak/>
        <w:t>具体影响及变动详见上述第二节</w:t>
      </w:r>
      <w:r>
        <w:rPr>
          <w:rFonts w:ascii="Times New Roman" w:eastAsia="Times New Roman" w:hAnsi="Times New Roman" w:cs="Times New Roman"/>
        </w:rPr>
        <w:t>-</w:t>
      </w:r>
      <w:r>
        <w:t>公司简介和主要财务指标</w:t>
      </w:r>
      <w:r>
        <w:rPr>
          <w:rFonts w:ascii="Times New Roman" w:eastAsia="Times New Roman" w:hAnsi="Times New Roman" w:cs="Times New Roman"/>
        </w:rPr>
        <w:t>-</w:t>
      </w:r>
      <w:r>
        <w:t>六、主要会计数据和财务指标。</w:t>
      </w:r>
      <w:r>
        <w:rPr>
          <w:rFonts w:ascii="Times New Roman" w:eastAsia="Times New Roman" w:hAnsi="Times New Roman" w:cs="Times New Roman"/>
        </w:rPr>
        <w:t xml:space="preserve"> </w:t>
      </w:r>
    </w:p>
    <w:p w:rsidR="004D3973" w:rsidRDefault="00E472D4">
      <w:pPr>
        <w:ind w:left="923"/>
      </w:pPr>
      <w:r>
        <w:t>公司认为必要或证券监管机构要求披露的其他内容</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5" w:line="265" w:lineRule="auto"/>
        <w:ind w:left="428" w:right="0"/>
      </w:pPr>
      <w:r>
        <w:rPr>
          <w:sz w:val="22"/>
        </w:rPr>
        <w:t>2</w:t>
      </w:r>
      <w:r>
        <w:rPr>
          <w:sz w:val="22"/>
        </w:rPr>
        <w:t>、限售股份变动情况</w:t>
      </w:r>
      <w:r>
        <w:rPr>
          <w:sz w:val="22"/>
        </w:rPr>
        <w:t xml:space="preserve"> </w:t>
      </w:r>
    </w:p>
    <w:p w:rsidR="004D3973" w:rsidRDefault="00E472D4">
      <w:pPr>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4D3973" w:rsidRDefault="00E472D4">
      <w:pPr>
        <w:spacing w:after="3" w:line="259" w:lineRule="auto"/>
        <w:ind w:left="10" w:right="652"/>
        <w:jc w:val="right"/>
      </w:pPr>
      <w:r>
        <w:rPr>
          <w:sz w:val="18"/>
        </w:rPr>
        <w:t>单位：股</w:t>
      </w:r>
      <w:r>
        <w:rPr>
          <w:sz w:val="18"/>
        </w:rPr>
        <w:t xml:space="preserve"> </w:t>
      </w:r>
    </w:p>
    <w:tbl>
      <w:tblPr>
        <w:tblStyle w:val="TableGrid"/>
        <w:tblW w:w="9646" w:type="dxa"/>
        <w:tblInd w:w="326" w:type="dxa"/>
        <w:tblCellMar>
          <w:top w:w="31" w:type="dxa"/>
          <w:left w:w="113" w:type="dxa"/>
          <w:bottom w:w="0" w:type="dxa"/>
          <w:right w:w="0" w:type="dxa"/>
        </w:tblCellMar>
        <w:tblLook w:val="04A0" w:firstRow="1" w:lastRow="0" w:firstColumn="1" w:lastColumn="0" w:noHBand="0" w:noVBand="1"/>
      </w:tblPr>
      <w:tblGrid>
        <w:gridCol w:w="2138"/>
        <w:gridCol w:w="1230"/>
        <w:gridCol w:w="1033"/>
        <w:gridCol w:w="1273"/>
        <w:gridCol w:w="1215"/>
        <w:gridCol w:w="1380"/>
        <w:gridCol w:w="1377"/>
      </w:tblGrid>
      <w:tr w:rsidR="004D3973">
        <w:trPr>
          <w:trHeight w:val="562"/>
        </w:trPr>
        <w:tc>
          <w:tcPr>
            <w:tcW w:w="21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股东名称</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3" w:firstLine="0"/>
              <w:jc w:val="center"/>
            </w:pPr>
            <w:r>
              <w:rPr>
                <w:sz w:val="18"/>
              </w:rPr>
              <w:t>期初限售股数</w:t>
            </w:r>
            <w:r>
              <w:rPr>
                <w:sz w:val="18"/>
              </w:rPr>
              <w:t xml:space="preserve"> </w:t>
            </w:r>
          </w:p>
        </w:tc>
        <w:tc>
          <w:tcPr>
            <w:tcW w:w="10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本期增加限售股数</w:t>
            </w:r>
            <w:r>
              <w:rPr>
                <w:sz w:val="18"/>
              </w:rPr>
              <w:t xml:space="preserve"> </w:t>
            </w:r>
          </w:p>
        </w:tc>
        <w:tc>
          <w:tcPr>
            <w:tcW w:w="12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本期解除限售股数</w:t>
            </w:r>
            <w:r>
              <w:rPr>
                <w:sz w:val="18"/>
              </w:rPr>
              <w:t xml:space="preserve"> </w:t>
            </w:r>
          </w:p>
        </w:tc>
        <w:tc>
          <w:tcPr>
            <w:tcW w:w="1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3" w:firstLine="0"/>
              <w:jc w:val="center"/>
            </w:pPr>
            <w:r>
              <w:rPr>
                <w:sz w:val="18"/>
              </w:rPr>
              <w:t>期末限售股数</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限售原因</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8" w:right="0" w:firstLine="0"/>
              <w:jc w:val="both"/>
            </w:pPr>
            <w:r>
              <w:rPr>
                <w:sz w:val="18"/>
              </w:rPr>
              <w:t>解除限售日期</w:t>
            </w:r>
            <w:r>
              <w:rPr>
                <w:sz w:val="18"/>
              </w:rPr>
              <w:t xml:space="preserve"> </w:t>
            </w:r>
          </w:p>
        </w:tc>
      </w:tr>
      <w:tr w:rsidR="004D3973">
        <w:trPr>
          <w:trHeight w:val="494"/>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大家人寿保险股份有限公司－万能产品</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20,764,303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20,764,303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480"/>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国泰君安证券股份有限公司</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17,296,222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17,296,222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733"/>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中国人寿保险股份有限公司－传统－普通保险产品</w:t>
            </w:r>
            <w:r>
              <w:rPr>
                <w:sz w:val="18"/>
              </w:rPr>
              <w:t>-005L-CT001</w:t>
            </w:r>
            <w:r>
              <w:rPr>
                <w:sz w:val="18"/>
              </w:rPr>
              <w:t>深</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13,253,810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13,253,810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720"/>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杭州知春投资管理有限公司－知春精选一期私募证券投资基金</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12,149,326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12,149,326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480"/>
        </w:trPr>
        <w:tc>
          <w:tcPr>
            <w:tcW w:w="21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华夏基金管理有限公司</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11,486,635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11,486,635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973"/>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中国人寿资管－中国银</w:t>
            </w:r>
          </w:p>
          <w:p w:rsidR="004D3973" w:rsidRDefault="00E472D4">
            <w:pPr>
              <w:spacing w:after="0" w:line="259" w:lineRule="auto"/>
              <w:ind w:left="6" w:right="0" w:firstLine="0"/>
            </w:pPr>
            <w:r>
              <w:rPr>
                <w:sz w:val="18"/>
              </w:rPr>
              <w:t>行－国寿资产－</w:t>
            </w:r>
          </w:p>
          <w:p w:rsidR="004D3973" w:rsidRDefault="00E472D4">
            <w:pPr>
              <w:spacing w:after="0" w:line="259" w:lineRule="auto"/>
              <w:ind w:left="6" w:right="0" w:firstLine="0"/>
            </w:pPr>
            <w:r>
              <w:rPr>
                <w:sz w:val="18"/>
              </w:rPr>
              <w:t>PIPE2020</w:t>
            </w:r>
            <w:r>
              <w:rPr>
                <w:sz w:val="18"/>
              </w:rPr>
              <w:t>保险资产管理产品</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11,044,842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11,044,842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480"/>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京津冀产业协同发展投资基金（有限合伙）</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11,044,842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11,044,842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733"/>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广东正圆私募基金管理有限公司－正圆礼拜六私募证券投资基金</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9,277,667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6" w:firstLine="0"/>
              <w:jc w:val="right"/>
            </w:pPr>
            <w:r>
              <w:rPr>
                <w:sz w:val="18"/>
              </w:rPr>
              <w:t xml:space="preserve">9,277,667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480"/>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中信里昂资产管理有限公司－客户资金</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8,835,873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6" w:firstLine="0"/>
              <w:jc w:val="right"/>
            </w:pPr>
            <w:r>
              <w:rPr>
                <w:sz w:val="18"/>
              </w:rPr>
              <w:t xml:space="preserve">8,835,873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492"/>
        </w:trPr>
        <w:tc>
          <w:tcPr>
            <w:tcW w:w="21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UBS   AG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7,422,133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6" w:firstLine="0"/>
              <w:jc w:val="right"/>
            </w:pPr>
            <w:r>
              <w:rPr>
                <w:sz w:val="18"/>
              </w:rPr>
              <w:t xml:space="preserve">7,422,133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481"/>
        </w:trPr>
        <w:tc>
          <w:tcPr>
            <w:tcW w:w="21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其他限售股东</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76,231,504 </w:t>
            </w:r>
          </w:p>
        </w:tc>
        <w:tc>
          <w:tcPr>
            <w:tcW w:w="10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76,231,504 </w:t>
            </w:r>
          </w:p>
        </w:tc>
        <w:tc>
          <w:tcPr>
            <w:tcW w:w="1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认购公司非公开发行股票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 xml:space="preserve">2022/5/5 </w:t>
            </w:r>
          </w:p>
        </w:tc>
      </w:tr>
      <w:tr w:rsidR="004D3973">
        <w:trPr>
          <w:trHeight w:val="242"/>
        </w:trPr>
        <w:tc>
          <w:tcPr>
            <w:tcW w:w="21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高管锁定股</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1,653,752 </w:t>
            </w:r>
          </w:p>
        </w:tc>
        <w:tc>
          <w:tcPr>
            <w:tcW w:w="10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5" w:firstLine="0"/>
              <w:jc w:val="right"/>
            </w:pPr>
            <w:r>
              <w:rPr>
                <w:sz w:val="18"/>
              </w:rPr>
              <w:t xml:space="preserve">806,847 </w:t>
            </w:r>
          </w:p>
        </w:tc>
        <w:tc>
          <w:tcPr>
            <w:tcW w:w="12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2,460,599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高管锁定股票</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 </w:t>
            </w:r>
          </w:p>
        </w:tc>
      </w:tr>
      <w:tr w:rsidR="004D3973">
        <w:trPr>
          <w:trHeight w:val="321"/>
        </w:trPr>
        <w:tc>
          <w:tcPr>
            <w:tcW w:w="213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合计</w:t>
            </w:r>
            <w:r>
              <w:rPr>
                <w:sz w:val="18"/>
              </w:rPr>
              <w:t xml:space="preserve"> </w:t>
            </w:r>
          </w:p>
        </w:tc>
        <w:tc>
          <w:tcPr>
            <w:tcW w:w="12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 xml:space="preserve">200,460,909 </w:t>
            </w:r>
          </w:p>
        </w:tc>
        <w:tc>
          <w:tcPr>
            <w:tcW w:w="10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5" w:firstLine="0"/>
              <w:jc w:val="right"/>
            </w:pPr>
            <w:r>
              <w:rPr>
                <w:sz w:val="18"/>
              </w:rPr>
              <w:t xml:space="preserve">806,847 </w:t>
            </w:r>
          </w:p>
        </w:tc>
        <w:tc>
          <w:tcPr>
            <w:tcW w:w="12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 xml:space="preserve">198,807,157 </w:t>
            </w:r>
          </w:p>
        </w:tc>
        <w:tc>
          <w:tcPr>
            <w:tcW w:w="1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2,460,599 </w:t>
            </w: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0" w:firstLine="0"/>
              <w:jc w:val="center"/>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4" w:firstLine="0"/>
              <w:jc w:val="center"/>
            </w:pPr>
            <w:r>
              <w:rPr>
                <w:sz w:val="18"/>
              </w:rPr>
              <w:t xml:space="preserve">-- </w:t>
            </w:r>
          </w:p>
        </w:tc>
      </w:tr>
    </w:tbl>
    <w:p w:rsidR="004D3973" w:rsidRDefault="00E472D4">
      <w:pPr>
        <w:spacing w:after="262"/>
        <w:ind w:left="428"/>
      </w:pPr>
      <w:r>
        <w:t>二、证券发行与上市情况</w:t>
      </w:r>
      <w:r>
        <w:t xml:space="preserve"> </w:t>
      </w:r>
    </w:p>
    <w:p w:rsidR="004D3973" w:rsidRDefault="00E472D4">
      <w:pPr>
        <w:numPr>
          <w:ilvl w:val="0"/>
          <w:numId w:val="45"/>
        </w:numPr>
        <w:spacing w:after="365" w:line="265" w:lineRule="auto"/>
        <w:ind w:right="0" w:hanging="348"/>
      </w:pPr>
      <w:r>
        <w:rPr>
          <w:sz w:val="22"/>
        </w:rPr>
        <w:t>报告期内证券发行（不含优先股）情况</w:t>
      </w:r>
      <w:r>
        <w:rPr>
          <w:sz w:val="22"/>
        </w:rPr>
        <w:t xml:space="preserve"> </w:t>
      </w:r>
    </w:p>
    <w:p w:rsidR="004D3973" w:rsidRDefault="00E472D4">
      <w:pPr>
        <w:spacing w:after="360"/>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45"/>
        </w:numPr>
        <w:spacing w:after="365" w:line="265" w:lineRule="auto"/>
        <w:ind w:right="0" w:hanging="348"/>
      </w:pPr>
      <w:r>
        <w:rPr>
          <w:sz w:val="22"/>
        </w:rPr>
        <w:lastRenderedPageBreak/>
        <w:t>公司股份总数及股东结构的变动、公司资产和负债结构的变动情况说明</w:t>
      </w:r>
      <w:r>
        <w:rPr>
          <w:sz w:val="22"/>
        </w:rPr>
        <w:t xml:space="preserve"> </w:t>
      </w:r>
    </w:p>
    <w:p w:rsidR="004D3973" w:rsidRDefault="00E472D4">
      <w:pPr>
        <w:spacing w:after="360"/>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45"/>
        </w:numPr>
        <w:spacing w:after="377" w:line="265" w:lineRule="auto"/>
        <w:ind w:right="0" w:hanging="348"/>
      </w:pPr>
      <w:r>
        <w:rPr>
          <w:sz w:val="22"/>
        </w:rPr>
        <w:t>现存的内部职工股情况</w:t>
      </w:r>
      <w:r>
        <w:rPr>
          <w:sz w:val="22"/>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262"/>
        <w:ind w:left="428"/>
      </w:pPr>
      <w:r>
        <w:t>三、股东和实际控制人情况</w:t>
      </w:r>
      <w:r>
        <w:t xml:space="preserve"> </w:t>
      </w:r>
    </w:p>
    <w:p w:rsidR="004D3973" w:rsidRDefault="00E472D4">
      <w:pPr>
        <w:numPr>
          <w:ilvl w:val="0"/>
          <w:numId w:val="46"/>
        </w:numPr>
        <w:spacing w:after="235" w:line="265" w:lineRule="auto"/>
        <w:ind w:right="0" w:hanging="348"/>
      </w:pPr>
      <w:r>
        <w:rPr>
          <w:sz w:val="22"/>
        </w:rPr>
        <w:t>公司股东数量及持股情况</w:t>
      </w:r>
      <w:r>
        <w:rPr>
          <w:sz w:val="22"/>
        </w:rPr>
        <w:t xml:space="preserve"> </w:t>
      </w:r>
    </w:p>
    <w:p w:rsidR="004D3973" w:rsidRDefault="00E472D4">
      <w:pPr>
        <w:spacing w:after="3" w:line="259" w:lineRule="auto"/>
        <w:ind w:left="10" w:right="652"/>
        <w:jc w:val="right"/>
      </w:pPr>
      <w:r>
        <w:rPr>
          <w:sz w:val="18"/>
        </w:rPr>
        <w:t>单位：股</w:t>
      </w:r>
      <w:r>
        <w:rPr>
          <w:sz w:val="18"/>
        </w:rPr>
        <w:t xml:space="preserve"> </w:t>
      </w:r>
    </w:p>
    <w:tbl>
      <w:tblPr>
        <w:tblStyle w:val="TableGrid"/>
        <w:tblW w:w="9646" w:type="dxa"/>
        <w:tblInd w:w="326" w:type="dxa"/>
        <w:tblCellMar>
          <w:top w:w="31" w:type="dxa"/>
          <w:left w:w="113" w:type="dxa"/>
          <w:bottom w:w="0" w:type="dxa"/>
          <w:right w:w="0" w:type="dxa"/>
        </w:tblCellMar>
        <w:tblLook w:val="04A0" w:firstRow="1" w:lastRow="0" w:firstColumn="1" w:lastColumn="0" w:noHBand="0" w:noVBand="1"/>
      </w:tblPr>
      <w:tblGrid>
        <w:gridCol w:w="1068"/>
        <w:gridCol w:w="774"/>
        <w:gridCol w:w="97"/>
        <w:gridCol w:w="1052"/>
        <w:gridCol w:w="221"/>
        <w:gridCol w:w="588"/>
        <w:gridCol w:w="349"/>
        <w:gridCol w:w="138"/>
        <w:gridCol w:w="834"/>
        <w:gridCol w:w="824"/>
        <w:gridCol w:w="77"/>
        <w:gridCol w:w="410"/>
        <w:gridCol w:w="474"/>
        <w:gridCol w:w="240"/>
        <w:gridCol w:w="1063"/>
        <w:gridCol w:w="259"/>
        <w:gridCol w:w="492"/>
        <w:gridCol w:w="133"/>
        <w:gridCol w:w="553"/>
      </w:tblGrid>
      <w:tr w:rsidR="004D3973">
        <w:trPr>
          <w:trHeight w:val="1047"/>
        </w:trPr>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报告期末普通股股东总数</w:t>
            </w:r>
            <w:r>
              <w:rPr>
                <w:sz w:val="18"/>
              </w:rPr>
              <w:t xml:space="preserve"> </w:t>
            </w:r>
          </w:p>
        </w:tc>
        <w:tc>
          <w:tcPr>
            <w:tcW w:w="87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216,514 </w:t>
            </w:r>
          </w:p>
        </w:tc>
        <w:tc>
          <w:tcPr>
            <w:tcW w:w="127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年度报告披露日前上一月末普通股股东总数</w:t>
            </w:r>
            <w:r>
              <w:rPr>
                <w:sz w:val="18"/>
              </w:rPr>
              <w:t xml:space="preserve"> </w:t>
            </w:r>
          </w:p>
        </w:tc>
        <w:tc>
          <w:tcPr>
            <w:tcW w:w="1075"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5" w:firstLine="0"/>
              <w:jc w:val="right"/>
            </w:pPr>
            <w:r>
              <w:rPr>
                <w:sz w:val="18"/>
              </w:rPr>
              <w:t xml:space="preserve">193,833 </w:t>
            </w:r>
          </w:p>
        </w:tc>
        <w:tc>
          <w:tcPr>
            <w:tcW w:w="165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2" w:lineRule="auto"/>
              <w:ind w:left="6" w:right="0" w:firstLine="0"/>
            </w:pPr>
            <w:r>
              <w:rPr>
                <w:sz w:val="18"/>
              </w:rPr>
              <w:t>报告期末表决权恢复的优先股股东总数（如有）</w:t>
            </w:r>
          </w:p>
          <w:p w:rsidR="004D3973" w:rsidRDefault="00E472D4">
            <w:pPr>
              <w:spacing w:after="0" w:line="259" w:lineRule="auto"/>
              <w:ind w:left="6" w:right="0" w:firstLine="0"/>
            </w:pPr>
            <w:r>
              <w:rPr>
                <w:sz w:val="18"/>
              </w:rPr>
              <w:t>（参见注</w:t>
            </w:r>
            <w:r>
              <w:rPr>
                <w:sz w:val="18"/>
              </w:rPr>
              <w:t>8</w:t>
            </w:r>
            <w:r>
              <w:rPr>
                <w:sz w:val="18"/>
              </w:rPr>
              <w:t>）</w:t>
            </w:r>
            <w:r>
              <w:rPr>
                <w:sz w:val="18"/>
              </w:rPr>
              <w:t xml:space="preserve"> </w:t>
            </w:r>
          </w:p>
        </w:tc>
        <w:tc>
          <w:tcPr>
            <w:tcW w:w="487"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0 </w:t>
            </w:r>
          </w:p>
        </w:tc>
        <w:tc>
          <w:tcPr>
            <w:tcW w:w="2661" w:type="dxa"/>
            <w:gridSpan w:val="6"/>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0" w:right="0" w:firstLine="0"/>
            </w:pPr>
            <w:r>
              <w:rPr>
                <w:sz w:val="18"/>
              </w:rPr>
              <w:t>年度报告披露日前上一月末表决权恢复的优先股股东总数</w:t>
            </w:r>
          </w:p>
          <w:p w:rsidR="004D3973" w:rsidRDefault="00E472D4">
            <w:pPr>
              <w:spacing w:after="0" w:line="259" w:lineRule="auto"/>
              <w:ind w:left="0" w:right="0" w:firstLine="0"/>
            </w:pPr>
            <w:r>
              <w:rPr>
                <w:sz w:val="18"/>
              </w:rPr>
              <w:t>（如有）（参见注</w:t>
            </w:r>
            <w:r>
              <w:rPr>
                <w:sz w:val="18"/>
              </w:rPr>
              <w:t>8</w:t>
            </w:r>
            <w:r>
              <w:rPr>
                <w:sz w:val="18"/>
              </w:rPr>
              <w:t>）</w:t>
            </w:r>
            <w:r>
              <w:rPr>
                <w:sz w:val="18"/>
              </w:rPr>
              <w:t xml:space="preserve"> </w:t>
            </w:r>
          </w:p>
        </w:tc>
        <w:tc>
          <w:tcPr>
            <w:tcW w:w="5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0 </w:t>
            </w:r>
          </w:p>
        </w:tc>
      </w:tr>
      <w:tr w:rsidR="004D3973">
        <w:trPr>
          <w:trHeight w:val="324"/>
        </w:trPr>
        <w:tc>
          <w:tcPr>
            <w:tcW w:w="9646" w:type="dxa"/>
            <w:gridSpan w:val="19"/>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持股</w:t>
            </w:r>
            <w:r>
              <w:rPr>
                <w:sz w:val="18"/>
              </w:rPr>
              <w:t>5%</w:t>
            </w:r>
            <w:r>
              <w:rPr>
                <w:sz w:val="18"/>
              </w:rPr>
              <w:t>以上的股东或前</w:t>
            </w:r>
            <w:r>
              <w:rPr>
                <w:sz w:val="18"/>
              </w:rPr>
              <w:t>10</w:t>
            </w:r>
            <w:r>
              <w:rPr>
                <w:sz w:val="18"/>
              </w:rPr>
              <w:t>名股东持股情况</w:t>
            </w:r>
            <w:r>
              <w:rPr>
                <w:sz w:val="18"/>
              </w:rPr>
              <w:t xml:space="preserve"> </w:t>
            </w:r>
          </w:p>
        </w:tc>
      </w:tr>
      <w:tr w:rsidR="004D3973">
        <w:trPr>
          <w:trHeight w:val="565"/>
        </w:trPr>
        <w:tc>
          <w:tcPr>
            <w:tcW w:w="1843"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5" w:firstLine="0"/>
              <w:jc w:val="center"/>
            </w:pPr>
            <w:r>
              <w:rPr>
                <w:sz w:val="18"/>
              </w:rPr>
              <w:t>股东名称</w:t>
            </w:r>
            <w:r>
              <w:rPr>
                <w:sz w:val="18"/>
              </w:rPr>
              <w:t xml:space="preserve"> </w:t>
            </w:r>
          </w:p>
        </w:tc>
        <w:tc>
          <w:tcPr>
            <w:tcW w:w="1149"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0" w:right="0" w:firstLine="0"/>
            </w:pPr>
            <w:r>
              <w:rPr>
                <w:sz w:val="18"/>
              </w:rPr>
              <w:t>股东性质</w:t>
            </w:r>
            <w:r>
              <w:rPr>
                <w:sz w:val="18"/>
              </w:rPr>
              <w:t xml:space="preserve"> </w:t>
            </w:r>
          </w:p>
        </w:tc>
        <w:tc>
          <w:tcPr>
            <w:tcW w:w="809"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持股比例</w:t>
            </w:r>
            <w:r>
              <w:rPr>
                <w:sz w:val="18"/>
              </w:rPr>
              <w:t xml:space="preserve"> </w:t>
            </w:r>
          </w:p>
        </w:tc>
        <w:tc>
          <w:tcPr>
            <w:tcW w:w="1321" w:type="dxa"/>
            <w:gridSpan w:val="3"/>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报告期末持股数量</w:t>
            </w:r>
            <w:r>
              <w:rPr>
                <w:sz w:val="18"/>
              </w:rPr>
              <w:t xml:space="preserve"> </w:t>
            </w:r>
          </w:p>
        </w:tc>
        <w:tc>
          <w:tcPr>
            <w:tcW w:w="901"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5" w:firstLine="0"/>
              <w:jc w:val="center"/>
            </w:pPr>
            <w:r>
              <w:rPr>
                <w:sz w:val="18"/>
              </w:rPr>
              <w:t>报告期内增减变动情况</w:t>
            </w:r>
            <w:r>
              <w:rPr>
                <w:sz w:val="18"/>
              </w:rPr>
              <w:t xml:space="preserve"> </w:t>
            </w:r>
          </w:p>
        </w:tc>
        <w:tc>
          <w:tcPr>
            <w:tcW w:w="884"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持有有限售条件的股份数量</w:t>
            </w:r>
            <w:r>
              <w:rPr>
                <w:sz w:val="18"/>
              </w:rPr>
              <w:t xml:space="preserve"> </w:t>
            </w:r>
          </w:p>
        </w:tc>
        <w:tc>
          <w:tcPr>
            <w:tcW w:w="1303"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持有无限售条件的股份数量</w:t>
            </w:r>
            <w:r>
              <w:rPr>
                <w:sz w:val="18"/>
              </w:rPr>
              <w:t xml:space="preserve"> </w:t>
            </w:r>
          </w:p>
        </w:tc>
        <w:tc>
          <w:tcPr>
            <w:tcW w:w="143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质押、标记或冻结情况</w:t>
            </w:r>
            <w:r>
              <w:rPr>
                <w:sz w:val="18"/>
              </w:rPr>
              <w:t xml:space="preserve"> </w:t>
            </w:r>
          </w:p>
        </w:tc>
      </w:tr>
      <w:tr w:rsidR="004D3973">
        <w:trPr>
          <w:trHeight w:val="563"/>
        </w:trPr>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3"/>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5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0" w:firstLine="0"/>
            </w:pPr>
            <w:r>
              <w:rPr>
                <w:sz w:val="18"/>
              </w:rPr>
              <w:t>股份</w:t>
            </w:r>
          </w:p>
          <w:p w:rsidR="004D3973" w:rsidRDefault="00E472D4">
            <w:pPr>
              <w:spacing w:after="0" w:line="259" w:lineRule="auto"/>
              <w:ind w:left="84" w:right="0" w:firstLine="0"/>
            </w:pPr>
            <w:r>
              <w:rPr>
                <w:sz w:val="18"/>
              </w:rPr>
              <w:t>状态</w:t>
            </w: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4" w:right="0" w:firstLine="0"/>
            </w:pPr>
            <w:r>
              <w:rPr>
                <w:sz w:val="18"/>
              </w:rPr>
              <w:t>数量</w:t>
            </w:r>
            <w:r>
              <w:rPr>
                <w:sz w:val="18"/>
              </w:rPr>
              <w:t xml:space="preserve"> </w:t>
            </w:r>
          </w:p>
        </w:tc>
      </w:tr>
      <w:tr w:rsidR="004D3973">
        <w:trPr>
          <w:trHeight w:val="494"/>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TCL</w:t>
            </w:r>
            <w:r>
              <w:rPr>
                <w:sz w:val="18"/>
              </w:rPr>
              <w:t>科技集团（天津）有限公司</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境内非国有法人</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0" w:right="0" w:firstLine="0"/>
            </w:pPr>
            <w:r>
              <w:rPr>
                <w:sz w:val="18"/>
              </w:rPr>
              <w:t xml:space="preserve">27.37%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885,022,614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9" w:firstLine="0"/>
              <w:jc w:val="right"/>
            </w:pPr>
            <w:r>
              <w:rPr>
                <w:sz w:val="18"/>
              </w:rPr>
              <w:t xml:space="preserve">885,022,614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480"/>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香港中央结算有限公司</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境外法人</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4.77%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154,206,843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9" w:firstLine="0"/>
              <w:jc w:val="right"/>
            </w:pPr>
            <w:r>
              <w:rPr>
                <w:sz w:val="18"/>
              </w:rPr>
              <w:t xml:space="preserve">154,206,843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492"/>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TCL</w:t>
            </w:r>
            <w:r>
              <w:rPr>
                <w:sz w:val="18"/>
              </w:rPr>
              <w:t>科技集团股份有限公司</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境内非国有法人</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2.41%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78,035,348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78,035,348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481"/>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国电科技环保集团股份有限公司</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国有法人</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1.26%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40,597,500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40,597,500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960"/>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中国建设银行股份有限公司</w:t>
            </w:r>
            <w:r>
              <w:rPr>
                <w:sz w:val="18"/>
              </w:rPr>
              <w:t>-</w:t>
            </w:r>
            <w:r>
              <w:rPr>
                <w:sz w:val="18"/>
              </w:rPr>
              <w:t>前海开源公用事业行业股票型证券投资基金</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其他</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0.85%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27,406,494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27,406,494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973"/>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中国银行股份有限公司－华泰柏瑞中证光伏产业交易型开放式指数证券投资基金</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其他</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0.80%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25,929,331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25,929,331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480"/>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澳门金融管理局－自有资金</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境外法人</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0.72%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23,365,983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23,365,983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973"/>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中国建设银行股份有限公司－易方达环保主题灵活配置混合型证券投资基金</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其他</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0.65%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20,924,255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20,924,255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721"/>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广东正圆私募基金管理有限公司－正圆壹号私募投资基金</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其他</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0.65%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20,860,300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20,860,300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971"/>
        </w:trPr>
        <w:tc>
          <w:tcPr>
            <w:tcW w:w="184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lastRenderedPageBreak/>
              <w:t>中信建投证券股份有限公司－天弘中证光伏产业指数型发起式证券投资基金</w:t>
            </w:r>
            <w:r>
              <w:rPr>
                <w:sz w:val="18"/>
              </w:rPr>
              <w:t xml:space="preserve"> </w:t>
            </w:r>
          </w:p>
        </w:tc>
        <w:tc>
          <w:tcPr>
            <w:tcW w:w="114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其他</w:t>
            </w:r>
            <w:r>
              <w:rPr>
                <w:sz w:val="18"/>
              </w:rPr>
              <w:t xml:space="preserve"> </w:t>
            </w:r>
          </w:p>
        </w:tc>
        <w:tc>
          <w:tcPr>
            <w:tcW w:w="80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0.64% </w:t>
            </w:r>
          </w:p>
        </w:tc>
        <w:tc>
          <w:tcPr>
            <w:tcW w:w="13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20,775,536 </w:t>
            </w:r>
          </w:p>
        </w:tc>
        <w:tc>
          <w:tcPr>
            <w:tcW w:w="9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4" w:right="0" w:firstLine="0"/>
            </w:pPr>
            <w:r>
              <w:rPr>
                <w:sz w:val="18"/>
              </w:rPr>
              <w:t xml:space="preserve"> </w:t>
            </w:r>
          </w:p>
        </w:tc>
        <w:tc>
          <w:tcPr>
            <w:tcW w:w="88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6" w:firstLine="0"/>
              <w:jc w:val="right"/>
            </w:pPr>
            <w:r>
              <w:rPr>
                <w:sz w:val="18"/>
              </w:rPr>
              <w:t xml:space="preserve">0 </w:t>
            </w:r>
          </w:p>
        </w:tc>
        <w:tc>
          <w:tcPr>
            <w:tcW w:w="130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20,775,536 </w:t>
            </w:r>
          </w:p>
        </w:tc>
        <w:tc>
          <w:tcPr>
            <w:tcW w:w="75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68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963"/>
        </w:trPr>
        <w:tc>
          <w:tcPr>
            <w:tcW w:w="2991" w:type="dxa"/>
            <w:gridSpan w:val="4"/>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上述股东关联关系或一致行动的说明</w:t>
            </w:r>
            <w:r>
              <w:rPr>
                <w:sz w:val="18"/>
              </w:rPr>
              <w:t xml:space="preserve"> </w:t>
            </w:r>
          </w:p>
        </w:tc>
        <w:tc>
          <w:tcPr>
            <w:tcW w:w="6655" w:type="dxa"/>
            <w:gridSpan w:val="15"/>
            <w:tcBorders>
              <w:top w:val="single" w:sz="5" w:space="0" w:color="000000"/>
              <w:left w:val="single" w:sz="5" w:space="0" w:color="000000"/>
              <w:bottom w:val="single" w:sz="5" w:space="0" w:color="000000"/>
              <w:right w:val="single" w:sz="5" w:space="0" w:color="000000"/>
            </w:tcBorders>
          </w:tcPr>
          <w:p w:rsidR="004D3973" w:rsidRDefault="00E472D4">
            <w:pPr>
              <w:numPr>
                <w:ilvl w:val="0"/>
                <w:numId w:val="163"/>
              </w:numPr>
              <w:spacing w:after="0" w:line="247" w:lineRule="auto"/>
              <w:ind w:right="0" w:firstLine="0"/>
            </w:pPr>
            <w:r>
              <w:rPr>
                <w:sz w:val="18"/>
              </w:rPr>
              <w:t>上述股东中，</w:t>
            </w:r>
            <w:r>
              <w:rPr>
                <w:sz w:val="18"/>
              </w:rPr>
              <w:t>TCL</w:t>
            </w:r>
            <w:r>
              <w:rPr>
                <w:sz w:val="18"/>
              </w:rPr>
              <w:t>科技集团（天津）有限公司为</w:t>
            </w:r>
            <w:r>
              <w:rPr>
                <w:sz w:val="18"/>
              </w:rPr>
              <w:t>TCL</w:t>
            </w:r>
            <w:r>
              <w:rPr>
                <w:sz w:val="18"/>
              </w:rPr>
              <w:t>科技集团股份有限公司全资子公司。</w:t>
            </w:r>
            <w:r>
              <w:rPr>
                <w:sz w:val="18"/>
              </w:rPr>
              <w:t xml:space="preserve"> </w:t>
            </w:r>
          </w:p>
          <w:p w:rsidR="004D3973" w:rsidRDefault="00E472D4">
            <w:pPr>
              <w:numPr>
                <w:ilvl w:val="0"/>
                <w:numId w:val="163"/>
              </w:numPr>
              <w:spacing w:after="0" w:line="259" w:lineRule="auto"/>
              <w:ind w:right="0" w:firstLine="0"/>
            </w:pPr>
            <w:r>
              <w:rPr>
                <w:sz w:val="18"/>
              </w:rPr>
              <w:t>公司未知上述其他股东之间是否存在关联关系，是否构成《上市公司持股变动信息披露管理办法》一致行动人关系不详。</w:t>
            </w:r>
            <w:r>
              <w:rPr>
                <w:sz w:val="18"/>
              </w:rPr>
              <w:t xml:space="preserve"> </w:t>
            </w:r>
          </w:p>
        </w:tc>
      </w:tr>
      <w:tr w:rsidR="004D3973">
        <w:trPr>
          <w:trHeight w:val="564"/>
        </w:trPr>
        <w:tc>
          <w:tcPr>
            <w:tcW w:w="2991"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上述股东涉及委托</w:t>
            </w:r>
            <w:r>
              <w:rPr>
                <w:sz w:val="18"/>
              </w:rPr>
              <w:t>/</w:t>
            </w:r>
            <w:r>
              <w:rPr>
                <w:sz w:val="18"/>
              </w:rPr>
              <w:t>受托表决权、放弃表决权情况的说明</w:t>
            </w:r>
            <w:r>
              <w:rPr>
                <w:sz w:val="18"/>
              </w:rPr>
              <w:t xml:space="preserve"> </w:t>
            </w:r>
          </w:p>
        </w:tc>
        <w:tc>
          <w:tcPr>
            <w:tcW w:w="6655" w:type="dxa"/>
            <w:gridSpan w:val="15"/>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r>
      <w:tr w:rsidR="004D3973">
        <w:trPr>
          <w:trHeight w:val="565"/>
        </w:trPr>
        <w:tc>
          <w:tcPr>
            <w:tcW w:w="2991"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前</w:t>
            </w:r>
            <w:r>
              <w:rPr>
                <w:sz w:val="18"/>
              </w:rPr>
              <w:t>10</w:t>
            </w:r>
            <w:r>
              <w:rPr>
                <w:sz w:val="18"/>
              </w:rPr>
              <w:t>名股东中存在回购专户的特别说明（如有）（参见注</w:t>
            </w:r>
            <w:r>
              <w:rPr>
                <w:sz w:val="18"/>
              </w:rPr>
              <w:t>10</w:t>
            </w:r>
            <w:r>
              <w:rPr>
                <w:sz w:val="18"/>
              </w:rPr>
              <w:t>）</w:t>
            </w:r>
            <w:r>
              <w:rPr>
                <w:sz w:val="18"/>
              </w:rPr>
              <w:t xml:space="preserve"> </w:t>
            </w:r>
          </w:p>
        </w:tc>
        <w:tc>
          <w:tcPr>
            <w:tcW w:w="6655" w:type="dxa"/>
            <w:gridSpan w:val="15"/>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不适用</w:t>
            </w:r>
            <w:r>
              <w:rPr>
                <w:sz w:val="18"/>
              </w:rPr>
              <w:t xml:space="preserve"> </w:t>
            </w:r>
          </w:p>
        </w:tc>
      </w:tr>
      <w:tr w:rsidR="004D3973">
        <w:trPr>
          <w:trHeight w:val="324"/>
        </w:trPr>
        <w:tc>
          <w:tcPr>
            <w:tcW w:w="9646" w:type="dxa"/>
            <w:gridSpan w:val="19"/>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3" w:firstLine="0"/>
              <w:jc w:val="center"/>
            </w:pPr>
            <w:r>
              <w:rPr>
                <w:sz w:val="18"/>
              </w:rPr>
              <w:t>前</w:t>
            </w:r>
            <w:r>
              <w:rPr>
                <w:sz w:val="18"/>
              </w:rPr>
              <w:t>10</w:t>
            </w:r>
            <w:r>
              <w:rPr>
                <w:sz w:val="18"/>
              </w:rPr>
              <w:t>名无限售条件股东持股情况</w:t>
            </w:r>
            <w:r>
              <w:rPr>
                <w:sz w:val="18"/>
              </w:rPr>
              <w:t xml:space="preserve"> </w:t>
            </w:r>
          </w:p>
        </w:tc>
      </w:tr>
      <w:tr w:rsidR="004D3973">
        <w:trPr>
          <w:trHeight w:val="323"/>
        </w:trPr>
        <w:tc>
          <w:tcPr>
            <w:tcW w:w="5946" w:type="dxa"/>
            <w:gridSpan w:val="10"/>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0" w:firstLine="0"/>
              <w:jc w:val="center"/>
            </w:pPr>
            <w:r>
              <w:rPr>
                <w:sz w:val="18"/>
              </w:rPr>
              <w:t>股东名称</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 w:right="0" w:firstLine="0"/>
              <w:jc w:val="both"/>
            </w:pPr>
            <w:r>
              <w:rPr>
                <w:sz w:val="18"/>
              </w:rPr>
              <w:t>报告期末持</w:t>
            </w:r>
          </w:p>
        </w:tc>
        <w:tc>
          <w:tcPr>
            <w:tcW w:w="2499"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股份种类</w:t>
            </w:r>
            <w:r>
              <w:rPr>
                <w:sz w:val="18"/>
              </w:rPr>
              <w:t xml:space="preserve"> </w:t>
            </w:r>
          </w:p>
        </w:tc>
      </w:tr>
      <w:tr w:rsidR="004D3973">
        <w:trPr>
          <w:trHeight w:val="529"/>
        </w:trPr>
        <w:tc>
          <w:tcPr>
            <w:tcW w:w="5946" w:type="dxa"/>
            <w:gridSpan w:val="10"/>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01"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有无限售条件股份数量</w:t>
            </w:r>
            <w:r>
              <w:rPr>
                <w:sz w:val="18"/>
              </w:rPr>
              <w:t xml:space="preserve"> </w:t>
            </w:r>
          </w:p>
        </w:tc>
        <w:tc>
          <w:tcPr>
            <w:tcW w:w="132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2" w:right="0" w:firstLine="0"/>
            </w:pPr>
            <w:r>
              <w:rPr>
                <w:sz w:val="18"/>
              </w:rPr>
              <w:t>股份种类</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0" w:firstLine="0"/>
              <w:jc w:val="center"/>
            </w:pPr>
            <w:r>
              <w:rPr>
                <w:sz w:val="18"/>
              </w:rPr>
              <w:t>数量</w:t>
            </w:r>
            <w:r>
              <w:rPr>
                <w:sz w:val="18"/>
              </w:rPr>
              <w:t xml:space="preserve"> </w:t>
            </w:r>
          </w:p>
        </w:tc>
      </w:tr>
      <w:tr w:rsidR="004D3973">
        <w:trPr>
          <w:trHeight w:val="482"/>
        </w:trPr>
        <w:tc>
          <w:tcPr>
            <w:tcW w:w="5946" w:type="dxa"/>
            <w:gridSpan w:val="10"/>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885,022,61</w:t>
            </w:r>
          </w:p>
          <w:p w:rsidR="004D3973" w:rsidRDefault="00E472D4">
            <w:pPr>
              <w:spacing w:after="0" w:line="259" w:lineRule="auto"/>
              <w:ind w:left="0" w:right="96" w:firstLine="0"/>
              <w:jc w:val="right"/>
            </w:pPr>
            <w:r>
              <w:rPr>
                <w:sz w:val="18"/>
              </w:rPr>
              <w:t xml:space="preserve">4 </w:t>
            </w:r>
          </w:p>
        </w:tc>
        <w:tc>
          <w:tcPr>
            <w:tcW w:w="13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885,022,61</w:t>
            </w:r>
          </w:p>
          <w:p w:rsidR="004D3973" w:rsidRDefault="00E472D4">
            <w:pPr>
              <w:spacing w:after="0" w:line="259" w:lineRule="auto"/>
              <w:ind w:left="0" w:right="96" w:firstLine="0"/>
              <w:jc w:val="right"/>
            </w:pPr>
            <w:r>
              <w:rPr>
                <w:sz w:val="18"/>
              </w:rPr>
              <w:t xml:space="preserve">4 </w:t>
            </w:r>
          </w:p>
        </w:tc>
      </w:tr>
      <w:tr w:rsidR="004D3973">
        <w:trPr>
          <w:trHeight w:val="492"/>
        </w:trPr>
        <w:tc>
          <w:tcPr>
            <w:tcW w:w="5946" w:type="dxa"/>
            <w:gridSpan w:val="10"/>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香港中央结算有限公司</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154,206,84</w:t>
            </w:r>
          </w:p>
          <w:p w:rsidR="004D3973" w:rsidRDefault="00E472D4">
            <w:pPr>
              <w:spacing w:after="0" w:line="259" w:lineRule="auto"/>
              <w:ind w:left="0" w:right="96" w:firstLine="0"/>
              <w:jc w:val="right"/>
            </w:pPr>
            <w:r>
              <w:rPr>
                <w:sz w:val="18"/>
              </w:rPr>
              <w:t xml:space="preserve">3 </w:t>
            </w:r>
          </w:p>
        </w:tc>
        <w:tc>
          <w:tcPr>
            <w:tcW w:w="13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154,206,84</w:t>
            </w:r>
          </w:p>
          <w:p w:rsidR="004D3973" w:rsidRDefault="00E472D4">
            <w:pPr>
              <w:spacing w:after="0" w:line="259" w:lineRule="auto"/>
              <w:ind w:left="0" w:right="96" w:firstLine="0"/>
              <w:jc w:val="right"/>
            </w:pPr>
            <w:r>
              <w:rPr>
                <w:sz w:val="18"/>
              </w:rPr>
              <w:t xml:space="preserve">3 </w:t>
            </w:r>
          </w:p>
        </w:tc>
      </w:tr>
      <w:tr w:rsidR="004D3973">
        <w:trPr>
          <w:trHeight w:val="241"/>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科技集团股份有限公司</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 xml:space="preserve">78,035,348 </w:t>
            </w:r>
          </w:p>
        </w:tc>
        <w:tc>
          <w:tcPr>
            <w:tcW w:w="13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 xml:space="preserve">78,035,348 </w:t>
            </w:r>
          </w:p>
        </w:tc>
      </w:tr>
      <w:tr w:rsidR="004D3973">
        <w:trPr>
          <w:trHeight w:val="240"/>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国电科技环保集团股份有限公司</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 xml:space="preserve">40,597,500 </w:t>
            </w:r>
          </w:p>
        </w:tc>
        <w:tc>
          <w:tcPr>
            <w:tcW w:w="13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 xml:space="preserve">40,597,500 </w:t>
            </w:r>
          </w:p>
        </w:tc>
      </w:tr>
      <w:tr w:rsidR="004D3973">
        <w:trPr>
          <w:trHeight w:val="252"/>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中国建设银行股份有限公司</w:t>
            </w:r>
            <w:r>
              <w:rPr>
                <w:sz w:val="18"/>
              </w:rPr>
              <w:t>-</w:t>
            </w:r>
            <w:r>
              <w:rPr>
                <w:sz w:val="18"/>
              </w:rPr>
              <w:t>前海开源公用事业行业股票型证券投资基金</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 xml:space="preserve">27,406,494 </w:t>
            </w:r>
          </w:p>
        </w:tc>
        <w:tc>
          <w:tcPr>
            <w:tcW w:w="13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 xml:space="preserve">27,406,494 </w:t>
            </w:r>
          </w:p>
        </w:tc>
      </w:tr>
      <w:tr w:rsidR="004D3973">
        <w:trPr>
          <w:trHeight w:val="480"/>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中国银行股份有限公司－华泰柏瑞中证光伏产业交易型开放式指数证券投资基金</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 xml:space="preserve">25,929,331 </w:t>
            </w:r>
          </w:p>
        </w:tc>
        <w:tc>
          <w:tcPr>
            <w:tcW w:w="13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25,929,331 </w:t>
            </w:r>
          </w:p>
        </w:tc>
      </w:tr>
      <w:tr w:rsidR="004D3973">
        <w:trPr>
          <w:trHeight w:val="252"/>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澳门金融管理局－自有资金</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 xml:space="preserve">23,365,983 </w:t>
            </w:r>
          </w:p>
        </w:tc>
        <w:tc>
          <w:tcPr>
            <w:tcW w:w="13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 xml:space="preserve">23,365,983 </w:t>
            </w:r>
          </w:p>
        </w:tc>
      </w:tr>
      <w:tr w:rsidR="004D3973">
        <w:trPr>
          <w:trHeight w:val="481"/>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中国建设银行股份有限公司－易方达环保主题灵活配置混合型证券投资基金</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 xml:space="preserve">20,924,255 </w:t>
            </w:r>
          </w:p>
        </w:tc>
        <w:tc>
          <w:tcPr>
            <w:tcW w:w="13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20,924,255 </w:t>
            </w:r>
          </w:p>
        </w:tc>
      </w:tr>
      <w:tr w:rsidR="004D3973">
        <w:trPr>
          <w:trHeight w:val="252"/>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广东正圆私募基金管理有限公司－正圆壹号私募投资基金</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 xml:space="preserve">20,860,300 </w:t>
            </w:r>
          </w:p>
        </w:tc>
        <w:tc>
          <w:tcPr>
            <w:tcW w:w="13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 xml:space="preserve">20,860,300 </w:t>
            </w:r>
          </w:p>
        </w:tc>
      </w:tr>
      <w:tr w:rsidR="004D3973">
        <w:trPr>
          <w:trHeight w:val="479"/>
        </w:trPr>
        <w:tc>
          <w:tcPr>
            <w:tcW w:w="5946" w:type="dxa"/>
            <w:gridSpan w:val="10"/>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中信建投证券股份有限公司－天弘中证光伏产业指数型发起式证券投资基金</w:t>
            </w:r>
            <w:r>
              <w:rPr>
                <w:sz w:val="18"/>
              </w:rPr>
              <w:t xml:space="preserve"> </w:t>
            </w:r>
          </w:p>
        </w:tc>
        <w:tc>
          <w:tcPr>
            <w:tcW w:w="1201"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 xml:space="preserve">20,775,536 </w:t>
            </w:r>
          </w:p>
        </w:tc>
        <w:tc>
          <w:tcPr>
            <w:tcW w:w="132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人民币普通股</w:t>
            </w:r>
            <w:r>
              <w:rPr>
                <w:sz w:val="18"/>
              </w:rPr>
              <w:t xml:space="preserve"> </w:t>
            </w:r>
          </w:p>
        </w:tc>
        <w:tc>
          <w:tcPr>
            <w:tcW w:w="1177"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20,775,536 </w:t>
            </w:r>
          </w:p>
        </w:tc>
      </w:tr>
      <w:tr w:rsidR="004D3973">
        <w:trPr>
          <w:trHeight w:val="963"/>
        </w:trPr>
        <w:tc>
          <w:tcPr>
            <w:tcW w:w="4150" w:type="dxa"/>
            <w:gridSpan w:val="7"/>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前</w:t>
            </w:r>
            <w:r>
              <w:rPr>
                <w:sz w:val="18"/>
              </w:rPr>
              <w:t>10</w:t>
            </w:r>
            <w:r>
              <w:rPr>
                <w:sz w:val="18"/>
              </w:rPr>
              <w:t>名无限售流通股股东之间，以及前</w:t>
            </w:r>
            <w:r>
              <w:rPr>
                <w:sz w:val="18"/>
              </w:rPr>
              <w:t>10</w:t>
            </w:r>
            <w:r>
              <w:rPr>
                <w:sz w:val="18"/>
              </w:rPr>
              <w:t>名无限售流通股股东和前</w:t>
            </w:r>
            <w:r>
              <w:rPr>
                <w:sz w:val="18"/>
              </w:rPr>
              <w:t>10</w:t>
            </w:r>
            <w:r>
              <w:rPr>
                <w:sz w:val="18"/>
              </w:rPr>
              <w:t>名股东之间关联关系或一致行动的说明</w:t>
            </w:r>
            <w:r>
              <w:rPr>
                <w:sz w:val="18"/>
              </w:rPr>
              <w:t xml:space="preserve"> </w:t>
            </w:r>
          </w:p>
        </w:tc>
        <w:tc>
          <w:tcPr>
            <w:tcW w:w="5496" w:type="dxa"/>
            <w:gridSpan w:val="12"/>
            <w:tcBorders>
              <w:top w:val="single" w:sz="5" w:space="0" w:color="000000"/>
              <w:left w:val="single" w:sz="5" w:space="0" w:color="000000"/>
              <w:bottom w:val="single" w:sz="5" w:space="0" w:color="000000"/>
              <w:right w:val="single" w:sz="5" w:space="0" w:color="000000"/>
            </w:tcBorders>
          </w:tcPr>
          <w:p w:rsidR="004D3973" w:rsidRDefault="00E472D4">
            <w:pPr>
              <w:numPr>
                <w:ilvl w:val="0"/>
                <w:numId w:val="164"/>
              </w:numPr>
              <w:spacing w:after="0" w:line="247" w:lineRule="auto"/>
              <w:ind w:right="0" w:firstLine="0"/>
            </w:pPr>
            <w:r>
              <w:rPr>
                <w:sz w:val="18"/>
              </w:rPr>
              <w:t>上述股东中，</w:t>
            </w:r>
            <w:r>
              <w:rPr>
                <w:sz w:val="18"/>
              </w:rPr>
              <w:t>TCL</w:t>
            </w:r>
            <w:r>
              <w:rPr>
                <w:sz w:val="18"/>
              </w:rPr>
              <w:t>科技集团（天津）有限公司为</w:t>
            </w:r>
            <w:r>
              <w:rPr>
                <w:sz w:val="18"/>
              </w:rPr>
              <w:t>TCL</w:t>
            </w:r>
            <w:r>
              <w:rPr>
                <w:sz w:val="18"/>
              </w:rPr>
              <w:t>科技集团股份有限公司全资子公司。</w:t>
            </w:r>
            <w:r>
              <w:rPr>
                <w:sz w:val="18"/>
              </w:rPr>
              <w:t xml:space="preserve"> </w:t>
            </w:r>
          </w:p>
          <w:p w:rsidR="004D3973" w:rsidRDefault="00E472D4">
            <w:pPr>
              <w:numPr>
                <w:ilvl w:val="0"/>
                <w:numId w:val="164"/>
              </w:numPr>
              <w:spacing w:after="0" w:line="259" w:lineRule="auto"/>
              <w:ind w:right="0" w:firstLine="0"/>
            </w:pPr>
            <w:r>
              <w:rPr>
                <w:sz w:val="18"/>
              </w:rPr>
              <w:t>公司未知上述其他股东之间是否存在关联关系，是否构成《上市公司持股变动信息披露管理办法》一致行动人关系不详。</w:t>
            </w:r>
            <w:r>
              <w:rPr>
                <w:sz w:val="18"/>
              </w:rPr>
              <w:t xml:space="preserve"> </w:t>
            </w:r>
          </w:p>
        </w:tc>
      </w:tr>
      <w:tr w:rsidR="004D3973">
        <w:trPr>
          <w:trHeight w:val="562"/>
        </w:trPr>
        <w:tc>
          <w:tcPr>
            <w:tcW w:w="4150" w:type="dxa"/>
            <w:gridSpan w:val="7"/>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前</w:t>
            </w:r>
            <w:r>
              <w:rPr>
                <w:sz w:val="18"/>
              </w:rPr>
              <w:t>10</w:t>
            </w:r>
            <w:r>
              <w:rPr>
                <w:sz w:val="18"/>
              </w:rPr>
              <w:t>名普通股股东参与融资融券业务情况说明</w:t>
            </w:r>
          </w:p>
          <w:p w:rsidR="004D3973" w:rsidRDefault="00E472D4">
            <w:pPr>
              <w:spacing w:after="0" w:line="259" w:lineRule="auto"/>
              <w:ind w:left="0" w:right="0" w:firstLine="0"/>
            </w:pPr>
            <w:r>
              <w:rPr>
                <w:sz w:val="18"/>
              </w:rPr>
              <w:t>（如有）（参见注</w:t>
            </w:r>
            <w:r>
              <w:rPr>
                <w:sz w:val="18"/>
              </w:rPr>
              <w:t>4</w:t>
            </w:r>
            <w:r>
              <w:rPr>
                <w:sz w:val="18"/>
              </w:rPr>
              <w:t>）</w:t>
            </w:r>
            <w:r>
              <w:rPr>
                <w:sz w:val="18"/>
              </w:rPr>
              <w:t xml:space="preserve"> </w:t>
            </w:r>
          </w:p>
        </w:tc>
        <w:tc>
          <w:tcPr>
            <w:tcW w:w="5496" w:type="dxa"/>
            <w:gridSpan w:val="1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不适用</w:t>
            </w:r>
            <w:r>
              <w:rPr>
                <w:sz w:val="18"/>
              </w:rPr>
              <w:t xml:space="preserve"> </w:t>
            </w:r>
          </w:p>
        </w:tc>
      </w:tr>
    </w:tbl>
    <w:p w:rsidR="004D3973" w:rsidRDefault="00E472D4">
      <w:pPr>
        <w:spacing w:after="3" w:line="383" w:lineRule="auto"/>
        <w:ind w:left="418" w:firstLine="480"/>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名无限售条件普通股股东在报告期内是否进行约定购回交易</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是</w:t>
      </w:r>
      <w:r>
        <w:rPr>
          <w:rFonts w:ascii="Times New Roman" w:eastAsia="Times New Roman" w:hAnsi="Times New Roman" w:cs="Times New Roman"/>
        </w:rPr>
        <w:t xml:space="preserve"> </w:t>
      </w:r>
      <w:r>
        <w:rPr>
          <w:rFonts w:ascii="Wingdings 2" w:eastAsia="Wingdings 2" w:hAnsi="Wingdings 2" w:cs="Wingdings 2"/>
        </w:rPr>
        <w:t></w:t>
      </w:r>
      <w:r>
        <w:t>否</w:t>
      </w:r>
      <w:r>
        <w:rPr>
          <w:rFonts w:ascii="Times New Roman" w:eastAsia="Times New Roman" w:hAnsi="Times New Roman" w:cs="Times New Roman"/>
        </w:rPr>
        <w:t xml:space="preserve"> </w:t>
      </w:r>
    </w:p>
    <w:p w:rsidR="004D3973" w:rsidRDefault="00E472D4">
      <w:pPr>
        <w:spacing w:after="202" w:line="384" w:lineRule="auto"/>
        <w:ind w:left="418" w:firstLine="480"/>
      </w:pPr>
      <w:r>
        <w:t>公司前</w:t>
      </w:r>
      <w:r>
        <w:t xml:space="preserve"> </w:t>
      </w:r>
      <w:r>
        <w:rPr>
          <w:rFonts w:ascii="Times New Roman" w:eastAsia="Times New Roman" w:hAnsi="Times New Roman" w:cs="Times New Roman"/>
        </w:rPr>
        <w:t xml:space="preserve">10 </w:t>
      </w:r>
      <w:r>
        <w:t>名普通股股东、前</w:t>
      </w:r>
      <w:r>
        <w:t xml:space="preserve"> </w:t>
      </w:r>
      <w:r>
        <w:rPr>
          <w:rFonts w:ascii="Times New Roman" w:eastAsia="Times New Roman" w:hAnsi="Times New Roman" w:cs="Times New Roman"/>
        </w:rPr>
        <w:t xml:space="preserve">10 </w:t>
      </w:r>
      <w:r>
        <w:t>名无限售条件普通股股东在报告期内未进行约定购回交易。</w:t>
      </w:r>
      <w:r>
        <w:rPr>
          <w:rFonts w:ascii="Times New Roman" w:eastAsia="Times New Roman" w:hAnsi="Times New Roman" w:cs="Times New Roman"/>
        </w:rPr>
        <w:t xml:space="preserve"> </w:t>
      </w:r>
    </w:p>
    <w:p w:rsidR="004D3973" w:rsidRDefault="00E472D4">
      <w:pPr>
        <w:numPr>
          <w:ilvl w:val="0"/>
          <w:numId w:val="46"/>
        </w:numPr>
        <w:spacing w:after="359" w:line="265" w:lineRule="auto"/>
        <w:ind w:right="0" w:hanging="348"/>
      </w:pPr>
      <w:r>
        <w:rPr>
          <w:sz w:val="22"/>
        </w:rPr>
        <w:t>公司控股股东情况</w:t>
      </w:r>
      <w:r>
        <w:rPr>
          <w:sz w:val="22"/>
        </w:rPr>
        <w:t xml:space="preserve"> </w:t>
      </w:r>
    </w:p>
    <w:p w:rsidR="004D3973" w:rsidRDefault="00E472D4">
      <w:pPr>
        <w:spacing w:after="0"/>
        <w:ind w:left="923" w:right="3584"/>
      </w:pPr>
      <w:r>
        <w:lastRenderedPageBreak/>
        <w:t>控股股东性质：控股主体性质不明确控股股东类型：法人</w:t>
      </w:r>
      <w:r>
        <w:rPr>
          <w:rFonts w:ascii="Times New Roman" w:eastAsia="Times New Roman" w:hAnsi="Times New Roman" w:cs="Times New Roman"/>
        </w:rPr>
        <w:t xml:space="preserve"> </w:t>
      </w:r>
    </w:p>
    <w:tbl>
      <w:tblPr>
        <w:tblStyle w:val="TableGrid"/>
        <w:tblW w:w="9646" w:type="dxa"/>
        <w:tblInd w:w="326" w:type="dxa"/>
        <w:tblCellMar>
          <w:top w:w="33" w:type="dxa"/>
          <w:left w:w="113" w:type="dxa"/>
          <w:bottom w:w="0" w:type="dxa"/>
          <w:right w:w="1" w:type="dxa"/>
        </w:tblCellMar>
        <w:tblLook w:val="04A0" w:firstRow="1" w:lastRow="0" w:firstColumn="1" w:lastColumn="0" w:noHBand="0" w:noVBand="1"/>
      </w:tblPr>
      <w:tblGrid>
        <w:gridCol w:w="1290"/>
        <w:gridCol w:w="638"/>
        <w:gridCol w:w="359"/>
        <w:gridCol w:w="1045"/>
        <w:gridCol w:w="1309"/>
        <w:gridCol w:w="5005"/>
      </w:tblGrid>
      <w:tr w:rsidR="004D3973">
        <w:trPr>
          <w:trHeight w:val="802"/>
        </w:trPr>
        <w:tc>
          <w:tcPr>
            <w:tcW w:w="129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jc w:val="both"/>
            </w:pPr>
            <w:r>
              <w:rPr>
                <w:sz w:val="18"/>
              </w:rPr>
              <w:t>控股股东名称</w:t>
            </w:r>
            <w:r>
              <w:rPr>
                <w:sz w:val="18"/>
              </w:rPr>
              <w:t xml:space="preserve"> </w:t>
            </w:r>
          </w:p>
        </w:tc>
        <w:tc>
          <w:tcPr>
            <w:tcW w:w="99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3" w:right="0" w:hanging="36"/>
            </w:pPr>
            <w:r>
              <w:rPr>
                <w:sz w:val="18"/>
              </w:rPr>
              <w:t>法定代表人</w:t>
            </w:r>
            <w:r>
              <w:rPr>
                <w:sz w:val="18"/>
              </w:rPr>
              <w:t>/</w:t>
            </w:r>
            <w:r>
              <w:rPr>
                <w:sz w:val="18"/>
              </w:rPr>
              <w:t>单位负责人</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1" w:right="0" w:firstLine="0"/>
            </w:pPr>
            <w:r>
              <w:rPr>
                <w:sz w:val="18"/>
              </w:rPr>
              <w:t>成立日期</w:t>
            </w:r>
            <w:r>
              <w:rPr>
                <w:sz w:val="18"/>
              </w:rPr>
              <w:t xml:space="preserve"> </w:t>
            </w:r>
          </w:p>
        </w:tc>
        <w:tc>
          <w:tcPr>
            <w:tcW w:w="13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 w:right="0" w:firstLine="0"/>
              <w:jc w:val="both"/>
            </w:pPr>
            <w:r>
              <w:rPr>
                <w:sz w:val="18"/>
              </w:rPr>
              <w:t>组织机构代码</w:t>
            </w:r>
            <w:r>
              <w:rPr>
                <w:sz w:val="18"/>
              </w:rPr>
              <w:t xml:space="preserve"> </w:t>
            </w:r>
          </w:p>
        </w:tc>
        <w:tc>
          <w:tcPr>
            <w:tcW w:w="50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5" w:firstLine="0"/>
              <w:jc w:val="center"/>
            </w:pPr>
            <w:r>
              <w:rPr>
                <w:sz w:val="18"/>
              </w:rPr>
              <w:t>主要经营业务</w:t>
            </w:r>
            <w:r>
              <w:rPr>
                <w:sz w:val="18"/>
              </w:rPr>
              <w:t xml:space="preserve"> </w:t>
            </w:r>
          </w:p>
        </w:tc>
      </w:tr>
      <w:tr w:rsidR="004D3973">
        <w:trPr>
          <w:trHeight w:val="1933"/>
        </w:trPr>
        <w:tc>
          <w:tcPr>
            <w:tcW w:w="12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TCL</w:t>
            </w:r>
            <w:r>
              <w:rPr>
                <w:sz w:val="18"/>
              </w:rPr>
              <w:t>科技集团</w:t>
            </w:r>
          </w:p>
          <w:p w:rsidR="004D3973" w:rsidRDefault="00E472D4">
            <w:pPr>
              <w:spacing w:after="0" w:line="259" w:lineRule="auto"/>
              <w:ind w:left="6" w:right="0" w:firstLine="0"/>
              <w:jc w:val="both"/>
            </w:pPr>
            <w:r>
              <w:rPr>
                <w:sz w:val="18"/>
              </w:rPr>
              <w:t>股份有限公司</w:t>
            </w:r>
            <w:r>
              <w:rPr>
                <w:sz w:val="18"/>
              </w:rPr>
              <w:t xml:space="preserve"> </w:t>
            </w:r>
          </w:p>
        </w:tc>
        <w:tc>
          <w:tcPr>
            <w:tcW w:w="997"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李东生</w:t>
            </w:r>
            <w:r>
              <w:rPr>
                <w:sz w:val="18"/>
              </w:rPr>
              <w:t xml:space="preserve"> </w:t>
            </w:r>
          </w:p>
        </w:tc>
        <w:tc>
          <w:tcPr>
            <w:tcW w:w="10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1982</w:t>
            </w:r>
            <w:r>
              <w:rPr>
                <w:sz w:val="18"/>
              </w:rPr>
              <w:t>年</w:t>
            </w:r>
            <w:r>
              <w:rPr>
                <w:sz w:val="18"/>
              </w:rPr>
              <w:t xml:space="preserve">03 </w:t>
            </w:r>
            <w:r>
              <w:rPr>
                <w:sz w:val="18"/>
              </w:rPr>
              <w:t>月</w:t>
            </w:r>
            <w:r>
              <w:rPr>
                <w:sz w:val="18"/>
              </w:rPr>
              <w:t>11</w:t>
            </w:r>
            <w:r>
              <w:rPr>
                <w:sz w:val="18"/>
              </w:rPr>
              <w:t>日</w:t>
            </w:r>
            <w:r>
              <w:rPr>
                <w:sz w:val="18"/>
              </w:rPr>
              <w:t xml:space="preserve"> </w:t>
            </w:r>
          </w:p>
        </w:tc>
        <w:tc>
          <w:tcPr>
            <w:tcW w:w="13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914413001959</w:t>
            </w:r>
          </w:p>
          <w:p w:rsidR="004D3973" w:rsidRDefault="00E472D4">
            <w:pPr>
              <w:spacing w:after="0" w:line="259" w:lineRule="auto"/>
              <w:ind w:left="13" w:right="0" w:firstLine="0"/>
            </w:pPr>
            <w:r>
              <w:rPr>
                <w:sz w:val="18"/>
              </w:rPr>
              <w:t xml:space="preserve">71850Y </w:t>
            </w:r>
          </w:p>
        </w:tc>
        <w:tc>
          <w:tcPr>
            <w:tcW w:w="50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研究、开发、生产、销售：半导体、电子产品及通讯设备、新型光电、液晶显示器件，货物或技术进出口（国家禁止或涉及行政审批的货物和技术进出口除外），创业投资业务及创业投资咨询，为创业企业提供创业管理服务，参与发起创业投资机构与投资管理顾问机构，不动产租赁，提供信息系统服务，提供会务服务，提供电子计算机技术服务和电子产品技术开发服务，软件产品的开发及销售，专利转让，代理报关服务，提供顾问服务，支付结算。</w:t>
            </w:r>
            <w:r>
              <w:rPr>
                <w:sz w:val="18"/>
              </w:rPr>
              <w:t xml:space="preserve"> </w:t>
            </w:r>
          </w:p>
        </w:tc>
      </w:tr>
      <w:tr w:rsidR="004D3973">
        <w:trPr>
          <w:trHeight w:val="1192"/>
        </w:trPr>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9" w:firstLine="0"/>
            </w:pPr>
            <w:r>
              <w:rPr>
                <w:sz w:val="18"/>
              </w:rPr>
              <w:t>控股股东报告期内控股和参股的其他境内外上市公司的股权情况</w:t>
            </w:r>
            <w:r>
              <w:rPr>
                <w:sz w:val="18"/>
              </w:rPr>
              <w:t xml:space="preserve"> </w:t>
            </w:r>
          </w:p>
        </w:tc>
        <w:tc>
          <w:tcPr>
            <w:tcW w:w="7718"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截至</w:t>
            </w:r>
            <w:r>
              <w:rPr>
                <w:sz w:val="18"/>
              </w:rPr>
              <w:t>2022</w:t>
            </w:r>
            <w:r>
              <w:rPr>
                <w:sz w:val="18"/>
              </w:rPr>
              <w:t>年</w:t>
            </w:r>
            <w:r>
              <w:rPr>
                <w:sz w:val="18"/>
              </w:rPr>
              <w:t>12</w:t>
            </w:r>
            <w:r>
              <w:rPr>
                <w:sz w:val="18"/>
              </w:rPr>
              <w:t>月</w:t>
            </w:r>
            <w:r>
              <w:rPr>
                <w:sz w:val="18"/>
              </w:rPr>
              <w:t>31</w:t>
            </w:r>
            <w:r>
              <w:rPr>
                <w:sz w:val="18"/>
              </w:rPr>
              <w:t>日，公司为</w:t>
            </w:r>
            <w:r>
              <w:rPr>
                <w:sz w:val="18"/>
              </w:rPr>
              <w:t>TCL</w:t>
            </w:r>
            <w:r>
              <w:rPr>
                <w:sz w:val="18"/>
              </w:rPr>
              <w:t>科技在深交所上市的控股子公司，股票代码</w:t>
            </w:r>
            <w:r>
              <w:rPr>
                <w:sz w:val="18"/>
              </w:rPr>
              <w:t>:002129.SZ</w:t>
            </w:r>
            <w:r>
              <w:rPr>
                <w:sz w:val="18"/>
              </w:rPr>
              <w:t>，</w:t>
            </w:r>
          </w:p>
          <w:p w:rsidR="004D3973" w:rsidRDefault="00E472D4">
            <w:pPr>
              <w:spacing w:after="0" w:line="259" w:lineRule="auto"/>
              <w:ind w:left="0" w:right="0" w:firstLine="0"/>
            </w:pPr>
            <w:r>
              <w:rPr>
                <w:sz w:val="18"/>
              </w:rPr>
              <w:t>TCL</w:t>
            </w:r>
            <w:r>
              <w:rPr>
                <w:sz w:val="18"/>
              </w:rPr>
              <w:t>科技直接及间接持有公司股份比例合计为</w:t>
            </w:r>
            <w:r>
              <w:rPr>
                <w:sz w:val="18"/>
              </w:rPr>
              <w:t xml:space="preserve"> 29.78%; </w:t>
            </w:r>
          </w:p>
          <w:p w:rsidR="004D3973" w:rsidRDefault="00E472D4">
            <w:pPr>
              <w:spacing w:after="0" w:line="246" w:lineRule="auto"/>
              <w:ind w:left="0" w:right="0" w:firstLine="0"/>
            </w:pPr>
            <w:r>
              <w:rPr>
                <w:sz w:val="18"/>
              </w:rPr>
              <w:t>天津普林电路股份有限公司，为</w:t>
            </w:r>
            <w:r>
              <w:rPr>
                <w:sz w:val="18"/>
              </w:rPr>
              <w:t>TCL</w:t>
            </w:r>
            <w:r>
              <w:rPr>
                <w:sz w:val="18"/>
              </w:rPr>
              <w:t>科技在深交所上市的控股子公司，股票代码</w:t>
            </w:r>
            <w:r>
              <w:rPr>
                <w:sz w:val="18"/>
              </w:rPr>
              <w:t>:002134.SZ</w:t>
            </w:r>
            <w:r>
              <w:rPr>
                <w:sz w:val="18"/>
              </w:rPr>
              <w:t>，持股比例为</w:t>
            </w:r>
            <w:r>
              <w:rPr>
                <w:sz w:val="18"/>
              </w:rPr>
              <w:t xml:space="preserve"> 29.5%; </w:t>
            </w:r>
          </w:p>
          <w:p w:rsidR="004D3973" w:rsidRDefault="00E472D4">
            <w:pPr>
              <w:spacing w:after="0" w:line="259" w:lineRule="auto"/>
              <w:ind w:left="0" w:right="0" w:firstLine="0"/>
            </w:pPr>
            <w:r>
              <w:rPr>
                <w:sz w:val="18"/>
              </w:rPr>
              <w:t>翰林汇信息产业股份有限公司，为</w:t>
            </w:r>
            <w:r>
              <w:rPr>
                <w:sz w:val="18"/>
              </w:rPr>
              <w:t>TCL</w:t>
            </w:r>
            <w:r>
              <w:rPr>
                <w:sz w:val="18"/>
              </w:rPr>
              <w:t>科技在全国中小企业股份转让系统创新层挂牌的控股子</w:t>
            </w:r>
          </w:p>
        </w:tc>
      </w:tr>
      <w:tr w:rsidR="004D3973">
        <w:trPr>
          <w:trHeight w:val="720"/>
        </w:trPr>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718"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公司，股票代码</w:t>
            </w:r>
            <w:r>
              <w:rPr>
                <w:sz w:val="18"/>
              </w:rPr>
              <w:t>:835281</w:t>
            </w:r>
            <w:r>
              <w:rPr>
                <w:sz w:val="18"/>
              </w:rPr>
              <w:t>，持股比例为</w:t>
            </w:r>
            <w:r>
              <w:rPr>
                <w:sz w:val="18"/>
              </w:rPr>
              <w:t xml:space="preserve"> 66.46%; </w:t>
            </w:r>
          </w:p>
          <w:p w:rsidR="004D3973" w:rsidRDefault="00E472D4">
            <w:pPr>
              <w:spacing w:after="0" w:line="259" w:lineRule="auto"/>
              <w:ind w:left="0" w:right="0" w:firstLine="0"/>
            </w:pPr>
            <w:r>
              <w:rPr>
                <w:sz w:val="18"/>
              </w:rPr>
              <w:t>华显光电技术控股有限公司为</w:t>
            </w:r>
            <w:r>
              <w:rPr>
                <w:sz w:val="18"/>
              </w:rPr>
              <w:t>TCL</w:t>
            </w:r>
            <w:r>
              <w:rPr>
                <w:sz w:val="18"/>
              </w:rPr>
              <w:t>科技在香港联交所上市的控股子公司</w:t>
            </w:r>
            <w:r>
              <w:rPr>
                <w:sz w:val="18"/>
              </w:rPr>
              <w:t>,</w:t>
            </w:r>
            <w:r>
              <w:rPr>
                <w:sz w:val="18"/>
              </w:rPr>
              <w:t>股票代码</w:t>
            </w:r>
            <w:r>
              <w:rPr>
                <w:sz w:val="18"/>
              </w:rPr>
              <w:t>:00334.HK</w:t>
            </w:r>
            <w:r>
              <w:rPr>
                <w:sz w:val="18"/>
              </w:rPr>
              <w:t>，</w:t>
            </w:r>
          </w:p>
          <w:p w:rsidR="004D3973" w:rsidRDefault="00E472D4">
            <w:pPr>
              <w:spacing w:after="0" w:line="259" w:lineRule="auto"/>
              <w:ind w:left="0" w:right="0" w:firstLine="0"/>
            </w:pPr>
            <w:r>
              <w:rPr>
                <w:sz w:val="18"/>
              </w:rPr>
              <w:t>TCL</w:t>
            </w:r>
            <w:r>
              <w:rPr>
                <w:sz w:val="18"/>
              </w:rPr>
              <w:t>科技通过</w:t>
            </w:r>
            <w:r>
              <w:rPr>
                <w:sz w:val="18"/>
              </w:rPr>
              <w:t>TCL</w:t>
            </w:r>
            <w:r>
              <w:rPr>
                <w:sz w:val="18"/>
              </w:rPr>
              <w:t>华星持有华显光电</w:t>
            </w:r>
            <w:r>
              <w:rPr>
                <w:sz w:val="18"/>
              </w:rPr>
              <w:t>64.2%</w:t>
            </w:r>
            <w:r>
              <w:rPr>
                <w:sz w:val="18"/>
              </w:rPr>
              <w:t>股权。</w:t>
            </w:r>
            <w:r>
              <w:rPr>
                <w:sz w:val="18"/>
              </w:rPr>
              <w:t xml:space="preserve"> </w:t>
            </w:r>
          </w:p>
        </w:tc>
      </w:tr>
    </w:tbl>
    <w:p w:rsidR="004D3973" w:rsidRDefault="00E472D4">
      <w:pPr>
        <w:ind w:left="923"/>
      </w:pPr>
      <w:r>
        <w:t>控股股东报告期内变更</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64"/>
        <w:ind w:left="923"/>
      </w:pPr>
      <w:r>
        <w:t>公司报告期控股股东未发生变更。</w:t>
      </w:r>
      <w:r>
        <w:rPr>
          <w:rFonts w:ascii="Times New Roman" w:eastAsia="Times New Roman" w:hAnsi="Times New Roman" w:cs="Times New Roman"/>
        </w:rPr>
        <w:t xml:space="preserve"> </w:t>
      </w:r>
    </w:p>
    <w:p w:rsidR="004D3973" w:rsidRDefault="00E472D4">
      <w:pPr>
        <w:numPr>
          <w:ilvl w:val="0"/>
          <w:numId w:val="46"/>
        </w:numPr>
        <w:spacing w:after="359" w:line="265" w:lineRule="auto"/>
        <w:ind w:right="0" w:hanging="348"/>
      </w:pPr>
      <w:r>
        <w:rPr>
          <w:sz w:val="22"/>
        </w:rPr>
        <w:t>公司实际控制人及其一致行动人</w:t>
      </w:r>
      <w:r>
        <w:rPr>
          <w:sz w:val="22"/>
        </w:rPr>
        <w:t xml:space="preserve"> </w:t>
      </w:r>
    </w:p>
    <w:p w:rsidR="004D3973" w:rsidRDefault="00E472D4">
      <w:pPr>
        <w:spacing w:after="0" w:line="379" w:lineRule="auto"/>
        <w:ind w:left="923" w:right="3583"/>
      </w:pPr>
      <w:r>
        <w:t>实际控制人性质：无实际控制人实际控制人类型：不存在</w:t>
      </w:r>
      <w:r>
        <w:rPr>
          <w:rFonts w:ascii="Times New Roman" w:eastAsia="Times New Roman" w:hAnsi="Times New Roman" w:cs="Times New Roman"/>
        </w:rPr>
        <w:t xml:space="preserve"> </w:t>
      </w:r>
    </w:p>
    <w:p w:rsidR="004D3973" w:rsidRDefault="00E472D4">
      <w:pPr>
        <w:ind w:left="923"/>
      </w:pPr>
      <w:r>
        <w:t>公司不存在实际控制人情况的说明</w:t>
      </w:r>
      <w:r>
        <w:rPr>
          <w:rFonts w:ascii="Times New Roman" w:eastAsia="Times New Roman" w:hAnsi="Times New Roman" w:cs="Times New Roman"/>
        </w:rPr>
        <w:t xml:space="preserve"> </w:t>
      </w:r>
    </w:p>
    <w:p w:rsidR="004D3973" w:rsidRDefault="00E472D4">
      <w:pPr>
        <w:spacing w:after="0" w:line="379" w:lineRule="auto"/>
        <w:ind w:left="418" w:firstLine="480"/>
      </w:pPr>
      <w:r>
        <w:rPr>
          <w:rFonts w:ascii="Times New Roman" w:eastAsia="Times New Roman" w:hAnsi="Times New Roman" w:cs="Times New Roman"/>
        </w:rPr>
        <w:t xml:space="preserve">  </w:t>
      </w:r>
      <w:r>
        <w:t>“</w:t>
      </w:r>
      <w:r>
        <w:t>实际控制人</w:t>
      </w:r>
      <w:r>
        <w:t>”</w:t>
      </w:r>
      <w:r>
        <w:t>是指虽不是公司的股东，但通过投资关系、协议或者其他安排，能够实际支配公司行为的人。根据上述规定，本公司不存在实际控制人。</w:t>
      </w:r>
      <w:r>
        <w:rPr>
          <w:rFonts w:ascii="Times New Roman" w:eastAsia="Times New Roman" w:hAnsi="Times New Roman" w:cs="Times New Roman"/>
        </w:rPr>
        <w:t xml:space="preserve">  </w:t>
      </w:r>
    </w:p>
    <w:p w:rsidR="004D3973" w:rsidRDefault="00E472D4">
      <w:pPr>
        <w:spacing w:after="171"/>
        <w:ind w:left="923"/>
      </w:pPr>
      <w:r>
        <w:t>公司最终控制层面是否存在持股比例在</w:t>
      </w:r>
      <w:r>
        <w:t xml:space="preserve"> </w:t>
      </w:r>
      <w:r>
        <w:rPr>
          <w:rFonts w:ascii="Times New Roman" w:eastAsia="Times New Roman" w:hAnsi="Times New Roman" w:cs="Times New Roman"/>
        </w:rPr>
        <w:t>10%</w:t>
      </w:r>
      <w:r>
        <w:t>以上的股东情况</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是</w:t>
      </w: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p w:rsidR="004D3973" w:rsidRDefault="00E472D4">
      <w:pPr>
        <w:ind w:left="923"/>
      </w:pPr>
      <w:r>
        <w:rPr>
          <w:rFonts w:ascii="Wingdings 2" w:eastAsia="Wingdings 2" w:hAnsi="Wingdings 2" w:cs="Wingdings 2"/>
        </w:rPr>
        <w:t></w:t>
      </w:r>
      <w:r>
        <w:t>法人</w:t>
      </w:r>
      <w:r>
        <w:rPr>
          <w:rFonts w:ascii="Times New Roman" w:eastAsia="Times New Roman" w:hAnsi="Times New Roman" w:cs="Times New Roman"/>
        </w:rPr>
        <w:t xml:space="preserve"> □</w:t>
      </w:r>
      <w:r>
        <w:t>自然人</w:t>
      </w:r>
      <w:r>
        <w:rPr>
          <w:rFonts w:ascii="Times New Roman" w:eastAsia="Times New Roman" w:hAnsi="Times New Roman" w:cs="Times New Roman"/>
        </w:rPr>
        <w:t xml:space="preserve"> </w:t>
      </w:r>
    </w:p>
    <w:p w:rsidR="004D3973" w:rsidRDefault="00E472D4">
      <w:pPr>
        <w:spacing w:after="0"/>
        <w:ind w:left="923"/>
      </w:pPr>
      <w:r>
        <w:t>最终控制层面持股情况</w:t>
      </w:r>
      <w:r>
        <w:rPr>
          <w:rFonts w:ascii="Times New Roman" w:eastAsia="Times New Roman" w:hAnsi="Times New Roman" w:cs="Times New Roman"/>
        </w:rPr>
        <w:t xml:space="preserve"> </w:t>
      </w:r>
    </w:p>
    <w:tbl>
      <w:tblPr>
        <w:tblStyle w:val="TableGrid"/>
        <w:tblW w:w="9646" w:type="dxa"/>
        <w:tblInd w:w="326" w:type="dxa"/>
        <w:tblCellMar>
          <w:top w:w="33" w:type="dxa"/>
          <w:left w:w="107" w:type="dxa"/>
          <w:bottom w:w="0" w:type="dxa"/>
          <w:right w:w="92" w:type="dxa"/>
        </w:tblCellMar>
        <w:tblLook w:val="04A0" w:firstRow="1" w:lastRow="0" w:firstColumn="1" w:lastColumn="0" w:noHBand="0" w:noVBand="1"/>
      </w:tblPr>
      <w:tblGrid>
        <w:gridCol w:w="1928"/>
        <w:gridCol w:w="1452"/>
        <w:gridCol w:w="1105"/>
        <w:gridCol w:w="728"/>
        <w:gridCol w:w="4433"/>
      </w:tblGrid>
      <w:tr w:rsidR="004D3973">
        <w:trPr>
          <w:trHeight w:val="801"/>
        </w:trPr>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最终控制层面股东名称</w:t>
            </w:r>
            <w:r>
              <w:rPr>
                <w:sz w:val="18"/>
              </w:rPr>
              <w:t xml:space="preserve"> </w:t>
            </w:r>
          </w:p>
        </w:tc>
        <w:tc>
          <w:tcPr>
            <w:tcW w:w="14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法定代表人</w:t>
            </w:r>
            <w:r>
              <w:rPr>
                <w:sz w:val="18"/>
              </w:rPr>
              <w:t>/</w:t>
            </w:r>
            <w:r>
              <w:rPr>
                <w:sz w:val="18"/>
              </w:rPr>
              <w:t>单位负责人</w:t>
            </w:r>
            <w:r>
              <w:rPr>
                <w:sz w:val="18"/>
              </w:rPr>
              <w:t xml:space="preserve"> </w:t>
            </w:r>
          </w:p>
        </w:tc>
        <w:tc>
          <w:tcPr>
            <w:tcW w:w="11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1" w:right="0" w:firstLine="0"/>
            </w:pPr>
            <w:r>
              <w:rPr>
                <w:sz w:val="18"/>
              </w:rPr>
              <w:t>成立日期</w:t>
            </w:r>
            <w:r>
              <w:rPr>
                <w:sz w:val="18"/>
              </w:rPr>
              <w:t xml:space="preserve"> </w:t>
            </w:r>
          </w:p>
        </w:tc>
        <w:tc>
          <w:tcPr>
            <w:tcW w:w="7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组织机构</w:t>
            </w:r>
          </w:p>
          <w:p w:rsidR="004D3973" w:rsidRDefault="00E472D4">
            <w:pPr>
              <w:spacing w:after="0" w:line="259" w:lineRule="auto"/>
              <w:ind w:left="79" w:right="0" w:firstLine="0"/>
            </w:pPr>
            <w:r>
              <w:rPr>
                <w:sz w:val="18"/>
              </w:rPr>
              <w:t>代码</w:t>
            </w:r>
            <w:r>
              <w:rPr>
                <w:sz w:val="18"/>
              </w:rPr>
              <w:t xml:space="preserve"> </w:t>
            </w:r>
          </w:p>
        </w:tc>
        <w:tc>
          <w:tcPr>
            <w:tcW w:w="44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1" w:firstLine="0"/>
              <w:jc w:val="center"/>
            </w:pPr>
            <w:r>
              <w:rPr>
                <w:sz w:val="18"/>
              </w:rPr>
              <w:t>主要经营业务</w:t>
            </w:r>
            <w:r>
              <w:rPr>
                <w:sz w:val="18"/>
              </w:rPr>
              <w:t xml:space="preserve"> </w:t>
            </w:r>
          </w:p>
        </w:tc>
      </w:tr>
      <w:tr w:rsidR="004D3973">
        <w:trPr>
          <w:trHeight w:val="2174"/>
        </w:trPr>
        <w:tc>
          <w:tcPr>
            <w:tcW w:w="192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lastRenderedPageBreak/>
              <w:t>TCL</w:t>
            </w:r>
            <w:r>
              <w:rPr>
                <w:sz w:val="18"/>
              </w:rPr>
              <w:t>科技集团股份有限公司</w:t>
            </w:r>
            <w:r>
              <w:rPr>
                <w:sz w:val="18"/>
              </w:rPr>
              <w:t xml:space="preserve"> </w:t>
            </w:r>
          </w:p>
        </w:tc>
        <w:tc>
          <w:tcPr>
            <w:tcW w:w="14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李东生</w:t>
            </w:r>
            <w:r>
              <w:rPr>
                <w:sz w:val="18"/>
              </w:rPr>
              <w:t xml:space="preserve"> </w:t>
            </w:r>
          </w:p>
        </w:tc>
        <w:tc>
          <w:tcPr>
            <w:tcW w:w="11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1982</w:t>
            </w:r>
            <w:r>
              <w:rPr>
                <w:sz w:val="18"/>
              </w:rPr>
              <w:t>年</w:t>
            </w:r>
            <w:r>
              <w:rPr>
                <w:sz w:val="18"/>
              </w:rPr>
              <w:t xml:space="preserve">03 </w:t>
            </w:r>
            <w:r>
              <w:rPr>
                <w:sz w:val="18"/>
              </w:rPr>
              <w:t>月</w:t>
            </w:r>
            <w:r>
              <w:rPr>
                <w:sz w:val="18"/>
              </w:rPr>
              <w:t>11</w:t>
            </w:r>
            <w:r>
              <w:rPr>
                <w:sz w:val="18"/>
              </w:rPr>
              <w:t>日</w:t>
            </w:r>
            <w:r>
              <w:rPr>
                <w:sz w:val="18"/>
              </w:rPr>
              <w:t xml:space="preserve"> </w:t>
            </w:r>
          </w:p>
        </w:tc>
        <w:tc>
          <w:tcPr>
            <w:tcW w:w="72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91441</w:t>
            </w:r>
          </w:p>
          <w:p w:rsidR="004D3973" w:rsidRDefault="00E472D4">
            <w:pPr>
              <w:spacing w:after="0" w:line="259" w:lineRule="auto"/>
              <w:ind w:left="7" w:right="0" w:firstLine="0"/>
            </w:pPr>
            <w:r>
              <w:rPr>
                <w:sz w:val="18"/>
              </w:rPr>
              <w:t>30019</w:t>
            </w:r>
          </w:p>
          <w:p w:rsidR="004D3973" w:rsidRDefault="00E472D4">
            <w:pPr>
              <w:spacing w:after="0" w:line="259" w:lineRule="auto"/>
              <w:ind w:left="7" w:right="0" w:firstLine="0"/>
            </w:pPr>
            <w:r>
              <w:rPr>
                <w:sz w:val="18"/>
              </w:rPr>
              <w:t>59718</w:t>
            </w:r>
          </w:p>
          <w:p w:rsidR="004D3973" w:rsidRDefault="00E472D4">
            <w:pPr>
              <w:spacing w:after="0" w:line="259" w:lineRule="auto"/>
              <w:ind w:left="7" w:right="0" w:firstLine="0"/>
            </w:pPr>
            <w:r>
              <w:rPr>
                <w:sz w:val="18"/>
              </w:rPr>
              <w:t xml:space="preserve">50Y </w:t>
            </w:r>
          </w:p>
        </w:tc>
        <w:tc>
          <w:tcPr>
            <w:tcW w:w="443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研究、开发、生产、销售：半导体、电子产品及通讯设备、新型光电、液晶显示器件，货物或技术进出口</w:t>
            </w:r>
          </w:p>
          <w:p w:rsidR="004D3973" w:rsidRDefault="00E472D4">
            <w:pPr>
              <w:spacing w:after="0" w:line="259" w:lineRule="auto"/>
              <w:ind w:left="0" w:right="0" w:firstLine="0"/>
            </w:pPr>
            <w:r>
              <w:rPr>
                <w:sz w:val="18"/>
              </w:rPr>
              <w:t>（国家禁止或涉及行政审批的货物和技术进出口除外），创业投资业务及创业投资咨询，为创业企业提供创业管理服务，参与发起创业投资机构与投资管理顾问机构，不动产租赁，提供信息系统服务，提供会务服务，提供电子计算机技术服务和电子产品技术开发服务，软件产品的开发及销售，专利转让，代理报关服务，提供顾问服务，支付结算。</w:t>
            </w:r>
            <w:r>
              <w:rPr>
                <w:sz w:val="18"/>
              </w:rPr>
              <w:t xml:space="preserve"> </w:t>
            </w:r>
          </w:p>
        </w:tc>
      </w:tr>
      <w:tr w:rsidR="004D3973">
        <w:trPr>
          <w:trHeight w:val="1912"/>
        </w:trPr>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最终控制层面股东报告期内控制的其他境内外上市公司的股权情况</w:t>
            </w:r>
            <w:r>
              <w:rPr>
                <w:sz w:val="18"/>
              </w:rPr>
              <w:t xml:space="preserve"> </w:t>
            </w:r>
          </w:p>
        </w:tc>
        <w:tc>
          <w:tcPr>
            <w:tcW w:w="7718"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jc w:val="both"/>
            </w:pPr>
            <w:r>
              <w:rPr>
                <w:sz w:val="18"/>
              </w:rPr>
              <w:t>截至</w:t>
            </w:r>
            <w:r>
              <w:rPr>
                <w:sz w:val="18"/>
              </w:rPr>
              <w:t>2022</w:t>
            </w:r>
            <w:r>
              <w:rPr>
                <w:sz w:val="18"/>
              </w:rPr>
              <w:t>年</w:t>
            </w:r>
            <w:r>
              <w:rPr>
                <w:sz w:val="18"/>
              </w:rPr>
              <w:t>12</w:t>
            </w:r>
            <w:r>
              <w:rPr>
                <w:sz w:val="18"/>
              </w:rPr>
              <w:t>月</w:t>
            </w:r>
            <w:r>
              <w:rPr>
                <w:sz w:val="18"/>
              </w:rPr>
              <w:t>31</w:t>
            </w:r>
            <w:r>
              <w:rPr>
                <w:sz w:val="18"/>
              </w:rPr>
              <w:t>日，公司为</w:t>
            </w:r>
            <w:r>
              <w:rPr>
                <w:sz w:val="18"/>
              </w:rPr>
              <w:t>TCL</w:t>
            </w:r>
            <w:r>
              <w:rPr>
                <w:sz w:val="18"/>
              </w:rPr>
              <w:t>科技在深交所上市的控股子公司，股票代码</w:t>
            </w:r>
            <w:r>
              <w:rPr>
                <w:sz w:val="18"/>
              </w:rPr>
              <w:t>:002129.SZ</w:t>
            </w:r>
            <w:r>
              <w:rPr>
                <w:sz w:val="18"/>
              </w:rPr>
              <w:t>，</w:t>
            </w:r>
          </w:p>
          <w:p w:rsidR="004D3973" w:rsidRDefault="00E472D4">
            <w:pPr>
              <w:spacing w:after="0" w:line="259" w:lineRule="auto"/>
              <w:ind w:left="6" w:right="0" w:firstLine="0"/>
            </w:pPr>
            <w:r>
              <w:rPr>
                <w:sz w:val="18"/>
              </w:rPr>
              <w:t>TCL</w:t>
            </w:r>
            <w:r>
              <w:rPr>
                <w:sz w:val="18"/>
              </w:rPr>
              <w:t>科技直接及间接持有公司股份比例合计为</w:t>
            </w:r>
            <w:r>
              <w:rPr>
                <w:sz w:val="18"/>
              </w:rPr>
              <w:t xml:space="preserve">29.78%; </w:t>
            </w:r>
          </w:p>
          <w:p w:rsidR="004D3973" w:rsidRDefault="00E472D4">
            <w:pPr>
              <w:spacing w:after="1" w:line="246" w:lineRule="auto"/>
              <w:ind w:left="6" w:right="0" w:firstLine="0"/>
            </w:pPr>
            <w:r>
              <w:rPr>
                <w:sz w:val="18"/>
              </w:rPr>
              <w:t>天津普林电路股份有限公司，为</w:t>
            </w:r>
            <w:r>
              <w:rPr>
                <w:sz w:val="18"/>
              </w:rPr>
              <w:t>TCL</w:t>
            </w:r>
            <w:r>
              <w:rPr>
                <w:sz w:val="18"/>
              </w:rPr>
              <w:t>科技在深交所上市的控股子公司，股票代码</w:t>
            </w:r>
            <w:r>
              <w:rPr>
                <w:sz w:val="18"/>
              </w:rPr>
              <w:t>:002134.SZ</w:t>
            </w:r>
            <w:r>
              <w:rPr>
                <w:sz w:val="18"/>
              </w:rPr>
              <w:t>，持股比例为</w:t>
            </w:r>
            <w:r>
              <w:rPr>
                <w:sz w:val="18"/>
              </w:rPr>
              <w:t xml:space="preserve"> 29.5%; </w:t>
            </w:r>
          </w:p>
          <w:p w:rsidR="004D3973" w:rsidRDefault="00E472D4">
            <w:pPr>
              <w:spacing w:after="0" w:line="246" w:lineRule="auto"/>
              <w:ind w:left="6" w:right="0" w:firstLine="0"/>
            </w:pPr>
            <w:r>
              <w:rPr>
                <w:sz w:val="18"/>
              </w:rPr>
              <w:t>翰林汇信息产业股份有限公司，为</w:t>
            </w:r>
            <w:r>
              <w:rPr>
                <w:sz w:val="18"/>
              </w:rPr>
              <w:t>TCL</w:t>
            </w:r>
            <w:r>
              <w:rPr>
                <w:sz w:val="18"/>
              </w:rPr>
              <w:t>科技在全国中小企业股份转让系统创新层挂牌的控股子公司，股票代码</w:t>
            </w:r>
            <w:r>
              <w:rPr>
                <w:sz w:val="18"/>
              </w:rPr>
              <w:t>:835281</w:t>
            </w:r>
            <w:r>
              <w:rPr>
                <w:sz w:val="18"/>
              </w:rPr>
              <w:t>，持股比例为</w:t>
            </w:r>
            <w:r>
              <w:rPr>
                <w:sz w:val="18"/>
              </w:rPr>
              <w:t xml:space="preserve"> 66.46%; </w:t>
            </w:r>
          </w:p>
          <w:p w:rsidR="004D3973" w:rsidRDefault="00E472D4">
            <w:pPr>
              <w:spacing w:after="0" w:line="259" w:lineRule="auto"/>
              <w:ind w:left="6" w:right="0" w:firstLine="0"/>
            </w:pPr>
            <w:r>
              <w:rPr>
                <w:sz w:val="18"/>
              </w:rPr>
              <w:t>华显光电技术控股有限公司为</w:t>
            </w:r>
            <w:r>
              <w:rPr>
                <w:sz w:val="18"/>
              </w:rPr>
              <w:t>TCL</w:t>
            </w:r>
            <w:r>
              <w:rPr>
                <w:sz w:val="18"/>
              </w:rPr>
              <w:t>科技在香港联交所上市的控股子公司</w:t>
            </w:r>
            <w:r>
              <w:rPr>
                <w:sz w:val="18"/>
              </w:rPr>
              <w:t>,</w:t>
            </w:r>
            <w:r>
              <w:rPr>
                <w:sz w:val="18"/>
              </w:rPr>
              <w:t>股票代码</w:t>
            </w:r>
            <w:r>
              <w:rPr>
                <w:sz w:val="18"/>
              </w:rPr>
              <w:t>:00334.HK</w:t>
            </w:r>
            <w:r>
              <w:rPr>
                <w:sz w:val="18"/>
              </w:rPr>
              <w:t>，</w:t>
            </w:r>
          </w:p>
          <w:p w:rsidR="004D3973" w:rsidRDefault="00E472D4">
            <w:pPr>
              <w:spacing w:after="0" w:line="259" w:lineRule="auto"/>
              <w:ind w:left="6" w:right="0" w:firstLine="0"/>
            </w:pPr>
            <w:r>
              <w:rPr>
                <w:sz w:val="18"/>
              </w:rPr>
              <w:t>TCL</w:t>
            </w:r>
            <w:r>
              <w:rPr>
                <w:sz w:val="18"/>
              </w:rPr>
              <w:t>科技通过</w:t>
            </w:r>
            <w:r>
              <w:rPr>
                <w:sz w:val="18"/>
              </w:rPr>
              <w:t>TCL</w:t>
            </w:r>
            <w:r>
              <w:rPr>
                <w:sz w:val="18"/>
              </w:rPr>
              <w:t>华星持有华显光电</w:t>
            </w:r>
            <w:r>
              <w:rPr>
                <w:sz w:val="18"/>
              </w:rPr>
              <w:t>64.2%</w:t>
            </w:r>
            <w:r>
              <w:rPr>
                <w:sz w:val="18"/>
              </w:rPr>
              <w:t>股权。</w:t>
            </w:r>
            <w:r>
              <w:rPr>
                <w:sz w:val="18"/>
              </w:rPr>
              <w:t xml:space="preserve"> </w:t>
            </w:r>
          </w:p>
        </w:tc>
      </w:tr>
    </w:tbl>
    <w:p w:rsidR="004D3973" w:rsidRDefault="00E472D4">
      <w:pPr>
        <w:ind w:left="923"/>
      </w:pPr>
      <w:r>
        <w:t>实际控制人报告期内变更</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ind w:left="923"/>
      </w:pPr>
      <w:r>
        <w:t>公司报告期实际控制人未发生变更。</w:t>
      </w:r>
      <w:r>
        <w:rPr>
          <w:rFonts w:ascii="Times New Roman" w:eastAsia="Times New Roman" w:hAnsi="Times New Roman" w:cs="Times New Roman"/>
        </w:rPr>
        <w:t xml:space="preserve"> </w:t>
      </w:r>
    </w:p>
    <w:p w:rsidR="004D3973" w:rsidRDefault="00E472D4">
      <w:pPr>
        <w:ind w:left="923"/>
      </w:pPr>
      <w:r>
        <w:t>公司与实际控制人之间的产权及控制关系的方框图</w:t>
      </w:r>
      <w:r>
        <w:rPr>
          <w:rFonts w:ascii="Times New Roman" w:eastAsia="Times New Roman" w:hAnsi="Times New Roman" w:cs="Times New Roman"/>
        </w:rPr>
        <w:t xml:space="preserve"> </w:t>
      </w:r>
      <w:r>
        <w:rPr>
          <w:noProof/>
        </w:rPr>
        <w:drawing>
          <wp:inline distT="0" distB="0" distL="0" distR="0">
            <wp:extent cx="3787140" cy="2362200"/>
            <wp:effectExtent l="0" t="0" r="0" b="0"/>
            <wp:docPr id="35139" name="Picture 35139"/>
            <wp:cNvGraphicFramePr/>
            <a:graphic xmlns:a="http://schemas.openxmlformats.org/drawingml/2006/main">
              <a:graphicData uri="http://schemas.openxmlformats.org/drawingml/2006/picture">
                <pic:pic xmlns:pic="http://schemas.openxmlformats.org/drawingml/2006/picture">
                  <pic:nvPicPr>
                    <pic:cNvPr id="35139" name="Picture 35139"/>
                    <pic:cNvPicPr/>
                  </pic:nvPicPr>
                  <pic:blipFill>
                    <a:blip r:embed="rId29"/>
                    <a:stretch>
                      <a:fillRect/>
                    </a:stretch>
                  </pic:blipFill>
                  <pic:spPr>
                    <a:xfrm>
                      <a:off x="0" y="0"/>
                      <a:ext cx="3787140" cy="2362200"/>
                    </a:xfrm>
                    <a:prstGeom prst="rect">
                      <a:avLst/>
                    </a:prstGeom>
                  </pic:spPr>
                </pic:pic>
              </a:graphicData>
            </a:graphic>
          </wp:inline>
        </w:drawing>
      </w:r>
      <w:r>
        <w:rPr>
          <w:rFonts w:ascii="Times New Roman" w:eastAsia="Times New Roman" w:hAnsi="Times New Roman" w:cs="Times New Roman"/>
          <w:sz w:val="22"/>
        </w:rPr>
        <w:t xml:space="preserve"> </w:t>
      </w:r>
      <w:r>
        <w:t>实际控制人通过信托或其他资产管理方式控制公司</w:t>
      </w:r>
      <w:r>
        <w:rPr>
          <w:rFonts w:ascii="Times New Roman" w:eastAsia="Times New Roman" w:hAnsi="Times New Roman" w:cs="Times New Roman"/>
        </w:rPr>
        <w:t xml:space="preserve"> </w:t>
      </w:r>
    </w:p>
    <w:p w:rsidR="004D3973" w:rsidRDefault="00E472D4">
      <w:pPr>
        <w:spacing w:after="360"/>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47"/>
        </w:numPr>
        <w:spacing w:after="377" w:line="265" w:lineRule="auto"/>
        <w:ind w:right="0" w:hanging="348"/>
      </w:pPr>
      <w:r>
        <w:rPr>
          <w:sz w:val="22"/>
        </w:rPr>
        <w:t>公司控股股东或第一大股东及其一致行动人累计质押股份数量占其所持公司股份数量比例达到</w:t>
      </w:r>
      <w:r>
        <w:rPr>
          <w:sz w:val="22"/>
        </w:rPr>
        <w:t xml:space="preserve">80% </w:t>
      </w:r>
    </w:p>
    <w:p w:rsidR="004D3973" w:rsidRDefault="00E472D4">
      <w:pPr>
        <w:spacing w:after="359"/>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47"/>
        </w:numPr>
        <w:spacing w:after="365" w:line="265" w:lineRule="auto"/>
        <w:ind w:right="0" w:hanging="348"/>
      </w:pPr>
      <w:r>
        <w:rPr>
          <w:sz w:val="22"/>
        </w:rPr>
        <w:t>其他持股在</w:t>
      </w:r>
      <w:r>
        <w:rPr>
          <w:sz w:val="22"/>
        </w:rPr>
        <w:t>10%</w:t>
      </w:r>
      <w:r>
        <w:rPr>
          <w:sz w:val="22"/>
        </w:rPr>
        <w:t>以上的法人股东</w:t>
      </w:r>
      <w:r>
        <w:rPr>
          <w:sz w:val="22"/>
        </w:rPr>
        <w:t xml:space="preserve"> </w:t>
      </w:r>
    </w:p>
    <w:p w:rsidR="004D3973" w:rsidRDefault="00E472D4">
      <w:pPr>
        <w:spacing w:after="359"/>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numPr>
          <w:ilvl w:val="0"/>
          <w:numId w:val="47"/>
        </w:numPr>
        <w:spacing w:after="365" w:line="265" w:lineRule="auto"/>
        <w:ind w:right="0" w:hanging="348"/>
      </w:pPr>
      <w:r>
        <w:rPr>
          <w:sz w:val="22"/>
        </w:rPr>
        <w:lastRenderedPageBreak/>
        <w:t>控股股东、实际控制人、重组方及其他承诺主体股份限制减持情况</w:t>
      </w:r>
      <w:r>
        <w:rPr>
          <w:sz w:val="22"/>
        </w:rPr>
        <w:t xml:space="preserve"> </w:t>
      </w:r>
    </w:p>
    <w:p w:rsidR="004D3973" w:rsidRDefault="00E472D4">
      <w:pPr>
        <w:spacing w:after="383"/>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354"/>
        <w:ind w:left="428"/>
      </w:pPr>
      <w:r>
        <w:t>四、股份回购在报告期的具体实施情况</w:t>
      </w:r>
      <w:r>
        <w:t xml:space="preserve"> </w:t>
      </w:r>
    </w:p>
    <w:p w:rsidR="004D3973" w:rsidRDefault="00E472D4">
      <w:pPr>
        <w:ind w:left="923"/>
      </w:pPr>
      <w:r>
        <w:t>股份回购的实施进展情况</w:t>
      </w:r>
      <w:r>
        <w:rPr>
          <w:rFonts w:ascii="Times New Roman" w:eastAsia="Times New Roman" w:hAnsi="Times New Roman" w:cs="Times New Roman"/>
        </w:rPr>
        <w:t xml:space="preserve"> </w:t>
      </w:r>
    </w:p>
    <w:p w:rsidR="004D3973" w:rsidRDefault="00E472D4">
      <w:pPr>
        <w:spacing w:after="0"/>
        <w:ind w:left="923"/>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646" w:type="dxa"/>
        <w:tblInd w:w="326" w:type="dxa"/>
        <w:tblCellMar>
          <w:top w:w="33" w:type="dxa"/>
          <w:left w:w="106" w:type="dxa"/>
          <w:bottom w:w="0" w:type="dxa"/>
          <w:right w:w="0" w:type="dxa"/>
        </w:tblCellMar>
        <w:tblLook w:val="04A0" w:firstRow="1" w:lastRow="0" w:firstColumn="1" w:lastColumn="0" w:noHBand="0" w:noVBand="1"/>
      </w:tblPr>
      <w:tblGrid>
        <w:gridCol w:w="1194"/>
        <w:gridCol w:w="1221"/>
        <w:gridCol w:w="846"/>
        <w:gridCol w:w="1081"/>
        <w:gridCol w:w="1689"/>
        <w:gridCol w:w="1206"/>
        <w:gridCol w:w="912"/>
        <w:gridCol w:w="1497"/>
      </w:tblGrid>
      <w:tr w:rsidR="004D3973">
        <w:trPr>
          <w:trHeight w:val="1045"/>
        </w:trPr>
        <w:tc>
          <w:tcPr>
            <w:tcW w:w="119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49" w:firstLine="0"/>
              <w:jc w:val="center"/>
            </w:pPr>
            <w:r>
              <w:rPr>
                <w:sz w:val="18"/>
              </w:rPr>
              <w:t>方案披露时间</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拟回购股份数量（股）</w:t>
            </w:r>
            <w:r>
              <w:rPr>
                <w:sz w:val="18"/>
              </w:rPr>
              <w:t xml:space="preserve"> </w:t>
            </w:r>
          </w:p>
        </w:tc>
        <w:tc>
          <w:tcPr>
            <w:tcW w:w="84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1" w:firstLine="0"/>
              <w:jc w:val="center"/>
            </w:pPr>
            <w:r>
              <w:rPr>
                <w:sz w:val="18"/>
              </w:rPr>
              <w:t>占总股本的比例</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3" w:right="0" w:hanging="84"/>
            </w:pPr>
            <w:r>
              <w:rPr>
                <w:sz w:val="18"/>
              </w:rPr>
              <w:t>拟回购金额（万元）</w:t>
            </w:r>
            <w:r>
              <w:rPr>
                <w:sz w:val="18"/>
              </w:rPr>
              <w:t xml:space="preserve"> </w:t>
            </w:r>
          </w:p>
        </w:tc>
        <w:tc>
          <w:tcPr>
            <w:tcW w:w="16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拟回购期间</w:t>
            </w:r>
            <w:r>
              <w:rPr>
                <w:sz w:val="18"/>
              </w:rPr>
              <w:t xml:space="preserve"> </w:t>
            </w:r>
          </w:p>
        </w:tc>
        <w:tc>
          <w:tcPr>
            <w:tcW w:w="12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45" w:right="0" w:firstLine="0"/>
            </w:pPr>
            <w:r>
              <w:rPr>
                <w:sz w:val="18"/>
              </w:rPr>
              <w:t>回购用途</w:t>
            </w:r>
            <w:r>
              <w:rPr>
                <w:sz w:val="18"/>
              </w:rPr>
              <w:t xml:space="preserve"> </w:t>
            </w:r>
          </w:p>
        </w:tc>
        <w:tc>
          <w:tcPr>
            <w:tcW w:w="9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175" w:right="0" w:hanging="84"/>
            </w:pPr>
            <w:r>
              <w:rPr>
                <w:sz w:val="18"/>
              </w:rPr>
              <w:t>已回购数量</w:t>
            </w:r>
          </w:p>
          <w:p w:rsidR="004D3973" w:rsidRDefault="00E472D4">
            <w:pPr>
              <w:spacing w:after="0" w:line="259" w:lineRule="auto"/>
              <w:ind w:left="91" w:right="0" w:firstLine="0"/>
            </w:pPr>
            <w:r>
              <w:rPr>
                <w:sz w:val="18"/>
              </w:rPr>
              <w:t>（股）</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已回购数量占股权激励计划所涉及的标的股票的比例（如有）</w:t>
            </w:r>
            <w:r>
              <w:rPr>
                <w:sz w:val="18"/>
              </w:rPr>
              <w:t xml:space="preserve"> </w:t>
            </w:r>
          </w:p>
        </w:tc>
      </w:tr>
      <w:tr w:rsidR="004D3973">
        <w:trPr>
          <w:trHeight w:val="722"/>
        </w:trPr>
        <w:tc>
          <w:tcPr>
            <w:tcW w:w="11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2022</w:t>
            </w:r>
            <w:r>
              <w:rPr>
                <w:sz w:val="18"/>
              </w:rPr>
              <w:t>年</w:t>
            </w:r>
            <w:r>
              <w:rPr>
                <w:sz w:val="18"/>
              </w:rPr>
              <w:t xml:space="preserve">01 </w:t>
            </w:r>
            <w:r>
              <w:rPr>
                <w:sz w:val="18"/>
              </w:rPr>
              <w:t>月</w:t>
            </w:r>
            <w:r>
              <w:rPr>
                <w:sz w:val="18"/>
              </w:rPr>
              <w:t>12</w:t>
            </w:r>
            <w:r>
              <w:rPr>
                <w:sz w:val="18"/>
              </w:rPr>
              <w:t>日</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 xml:space="preserve">9,515,263 </w:t>
            </w:r>
          </w:p>
        </w:tc>
        <w:tc>
          <w:tcPr>
            <w:tcW w:w="84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0.29%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39,093.78 </w:t>
            </w:r>
          </w:p>
        </w:tc>
        <w:tc>
          <w:tcPr>
            <w:tcW w:w="16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自董事会审议通过回购股份方案之日起</w:t>
            </w:r>
            <w:r>
              <w:rPr>
                <w:sz w:val="18"/>
              </w:rPr>
              <w:t>12</w:t>
            </w:r>
            <w:r>
              <w:rPr>
                <w:sz w:val="18"/>
              </w:rPr>
              <w:t>个月内</w:t>
            </w:r>
            <w:r>
              <w:rPr>
                <w:sz w:val="18"/>
              </w:rPr>
              <w:t xml:space="preserve"> </w:t>
            </w:r>
          </w:p>
        </w:tc>
        <w:tc>
          <w:tcPr>
            <w:tcW w:w="120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用作员工持股计划或股权激励</w:t>
            </w:r>
            <w:r>
              <w:rPr>
                <w:sz w:val="18"/>
              </w:rPr>
              <w:t xml:space="preserve"> </w:t>
            </w:r>
          </w:p>
        </w:tc>
        <w:tc>
          <w:tcPr>
            <w:tcW w:w="9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9,515,2</w:t>
            </w:r>
          </w:p>
          <w:p w:rsidR="004D3973" w:rsidRDefault="00E472D4">
            <w:pPr>
              <w:spacing w:after="0" w:line="259" w:lineRule="auto"/>
              <w:ind w:left="0" w:right="96" w:firstLine="0"/>
              <w:jc w:val="right"/>
            </w:pPr>
            <w:r>
              <w:rPr>
                <w:sz w:val="18"/>
              </w:rPr>
              <w:t xml:space="preserve">63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98.33% </w:t>
            </w:r>
          </w:p>
        </w:tc>
      </w:tr>
      <w:tr w:rsidR="004D3973">
        <w:trPr>
          <w:trHeight w:val="721"/>
        </w:trPr>
        <w:tc>
          <w:tcPr>
            <w:tcW w:w="11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2021</w:t>
            </w:r>
            <w:r>
              <w:rPr>
                <w:sz w:val="18"/>
              </w:rPr>
              <w:t>年</w:t>
            </w:r>
            <w:r>
              <w:rPr>
                <w:sz w:val="18"/>
              </w:rPr>
              <w:t xml:space="preserve">06 </w:t>
            </w:r>
            <w:r>
              <w:rPr>
                <w:sz w:val="18"/>
              </w:rPr>
              <w:t>月</w:t>
            </w:r>
            <w:r>
              <w:rPr>
                <w:sz w:val="18"/>
              </w:rPr>
              <w:t>21</w:t>
            </w:r>
            <w:r>
              <w:rPr>
                <w:sz w:val="18"/>
              </w:rPr>
              <w:t>日</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 xml:space="preserve">9,137,521 </w:t>
            </w:r>
          </w:p>
        </w:tc>
        <w:tc>
          <w:tcPr>
            <w:tcW w:w="84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0.30%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 xml:space="preserve">32,992.98 </w:t>
            </w:r>
          </w:p>
        </w:tc>
        <w:tc>
          <w:tcPr>
            <w:tcW w:w="16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自董事会审议通过回购股份方案之日起</w:t>
            </w:r>
            <w:r>
              <w:rPr>
                <w:sz w:val="18"/>
              </w:rPr>
              <w:t>12</w:t>
            </w:r>
            <w:r>
              <w:rPr>
                <w:sz w:val="18"/>
              </w:rPr>
              <w:t>个月内</w:t>
            </w:r>
            <w:r>
              <w:rPr>
                <w:sz w:val="18"/>
              </w:rPr>
              <w:t xml:space="preserve"> </w:t>
            </w:r>
          </w:p>
        </w:tc>
        <w:tc>
          <w:tcPr>
            <w:tcW w:w="120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用作员工持股计划或股权激励</w:t>
            </w:r>
            <w:r>
              <w:rPr>
                <w:sz w:val="18"/>
              </w:rPr>
              <w:t xml:space="preserve"> </w:t>
            </w:r>
          </w:p>
        </w:tc>
        <w:tc>
          <w:tcPr>
            <w:tcW w:w="9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9,137,5</w:t>
            </w:r>
          </w:p>
          <w:p w:rsidR="004D3973" w:rsidRDefault="00E472D4">
            <w:pPr>
              <w:spacing w:after="0" w:line="259" w:lineRule="auto"/>
              <w:ind w:left="0" w:right="96" w:firstLine="0"/>
              <w:jc w:val="right"/>
            </w:pPr>
            <w:r>
              <w:rPr>
                <w:sz w:val="18"/>
              </w:rPr>
              <w:t xml:space="preserve">21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1.67% </w:t>
            </w:r>
          </w:p>
        </w:tc>
      </w:tr>
    </w:tbl>
    <w:p w:rsidR="004D3973" w:rsidRDefault="00E472D4">
      <w:pPr>
        <w:ind w:left="923"/>
      </w:pPr>
      <w:r>
        <w:t>采用集中竞价交易方式减持回购股份的实施进展情况</w:t>
      </w:r>
      <w:r>
        <w:rPr>
          <w:rFonts w:ascii="Times New Roman" w:eastAsia="Times New Roman" w:hAnsi="Times New Roman" w:cs="Times New Roman"/>
        </w:rPr>
        <w:t xml:space="preserve"> </w:t>
      </w:r>
    </w:p>
    <w:p w:rsidR="004D3973" w:rsidRDefault="00E472D4">
      <w:pPr>
        <w:tabs>
          <w:tab w:val="center" w:pos="1724"/>
          <w:tab w:val="center" w:pos="5418"/>
        </w:tabs>
        <w:ind w:left="0" w:right="0" w:firstLine="0"/>
      </w:pPr>
      <w:r>
        <w:rPr>
          <w:rFonts w:ascii="Calibri" w:eastAsia="Calibri" w:hAnsi="Calibri" w:cs="Calibri"/>
          <w:sz w:val="22"/>
        </w:rPr>
        <w:tab/>
      </w: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4D3973" w:rsidRDefault="00E472D4">
      <w:pPr>
        <w:pStyle w:val="1"/>
        <w:spacing w:after="350" w:line="259" w:lineRule="auto"/>
        <w:ind w:right="3693"/>
        <w:jc w:val="right"/>
      </w:pPr>
      <w:bookmarkStart w:id="8" w:name="_Toc1126884"/>
      <w:r>
        <w:t>第八节</w:t>
      </w:r>
      <w:r>
        <w:t xml:space="preserve"> </w:t>
      </w:r>
      <w:r>
        <w:t>优先股相关情况</w:t>
      </w:r>
      <w:r>
        <w:t xml:space="preserve"> </w:t>
      </w:r>
      <w:bookmarkEnd w:id="8"/>
    </w:p>
    <w:p w:rsidR="004D3973" w:rsidRDefault="00E472D4">
      <w:pPr>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64"/>
        <w:ind w:left="923"/>
      </w:pPr>
      <w:r>
        <w:t>报告期公司不存在优先股。</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1"/>
        <w:spacing w:after="350" w:line="259" w:lineRule="auto"/>
        <w:ind w:right="3849"/>
        <w:jc w:val="right"/>
      </w:pPr>
      <w:bookmarkStart w:id="9" w:name="_Toc1126885"/>
      <w:r>
        <w:lastRenderedPageBreak/>
        <w:t>第九节</w:t>
      </w:r>
      <w:r>
        <w:t xml:space="preserve"> </w:t>
      </w:r>
      <w:r>
        <w:t>债券相关情况</w:t>
      </w:r>
      <w:r>
        <w:t xml:space="preserve"> </w:t>
      </w:r>
      <w:bookmarkEnd w:id="9"/>
    </w:p>
    <w:p w:rsidR="004D3973" w:rsidRDefault="00E472D4">
      <w:pPr>
        <w:spacing w:after="60"/>
        <w:ind w:left="923"/>
      </w:pPr>
      <w:r>
        <w:rPr>
          <w:rFonts w:ascii="Times New Roman" w:eastAsia="Times New Roman" w:hAnsi="Times New Roman" w:cs="Times New Roman"/>
        </w:rPr>
        <w:t>□</w:t>
      </w:r>
      <w:r>
        <w:t>适用</w:t>
      </w:r>
      <w:r>
        <w:rPr>
          <w:rFonts w:ascii="Times New Roman" w:eastAsia="Times New Roman" w:hAnsi="Times New Roman" w:cs="Times New Roman"/>
        </w:rPr>
        <w:t xml:space="preserve"> </w:t>
      </w:r>
      <w:r>
        <w:rPr>
          <w:rFonts w:ascii="Wingdings 2" w:eastAsia="Wingdings 2" w:hAnsi="Wingdings 2" w:cs="Wingdings 2"/>
        </w:rPr>
        <w:t></w:t>
      </w:r>
      <w:r>
        <w:t>不适用</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rsidR="004D3973" w:rsidRDefault="00E472D4">
      <w:pPr>
        <w:pStyle w:val="1"/>
        <w:ind w:right="234"/>
      </w:pPr>
      <w:bookmarkStart w:id="10" w:name="_Toc1126886"/>
      <w:r>
        <w:lastRenderedPageBreak/>
        <w:t>第十节</w:t>
      </w:r>
      <w:r>
        <w:t xml:space="preserve"> </w:t>
      </w:r>
      <w:r>
        <w:t>财务报告</w:t>
      </w:r>
      <w:r>
        <w:t xml:space="preserve"> </w:t>
      </w:r>
      <w:bookmarkEnd w:id="10"/>
    </w:p>
    <w:p w:rsidR="004D3973" w:rsidRDefault="00E472D4">
      <w:pPr>
        <w:spacing w:after="5"/>
        <w:ind w:left="428"/>
      </w:pPr>
      <w:r>
        <w:t>一、审计报告</w:t>
      </w:r>
      <w:r>
        <w:t xml:space="preserve"> </w:t>
      </w:r>
    </w:p>
    <w:tbl>
      <w:tblPr>
        <w:tblStyle w:val="TableGrid"/>
        <w:tblW w:w="9638" w:type="dxa"/>
        <w:tblInd w:w="326" w:type="dxa"/>
        <w:tblCellMar>
          <w:top w:w="67" w:type="dxa"/>
          <w:left w:w="112" w:type="dxa"/>
          <w:bottom w:w="0" w:type="dxa"/>
          <w:right w:w="115" w:type="dxa"/>
        </w:tblCellMar>
        <w:tblLook w:val="04A0" w:firstRow="1" w:lastRow="0" w:firstColumn="1" w:lastColumn="0" w:noHBand="0" w:noVBand="1"/>
      </w:tblPr>
      <w:tblGrid>
        <w:gridCol w:w="4823"/>
        <w:gridCol w:w="4815"/>
      </w:tblGrid>
      <w:tr w:rsidR="004D3973">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审计意见类型</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标准的无保留意见</w:t>
            </w: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审计报告签署日期</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w:t>
            </w:r>
            <w:r>
              <w:rPr>
                <w:sz w:val="18"/>
              </w:rPr>
              <w:t>03</w:t>
            </w:r>
            <w:r>
              <w:rPr>
                <w:sz w:val="18"/>
              </w:rPr>
              <w:t>月</w:t>
            </w:r>
            <w:r>
              <w:rPr>
                <w:sz w:val="18"/>
              </w:rPr>
              <w:t>28</w:t>
            </w:r>
            <w:r>
              <w:rPr>
                <w:sz w:val="18"/>
              </w:rPr>
              <w:t>日</w:t>
            </w: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审计机构名称</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普华永道中天会计师事务所</w:t>
            </w:r>
            <w:r>
              <w:rPr>
                <w:sz w:val="18"/>
              </w:rPr>
              <w:t>(</w:t>
            </w:r>
            <w:r>
              <w:rPr>
                <w:sz w:val="18"/>
              </w:rPr>
              <w:t>特殊普通合伙</w:t>
            </w:r>
            <w:r>
              <w:rPr>
                <w:sz w:val="18"/>
              </w:rPr>
              <w:t xml:space="preserve">)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审计报告文号</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普华永道中天审字</w:t>
            </w:r>
            <w:r>
              <w:rPr>
                <w:sz w:val="18"/>
              </w:rPr>
              <w:t>(2023)</w:t>
            </w:r>
            <w:r>
              <w:rPr>
                <w:sz w:val="18"/>
              </w:rPr>
              <w:t>第</w:t>
            </w:r>
            <w:r>
              <w:rPr>
                <w:sz w:val="18"/>
              </w:rPr>
              <w:t>10127</w:t>
            </w:r>
            <w:r>
              <w:rPr>
                <w:sz w:val="18"/>
              </w:rPr>
              <w:t>号</w:t>
            </w:r>
            <w:r>
              <w:rPr>
                <w:sz w:val="18"/>
              </w:rPr>
              <w:t xml:space="preserve"> </w:t>
            </w:r>
          </w:p>
        </w:tc>
      </w:tr>
      <w:tr w:rsidR="004D3973">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注册会计师姓名</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倪靖安、杜子牧</w:t>
            </w:r>
            <w:r>
              <w:rPr>
                <w:sz w:val="18"/>
              </w:rPr>
              <w:t xml:space="preserve"> </w:t>
            </w:r>
          </w:p>
        </w:tc>
      </w:tr>
    </w:tbl>
    <w:p w:rsidR="004D3973" w:rsidRDefault="00E472D4">
      <w:pPr>
        <w:spacing w:after="73" w:line="259" w:lineRule="auto"/>
        <w:ind w:left="0" w:right="59" w:firstLine="0"/>
        <w:jc w:val="center"/>
      </w:pPr>
      <w:r>
        <w:rPr>
          <w:sz w:val="18"/>
        </w:rPr>
        <w:t xml:space="preserve">  </w:t>
      </w:r>
    </w:p>
    <w:p w:rsidR="004D3973" w:rsidRDefault="00E472D4">
      <w:pPr>
        <w:pStyle w:val="3"/>
      </w:pPr>
      <w:r>
        <w:t>审计报告</w:t>
      </w:r>
      <w:r>
        <w:rPr>
          <w:rFonts w:ascii="Times New Roman" w:eastAsia="Times New Roman" w:hAnsi="Times New Roman" w:cs="Times New Roman"/>
          <w:sz w:val="20"/>
        </w:rPr>
        <w:t xml:space="preserve"> </w:t>
      </w:r>
    </w:p>
    <w:p w:rsidR="004D3973" w:rsidRDefault="00E472D4">
      <w:pPr>
        <w:spacing w:after="19" w:line="259" w:lineRule="auto"/>
        <w:ind w:left="0" w:right="195"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6" w:line="259" w:lineRule="auto"/>
        <w:ind w:left="0" w:right="195"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5" w:line="259" w:lineRule="auto"/>
        <w:ind w:left="0" w:right="666" w:firstLine="0"/>
        <w:jc w:val="right"/>
      </w:pPr>
      <w:r>
        <w:t>普华永道中天审字</w:t>
      </w:r>
      <w:r>
        <w:rPr>
          <w:rFonts w:ascii="Georgia" w:eastAsia="Georgia" w:hAnsi="Georgia" w:cs="Georgia"/>
        </w:rPr>
        <w:t>(2023)</w:t>
      </w:r>
      <w:r>
        <w:t>第</w:t>
      </w:r>
      <w:r>
        <w:t xml:space="preserve"> </w:t>
      </w:r>
      <w:r>
        <w:rPr>
          <w:rFonts w:ascii="Georgia" w:eastAsia="Georgia" w:hAnsi="Georgia" w:cs="Georgia"/>
        </w:rPr>
        <w:t xml:space="preserve">10127 </w:t>
      </w:r>
      <w:r>
        <w:t>号</w:t>
      </w:r>
      <w:r>
        <w:rPr>
          <w:rFonts w:ascii="Times New Roman" w:eastAsia="Times New Roman" w:hAnsi="Times New Roman" w:cs="Times New Roman"/>
          <w:sz w:val="20"/>
        </w:rPr>
        <w:t xml:space="preserve"> </w:t>
      </w:r>
    </w:p>
    <w:p w:rsidR="004D3973" w:rsidRDefault="00E472D4">
      <w:pPr>
        <w:spacing w:after="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9"/>
        <w:ind w:left="428"/>
      </w:pPr>
      <w:r>
        <w:rPr>
          <w:rFonts w:ascii="Georgia" w:eastAsia="Georgia" w:hAnsi="Georgia" w:cs="Georgia"/>
        </w:rPr>
        <w:t xml:space="preserve">TCL </w:t>
      </w:r>
      <w:r>
        <w:t>中环新能源科技股份有限公司全体股东：</w:t>
      </w:r>
      <w:r>
        <w:rPr>
          <w:rFonts w:ascii="Times New Roman" w:eastAsia="Times New Roman" w:hAnsi="Times New Roman" w:cs="Times New Roman"/>
          <w:sz w:val="20"/>
        </w:rPr>
        <w:t xml:space="preserve"> </w:t>
      </w:r>
    </w:p>
    <w:p w:rsidR="004D3973" w:rsidRDefault="00E472D4">
      <w:pPr>
        <w:spacing w:after="302"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
        <w:ind w:hanging="361"/>
      </w:pPr>
      <w:r>
        <w:t>审计意见</w:t>
      </w:r>
      <w:r>
        <w:rPr>
          <w:rFonts w:ascii="Times New Roman" w:eastAsia="Times New Roman" w:hAnsi="Times New Roman" w:cs="Times New Roman"/>
          <w:sz w:val="22"/>
        </w:rPr>
        <w:t xml:space="preserve"> </w:t>
      </w:r>
    </w:p>
    <w:p w:rsidR="004D3973" w:rsidRDefault="00E472D4">
      <w:pPr>
        <w:numPr>
          <w:ilvl w:val="0"/>
          <w:numId w:val="48"/>
        </w:numPr>
        <w:spacing w:after="269"/>
        <w:ind w:hanging="361"/>
      </w:pPr>
      <w:r>
        <w:t>我们审计的内容</w:t>
      </w:r>
      <w:r>
        <w:rPr>
          <w:rFonts w:ascii="Times New Roman" w:eastAsia="Times New Roman" w:hAnsi="Times New Roman" w:cs="Times New Roman"/>
          <w:sz w:val="22"/>
        </w:rPr>
        <w:t xml:space="preserve"> </w:t>
      </w:r>
    </w:p>
    <w:p w:rsidR="004D3973" w:rsidRDefault="00E472D4">
      <w:pPr>
        <w:spacing w:after="10" w:line="259" w:lineRule="auto"/>
        <w:ind w:left="433" w:right="0" w:firstLine="0"/>
      </w:pPr>
      <w:r>
        <w:rPr>
          <w:rFonts w:ascii="Georgia" w:eastAsia="Georgia" w:hAnsi="Georgia" w:cs="Georgia"/>
        </w:rPr>
        <w:t xml:space="preserve"> </w:t>
      </w:r>
      <w:r>
        <w:rPr>
          <w:rFonts w:ascii="Arial" w:eastAsia="Arial" w:hAnsi="Arial" w:cs="Arial"/>
          <w:sz w:val="22"/>
        </w:rPr>
        <w:t xml:space="preserve"> </w:t>
      </w:r>
    </w:p>
    <w:p w:rsidR="004D3973" w:rsidRDefault="00E472D4">
      <w:pPr>
        <w:spacing w:after="8" w:line="258" w:lineRule="auto"/>
        <w:ind w:left="418" w:right="673" w:firstLine="470"/>
        <w:jc w:val="both"/>
      </w:pPr>
      <w:r>
        <w:t>我们审计了</w:t>
      </w:r>
      <w:r>
        <w:t xml:space="preserve"> </w:t>
      </w:r>
      <w:r>
        <w:rPr>
          <w:rFonts w:ascii="Georgia" w:eastAsia="Georgia" w:hAnsi="Georgia" w:cs="Georgia"/>
        </w:rPr>
        <w:t xml:space="preserve">TCL </w:t>
      </w:r>
      <w:r>
        <w:t>中环新能源科技股份有限公司</w:t>
      </w:r>
      <w:r>
        <w:rPr>
          <w:rFonts w:ascii="Georgia" w:eastAsia="Georgia" w:hAnsi="Georgia" w:cs="Georgia"/>
        </w:rPr>
        <w:t>(</w:t>
      </w:r>
      <w:r>
        <w:t>以下简称</w:t>
      </w:r>
      <w:r>
        <w:t>“</w:t>
      </w:r>
      <w:r>
        <w:rPr>
          <w:rFonts w:ascii="Georgia" w:eastAsia="Georgia" w:hAnsi="Georgia" w:cs="Georgia"/>
        </w:rPr>
        <w:t xml:space="preserve">TCL </w:t>
      </w:r>
      <w:r>
        <w:t>中环</w:t>
      </w:r>
      <w:r>
        <w:t>”</w:t>
      </w:r>
      <w:r>
        <w:rPr>
          <w:rFonts w:ascii="Georgia" w:eastAsia="Georgia" w:hAnsi="Georgia" w:cs="Georgia"/>
        </w:rPr>
        <w:t>)</w:t>
      </w:r>
      <w:r>
        <w:t>的财务报表，包括</w:t>
      </w:r>
      <w:r>
        <w:t xml:space="preserve"> </w:t>
      </w:r>
      <w:r>
        <w:rPr>
          <w:rFonts w:ascii="Georgia" w:eastAsia="Georgia" w:hAnsi="Georgia" w:cs="Georgia"/>
        </w:rPr>
        <w:t xml:space="preserve">2022 </w:t>
      </w:r>
      <w:r>
        <w:t>年</w:t>
      </w:r>
      <w:r>
        <w:t xml:space="preserve"> </w:t>
      </w:r>
      <w:r>
        <w:rPr>
          <w:rFonts w:ascii="Georgia" w:eastAsia="Georgia" w:hAnsi="Georgia" w:cs="Georgia"/>
        </w:rPr>
        <w:t xml:space="preserve">12 </w:t>
      </w:r>
      <w:r>
        <w:t>月</w:t>
      </w:r>
      <w:r>
        <w:t xml:space="preserve"> </w:t>
      </w:r>
      <w:r>
        <w:rPr>
          <w:rFonts w:ascii="Georgia" w:eastAsia="Georgia" w:hAnsi="Georgia" w:cs="Georgia"/>
        </w:rPr>
        <w:t xml:space="preserve">31 </w:t>
      </w:r>
      <w:r>
        <w:t>日的合并及公司资产负债表，</w:t>
      </w:r>
      <w:r>
        <w:rPr>
          <w:rFonts w:ascii="Georgia" w:eastAsia="Georgia" w:hAnsi="Georgia" w:cs="Georgia"/>
        </w:rPr>
        <w:t xml:space="preserve">2022 </w:t>
      </w:r>
      <w:r>
        <w:t>年度的合并及公司利润表、合并及公司现金流量表、合并及公司股东权益变动表以及财务报表附注。</w:t>
      </w:r>
      <w:r>
        <w:rPr>
          <w:rFonts w:ascii="Times New Roman" w:eastAsia="Times New Roman" w:hAnsi="Times New Roman" w:cs="Times New Roman"/>
          <w:sz w:val="20"/>
        </w:rPr>
        <w:t xml:space="preserve"> </w:t>
      </w:r>
    </w:p>
    <w:p w:rsidR="004D3973" w:rsidRDefault="00E472D4">
      <w:pPr>
        <w:spacing w:after="301"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80"/>
        <w:ind w:hanging="361"/>
      </w:pPr>
      <w:r>
        <w:t>我们的意见</w:t>
      </w:r>
      <w:r>
        <w:rPr>
          <w:rFonts w:ascii="Times New Roman" w:eastAsia="Times New Roman" w:hAnsi="Times New Roman" w:cs="Times New Roman"/>
          <w:sz w:val="22"/>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Arial" w:eastAsia="Arial" w:hAnsi="Arial" w:cs="Arial"/>
          <w:sz w:val="22"/>
        </w:rPr>
        <w:t xml:space="preserve"> </w:t>
      </w:r>
    </w:p>
    <w:p w:rsidR="004D3973" w:rsidRDefault="00E472D4">
      <w:pPr>
        <w:spacing w:after="8" w:line="250" w:lineRule="auto"/>
        <w:ind w:left="418" w:right="673" w:firstLine="470"/>
        <w:jc w:val="both"/>
      </w:pPr>
      <w:r>
        <w:t>我们认为，后附的财务报表在所有重大方面按照企业会计准则的规定编制，公允反映了</w:t>
      </w:r>
      <w:r>
        <w:t xml:space="preserve"> </w:t>
      </w:r>
      <w:r>
        <w:rPr>
          <w:rFonts w:ascii="Georgia" w:eastAsia="Georgia" w:hAnsi="Georgia" w:cs="Georgia"/>
        </w:rPr>
        <w:t xml:space="preserve">TCL </w:t>
      </w:r>
      <w:r>
        <w:t>中环</w:t>
      </w:r>
      <w:r>
        <w:t xml:space="preserve"> </w:t>
      </w:r>
      <w:r>
        <w:rPr>
          <w:rFonts w:ascii="Georgia" w:eastAsia="Georgia" w:hAnsi="Georgia" w:cs="Georgia"/>
        </w:rPr>
        <w:t xml:space="preserve">2022 </w:t>
      </w:r>
      <w:r>
        <w:t>年</w:t>
      </w:r>
      <w:r>
        <w:t xml:space="preserve"> </w:t>
      </w:r>
      <w:r>
        <w:rPr>
          <w:rFonts w:ascii="Georgia" w:eastAsia="Georgia" w:hAnsi="Georgia" w:cs="Georgia"/>
        </w:rPr>
        <w:t xml:space="preserve">12 </w:t>
      </w:r>
      <w:r>
        <w:t>月</w:t>
      </w:r>
      <w:r>
        <w:t xml:space="preserve"> </w:t>
      </w:r>
      <w:r>
        <w:rPr>
          <w:rFonts w:ascii="Georgia" w:eastAsia="Georgia" w:hAnsi="Georgia" w:cs="Georgia"/>
        </w:rPr>
        <w:t xml:space="preserve">31 </w:t>
      </w:r>
      <w:r>
        <w:t>日的合并及公司财务状况以及</w:t>
      </w:r>
      <w:r>
        <w:t xml:space="preserve"> </w:t>
      </w:r>
      <w:r>
        <w:rPr>
          <w:rFonts w:ascii="Georgia" w:eastAsia="Georgia" w:hAnsi="Georgia" w:cs="Georgia"/>
        </w:rPr>
        <w:t xml:space="preserve">2022 </w:t>
      </w:r>
      <w:r>
        <w:t>年度的合并及公司经营成果和现金流量。</w:t>
      </w:r>
      <w:r>
        <w:rPr>
          <w:rFonts w:ascii="Times New Roman" w:eastAsia="Times New Roman" w:hAnsi="Times New Roman" w:cs="Times New Roman"/>
          <w:sz w:val="20"/>
        </w:rPr>
        <w:t xml:space="preserve"> </w:t>
      </w:r>
    </w:p>
    <w:p w:rsidR="004D3973" w:rsidRDefault="00E472D4">
      <w:pPr>
        <w:spacing w:after="29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69"/>
        <w:ind w:hanging="361"/>
      </w:pPr>
      <w:r>
        <w:t>形成审计意见的基础</w:t>
      </w:r>
      <w:r>
        <w:rPr>
          <w:rFonts w:ascii="Times New Roman" w:eastAsia="Times New Roman" w:hAnsi="Times New Roman" w:cs="Times New Roman"/>
          <w:sz w:val="22"/>
        </w:rPr>
        <w:t xml:space="preserve"> </w:t>
      </w:r>
    </w:p>
    <w:p w:rsidR="004D3973" w:rsidRDefault="00E472D4">
      <w:pPr>
        <w:spacing w:after="6" w:line="259" w:lineRule="auto"/>
        <w:ind w:left="433" w:right="0" w:firstLine="0"/>
      </w:pPr>
      <w:r>
        <w:rPr>
          <w:rFonts w:ascii="Georgia" w:eastAsia="Georgia" w:hAnsi="Georgia" w:cs="Georgia"/>
          <w:b/>
        </w:rPr>
        <w:t xml:space="preserve"> </w:t>
      </w:r>
      <w:r>
        <w:rPr>
          <w:rFonts w:ascii="Arial" w:eastAsia="Arial" w:hAnsi="Arial" w:cs="Arial"/>
          <w:sz w:val="22"/>
        </w:rPr>
        <w:t xml:space="preserve"> </w:t>
      </w:r>
    </w:p>
    <w:p w:rsidR="004D3973" w:rsidRDefault="00E472D4">
      <w:pPr>
        <w:spacing w:after="0"/>
        <w:ind w:left="418" w:firstLine="480"/>
      </w:pPr>
      <w:r>
        <w:t>我们按照中国注册会计师审计准则的规定执行了审计工作。审计报告的</w:t>
      </w:r>
      <w:r>
        <w:t>“</w:t>
      </w:r>
      <w:r>
        <w:t>注册会计师对财务报表审计的责任</w:t>
      </w:r>
      <w:r>
        <w:t>”</w:t>
      </w:r>
      <w:r>
        <w:t>部分进一步阐述了我们在这些准则下的责任。我们相信，我们获取的</w:t>
      </w:r>
      <w:r>
        <w:lastRenderedPageBreak/>
        <w:t>审计证据是充分、适当的，为发表审计意见提供了基础。按照中国注册会计师职业道德守则，我们独立于</w:t>
      </w:r>
      <w:r>
        <w:t xml:space="preserve"> </w:t>
      </w:r>
      <w:r>
        <w:rPr>
          <w:rFonts w:ascii="Georgia" w:eastAsia="Georgia" w:hAnsi="Georgia" w:cs="Georgia"/>
        </w:rPr>
        <w:t xml:space="preserve">TCL </w:t>
      </w:r>
      <w:r>
        <w:t>中环，并履行了职业道德方面的其他责任。</w:t>
      </w:r>
      <w:r>
        <w:rPr>
          <w:rFonts w:ascii="Times New Roman" w:eastAsia="Times New Roman" w:hAnsi="Times New Roman" w:cs="Times New Roman"/>
          <w:sz w:val="20"/>
        </w:rPr>
        <w:t xml:space="preserve"> </w:t>
      </w:r>
    </w:p>
    <w:p w:rsidR="004D3973" w:rsidRDefault="00E472D4">
      <w:pPr>
        <w:spacing w:after="300"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81"/>
        <w:ind w:hanging="361"/>
      </w:pPr>
      <w:r>
        <w:t>关键审计事项</w:t>
      </w:r>
      <w:r>
        <w:rPr>
          <w:rFonts w:ascii="Times New Roman" w:eastAsia="Times New Roman" w:hAnsi="Times New Roman" w:cs="Times New Roman"/>
          <w:sz w:val="22"/>
        </w:rPr>
        <w:t xml:space="preserve"> </w:t>
      </w:r>
    </w:p>
    <w:p w:rsidR="004D3973" w:rsidRDefault="00E472D4">
      <w:pPr>
        <w:spacing w:after="7" w:line="259" w:lineRule="auto"/>
        <w:ind w:left="433" w:right="0" w:firstLine="0"/>
      </w:pPr>
      <w:r>
        <w:rPr>
          <w:rFonts w:ascii="Georgia" w:eastAsia="Georgia" w:hAnsi="Georgia" w:cs="Georgia"/>
          <w:b/>
        </w:rPr>
        <w:t xml:space="preserve"> </w:t>
      </w:r>
      <w:r>
        <w:rPr>
          <w:rFonts w:ascii="Arial" w:eastAsia="Arial" w:hAnsi="Arial" w:cs="Arial"/>
          <w:sz w:val="22"/>
        </w:rPr>
        <w:t xml:space="preserve"> </w:t>
      </w:r>
    </w:p>
    <w:p w:rsidR="004D3973" w:rsidRDefault="00E472D4">
      <w:pPr>
        <w:spacing w:after="8" w:line="240" w:lineRule="auto"/>
        <w:ind w:left="418" w:right="673" w:firstLine="470"/>
        <w:jc w:val="both"/>
      </w:pPr>
      <w: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ind w:left="923"/>
      </w:pPr>
      <w:r>
        <w:t>我们在审计中识别出的关键审计事项为</w:t>
      </w:r>
      <w:r>
        <w:t>“</w:t>
      </w:r>
      <w:r>
        <w:t>销售商品收入的确认</w:t>
      </w:r>
      <w:r>
        <w:t>”</w:t>
      </w:r>
      <w:r>
        <w:t>。</w:t>
      </w:r>
      <w:r>
        <w:rPr>
          <w:rFonts w:ascii="Times New Roman" w:eastAsia="Times New Roman" w:hAnsi="Times New Roman" w:cs="Times New Roman"/>
          <w:sz w:val="20"/>
        </w:rPr>
        <w:t xml:space="preserve"> </w:t>
      </w:r>
    </w:p>
    <w:p w:rsidR="004D3973" w:rsidRDefault="00E472D4">
      <w:pPr>
        <w:spacing w:after="1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5" w:line="259" w:lineRule="auto"/>
        <w:ind w:left="0" w:right="609" w:firstLine="0"/>
        <w:jc w:val="right"/>
      </w:pPr>
      <w:r>
        <w:rPr>
          <w:rFonts w:ascii="Georgia" w:eastAsia="Georgia" w:hAnsi="Georgia" w:cs="Georgia"/>
        </w:rPr>
        <w:t xml:space="preserve">  </w:t>
      </w:r>
    </w:p>
    <w:p w:rsidR="004D3973" w:rsidRDefault="00E472D4">
      <w:pPr>
        <w:spacing w:after="15" w:line="259" w:lineRule="auto"/>
        <w:ind w:left="0" w:right="609" w:firstLine="0"/>
        <w:jc w:val="right"/>
      </w:pPr>
      <w:r>
        <w:rPr>
          <w:rFonts w:ascii="Georgia" w:eastAsia="Georgia" w:hAnsi="Georgia" w:cs="Georgia"/>
        </w:rPr>
        <w:t xml:space="preserve"> </w:t>
      </w:r>
    </w:p>
    <w:p w:rsidR="004D3973" w:rsidRDefault="00E472D4">
      <w:pPr>
        <w:spacing w:after="301"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73"/>
        <w:ind w:hanging="361"/>
      </w:pPr>
      <w:r>
        <w:t>关键审计事项</w:t>
      </w:r>
      <w:r>
        <w:rPr>
          <w:rFonts w:ascii="Georgia" w:eastAsia="Georgia" w:hAnsi="Georgia" w:cs="Georgia"/>
          <w:b/>
        </w:rPr>
        <w:t>(</w:t>
      </w:r>
      <w:r>
        <w:t>续</w:t>
      </w:r>
      <w:r>
        <w:rPr>
          <w:rFonts w:ascii="Georgia" w:eastAsia="Georgia" w:hAnsi="Georgia" w:cs="Georgia"/>
          <w:b/>
        </w:rPr>
        <w:t>)</w:t>
      </w:r>
      <w:r>
        <w:rPr>
          <w:rFonts w:ascii="Times New Roman" w:eastAsia="Times New Roman" w:hAnsi="Times New Roman" w:cs="Times New Roman"/>
          <w:sz w:val="22"/>
        </w:rPr>
        <w:t xml:space="preserve"> </w:t>
      </w:r>
    </w:p>
    <w:p w:rsidR="004D3973" w:rsidRDefault="00E472D4">
      <w:pPr>
        <w:spacing w:after="0" w:line="259" w:lineRule="auto"/>
        <w:ind w:left="1634" w:right="0" w:firstLine="0"/>
      </w:pPr>
      <w:r>
        <w:rPr>
          <w:rFonts w:ascii="Georgia" w:eastAsia="Georgia" w:hAnsi="Georgia" w:cs="Georgia"/>
          <w:b/>
        </w:rPr>
        <w:t xml:space="preserve"> </w:t>
      </w:r>
      <w:r>
        <w:rPr>
          <w:rFonts w:ascii="Arial" w:eastAsia="Arial" w:hAnsi="Arial" w:cs="Arial"/>
          <w:sz w:val="22"/>
        </w:rPr>
        <w:t xml:space="preserve"> </w:t>
      </w:r>
    </w:p>
    <w:tbl>
      <w:tblPr>
        <w:tblStyle w:val="TableGrid"/>
        <w:tblW w:w="9081" w:type="dxa"/>
        <w:tblInd w:w="319" w:type="dxa"/>
        <w:tblCellMar>
          <w:top w:w="0" w:type="dxa"/>
          <w:left w:w="114" w:type="dxa"/>
          <w:bottom w:w="0" w:type="dxa"/>
          <w:right w:w="78" w:type="dxa"/>
        </w:tblCellMar>
        <w:tblLook w:val="04A0" w:firstRow="1" w:lastRow="0" w:firstColumn="1" w:lastColumn="0" w:noHBand="0" w:noVBand="1"/>
      </w:tblPr>
      <w:tblGrid>
        <w:gridCol w:w="4481"/>
        <w:gridCol w:w="4600"/>
      </w:tblGrid>
      <w:tr w:rsidR="004D3973">
        <w:trPr>
          <w:trHeight w:val="552"/>
        </w:trPr>
        <w:tc>
          <w:tcPr>
            <w:tcW w:w="44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t>关键审计事项</w:t>
            </w:r>
            <w:r>
              <w:rPr>
                <w:rFonts w:ascii="Times New Roman" w:eastAsia="Times New Roman" w:hAnsi="Times New Roman" w:cs="Times New Roman"/>
                <w:sz w:val="20"/>
              </w:rPr>
              <w:t xml:space="preserve"> </w:t>
            </w:r>
          </w:p>
        </w:tc>
        <w:tc>
          <w:tcPr>
            <w:tcW w:w="4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t>我们在审计中如何应对关键审计事项</w:t>
            </w:r>
            <w:r>
              <w:rPr>
                <w:rFonts w:ascii="Times New Roman" w:eastAsia="Times New Roman" w:hAnsi="Times New Roman" w:cs="Times New Roman"/>
                <w:sz w:val="20"/>
              </w:rPr>
              <w:t xml:space="preserve"> </w:t>
            </w:r>
          </w:p>
        </w:tc>
      </w:tr>
      <w:tr w:rsidR="004D3973">
        <w:trPr>
          <w:trHeight w:val="7193"/>
        </w:trPr>
        <w:tc>
          <w:tcPr>
            <w:tcW w:w="44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4" w:line="259" w:lineRule="auto"/>
              <w:ind w:left="0" w:right="0" w:firstLine="0"/>
            </w:pPr>
            <w:r>
              <w:rPr>
                <w:rFonts w:ascii="Times New Roman" w:eastAsia="Times New Roman" w:hAnsi="Times New Roman" w:cs="Times New Roman"/>
              </w:rPr>
              <w:lastRenderedPageBreak/>
              <w:t xml:space="preserve"> </w:t>
            </w:r>
            <w:r>
              <w:rPr>
                <w:rFonts w:ascii="Times New Roman" w:eastAsia="Times New Roman" w:hAnsi="Times New Roman" w:cs="Times New Roman"/>
                <w:sz w:val="20"/>
              </w:rPr>
              <w:t xml:space="preserve"> </w:t>
            </w:r>
          </w:p>
          <w:p w:rsidR="004D3973" w:rsidRDefault="00E472D4">
            <w:pPr>
              <w:spacing w:after="0" w:line="259" w:lineRule="auto"/>
              <w:ind w:left="0" w:right="0" w:firstLine="0"/>
            </w:pPr>
            <w:r>
              <w:t>销售商品收入的确认</w:t>
            </w:r>
            <w:r>
              <w:rPr>
                <w:rFonts w:ascii="Times New Roman" w:eastAsia="Times New Roman" w:hAnsi="Times New Roman" w:cs="Times New Roman"/>
                <w:sz w:val="20"/>
              </w:rPr>
              <w:t xml:space="preserve"> </w:t>
            </w:r>
          </w:p>
          <w:p w:rsidR="004D3973" w:rsidRDefault="00E472D4">
            <w:pPr>
              <w:spacing w:after="10" w:line="259" w:lineRule="auto"/>
              <w:ind w:left="0"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5" w:lineRule="auto"/>
              <w:ind w:left="0" w:right="0" w:firstLine="0"/>
            </w:pPr>
            <w:r>
              <w:t>参见财务报表附注二</w:t>
            </w:r>
            <w:r>
              <w:rPr>
                <w:rFonts w:ascii="Georgia" w:eastAsia="Georgia" w:hAnsi="Georgia" w:cs="Georgia"/>
              </w:rPr>
              <w:t>(23)</w:t>
            </w:r>
            <w:r>
              <w:t>收入的会计政策和附注四</w:t>
            </w:r>
            <w:r>
              <w:rPr>
                <w:rFonts w:ascii="Georgia" w:eastAsia="Georgia" w:hAnsi="Georgia" w:cs="Georgia"/>
              </w:rPr>
              <w:t>(46)</w:t>
            </w:r>
            <w:r>
              <w:t>营业收入和营业成本。</w:t>
            </w:r>
            <w:r>
              <w:rPr>
                <w:rFonts w:ascii="Times New Roman" w:eastAsia="Times New Roman" w:hAnsi="Times New Roman" w:cs="Times New Roman"/>
                <w:sz w:val="20"/>
              </w:rPr>
              <w:t xml:space="preserve"> </w:t>
            </w:r>
          </w:p>
          <w:p w:rsidR="004D3973" w:rsidRDefault="00E472D4">
            <w:pPr>
              <w:spacing w:after="14" w:line="259" w:lineRule="auto"/>
              <w:ind w:left="0"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61" w:lineRule="auto"/>
              <w:ind w:left="0" w:right="97" w:firstLine="0"/>
              <w:jc w:val="both"/>
            </w:pPr>
            <w:r>
              <w:rPr>
                <w:rFonts w:ascii="Georgia" w:eastAsia="Georgia" w:hAnsi="Georgia" w:cs="Georgia"/>
              </w:rPr>
              <w:t xml:space="preserve">TCL </w:t>
            </w:r>
            <w:r>
              <w:t>中环</w:t>
            </w:r>
            <w:r>
              <w:t xml:space="preserve"> </w:t>
            </w:r>
            <w:r>
              <w:rPr>
                <w:rFonts w:ascii="Georgia" w:eastAsia="Georgia" w:hAnsi="Georgia" w:cs="Georgia"/>
              </w:rPr>
              <w:t xml:space="preserve">2022 </w:t>
            </w:r>
            <w:r>
              <w:t>年度营业收入为</w:t>
            </w:r>
            <w:r>
              <w:t xml:space="preserve"> </w:t>
            </w:r>
            <w:r>
              <w:rPr>
                <w:rFonts w:ascii="Georgia" w:eastAsia="Georgia" w:hAnsi="Georgia" w:cs="Georgia"/>
              </w:rPr>
              <w:t xml:space="preserve">67,010,157,024.98 </w:t>
            </w:r>
            <w:r>
              <w:t>元，其中销售商品收入为</w:t>
            </w:r>
            <w:r>
              <w:t xml:space="preserve"> </w:t>
            </w:r>
            <w:r>
              <w:rPr>
                <w:rFonts w:ascii="Georgia" w:eastAsia="Georgia" w:hAnsi="Georgia" w:cs="Georgia"/>
              </w:rPr>
              <w:t xml:space="preserve">65,007,302,557.15 </w:t>
            </w:r>
            <w:r>
              <w:t>元，占营业收入的比例为</w:t>
            </w:r>
            <w:r>
              <w:t xml:space="preserve"> </w:t>
            </w:r>
            <w:r>
              <w:rPr>
                <w:rFonts w:ascii="Georgia" w:eastAsia="Georgia" w:hAnsi="Georgia" w:cs="Georgia"/>
              </w:rPr>
              <w:t>97.01%</w:t>
            </w:r>
            <w:r>
              <w:t>。</w:t>
            </w:r>
            <w:r>
              <w:rPr>
                <w:rFonts w:ascii="Times New Roman" w:eastAsia="Times New Roman" w:hAnsi="Times New Roman" w:cs="Times New Roman"/>
                <w:sz w:val="20"/>
              </w:rPr>
              <w:t xml:space="preserve"> </w:t>
            </w:r>
          </w:p>
          <w:p w:rsidR="004D3973" w:rsidRDefault="00E472D4">
            <w:pPr>
              <w:spacing w:after="10" w:line="259" w:lineRule="auto"/>
              <w:ind w:left="0"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41" w:lineRule="auto"/>
              <w:ind w:left="0" w:right="0" w:firstLine="0"/>
            </w:pPr>
            <w:r>
              <w:rPr>
                <w:rFonts w:ascii="Georgia" w:eastAsia="Georgia" w:hAnsi="Georgia" w:cs="Georgia"/>
              </w:rPr>
              <w:t xml:space="preserve">TCL </w:t>
            </w:r>
            <w:r>
              <w:t>中环在客户取得相关商品的控制权时，按预期有权收取的对价金额确认收入。对于国内销售收入，按照合同规定运至约定交货地点，且双方签署货物交接单后确认收入。对于国外销售收入，在商品运抵口岸，办理完毕报关及商检手续，并将提单交给对方客户后，按照海关报关单列示的出口日期或签收单日期确认收入。</w:t>
            </w:r>
            <w:r>
              <w:rPr>
                <w:rFonts w:ascii="Georgia" w:eastAsia="Georgia" w:hAnsi="Georgia" w:cs="Georgia"/>
                <w:i/>
                <w:vertAlign w:val="subscript"/>
              </w:rPr>
              <w:t xml:space="preserve"> </w:t>
            </w:r>
          </w:p>
          <w:p w:rsidR="004D3973" w:rsidRDefault="00E472D4">
            <w:pPr>
              <w:spacing w:after="9" w:line="259" w:lineRule="auto"/>
              <w:ind w:left="0"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0" w:right="0" w:firstLine="0"/>
            </w:pPr>
            <w:r>
              <w:t>由于</w:t>
            </w:r>
            <w:r>
              <w:t xml:space="preserve"> </w:t>
            </w:r>
            <w:r>
              <w:rPr>
                <w:rFonts w:ascii="Georgia" w:eastAsia="Georgia" w:hAnsi="Georgia" w:cs="Georgia"/>
              </w:rPr>
              <w:t xml:space="preserve">TCL </w:t>
            </w:r>
            <w:r>
              <w:t>中环销售商品收入金额重大且客户众多，我们在审计中投入了大量</w:t>
            </w:r>
          </w:p>
        </w:tc>
        <w:tc>
          <w:tcPr>
            <w:tcW w:w="4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7" w:line="259" w:lineRule="auto"/>
              <w:ind w:left="12"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41" w:lineRule="auto"/>
              <w:ind w:left="12" w:right="0" w:firstLine="0"/>
            </w:pPr>
            <w:r>
              <w:t>我们对销售商品收入的确认实施的审计程序主要包括：</w:t>
            </w:r>
            <w:r>
              <w:rPr>
                <w:rFonts w:ascii="Times New Roman" w:eastAsia="Times New Roman" w:hAnsi="Times New Roman" w:cs="Times New Roman"/>
                <w:sz w:val="20"/>
              </w:rPr>
              <w:t xml:space="preserve"> </w:t>
            </w:r>
          </w:p>
          <w:p w:rsidR="004D3973" w:rsidRDefault="00E472D4">
            <w:pPr>
              <w:spacing w:after="272" w:line="259" w:lineRule="auto"/>
              <w:ind w:left="12"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tabs>
                <w:tab w:val="center" w:pos="733"/>
              </w:tabs>
              <w:spacing w:after="267" w:line="259" w:lineRule="auto"/>
              <w:ind w:left="0" w:righ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2"/>
              </w:rPr>
              <w:t xml:space="preserve"> </w:t>
            </w:r>
          </w:p>
          <w:p w:rsidR="004D3973" w:rsidRDefault="00E472D4">
            <w:pPr>
              <w:numPr>
                <w:ilvl w:val="0"/>
                <w:numId w:val="165"/>
              </w:numPr>
              <w:spacing w:after="8" w:line="245" w:lineRule="auto"/>
              <w:ind w:right="0" w:hanging="360"/>
            </w:pPr>
            <w:r>
              <w:t>了解、评价并测试与销售商品收入确认相关的内部控制；</w:t>
            </w:r>
            <w:r>
              <w:rPr>
                <w:rFonts w:ascii="Times New Roman" w:eastAsia="Times New Roman" w:hAnsi="Times New Roman" w:cs="Times New Roman"/>
                <w:sz w:val="22"/>
              </w:rPr>
              <w:t xml:space="preserve"> </w:t>
            </w:r>
          </w:p>
          <w:p w:rsidR="004D3973" w:rsidRDefault="00E472D4">
            <w:pPr>
              <w:numPr>
                <w:ilvl w:val="0"/>
                <w:numId w:val="165"/>
              </w:numPr>
              <w:spacing w:after="12" w:line="242" w:lineRule="auto"/>
              <w:ind w:right="0" w:hanging="360"/>
            </w:pPr>
            <w:r>
              <w:t>了解销售商品收入确认的会计政策，抽样检查销售商品合同并分析合同中的相关条款，评价销售商品收入确认的会计政策是否恰当；</w:t>
            </w:r>
            <w:r>
              <w:rPr>
                <w:rFonts w:ascii="Times New Roman" w:eastAsia="Times New Roman" w:hAnsi="Times New Roman" w:cs="Times New Roman"/>
                <w:sz w:val="22"/>
              </w:rPr>
              <w:t xml:space="preserve"> </w:t>
            </w:r>
          </w:p>
          <w:p w:rsidR="004D3973" w:rsidRDefault="00E472D4">
            <w:pPr>
              <w:numPr>
                <w:ilvl w:val="0"/>
                <w:numId w:val="165"/>
              </w:numPr>
              <w:spacing w:after="11" w:line="242" w:lineRule="auto"/>
              <w:ind w:right="0" w:hanging="360"/>
            </w:pPr>
            <w:r>
              <w:t>基于交易金额和客户特点的考虑，采用抽样的方式，向特定客户函证本年销售商品收入确认金额及应收账款余额；</w:t>
            </w:r>
            <w:r>
              <w:rPr>
                <w:rFonts w:ascii="Times New Roman" w:eastAsia="Times New Roman" w:hAnsi="Times New Roman" w:cs="Times New Roman"/>
                <w:sz w:val="22"/>
              </w:rPr>
              <w:t xml:space="preserve"> </w:t>
            </w:r>
          </w:p>
          <w:p w:rsidR="004D3973" w:rsidRDefault="00E472D4">
            <w:pPr>
              <w:numPr>
                <w:ilvl w:val="0"/>
                <w:numId w:val="165"/>
              </w:numPr>
              <w:spacing w:after="0" w:line="259" w:lineRule="auto"/>
              <w:ind w:right="0" w:hanging="360"/>
            </w:pPr>
            <w:r>
              <w:t>抽样检查与销售商品收入确认相关的支持性文件，包括与国内销售收入相关的销售</w:t>
            </w:r>
          </w:p>
        </w:tc>
      </w:tr>
      <w:tr w:rsidR="004D3973">
        <w:trPr>
          <w:trHeight w:val="5770"/>
        </w:trPr>
        <w:tc>
          <w:tcPr>
            <w:tcW w:w="4481" w:type="dxa"/>
            <w:tcBorders>
              <w:top w:val="nil"/>
              <w:left w:val="single" w:sz="5" w:space="0" w:color="000000"/>
              <w:bottom w:val="single" w:sz="5" w:space="0" w:color="000000"/>
              <w:right w:val="single" w:sz="5" w:space="0" w:color="000000"/>
            </w:tcBorders>
          </w:tcPr>
          <w:p w:rsidR="004D3973" w:rsidRDefault="00E472D4">
            <w:pPr>
              <w:spacing w:after="0" w:line="240" w:lineRule="auto"/>
              <w:ind w:left="0" w:right="0" w:firstLine="0"/>
            </w:pPr>
            <w:r>
              <w:t>资源，因此，我们将销售商品收入的确认作为关键审计事项。</w:t>
            </w:r>
            <w:r>
              <w:rPr>
                <w:rFonts w:ascii="Times New Roman" w:eastAsia="Times New Roman" w:hAnsi="Times New Roman" w:cs="Times New Roman"/>
                <w:sz w:val="20"/>
              </w:rPr>
              <w:t xml:space="preserve"> </w:t>
            </w:r>
          </w:p>
          <w:p w:rsidR="004D3973" w:rsidRDefault="00E472D4">
            <w:pPr>
              <w:spacing w:after="0" w:line="259" w:lineRule="auto"/>
              <w:ind w:left="0" w:right="0" w:firstLine="0"/>
            </w:pPr>
            <w:r>
              <w:rPr>
                <w:rFonts w:ascii="Georgia" w:eastAsia="Georgia" w:hAnsi="Georgia" w:cs="Georgia"/>
              </w:rPr>
              <w:t xml:space="preserve"> </w:t>
            </w:r>
            <w:r>
              <w:rPr>
                <w:rFonts w:ascii="Times New Roman" w:eastAsia="Times New Roman" w:hAnsi="Times New Roman" w:cs="Times New Roman"/>
                <w:sz w:val="20"/>
              </w:rPr>
              <w:t xml:space="preserve"> </w:t>
            </w:r>
          </w:p>
        </w:tc>
        <w:tc>
          <w:tcPr>
            <w:tcW w:w="4600" w:type="dxa"/>
            <w:tcBorders>
              <w:top w:val="nil"/>
              <w:left w:val="single" w:sz="5" w:space="0" w:color="000000"/>
              <w:bottom w:val="single" w:sz="5" w:space="0" w:color="000000"/>
              <w:right w:val="single" w:sz="5" w:space="0" w:color="000000"/>
            </w:tcBorders>
            <w:vAlign w:val="center"/>
          </w:tcPr>
          <w:p w:rsidR="004D3973" w:rsidRDefault="00E472D4">
            <w:pPr>
              <w:spacing w:after="15" w:line="240" w:lineRule="auto"/>
              <w:ind w:left="1453" w:right="0" w:firstLine="0"/>
            </w:pPr>
            <w:r>
              <w:t>合同、订单、签收单或物流信息、发票等，以及与国外销售收入相关的销售合同、订单、报关单、提货单、签收单或物流信息等；</w:t>
            </w:r>
            <w:r>
              <w:rPr>
                <w:rFonts w:ascii="Times New Roman" w:eastAsia="Times New Roman" w:hAnsi="Times New Roman" w:cs="Times New Roman"/>
                <w:sz w:val="22"/>
              </w:rPr>
              <w:t xml:space="preserve"> </w:t>
            </w:r>
          </w:p>
          <w:p w:rsidR="004D3973" w:rsidRDefault="00E472D4">
            <w:pPr>
              <w:spacing w:after="263" w:line="241" w:lineRule="auto"/>
              <w:ind w:left="1453" w:right="0" w:hanging="360"/>
            </w:pPr>
            <w:r>
              <w:rPr>
                <w:rFonts w:ascii="Segoe UI Symbol" w:eastAsia="Segoe UI Symbol" w:hAnsi="Segoe UI Symbol" w:cs="Segoe UI Symbol"/>
                <w:sz w:val="20"/>
              </w:rPr>
              <w:t></w:t>
            </w:r>
            <w:r>
              <w:rPr>
                <w:rFonts w:ascii="Arial" w:eastAsia="Arial" w:hAnsi="Arial" w:cs="Arial"/>
                <w:sz w:val="20"/>
              </w:rPr>
              <w:t xml:space="preserve"> </w:t>
            </w:r>
            <w:r>
              <w:t>针对资产负债表日前后确认的销售商品收入，抽样检查国内销售的签收单或物流信息、发票，以及国外销售的报关单、提货单、签收单或物流信息，以评估销售商品收入是否记录在恰当的会计期间。</w:t>
            </w:r>
            <w:r>
              <w:rPr>
                <w:rFonts w:ascii="Times New Roman" w:eastAsia="Times New Roman" w:hAnsi="Times New Roman" w:cs="Times New Roman"/>
                <w:sz w:val="22"/>
              </w:rPr>
              <w:t xml:space="preserve"> </w:t>
            </w:r>
          </w:p>
          <w:p w:rsidR="004D3973" w:rsidRDefault="00E472D4">
            <w:pPr>
              <w:spacing w:after="0" w:line="259" w:lineRule="auto"/>
              <w:ind w:left="12"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2" w:right="0" w:firstLine="0"/>
            </w:pPr>
            <w:r>
              <w:t>根据所实施的审计程序，我们取得的审计证据可以支持</w:t>
            </w:r>
            <w:r>
              <w:t xml:space="preserve"> </w:t>
            </w:r>
            <w:r>
              <w:rPr>
                <w:rFonts w:ascii="Georgia" w:eastAsia="Georgia" w:hAnsi="Georgia" w:cs="Georgia"/>
              </w:rPr>
              <w:t xml:space="preserve">TCL </w:t>
            </w:r>
            <w:r>
              <w:t>中环销售商品收入的确认。</w:t>
            </w:r>
            <w:r>
              <w:rPr>
                <w:rFonts w:ascii="Times New Roman" w:eastAsia="Times New Roman" w:hAnsi="Times New Roman" w:cs="Times New Roman"/>
                <w:sz w:val="20"/>
              </w:rPr>
              <w:t xml:space="preserve"> </w:t>
            </w:r>
          </w:p>
        </w:tc>
      </w:tr>
    </w:tbl>
    <w:p w:rsidR="004D3973" w:rsidRDefault="00E472D4">
      <w:pPr>
        <w:spacing w:after="69" w:line="259" w:lineRule="auto"/>
        <w:ind w:left="433" w:right="0" w:firstLine="0"/>
      </w:pPr>
      <w:r>
        <w:rPr>
          <w:rFonts w:ascii="Times New Roman" w:eastAsia="Times New Roman" w:hAnsi="Times New Roman" w:cs="Times New Roman"/>
          <w:sz w:val="20"/>
        </w:rPr>
        <w:t xml:space="preserve">  </w:t>
      </w:r>
    </w:p>
    <w:p w:rsidR="004D3973" w:rsidRDefault="00E472D4">
      <w:pPr>
        <w:spacing w:after="20" w:line="259" w:lineRule="auto"/>
        <w:ind w:left="0" w:right="616" w:firstLine="0"/>
        <w:jc w:val="right"/>
      </w:pPr>
      <w:r>
        <w:rPr>
          <w:rFonts w:ascii="Georgia" w:eastAsia="Georgia" w:hAnsi="Georgia" w:cs="Georgia"/>
        </w:rPr>
        <w:lastRenderedPageBreak/>
        <w:t xml:space="preserve"> </w:t>
      </w:r>
      <w:r>
        <w:rPr>
          <w:rFonts w:ascii="Times New Roman" w:eastAsia="Times New Roman" w:hAnsi="Times New Roman" w:cs="Times New Roman"/>
          <w:sz w:val="20"/>
        </w:rPr>
        <w:t xml:space="preserve"> </w:t>
      </w:r>
    </w:p>
    <w:p w:rsidR="004D3973" w:rsidRDefault="00E472D4">
      <w:pPr>
        <w:spacing w:after="302"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68"/>
        <w:ind w:hanging="361"/>
      </w:pPr>
      <w:r>
        <w:t>其他信息</w:t>
      </w:r>
      <w:r>
        <w:rPr>
          <w:rFonts w:ascii="Times New Roman" w:eastAsia="Times New Roman" w:hAnsi="Times New Roman" w:cs="Times New Roman"/>
          <w:sz w:val="22"/>
        </w:rPr>
        <w:t xml:space="preserve"> </w:t>
      </w:r>
    </w:p>
    <w:p w:rsidR="004D3973" w:rsidRDefault="00E472D4">
      <w:pPr>
        <w:spacing w:after="11" w:line="259" w:lineRule="auto"/>
        <w:ind w:left="433" w:right="0" w:firstLine="0"/>
      </w:pPr>
      <w:r>
        <w:rPr>
          <w:rFonts w:ascii="Georgia" w:eastAsia="Georgia" w:hAnsi="Georgia" w:cs="Georgia"/>
          <w:b/>
        </w:rPr>
        <w:t xml:space="preserve"> </w:t>
      </w:r>
      <w:r>
        <w:rPr>
          <w:rFonts w:ascii="Arial" w:eastAsia="Arial" w:hAnsi="Arial" w:cs="Arial"/>
          <w:sz w:val="22"/>
        </w:rPr>
        <w:t xml:space="preserve"> </w:t>
      </w:r>
    </w:p>
    <w:p w:rsidR="004D3973" w:rsidRDefault="00E472D4">
      <w:pPr>
        <w:spacing w:after="0"/>
        <w:ind w:left="418" w:firstLine="480"/>
      </w:pPr>
      <w:r>
        <w:rPr>
          <w:rFonts w:ascii="Georgia" w:eastAsia="Georgia" w:hAnsi="Georgia" w:cs="Georgia"/>
        </w:rPr>
        <w:t xml:space="preserve">TCL </w:t>
      </w:r>
      <w:r>
        <w:t>中环管理层对其他信息负责。其他信息包括</w:t>
      </w:r>
      <w:r>
        <w:t xml:space="preserve"> </w:t>
      </w:r>
      <w:r>
        <w:rPr>
          <w:rFonts w:ascii="Georgia" w:eastAsia="Georgia" w:hAnsi="Georgia" w:cs="Georgia"/>
        </w:rPr>
        <w:t xml:space="preserve">TCL </w:t>
      </w:r>
      <w:r>
        <w:t>中环</w:t>
      </w:r>
      <w:r>
        <w:t xml:space="preserve"> </w:t>
      </w:r>
      <w:r>
        <w:rPr>
          <w:rFonts w:ascii="Georgia" w:eastAsia="Georgia" w:hAnsi="Georgia" w:cs="Georgia"/>
        </w:rPr>
        <w:t xml:space="preserve">2022 </w:t>
      </w:r>
      <w:r>
        <w:t>年年度报告中涵盖的信息，但不包括财务报表和我们的审计报告。</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
        <w:ind w:left="418" w:firstLine="480"/>
      </w:pPr>
      <w:r>
        <w:t>我们对财务报表发表的审计意见不涵盖其他信息，我们也不对其他信息发表任何形式的鉴证结论。</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2"/>
        <w:ind w:left="418" w:firstLine="480"/>
      </w:pPr>
      <w:r>
        <w:t>结合我们对财务报表的审计，我们的责任是阅读其他信息，在此过程中，考虑其他信息是否与财务报表或我们在审计过程中了解到的情况存在重大不一致或者似乎存在重大错报。基于我们已经执行的工作，如果我们确定其他信息存在重大错报，我们应当报告该事实。在这方面，我们无任何事项需要报告。</w:t>
      </w:r>
      <w:r>
        <w:rPr>
          <w:rFonts w:ascii="Times New Roman" w:eastAsia="Times New Roman" w:hAnsi="Times New Roman" w:cs="Times New Roman"/>
          <w:sz w:val="20"/>
        </w:rPr>
        <w:t xml:space="preserve"> </w:t>
      </w:r>
    </w:p>
    <w:p w:rsidR="004D3973" w:rsidRDefault="00E472D4">
      <w:pPr>
        <w:spacing w:after="29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82"/>
        <w:ind w:hanging="361"/>
      </w:pPr>
      <w:r>
        <w:t>管理层和治理层对财务报表的责任</w:t>
      </w:r>
      <w:r>
        <w:rPr>
          <w:rFonts w:ascii="Times New Roman" w:eastAsia="Times New Roman" w:hAnsi="Times New Roman" w:cs="Times New Roman"/>
          <w:sz w:val="22"/>
        </w:rPr>
        <w:t xml:space="preserve"> </w:t>
      </w:r>
    </w:p>
    <w:p w:rsidR="004D3973" w:rsidRDefault="00E472D4">
      <w:pPr>
        <w:spacing w:after="8" w:line="259" w:lineRule="auto"/>
        <w:ind w:left="433" w:right="0" w:firstLine="0"/>
      </w:pPr>
      <w:r>
        <w:rPr>
          <w:rFonts w:ascii="Georgia" w:eastAsia="Georgia" w:hAnsi="Georgia" w:cs="Georgia"/>
          <w:b/>
        </w:rPr>
        <w:t xml:space="preserve"> </w:t>
      </w:r>
      <w:r>
        <w:rPr>
          <w:rFonts w:ascii="Arial" w:eastAsia="Arial" w:hAnsi="Arial" w:cs="Arial"/>
          <w:sz w:val="22"/>
        </w:rPr>
        <w:t xml:space="preserve"> </w:t>
      </w:r>
    </w:p>
    <w:p w:rsidR="004D3973" w:rsidRDefault="00E472D4">
      <w:pPr>
        <w:spacing w:after="0"/>
        <w:ind w:left="418" w:firstLine="480"/>
      </w:pPr>
      <w:r>
        <w:rPr>
          <w:rFonts w:ascii="Georgia" w:eastAsia="Georgia" w:hAnsi="Georgia" w:cs="Georgia"/>
        </w:rPr>
        <w:t xml:space="preserve">TCL </w:t>
      </w:r>
      <w:r>
        <w:t>中环管理层负责按照企业会计准则的规定编制财务报表，使其实现公允反映，并设计、执行和维护必要的内部控制，以使财务报表不存在由于舞弊或错误导致的重大错报。在编制财务报表时，管理层负责评估</w:t>
      </w:r>
      <w:r>
        <w:t xml:space="preserve"> </w:t>
      </w:r>
      <w:r>
        <w:rPr>
          <w:rFonts w:ascii="Georgia" w:eastAsia="Georgia" w:hAnsi="Georgia" w:cs="Georgia"/>
        </w:rPr>
        <w:t xml:space="preserve">TCL </w:t>
      </w:r>
      <w:r>
        <w:t>中环的持续经营能力，披露与持续经营相关的事项</w:t>
      </w:r>
      <w:r>
        <w:rPr>
          <w:rFonts w:ascii="Georgia" w:eastAsia="Georgia" w:hAnsi="Georgia" w:cs="Georgia"/>
        </w:rPr>
        <w:t>(</w:t>
      </w:r>
      <w:r>
        <w:t>如适用</w:t>
      </w:r>
      <w:r>
        <w:rPr>
          <w:rFonts w:ascii="Georgia" w:eastAsia="Georgia" w:hAnsi="Georgia" w:cs="Georgia"/>
        </w:rPr>
        <w:t>)</w:t>
      </w:r>
      <w:r>
        <w:t>，并运用持续经营假设，除非管理层计划清算</w:t>
      </w:r>
      <w:r>
        <w:t xml:space="preserve"> </w:t>
      </w:r>
      <w:r>
        <w:rPr>
          <w:rFonts w:ascii="Georgia" w:eastAsia="Georgia" w:hAnsi="Georgia" w:cs="Georgia"/>
        </w:rPr>
        <w:t xml:space="preserve">TCL </w:t>
      </w:r>
      <w:r>
        <w:t>中环、终止运营或别无其他现实的选择。</w:t>
      </w:r>
      <w:r>
        <w:rPr>
          <w:rFonts w:ascii="Times New Roman" w:eastAsia="Times New Roman" w:hAnsi="Times New Roman" w:cs="Times New Roman"/>
          <w:sz w:val="20"/>
        </w:rPr>
        <w:t xml:space="preserve"> </w:t>
      </w:r>
    </w:p>
    <w:p w:rsidR="004D3973" w:rsidRDefault="00E472D4">
      <w:pPr>
        <w:spacing w:after="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9"/>
        <w:ind w:left="923"/>
      </w:pPr>
      <w:r>
        <w:t>治理层负责监督</w:t>
      </w:r>
      <w:r>
        <w:t xml:space="preserve"> </w:t>
      </w:r>
      <w:r>
        <w:rPr>
          <w:rFonts w:ascii="Georgia" w:eastAsia="Georgia" w:hAnsi="Georgia" w:cs="Georgia"/>
        </w:rPr>
        <w:t xml:space="preserve">TCL </w:t>
      </w:r>
      <w:r>
        <w:t>中环的财务报告过程。</w:t>
      </w:r>
      <w:r>
        <w:rPr>
          <w:rFonts w:ascii="Times New Roman" w:eastAsia="Times New Roman" w:hAnsi="Times New Roman" w:cs="Times New Roman"/>
          <w:sz w:val="20"/>
        </w:rPr>
        <w:t xml:space="preserve"> </w:t>
      </w:r>
    </w:p>
    <w:p w:rsidR="004D3973" w:rsidRDefault="00E472D4">
      <w:pPr>
        <w:spacing w:after="29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8"/>
        </w:numPr>
        <w:spacing w:after="281"/>
        <w:ind w:hanging="361"/>
      </w:pPr>
      <w:r>
        <w:t>注册会计师对财务报表审计的责任</w:t>
      </w:r>
      <w:r>
        <w:rPr>
          <w:rFonts w:ascii="Times New Roman" w:eastAsia="Times New Roman" w:hAnsi="Times New Roman" w:cs="Times New Roman"/>
          <w:sz w:val="22"/>
        </w:rPr>
        <w:t xml:space="preserve"> </w:t>
      </w:r>
    </w:p>
    <w:p w:rsidR="004D3973" w:rsidRDefault="00E472D4">
      <w:pPr>
        <w:spacing w:after="7" w:line="259" w:lineRule="auto"/>
        <w:ind w:left="433" w:right="0" w:firstLine="0"/>
      </w:pPr>
      <w:r>
        <w:rPr>
          <w:rFonts w:ascii="Georgia" w:eastAsia="Georgia" w:hAnsi="Georgia" w:cs="Georgia"/>
          <w:b/>
        </w:rPr>
        <w:t xml:space="preserve"> </w:t>
      </w:r>
      <w:r>
        <w:rPr>
          <w:rFonts w:ascii="Arial" w:eastAsia="Arial" w:hAnsi="Arial" w:cs="Arial"/>
          <w:sz w:val="22"/>
        </w:rPr>
        <w:t xml:space="preserve"> </w:t>
      </w:r>
    </w:p>
    <w:p w:rsidR="004D3973" w:rsidRDefault="00E472D4">
      <w:pPr>
        <w:spacing w:after="2"/>
        <w:ind w:left="418" w:firstLine="480"/>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rPr>
          <w:rFonts w:ascii="Times New Roman" w:eastAsia="Times New Roman" w:hAnsi="Times New Roman" w:cs="Times New Roman"/>
          <w:sz w:val="20"/>
        </w:rPr>
        <w:t xml:space="preserve"> </w:t>
      </w:r>
    </w:p>
    <w:p w:rsidR="004D3973" w:rsidRDefault="00E472D4">
      <w:pPr>
        <w:spacing w:after="1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9" w:line="259" w:lineRule="auto"/>
        <w:ind w:left="0" w:right="616" w:firstLine="0"/>
        <w:jc w:val="right"/>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0" w:line="259" w:lineRule="auto"/>
        <w:ind w:left="433" w:right="0" w:firstLine="0"/>
      </w:pPr>
      <w:r>
        <w:rPr>
          <w:rFonts w:ascii="Georgia" w:eastAsia="Georgia" w:hAnsi="Georgia" w:cs="Georgia"/>
          <w:b/>
        </w:rPr>
        <w:t xml:space="preserve"> </w:t>
      </w:r>
      <w:r>
        <w:rPr>
          <w:rFonts w:ascii="Times New Roman" w:eastAsia="Times New Roman" w:hAnsi="Times New Roman" w:cs="Times New Roman"/>
          <w:sz w:val="20"/>
        </w:rPr>
        <w:t xml:space="preserve"> </w:t>
      </w:r>
    </w:p>
    <w:p w:rsidR="004D3973" w:rsidRDefault="00E472D4">
      <w:pPr>
        <w:spacing w:after="3"/>
        <w:ind w:left="923"/>
      </w:pPr>
      <w:r>
        <w:t>六、</w:t>
      </w:r>
      <w:r>
        <w:rPr>
          <w:rFonts w:ascii="Georgia" w:eastAsia="Georgia" w:hAnsi="Georgia" w:cs="Georgia"/>
          <w:b/>
        </w:rPr>
        <w:t xml:space="preserve">    </w:t>
      </w:r>
      <w:r>
        <w:t>注册会计师对财务报表审计的责任</w:t>
      </w:r>
      <w:r>
        <w:rPr>
          <w:rFonts w:ascii="Georgia" w:eastAsia="Georgia" w:hAnsi="Georgia" w:cs="Georgia"/>
          <w:b/>
        </w:rPr>
        <w:t>(</w:t>
      </w:r>
      <w:r>
        <w:t>续</w:t>
      </w:r>
      <w:r>
        <w:rPr>
          <w:rFonts w:ascii="Georgia" w:eastAsia="Georgia" w:hAnsi="Georgia" w:cs="Georgia"/>
          <w:b/>
        </w:rPr>
        <w:t>)</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lastRenderedPageBreak/>
        <w:t xml:space="preserve"> </w:t>
      </w:r>
      <w:r>
        <w:rPr>
          <w:rFonts w:ascii="Times New Roman" w:eastAsia="Times New Roman" w:hAnsi="Times New Roman" w:cs="Times New Roman"/>
          <w:sz w:val="20"/>
        </w:rPr>
        <w:t xml:space="preserve"> </w:t>
      </w:r>
    </w:p>
    <w:p w:rsidR="004D3973" w:rsidRDefault="00E472D4">
      <w:pPr>
        <w:spacing w:after="2"/>
        <w:ind w:left="418" w:firstLine="480"/>
      </w:pPr>
      <w:r>
        <w:t>在按照审计准则执行审计工作的过程中，我们运用职业判断，并保持职业怀疑。同时，我们也执行以下工作：</w:t>
      </w:r>
      <w:r>
        <w:rPr>
          <w:rFonts w:ascii="Times New Roman" w:eastAsia="Times New Roman" w:hAnsi="Times New Roman" w:cs="Times New Roman"/>
          <w:sz w:val="20"/>
        </w:rPr>
        <w:t xml:space="preserve"> </w:t>
      </w:r>
    </w:p>
    <w:p w:rsidR="004D3973" w:rsidRDefault="00E472D4">
      <w:pPr>
        <w:spacing w:after="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9"/>
        </w:numPr>
        <w:spacing w:after="1"/>
        <w:ind w:firstLine="475"/>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Times New Roman" w:eastAsia="Times New Roman" w:hAnsi="Times New Roman" w:cs="Times New Roman"/>
          <w:sz w:val="20"/>
        </w:rPr>
        <w:t xml:space="preserve"> </w:t>
      </w:r>
    </w:p>
    <w:p w:rsidR="004D3973" w:rsidRDefault="00E472D4">
      <w:pPr>
        <w:spacing w:after="9" w:line="259" w:lineRule="auto"/>
        <w:ind w:left="91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9"/>
        </w:numPr>
        <w:spacing w:after="3"/>
        <w:ind w:firstLine="475"/>
      </w:pPr>
      <w:r>
        <w:t>了解与审计相关的内部控制，以设计恰当的审计程序。</w:t>
      </w:r>
      <w:r>
        <w:rPr>
          <w:rFonts w:ascii="Times New Roman" w:eastAsia="Times New Roman" w:hAnsi="Times New Roman" w:cs="Times New Roman"/>
          <w:sz w:val="20"/>
        </w:rPr>
        <w:t xml:space="preserve"> </w:t>
      </w:r>
    </w:p>
    <w:p w:rsidR="004D3973" w:rsidRDefault="00E472D4">
      <w:pPr>
        <w:spacing w:after="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9"/>
        </w:numPr>
        <w:spacing w:after="4"/>
        <w:ind w:firstLine="475"/>
      </w:pPr>
      <w:r>
        <w:t>评价管理层选用会计政策的恰当性和作出会计估计及相关披露的合理性。</w:t>
      </w:r>
      <w:r>
        <w:rPr>
          <w:rFonts w:ascii="Times New Roman" w:eastAsia="Times New Roman" w:hAnsi="Times New Roman" w:cs="Times New Roman"/>
          <w:sz w:val="20"/>
        </w:rPr>
        <w:t xml:space="preserve"> </w:t>
      </w:r>
    </w:p>
    <w:p w:rsidR="004D3973" w:rsidRDefault="00E472D4">
      <w:pPr>
        <w:spacing w:after="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9"/>
        </w:numPr>
        <w:spacing w:after="8" w:line="250" w:lineRule="auto"/>
        <w:ind w:firstLine="475"/>
      </w:pPr>
      <w:r>
        <w:t>对管理层使用持续经营假设的恰当性得出结论。同时，根据获取的审计证据，就可能导致对</w:t>
      </w:r>
      <w:r>
        <w:t xml:space="preserve"> </w:t>
      </w:r>
      <w:r>
        <w:rPr>
          <w:rFonts w:ascii="Georgia" w:eastAsia="Georgia" w:hAnsi="Georgia" w:cs="Georgia"/>
        </w:rPr>
        <w:t xml:space="preserve">TCL </w:t>
      </w:r>
      <w:r>
        <w:t>中环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t xml:space="preserve"> </w:t>
      </w:r>
      <w:r>
        <w:rPr>
          <w:rFonts w:ascii="Georgia" w:eastAsia="Georgia" w:hAnsi="Georgia" w:cs="Georgia"/>
        </w:rPr>
        <w:t xml:space="preserve">TCL </w:t>
      </w:r>
      <w:r>
        <w:t>中环不能持续经营。</w:t>
      </w:r>
      <w:r>
        <w:rPr>
          <w:rFonts w:ascii="Times New Roman" w:eastAsia="Times New Roman" w:hAnsi="Times New Roman" w:cs="Times New Roman"/>
          <w:sz w:val="20"/>
        </w:rPr>
        <w:t xml:space="preserve"> </w:t>
      </w:r>
    </w:p>
    <w:p w:rsidR="004D3973" w:rsidRDefault="00E472D4">
      <w:pPr>
        <w:spacing w:after="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9"/>
        </w:numPr>
        <w:spacing w:after="0"/>
        <w:ind w:firstLine="475"/>
      </w:pPr>
      <w:r>
        <w:t>评价财务报表的总体列报</w:t>
      </w:r>
      <w:r>
        <w:rPr>
          <w:rFonts w:ascii="Georgia" w:eastAsia="Georgia" w:hAnsi="Georgia" w:cs="Georgia"/>
        </w:rPr>
        <w:t>(</w:t>
      </w:r>
      <w:r>
        <w:t>包括披露</w:t>
      </w:r>
      <w:r>
        <w:rPr>
          <w:rFonts w:ascii="Georgia" w:eastAsia="Georgia" w:hAnsi="Georgia" w:cs="Georgia"/>
        </w:rPr>
        <w:t>)</w:t>
      </w:r>
      <w:r>
        <w:t>、结构和内容，并评价财务报表是否公允反映相关交易和事项。</w:t>
      </w:r>
      <w:r>
        <w:rPr>
          <w:rFonts w:ascii="Times New Roman" w:eastAsia="Times New Roman" w:hAnsi="Times New Roman" w:cs="Times New Roman"/>
          <w:sz w:val="20"/>
        </w:rPr>
        <w:t xml:space="preserve"> </w:t>
      </w:r>
    </w:p>
    <w:p w:rsidR="004D3973" w:rsidRDefault="00E472D4">
      <w:pPr>
        <w:spacing w:after="0"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numPr>
          <w:ilvl w:val="0"/>
          <w:numId w:val="49"/>
        </w:numPr>
        <w:spacing w:after="8" w:line="249" w:lineRule="auto"/>
        <w:ind w:firstLine="475"/>
      </w:pPr>
      <w:r>
        <w:t>就</w:t>
      </w:r>
      <w:r>
        <w:t xml:space="preserve"> </w:t>
      </w:r>
      <w:r>
        <w:rPr>
          <w:rFonts w:ascii="Georgia" w:eastAsia="Georgia" w:hAnsi="Georgia" w:cs="Georgia"/>
        </w:rPr>
        <w:t xml:space="preserve">TCL </w:t>
      </w:r>
      <w:r>
        <w:t>中环中实体或业务活动的财务信息获取充分、适当的审计证据，以对财务报表发表审计意见。我们负责指导、监督和执行集团审计，并对审计意见承担全部责任。</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2"/>
        <w:ind w:left="418" w:firstLine="480"/>
      </w:pPr>
      <w:r>
        <w:t>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1"/>
        <w:ind w:left="418" w:firstLine="480"/>
      </w:pPr>
      <w:r>
        <w:t>我们还就已遵守与独立性相关的职业道德要求向治理层提供声明，并与治理层沟通可能被合理认为影响我们独立性的所有关系和其他事项，以及相关的防范措施</w:t>
      </w:r>
      <w:r>
        <w:rPr>
          <w:rFonts w:ascii="Georgia" w:eastAsia="Georgia" w:hAnsi="Georgia" w:cs="Georgia"/>
        </w:rPr>
        <w:t>(</w:t>
      </w:r>
      <w:r>
        <w:t>如适用</w:t>
      </w:r>
      <w:r>
        <w:rPr>
          <w:rFonts w:ascii="Georgia" w:eastAsia="Georgia" w:hAnsi="Georgia" w:cs="Georgia"/>
        </w:rPr>
        <w:t>)</w:t>
      </w:r>
      <w:r>
        <w:t>。</w:t>
      </w:r>
      <w:r>
        <w:rPr>
          <w:rFonts w:ascii="Times New Roman" w:eastAsia="Times New Roman" w:hAnsi="Times New Roman" w:cs="Times New Roman"/>
          <w:sz w:val="20"/>
        </w:rPr>
        <w:t xml:space="preserve"> </w:t>
      </w:r>
    </w:p>
    <w:p w:rsidR="004D3973" w:rsidRDefault="00E472D4">
      <w:pPr>
        <w:spacing w:after="15" w:line="259" w:lineRule="auto"/>
        <w:ind w:left="0" w:right="609" w:firstLine="0"/>
        <w:jc w:val="right"/>
      </w:pPr>
      <w:r>
        <w:rPr>
          <w:rFonts w:ascii="Georgia" w:eastAsia="Georgia" w:hAnsi="Georgia" w:cs="Georgia"/>
        </w:rPr>
        <w:t xml:space="preserve">  </w:t>
      </w:r>
    </w:p>
    <w:p w:rsidR="004D3973" w:rsidRDefault="00E472D4">
      <w:pPr>
        <w:spacing w:after="15" w:line="259" w:lineRule="auto"/>
        <w:ind w:left="0" w:right="609" w:firstLine="0"/>
        <w:jc w:val="right"/>
      </w:pPr>
      <w:r>
        <w:rPr>
          <w:rFonts w:ascii="Georgia" w:eastAsia="Georgia" w:hAnsi="Georgia" w:cs="Georgia"/>
        </w:rPr>
        <w:t xml:space="preserve"> </w:t>
      </w:r>
    </w:p>
    <w:p w:rsidR="004D3973" w:rsidRDefault="00E472D4">
      <w:pPr>
        <w:spacing w:after="10" w:line="259" w:lineRule="auto"/>
        <w:ind w:left="433" w:right="0" w:firstLine="0"/>
      </w:pPr>
      <w:r>
        <w:rPr>
          <w:rFonts w:ascii="Georgia" w:eastAsia="Georgia" w:hAnsi="Georgia" w:cs="Georgia"/>
          <w:b/>
        </w:rPr>
        <w:t xml:space="preserve"> </w:t>
      </w:r>
      <w:r>
        <w:rPr>
          <w:rFonts w:ascii="Times New Roman" w:eastAsia="Times New Roman" w:hAnsi="Times New Roman" w:cs="Times New Roman"/>
          <w:sz w:val="20"/>
        </w:rPr>
        <w:t xml:space="preserve"> </w:t>
      </w:r>
    </w:p>
    <w:p w:rsidR="004D3973" w:rsidRDefault="00E472D4">
      <w:pPr>
        <w:spacing w:after="3"/>
        <w:ind w:left="923"/>
      </w:pPr>
      <w:r>
        <w:t>六、</w:t>
      </w:r>
      <w:r>
        <w:rPr>
          <w:rFonts w:ascii="Georgia" w:eastAsia="Georgia" w:hAnsi="Georgia" w:cs="Georgia"/>
          <w:b/>
        </w:rPr>
        <w:t xml:space="preserve">    </w:t>
      </w:r>
      <w:r>
        <w:t>注册会计师对财务报表审计的责任</w:t>
      </w:r>
      <w:r>
        <w:rPr>
          <w:rFonts w:ascii="Georgia" w:eastAsia="Georgia" w:hAnsi="Georgia" w:cs="Georgia"/>
          <w:b/>
        </w:rPr>
        <w:t>(</w:t>
      </w:r>
      <w:r>
        <w:t>续</w:t>
      </w:r>
      <w:r>
        <w:rPr>
          <w:rFonts w:ascii="Georgia" w:eastAsia="Georgia" w:hAnsi="Georgia" w:cs="Georgia"/>
          <w:b/>
        </w:rPr>
        <w:t>)</w:t>
      </w:r>
      <w:r>
        <w:rPr>
          <w:rFonts w:ascii="Times New Roman" w:eastAsia="Times New Roman" w:hAnsi="Times New Roman" w:cs="Times New Roman"/>
          <w:sz w:val="20"/>
        </w:rPr>
        <w:t xml:space="preserve"> </w:t>
      </w:r>
    </w:p>
    <w:p w:rsidR="004D3973" w:rsidRDefault="00E472D4">
      <w:pPr>
        <w:spacing w:after="7"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3"/>
        <w:ind w:left="418" w:firstLine="480"/>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Times New Roman" w:eastAsia="Times New Roman" w:hAnsi="Times New Roman" w:cs="Times New Roman"/>
          <w:sz w:val="20"/>
        </w:rPr>
        <w:t xml:space="preserve"> </w:t>
      </w:r>
    </w:p>
    <w:p w:rsidR="004D3973" w:rsidRDefault="00E472D4">
      <w:pPr>
        <w:spacing w:after="1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20" w:line="259" w:lineRule="auto"/>
        <w:ind w:left="433" w:right="0" w:firstLine="0"/>
      </w:pPr>
      <w:r>
        <w:rPr>
          <w:rFonts w:ascii="Georgia" w:eastAsia="Georgia" w:hAnsi="Georgia" w:cs="Georgia"/>
        </w:rPr>
        <w:lastRenderedPageBreak/>
        <w:t xml:space="preserve"> </w:t>
      </w:r>
      <w:r>
        <w:rPr>
          <w:rFonts w:ascii="Times New Roman" w:eastAsia="Times New Roman" w:hAnsi="Times New Roman" w:cs="Times New Roman"/>
          <w:sz w:val="20"/>
        </w:rPr>
        <w:t xml:space="preserve"> </w:t>
      </w:r>
    </w:p>
    <w:p w:rsidR="004D3973" w:rsidRDefault="00E472D4">
      <w:pPr>
        <w:spacing w:after="1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8"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20"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9"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433" w:right="0" w:firstLine="0"/>
      </w:pPr>
      <w:r>
        <w:rPr>
          <w:rFonts w:ascii="Georgia" w:eastAsia="Georgia" w:hAnsi="Georgia" w:cs="Georgia"/>
        </w:rPr>
        <w:t xml:space="preserve"> </w:t>
      </w:r>
      <w:r>
        <w:rPr>
          <w:rFonts w:ascii="Times New Roman" w:eastAsia="Times New Roman" w:hAnsi="Times New Roman" w:cs="Times New Roman"/>
          <w:sz w:val="20"/>
        </w:rPr>
        <w:t xml:space="preserve"> </w:t>
      </w:r>
    </w:p>
    <w:tbl>
      <w:tblPr>
        <w:tblStyle w:val="TableGrid"/>
        <w:tblW w:w="9081" w:type="dxa"/>
        <w:tblInd w:w="414" w:type="dxa"/>
        <w:tblCellMar>
          <w:top w:w="41" w:type="dxa"/>
          <w:left w:w="18" w:type="dxa"/>
          <w:bottom w:w="0" w:type="dxa"/>
          <w:right w:w="115" w:type="dxa"/>
        </w:tblCellMar>
        <w:tblLook w:val="04A0" w:firstRow="1" w:lastRow="0" w:firstColumn="1" w:lastColumn="0" w:noHBand="0" w:noVBand="1"/>
      </w:tblPr>
      <w:tblGrid>
        <w:gridCol w:w="3688"/>
        <w:gridCol w:w="1874"/>
        <w:gridCol w:w="3519"/>
      </w:tblGrid>
      <w:tr w:rsidR="004D3973">
        <w:trPr>
          <w:trHeight w:val="2558"/>
        </w:trPr>
        <w:tc>
          <w:tcPr>
            <w:tcW w:w="368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t>普华永道中天</w:t>
            </w:r>
            <w:r>
              <w:rPr>
                <w:rFonts w:ascii="Times New Roman" w:eastAsia="Times New Roman" w:hAnsi="Times New Roman" w:cs="Times New Roman"/>
                <w:sz w:val="20"/>
              </w:rPr>
              <w:t xml:space="preserve"> </w:t>
            </w:r>
          </w:p>
          <w:p w:rsidR="004D3973" w:rsidRDefault="00E472D4">
            <w:pPr>
              <w:spacing w:after="0" w:line="259" w:lineRule="auto"/>
              <w:ind w:left="0" w:right="0" w:firstLine="0"/>
            </w:pPr>
            <w:r>
              <w:t>会计师事务所</w:t>
            </w:r>
            <w:r>
              <w:rPr>
                <w:rFonts w:ascii="Georgia" w:eastAsia="Georgia" w:hAnsi="Georgia" w:cs="Georgia"/>
              </w:rPr>
              <w:t>(</w:t>
            </w:r>
            <w:r>
              <w:t>特殊普通合伙</w:t>
            </w:r>
            <w:r>
              <w:rPr>
                <w:rFonts w:ascii="Georgia" w:eastAsia="Georgia" w:hAnsi="Georgia" w:cs="Georgia"/>
              </w:rPr>
              <w:t>)</w:t>
            </w:r>
            <w:r>
              <w:rPr>
                <w:rFonts w:ascii="Times New Roman" w:eastAsia="Times New Roman" w:hAnsi="Times New Roman" w:cs="Times New Roman"/>
                <w:sz w:val="20"/>
              </w:rPr>
              <w:t xml:space="preserve"> </w:t>
            </w:r>
          </w:p>
          <w:p w:rsidR="004D3973" w:rsidRDefault="00E472D4">
            <w:pPr>
              <w:spacing w:after="0" w:line="259" w:lineRule="auto"/>
              <w:ind w:left="0" w:right="0" w:firstLine="0"/>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27" w:line="244" w:lineRule="auto"/>
              <w:ind w:left="0" w:right="3444" w:firstLine="0"/>
            </w:pPr>
            <w:r>
              <w:rPr>
                <w:rFonts w:ascii="Georgia" w:eastAsia="Georgia" w:hAnsi="Georgia" w:cs="Georgia"/>
              </w:rPr>
              <w:t xml:space="preserve"> </w:t>
            </w:r>
            <w:r>
              <w:rPr>
                <w:rFonts w:ascii="Times New Roman" w:eastAsia="Times New Roman" w:hAnsi="Times New Roman" w:cs="Times New Roman"/>
                <w:sz w:val="20"/>
              </w:rPr>
              <w:t xml:space="preserve"> </w:t>
            </w: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6" w:line="259" w:lineRule="auto"/>
              <w:ind w:left="0" w:right="0" w:firstLine="0"/>
            </w:pPr>
            <w:r>
              <w:t>中国</w:t>
            </w:r>
            <w:r>
              <w:rPr>
                <w:rFonts w:ascii="Georgia" w:eastAsia="Georgia" w:hAnsi="Georgia" w:cs="Georgia"/>
              </w:rPr>
              <w:t>•</w:t>
            </w:r>
            <w:r>
              <w:t>上海市</w:t>
            </w:r>
            <w:r>
              <w:rPr>
                <w:rFonts w:ascii="Times New Roman" w:eastAsia="Times New Roman" w:hAnsi="Times New Roman" w:cs="Times New Roman"/>
                <w:sz w:val="20"/>
              </w:rPr>
              <w:t xml:space="preserve"> </w:t>
            </w:r>
          </w:p>
          <w:p w:rsidR="004D3973" w:rsidRDefault="00E472D4">
            <w:pPr>
              <w:spacing w:after="0" w:line="259" w:lineRule="auto"/>
              <w:ind w:left="0" w:right="0" w:firstLine="0"/>
            </w:pPr>
            <w:r>
              <w:rPr>
                <w:rFonts w:ascii="Georgia" w:eastAsia="Georgia" w:hAnsi="Georgia" w:cs="Georgia"/>
              </w:rPr>
              <w:t xml:space="preserve">2023 </w:t>
            </w:r>
            <w:r>
              <w:t>年</w:t>
            </w:r>
            <w:r>
              <w:t xml:space="preserve"> </w:t>
            </w:r>
            <w:r>
              <w:rPr>
                <w:rFonts w:ascii="Georgia" w:eastAsia="Georgia" w:hAnsi="Georgia" w:cs="Georgia"/>
              </w:rPr>
              <w:t xml:space="preserve">3 </w:t>
            </w:r>
            <w:r>
              <w:t>月</w:t>
            </w:r>
            <w:r>
              <w:t xml:space="preserve"> </w:t>
            </w:r>
            <w:r>
              <w:rPr>
                <w:rFonts w:ascii="Georgia" w:eastAsia="Georgia" w:hAnsi="Georgia" w:cs="Georgia"/>
              </w:rPr>
              <w:t xml:space="preserve">28 </w:t>
            </w:r>
            <w:r>
              <w:t>日</w:t>
            </w:r>
            <w:r>
              <w:rPr>
                <w:rFonts w:ascii="Times New Roman" w:eastAsia="Times New Roman" w:hAnsi="Times New Roman" w:cs="Times New Roman"/>
                <w:sz w:val="20"/>
              </w:rPr>
              <w:t xml:space="preserve"> </w:t>
            </w:r>
          </w:p>
        </w:tc>
        <w:tc>
          <w:tcPr>
            <w:tcW w:w="18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4" w:right="0" w:firstLine="0"/>
            </w:pPr>
            <w:r>
              <w:t>注册会计师</w:t>
            </w:r>
            <w:r>
              <w:rPr>
                <w:rFonts w:ascii="Times New Roman" w:eastAsia="Times New Roman" w:hAnsi="Times New Roman" w:cs="Times New Roman"/>
                <w:sz w:val="20"/>
              </w:rPr>
              <w:t xml:space="preserve"> </w:t>
            </w:r>
          </w:p>
          <w:p w:rsidR="004D3973" w:rsidRDefault="00E472D4">
            <w:pPr>
              <w:spacing w:after="0" w:line="259" w:lineRule="auto"/>
              <w:ind w:left="148"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48"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48"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48"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324" w:right="0" w:firstLine="0"/>
            </w:pPr>
            <w:r>
              <w:t>注册会计师</w:t>
            </w:r>
            <w:r>
              <w:rPr>
                <w:rFonts w:ascii="Times New Roman" w:eastAsia="Times New Roman" w:hAnsi="Times New Roman" w:cs="Times New Roman"/>
                <w:sz w:val="20"/>
              </w:rPr>
              <w:t xml:space="preserve"> </w:t>
            </w:r>
          </w:p>
          <w:p w:rsidR="004D3973" w:rsidRDefault="00E472D4">
            <w:pPr>
              <w:spacing w:after="0" w:line="259" w:lineRule="auto"/>
              <w:ind w:left="148"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48"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tc>
        <w:tc>
          <w:tcPr>
            <w:tcW w:w="3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1"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14" w:line="224" w:lineRule="auto"/>
              <w:ind w:left="0" w:right="0" w:firstLine="0"/>
              <w:jc w:val="center"/>
            </w:pPr>
            <w:r>
              <w:rPr>
                <w:rFonts w:ascii="Arial" w:eastAsia="Arial" w:hAnsi="Arial" w:cs="Arial"/>
              </w:rPr>
              <w:t>——————————</w:t>
            </w:r>
            <w:r>
              <w:rPr>
                <w:rFonts w:ascii="Times New Roman" w:eastAsia="Times New Roman" w:hAnsi="Times New Roman" w:cs="Times New Roman"/>
                <w:sz w:val="20"/>
              </w:rPr>
              <w:t xml:space="preserve"> </w:t>
            </w:r>
            <w:r>
              <w:t>倪靖安</w:t>
            </w:r>
            <w:r>
              <w:rPr>
                <w:rFonts w:ascii="Georgia" w:eastAsia="Georgia" w:hAnsi="Georgia" w:cs="Georgia"/>
              </w:rPr>
              <w:t>(</w:t>
            </w:r>
            <w:r>
              <w:t>项目合伙人</w:t>
            </w:r>
            <w:r>
              <w:rPr>
                <w:rFonts w:ascii="Georgia" w:eastAsia="Georgia" w:hAnsi="Georgia" w:cs="Georgia"/>
              </w:rPr>
              <w:t>)</w:t>
            </w:r>
            <w:r>
              <w:rPr>
                <w:rFonts w:ascii="Times New Roman" w:eastAsia="Times New Roman" w:hAnsi="Times New Roman" w:cs="Times New Roman"/>
                <w:sz w:val="20"/>
              </w:rPr>
              <w:t xml:space="preserve"> </w:t>
            </w:r>
          </w:p>
          <w:p w:rsidR="004D3973" w:rsidRDefault="00E472D4">
            <w:pPr>
              <w:spacing w:after="0" w:line="259" w:lineRule="auto"/>
              <w:ind w:left="161"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61"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0" w:line="259" w:lineRule="auto"/>
              <w:ind w:left="161"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p w:rsidR="004D3973" w:rsidRDefault="00E472D4">
            <w:pPr>
              <w:spacing w:after="8" w:line="223" w:lineRule="auto"/>
              <w:ind w:left="180" w:right="32" w:firstLine="0"/>
              <w:jc w:val="center"/>
            </w:pPr>
            <w:r>
              <w:rPr>
                <w:rFonts w:ascii="Arial" w:eastAsia="Arial" w:hAnsi="Arial" w:cs="Arial"/>
              </w:rPr>
              <w:t>——————————</w:t>
            </w:r>
            <w:r>
              <w:rPr>
                <w:rFonts w:ascii="Times New Roman" w:eastAsia="Times New Roman" w:hAnsi="Times New Roman" w:cs="Times New Roman"/>
                <w:sz w:val="20"/>
              </w:rPr>
              <w:t xml:space="preserve"> </w:t>
            </w:r>
            <w:r>
              <w:t>杜子牧</w:t>
            </w:r>
            <w:r>
              <w:rPr>
                <w:rFonts w:ascii="Times New Roman" w:eastAsia="Times New Roman" w:hAnsi="Times New Roman" w:cs="Times New Roman"/>
                <w:sz w:val="20"/>
              </w:rPr>
              <w:t xml:space="preserve"> </w:t>
            </w:r>
          </w:p>
          <w:p w:rsidR="004D3973" w:rsidRDefault="00E472D4">
            <w:pPr>
              <w:spacing w:after="0" w:line="259" w:lineRule="auto"/>
              <w:ind w:left="161" w:right="0" w:firstLine="0"/>
              <w:jc w:val="center"/>
            </w:pPr>
            <w:r>
              <w:rPr>
                <w:rFonts w:ascii="Georgia" w:eastAsia="Georgia" w:hAnsi="Georgia" w:cs="Georgia"/>
              </w:rPr>
              <w:t xml:space="preserve"> </w:t>
            </w:r>
            <w:r>
              <w:rPr>
                <w:rFonts w:ascii="Times New Roman" w:eastAsia="Times New Roman" w:hAnsi="Times New Roman" w:cs="Times New Roman"/>
                <w:sz w:val="20"/>
              </w:rPr>
              <w:t xml:space="preserve"> </w:t>
            </w:r>
          </w:p>
        </w:tc>
      </w:tr>
    </w:tbl>
    <w:p w:rsidR="004D3973" w:rsidRDefault="00E472D4">
      <w:pPr>
        <w:spacing w:after="275" w:line="259" w:lineRule="auto"/>
        <w:ind w:left="433" w:right="0" w:firstLine="0"/>
      </w:pPr>
      <w:r>
        <w:t xml:space="preserve"> </w:t>
      </w:r>
    </w:p>
    <w:p w:rsidR="004D3973" w:rsidRDefault="00E472D4">
      <w:pPr>
        <w:spacing w:after="287" w:line="259" w:lineRule="auto"/>
        <w:ind w:left="433" w:right="0" w:firstLine="0"/>
      </w:pPr>
      <w:r>
        <w:t xml:space="preserve"> </w:t>
      </w:r>
    </w:p>
    <w:p w:rsidR="004D3973" w:rsidRDefault="00E472D4">
      <w:pPr>
        <w:spacing w:after="226"/>
        <w:ind w:left="428"/>
      </w:pPr>
      <w:r>
        <w:t>二、财务报表</w:t>
      </w:r>
      <w:r>
        <w:t xml:space="preserve"> </w:t>
      </w:r>
    </w:p>
    <w:p w:rsidR="004D3973" w:rsidRDefault="00E472D4">
      <w:pPr>
        <w:spacing w:after="332" w:line="265" w:lineRule="auto"/>
        <w:ind w:left="428" w:right="0"/>
      </w:pPr>
      <w:r>
        <w:rPr>
          <w:sz w:val="18"/>
        </w:rPr>
        <w:t>财务附注中报表的单位为：元</w:t>
      </w:r>
      <w:r>
        <w:rPr>
          <w:sz w:val="18"/>
        </w:rPr>
        <w:t xml:space="preserve"> </w:t>
      </w:r>
    </w:p>
    <w:p w:rsidR="004D3973" w:rsidRDefault="00E472D4">
      <w:pPr>
        <w:numPr>
          <w:ilvl w:val="0"/>
          <w:numId w:val="50"/>
        </w:numPr>
        <w:spacing w:after="235" w:line="265" w:lineRule="auto"/>
        <w:ind w:right="0" w:hanging="348"/>
      </w:pPr>
      <w:r>
        <w:rPr>
          <w:sz w:val="22"/>
        </w:rPr>
        <w:t>合并资产负债表</w:t>
      </w:r>
      <w:r>
        <w:rPr>
          <w:sz w:val="22"/>
        </w:rPr>
        <w:t xml:space="preserve"> </w:t>
      </w:r>
    </w:p>
    <w:p w:rsidR="004D3973" w:rsidRDefault="00E472D4">
      <w:pPr>
        <w:spacing w:after="332" w:line="265" w:lineRule="auto"/>
        <w:ind w:left="428" w:right="0"/>
      </w:pPr>
      <w:r>
        <w:rPr>
          <w:sz w:val="18"/>
        </w:rPr>
        <w:t>编制单位：</w:t>
      </w:r>
      <w:r>
        <w:rPr>
          <w:sz w:val="18"/>
        </w:rPr>
        <w:t>TCL</w:t>
      </w:r>
      <w:r>
        <w:rPr>
          <w:sz w:val="18"/>
        </w:rPr>
        <w:t>中环新能源科技股份有限公司</w:t>
      </w:r>
      <w:r>
        <w:rPr>
          <w:sz w:val="18"/>
        </w:rPr>
        <w:t xml:space="preserve"> </w:t>
      </w:r>
    </w:p>
    <w:p w:rsidR="004D3973" w:rsidRDefault="00E472D4">
      <w:pPr>
        <w:spacing w:after="3" w:line="259" w:lineRule="auto"/>
        <w:ind w:left="3687" w:right="652"/>
        <w:jc w:val="right"/>
      </w:pPr>
      <w:r>
        <w:rPr>
          <w:sz w:val="18"/>
        </w:rPr>
        <w:t>2023</w:t>
      </w:r>
      <w:r>
        <w:rPr>
          <w:sz w:val="18"/>
        </w:rPr>
        <w:t>年</w:t>
      </w:r>
      <w:r>
        <w:rPr>
          <w:sz w:val="18"/>
        </w:rPr>
        <w:t>03</w:t>
      </w:r>
      <w:r>
        <w:rPr>
          <w:sz w:val="18"/>
        </w:rPr>
        <w:t>月</w:t>
      </w:r>
      <w:r>
        <w:rPr>
          <w:sz w:val="18"/>
        </w:rPr>
        <w:t>28</w:t>
      </w:r>
      <w:r>
        <w:rPr>
          <w:sz w:val="18"/>
        </w:rPr>
        <w:t>日单位：元</w:t>
      </w:r>
      <w:r>
        <w:rPr>
          <w:sz w:val="18"/>
        </w:rPr>
        <w:t xml:space="preserve"> </w:t>
      </w:r>
    </w:p>
    <w:tbl>
      <w:tblPr>
        <w:tblStyle w:val="TableGrid"/>
        <w:tblW w:w="9646" w:type="dxa"/>
        <w:tblInd w:w="326" w:type="dxa"/>
        <w:tblCellMar>
          <w:top w:w="42" w:type="dxa"/>
          <w:left w:w="0" w:type="dxa"/>
          <w:bottom w:w="0" w:type="dxa"/>
          <w:right w:w="8" w:type="dxa"/>
        </w:tblCellMar>
        <w:tblLook w:val="04A0" w:firstRow="1" w:lastRow="0" w:firstColumn="1" w:lastColumn="0" w:noHBand="0" w:noVBand="1"/>
      </w:tblPr>
      <w:tblGrid>
        <w:gridCol w:w="117"/>
        <w:gridCol w:w="2992"/>
        <w:gridCol w:w="104"/>
        <w:gridCol w:w="3218"/>
        <w:gridCol w:w="3215"/>
      </w:tblGrid>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38"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center"/>
            </w:pPr>
            <w:r>
              <w:rPr>
                <w:sz w:val="18"/>
              </w:rPr>
              <w:t>2022</w:t>
            </w:r>
            <w:r>
              <w:rPr>
                <w:sz w:val="18"/>
              </w:rPr>
              <w:t>年</w:t>
            </w:r>
            <w:r>
              <w:rPr>
                <w:sz w:val="18"/>
              </w:rPr>
              <w:t>12</w:t>
            </w:r>
            <w:r>
              <w:rPr>
                <w:sz w:val="18"/>
              </w:rPr>
              <w:t>月</w:t>
            </w:r>
            <w:r>
              <w:rPr>
                <w:sz w:val="18"/>
              </w:rPr>
              <w:t>31</w:t>
            </w:r>
            <w:r>
              <w:rPr>
                <w:sz w:val="18"/>
              </w:rPr>
              <w:t>日</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2022</w:t>
            </w:r>
            <w:r>
              <w:rPr>
                <w:sz w:val="18"/>
              </w:rPr>
              <w:t>年</w:t>
            </w:r>
            <w:r>
              <w:rPr>
                <w:sz w:val="18"/>
              </w:rPr>
              <w:t>1</w:t>
            </w:r>
            <w:r>
              <w:rPr>
                <w:sz w:val="18"/>
              </w:rPr>
              <w:t>月</w:t>
            </w:r>
            <w:r>
              <w:rPr>
                <w:sz w:val="18"/>
              </w:rPr>
              <w:t>1</w:t>
            </w:r>
            <w:r>
              <w:rPr>
                <w:sz w:val="18"/>
              </w:rPr>
              <w:t>日</w:t>
            </w: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货币资金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10,166,562,880.91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10,746,311,148.54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结算备付金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拆出资金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交易性金融资产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4,507,833,753.23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1,232,170,469.43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衍生金融资产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应收票据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119,845,011.78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106,947,508.64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应收账款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3,812,055,993.01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3,085,252,983.57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应收款项融资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1,067,684,984.12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2,177,959,372.47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预付款项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2,885,246,829.35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1,980,861,854.51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应收保费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应收分保账款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应收分保合同准备金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其他应收款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154,404,088.89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51,784,213.64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其中：应收利息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43" w:firstLine="0"/>
              <w:jc w:val="center"/>
            </w:pPr>
            <w:r>
              <w:rPr>
                <w:sz w:val="18"/>
              </w:rPr>
              <w:t>应收股利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1,226,085.53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买入返售金融资产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存货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6,430,335,878.41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3,129,245,335.94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合同资产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315,167,085.11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233,528,785.76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持有待售资产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一年内到期的非流动资产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其他流动资产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2,370,386,067.75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1,714,781,827.78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流动资产合计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31,829,522,572.56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24,458,843,500.28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发放贷款和垫款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债权投资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其他债权投资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长期应收款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7"/>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长期股权投资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6,910,512,654.85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5,127,802,133.35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其他权益工具投资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177,880,000.00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173,040,000.00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其他非流动金融资产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1,399,962,373.69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投资性房地产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709,222,288.66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590,448,194.94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固定资产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41,623,868,687.51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29,615,499,469.72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在建工程</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13,961,610,724.33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9,110,933,282.76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生产性生物资产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油气资产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使用权资产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4,525,354,586.92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1,894,799,669.11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无形资产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3,663,862,223.23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2,839,378,089.79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开发支出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1,006,700,047.89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1,241,445,477.70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商誉</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214,683,196.33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214,683,196.33 </w:t>
            </w:r>
          </w:p>
        </w:tc>
      </w:tr>
    </w:tbl>
    <w:p w:rsidR="004D3973" w:rsidRDefault="004D3973">
      <w:pPr>
        <w:spacing w:after="0" w:line="259" w:lineRule="auto"/>
        <w:ind w:left="-697" w:right="593" w:firstLine="0"/>
      </w:pPr>
    </w:p>
    <w:tbl>
      <w:tblPr>
        <w:tblStyle w:val="TableGrid"/>
        <w:tblW w:w="9646" w:type="dxa"/>
        <w:tblInd w:w="326" w:type="dxa"/>
        <w:tblCellMar>
          <w:top w:w="6" w:type="dxa"/>
          <w:left w:w="0" w:type="dxa"/>
          <w:bottom w:w="0" w:type="dxa"/>
          <w:right w:w="8" w:type="dxa"/>
        </w:tblCellMar>
        <w:tblLook w:val="04A0" w:firstRow="1" w:lastRow="0" w:firstColumn="1" w:lastColumn="0" w:noHBand="0" w:noVBand="1"/>
      </w:tblPr>
      <w:tblGrid>
        <w:gridCol w:w="117"/>
        <w:gridCol w:w="2992"/>
        <w:gridCol w:w="104"/>
        <w:gridCol w:w="3218"/>
        <w:gridCol w:w="3215"/>
      </w:tblGrid>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长期待摊费用</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320,696,704.62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267,390,052.93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递延所得税资产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175,107,986.77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217,780,133.25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其他非流动资产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2,614,784,068.71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2,227,315,816.78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非流动资产合计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77,304,245,543.51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53,520,515,516.66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资产总计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109,133,768,116.07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77,979,359,016.94 </w:t>
            </w:r>
          </w:p>
        </w:tc>
      </w:tr>
      <w:tr w:rsidR="004D3973">
        <w:trPr>
          <w:trHeight w:val="33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短期借款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650,646,232.60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1,392,526,109.13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向中央银行借款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拆入资金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交易性金融负债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衍生金融负债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center"/>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应付票据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4,494,791,777.29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2,368,005,380.07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应付账款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12,081,289,209.46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6,572,264,327.09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预收款项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合同负债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1,818,232,721.94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1,949,628,771.63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卖出回购金融资产款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吸收存款及同业存放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7"/>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代理买卖证券款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代理承销证券款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应付职工薪酬</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417,005,269.88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413,055,243.00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应交税费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494,863,962.33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462,052,177.50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482,596,164.70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393,553,440.63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其中：应付利息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43" w:firstLine="0"/>
              <w:jc w:val="center"/>
            </w:pPr>
            <w:r>
              <w:rPr>
                <w:sz w:val="18"/>
              </w:rPr>
              <w:t>应付股利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应付手续费及佣金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应付分保账款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持有待售负债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一年内到期的非流动负债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2,335,764,977.22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6,582,396,392.92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244,892,168.49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310,178,280.05 </w:t>
            </w:r>
          </w:p>
        </w:tc>
      </w:tr>
      <w:tr w:rsidR="004D3973">
        <w:trPr>
          <w:trHeight w:val="334"/>
        </w:trPr>
        <w:tc>
          <w:tcPr>
            <w:tcW w:w="118" w:type="dxa"/>
            <w:tcBorders>
              <w:top w:val="single" w:sz="5" w:space="0" w:color="000000"/>
              <w:left w:val="single" w:sz="5" w:space="0" w:color="000000"/>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流动负债合计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center"/>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23,020,082,483.91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20,443,660,122.02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保险合同准备金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vAlign w:val="bottom"/>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长期借款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31,911,171,227.12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12,633,301,160.37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应付债券</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vAlign w:val="bottom"/>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360" w:right="0" w:firstLine="0"/>
            </w:pPr>
            <w:r>
              <w:rPr>
                <w:sz w:val="18"/>
              </w:rPr>
              <w:t>其中：优先股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vAlign w:val="center"/>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901" w:right="0" w:firstLine="0"/>
            </w:pPr>
            <w:r>
              <w:rPr>
                <w:sz w:val="18"/>
              </w:rPr>
              <w:t>永续债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租赁负债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4,384,120,603.72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1,047,341,240.13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886,872,092.60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670,529,318.91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长期应付职工薪酬</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155,259,265.15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155,259,265.15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预计负债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47,104,610.14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20,000,000.00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递延收益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871,448,468.05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704,699,876.44 </w:t>
            </w:r>
          </w:p>
        </w:tc>
      </w:tr>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递延所得税负债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797,867,987.87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634,788,813.41 </w:t>
            </w:r>
          </w:p>
        </w:tc>
      </w:tr>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其他非流动负债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非流动负债合计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39,053,844,254.65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15,865,919,674.41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负债合计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62,073,926,738.56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36,309,579,796.43 </w:t>
            </w:r>
          </w:p>
        </w:tc>
      </w:tr>
      <w:tr w:rsidR="004D3973">
        <w:trPr>
          <w:trHeight w:val="250"/>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所有者权益：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24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股本</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3,233,789,449.00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3,231,733,699.00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其他权益工具</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其中：优先股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020" w:right="0" w:firstLine="0"/>
            </w:pPr>
            <w:r>
              <w:rPr>
                <w:sz w:val="18"/>
              </w:rPr>
              <w:t>永续债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资本公积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21,003,715,106.86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21,134,123,379.91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减：库存股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720,867,609.09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329,929,799.76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其他综合收益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专项储备</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24,157,483.41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22,618,998.84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盈余公积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831,336,735.13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359,480,245.35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一般风险准备</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未分配利润</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13,245,567,260.12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7,254,259,663.59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归属于母公司所有者权益合计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37,617,698,425.43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31,672,286,186.93 </w:t>
            </w:r>
          </w:p>
        </w:tc>
      </w:tr>
      <w:tr w:rsidR="004D3973">
        <w:trPr>
          <w:trHeight w:val="25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少数股东权益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9,442,142,952.08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9,997,493,033.58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所有者权益合计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47,059,841,377.51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41,669,779,220.51 </w:t>
            </w:r>
          </w:p>
        </w:tc>
      </w:tr>
      <w:tr w:rsidR="004D3973">
        <w:trPr>
          <w:trHeight w:val="241"/>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负债和所有者权益总计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109,133,768,116.07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77,979,359,016.94 </w:t>
            </w:r>
          </w:p>
        </w:tc>
      </w:tr>
    </w:tbl>
    <w:p w:rsidR="004D3973" w:rsidRDefault="00E472D4">
      <w:pPr>
        <w:spacing w:after="332" w:line="265" w:lineRule="auto"/>
        <w:ind w:left="428" w:right="0"/>
      </w:pPr>
      <w:r>
        <w:rPr>
          <w:sz w:val="18"/>
        </w:rPr>
        <w:t>法定代表人：沈浩平</w:t>
      </w:r>
      <w:r>
        <w:rPr>
          <w:sz w:val="18"/>
        </w:rPr>
        <w:t xml:space="preserve">                     </w:t>
      </w:r>
      <w:r>
        <w:rPr>
          <w:sz w:val="18"/>
        </w:rPr>
        <w:t>主管会计工作负责人：张长旭</w:t>
      </w:r>
      <w:r>
        <w:rPr>
          <w:sz w:val="18"/>
        </w:rPr>
        <w:t xml:space="preserve">                  </w:t>
      </w:r>
      <w:r>
        <w:rPr>
          <w:sz w:val="18"/>
        </w:rPr>
        <w:t>会计机构负责人：战慧梅</w:t>
      </w:r>
      <w:r>
        <w:rPr>
          <w:sz w:val="18"/>
        </w:rPr>
        <w:t xml:space="preserve"> </w:t>
      </w:r>
    </w:p>
    <w:p w:rsidR="004D3973" w:rsidRDefault="00E472D4">
      <w:pPr>
        <w:numPr>
          <w:ilvl w:val="0"/>
          <w:numId w:val="50"/>
        </w:numPr>
        <w:spacing w:after="235" w:line="265" w:lineRule="auto"/>
        <w:ind w:right="0" w:hanging="348"/>
      </w:pPr>
      <w:r>
        <w:rPr>
          <w:sz w:val="22"/>
        </w:rPr>
        <w:t>母公司资产负债表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0" w:type="dxa"/>
          <w:left w:w="0" w:type="dxa"/>
          <w:bottom w:w="0" w:type="dxa"/>
          <w:right w:w="8" w:type="dxa"/>
        </w:tblCellMar>
        <w:tblLook w:val="04A0" w:firstRow="1" w:lastRow="0" w:firstColumn="1" w:lastColumn="0" w:noHBand="0" w:noVBand="1"/>
      </w:tblPr>
      <w:tblGrid>
        <w:gridCol w:w="117"/>
        <w:gridCol w:w="2992"/>
        <w:gridCol w:w="104"/>
        <w:gridCol w:w="3218"/>
        <w:gridCol w:w="3215"/>
      </w:tblGrid>
      <w:tr w:rsidR="004D3973">
        <w:trPr>
          <w:trHeight w:val="33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center"/>
            </w:pPr>
            <w:r>
              <w:rPr>
                <w:sz w:val="18"/>
              </w:rPr>
              <w:t>2022</w:t>
            </w:r>
            <w:r>
              <w:rPr>
                <w:sz w:val="18"/>
              </w:rPr>
              <w:t>年</w:t>
            </w:r>
            <w:r>
              <w:rPr>
                <w:sz w:val="18"/>
              </w:rPr>
              <w:t>12</w:t>
            </w:r>
            <w:r>
              <w:rPr>
                <w:sz w:val="18"/>
              </w:rPr>
              <w:t>月</w:t>
            </w:r>
            <w:r>
              <w:rPr>
                <w:sz w:val="18"/>
              </w:rPr>
              <w:t>31</w:t>
            </w:r>
            <w:r>
              <w:rPr>
                <w:sz w:val="18"/>
              </w:rPr>
              <w:t>日</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2022</w:t>
            </w:r>
            <w:r>
              <w:rPr>
                <w:sz w:val="18"/>
              </w:rPr>
              <w:t>年</w:t>
            </w:r>
            <w:r>
              <w:rPr>
                <w:sz w:val="18"/>
              </w:rPr>
              <w:t>1</w:t>
            </w:r>
            <w:r>
              <w:rPr>
                <w:sz w:val="18"/>
              </w:rPr>
              <w:t>月</w:t>
            </w:r>
            <w:r>
              <w:rPr>
                <w:sz w:val="18"/>
              </w:rPr>
              <w:t>1</w:t>
            </w:r>
            <w:r>
              <w:rPr>
                <w:sz w:val="18"/>
              </w:rPr>
              <w:t>日</w:t>
            </w:r>
            <w:r>
              <w:rPr>
                <w:sz w:val="18"/>
              </w:rPr>
              <w:t xml:space="preserve">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货币资金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5,118,154,114.21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5,319,759,545.50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交易性金融资产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1,100,256,263.89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1,182,170,469.43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衍生金融资产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应收票据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170,000.00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应收账款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101,553,502.31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1,423,563.14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应收款项融资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204,412.63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266,960,973.40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预付款项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634,172,458.05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1,496,955,822.99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其他应收款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6,060,364,884.70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4,565,218,657.42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其中：应收利息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43" w:firstLine="0"/>
              <w:jc w:val="center"/>
            </w:pPr>
            <w:r>
              <w:rPr>
                <w:sz w:val="18"/>
              </w:rPr>
              <w:t>应收股利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790,800,000.00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存货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合同资产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持有待售资产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一年内到期的非流动资产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其他流动资产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509,121,332.65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556,065,800.69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流动资产合计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13,523,826,968.44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13,388,724,832.57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债权投资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其他债权投资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长期应收款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长期股权投资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30,842,698,639.97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23,284,258,745.09 </w:t>
            </w:r>
          </w:p>
        </w:tc>
      </w:tr>
    </w:tbl>
    <w:p w:rsidR="004D3973" w:rsidRDefault="004D3973">
      <w:pPr>
        <w:spacing w:after="0" w:line="259" w:lineRule="auto"/>
        <w:ind w:left="-697" w:right="593" w:firstLine="0"/>
      </w:pPr>
    </w:p>
    <w:tbl>
      <w:tblPr>
        <w:tblStyle w:val="TableGrid"/>
        <w:tblW w:w="9646" w:type="dxa"/>
        <w:tblInd w:w="326" w:type="dxa"/>
        <w:tblCellMar>
          <w:top w:w="6" w:type="dxa"/>
          <w:left w:w="0" w:type="dxa"/>
          <w:bottom w:w="0" w:type="dxa"/>
          <w:right w:w="8" w:type="dxa"/>
        </w:tblCellMar>
        <w:tblLook w:val="04A0" w:firstRow="1" w:lastRow="0" w:firstColumn="1" w:lastColumn="0" w:noHBand="0" w:noVBand="1"/>
      </w:tblPr>
      <w:tblGrid>
        <w:gridCol w:w="117"/>
        <w:gridCol w:w="2992"/>
        <w:gridCol w:w="104"/>
        <w:gridCol w:w="3218"/>
        <w:gridCol w:w="3215"/>
      </w:tblGrid>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其他权益工具投资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其他非流动金融资产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投资性房地产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298,653,219.77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300,287,549.54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固定资产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207,740,704.08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210,675,392.19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在建工程</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7,228,990.87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5,070,061.57 </w:t>
            </w:r>
          </w:p>
        </w:tc>
      </w:tr>
      <w:tr w:rsidR="004D3973">
        <w:trPr>
          <w:trHeight w:val="33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生产性生物资产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油气资产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使用权资产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无形资产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310,406,032.39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369,421,264.01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开发支出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商誉</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长期待摊费用</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34,884,687.26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递延所得税资产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其他非流动资产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非流动资产合计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31,701,612,274.34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24,169,713,012.40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资产总计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45,225,439,242.78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37,558,437,844.97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37"/>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短期借款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140,000,000.00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917,559,869.45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交易性金融负债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衍生金融负债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应付票据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1,623,250,000.00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987,054,920.20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应付账款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1,392,597,518.61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1,031,520,419.11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预收款项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合同负债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540,311,440.51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38,259,345.43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应付职工薪酬</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69,871,907.39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93,503,423.71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应交税费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67,583,008.10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349,760.04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156,162,860.25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94,793,464.30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其中：应付利息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43" w:firstLine="0"/>
              <w:jc w:val="center"/>
            </w:pPr>
            <w:r>
              <w:rPr>
                <w:sz w:val="18"/>
              </w:rPr>
              <w:t>应付股利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持有待售负债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一年内到期的非流动负债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584,040,171.62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2,469,231,607.39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其他流动负债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69,860,040.46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4,763,268.10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流动负债合计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4,643,676,946.94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5,637,036,077.73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长期借款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9,488,812,800.00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4,780,460,000.00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应付债券</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360" w:right="0" w:firstLine="0"/>
            </w:pPr>
            <w:r>
              <w:rPr>
                <w:sz w:val="18"/>
              </w:rPr>
              <w:t>其中：优先股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020" w:right="0" w:firstLine="0"/>
            </w:pPr>
            <w:r>
              <w:rPr>
                <w:sz w:val="18"/>
              </w:rPr>
              <w:t>永续债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租赁负债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长期应付职工薪酬</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28,558,851.57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28,558,851.57 </w:t>
            </w:r>
          </w:p>
        </w:tc>
      </w:tr>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预计负债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递延收益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656,580.12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递延所得税负债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其他非流动负债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非流动负债合计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9,517,371,651.57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4,809,675,431.69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负债合计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14,161,048,598.51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10,446,711,509.42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所有者权益：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24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股本</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3,233,789,449.00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3,231,733,699.00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其他权益工具</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其中：优先股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020" w:right="0" w:firstLine="0"/>
            </w:pPr>
            <w:r>
              <w:rPr>
                <w:sz w:val="18"/>
              </w:rPr>
              <w:t>永续债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1"/>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资本公积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21,664,763,065.29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21,686,291,859.46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减：库存股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720,867,609.09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329,929,799.76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其他综合收益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专项储备</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盈余公积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828,292,495.92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356,436,006.14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未分配利润</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6,058,413,243.15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2,167,194,570.71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所有者权益合计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31,064,390,644.27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27,111,726,335.55 </w:t>
            </w:r>
          </w:p>
        </w:tc>
      </w:tr>
      <w:tr w:rsidR="004D3973">
        <w:trPr>
          <w:trHeight w:val="242"/>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负债和所有者权益总计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45,225,439,242.78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37,558,437,844.97 </w:t>
            </w:r>
          </w:p>
        </w:tc>
      </w:tr>
    </w:tbl>
    <w:p w:rsidR="004D3973" w:rsidRDefault="00E472D4">
      <w:pPr>
        <w:numPr>
          <w:ilvl w:val="0"/>
          <w:numId w:val="50"/>
        </w:numPr>
        <w:spacing w:after="235" w:line="265" w:lineRule="auto"/>
        <w:ind w:right="0" w:hanging="348"/>
      </w:pPr>
      <w:r>
        <w:rPr>
          <w:sz w:val="22"/>
        </w:rPr>
        <w:t>合并利润表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0" w:type="dxa"/>
          <w:left w:w="0" w:type="dxa"/>
          <w:bottom w:w="0" w:type="dxa"/>
          <w:right w:w="12" w:type="dxa"/>
        </w:tblCellMar>
        <w:tblLook w:val="04A0" w:firstRow="1" w:lastRow="0" w:firstColumn="1" w:lastColumn="0" w:noHBand="0" w:noVBand="1"/>
      </w:tblPr>
      <w:tblGrid>
        <w:gridCol w:w="118"/>
        <w:gridCol w:w="4457"/>
        <w:gridCol w:w="98"/>
        <w:gridCol w:w="2455"/>
        <w:gridCol w:w="2518"/>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 w:firstLine="0"/>
              <w:jc w:val="center"/>
            </w:pPr>
            <w:r>
              <w:rPr>
                <w:sz w:val="18"/>
              </w:rPr>
              <w:t>项目</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2022</w:t>
            </w:r>
            <w:r>
              <w:rPr>
                <w:sz w:val="18"/>
              </w:rPr>
              <w:t>年度</w:t>
            </w: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2021</w:t>
            </w:r>
            <w:r>
              <w:rPr>
                <w:sz w:val="18"/>
              </w:rPr>
              <w:t>年度</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一、营业总收入</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67,010,157,024.98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41,104,685,048.73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其中：营业收入</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67,010,157,024.98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41,104,685,048.73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721" w:right="0" w:firstLine="0"/>
            </w:pPr>
            <w:r>
              <w:rPr>
                <w:sz w:val="18"/>
              </w:rPr>
              <w:t>利息收入</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721" w:right="0" w:firstLine="0"/>
            </w:pPr>
            <w:r>
              <w:rPr>
                <w:sz w:val="18"/>
              </w:rPr>
              <w:t>已赚保费</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手续费及佣金收入</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二、营业总成本</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60,216,018,497.29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36,181,982,404.54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其中：营业成本</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55,066,992,255.46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32,190,397,140.64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利息支出</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37"/>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手续费及佣金支出</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退保金</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赔付支出净额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提取保险责任合同准备金净额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保单红利支出</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分保费用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税金及附加</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248,939,209.76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170,774,013.55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销售费用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277,203,673.13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130,596,831.20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管理费用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908,138,543.35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991,718,952.95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研发费用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2,922,823,798.14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1,858,807,314.73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财务费用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791,921,017.45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839,688,151.47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020" w:right="0" w:firstLine="0"/>
            </w:pPr>
            <w:r>
              <w:rPr>
                <w:sz w:val="18"/>
              </w:rPr>
              <w:t>其中：利息费用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1,040,992,147.23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938,552,307.18 </w:t>
            </w:r>
          </w:p>
        </w:tc>
      </w:tr>
      <w:tr w:rsidR="004D3973">
        <w:trPr>
          <w:trHeight w:val="336"/>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560" w:right="0" w:firstLine="0"/>
            </w:pPr>
            <w:r>
              <w:rPr>
                <w:sz w:val="18"/>
              </w:rPr>
              <w:t>利息收入</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89,541,563.52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111,309,603.89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加：其他收益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369,530,572.31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161,755,650.13 </w:t>
            </w:r>
          </w:p>
        </w:tc>
      </w:tr>
      <w:tr w:rsidR="004D3973">
        <w:trPr>
          <w:trHeight w:val="313"/>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投资收益（损失以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1,751,501,775.74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1,167,626,953.08 </w:t>
            </w:r>
          </w:p>
        </w:tc>
      </w:tr>
      <w:tr w:rsidR="004D3973">
        <w:trPr>
          <w:trHeight w:val="326"/>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020" w:right="0" w:firstLine="0"/>
            </w:pPr>
            <w:r>
              <w:rPr>
                <w:sz w:val="18"/>
              </w:rPr>
              <w:t>其中：对联营企业和合营企业的投资收益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1,848,692,063.68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1,285,479,112.26 </w:t>
            </w:r>
          </w:p>
        </w:tc>
      </w:tr>
      <w:tr w:rsidR="004D3973">
        <w:trPr>
          <w:trHeight w:val="56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1442"/>
            </w:pPr>
            <w:r>
              <w:rPr>
                <w:sz w:val="18"/>
              </w:rPr>
              <w:t>以摊余成本计量的金融资产终止确认收益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汇兑收益（损失以</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 w:firstLine="0"/>
              <w:jc w:val="center"/>
            </w:pPr>
            <w:r>
              <w:rPr>
                <w:sz w:val="18"/>
              </w:rPr>
              <w:t>净敞口套期收益（损失以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78" w:right="0" w:firstLine="0"/>
              <w:jc w:val="center"/>
            </w:pPr>
            <w:r>
              <w:rPr>
                <w:sz w:val="18"/>
              </w:rPr>
              <w:t>公允价值变动收益（损失以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55,945,448.37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36"/>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267" w:firstLine="0"/>
              <w:jc w:val="center"/>
            </w:pPr>
            <w:r>
              <w:rPr>
                <w:sz w:val="18"/>
              </w:rPr>
              <w:t>信用减值损失（损失以</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-59,918,874.15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-92,776,237.96 </w:t>
            </w:r>
          </w:p>
        </w:tc>
      </w:tr>
      <w:tr w:rsidR="004D3973">
        <w:trPr>
          <w:trHeight w:val="325"/>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267" w:firstLine="0"/>
              <w:jc w:val="center"/>
            </w:pPr>
            <w:r>
              <w:rPr>
                <w:sz w:val="18"/>
              </w:rPr>
              <w:lastRenderedPageBreak/>
              <w:t>资产减值损失（损失以</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-1,519,239,813.10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-1,074,060,006.70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267" w:firstLine="0"/>
              <w:jc w:val="center"/>
            </w:pPr>
            <w:r>
              <w:rPr>
                <w:sz w:val="18"/>
              </w:rPr>
              <w:t>资产处置收益（损失以</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-66,540,610.65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-79,646,007.24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三、营业利润（亏损以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7,325,417,026.21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5,005,602,995.50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加：营业外收入</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156,336,896.50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22,175,624.77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减：营业外支出</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32,422,661.71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27,747,571.35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四、利润总额（亏损总额以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7,449,331,261.00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5,000,031,048.92 </w:t>
            </w:r>
          </w:p>
        </w:tc>
      </w:tr>
      <w:tr w:rsidR="004D3973">
        <w:trPr>
          <w:trHeight w:val="324"/>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减：所得税费用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376,288,511.46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564,902,638.82 </w:t>
            </w:r>
          </w:p>
        </w:tc>
      </w:tr>
      <w:tr w:rsidR="004D3973">
        <w:trPr>
          <w:trHeight w:val="250"/>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五、净利润（净亏损以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7,073,042,749.54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4,435,128,410.10 </w:t>
            </w:r>
          </w:p>
        </w:tc>
      </w:tr>
      <w:tr w:rsidR="004D3973">
        <w:trPr>
          <w:trHeight w:val="240"/>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（一）按经营持续性分类</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5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9" w:firstLine="0"/>
              <w:jc w:val="center"/>
            </w:pPr>
            <w:r>
              <w:rPr>
                <w:sz w:val="18"/>
              </w:rPr>
              <w:t>1.</w:t>
            </w:r>
            <w:r>
              <w:rPr>
                <w:sz w:val="18"/>
              </w:rPr>
              <w:t>持续经营净利润（净亏损以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7,073,042,749.54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4,435,128,410.10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9" w:firstLine="0"/>
              <w:jc w:val="center"/>
            </w:pPr>
            <w:r>
              <w:rPr>
                <w:sz w:val="18"/>
              </w:rPr>
              <w:t>2.</w:t>
            </w:r>
            <w:r>
              <w:rPr>
                <w:sz w:val="18"/>
              </w:rPr>
              <w:t>终止经营净利润（净亏损以</w:t>
            </w:r>
            <w:r>
              <w:rPr>
                <w:sz w:val="18"/>
              </w:rPr>
              <w:t>“</w:t>
            </w:r>
            <w:r>
              <w:rPr>
                <w:sz w:val="18"/>
              </w:rPr>
              <w:t>－</w:t>
            </w:r>
            <w:r>
              <w:rPr>
                <w:sz w:val="18"/>
              </w:rPr>
              <w:t>”</w:t>
            </w:r>
            <w:r>
              <w:rPr>
                <w:sz w:val="18"/>
              </w:rPr>
              <w:t>号填列）</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（二）按所有权归属分类</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5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253"/>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1.</w:t>
            </w:r>
            <w:r>
              <w:rPr>
                <w:sz w:val="18"/>
              </w:rPr>
              <w:t>归属于母公司股东的净利润</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6,818,653,821.89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4,029,617,597.10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2.</w:t>
            </w:r>
            <w:r>
              <w:rPr>
                <w:sz w:val="18"/>
              </w:rPr>
              <w:t>少数股东损益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254,388,927.65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405,510,813.00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六、其他综合收益的税后净额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归属母公司所有者的其他综合收益的税后净额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（一）不能重分类进损益的其他综合收益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3"/>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1.</w:t>
            </w:r>
            <w:r>
              <w:rPr>
                <w:sz w:val="18"/>
              </w:rPr>
              <w:t>重新计量设定受益计划变动额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73" w:firstLine="0"/>
              <w:jc w:val="center"/>
            </w:pPr>
            <w:r>
              <w:rPr>
                <w:sz w:val="18"/>
              </w:rPr>
              <w:t>2.</w:t>
            </w:r>
            <w:r>
              <w:rPr>
                <w:sz w:val="18"/>
              </w:rPr>
              <w:t>权益法下不能转损益的其他综合收益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3.</w:t>
            </w:r>
            <w:r>
              <w:rPr>
                <w:sz w:val="18"/>
              </w:rPr>
              <w:t>其他权益工具投资公允价值变动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4.</w:t>
            </w:r>
            <w:r>
              <w:rPr>
                <w:sz w:val="18"/>
              </w:rPr>
              <w:t>企业自身信用风险公允价值变动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5.</w:t>
            </w:r>
            <w:r>
              <w:rPr>
                <w:sz w:val="18"/>
              </w:rPr>
              <w:t>其他</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（二）将重分类进损益的其他综合收益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1"/>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1.</w:t>
            </w:r>
            <w:r>
              <w:rPr>
                <w:sz w:val="18"/>
              </w:rPr>
              <w:t>权益法下可转损益的其他综合收益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2.</w:t>
            </w:r>
            <w:r>
              <w:rPr>
                <w:sz w:val="18"/>
              </w:rPr>
              <w:t>其他债权投资公允价值变动</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87" w:right="0" w:firstLine="0"/>
              <w:jc w:val="center"/>
            </w:pPr>
            <w:r>
              <w:rPr>
                <w:sz w:val="18"/>
              </w:rPr>
              <w:t>3.</w:t>
            </w:r>
            <w:r>
              <w:rPr>
                <w:sz w:val="18"/>
              </w:rPr>
              <w:t>金融资产重分类计入其他综合收益的金额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4.</w:t>
            </w:r>
            <w:r>
              <w:rPr>
                <w:sz w:val="18"/>
              </w:rPr>
              <w:t>其他债权投资信用减值准备</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lastRenderedPageBreak/>
              <w:t>5.</w:t>
            </w:r>
            <w:r>
              <w:rPr>
                <w:sz w:val="18"/>
              </w:rPr>
              <w:t>现金流量套期储备</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6.</w:t>
            </w:r>
            <w:r>
              <w:rPr>
                <w:sz w:val="18"/>
              </w:rPr>
              <w:t>外币财务报表折算差额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3"/>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7.</w:t>
            </w:r>
            <w:r>
              <w:rPr>
                <w:sz w:val="18"/>
              </w:rPr>
              <w:t>其他</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归属于少数股东的其他综合收益的税后净额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七、综合收益总额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7,073,042,749.54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4,435,128,410.10 </w:t>
            </w:r>
          </w:p>
        </w:tc>
      </w:tr>
      <w:tr w:rsidR="004D3973">
        <w:trPr>
          <w:trHeight w:val="240"/>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归属于母公司所有者的综合收益总额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6,818,653,821.89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4,029,617,597.10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归属于少数股东的综合收益总额</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254,388,927.65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405,510,813.00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八、每股收益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5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252"/>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（一）基本每股收益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2.1212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1.3162 </w:t>
            </w:r>
          </w:p>
        </w:tc>
      </w:tr>
      <w:tr w:rsidR="004D3973">
        <w:trPr>
          <w:trHeight w:val="229"/>
        </w:trPr>
        <w:tc>
          <w:tcPr>
            <w:tcW w:w="457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（二）稀释每股收益</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2.1209 </w:t>
            </w:r>
          </w:p>
        </w:tc>
        <w:tc>
          <w:tcPr>
            <w:tcW w:w="2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1.3162 </w:t>
            </w:r>
          </w:p>
        </w:tc>
      </w:tr>
    </w:tbl>
    <w:p w:rsidR="004D3973" w:rsidRDefault="00E472D4">
      <w:pPr>
        <w:spacing w:after="31" w:line="265" w:lineRule="auto"/>
        <w:ind w:left="428" w:right="0"/>
      </w:pPr>
      <w:r>
        <w:rPr>
          <w:sz w:val="18"/>
        </w:rPr>
        <w:t>本期发生同一控制下企业合并的，被合并方在合并前实现的净利润为：元，上期被合并方实现的净利润为：元。</w:t>
      </w:r>
      <w:r>
        <w:rPr>
          <w:sz w:val="18"/>
        </w:rPr>
        <w:t xml:space="preserve"> </w:t>
      </w:r>
    </w:p>
    <w:p w:rsidR="004D3973" w:rsidRDefault="00E472D4">
      <w:pPr>
        <w:spacing w:after="332" w:line="265" w:lineRule="auto"/>
        <w:ind w:left="428" w:right="0"/>
      </w:pPr>
      <w:r>
        <w:rPr>
          <w:sz w:val="18"/>
        </w:rPr>
        <w:t>法定代表人：沈浩平</w:t>
      </w:r>
      <w:r>
        <w:rPr>
          <w:sz w:val="18"/>
        </w:rPr>
        <w:t xml:space="preserve">                     </w:t>
      </w:r>
      <w:r>
        <w:rPr>
          <w:sz w:val="18"/>
        </w:rPr>
        <w:t>主管会计工作负责人：张长旭</w:t>
      </w:r>
      <w:r>
        <w:rPr>
          <w:sz w:val="18"/>
        </w:rPr>
        <w:t xml:space="preserve">                  </w:t>
      </w:r>
      <w:r>
        <w:rPr>
          <w:sz w:val="18"/>
        </w:rPr>
        <w:t>会计机构负责人：战慧梅</w:t>
      </w:r>
      <w:r>
        <w:rPr>
          <w:sz w:val="18"/>
        </w:rPr>
        <w:t xml:space="preserve"> </w:t>
      </w:r>
    </w:p>
    <w:p w:rsidR="004D3973" w:rsidRDefault="00E472D4">
      <w:pPr>
        <w:numPr>
          <w:ilvl w:val="0"/>
          <w:numId w:val="50"/>
        </w:numPr>
        <w:spacing w:after="235" w:line="265" w:lineRule="auto"/>
        <w:ind w:right="0" w:hanging="348"/>
      </w:pPr>
      <w:r>
        <w:rPr>
          <w:sz w:val="22"/>
        </w:rPr>
        <w:t>母公司利润表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4689"/>
        <w:gridCol w:w="2458"/>
        <w:gridCol w:w="2499"/>
      </w:tblGrid>
      <w:tr w:rsidR="004D3973">
        <w:trPr>
          <w:trHeight w:val="315"/>
        </w:trPr>
        <w:tc>
          <w:tcPr>
            <w:tcW w:w="46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项目</w:t>
            </w:r>
            <w:r>
              <w:rPr>
                <w:sz w:val="18"/>
              </w:rPr>
              <w:t xml:space="preserve"> </w:t>
            </w:r>
          </w:p>
        </w:tc>
        <w:tc>
          <w:tcPr>
            <w:tcW w:w="245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2022</w:t>
            </w:r>
            <w:r>
              <w:rPr>
                <w:sz w:val="18"/>
              </w:rPr>
              <w:t>年度</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 w:right="0" w:firstLine="0"/>
              <w:jc w:val="center"/>
            </w:pPr>
            <w:r>
              <w:rPr>
                <w:sz w:val="18"/>
              </w:rPr>
              <w:t>2021</w:t>
            </w:r>
            <w:r>
              <w:rPr>
                <w:sz w:val="18"/>
              </w:rPr>
              <w:t>年度</w:t>
            </w:r>
            <w:r>
              <w:rPr>
                <w:sz w:val="18"/>
              </w:rPr>
              <w:t xml:space="preserve"> </w:t>
            </w:r>
          </w:p>
        </w:tc>
      </w:tr>
    </w:tbl>
    <w:p w:rsidR="004D3973" w:rsidRDefault="004D3973">
      <w:pPr>
        <w:spacing w:after="0" w:line="259" w:lineRule="auto"/>
        <w:ind w:left="-697" w:right="593" w:firstLine="0"/>
      </w:pPr>
    </w:p>
    <w:tbl>
      <w:tblPr>
        <w:tblStyle w:val="TableGrid"/>
        <w:tblW w:w="9646" w:type="dxa"/>
        <w:tblInd w:w="326" w:type="dxa"/>
        <w:tblCellMar>
          <w:top w:w="0" w:type="dxa"/>
          <w:left w:w="0" w:type="dxa"/>
          <w:bottom w:w="0" w:type="dxa"/>
          <w:right w:w="8" w:type="dxa"/>
        </w:tblCellMar>
        <w:tblLook w:val="04A0" w:firstRow="1" w:lastRow="0" w:firstColumn="1" w:lastColumn="0" w:noHBand="0" w:noVBand="1"/>
      </w:tblPr>
      <w:tblGrid>
        <w:gridCol w:w="119"/>
        <w:gridCol w:w="4469"/>
        <w:gridCol w:w="103"/>
        <w:gridCol w:w="2456"/>
        <w:gridCol w:w="2499"/>
      </w:tblGrid>
      <w:tr w:rsidR="004D3973">
        <w:trPr>
          <w:trHeight w:val="326"/>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一、营业收入</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38,903,963,408.83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17,383,960,985.91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减：营业成本</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37,779,241,426.35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15,874,492,999.91 </w:t>
            </w:r>
          </w:p>
        </w:tc>
      </w:tr>
      <w:tr w:rsidR="004D3973">
        <w:trPr>
          <w:trHeight w:val="325"/>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税金及附加</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45,640,532.62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33,329,789.05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销售费用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管理费用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191,782,064.62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270,150,605.82 </w:t>
            </w:r>
          </w:p>
        </w:tc>
      </w:tr>
      <w:tr w:rsidR="004D3973">
        <w:trPr>
          <w:trHeight w:val="336"/>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研发费用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财务费用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128,014,399.46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281,592,585.17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其中：利息费用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165,320,257.86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338,039,749.09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380" w:right="0" w:firstLine="0"/>
            </w:pPr>
            <w:r>
              <w:rPr>
                <w:sz w:val="18"/>
              </w:rPr>
              <w:t>利息收入</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34,467,979.44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92,925,609.53 </w:t>
            </w:r>
          </w:p>
        </w:tc>
      </w:tr>
      <w:tr w:rsidR="004D3973">
        <w:trPr>
          <w:trHeight w:val="325"/>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加：其他收益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2,010,901.33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1,180,689.76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投资收益（损失以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4,138,267,090.21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1,404,800,844.95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40" w:right="0" w:firstLine="0"/>
            </w:pPr>
            <w:r>
              <w:rPr>
                <w:sz w:val="18"/>
              </w:rPr>
              <w:t>其中：对联营企业和合营企业的投资收益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2,249,928,197.44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1,357,240,650.71 </w:t>
            </w:r>
          </w:p>
        </w:tc>
      </w:tr>
      <w:tr w:rsidR="004D3973">
        <w:trPr>
          <w:trHeight w:val="56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1261"/>
            </w:pPr>
            <w:r>
              <w:rPr>
                <w:sz w:val="18"/>
              </w:rPr>
              <w:lastRenderedPageBreak/>
              <w:t>以摊余成本计量的金融资产终止确认收益（损失以</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9" w:firstLine="0"/>
              <w:jc w:val="center"/>
            </w:pPr>
            <w:r>
              <w:rPr>
                <w:sz w:val="18"/>
              </w:rPr>
              <w:t>净敞口套期收益（损失以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62" w:right="0" w:firstLine="0"/>
              <w:jc w:val="center"/>
            </w:pPr>
            <w:r>
              <w:rPr>
                <w:sz w:val="18"/>
              </w:rPr>
              <w:t>公允价值变动收益（损失以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256,263.89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信用减值损失（损失以</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-4,208,783.80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资产减值损失（损失以</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-59,757,200.05 </w:t>
            </w:r>
          </w:p>
        </w:tc>
      </w:tr>
      <w:tr w:rsidR="004D3973">
        <w:trPr>
          <w:trHeight w:val="337"/>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资产处置收益（损失以</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18,170.97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-28,073,360.57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二、营业利润（亏损以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4,899,837,412.18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2,238,337,196.25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加：营业外收入</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57,001.16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2,909,614.86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减：营业外支出</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23,615,002.45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三、利润总额（亏损总额以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4,876,279,410.89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2,241,246,811.11 </w:t>
            </w:r>
          </w:p>
        </w:tc>
      </w:tr>
      <w:tr w:rsidR="004D3973">
        <w:trPr>
          <w:trHeight w:val="324"/>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减：所得税费用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157,714,513.09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-17,453,502.58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四、净利润（净亏损以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4,718,564,897.80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2,258,700,313.69 </w:t>
            </w:r>
          </w:p>
        </w:tc>
      </w:tr>
      <w:tr w:rsidR="004D3973">
        <w:trPr>
          <w:trHeight w:val="252"/>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（一）持续经营净利润（净亏损以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4,718,564,897.80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2,258,700,313.69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（二）终止经营净利润（净亏损以</w:t>
            </w:r>
            <w:r>
              <w:rPr>
                <w:sz w:val="18"/>
              </w:rPr>
              <w:t>“</w:t>
            </w:r>
            <w:r>
              <w:rPr>
                <w:sz w:val="18"/>
              </w:rPr>
              <w:t>－</w:t>
            </w:r>
            <w:r>
              <w:rPr>
                <w:sz w:val="18"/>
              </w:rPr>
              <w:t>”</w:t>
            </w:r>
            <w:r>
              <w:rPr>
                <w:sz w:val="18"/>
              </w:rPr>
              <w:t>号填列）</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3"/>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五、其他综合收益的税后净额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（一）不能重分类进损益的其他综合收益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1.</w:t>
            </w:r>
            <w:r>
              <w:rPr>
                <w:sz w:val="18"/>
              </w:rPr>
              <w:t>重新计量设定受益计划变动额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89" w:firstLine="0"/>
              <w:jc w:val="center"/>
            </w:pPr>
            <w:r>
              <w:rPr>
                <w:sz w:val="18"/>
              </w:rPr>
              <w:t>2.</w:t>
            </w:r>
            <w:r>
              <w:rPr>
                <w:sz w:val="18"/>
              </w:rPr>
              <w:t>权益法下不能转损益的其他综合收益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3.</w:t>
            </w:r>
            <w:r>
              <w:rPr>
                <w:sz w:val="18"/>
              </w:rPr>
              <w:t>其他权益工具投资公允价值变动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3"/>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4.</w:t>
            </w:r>
            <w:r>
              <w:rPr>
                <w:sz w:val="18"/>
              </w:rPr>
              <w:t>企业自身信用风险公允价值变动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5.</w:t>
            </w:r>
            <w:r>
              <w:rPr>
                <w:sz w:val="18"/>
              </w:rPr>
              <w:t>其他</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（二）将重分类进损益的其他综合收益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1.</w:t>
            </w:r>
            <w:r>
              <w:rPr>
                <w:sz w:val="18"/>
              </w:rPr>
              <w:t>权益法下可转损益的其他综合收益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2.</w:t>
            </w:r>
            <w:r>
              <w:rPr>
                <w:sz w:val="18"/>
              </w:rPr>
              <w:t>其他债权投资公允价值变动</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71" w:right="0" w:firstLine="0"/>
              <w:jc w:val="center"/>
            </w:pPr>
            <w:r>
              <w:rPr>
                <w:sz w:val="18"/>
              </w:rPr>
              <w:t>3.</w:t>
            </w:r>
            <w:r>
              <w:rPr>
                <w:sz w:val="18"/>
              </w:rPr>
              <w:t>金融资产重分类计入其他综合收益的金额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1"/>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4.</w:t>
            </w:r>
            <w:r>
              <w:rPr>
                <w:sz w:val="18"/>
              </w:rPr>
              <w:t>其他债权投资信用减值准备</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5.</w:t>
            </w:r>
            <w:r>
              <w:rPr>
                <w:sz w:val="18"/>
              </w:rPr>
              <w:t>现金流量套期储备</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lastRenderedPageBreak/>
              <w:t>6.</w:t>
            </w:r>
            <w:r>
              <w:rPr>
                <w:sz w:val="18"/>
              </w:rPr>
              <w:t>外币财务报表折算差额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59" w:right="0" w:firstLine="0"/>
            </w:pPr>
            <w:r>
              <w:rPr>
                <w:sz w:val="18"/>
              </w:rPr>
              <w:t>7.</w:t>
            </w:r>
            <w:r>
              <w:rPr>
                <w:sz w:val="18"/>
              </w:rPr>
              <w:t>其他</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0"/>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69"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六、综合收益总额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4,718,564,897.80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2,258,700,313.69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69"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七、每股收益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r>
      <w:tr w:rsidR="004D3973">
        <w:trPr>
          <w:trHeight w:val="253"/>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（一）基本每股收益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1.4679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0.7378 </w:t>
            </w:r>
          </w:p>
        </w:tc>
      </w:tr>
      <w:tr w:rsidR="004D3973">
        <w:trPr>
          <w:trHeight w:val="238"/>
        </w:trPr>
        <w:tc>
          <w:tcPr>
            <w:tcW w:w="4587"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（二）稀释每股收益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1.4677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0.7378 </w:t>
            </w:r>
          </w:p>
        </w:tc>
      </w:tr>
    </w:tbl>
    <w:p w:rsidR="004D3973" w:rsidRDefault="00E472D4">
      <w:pPr>
        <w:numPr>
          <w:ilvl w:val="0"/>
          <w:numId w:val="50"/>
        </w:numPr>
        <w:spacing w:after="235" w:line="265" w:lineRule="auto"/>
        <w:ind w:right="0" w:hanging="348"/>
      </w:pPr>
      <w:r>
        <w:rPr>
          <w:sz w:val="22"/>
        </w:rPr>
        <w:t>合并现金流量表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0" w:type="dxa"/>
          <w:left w:w="0" w:type="dxa"/>
          <w:bottom w:w="0" w:type="dxa"/>
          <w:right w:w="0" w:type="dxa"/>
        </w:tblCellMar>
        <w:tblLook w:val="04A0" w:firstRow="1" w:lastRow="0" w:firstColumn="1" w:lastColumn="0" w:noHBand="0" w:noVBand="1"/>
      </w:tblPr>
      <w:tblGrid>
        <w:gridCol w:w="118"/>
        <w:gridCol w:w="4481"/>
        <w:gridCol w:w="104"/>
        <w:gridCol w:w="2461"/>
        <w:gridCol w:w="2482"/>
      </w:tblGrid>
      <w:tr w:rsidR="004D3973">
        <w:trPr>
          <w:trHeight w:val="24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30"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2022</w:t>
            </w:r>
            <w:r>
              <w:rPr>
                <w:sz w:val="18"/>
              </w:rPr>
              <w:t>年度</w:t>
            </w: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 w:right="0" w:firstLine="0"/>
              <w:jc w:val="center"/>
            </w:pPr>
            <w:r>
              <w:rPr>
                <w:sz w:val="18"/>
              </w:rPr>
              <w:t>2021</w:t>
            </w:r>
            <w:r>
              <w:rPr>
                <w:sz w:val="18"/>
              </w:rPr>
              <w:t>年度</w:t>
            </w:r>
            <w:r>
              <w:rPr>
                <w:sz w:val="18"/>
              </w:rPr>
              <w:t xml:space="preserve">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一、经营活动产生的现金流量：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销售商品、提供劳务收到的现金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24,998,976,530.72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13,906,234,902.49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客户存款和同业存放款项净增加额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向中央银行借款净增加额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向其他金融机构拆入资金净增加额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收到原保险合同保费取得的现金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5"/>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收到再保业务现金净额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保户储金及投资款净增加额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收取利息、手续费及佣金的现金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拆入资金净增加额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回购业务资金净增加额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代理买卖证券收到的现金净额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收到的税费返还</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2,389,843,073.72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1,201,872,631.04 </w:t>
            </w:r>
          </w:p>
        </w:tc>
      </w:tr>
      <w:tr w:rsidR="004D3973">
        <w:trPr>
          <w:trHeight w:val="253"/>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收到其他与经营活动有关的现金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803,768,239.87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992,642,689.81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经营活动现金流入小计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28,192,587,844.31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16,100,750,223.34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购买商品、接受劳务支付的现金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17,880,002,045.19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8,378,229,949.01 </w:t>
            </w:r>
          </w:p>
        </w:tc>
      </w:tr>
      <w:tr w:rsidR="004D3973">
        <w:trPr>
          <w:trHeight w:val="325"/>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客户贷款及垫款净增加额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存放中央银行和同业款项净增加额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支付原保险合同赔付款项的现金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拆出资金净增加额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支付利息、手续费及佣金的现金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5"/>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支付保单红利的现金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支付给职工以及为职工支付的现金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2,722,797,219.15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1,999,938,334.12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支付的各项税费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1,218,732,063.27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591,365,160.87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支付其他与经营活动有关的现金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1,314,217,387.87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849,575,723.09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经营活动现金流出小计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23,135,748,715.48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11,819,109,167.09 </w:t>
            </w:r>
          </w:p>
        </w:tc>
      </w:tr>
      <w:tr w:rsidR="004D3973">
        <w:trPr>
          <w:trHeight w:val="241"/>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经营活动产生的现金流量净额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5,056,839,128.83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4,281,641,056.25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二、投资活动产生的现金流量：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24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收回投资收到的现金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26,769,289,171.45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8,864,237,460.87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取得投资收益收到的现金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87,457,857.09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304,448,798.64 </w:t>
            </w:r>
          </w:p>
        </w:tc>
      </w:tr>
      <w:tr w:rsidR="004D3973">
        <w:trPr>
          <w:trHeight w:val="48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180"/>
              <w:jc w:val="both"/>
            </w:pPr>
            <w:r>
              <w:rPr>
                <w:sz w:val="18"/>
              </w:rPr>
              <w:t>处置固定资产、无形资产和其他长期资产收回的现金净额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4,807,144.40 </w:t>
            </w:r>
          </w:p>
        </w:tc>
        <w:tc>
          <w:tcPr>
            <w:tcW w:w="24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119,883,448.95 </w:t>
            </w:r>
          </w:p>
        </w:tc>
      </w:tr>
      <w:tr w:rsidR="004D3973">
        <w:trPr>
          <w:trHeight w:val="253"/>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处置子公司及其他营业单位收到的现金净额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收到其他与投资活动有关的现金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5,849,833.56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投资活动现金流入小计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26,861,554,172.94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9,294,419,542.02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购建固定资产、无形资产和其他长期资产支付的现金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11,212,723,242.73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6,102,318,839.63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投资支付的现金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31,938,602,972.88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10,659,018,606.80 </w:t>
            </w:r>
          </w:p>
        </w:tc>
      </w:tr>
      <w:tr w:rsidR="004D3973">
        <w:trPr>
          <w:trHeight w:val="325"/>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质押贷款净增加额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取得子公司及其他营业单位支付的现金净额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支付其他与投资活动有关的现金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2,006,014.56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359,414,943.71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投资活动现金流出小计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43,153,332,230.17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17,120,752,390.14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投资活动产生的现金流量净额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w:t>
            </w:r>
            <w:r>
              <w:rPr>
                <w:sz w:val="18"/>
              </w:rPr>
              <w:t xml:space="preserve">16,291,778,057.23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-7,826,332,848.12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三、筹资活动产生的现金流量：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吸收投资收到的现金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462,423,161.57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10,089,999,997.39 </w:t>
            </w:r>
          </w:p>
        </w:tc>
      </w:tr>
      <w:tr w:rsidR="004D3973">
        <w:trPr>
          <w:trHeight w:val="240"/>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其中：子公司吸收少数股东投资收到的现金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402,745,718.90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1,090,000,000.00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取得借款收到的现金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27,388,928,196.36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10,086,836,786.98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lastRenderedPageBreak/>
              <w:t>收到其他与筹资活动有关的现金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231,000,000.00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226,000,000.00 </w:t>
            </w:r>
          </w:p>
        </w:tc>
      </w:tr>
      <w:tr w:rsidR="004D3973">
        <w:trPr>
          <w:trHeight w:val="241"/>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筹资活动现金流入小计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28,082,351,357.93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20,402,836,784.37 </w:t>
            </w:r>
          </w:p>
        </w:tc>
      </w:tr>
      <w:tr w:rsidR="004D3973">
        <w:trPr>
          <w:trHeight w:val="326"/>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偿还债务支付的现金</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13,110,048,085.46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8,921,970,700.00 </w:t>
            </w:r>
          </w:p>
        </w:tc>
      </w:tr>
      <w:tr w:rsidR="004D3973">
        <w:trPr>
          <w:trHeight w:val="324"/>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分配股利、利润或偿付利息支付的现金</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1,638,890,226.30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1,255,492,289.49 </w:t>
            </w:r>
          </w:p>
        </w:tc>
      </w:tr>
      <w:tr w:rsidR="004D3973">
        <w:trPr>
          <w:trHeight w:val="252"/>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其中：子公司支付给少数股东的股利、利润</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339,784,014.72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142,691,795.28 </w:t>
            </w:r>
          </w:p>
        </w:tc>
      </w:tr>
      <w:tr w:rsidR="004D3973">
        <w:trPr>
          <w:trHeight w:val="241"/>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支付其他与筹资活动有关的现金</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2,679,127,796.05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955,486,260.18 </w:t>
            </w:r>
          </w:p>
        </w:tc>
      </w:tr>
      <w:tr w:rsidR="004D3973">
        <w:trPr>
          <w:trHeight w:val="240"/>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筹资活动现金流出小计</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17,428,066,107.81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11,132,949,249.67 </w:t>
            </w:r>
          </w:p>
        </w:tc>
      </w:tr>
      <w:tr w:rsidR="004D3973">
        <w:trPr>
          <w:trHeight w:val="252"/>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筹资活动产生的现金流量净额</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10,654,285,250.12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9,269,887,534.70 </w:t>
            </w:r>
          </w:p>
        </w:tc>
      </w:tr>
      <w:tr w:rsidR="004D3973">
        <w:trPr>
          <w:trHeight w:val="240"/>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四、汇率变动对现金及现金等价物的影响</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198,635,350.94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-25,621,033.47 </w:t>
            </w:r>
          </w:p>
        </w:tc>
      </w:tr>
      <w:tr w:rsidR="004D3973">
        <w:trPr>
          <w:trHeight w:val="252"/>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五、现金及现金等价物净增加额</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-382,018,327.34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5,699,574,709.36 </w:t>
            </w:r>
          </w:p>
        </w:tc>
      </w:tr>
      <w:tr w:rsidR="004D3973">
        <w:trPr>
          <w:trHeight w:val="241"/>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加：期初现金及现金等价物余额</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10,311,191,690.28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4,611,616,980.92 </w:t>
            </w:r>
          </w:p>
        </w:tc>
      </w:tr>
      <w:tr w:rsidR="004D3973">
        <w:trPr>
          <w:trHeight w:val="242"/>
        </w:trPr>
        <w:tc>
          <w:tcPr>
            <w:tcW w:w="470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六、期末现金及现金等价物余额</w:t>
            </w:r>
            <w:r>
              <w:rPr>
                <w:sz w:val="18"/>
              </w:rPr>
              <w:t xml:space="preserve"> </w:t>
            </w:r>
          </w:p>
        </w:tc>
        <w:tc>
          <w:tcPr>
            <w:tcW w:w="24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9,929,173,362.94 </w:t>
            </w:r>
          </w:p>
        </w:tc>
        <w:tc>
          <w:tcPr>
            <w:tcW w:w="24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10,311,191,690.28 </w:t>
            </w:r>
          </w:p>
        </w:tc>
      </w:tr>
    </w:tbl>
    <w:p w:rsidR="004D3973" w:rsidRDefault="00E472D4">
      <w:pPr>
        <w:numPr>
          <w:ilvl w:val="0"/>
          <w:numId w:val="50"/>
        </w:numPr>
        <w:spacing w:after="235" w:line="265" w:lineRule="auto"/>
        <w:ind w:right="0" w:hanging="348"/>
      </w:pPr>
      <w:r>
        <w:rPr>
          <w:sz w:val="22"/>
        </w:rPr>
        <w:t>母公司现金流量表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0" w:type="dxa"/>
          <w:left w:w="0" w:type="dxa"/>
          <w:bottom w:w="0" w:type="dxa"/>
          <w:right w:w="0" w:type="dxa"/>
        </w:tblCellMar>
        <w:tblLook w:val="04A0" w:firstRow="1" w:lastRow="0" w:firstColumn="1" w:lastColumn="0" w:noHBand="0" w:noVBand="1"/>
      </w:tblPr>
      <w:tblGrid>
        <w:gridCol w:w="118"/>
        <w:gridCol w:w="4481"/>
        <w:gridCol w:w="104"/>
        <w:gridCol w:w="2473"/>
        <w:gridCol w:w="2470"/>
      </w:tblGrid>
      <w:tr w:rsidR="004D3973">
        <w:trPr>
          <w:trHeight w:val="25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30"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2022</w:t>
            </w:r>
            <w:r>
              <w:rPr>
                <w:sz w:val="18"/>
              </w:rPr>
              <w:t>年度</w:t>
            </w:r>
            <w:r>
              <w:rPr>
                <w:sz w:val="18"/>
              </w:rPr>
              <w:t xml:space="preserve"> </w:t>
            </w:r>
          </w:p>
        </w:tc>
        <w:tc>
          <w:tcPr>
            <w:tcW w:w="24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2021</w:t>
            </w:r>
            <w:r>
              <w:rPr>
                <w:sz w:val="18"/>
              </w:rPr>
              <w:t>年度</w:t>
            </w: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一、经营活动产生的现金流量：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销售商品、提供劳务收到的现金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11,321,708,072.72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3,463,379,025.33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收到的税费返还</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199,110.09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3,228,737.84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收到其他与经营活动有关的现金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190,178,954.82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148,106,074.70 </w:t>
            </w:r>
          </w:p>
        </w:tc>
      </w:tr>
      <w:tr w:rsidR="004D3973">
        <w:trPr>
          <w:trHeight w:val="253"/>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经营活动现金流入小计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11,512,086,137.63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3,614,713,837.87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购买商品、接受劳务支付的现金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6,814,973,688.78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2,665,921,848.76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支付给职工以及为职工支付的现金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134,596,455.68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83,993,401.73 </w:t>
            </w:r>
          </w:p>
        </w:tc>
      </w:tr>
      <w:tr w:rsidR="004D3973">
        <w:trPr>
          <w:trHeight w:val="241"/>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支付的各项税费</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307,638,816.68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196,197,790.39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支付其他与经营活动有关的现金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229,588,774.06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86,527,736.77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经营活动现金流出小计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7,486,797,735.20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3,032,640,777.65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经营活动产生的现金流量净额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4,025,288,402.43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582,073,060.22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二、投资活动产生的现金流量：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收回投资收到的现金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7,743,844,982.92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3,830,000,000.00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取得投资收益收到的现金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1,000,729,237.13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696,873,384.37 </w:t>
            </w:r>
          </w:p>
        </w:tc>
      </w:tr>
      <w:tr w:rsidR="004D3973">
        <w:trPr>
          <w:trHeight w:val="48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180"/>
              <w:jc w:val="both"/>
            </w:pPr>
            <w:r>
              <w:rPr>
                <w:sz w:val="18"/>
              </w:rPr>
              <w:t>处置固定资产、无形资产和其他长期资产收回的现金净额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6" w:firstLine="0"/>
              <w:jc w:val="right"/>
            </w:pPr>
            <w:r>
              <w:rPr>
                <w:sz w:val="18"/>
              </w:rPr>
              <w:t xml:space="preserve">60,000.00 </w:t>
            </w:r>
          </w:p>
        </w:tc>
        <w:tc>
          <w:tcPr>
            <w:tcW w:w="24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5" w:firstLine="0"/>
              <w:jc w:val="right"/>
            </w:pPr>
            <w:r>
              <w:rPr>
                <w:sz w:val="18"/>
              </w:rPr>
              <w:t xml:space="preserve">28,891,749.98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处置子公司及其他营业单位收到的现金净额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收到其他与投资活动有关的现金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1"/>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lastRenderedPageBreak/>
              <w:t>投资活动现金流入小计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8,744,634,220.05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4,555,765,134.35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购建固定资产、无形资产和其他长期资产支付的现金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20,290,271.12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405,725,984.21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投资支付的现金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13,020,159,098.98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6,580,028,918.58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取得子公司及其他营业单位支付的现金净额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支付其他与投资活动有关的现金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6,775,906.50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投资活动现金流出小计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13,040,449,370.10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6,992,530,809.29 </w:t>
            </w:r>
          </w:p>
        </w:tc>
      </w:tr>
      <w:tr w:rsidR="004D3973">
        <w:trPr>
          <w:trHeight w:val="251"/>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投资活动产生的现金流量净额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-4,295,815,150.05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-2,436,765,674.94 </w:t>
            </w:r>
          </w:p>
        </w:tc>
      </w:tr>
      <w:tr w:rsidR="004D3973">
        <w:trPr>
          <w:trHeight w:val="24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4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三、筹资活动产生的现金流量：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吸收投资收到的现金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59,677,442.67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8,999,999,997.39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取得借款收到的现金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8,738,000,000.00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2,905,000,000.00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收到其他与筹资活动有关的现金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15,513,447,982.75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9,415,650,029.72 </w:t>
            </w:r>
          </w:p>
        </w:tc>
      </w:tr>
      <w:tr w:rsidR="004D3973">
        <w:trPr>
          <w:trHeight w:val="241"/>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筹资活动现金流入小计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24,311,125,425.42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21,320,650,027.11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偿还债务支付的现金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6,874,490,000.00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4,886,440,000.00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分配股利、利润或偿付利息支付的现金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725,260,868.20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655,160,917.14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支付其他与筹资活动有关的现金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16,637,698,142.93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8,841,307,812.13 </w:t>
            </w:r>
          </w:p>
        </w:tc>
      </w:tr>
      <w:tr w:rsidR="004D3973">
        <w:trPr>
          <w:trHeight w:val="25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筹资活动现金流出小计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24,237,449,011.13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14,382,908,729.27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筹资活动产生的现金流量净额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73,676,414.29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6,937,741,297.84 </w:t>
            </w:r>
          </w:p>
        </w:tc>
      </w:tr>
      <w:tr w:rsidR="004D3973">
        <w:trPr>
          <w:trHeight w:val="253"/>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四、汇率变动对现金及现金等价物的影响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0.56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-703,494.74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五、现金及现金等价物净增加额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w:t>
            </w:r>
            <w:r>
              <w:rPr>
                <w:sz w:val="18"/>
              </w:rPr>
              <w:t xml:space="preserve">196,850,332.77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5,082,345,188.38 </w:t>
            </w:r>
          </w:p>
        </w:tc>
      </w:tr>
      <w:tr w:rsidR="004D3973">
        <w:trPr>
          <w:trHeight w:val="240"/>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加：期初现金及现金等价物余额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5,314,751,409.48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232,406,221.10 </w:t>
            </w:r>
          </w:p>
        </w:tc>
      </w:tr>
      <w:tr w:rsidR="004D3973">
        <w:trPr>
          <w:trHeight w:val="242"/>
        </w:trPr>
        <w:tc>
          <w:tcPr>
            <w:tcW w:w="459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六、期末现金及现金等价物余额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5,117,901,076.71 </w:t>
            </w:r>
          </w:p>
        </w:tc>
        <w:tc>
          <w:tcPr>
            <w:tcW w:w="24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5,314,751,409.48 </w:t>
            </w:r>
          </w:p>
        </w:tc>
      </w:tr>
    </w:tbl>
    <w:p w:rsidR="004D3973" w:rsidRDefault="00E472D4">
      <w:pPr>
        <w:numPr>
          <w:ilvl w:val="0"/>
          <w:numId w:val="50"/>
        </w:numPr>
        <w:spacing w:after="235" w:line="265" w:lineRule="auto"/>
        <w:ind w:right="0" w:hanging="348"/>
      </w:pPr>
      <w:r>
        <w:rPr>
          <w:sz w:val="22"/>
        </w:rPr>
        <w:t>合并所有者权益变动表</w:t>
      </w:r>
      <w:r>
        <w:rPr>
          <w:sz w:val="22"/>
        </w:rPr>
        <w:t xml:space="preserve"> </w:t>
      </w:r>
    </w:p>
    <w:p w:rsidR="004D3973" w:rsidRDefault="00E472D4">
      <w:pPr>
        <w:spacing w:after="103" w:line="265" w:lineRule="auto"/>
        <w:ind w:left="428" w:right="0"/>
      </w:pPr>
      <w:r>
        <w:rPr>
          <w:sz w:val="18"/>
        </w:rPr>
        <w:t>本期金额</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481" w:type="dxa"/>
        <w:tblInd w:w="13" w:type="dxa"/>
        <w:tblCellMar>
          <w:top w:w="31" w:type="dxa"/>
          <w:left w:w="107" w:type="dxa"/>
          <w:bottom w:w="0" w:type="dxa"/>
          <w:right w:w="0" w:type="dxa"/>
        </w:tblCellMar>
        <w:tblLook w:val="04A0" w:firstRow="1" w:lastRow="0" w:firstColumn="1" w:lastColumn="0" w:noHBand="0" w:noVBand="1"/>
      </w:tblPr>
      <w:tblGrid>
        <w:gridCol w:w="1441"/>
        <w:gridCol w:w="594"/>
        <w:gridCol w:w="601"/>
        <w:gridCol w:w="612"/>
        <w:gridCol w:w="601"/>
        <w:gridCol w:w="608"/>
        <w:gridCol w:w="601"/>
        <w:gridCol w:w="593"/>
        <w:gridCol w:w="600"/>
        <w:gridCol w:w="613"/>
        <w:gridCol w:w="600"/>
        <w:gridCol w:w="609"/>
        <w:gridCol w:w="601"/>
        <w:gridCol w:w="600"/>
        <w:gridCol w:w="593"/>
        <w:gridCol w:w="614"/>
      </w:tblGrid>
      <w:tr w:rsidR="004D3973">
        <w:trPr>
          <w:trHeight w:val="322"/>
        </w:trPr>
        <w:tc>
          <w:tcPr>
            <w:tcW w:w="144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5" w:firstLine="0"/>
              <w:jc w:val="center"/>
            </w:pPr>
            <w:r>
              <w:rPr>
                <w:sz w:val="18"/>
              </w:rPr>
              <w:t>项目</w:t>
            </w:r>
            <w:r>
              <w:rPr>
                <w:sz w:val="18"/>
              </w:rPr>
              <w:t xml:space="preserve"> </w:t>
            </w:r>
          </w:p>
        </w:tc>
        <w:tc>
          <w:tcPr>
            <w:tcW w:w="5422" w:type="dxa"/>
            <w:gridSpan w:val="9"/>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499" w:firstLine="0"/>
              <w:jc w:val="right"/>
            </w:pPr>
            <w:r>
              <w:rPr>
                <w:sz w:val="18"/>
              </w:rPr>
              <w:t>2022</w:t>
            </w:r>
            <w:r>
              <w:rPr>
                <w:sz w:val="18"/>
              </w:rPr>
              <w:t>年度</w:t>
            </w:r>
            <w:r>
              <w:rPr>
                <w:sz w:val="18"/>
              </w:rPr>
              <w:t xml:space="preserve"> </w:t>
            </w:r>
          </w:p>
        </w:tc>
        <w:tc>
          <w:tcPr>
            <w:tcW w:w="1209"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08" w:type="dxa"/>
            <w:gridSpan w:val="4"/>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35"/>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5422" w:type="dxa"/>
            <w:gridSpan w:val="9"/>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513" w:firstLine="0"/>
              <w:jc w:val="right"/>
            </w:pPr>
            <w:r>
              <w:rPr>
                <w:sz w:val="18"/>
              </w:rPr>
              <w:t>归属于母公司所有者权益</w:t>
            </w:r>
            <w:r>
              <w:rPr>
                <w:sz w:val="18"/>
              </w:rPr>
              <w:t xml:space="preserve"> </w:t>
            </w:r>
          </w:p>
        </w:tc>
        <w:tc>
          <w:tcPr>
            <w:tcW w:w="1209"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201"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少数股东</w:t>
            </w:r>
          </w:p>
          <w:p w:rsidR="004D3973" w:rsidRDefault="00E472D4">
            <w:pPr>
              <w:spacing w:after="0" w:line="259" w:lineRule="auto"/>
              <w:ind w:left="24" w:right="0" w:firstLine="0"/>
              <w:jc w:val="both"/>
            </w:pPr>
            <w:r>
              <w:rPr>
                <w:sz w:val="18"/>
              </w:rPr>
              <w:t>权益</w:t>
            </w:r>
            <w:r>
              <w:rPr>
                <w:sz w:val="18"/>
              </w:rPr>
              <w:t xml:space="preserve"> </w:t>
            </w:r>
          </w:p>
        </w:tc>
        <w:tc>
          <w:tcPr>
            <w:tcW w:w="6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 w:right="0" w:firstLine="0"/>
            </w:pPr>
            <w:r>
              <w:rPr>
                <w:sz w:val="18"/>
              </w:rPr>
              <w:t>所有者权益合计</w:t>
            </w:r>
            <w:r>
              <w:rPr>
                <w:sz w:val="18"/>
              </w:rPr>
              <w:t xml:space="preserve"> </w:t>
            </w:r>
          </w:p>
        </w:tc>
      </w:tr>
      <w:tr w:rsidR="004D3973">
        <w:trPr>
          <w:trHeight w:val="326"/>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59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jc w:val="both"/>
            </w:pPr>
            <w:r>
              <w:rPr>
                <w:sz w:val="18"/>
              </w:rPr>
              <w:t>股本</w:t>
            </w:r>
            <w:r>
              <w:rPr>
                <w:sz w:val="18"/>
              </w:rPr>
              <w:t xml:space="preserve"> </w:t>
            </w:r>
          </w:p>
        </w:tc>
        <w:tc>
          <w:tcPr>
            <w:tcW w:w="1814"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5" w:firstLine="0"/>
              <w:jc w:val="center"/>
            </w:pPr>
            <w:r>
              <w:rPr>
                <w:sz w:val="18"/>
              </w:rPr>
              <w:t>其他权益工具</w:t>
            </w:r>
            <w:r>
              <w:rPr>
                <w:sz w:val="18"/>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 w:right="0" w:firstLine="0"/>
              <w:jc w:val="both"/>
            </w:pPr>
            <w:r>
              <w:rPr>
                <w:sz w:val="18"/>
              </w:rPr>
              <w:t>资本</w:t>
            </w:r>
          </w:p>
          <w:p w:rsidR="004D3973" w:rsidRDefault="00E472D4">
            <w:pPr>
              <w:spacing w:after="0" w:line="259" w:lineRule="auto"/>
              <w:ind w:left="19" w:right="0" w:firstLine="0"/>
              <w:jc w:val="both"/>
            </w:pPr>
            <w:r>
              <w:rPr>
                <w:sz w:val="18"/>
              </w:rPr>
              <w:t>公积</w:t>
            </w:r>
            <w:r>
              <w:rPr>
                <w:sz w:val="18"/>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减：库存股</w:t>
            </w:r>
            <w:r>
              <w:rPr>
                <w:sz w:val="18"/>
              </w:rPr>
              <w:t xml:space="preserve"> </w:t>
            </w: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其他综合</w:t>
            </w:r>
          </w:p>
          <w:p w:rsidR="004D3973" w:rsidRDefault="00E472D4">
            <w:pPr>
              <w:spacing w:after="0" w:line="259" w:lineRule="auto"/>
              <w:ind w:left="24" w:right="0" w:firstLine="0"/>
              <w:jc w:val="both"/>
            </w:pPr>
            <w:r>
              <w:rPr>
                <w:sz w:val="18"/>
              </w:rPr>
              <w:t>收益</w:t>
            </w:r>
            <w:r>
              <w:rPr>
                <w:sz w:val="18"/>
              </w:rPr>
              <w:t xml:space="preserve"> </w:t>
            </w:r>
          </w:p>
        </w:tc>
        <w:tc>
          <w:tcPr>
            <w:tcW w:w="60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 w:right="0" w:firstLine="0"/>
              <w:jc w:val="both"/>
            </w:pPr>
            <w:r>
              <w:rPr>
                <w:sz w:val="18"/>
              </w:rPr>
              <w:t>专项</w:t>
            </w:r>
          </w:p>
          <w:p w:rsidR="004D3973" w:rsidRDefault="00E472D4">
            <w:pPr>
              <w:spacing w:after="0" w:line="259" w:lineRule="auto"/>
              <w:ind w:left="31" w:right="0" w:firstLine="0"/>
              <w:jc w:val="both"/>
            </w:pPr>
            <w:r>
              <w:rPr>
                <w:sz w:val="18"/>
              </w:rPr>
              <w:t>储备</w:t>
            </w:r>
            <w:r>
              <w:rPr>
                <w:sz w:val="18"/>
              </w:rPr>
              <w:t xml:space="preserve"> </w:t>
            </w:r>
          </w:p>
        </w:tc>
        <w:tc>
          <w:tcPr>
            <w:tcW w:w="6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 w:right="0" w:firstLine="0"/>
              <w:jc w:val="both"/>
            </w:pPr>
            <w:r>
              <w:rPr>
                <w:sz w:val="18"/>
              </w:rPr>
              <w:t>盈余</w:t>
            </w:r>
          </w:p>
          <w:p w:rsidR="004D3973" w:rsidRDefault="00E472D4">
            <w:pPr>
              <w:spacing w:after="0" w:line="259" w:lineRule="auto"/>
              <w:ind w:left="31" w:right="0" w:firstLine="0"/>
              <w:jc w:val="both"/>
            </w:pPr>
            <w:r>
              <w:rPr>
                <w:sz w:val="18"/>
              </w:rPr>
              <w:t>公积</w:t>
            </w:r>
            <w:r>
              <w:rPr>
                <w:sz w:val="18"/>
              </w:rPr>
              <w:t xml:space="preserve"> </w:t>
            </w:r>
          </w:p>
        </w:tc>
        <w:tc>
          <w:tcPr>
            <w:tcW w:w="60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一般风险</w:t>
            </w:r>
          </w:p>
          <w:p w:rsidR="004D3973" w:rsidRDefault="00E472D4">
            <w:pPr>
              <w:spacing w:after="0" w:line="259" w:lineRule="auto"/>
              <w:ind w:left="19" w:right="0" w:firstLine="0"/>
              <w:jc w:val="both"/>
            </w:pPr>
            <w:r>
              <w:rPr>
                <w:sz w:val="18"/>
              </w:rPr>
              <w:t>准备</w:t>
            </w:r>
            <w:r>
              <w:rPr>
                <w:sz w:val="18"/>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 w:right="0" w:firstLine="0"/>
            </w:pPr>
            <w:r>
              <w:rPr>
                <w:sz w:val="18"/>
              </w:rPr>
              <w:t>未分配利润</w:t>
            </w:r>
            <w:r>
              <w:rPr>
                <w:sz w:val="18"/>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jc w:val="both"/>
            </w:pPr>
            <w:r>
              <w:rPr>
                <w:sz w:val="18"/>
              </w:rPr>
              <w:t>其他</w:t>
            </w:r>
            <w:r>
              <w:rPr>
                <w:sz w:val="18"/>
              </w:rPr>
              <w:t xml:space="preserve"> </w:t>
            </w:r>
          </w:p>
        </w:tc>
        <w:tc>
          <w:tcPr>
            <w:tcW w:w="60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jc w:val="both"/>
            </w:pPr>
            <w:r>
              <w:rPr>
                <w:sz w:val="18"/>
              </w:rPr>
              <w:t>小计</w:t>
            </w:r>
            <w:r>
              <w:rPr>
                <w:sz w:val="18"/>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hanging="84"/>
            </w:pPr>
            <w:r>
              <w:rPr>
                <w:sz w:val="18"/>
              </w:rPr>
              <w:t>优先股</w:t>
            </w: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hanging="84"/>
            </w:pPr>
            <w:r>
              <w:rPr>
                <w:sz w:val="18"/>
              </w:rPr>
              <w:t>永续债</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 w:right="0" w:firstLine="0"/>
              <w:jc w:val="both"/>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1203"/>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lastRenderedPageBreak/>
              <w:t>一、上年期末余额</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3,23</w:t>
            </w:r>
          </w:p>
          <w:p w:rsidR="004D3973" w:rsidRDefault="00E472D4">
            <w:pPr>
              <w:spacing w:after="0" w:line="259" w:lineRule="auto"/>
              <w:ind w:left="12" w:right="0" w:firstLine="0"/>
            </w:pPr>
            <w:r>
              <w:rPr>
                <w:sz w:val="18"/>
              </w:rPr>
              <w:t>1,73</w:t>
            </w:r>
          </w:p>
          <w:p w:rsidR="004D3973" w:rsidRDefault="00E472D4">
            <w:pPr>
              <w:spacing w:after="0" w:line="259" w:lineRule="auto"/>
              <w:ind w:left="12" w:right="0" w:firstLine="0"/>
            </w:pPr>
            <w:r>
              <w:rPr>
                <w:sz w:val="18"/>
              </w:rPr>
              <w:t>3,69</w:t>
            </w:r>
          </w:p>
          <w:p w:rsidR="004D3973" w:rsidRDefault="00E472D4">
            <w:pPr>
              <w:spacing w:after="0" w:line="259" w:lineRule="auto"/>
              <w:ind w:left="12" w:right="0" w:firstLine="0"/>
            </w:pPr>
            <w:r>
              <w:rPr>
                <w:sz w:val="18"/>
              </w:rPr>
              <w:t xml:space="preserve">9.00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21,1</w:t>
            </w:r>
          </w:p>
          <w:p w:rsidR="004D3973" w:rsidRDefault="00E472D4">
            <w:pPr>
              <w:spacing w:after="0" w:line="259" w:lineRule="auto"/>
              <w:ind w:left="7" w:right="0" w:firstLine="0"/>
            </w:pPr>
            <w:r>
              <w:rPr>
                <w:sz w:val="18"/>
              </w:rPr>
              <w:t>34,1</w:t>
            </w:r>
          </w:p>
          <w:p w:rsidR="004D3973" w:rsidRDefault="00E472D4">
            <w:pPr>
              <w:spacing w:after="0" w:line="259" w:lineRule="auto"/>
              <w:ind w:left="7" w:right="0" w:firstLine="0"/>
            </w:pPr>
            <w:r>
              <w:rPr>
                <w:sz w:val="18"/>
              </w:rPr>
              <w:t>23,3</w:t>
            </w:r>
          </w:p>
          <w:p w:rsidR="004D3973" w:rsidRDefault="00E472D4">
            <w:pPr>
              <w:spacing w:after="0" w:line="259" w:lineRule="auto"/>
              <w:ind w:left="7" w:right="0" w:firstLine="0"/>
            </w:pPr>
            <w:r>
              <w:rPr>
                <w:sz w:val="18"/>
              </w:rPr>
              <w:t>79.9</w:t>
            </w:r>
          </w:p>
          <w:p w:rsidR="004D3973" w:rsidRDefault="00E472D4">
            <w:pPr>
              <w:spacing w:after="0" w:line="259" w:lineRule="auto"/>
              <w:ind w:left="0" w:right="116" w:firstLine="0"/>
              <w:jc w:val="right"/>
            </w:pPr>
            <w:r>
              <w:rPr>
                <w:sz w:val="18"/>
              </w:rPr>
              <w:t xml:space="preserve">1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329,</w:t>
            </w:r>
          </w:p>
          <w:p w:rsidR="004D3973" w:rsidRDefault="00E472D4">
            <w:pPr>
              <w:spacing w:after="0" w:line="246" w:lineRule="auto"/>
              <w:ind w:left="0" w:right="0" w:firstLine="0"/>
            </w:pPr>
            <w:r>
              <w:rPr>
                <w:sz w:val="18"/>
              </w:rPr>
              <w:t>929, 799.</w:t>
            </w:r>
          </w:p>
          <w:p w:rsidR="004D3973" w:rsidRDefault="00E472D4">
            <w:pPr>
              <w:spacing w:after="0" w:line="259" w:lineRule="auto"/>
              <w:ind w:left="0" w:right="116" w:firstLine="0"/>
              <w:jc w:val="right"/>
            </w:pPr>
            <w:r>
              <w:rPr>
                <w:sz w:val="18"/>
              </w:rPr>
              <w:t xml:space="preserve">76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22,6</w:t>
            </w:r>
          </w:p>
          <w:p w:rsidR="004D3973" w:rsidRDefault="00E472D4">
            <w:pPr>
              <w:spacing w:after="0" w:line="259" w:lineRule="auto"/>
              <w:ind w:left="19" w:right="0" w:firstLine="0"/>
            </w:pPr>
            <w:r>
              <w:rPr>
                <w:sz w:val="18"/>
              </w:rPr>
              <w:t>18,9</w:t>
            </w:r>
          </w:p>
          <w:p w:rsidR="004D3973" w:rsidRDefault="00E472D4">
            <w:pPr>
              <w:spacing w:after="0" w:line="259" w:lineRule="auto"/>
              <w:ind w:left="19" w:right="0" w:firstLine="0"/>
            </w:pPr>
            <w:r>
              <w:rPr>
                <w:sz w:val="18"/>
              </w:rPr>
              <w:t>98.8</w:t>
            </w:r>
          </w:p>
          <w:p w:rsidR="004D3973" w:rsidRDefault="00E472D4">
            <w:pPr>
              <w:spacing w:after="0" w:line="259" w:lineRule="auto"/>
              <w:ind w:left="0" w:right="96" w:firstLine="0"/>
              <w:jc w:val="right"/>
            </w:pPr>
            <w:r>
              <w:rPr>
                <w:sz w:val="18"/>
              </w:rPr>
              <w:t xml:space="preserve">4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359,</w:t>
            </w:r>
          </w:p>
          <w:p w:rsidR="004D3973" w:rsidRDefault="00E472D4">
            <w:pPr>
              <w:spacing w:after="0" w:line="246" w:lineRule="auto"/>
              <w:ind w:left="0" w:right="0" w:firstLine="0"/>
              <w:jc w:val="center"/>
            </w:pPr>
            <w:r>
              <w:rPr>
                <w:sz w:val="18"/>
              </w:rPr>
              <w:t>480, 245.</w:t>
            </w:r>
          </w:p>
          <w:p w:rsidR="004D3973" w:rsidRDefault="00E472D4">
            <w:pPr>
              <w:spacing w:after="0" w:line="259" w:lineRule="auto"/>
              <w:ind w:left="0" w:right="108" w:firstLine="0"/>
              <w:jc w:val="right"/>
            </w:pPr>
            <w:r>
              <w:rPr>
                <w:sz w:val="18"/>
              </w:rPr>
              <w:t xml:space="preserve">35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7,25</w:t>
            </w:r>
          </w:p>
          <w:p w:rsidR="004D3973" w:rsidRDefault="00E472D4">
            <w:pPr>
              <w:spacing w:after="0" w:line="259" w:lineRule="auto"/>
              <w:ind w:left="8" w:right="0" w:firstLine="0"/>
            </w:pPr>
            <w:r>
              <w:rPr>
                <w:sz w:val="18"/>
              </w:rPr>
              <w:t>4,25</w:t>
            </w:r>
          </w:p>
          <w:p w:rsidR="004D3973" w:rsidRDefault="00E472D4">
            <w:pPr>
              <w:spacing w:after="0" w:line="259" w:lineRule="auto"/>
              <w:ind w:left="8" w:right="0" w:firstLine="0"/>
            </w:pPr>
            <w:r>
              <w:rPr>
                <w:sz w:val="18"/>
              </w:rPr>
              <w:t>9,66</w:t>
            </w:r>
          </w:p>
          <w:p w:rsidR="004D3973" w:rsidRDefault="00E472D4">
            <w:pPr>
              <w:spacing w:after="0" w:line="259" w:lineRule="auto"/>
              <w:ind w:left="8" w:right="0" w:firstLine="0"/>
            </w:pPr>
            <w:r>
              <w:rPr>
                <w:sz w:val="18"/>
              </w:rPr>
              <w:t xml:space="preserve">3.59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pPr>
            <w:r>
              <w:rPr>
                <w:sz w:val="18"/>
              </w:rPr>
              <w:t>31,6</w:t>
            </w:r>
          </w:p>
          <w:p w:rsidR="004D3973" w:rsidRDefault="00E472D4">
            <w:pPr>
              <w:spacing w:after="0" w:line="259" w:lineRule="auto"/>
              <w:ind w:left="11" w:right="0" w:firstLine="0"/>
            </w:pPr>
            <w:r>
              <w:rPr>
                <w:sz w:val="18"/>
              </w:rPr>
              <w:t>72,2</w:t>
            </w:r>
          </w:p>
          <w:p w:rsidR="004D3973" w:rsidRDefault="00E472D4">
            <w:pPr>
              <w:spacing w:after="0" w:line="259" w:lineRule="auto"/>
              <w:ind w:left="11" w:right="0" w:firstLine="0"/>
            </w:pPr>
            <w:r>
              <w:rPr>
                <w:sz w:val="18"/>
              </w:rPr>
              <w:t>86,1</w:t>
            </w:r>
          </w:p>
          <w:p w:rsidR="004D3973" w:rsidRDefault="00E472D4">
            <w:pPr>
              <w:spacing w:after="0" w:line="259" w:lineRule="auto"/>
              <w:ind w:left="11" w:right="0" w:firstLine="0"/>
            </w:pPr>
            <w:r>
              <w:rPr>
                <w:sz w:val="18"/>
              </w:rPr>
              <w:t>86.9</w:t>
            </w:r>
          </w:p>
          <w:p w:rsidR="004D3973" w:rsidRDefault="00E472D4">
            <w:pPr>
              <w:spacing w:after="0" w:line="259" w:lineRule="auto"/>
              <w:ind w:left="0" w:right="104" w:firstLine="0"/>
              <w:jc w:val="right"/>
            </w:pPr>
            <w:r>
              <w:rPr>
                <w:sz w:val="18"/>
              </w:rPr>
              <w:t xml:space="preserve">3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9,99</w:t>
            </w:r>
          </w:p>
          <w:p w:rsidR="004D3973" w:rsidRDefault="00E472D4">
            <w:pPr>
              <w:spacing w:after="0" w:line="259" w:lineRule="auto"/>
              <w:ind w:left="12" w:right="0" w:firstLine="0"/>
            </w:pPr>
            <w:r>
              <w:rPr>
                <w:sz w:val="18"/>
              </w:rPr>
              <w:t>7,49</w:t>
            </w:r>
          </w:p>
          <w:p w:rsidR="004D3973" w:rsidRDefault="00E472D4">
            <w:pPr>
              <w:spacing w:after="0" w:line="259" w:lineRule="auto"/>
              <w:ind w:left="12" w:right="0" w:firstLine="0"/>
            </w:pPr>
            <w:r>
              <w:rPr>
                <w:sz w:val="18"/>
              </w:rPr>
              <w:t>3,03</w:t>
            </w:r>
          </w:p>
          <w:p w:rsidR="004D3973" w:rsidRDefault="00E472D4">
            <w:pPr>
              <w:spacing w:after="0" w:line="259" w:lineRule="auto"/>
              <w:ind w:left="12" w:right="0" w:firstLine="0"/>
            </w:pPr>
            <w:r>
              <w:rPr>
                <w:sz w:val="18"/>
              </w:rPr>
              <w:t xml:space="preserve">3.58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41,6</w:t>
            </w:r>
          </w:p>
          <w:p w:rsidR="004D3973" w:rsidRDefault="00E472D4">
            <w:pPr>
              <w:spacing w:after="0" w:line="259" w:lineRule="auto"/>
              <w:ind w:left="19" w:right="0" w:firstLine="0"/>
            </w:pPr>
            <w:r>
              <w:rPr>
                <w:sz w:val="18"/>
              </w:rPr>
              <w:t>69,7</w:t>
            </w:r>
          </w:p>
          <w:p w:rsidR="004D3973" w:rsidRDefault="00E472D4">
            <w:pPr>
              <w:spacing w:after="0" w:line="259" w:lineRule="auto"/>
              <w:ind w:left="19" w:right="0" w:firstLine="0"/>
            </w:pPr>
            <w:r>
              <w:rPr>
                <w:sz w:val="18"/>
              </w:rPr>
              <w:t>79,2</w:t>
            </w:r>
          </w:p>
          <w:p w:rsidR="004D3973" w:rsidRDefault="00E472D4">
            <w:pPr>
              <w:spacing w:after="0" w:line="259" w:lineRule="auto"/>
              <w:ind w:left="19" w:right="0" w:firstLine="0"/>
            </w:pPr>
            <w:r>
              <w:rPr>
                <w:sz w:val="18"/>
              </w:rPr>
              <w:t>20.5</w:t>
            </w:r>
          </w:p>
          <w:p w:rsidR="004D3973" w:rsidRDefault="00E472D4">
            <w:pPr>
              <w:spacing w:after="0" w:line="259" w:lineRule="auto"/>
              <w:ind w:left="0" w:right="110" w:firstLine="0"/>
              <w:jc w:val="right"/>
            </w:pPr>
            <w:r>
              <w:rPr>
                <w:sz w:val="18"/>
              </w:rPr>
              <w:t xml:space="preserve">1 </w:t>
            </w:r>
          </w:p>
        </w:tc>
      </w:tr>
      <w:tr w:rsidR="004D3973">
        <w:trPr>
          <w:trHeight w:val="565"/>
        </w:trPr>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360"/>
            </w:pPr>
            <w:r>
              <w:rPr>
                <w:sz w:val="18"/>
              </w:rPr>
              <w:t>加：会计政策变更</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r>
      <w:tr w:rsidR="004D3973">
        <w:trPr>
          <w:trHeight w:val="564"/>
        </w:trPr>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720"/>
            </w:pPr>
            <w:r>
              <w:rPr>
                <w:sz w:val="18"/>
              </w:rPr>
              <w:t>前期差错更正</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r>
      <w:tr w:rsidR="004D3973">
        <w:trPr>
          <w:trHeight w:val="805"/>
        </w:trPr>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242" w:firstLine="720"/>
              <w:jc w:val="both"/>
            </w:pPr>
            <w:r>
              <w:rPr>
                <w:sz w:val="18"/>
              </w:rPr>
              <w:t>同一控制下企业合并</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r>
      <w:tr w:rsidR="004D3973">
        <w:trPr>
          <w:trHeight w:val="324"/>
        </w:trPr>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42" w:firstLine="0"/>
              <w:jc w:val="right"/>
            </w:pPr>
            <w:r>
              <w:rPr>
                <w:sz w:val="18"/>
              </w:rPr>
              <w:t>其他</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r>
      <w:tr w:rsidR="004D3973">
        <w:trPr>
          <w:trHeight w:val="1213"/>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二、本年期初余额</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3,23</w:t>
            </w:r>
          </w:p>
          <w:p w:rsidR="004D3973" w:rsidRDefault="00E472D4">
            <w:pPr>
              <w:spacing w:after="0" w:line="259" w:lineRule="auto"/>
              <w:ind w:left="12" w:right="0" w:firstLine="0"/>
            </w:pPr>
            <w:r>
              <w:rPr>
                <w:sz w:val="18"/>
              </w:rPr>
              <w:t>1,73</w:t>
            </w:r>
          </w:p>
          <w:p w:rsidR="004D3973" w:rsidRDefault="00E472D4">
            <w:pPr>
              <w:spacing w:after="0" w:line="259" w:lineRule="auto"/>
              <w:ind w:left="12" w:right="0" w:firstLine="0"/>
            </w:pPr>
            <w:r>
              <w:rPr>
                <w:sz w:val="18"/>
              </w:rPr>
              <w:t>3,69</w:t>
            </w:r>
          </w:p>
          <w:p w:rsidR="004D3973" w:rsidRDefault="00E472D4">
            <w:pPr>
              <w:spacing w:after="0" w:line="259" w:lineRule="auto"/>
              <w:ind w:left="12" w:right="0" w:firstLine="0"/>
            </w:pPr>
            <w:r>
              <w:rPr>
                <w:sz w:val="18"/>
              </w:rPr>
              <w:t xml:space="preserve">9.00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21,1</w:t>
            </w:r>
          </w:p>
          <w:p w:rsidR="004D3973" w:rsidRDefault="00E472D4">
            <w:pPr>
              <w:spacing w:after="0" w:line="259" w:lineRule="auto"/>
              <w:ind w:left="7" w:right="0" w:firstLine="0"/>
            </w:pPr>
            <w:r>
              <w:rPr>
                <w:sz w:val="18"/>
              </w:rPr>
              <w:t>34,1</w:t>
            </w:r>
          </w:p>
          <w:p w:rsidR="004D3973" w:rsidRDefault="00E472D4">
            <w:pPr>
              <w:spacing w:after="0" w:line="259" w:lineRule="auto"/>
              <w:ind w:left="7" w:right="0" w:firstLine="0"/>
            </w:pPr>
            <w:r>
              <w:rPr>
                <w:sz w:val="18"/>
              </w:rPr>
              <w:t>23,3</w:t>
            </w:r>
          </w:p>
          <w:p w:rsidR="004D3973" w:rsidRDefault="00E472D4">
            <w:pPr>
              <w:spacing w:after="0" w:line="259" w:lineRule="auto"/>
              <w:ind w:left="7" w:right="0" w:firstLine="0"/>
            </w:pPr>
            <w:r>
              <w:rPr>
                <w:sz w:val="18"/>
              </w:rPr>
              <w:t>79.9</w:t>
            </w:r>
          </w:p>
          <w:p w:rsidR="004D3973" w:rsidRDefault="00E472D4">
            <w:pPr>
              <w:spacing w:after="0" w:line="259" w:lineRule="auto"/>
              <w:ind w:left="0" w:right="116" w:firstLine="0"/>
              <w:jc w:val="right"/>
            </w:pPr>
            <w:r>
              <w:rPr>
                <w:sz w:val="18"/>
              </w:rPr>
              <w:t xml:space="preserve">1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329,</w:t>
            </w:r>
          </w:p>
          <w:p w:rsidR="004D3973" w:rsidRDefault="00E472D4">
            <w:pPr>
              <w:spacing w:after="1" w:line="246" w:lineRule="auto"/>
              <w:ind w:left="0" w:right="0" w:firstLine="0"/>
            </w:pPr>
            <w:r>
              <w:rPr>
                <w:sz w:val="18"/>
              </w:rPr>
              <w:t>929, 799.</w:t>
            </w:r>
          </w:p>
          <w:p w:rsidR="004D3973" w:rsidRDefault="00E472D4">
            <w:pPr>
              <w:spacing w:after="0" w:line="259" w:lineRule="auto"/>
              <w:ind w:left="0" w:right="116" w:firstLine="0"/>
              <w:jc w:val="right"/>
            </w:pPr>
            <w:r>
              <w:rPr>
                <w:sz w:val="18"/>
              </w:rPr>
              <w:t xml:space="preserve">76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22,6</w:t>
            </w:r>
          </w:p>
          <w:p w:rsidR="004D3973" w:rsidRDefault="00E472D4">
            <w:pPr>
              <w:spacing w:after="0" w:line="259" w:lineRule="auto"/>
              <w:ind w:left="19" w:right="0" w:firstLine="0"/>
            </w:pPr>
            <w:r>
              <w:rPr>
                <w:sz w:val="18"/>
              </w:rPr>
              <w:t>18,9</w:t>
            </w:r>
          </w:p>
          <w:p w:rsidR="004D3973" w:rsidRDefault="00E472D4">
            <w:pPr>
              <w:spacing w:after="0" w:line="259" w:lineRule="auto"/>
              <w:ind w:left="19" w:right="0" w:firstLine="0"/>
            </w:pPr>
            <w:r>
              <w:rPr>
                <w:sz w:val="18"/>
              </w:rPr>
              <w:t>98.8</w:t>
            </w:r>
          </w:p>
          <w:p w:rsidR="004D3973" w:rsidRDefault="00E472D4">
            <w:pPr>
              <w:spacing w:after="0" w:line="259" w:lineRule="auto"/>
              <w:ind w:left="0" w:right="96" w:firstLine="0"/>
              <w:jc w:val="right"/>
            </w:pPr>
            <w:r>
              <w:rPr>
                <w:sz w:val="18"/>
              </w:rPr>
              <w:t xml:space="preserve">4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359,</w:t>
            </w:r>
          </w:p>
          <w:p w:rsidR="004D3973" w:rsidRDefault="00E472D4">
            <w:pPr>
              <w:spacing w:after="1" w:line="246" w:lineRule="auto"/>
              <w:ind w:left="0" w:right="0" w:firstLine="0"/>
              <w:jc w:val="center"/>
            </w:pPr>
            <w:r>
              <w:rPr>
                <w:sz w:val="18"/>
              </w:rPr>
              <w:t>480, 245.</w:t>
            </w:r>
          </w:p>
          <w:p w:rsidR="004D3973" w:rsidRDefault="00E472D4">
            <w:pPr>
              <w:spacing w:after="0" w:line="259" w:lineRule="auto"/>
              <w:ind w:left="0" w:right="108" w:firstLine="0"/>
              <w:jc w:val="right"/>
            </w:pPr>
            <w:r>
              <w:rPr>
                <w:sz w:val="18"/>
              </w:rPr>
              <w:t xml:space="preserve">35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7,25</w:t>
            </w:r>
          </w:p>
          <w:p w:rsidR="004D3973" w:rsidRDefault="00E472D4">
            <w:pPr>
              <w:spacing w:after="0" w:line="259" w:lineRule="auto"/>
              <w:ind w:left="8" w:right="0" w:firstLine="0"/>
            </w:pPr>
            <w:r>
              <w:rPr>
                <w:sz w:val="18"/>
              </w:rPr>
              <w:t>4,25</w:t>
            </w:r>
          </w:p>
          <w:p w:rsidR="004D3973" w:rsidRDefault="00E472D4">
            <w:pPr>
              <w:spacing w:after="0" w:line="259" w:lineRule="auto"/>
              <w:ind w:left="8" w:right="0" w:firstLine="0"/>
            </w:pPr>
            <w:r>
              <w:rPr>
                <w:sz w:val="18"/>
              </w:rPr>
              <w:t>9,66</w:t>
            </w:r>
          </w:p>
          <w:p w:rsidR="004D3973" w:rsidRDefault="00E472D4">
            <w:pPr>
              <w:spacing w:after="0" w:line="259" w:lineRule="auto"/>
              <w:ind w:left="8" w:right="0" w:firstLine="0"/>
            </w:pPr>
            <w:r>
              <w:rPr>
                <w:sz w:val="18"/>
              </w:rPr>
              <w:t xml:space="preserve">3.59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pPr>
            <w:r>
              <w:rPr>
                <w:sz w:val="18"/>
              </w:rPr>
              <w:t>31,6</w:t>
            </w:r>
          </w:p>
          <w:p w:rsidR="004D3973" w:rsidRDefault="00E472D4">
            <w:pPr>
              <w:spacing w:after="0" w:line="259" w:lineRule="auto"/>
              <w:ind w:left="11" w:right="0" w:firstLine="0"/>
            </w:pPr>
            <w:r>
              <w:rPr>
                <w:sz w:val="18"/>
              </w:rPr>
              <w:t>72,2</w:t>
            </w:r>
          </w:p>
          <w:p w:rsidR="004D3973" w:rsidRDefault="00E472D4">
            <w:pPr>
              <w:spacing w:after="0" w:line="259" w:lineRule="auto"/>
              <w:ind w:left="11" w:right="0" w:firstLine="0"/>
            </w:pPr>
            <w:r>
              <w:rPr>
                <w:sz w:val="18"/>
              </w:rPr>
              <w:t>86,1</w:t>
            </w:r>
          </w:p>
          <w:p w:rsidR="004D3973" w:rsidRDefault="00E472D4">
            <w:pPr>
              <w:spacing w:after="0" w:line="259" w:lineRule="auto"/>
              <w:ind w:left="11" w:right="0" w:firstLine="0"/>
            </w:pPr>
            <w:r>
              <w:rPr>
                <w:sz w:val="18"/>
              </w:rPr>
              <w:t>86.9</w:t>
            </w:r>
          </w:p>
          <w:p w:rsidR="004D3973" w:rsidRDefault="00E472D4">
            <w:pPr>
              <w:spacing w:after="0" w:line="259" w:lineRule="auto"/>
              <w:ind w:left="0" w:right="104" w:firstLine="0"/>
              <w:jc w:val="right"/>
            </w:pPr>
            <w:r>
              <w:rPr>
                <w:sz w:val="18"/>
              </w:rPr>
              <w:t xml:space="preserve">3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9,99</w:t>
            </w:r>
          </w:p>
          <w:p w:rsidR="004D3973" w:rsidRDefault="00E472D4">
            <w:pPr>
              <w:spacing w:after="0" w:line="259" w:lineRule="auto"/>
              <w:ind w:left="12" w:right="0" w:firstLine="0"/>
            </w:pPr>
            <w:r>
              <w:rPr>
                <w:sz w:val="18"/>
              </w:rPr>
              <w:t>7,49</w:t>
            </w:r>
          </w:p>
          <w:p w:rsidR="004D3973" w:rsidRDefault="00E472D4">
            <w:pPr>
              <w:spacing w:after="0" w:line="259" w:lineRule="auto"/>
              <w:ind w:left="12" w:right="0" w:firstLine="0"/>
            </w:pPr>
            <w:r>
              <w:rPr>
                <w:sz w:val="18"/>
              </w:rPr>
              <w:t>3,03</w:t>
            </w:r>
          </w:p>
          <w:p w:rsidR="004D3973" w:rsidRDefault="00E472D4">
            <w:pPr>
              <w:spacing w:after="0" w:line="259" w:lineRule="auto"/>
              <w:ind w:left="12" w:right="0" w:firstLine="0"/>
            </w:pPr>
            <w:r>
              <w:rPr>
                <w:sz w:val="18"/>
              </w:rPr>
              <w:t xml:space="preserve">3.58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41,6</w:t>
            </w:r>
          </w:p>
          <w:p w:rsidR="004D3973" w:rsidRDefault="00E472D4">
            <w:pPr>
              <w:spacing w:after="0" w:line="259" w:lineRule="auto"/>
              <w:ind w:left="19" w:right="0" w:firstLine="0"/>
            </w:pPr>
            <w:r>
              <w:rPr>
                <w:sz w:val="18"/>
              </w:rPr>
              <w:t>69,7</w:t>
            </w:r>
          </w:p>
          <w:p w:rsidR="004D3973" w:rsidRDefault="00E472D4">
            <w:pPr>
              <w:spacing w:after="0" w:line="259" w:lineRule="auto"/>
              <w:ind w:left="19" w:right="0" w:firstLine="0"/>
            </w:pPr>
            <w:r>
              <w:rPr>
                <w:sz w:val="18"/>
              </w:rPr>
              <w:t>79,2</w:t>
            </w:r>
          </w:p>
          <w:p w:rsidR="004D3973" w:rsidRDefault="00E472D4">
            <w:pPr>
              <w:spacing w:after="0" w:line="259" w:lineRule="auto"/>
              <w:ind w:left="19" w:right="0" w:firstLine="0"/>
            </w:pPr>
            <w:r>
              <w:rPr>
                <w:sz w:val="18"/>
              </w:rPr>
              <w:t>20.5</w:t>
            </w:r>
          </w:p>
          <w:p w:rsidR="004D3973" w:rsidRDefault="00E472D4">
            <w:pPr>
              <w:spacing w:after="0" w:line="259" w:lineRule="auto"/>
              <w:ind w:left="0" w:right="110" w:firstLine="0"/>
              <w:jc w:val="right"/>
            </w:pPr>
            <w:r>
              <w:rPr>
                <w:sz w:val="18"/>
              </w:rPr>
              <w:t xml:space="preserve">1 </w:t>
            </w:r>
          </w:p>
        </w:tc>
      </w:tr>
      <w:tr w:rsidR="004D3973">
        <w:trPr>
          <w:trHeight w:val="1201"/>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三、本期增减变动金额（减少以</w:t>
            </w:r>
            <w:r>
              <w:rPr>
                <w:sz w:val="18"/>
              </w:rPr>
              <w:t>“</w:t>
            </w:r>
            <w:r>
              <w:rPr>
                <w:sz w:val="18"/>
              </w:rPr>
              <w:t>－</w:t>
            </w:r>
            <w:r>
              <w:rPr>
                <w:sz w:val="18"/>
              </w:rPr>
              <w:t>”</w:t>
            </w:r>
            <w:r>
              <w:rPr>
                <w:sz w:val="18"/>
              </w:rPr>
              <w:t>号填列）</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2,05</w:t>
            </w:r>
          </w:p>
          <w:p w:rsidR="004D3973" w:rsidRDefault="00E472D4">
            <w:pPr>
              <w:spacing w:after="0" w:line="259" w:lineRule="auto"/>
              <w:ind w:left="12" w:right="0" w:firstLine="0"/>
            </w:pPr>
            <w:r>
              <w:rPr>
                <w:sz w:val="18"/>
              </w:rPr>
              <w:t>5,75</w:t>
            </w:r>
          </w:p>
          <w:p w:rsidR="004D3973" w:rsidRDefault="00E472D4">
            <w:pPr>
              <w:spacing w:after="0" w:line="259" w:lineRule="auto"/>
              <w:ind w:left="12" w:right="0" w:firstLine="0"/>
            </w:pPr>
            <w:r>
              <w:rPr>
                <w:sz w:val="18"/>
              </w:rPr>
              <w:t xml:space="preserve">0.00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16" w:firstLine="0"/>
              <w:jc w:val="right"/>
            </w:pPr>
            <w:r>
              <w:rPr>
                <w:sz w:val="18"/>
              </w:rPr>
              <w:t>130,</w:t>
            </w:r>
          </w:p>
          <w:p w:rsidR="004D3973" w:rsidRDefault="00E472D4">
            <w:pPr>
              <w:spacing w:after="0" w:line="246" w:lineRule="auto"/>
              <w:ind w:left="0" w:right="0" w:firstLine="0"/>
              <w:jc w:val="center"/>
            </w:pPr>
            <w:r>
              <w:rPr>
                <w:sz w:val="18"/>
              </w:rPr>
              <w:t>408, 273.</w:t>
            </w:r>
          </w:p>
          <w:p w:rsidR="004D3973" w:rsidRDefault="00E472D4">
            <w:pPr>
              <w:spacing w:after="0" w:line="259" w:lineRule="auto"/>
              <w:ind w:left="0" w:right="116" w:firstLine="0"/>
              <w:jc w:val="right"/>
            </w:pPr>
            <w:r>
              <w:rPr>
                <w:sz w:val="18"/>
              </w:rPr>
              <w:t xml:space="preserve">05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390,</w:t>
            </w:r>
          </w:p>
          <w:p w:rsidR="004D3973" w:rsidRDefault="00E472D4">
            <w:pPr>
              <w:spacing w:after="1" w:line="246" w:lineRule="auto"/>
              <w:ind w:left="0" w:right="0" w:firstLine="0"/>
            </w:pPr>
            <w:r>
              <w:rPr>
                <w:sz w:val="18"/>
              </w:rPr>
              <w:t>937, 809.</w:t>
            </w:r>
          </w:p>
          <w:p w:rsidR="004D3973" w:rsidRDefault="00E472D4">
            <w:pPr>
              <w:spacing w:after="0" w:line="259" w:lineRule="auto"/>
              <w:ind w:left="0" w:right="116" w:firstLine="0"/>
              <w:jc w:val="right"/>
            </w:pPr>
            <w:r>
              <w:rPr>
                <w:sz w:val="18"/>
              </w:rPr>
              <w:t xml:space="preserve">33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1,53</w:t>
            </w:r>
          </w:p>
          <w:p w:rsidR="004D3973" w:rsidRDefault="00E472D4">
            <w:pPr>
              <w:spacing w:after="0" w:line="259" w:lineRule="auto"/>
              <w:ind w:left="19" w:right="0" w:firstLine="0"/>
            </w:pPr>
            <w:r>
              <w:rPr>
                <w:sz w:val="18"/>
              </w:rPr>
              <w:t>8,48</w:t>
            </w:r>
          </w:p>
          <w:p w:rsidR="004D3973" w:rsidRDefault="00E472D4">
            <w:pPr>
              <w:spacing w:after="0" w:line="259" w:lineRule="auto"/>
              <w:ind w:left="19" w:right="0" w:firstLine="0"/>
            </w:pPr>
            <w:r>
              <w:rPr>
                <w:sz w:val="18"/>
              </w:rPr>
              <w:t xml:space="preserve">4.57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471,</w:t>
            </w:r>
          </w:p>
          <w:p w:rsidR="004D3973" w:rsidRDefault="00E472D4">
            <w:pPr>
              <w:spacing w:after="1" w:line="246" w:lineRule="auto"/>
              <w:ind w:left="0" w:right="0" w:firstLine="0"/>
              <w:jc w:val="center"/>
            </w:pPr>
            <w:r>
              <w:rPr>
                <w:sz w:val="18"/>
              </w:rPr>
              <w:t>856, 489.</w:t>
            </w:r>
          </w:p>
          <w:p w:rsidR="004D3973" w:rsidRDefault="00E472D4">
            <w:pPr>
              <w:spacing w:after="0" w:line="259" w:lineRule="auto"/>
              <w:ind w:left="0" w:right="108" w:firstLine="0"/>
              <w:jc w:val="right"/>
            </w:pPr>
            <w:r>
              <w:rPr>
                <w:sz w:val="18"/>
              </w:rPr>
              <w:t xml:space="preserve">78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5,99</w:t>
            </w:r>
          </w:p>
          <w:p w:rsidR="004D3973" w:rsidRDefault="00E472D4">
            <w:pPr>
              <w:spacing w:after="0" w:line="259" w:lineRule="auto"/>
              <w:ind w:left="8" w:right="0" w:firstLine="0"/>
            </w:pPr>
            <w:r>
              <w:rPr>
                <w:sz w:val="18"/>
              </w:rPr>
              <w:t>1,30</w:t>
            </w:r>
          </w:p>
          <w:p w:rsidR="004D3973" w:rsidRDefault="00E472D4">
            <w:pPr>
              <w:spacing w:after="0" w:line="259" w:lineRule="auto"/>
              <w:ind w:left="8" w:right="0" w:firstLine="0"/>
            </w:pPr>
            <w:r>
              <w:rPr>
                <w:sz w:val="18"/>
              </w:rPr>
              <w:t>7,59</w:t>
            </w:r>
          </w:p>
          <w:p w:rsidR="004D3973" w:rsidRDefault="00E472D4">
            <w:pPr>
              <w:spacing w:after="0" w:line="259" w:lineRule="auto"/>
              <w:ind w:left="8" w:right="0" w:firstLine="0"/>
            </w:pPr>
            <w:r>
              <w:rPr>
                <w:sz w:val="18"/>
              </w:rPr>
              <w:t xml:space="preserve">6.53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 w:right="0" w:firstLine="0"/>
            </w:pPr>
            <w:r>
              <w:rPr>
                <w:sz w:val="18"/>
              </w:rPr>
              <w:t>5,94</w:t>
            </w:r>
          </w:p>
          <w:p w:rsidR="004D3973" w:rsidRDefault="00E472D4">
            <w:pPr>
              <w:spacing w:after="0" w:line="259" w:lineRule="auto"/>
              <w:ind w:left="11" w:right="0" w:firstLine="0"/>
            </w:pPr>
            <w:r>
              <w:rPr>
                <w:sz w:val="18"/>
              </w:rPr>
              <w:t>5,41</w:t>
            </w:r>
          </w:p>
          <w:p w:rsidR="004D3973" w:rsidRDefault="00E472D4">
            <w:pPr>
              <w:spacing w:after="0" w:line="259" w:lineRule="auto"/>
              <w:ind w:left="11" w:right="0" w:firstLine="0"/>
            </w:pPr>
            <w:r>
              <w:rPr>
                <w:sz w:val="18"/>
              </w:rPr>
              <w:t>2,23</w:t>
            </w:r>
          </w:p>
          <w:p w:rsidR="004D3973" w:rsidRDefault="00E472D4">
            <w:pPr>
              <w:spacing w:after="0" w:line="259" w:lineRule="auto"/>
              <w:ind w:left="11" w:right="0" w:firstLine="0"/>
            </w:pPr>
            <w:r>
              <w:rPr>
                <w:sz w:val="18"/>
              </w:rPr>
              <w:t xml:space="preserve">8.50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555,</w:t>
            </w:r>
          </w:p>
          <w:p w:rsidR="004D3973" w:rsidRDefault="00E472D4">
            <w:pPr>
              <w:spacing w:after="0" w:line="246" w:lineRule="auto"/>
              <w:ind w:left="0" w:right="0" w:firstLine="0"/>
              <w:jc w:val="center"/>
            </w:pPr>
            <w:r>
              <w:rPr>
                <w:sz w:val="18"/>
              </w:rPr>
              <w:t>350, 081.</w:t>
            </w:r>
          </w:p>
          <w:p w:rsidR="004D3973" w:rsidRDefault="00E472D4">
            <w:pPr>
              <w:spacing w:after="0" w:line="259" w:lineRule="auto"/>
              <w:ind w:left="0" w:right="96" w:firstLine="0"/>
              <w:jc w:val="right"/>
            </w:pPr>
            <w:r>
              <w:rPr>
                <w:sz w:val="18"/>
              </w:rPr>
              <w:t xml:space="preserve">50 </w:t>
            </w:r>
          </w:p>
        </w:tc>
        <w:tc>
          <w:tcPr>
            <w:tcW w:w="6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5,39</w:t>
            </w:r>
          </w:p>
          <w:p w:rsidR="004D3973" w:rsidRDefault="00E472D4">
            <w:pPr>
              <w:spacing w:after="0" w:line="259" w:lineRule="auto"/>
              <w:ind w:left="19" w:right="0" w:firstLine="0"/>
            </w:pPr>
            <w:r>
              <w:rPr>
                <w:sz w:val="18"/>
              </w:rPr>
              <w:t>0,06</w:t>
            </w:r>
          </w:p>
          <w:p w:rsidR="004D3973" w:rsidRDefault="00E472D4">
            <w:pPr>
              <w:spacing w:after="0" w:line="259" w:lineRule="auto"/>
              <w:ind w:left="19" w:right="0" w:firstLine="0"/>
            </w:pPr>
            <w:r>
              <w:rPr>
                <w:sz w:val="18"/>
              </w:rPr>
              <w:t>2,15</w:t>
            </w:r>
          </w:p>
          <w:p w:rsidR="004D3973" w:rsidRDefault="00E472D4">
            <w:pPr>
              <w:spacing w:after="0" w:line="259" w:lineRule="auto"/>
              <w:ind w:left="19" w:right="0" w:firstLine="0"/>
            </w:pPr>
            <w:r>
              <w:rPr>
                <w:sz w:val="18"/>
              </w:rPr>
              <w:t xml:space="preserve">7.00 </w:t>
            </w:r>
          </w:p>
        </w:tc>
      </w:tr>
      <w:tr w:rsidR="004D3973">
        <w:trPr>
          <w:trHeight w:val="972"/>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（一）综合收益总额</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6,81</w:t>
            </w:r>
          </w:p>
          <w:p w:rsidR="004D3973" w:rsidRDefault="00E472D4">
            <w:pPr>
              <w:spacing w:after="0" w:line="259" w:lineRule="auto"/>
              <w:ind w:left="8" w:right="0" w:firstLine="0"/>
            </w:pPr>
            <w:r>
              <w:rPr>
                <w:sz w:val="18"/>
              </w:rPr>
              <w:t>8,65</w:t>
            </w:r>
          </w:p>
          <w:p w:rsidR="004D3973" w:rsidRDefault="00E472D4">
            <w:pPr>
              <w:spacing w:after="0" w:line="259" w:lineRule="auto"/>
              <w:ind w:left="8" w:right="0" w:firstLine="0"/>
            </w:pPr>
            <w:r>
              <w:rPr>
                <w:sz w:val="18"/>
              </w:rPr>
              <w:t>3,82</w:t>
            </w:r>
          </w:p>
          <w:p w:rsidR="004D3973" w:rsidRDefault="00E472D4">
            <w:pPr>
              <w:spacing w:after="0" w:line="259" w:lineRule="auto"/>
              <w:ind w:left="8" w:right="0" w:firstLine="0"/>
            </w:pPr>
            <w:r>
              <w:rPr>
                <w:sz w:val="18"/>
              </w:rPr>
              <w:t xml:space="preserve">1.89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pPr>
            <w:r>
              <w:rPr>
                <w:sz w:val="18"/>
              </w:rPr>
              <w:t>6,81</w:t>
            </w:r>
          </w:p>
          <w:p w:rsidR="004D3973" w:rsidRDefault="00E472D4">
            <w:pPr>
              <w:spacing w:after="0" w:line="259" w:lineRule="auto"/>
              <w:ind w:left="11" w:right="0" w:firstLine="0"/>
            </w:pPr>
            <w:r>
              <w:rPr>
                <w:sz w:val="18"/>
              </w:rPr>
              <w:t>8,65</w:t>
            </w:r>
          </w:p>
          <w:p w:rsidR="004D3973" w:rsidRDefault="00E472D4">
            <w:pPr>
              <w:spacing w:after="0" w:line="259" w:lineRule="auto"/>
              <w:ind w:left="11" w:right="0" w:firstLine="0"/>
            </w:pPr>
            <w:r>
              <w:rPr>
                <w:sz w:val="18"/>
              </w:rPr>
              <w:t>3,82</w:t>
            </w:r>
          </w:p>
          <w:p w:rsidR="004D3973" w:rsidRDefault="00E472D4">
            <w:pPr>
              <w:spacing w:after="0" w:line="259" w:lineRule="auto"/>
              <w:ind w:left="11" w:right="0" w:firstLine="0"/>
            </w:pPr>
            <w:r>
              <w:rPr>
                <w:sz w:val="18"/>
              </w:rPr>
              <w:t xml:space="preserve">1.89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254,</w:t>
            </w:r>
          </w:p>
          <w:p w:rsidR="004D3973" w:rsidRDefault="00E472D4">
            <w:pPr>
              <w:spacing w:after="0" w:line="247" w:lineRule="auto"/>
              <w:ind w:left="0" w:right="0" w:firstLine="0"/>
              <w:jc w:val="center"/>
            </w:pPr>
            <w:r>
              <w:rPr>
                <w:sz w:val="18"/>
              </w:rPr>
              <w:t>388, 927.</w:t>
            </w:r>
          </w:p>
          <w:p w:rsidR="004D3973" w:rsidRDefault="00E472D4">
            <w:pPr>
              <w:spacing w:after="0" w:line="259" w:lineRule="auto"/>
              <w:ind w:left="0" w:right="96" w:firstLine="0"/>
              <w:jc w:val="right"/>
            </w:pPr>
            <w:r>
              <w:rPr>
                <w:sz w:val="18"/>
              </w:rPr>
              <w:t xml:space="preserve">65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7,07</w:t>
            </w:r>
          </w:p>
          <w:p w:rsidR="004D3973" w:rsidRDefault="00E472D4">
            <w:pPr>
              <w:spacing w:after="0" w:line="259" w:lineRule="auto"/>
              <w:ind w:left="19" w:right="0" w:firstLine="0"/>
            </w:pPr>
            <w:r>
              <w:rPr>
                <w:sz w:val="18"/>
              </w:rPr>
              <w:t>3,04</w:t>
            </w:r>
          </w:p>
          <w:p w:rsidR="004D3973" w:rsidRDefault="00E472D4">
            <w:pPr>
              <w:spacing w:after="0" w:line="259" w:lineRule="auto"/>
              <w:ind w:left="19" w:right="0" w:firstLine="0"/>
            </w:pPr>
            <w:r>
              <w:rPr>
                <w:sz w:val="18"/>
              </w:rPr>
              <w:t>2,74</w:t>
            </w:r>
          </w:p>
          <w:p w:rsidR="004D3973" w:rsidRDefault="00E472D4">
            <w:pPr>
              <w:spacing w:after="0" w:line="259" w:lineRule="auto"/>
              <w:ind w:left="19" w:right="0" w:firstLine="0"/>
            </w:pPr>
            <w:r>
              <w:rPr>
                <w:sz w:val="18"/>
              </w:rPr>
              <w:t xml:space="preserve">9.54 </w:t>
            </w:r>
          </w:p>
        </w:tc>
      </w:tr>
      <w:tr w:rsidR="004D3973">
        <w:trPr>
          <w:trHeight w:val="1201"/>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63" w:firstLine="0"/>
            </w:pPr>
            <w:r>
              <w:rPr>
                <w:sz w:val="18"/>
              </w:rPr>
              <w:t>（二）所有者投入和减少资本</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2,05</w:t>
            </w:r>
          </w:p>
          <w:p w:rsidR="004D3973" w:rsidRDefault="00E472D4">
            <w:pPr>
              <w:spacing w:after="0" w:line="259" w:lineRule="auto"/>
              <w:ind w:left="12" w:right="0" w:firstLine="0"/>
            </w:pPr>
            <w:r>
              <w:rPr>
                <w:sz w:val="18"/>
              </w:rPr>
              <w:t>5,75</w:t>
            </w:r>
          </w:p>
          <w:p w:rsidR="004D3973" w:rsidRDefault="00E472D4">
            <w:pPr>
              <w:spacing w:after="0" w:line="259" w:lineRule="auto"/>
              <w:ind w:left="12" w:right="0" w:firstLine="0"/>
            </w:pPr>
            <w:r>
              <w:rPr>
                <w:sz w:val="18"/>
              </w:rPr>
              <w:t xml:space="preserve">0.00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60,2</w:t>
            </w:r>
          </w:p>
          <w:p w:rsidR="004D3973" w:rsidRDefault="00E472D4">
            <w:pPr>
              <w:spacing w:after="0" w:line="259" w:lineRule="auto"/>
              <w:ind w:left="7" w:right="0" w:firstLine="0"/>
            </w:pPr>
            <w:r>
              <w:rPr>
                <w:sz w:val="18"/>
              </w:rPr>
              <w:t>13,6</w:t>
            </w:r>
          </w:p>
          <w:p w:rsidR="004D3973" w:rsidRDefault="00E472D4">
            <w:pPr>
              <w:spacing w:after="0" w:line="259" w:lineRule="auto"/>
              <w:ind w:left="7" w:right="0" w:firstLine="0"/>
            </w:pPr>
            <w:r>
              <w:rPr>
                <w:sz w:val="18"/>
              </w:rPr>
              <w:t>60.6</w:t>
            </w:r>
          </w:p>
          <w:p w:rsidR="004D3973" w:rsidRDefault="00E472D4">
            <w:pPr>
              <w:spacing w:after="0" w:line="259" w:lineRule="auto"/>
              <w:ind w:left="0" w:right="116" w:firstLine="0"/>
              <w:jc w:val="right"/>
            </w:pPr>
            <w:r>
              <w:rPr>
                <w:sz w:val="18"/>
              </w:rPr>
              <w:t xml:space="preserve">7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390,</w:t>
            </w:r>
          </w:p>
          <w:p w:rsidR="004D3973" w:rsidRDefault="00E472D4">
            <w:pPr>
              <w:spacing w:after="1" w:line="246" w:lineRule="auto"/>
              <w:ind w:left="0" w:right="0" w:firstLine="0"/>
            </w:pPr>
            <w:r>
              <w:rPr>
                <w:sz w:val="18"/>
              </w:rPr>
              <w:t>937, 809.</w:t>
            </w:r>
          </w:p>
          <w:p w:rsidR="004D3973" w:rsidRDefault="00E472D4">
            <w:pPr>
              <w:spacing w:after="0" w:line="259" w:lineRule="auto"/>
              <w:ind w:left="0" w:right="116" w:firstLine="0"/>
              <w:jc w:val="right"/>
            </w:pPr>
            <w:r>
              <w:rPr>
                <w:sz w:val="18"/>
              </w:rPr>
              <w:t xml:space="preserve">33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4" w:firstLine="0"/>
              <w:jc w:val="right"/>
            </w:pPr>
            <w:r>
              <w:rPr>
                <w:sz w:val="18"/>
              </w:rPr>
              <w:t>328,</w:t>
            </w:r>
          </w:p>
          <w:p w:rsidR="004D3973" w:rsidRDefault="00E472D4">
            <w:pPr>
              <w:spacing w:after="1" w:line="246" w:lineRule="auto"/>
              <w:ind w:left="0" w:right="0" w:firstLine="0"/>
              <w:jc w:val="center"/>
            </w:pPr>
            <w:r>
              <w:rPr>
                <w:sz w:val="18"/>
              </w:rPr>
              <w:t>668, 398.</w:t>
            </w:r>
          </w:p>
          <w:p w:rsidR="004D3973" w:rsidRDefault="00E472D4">
            <w:pPr>
              <w:spacing w:after="0" w:line="259" w:lineRule="auto"/>
              <w:ind w:left="0" w:right="104" w:firstLine="0"/>
              <w:jc w:val="right"/>
            </w:pPr>
            <w:r>
              <w:rPr>
                <w:sz w:val="18"/>
              </w:rPr>
              <w:t xml:space="preserve">66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402,</w:t>
            </w:r>
          </w:p>
          <w:p w:rsidR="004D3973" w:rsidRDefault="00E472D4">
            <w:pPr>
              <w:spacing w:after="1" w:line="246" w:lineRule="auto"/>
              <w:ind w:left="0" w:right="0" w:firstLine="0"/>
              <w:jc w:val="center"/>
            </w:pPr>
            <w:r>
              <w:rPr>
                <w:sz w:val="18"/>
              </w:rPr>
              <w:t>745, 718.</w:t>
            </w:r>
          </w:p>
          <w:p w:rsidR="004D3973" w:rsidRDefault="00E472D4">
            <w:pPr>
              <w:spacing w:after="0" w:line="259" w:lineRule="auto"/>
              <w:ind w:left="0" w:right="96" w:firstLine="0"/>
              <w:jc w:val="right"/>
            </w:pPr>
            <w:r>
              <w:rPr>
                <w:sz w:val="18"/>
              </w:rPr>
              <w:t xml:space="preserve">90 </w:t>
            </w:r>
          </w:p>
        </w:tc>
        <w:tc>
          <w:tcPr>
            <w:tcW w:w="6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74,0</w:t>
            </w:r>
          </w:p>
          <w:p w:rsidR="004D3973" w:rsidRDefault="00E472D4">
            <w:pPr>
              <w:spacing w:after="0" w:line="259" w:lineRule="auto"/>
              <w:ind w:left="19" w:right="0" w:firstLine="0"/>
            </w:pPr>
            <w:r>
              <w:rPr>
                <w:sz w:val="18"/>
              </w:rPr>
              <w:t>77,3</w:t>
            </w:r>
          </w:p>
          <w:p w:rsidR="004D3973" w:rsidRDefault="00E472D4">
            <w:pPr>
              <w:spacing w:after="0" w:line="259" w:lineRule="auto"/>
              <w:ind w:left="19" w:right="0" w:firstLine="0"/>
            </w:pPr>
            <w:r>
              <w:rPr>
                <w:sz w:val="18"/>
              </w:rPr>
              <w:t>20.2</w:t>
            </w:r>
          </w:p>
          <w:p w:rsidR="004D3973" w:rsidRDefault="00E472D4">
            <w:pPr>
              <w:spacing w:after="0" w:line="259" w:lineRule="auto"/>
              <w:ind w:left="0" w:right="110" w:firstLine="0"/>
              <w:jc w:val="right"/>
            </w:pPr>
            <w:r>
              <w:rPr>
                <w:sz w:val="18"/>
              </w:rPr>
              <w:t xml:space="preserve">4 </w:t>
            </w:r>
          </w:p>
        </w:tc>
      </w:tr>
      <w:tr w:rsidR="004D3973">
        <w:trPr>
          <w:trHeight w:val="973"/>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1</w:t>
            </w:r>
            <w:r>
              <w:rPr>
                <w:sz w:val="18"/>
              </w:rPr>
              <w:t>．所有者投入的普通股</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402,</w:t>
            </w:r>
          </w:p>
          <w:p w:rsidR="004D3973" w:rsidRDefault="00E472D4">
            <w:pPr>
              <w:spacing w:after="0" w:line="246" w:lineRule="auto"/>
              <w:ind w:left="0" w:right="0" w:firstLine="0"/>
              <w:jc w:val="center"/>
            </w:pPr>
            <w:r>
              <w:rPr>
                <w:sz w:val="18"/>
              </w:rPr>
              <w:t>745, 718.</w:t>
            </w:r>
          </w:p>
          <w:p w:rsidR="004D3973" w:rsidRDefault="00E472D4">
            <w:pPr>
              <w:spacing w:after="0" w:line="259" w:lineRule="auto"/>
              <w:ind w:left="0" w:right="96" w:firstLine="0"/>
              <w:jc w:val="right"/>
            </w:pPr>
            <w:r>
              <w:rPr>
                <w:sz w:val="18"/>
              </w:rPr>
              <w:t xml:space="preserve">90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402,</w:t>
            </w:r>
          </w:p>
          <w:p w:rsidR="004D3973" w:rsidRDefault="00E472D4">
            <w:pPr>
              <w:spacing w:after="0" w:line="246" w:lineRule="auto"/>
              <w:ind w:left="0" w:right="0" w:firstLine="0"/>
              <w:jc w:val="center"/>
            </w:pPr>
            <w:r>
              <w:rPr>
                <w:sz w:val="18"/>
              </w:rPr>
              <w:t>745, 718.</w:t>
            </w:r>
          </w:p>
          <w:p w:rsidR="004D3973" w:rsidRDefault="00E472D4">
            <w:pPr>
              <w:spacing w:after="0" w:line="259" w:lineRule="auto"/>
              <w:ind w:left="0" w:right="110" w:firstLine="0"/>
              <w:jc w:val="right"/>
            </w:pPr>
            <w:r>
              <w:rPr>
                <w:sz w:val="18"/>
              </w:rPr>
              <w:t xml:space="preserve">90 </w:t>
            </w:r>
          </w:p>
        </w:tc>
      </w:tr>
      <w:tr w:rsidR="004D3973">
        <w:trPr>
          <w:trHeight w:val="804"/>
        </w:trPr>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2</w:t>
            </w:r>
            <w:r>
              <w:rPr>
                <w:sz w:val="18"/>
              </w:rPr>
              <w:t>．其他权益工具持有者投入资本</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r>
      <w:tr w:rsidR="004D3973">
        <w:trPr>
          <w:trHeight w:val="961"/>
        </w:trPr>
        <w:tc>
          <w:tcPr>
            <w:tcW w:w="14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3</w:t>
            </w:r>
            <w:r>
              <w:rPr>
                <w:sz w:val="18"/>
              </w:rPr>
              <w:t>．股份支付计入所有者权益的金额</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2,05</w:t>
            </w:r>
          </w:p>
          <w:p w:rsidR="004D3973" w:rsidRDefault="00E472D4">
            <w:pPr>
              <w:spacing w:after="0" w:line="259" w:lineRule="auto"/>
              <w:ind w:left="12" w:right="0" w:firstLine="0"/>
            </w:pPr>
            <w:r>
              <w:rPr>
                <w:sz w:val="18"/>
              </w:rPr>
              <w:t>5,75</w:t>
            </w:r>
          </w:p>
          <w:p w:rsidR="004D3973" w:rsidRDefault="00E472D4">
            <w:pPr>
              <w:spacing w:after="0" w:line="259" w:lineRule="auto"/>
              <w:ind w:left="12" w:right="0" w:firstLine="0"/>
            </w:pPr>
            <w:r>
              <w:rPr>
                <w:sz w:val="18"/>
              </w:rPr>
              <w:t xml:space="preserve">0.00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60,2</w:t>
            </w:r>
          </w:p>
          <w:p w:rsidR="004D3973" w:rsidRDefault="00E472D4">
            <w:pPr>
              <w:spacing w:after="0" w:line="259" w:lineRule="auto"/>
              <w:ind w:left="7" w:right="0" w:firstLine="0"/>
            </w:pPr>
            <w:r>
              <w:rPr>
                <w:sz w:val="18"/>
              </w:rPr>
              <w:t>13,6</w:t>
            </w:r>
          </w:p>
          <w:p w:rsidR="004D3973" w:rsidRDefault="00E472D4">
            <w:pPr>
              <w:spacing w:after="0" w:line="259" w:lineRule="auto"/>
              <w:ind w:left="7" w:right="0" w:firstLine="0"/>
            </w:pPr>
            <w:r>
              <w:rPr>
                <w:sz w:val="18"/>
              </w:rPr>
              <w:t>60.6</w:t>
            </w:r>
          </w:p>
          <w:p w:rsidR="004D3973" w:rsidRDefault="00E472D4">
            <w:pPr>
              <w:spacing w:after="0" w:line="259" w:lineRule="auto"/>
              <w:ind w:left="0" w:right="116" w:firstLine="0"/>
              <w:jc w:val="right"/>
            </w:pPr>
            <w:r>
              <w:rPr>
                <w:sz w:val="18"/>
              </w:rPr>
              <w:t xml:space="preserve">7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pPr>
            <w:r>
              <w:rPr>
                <w:sz w:val="18"/>
              </w:rPr>
              <w:t>62,2</w:t>
            </w:r>
          </w:p>
          <w:p w:rsidR="004D3973" w:rsidRDefault="00E472D4">
            <w:pPr>
              <w:spacing w:after="0" w:line="259" w:lineRule="auto"/>
              <w:ind w:left="11" w:right="0" w:firstLine="0"/>
            </w:pPr>
            <w:r>
              <w:rPr>
                <w:sz w:val="18"/>
              </w:rPr>
              <w:t>69,4</w:t>
            </w:r>
          </w:p>
          <w:p w:rsidR="004D3973" w:rsidRDefault="00E472D4">
            <w:pPr>
              <w:spacing w:after="0" w:line="259" w:lineRule="auto"/>
              <w:ind w:left="11" w:right="0" w:firstLine="0"/>
            </w:pPr>
            <w:r>
              <w:rPr>
                <w:sz w:val="18"/>
              </w:rPr>
              <w:t>10.6</w:t>
            </w:r>
          </w:p>
          <w:p w:rsidR="004D3973" w:rsidRDefault="00E472D4">
            <w:pPr>
              <w:spacing w:after="0" w:line="259" w:lineRule="auto"/>
              <w:ind w:left="0" w:right="104" w:firstLine="0"/>
              <w:jc w:val="right"/>
            </w:pPr>
            <w:r>
              <w:rPr>
                <w:sz w:val="18"/>
              </w:rPr>
              <w:t xml:space="preserve">7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62,2</w:t>
            </w:r>
          </w:p>
          <w:p w:rsidR="004D3973" w:rsidRDefault="00E472D4">
            <w:pPr>
              <w:spacing w:after="0" w:line="259" w:lineRule="auto"/>
              <w:ind w:left="19" w:right="0" w:firstLine="0"/>
            </w:pPr>
            <w:r>
              <w:rPr>
                <w:sz w:val="18"/>
              </w:rPr>
              <w:t>69,4</w:t>
            </w:r>
          </w:p>
          <w:p w:rsidR="004D3973" w:rsidRDefault="00E472D4">
            <w:pPr>
              <w:spacing w:after="0" w:line="259" w:lineRule="auto"/>
              <w:ind w:left="19" w:right="0" w:firstLine="0"/>
            </w:pPr>
            <w:r>
              <w:rPr>
                <w:sz w:val="18"/>
              </w:rPr>
              <w:t>10.6</w:t>
            </w:r>
          </w:p>
          <w:p w:rsidR="004D3973" w:rsidRDefault="00E472D4">
            <w:pPr>
              <w:spacing w:after="0" w:line="259" w:lineRule="auto"/>
              <w:ind w:left="0" w:right="110" w:firstLine="0"/>
              <w:jc w:val="right"/>
            </w:pPr>
            <w:r>
              <w:rPr>
                <w:sz w:val="18"/>
              </w:rPr>
              <w:t xml:space="preserve">7 </w:t>
            </w:r>
          </w:p>
        </w:tc>
      </w:tr>
      <w:tr w:rsidR="004D3973">
        <w:trPr>
          <w:trHeight w:val="323"/>
        </w:trPr>
        <w:tc>
          <w:tcPr>
            <w:tcW w:w="14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4</w:t>
            </w:r>
            <w:r>
              <w:rPr>
                <w:sz w:val="18"/>
              </w:rPr>
              <w:t>．其他</w:t>
            </w:r>
            <w:r>
              <w:rPr>
                <w:sz w:val="18"/>
              </w:rPr>
              <w:t xml:space="preserve"> </w:t>
            </w:r>
          </w:p>
        </w:tc>
        <w:tc>
          <w:tcPr>
            <w:tcW w:w="5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390,</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00" w:right="0" w:firstLine="0"/>
            </w:pPr>
            <w:r>
              <w:rPr>
                <w:sz w:val="18"/>
              </w:rPr>
              <w:t>-</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07" w:right="0" w:firstLine="0"/>
            </w:pPr>
            <w:r>
              <w:rPr>
                <w:sz w:val="18"/>
              </w:rPr>
              <w:t>-</w:t>
            </w:r>
          </w:p>
        </w:tc>
      </w:tr>
    </w:tbl>
    <w:p w:rsidR="004D3973" w:rsidRDefault="004D3973">
      <w:pPr>
        <w:spacing w:after="0" w:line="259" w:lineRule="auto"/>
        <w:ind w:left="-697" w:right="72" w:firstLine="0"/>
      </w:pPr>
    </w:p>
    <w:tbl>
      <w:tblPr>
        <w:tblStyle w:val="TableGrid"/>
        <w:tblW w:w="10479" w:type="dxa"/>
        <w:tblInd w:w="13" w:type="dxa"/>
        <w:tblCellMar>
          <w:top w:w="31" w:type="dxa"/>
          <w:left w:w="114" w:type="dxa"/>
          <w:bottom w:w="0" w:type="dxa"/>
          <w:right w:w="0" w:type="dxa"/>
        </w:tblCellMar>
        <w:tblLook w:val="04A0" w:firstRow="1" w:lastRow="0" w:firstColumn="1" w:lastColumn="0" w:noHBand="0" w:noVBand="1"/>
      </w:tblPr>
      <w:tblGrid>
        <w:gridCol w:w="1435"/>
        <w:gridCol w:w="600"/>
        <w:gridCol w:w="601"/>
        <w:gridCol w:w="612"/>
        <w:gridCol w:w="601"/>
        <w:gridCol w:w="600"/>
        <w:gridCol w:w="601"/>
        <w:gridCol w:w="601"/>
        <w:gridCol w:w="600"/>
        <w:gridCol w:w="613"/>
        <w:gridCol w:w="600"/>
        <w:gridCol w:w="601"/>
        <w:gridCol w:w="601"/>
        <w:gridCol w:w="600"/>
        <w:gridCol w:w="601"/>
        <w:gridCol w:w="612"/>
      </w:tblGrid>
      <w:tr w:rsidR="004D3973">
        <w:trPr>
          <w:trHeight w:val="963"/>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12"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937, 809.</w:t>
            </w:r>
          </w:p>
          <w:p w:rsidR="004D3973" w:rsidRDefault="00E472D4">
            <w:pPr>
              <w:spacing w:after="0" w:line="259" w:lineRule="auto"/>
              <w:ind w:left="0" w:right="109" w:firstLine="0"/>
              <w:jc w:val="right"/>
            </w:pPr>
            <w:r>
              <w:rPr>
                <w:sz w:val="18"/>
              </w:rPr>
              <w:t xml:space="preserve">33 </w:t>
            </w: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1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390,</w:t>
            </w:r>
          </w:p>
          <w:p w:rsidR="004D3973" w:rsidRDefault="00E472D4">
            <w:pPr>
              <w:spacing w:after="0" w:line="246" w:lineRule="auto"/>
              <w:ind w:left="0" w:right="0" w:firstLine="0"/>
              <w:jc w:val="center"/>
            </w:pPr>
            <w:r>
              <w:rPr>
                <w:sz w:val="18"/>
              </w:rPr>
              <w:t>937, 809.</w:t>
            </w:r>
          </w:p>
          <w:p w:rsidR="004D3973" w:rsidRDefault="00E472D4">
            <w:pPr>
              <w:spacing w:after="0" w:line="259" w:lineRule="auto"/>
              <w:ind w:left="0" w:right="96" w:firstLine="0"/>
              <w:jc w:val="right"/>
            </w:pPr>
            <w:r>
              <w:rPr>
                <w:sz w:val="18"/>
              </w:rPr>
              <w:t xml:space="preserve">33 </w:t>
            </w: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390,</w:t>
            </w:r>
          </w:p>
          <w:p w:rsidR="004D3973" w:rsidRDefault="00E472D4">
            <w:pPr>
              <w:spacing w:after="0" w:line="246" w:lineRule="auto"/>
              <w:ind w:left="0" w:right="0" w:firstLine="0"/>
              <w:jc w:val="center"/>
            </w:pPr>
            <w:r>
              <w:rPr>
                <w:sz w:val="18"/>
              </w:rPr>
              <w:t>937, 809.</w:t>
            </w:r>
          </w:p>
          <w:p w:rsidR="004D3973" w:rsidRDefault="00E472D4">
            <w:pPr>
              <w:spacing w:after="0" w:line="259" w:lineRule="auto"/>
              <w:ind w:left="0" w:right="108" w:firstLine="0"/>
              <w:jc w:val="right"/>
            </w:pPr>
            <w:r>
              <w:rPr>
                <w:sz w:val="18"/>
              </w:rPr>
              <w:t xml:space="preserve">33 </w:t>
            </w:r>
          </w:p>
        </w:tc>
      </w:tr>
      <w:tr w:rsidR="004D3973">
        <w:trPr>
          <w:trHeight w:val="1213"/>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56" w:firstLine="0"/>
            </w:pPr>
            <w:r>
              <w:rPr>
                <w:sz w:val="18"/>
              </w:rPr>
              <w:lastRenderedPageBreak/>
              <w:t>（三）利润分配</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471,</w:t>
            </w:r>
          </w:p>
          <w:p w:rsidR="004D3973" w:rsidRDefault="00E472D4">
            <w:pPr>
              <w:spacing w:after="0" w:line="247" w:lineRule="auto"/>
              <w:ind w:left="0" w:right="0" w:firstLine="0"/>
              <w:jc w:val="center"/>
            </w:pPr>
            <w:r>
              <w:rPr>
                <w:sz w:val="18"/>
              </w:rPr>
              <w:t>856, 489.</w:t>
            </w:r>
          </w:p>
          <w:p w:rsidR="004D3973" w:rsidRDefault="00E472D4">
            <w:pPr>
              <w:spacing w:after="0" w:line="259" w:lineRule="auto"/>
              <w:ind w:left="0" w:right="108" w:firstLine="0"/>
              <w:jc w:val="right"/>
            </w:pPr>
            <w:r>
              <w:rPr>
                <w:sz w:val="18"/>
              </w:rPr>
              <w:t xml:space="preserve">78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109" w:firstLine="0"/>
              <w:jc w:val="right"/>
            </w:pPr>
            <w:r>
              <w:rPr>
                <w:sz w:val="18"/>
              </w:rPr>
              <w:t>827,</w:t>
            </w:r>
          </w:p>
          <w:p w:rsidR="004D3973" w:rsidRDefault="00E472D4">
            <w:pPr>
              <w:spacing w:after="0" w:line="246" w:lineRule="auto"/>
              <w:ind w:left="0" w:right="0" w:firstLine="0"/>
              <w:jc w:val="center"/>
            </w:pPr>
            <w:r>
              <w:rPr>
                <w:sz w:val="18"/>
              </w:rPr>
              <w:t>346, 225.</w:t>
            </w:r>
          </w:p>
          <w:p w:rsidR="004D3973" w:rsidRDefault="00E472D4">
            <w:pPr>
              <w:spacing w:after="0" w:line="259" w:lineRule="auto"/>
              <w:ind w:left="0" w:right="109" w:firstLine="0"/>
              <w:jc w:val="right"/>
            </w:pPr>
            <w:r>
              <w:rPr>
                <w:sz w:val="18"/>
              </w:rPr>
              <w:t xml:space="preserve">36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96" w:firstLine="0"/>
              <w:jc w:val="right"/>
            </w:pPr>
            <w:r>
              <w:rPr>
                <w:sz w:val="18"/>
              </w:rPr>
              <w:t>355,</w:t>
            </w:r>
          </w:p>
          <w:p w:rsidR="004D3973" w:rsidRDefault="00E472D4">
            <w:pPr>
              <w:spacing w:after="0" w:line="246" w:lineRule="auto"/>
              <w:ind w:left="0" w:right="0" w:firstLine="0"/>
              <w:jc w:val="center"/>
            </w:pPr>
            <w:r>
              <w:rPr>
                <w:sz w:val="18"/>
              </w:rPr>
              <w:t>489, 735.</w:t>
            </w:r>
          </w:p>
          <w:p w:rsidR="004D3973" w:rsidRDefault="00E472D4">
            <w:pPr>
              <w:spacing w:after="0" w:line="259" w:lineRule="auto"/>
              <w:ind w:left="0" w:right="96" w:firstLine="0"/>
              <w:jc w:val="right"/>
            </w:pPr>
            <w:r>
              <w:rPr>
                <w:sz w:val="18"/>
              </w:rPr>
              <w:t xml:space="preserve">58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96" w:firstLine="0"/>
              <w:jc w:val="right"/>
            </w:pPr>
            <w:r>
              <w:rPr>
                <w:sz w:val="18"/>
              </w:rPr>
              <w:t>339,</w:t>
            </w:r>
          </w:p>
          <w:p w:rsidR="004D3973" w:rsidRDefault="00E472D4">
            <w:pPr>
              <w:spacing w:after="0" w:line="246" w:lineRule="auto"/>
              <w:ind w:left="0" w:right="0" w:firstLine="0"/>
              <w:jc w:val="center"/>
            </w:pPr>
            <w:r>
              <w:rPr>
                <w:sz w:val="18"/>
              </w:rPr>
              <w:t>784, 014.</w:t>
            </w:r>
          </w:p>
          <w:p w:rsidR="004D3973" w:rsidRDefault="00E472D4">
            <w:pPr>
              <w:spacing w:after="0" w:line="259" w:lineRule="auto"/>
              <w:ind w:left="0" w:right="96" w:firstLine="0"/>
              <w:jc w:val="right"/>
            </w:pPr>
            <w:r>
              <w:rPr>
                <w:sz w:val="18"/>
              </w:rPr>
              <w:t xml:space="preserve">72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108" w:firstLine="0"/>
              <w:jc w:val="right"/>
            </w:pPr>
            <w:r>
              <w:rPr>
                <w:sz w:val="18"/>
              </w:rPr>
              <w:t>695,</w:t>
            </w:r>
          </w:p>
          <w:p w:rsidR="004D3973" w:rsidRDefault="00E472D4">
            <w:pPr>
              <w:spacing w:after="0" w:line="246" w:lineRule="auto"/>
              <w:ind w:left="0" w:right="0" w:firstLine="0"/>
              <w:jc w:val="center"/>
            </w:pPr>
            <w:r>
              <w:rPr>
                <w:sz w:val="18"/>
              </w:rPr>
              <w:t>273, 750.</w:t>
            </w:r>
          </w:p>
          <w:p w:rsidR="004D3973" w:rsidRDefault="00E472D4">
            <w:pPr>
              <w:spacing w:after="0" w:line="259" w:lineRule="auto"/>
              <w:ind w:left="0" w:right="108" w:firstLine="0"/>
              <w:jc w:val="right"/>
            </w:pPr>
            <w:r>
              <w:rPr>
                <w:sz w:val="18"/>
              </w:rPr>
              <w:t xml:space="preserve">30 </w:t>
            </w:r>
          </w:p>
        </w:tc>
      </w:tr>
      <w:tr w:rsidR="004D3973">
        <w:trPr>
          <w:trHeight w:val="1201"/>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1</w:t>
            </w:r>
            <w:r>
              <w:rPr>
                <w:sz w:val="18"/>
              </w:rPr>
              <w:t>．提取盈余公积</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471,</w:t>
            </w:r>
          </w:p>
          <w:p w:rsidR="004D3973" w:rsidRDefault="00E472D4">
            <w:pPr>
              <w:spacing w:after="1" w:line="246" w:lineRule="auto"/>
              <w:ind w:left="0" w:right="0" w:firstLine="0"/>
              <w:jc w:val="center"/>
            </w:pPr>
            <w:r>
              <w:rPr>
                <w:sz w:val="18"/>
              </w:rPr>
              <w:t>856, 489.</w:t>
            </w:r>
          </w:p>
          <w:p w:rsidR="004D3973" w:rsidRDefault="00E472D4">
            <w:pPr>
              <w:spacing w:after="0" w:line="259" w:lineRule="auto"/>
              <w:ind w:left="0" w:right="108" w:firstLine="0"/>
              <w:jc w:val="right"/>
            </w:pPr>
            <w:r>
              <w:rPr>
                <w:sz w:val="18"/>
              </w:rPr>
              <w:t xml:space="preserve">78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9" w:firstLine="0"/>
              <w:jc w:val="right"/>
            </w:pPr>
            <w:r>
              <w:rPr>
                <w:sz w:val="18"/>
              </w:rPr>
              <w:t>471,</w:t>
            </w:r>
          </w:p>
          <w:p w:rsidR="004D3973" w:rsidRDefault="00E472D4">
            <w:pPr>
              <w:spacing w:after="0" w:line="247" w:lineRule="auto"/>
              <w:ind w:left="0" w:right="0" w:firstLine="0"/>
              <w:jc w:val="center"/>
            </w:pPr>
            <w:r>
              <w:rPr>
                <w:sz w:val="18"/>
              </w:rPr>
              <w:t>856, 489.</w:t>
            </w:r>
          </w:p>
          <w:p w:rsidR="004D3973" w:rsidRDefault="00E472D4">
            <w:pPr>
              <w:spacing w:after="0" w:line="259" w:lineRule="auto"/>
              <w:ind w:left="0" w:right="109" w:firstLine="0"/>
              <w:jc w:val="right"/>
            </w:pPr>
            <w:r>
              <w:rPr>
                <w:sz w:val="18"/>
              </w:rPr>
              <w:t xml:space="preserve">78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564"/>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2</w:t>
            </w:r>
            <w:r>
              <w:rPr>
                <w:sz w:val="18"/>
              </w:rPr>
              <w:t>．提取一般风险准备</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1213"/>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3</w:t>
            </w:r>
            <w:r>
              <w:rPr>
                <w:sz w:val="18"/>
              </w:rPr>
              <w:t>．对所有者</w:t>
            </w:r>
          </w:p>
          <w:p w:rsidR="004D3973" w:rsidRDefault="00E472D4">
            <w:pPr>
              <w:spacing w:after="0" w:line="259" w:lineRule="auto"/>
              <w:ind w:left="5" w:right="0" w:firstLine="0"/>
            </w:pPr>
            <w:r>
              <w:rPr>
                <w:sz w:val="18"/>
              </w:rPr>
              <w:t>（或股东）的分配</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9" w:firstLine="0"/>
              <w:jc w:val="right"/>
            </w:pPr>
            <w:r>
              <w:rPr>
                <w:sz w:val="18"/>
              </w:rPr>
              <w:t>355,</w:t>
            </w:r>
          </w:p>
          <w:p w:rsidR="004D3973" w:rsidRDefault="00E472D4">
            <w:pPr>
              <w:spacing w:after="0" w:line="246" w:lineRule="auto"/>
              <w:ind w:left="0" w:right="0" w:firstLine="0"/>
              <w:jc w:val="center"/>
            </w:pPr>
            <w:r>
              <w:rPr>
                <w:sz w:val="18"/>
              </w:rPr>
              <w:t>489, 735.</w:t>
            </w:r>
          </w:p>
          <w:p w:rsidR="004D3973" w:rsidRDefault="00E472D4">
            <w:pPr>
              <w:spacing w:after="0" w:line="259" w:lineRule="auto"/>
              <w:ind w:left="0" w:right="109" w:firstLine="0"/>
              <w:jc w:val="right"/>
            </w:pPr>
            <w:r>
              <w:rPr>
                <w:sz w:val="18"/>
              </w:rPr>
              <w:t xml:space="preserve">58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355,</w:t>
            </w:r>
          </w:p>
          <w:p w:rsidR="004D3973" w:rsidRDefault="00E472D4">
            <w:pPr>
              <w:spacing w:after="0" w:line="246" w:lineRule="auto"/>
              <w:ind w:left="0" w:right="0" w:firstLine="0"/>
              <w:jc w:val="center"/>
            </w:pPr>
            <w:r>
              <w:rPr>
                <w:sz w:val="18"/>
              </w:rPr>
              <w:t>489, 735.</w:t>
            </w:r>
          </w:p>
          <w:p w:rsidR="004D3973" w:rsidRDefault="00E472D4">
            <w:pPr>
              <w:spacing w:after="0" w:line="259" w:lineRule="auto"/>
              <w:ind w:left="0" w:right="96" w:firstLine="0"/>
              <w:jc w:val="right"/>
            </w:pPr>
            <w:r>
              <w:rPr>
                <w:sz w:val="18"/>
              </w:rPr>
              <w:t xml:space="preserve">58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339,</w:t>
            </w:r>
          </w:p>
          <w:p w:rsidR="004D3973" w:rsidRDefault="00E472D4">
            <w:pPr>
              <w:spacing w:after="0" w:line="246" w:lineRule="auto"/>
              <w:ind w:left="0" w:right="0" w:firstLine="0"/>
              <w:jc w:val="center"/>
            </w:pPr>
            <w:r>
              <w:rPr>
                <w:sz w:val="18"/>
              </w:rPr>
              <w:t>784, 014.</w:t>
            </w:r>
          </w:p>
          <w:p w:rsidR="004D3973" w:rsidRDefault="00E472D4">
            <w:pPr>
              <w:spacing w:after="0" w:line="259" w:lineRule="auto"/>
              <w:ind w:left="0" w:right="96" w:firstLine="0"/>
              <w:jc w:val="right"/>
            </w:pPr>
            <w:r>
              <w:rPr>
                <w:sz w:val="18"/>
              </w:rPr>
              <w:t xml:space="preserve">72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695,</w:t>
            </w:r>
          </w:p>
          <w:p w:rsidR="004D3973" w:rsidRDefault="00E472D4">
            <w:pPr>
              <w:spacing w:after="0" w:line="246" w:lineRule="auto"/>
              <w:ind w:left="0" w:right="0" w:firstLine="0"/>
              <w:jc w:val="center"/>
            </w:pPr>
            <w:r>
              <w:rPr>
                <w:sz w:val="18"/>
              </w:rPr>
              <w:t>273, 750.</w:t>
            </w:r>
          </w:p>
          <w:p w:rsidR="004D3973" w:rsidRDefault="00E472D4">
            <w:pPr>
              <w:spacing w:after="0" w:line="259" w:lineRule="auto"/>
              <w:ind w:left="0" w:right="108" w:firstLine="0"/>
              <w:jc w:val="right"/>
            </w:pPr>
            <w:r>
              <w:rPr>
                <w:sz w:val="18"/>
              </w:rPr>
              <w:t xml:space="preserve">30 </w:t>
            </w:r>
          </w:p>
        </w:tc>
      </w:tr>
      <w:tr w:rsidR="004D3973">
        <w:trPr>
          <w:trHeight w:val="324"/>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4</w:t>
            </w:r>
            <w:r>
              <w:rPr>
                <w:sz w:val="18"/>
              </w:rPr>
              <w:t>．其他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trHeight w:val="565"/>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（四）所有者</w:t>
            </w:r>
          </w:p>
          <w:p w:rsidR="004D3973" w:rsidRDefault="00E472D4">
            <w:pPr>
              <w:spacing w:after="0" w:line="259" w:lineRule="auto"/>
              <w:ind w:left="5" w:right="0" w:firstLine="0"/>
              <w:jc w:val="both"/>
            </w:pPr>
            <w:r>
              <w:rPr>
                <w:sz w:val="18"/>
              </w:rPr>
              <w:t>权益内部结转</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804"/>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1</w:t>
            </w:r>
            <w:r>
              <w:rPr>
                <w:sz w:val="18"/>
              </w:rPr>
              <w:t>．资本公积转增资本（或股本）</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805"/>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2</w:t>
            </w:r>
            <w:r>
              <w:rPr>
                <w:sz w:val="18"/>
              </w:rPr>
              <w:t>．盈余公积转增资本（或股本）</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564"/>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3</w:t>
            </w:r>
            <w:r>
              <w:rPr>
                <w:sz w:val="18"/>
              </w:rPr>
              <w:t>．盈余公积弥补亏损</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804"/>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4</w:t>
            </w:r>
            <w:r>
              <w:rPr>
                <w:sz w:val="18"/>
              </w:rPr>
              <w:t>．设定受益计划变动额结转留存收益</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804"/>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56" w:firstLine="0"/>
            </w:pPr>
            <w:r>
              <w:rPr>
                <w:sz w:val="18"/>
              </w:rPr>
              <w:t>5</w:t>
            </w:r>
            <w:r>
              <w:rPr>
                <w:sz w:val="18"/>
              </w:rPr>
              <w:t>．其他综合收益结转留存收益</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325"/>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6</w:t>
            </w:r>
            <w:r>
              <w:rPr>
                <w:sz w:val="18"/>
              </w:rPr>
              <w:t>．其他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trHeight w:val="733"/>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56" w:firstLine="0"/>
            </w:pPr>
            <w:r>
              <w:rPr>
                <w:sz w:val="18"/>
              </w:rPr>
              <w:t>（五）专项储备</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1,53</w:t>
            </w:r>
          </w:p>
          <w:p w:rsidR="004D3973" w:rsidRDefault="00E472D4">
            <w:pPr>
              <w:spacing w:after="0" w:line="259" w:lineRule="auto"/>
              <w:ind w:left="12" w:right="0" w:firstLine="0"/>
            </w:pPr>
            <w:r>
              <w:rPr>
                <w:sz w:val="18"/>
              </w:rPr>
              <w:t>8,48</w:t>
            </w:r>
          </w:p>
          <w:p w:rsidR="004D3973" w:rsidRDefault="00E472D4">
            <w:pPr>
              <w:spacing w:after="0" w:line="259" w:lineRule="auto"/>
              <w:ind w:left="12" w:right="0" w:firstLine="0"/>
            </w:pPr>
            <w:r>
              <w:rPr>
                <w:sz w:val="18"/>
              </w:rPr>
              <w:t xml:space="preserve">4.57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1,53</w:t>
            </w:r>
          </w:p>
          <w:p w:rsidR="004D3973" w:rsidRDefault="00E472D4">
            <w:pPr>
              <w:spacing w:after="0" w:line="259" w:lineRule="auto"/>
              <w:ind w:left="12" w:right="0" w:firstLine="0"/>
            </w:pPr>
            <w:r>
              <w:rPr>
                <w:sz w:val="18"/>
              </w:rPr>
              <w:t>8,48</w:t>
            </w:r>
          </w:p>
          <w:p w:rsidR="004D3973" w:rsidRDefault="00E472D4">
            <w:pPr>
              <w:spacing w:after="0" w:line="259" w:lineRule="auto"/>
              <w:ind w:left="12" w:right="0" w:firstLine="0"/>
            </w:pPr>
            <w:r>
              <w:rPr>
                <w:sz w:val="18"/>
              </w:rPr>
              <w:t xml:space="preserve">4.57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1,53</w:t>
            </w:r>
          </w:p>
          <w:p w:rsidR="004D3973" w:rsidRDefault="00E472D4">
            <w:pPr>
              <w:spacing w:after="0" w:line="259" w:lineRule="auto"/>
              <w:ind w:left="12" w:right="0" w:firstLine="0"/>
            </w:pPr>
            <w:r>
              <w:rPr>
                <w:sz w:val="18"/>
              </w:rPr>
              <w:t>8,48</w:t>
            </w:r>
          </w:p>
          <w:p w:rsidR="004D3973" w:rsidRDefault="00E472D4">
            <w:pPr>
              <w:spacing w:after="0" w:line="259" w:lineRule="auto"/>
              <w:ind w:left="12" w:right="0" w:firstLine="0"/>
            </w:pPr>
            <w:r>
              <w:rPr>
                <w:sz w:val="18"/>
              </w:rPr>
              <w:t xml:space="preserve">4.57 </w:t>
            </w:r>
          </w:p>
        </w:tc>
      </w:tr>
      <w:tr w:rsidR="004D3973">
        <w:trPr>
          <w:trHeight w:val="961"/>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1</w:t>
            </w:r>
            <w:r>
              <w:rPr>
                <w:sz w:val="18"/>
              </w:rPr>
              <w:t>．本期提取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76,3</w:t>
            </w:r>
          </w:p>
          <w:p w:rsidR="004D3973" w:rsidRDefault="00E472D4">
            <w:pPr>
              <w:spacing w:after="0" w:line="259" w:lineRule="auto"/>
              <w:ind w:left="12" w:right="0" w:firstLine="0"/>
            </w:pPr>
            <w:r>
              <w:rPr>
                <w:sz w:val="18"/>
              </w:rPr>
              <w:t>81,6</w:t>
            </w:r>
          </w:p>
          <w:p w:rsidR="004D3973" w:rsidRDefault="00E472D4">
            <w:pPr>
              <w:spacing w:after="0" w:line="259" w:lineRule="auto"/>
              <w:ind w:left="12" w:right="0" w:firstLine="0"/>
            </w:pPr>
            <w:r>
              <w:rPr>
                <w:sz w:val="18"/>
              </w:rPr>
              <w:t>90.6</w:t>
            </w:r>
          </w:p>
          <w:p w:rsidR="004D3973" w:rsidRDefault="00E472D4">
            <w:pPr>
              <w:spacing w:after="0" w:line="259" w:lineRule="auto"/>
              <w:ind w:left="0" w:right="96" w:firstLine="0"/>
              <w:jc w:val="right"/>
            </w:pPr>
            <w:r>
              <w:rPr>
                <w:sz w:val="18"/>
              </w:rPr>
              <w:t xml:space="preserve">3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76,3</w:t>
            </w:r>
          </w:p>
          <w:p w:rsidR="004D3973" w:rsidRDefault="00E472D4">
            <w:pPr>
              <w:spacing w:after="0" w:line="259" w:lineRule="auto"/>
              <w:ind w:left="12" w:right="0" w:firstLine="0"/>
            </w:pPr>
            <w:r>
              <w:rPr>
                <w:sz w:val="18"/>
              </w:rPr>
              <w:t>81,6</w:t>
            </w:r>
          </w:p>
          <w:p w:rsidR="004D3973" w:rsidRDefault="00E472D4">
            <w:pPr>
              <w:spacing w:after="0" w:line="259" w:lineRule="auto"/>
              <w:ind w:left="12" w:right="0" w:firstLine="0"/>
            </w:pPr>
            <w:r>
              <w:rPr>
                <w:sz w:val="18"/>
              </w:rPr>
              <w:t>90.6</w:t>
            </w:r>
          </w:p>
          <w:p w:rsidR="004D3973" w:rsidRDefault="00E472D4">
            <w:pPr>
              <w:spacing w:after="0" w:line="259" w:lineRule="auto"/>
              <w:ind w:left="0" w:right="96" w:firstLine="0"/>
              <w:jc w:val="right"/>
            </w:pPr>
            <w:r>
              <w:rPr>
                <w:sz w:val="18"/>
              </w:rPr>
              <w:t xml:space="preserve">3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76,3</w:t>
            </w:r>
          </w:p>
          <w:p w:rsidR="004D3973" w:rsidRDefault="00E472D4">
            <w:pPr>
              <w:spacing w:after="0" w:line="259" w:lineRule="auto"/>
              <w:ind w:left="12" w:right="0" w:firstLine="0"/>
            </w:pPr>
            <w:r>
              <w:rPr>
                <w:sz w:val="18"/>
              </w:rPr>
              <w:t>81,6</w:t>
            </w:r>
          </w:p>
          <w:p w:rsidR="004D3973" w:rsidRDefault="00E472D4">
            <w:pPr>
              <w:spacing w:after="0" w:line="259" w:lineRule="auto"/>
              <w:ind w:left="12" w:right="0" w:firstLine="0"/>
            </w:pPr>
            <w:r>
              <w:rPr>
                <w:sz w:val="18"/>
              </w:rPr>
              <w:t>90.6</w:t>
            </w:r>
          </w:p>
          <w:p w:rsidR="004D3973" w:rsidRDefault="00E472D4">
            <w:pPr>
              <w:spacing w:after="0" w:line="259" w:lineRule="auto"/>
              <w:ind w:left="0" w:right="108" w:firstLine="0"/>
              <w:jc w:val="right"/>
            </w:pPr>
            <w:r>
              <w:rPr>
                <w:sz w:val="18"/>
              </w:rPr>
              <w:t xml:space="preserve">3 </w:t>
            </w:r>
          </w:p>
        </w:tc>
      </w:tr>
      <w:tr w:rsidR="004D3973">
        <w:trPr>
          <w:trHeight w:val="973"/>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2</w:t>
            </w:r>
            <w:r>
              <w:rPr>
                <w:sz w:val="18"/>
              </w:rPr>
              <w:t>．本期使用</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74,8</w:t>
            </w:r>
          </w:p>
          <w:p w:rsidR="004D3973" w:rsidRDefault="00E472D4">
            <w:pPr>
              <w:spacing w:after="0" w:line="259" w:lineRule="auto"/>
              <w:ind w:left="12" w:right="0" w:firstLine="0"/>
            </w:pPr>
            <w:r>
              <w:rPr>
                <w:sz w:val="18"/>
              </w:rPr>
              <w:t>43,2</w:t>
            </w:r>
          </w:p>
          <w:p w:rsidR="004D3973" w:rsidRDefault="00E472D4">
            <w:pPr>
              <w:spacing w:after="0" w:line="259" w:lineRule="auto"/>
              <w:ind w:left="12" w:right="0" w:firstLine="0"/>
            </w:pPr>
            <w:r>
              <w:rPr>
                <w:sz w:val="18"/>
              </w:rPr>
              <w:t>06.0</w:t>
            </w:r>
          </w:p>
          <w:p w:rsidR="004D3973" w:rsidRDefault="00E472D4">
            <w:pPr>
              <w:spacing w:after="0" w:line="259" w:lineRule="auto"/>
              <w:ind w:left="0" w:right="96" w:firstLine="0"/>
              <w:jc w:val="right"/>
            </w:pPr>
            <w:r>
              <w:rPr>
                <w:sz w:val="18"/>
              </w:rPr>
              <w:t xml:space="preserve">6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74,8</w:t>
            </w:r>
          </w:p>
          <w:p w:rsidR="004D3973" w:rsidRDefault="00E472D4">
            <w:pPr>
              <w:spacing w:after="0" w:line="259" w:lineRule="auto"/>
              <w:ind w:left="12" w:right="0" w:firstLine="0"/>
            </w:pPr>
            <w:r>
              <w:rPr>
                <w:sz w:val="18"/>
              </w:rPr>
              <w:t>43,2</w:t>
            </w:r>
          </w:p>
          <w:p w:rsidR="004D3973" w:rsidRDefault="00E472D4">
            <w:pPr>
              <w:spacing w:after="0" w:line="259" w:lineRule="auto"/>
              <w:ind w:left="12" w:right="0" w:firstLine="0"/>
            </w:pPr>
            <w:r>
              <w:rPr>
                <w:sz w:val="18"/>
              </w:rPr>
              <w:t>06.0</w:t>
            </w:r>
          </w:p>
          <w:p w:rsidR="004D3973" w:rsidRDefault="00E472D4">
            <w:pPr>
              <w:spacing w:after="0" w:line="259" w:lineRule="auto"/>
              <w:ind w:left="0" w:right="96" w:firstLine="0"/>
              <w:jc w:val="right"/>
            </w:pPr>
            <w:r>
              <w:rPr>
                <w:sz w:val="18"/>
              </w:rPr>
              <w:t xml:space="preserve">6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74,8</w:t>
            </w:r>
          </w:p>
          <w:p w:rsidR="004D3973" w:rsidRDefault="00E472D4">
            <w:pPr>
              <w:spacing w:after="0" w:line="259" w:lineRule="auto"/>
              <w:ind w:left="12" w:right="0" w:firstLine="0"/>
            </w:pPr>
            <w:r>
              <w:rPr>
                <w:sz w:val="18"/>
              </w:rPr>
              <w:t>43,2</w:t>
            </w:r>
          </w:p>
          <w:p w:rsidR="004D3973" w:rsidRDefault="00E472D4">
            <w:pPr>
              <w:spacing w:after="0" w:line="259" w:lineRule="auto"/>
              <w:ind w:left="12" w:right="0" w:firstLine="0"/>
            </w:pPr>
            <w:r>
              <w:rPr>
                <w:sz w:val="18"/>
              </w:rPr>
              <w:t>06.0</w:t>
            </w:r>
          </w:p>
          <w:p w:rsidR="004D3973" w:rsidRDefault="00E472D4">
            <w:pPr>
              <w:spacing w:after="0" w:line="259" w:lineRule="auto"/>
              <w:ind w:left="0" w:right="108" w:firstLine="0"/>
              <w:jc w:val="right"/>
            </w:pPr>
            <w:r>
              <w:rPr>
                <w:sz w:val="18"/>
              </w:rPr>
              <w:t xml:space="preserve">6 </w:t>
            </w:r>
          </w:p>
        </w:tc>
      </w:tr>
      <w:tr w:rsidR="004D3973">
        <w:trPr>
          <w:trHeight w:val="959"/>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（六）其他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190,</w:t>
            </w:r>
          </w:p>
          <w:p w:rsidR="004D3973" w:rsidRDefault="00E472D4">
            <w:pPr>
              <w:spacing w:after="0" w:line="259" w:lineRule="auto"/>
              <w:ind w:left="0" w:right="0" w:firstLine="0"/>
              <w:jc w:val="center"/>
            </w:pPr>
            <w:r>
              <w:rPr>
                <w:sz w:val="18"/>
              </w:rPr>
              <w:t>621, 933.</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190,</w:t>
            </w:r>
          </w:p>
          <w:p w:rsidR="004D3973" w:rsidRDefault="00E472D4">
            <w:pPr>
              <w:spacing w:after="0" w:line="259" w:lineRule="auto"/>
              <w:ind w:left="0" w:right="0" w:firstLine="0"/>
              <w:jc w:val="center"/>
            </w:pPr>
            <w:r>
              <w:rPr>
                <w:sz w:val="18"/>
              </w:rPr>
              <w:t>621, 933.</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872,</w:t>
            </w:r>
          </w:p>
          <w:p w:rsidR="004D3973" w:rsidRDefault="00E472D4">
            <w:pPr>
              <w:spacing w:after="0" w:line="259" w:lineRule="auto"/>
              <w:ind w:left="0" w:right="0" w:firstLine="0"/>
              <w:jc w:val="center"/>
            </w:pPr>
            <w:r>
              <w:rPr>
                <w:sz w:val="18"/>
              </w:rPr>
              <w:t>700, 713.</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1,06</w:t>
            </w:r>
          </w:p>
          <w:p w:rsidR="004D3973" w:rsidRDefault="00E472D4">
            <w:pPr>
              <w:spacing w:after="0" w:line="259" w:lineRule="auto"/>
              <w:ind w:left="12" w:right="0" w:firstLine="0"/>
            </w:pPr>
            <w:r>
              <w:rPr>
                <w:sz w:val="18"/>
              </w:rPr>
              <w:t>3,32</w:t>
            </w:r>
          </w:p>
          <w:p w:rsidR="004D3973" w:rsidRDefault="00E472D4">
            <w:pPr>
              <w:spacing w:after="0" w:line="259" w:lineRule="auto"/>
              <w:ind w:left="12" w:right="0" w:firstLine="0"/>
            </w:pPr>
            <w:r>
              <w:rPr>
                <w:sz w:val="18"/>
              </w:rPr>
              <w:t>2,64</w:t>
            </w:r>
          </w:p>
        </w:tc>
      </w:tr>
      <w:tr w:rsidR="004D3973">
        <w:trPr>
          <w:trHeight w:val="242"/>
        </w:trPr>
        <w:tc>
          <w:tcPr>
            <w:tcW w:w="14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12"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72 </w:t>
            </w: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1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72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33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7.05 </w:t>
            </w:r>
          </w:p>
        </w:tc>
      </w:tr>
      <w:tr w:rsidR="004D3973">
        <w:trPr>
          <w:trHeight w:val="1203"/>
        </w:trPr>
        <w:tc>
          <w:tcPr>
            <w:tcW w:w="143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四、本期期末余额</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 w:right="0" w:firstLine="0"/>
            </w:pPr>
            <w:r>
              <w:rPr>
                <w:sz w:val="18"/>
              </w:rPr>
              <w:t>3,23</w:t>
            </w:r>
          </w:p>
          <w:p w:rsidR="004D3973" w:rsidRDefault="00E472D4">
            <w:pPr>
              <w:spacing w:after="0" w:line="259" w:lineRule="auto"/>
              <w:ind w:left="11" w:right="0" w:firstLine="0"/>
            </w:pPr>
            <w:r>
              <w:rPr>
                <w:sz w:val="18"/>
              </w:rPr>
              <w:t>3,78</w:t>
            </w:r>
          </w:p>
          <w:p w:rsidR="004D3973" w:rsidRDefault="00E472D4">
            <w:pPr>
              <w:spacing w:after="0" w:line="259" w:lineRule="auto"/>
              <w:ind w:left="11" w:right="0" w:firstLine="0"/>
            </w:pPr>
            <w:r>
              <w:rPr>
                <w:sz w:val="18"/>
              </w:rPr>
              <w:t>9,44</w:t>
            </w:r>
          </w:p>
          <w:p w:rsidR="004D3973" w:rsidRDefault="00E472D4">
            <w:pPr>
              <w:spacing w:after="0" w:line="259" w:lineRule="auto"/>
              <w:ind w:left="11" w:right="0" w:firstLine="0"/>
            </w:pPr>
            <w:r>
              <w:rPr>
                <w:sz w:val="18"/>
              </w:rPr>
              <w:t xml:space="preserve">9.00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21,0</w:t>
            </w:r>
          </w:p>
          <w:p w:rsidR="004D3973" w:rsidRDefault="00E472D4">
            <w:pPr>
              <w:spacing w:after="0" w:line="259" w:lineRule="auto"/>
              <w:ind w:left="0" w:right="0" w:firstLine="0"/>
            </w:pPr>
            <w:r>
              <w:rPr>
                <w:sz w:val="18"/>
              </w:rPr>
              <w:t>03,7</w:t>
            </w:r>
          </w:p>
          <w:p w:rsidR="004D3973" w:rsidRDefault="00E472D4">
            <w:pPr>
              <w:spacing w:after="0" w:line="259" w:lineRule="auto"/>
              <w:ind w:left="0" w:right="0" w:firstLine="0"/>
            </w:pPr>
            <w:r>
              <w:rPr>
                <w:sz w:val="18"/>
              </w:rPr>
              <w:t>15,1</w:t>
            </w:r>
          </w:p>
          <w:p w:rsidR="004D3973" w:rsidRDefault="00E472D4">
            <w:pPr>
              <w:spacing w:after="0" w:line="259" w:lineRule="auto"/>
              <w:ind w:left="0" w:right="0" w:firstLine="0"/>
            </w:pPr>
            <w:r>
              <w:rPr>
                <w:sz w:val="18"/>
              </w:rPr>
              <w:t>06.8</w:t>
            </w:r>
          </w:p>
          <w:p w:rsidR="004D3973" w:rsidRDefault="00E472D4">
            <w:pPr>
              <w:spacing w:after="0" w:line="259" w:lineRule="auto"/>
              <w:ind w:left="0" w:right="108" w:firstLine="0"/>
              <w:jc w:val="right"/>
            </w:pPr>
            <w:r>
              <w:rPr>
                <w:sz w:val="18"/>
              </w:rPr>
              <w:t xml:space="preserve">6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720,</w:t>
            </w:r>
          </w:p>
          <w:p w:rsidR="004D3973" w:rsidRDefault="00E472D4">
            <w:pPr>
              <w:spacing w:after="0" w:line="246" w:lineRule="auto"/>
              <w:ind w:left="0" w:right="0" w:firstLine="0"/>
              <w:jc w:val="center"/>
            </w:pPr>
            <w:r>
              <w:rPr>
                <w:sz w:val="18"/>
              </w:rPr>
              <w:t>867, 609.</w:t>
            </w:r>
          </w:p>
          <w:p w:rsidR="004D3973" w:rsidRDefault="00E472D4">
            <w:pPr>
              <w:spacing w:after="0" w:line="259" w:lineRule="auto"/>
              <w:ind w:left="0" w:right="109" w:firstLine="0"/>
              <w:jc w:val="right"/>
            </w:pPr>
            <w:r>
              <w:rPr>
                <w:sz w:val="18"/>
              </w:rPr>
              <w:t xml:space="preserve">09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24,1</w:t>
            </w:r>
          </w:p>
          <w:p w:rsidR="004D3973" w:rsidRDefault="00E472D4">
            <w:pPr>
              <w:spacing w:after="0" w:line="259" w:lineRule="auto"/>
              <w:ind w:left="12" w:right="0" w:firstLine="0"/>
            </w:pPr>
            <w:r>
              <w:rPr>
                <w:sz w:val="18"/>
              </w:rPr>
              <w:t>57,4</w:t>
            </w:r>
          </w:p>
          <w:p w:rsidR="004D3973" w:rsidRDefault="00E472D4">
            <w:pPr>
              <w:spacing w:after="0" w:line="259" w:lineRule="auto"/>
              <w:ind w:left="12" w:right="0" w:firstLine="0"/>
            </w:pPr>
            <w:r>
              <w:rPr>
                <w:sz w:val="18"/>
              </w:rPr>
              <w:t>83.4</w:t>
            </w:r>
          </w:p>
          <w:p w:rsidR="004D3973" w:rsidRDefault="00E472D4">
            <w:pPr>
              <w:spacing w:after="0" w:line="259" w:lineRule="auto"/>
              <w:ind w:left="0" w:right="96" w:firstLine="0"/>
              <w:jc w:val="right"/>
            </w:pPr>
            <w:r>
              <w:rPr>
                <w:sz w:val="18"/>
              </w:rPr>
              <w:t xml:space="preserve">1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831,</w:t>
            </w:r>
          </w:p>
          <w:p w:rsidR="004D3973" w:rsidRDefault="00E472D4">
            <w:pPr>
              <w:spacing w:after="0" w:line="246" w:lineRule="auto"/>
              <w:ind w:left="0" w:right="0" w:firstLine="0"/>
              <w:jc w:val="center"/>
            </w:pPr>
            <w:r>
              <w:rPr>
                <w:sz w:val="18"/>
              </w:rPr>
              <w:t>336, 735.</w:t>
            </w:r>
          </w:p>
          <w:p w:rsidR="004D3973" w:rsidRDefault="00E472D4">
            <w:pPr>
              <w:spacing w:after="0" w:line="259" w:lineRule="auto"/>
              <w:ind w:left="0" w:right="108" w:firstLine="0"/>
              <w:jc w:val="right"/>
            </w:pPr>
            <w:r>
              <w:rPr>
                <w:sz w:val="18"/>
              </w:rPr>
              <w:t xml:space="preserve">13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13,2</w:t>
            </w:r>
          </w:p>
          <w:p w:rsidR="004D3973" w:rsidRDefault="00E472D4">
            <w:pPr>
              <w:spacing w:after="0" w:line="259" w:lineRule="auto"/>
              <w:ind w:left="0" w:right="0" w:firstLine="0"/>
            </w:pPr>
            <w:r>
              <w:rPr>
                <w:sz w:val="18"/>
              </w:rPr>
              <w:t>45,5</w:t>
            </w:r>
          </w:p>
          <w:p w:rsidR="004D3973" w:rsidRDefault="00E472D4">
            <w:pPr>
              <w:spacing w:after="0" w:line="259" w:lineRule="auto"/>
              <w:ind w:left="0" w:right="0" w:firstLine="0"/>
            </w:pPr>
            <w:r>
              <w:rPr>
                <w:sz w:val="18"/>
              </w:rPr>
              <w:t>67,2</w:t>
            </w:r>
          </w:p>
          <w:p w:rsidR="004D3973" w:rsidRDefault="00E472D4">
            <w:pPr>
              <w:spacing w:after="0" w:line="259" w:lineRule="auto"/>
              <w:ind w:left="0" w:right="0" w:firstLine="0"/>
            </w:pPr>
            <w:r>
              <w:rPr>
                <w:sz w:val="18"/>
              </w:rPr>
              <w:t>60.1</w:t>
            </w:r>
          </w:p>
          <w:p w:rsidR="004D3973" w:rsidRDefault="00E472D4">
            <w:pPr>
              <w:spacing w:after="0" w:line="259" w:lineRule="auto"/>
              <w:ind w:left="0" w:right="109" w:firstLine="0"/>
              <w:jc w:val="right"/>
            </w:pPr>
            <w:r>
              <w:rPr>
                <w:sz w:val="18"/>
              </w:rPr>
              <w:t xml:space="preserve">2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37,6</w:t>
            </w:r>
          </w:p>
          <w:p w:rsidR="004D3973" w:rsidRDefault="00E472D4">
            <w:pPr>
              <w:spacing w:after="0" w:line="259" w:lineRule="auto"/>
              <w:ind w:left="12" w:right="0" w:firstLine="0"/>
            </w:pPr>
            <w:r>
              <w:rPr>
                <w:sz w:val="18"/>
              </w:rPr>
              <w:t>17,6</w:t>
            </w:r>
          </w:p>
          <w:p w:rsidR="004D3973" w:rsidRDefault="00E472D4">
            <w:pPr>
              <w:spacing w:after="0" w:line="259" w:lineRule="auto"/>
              <w:ind w:left="12" w:right="0" w:firstLine="0"/>
            </w:pPr>
            <w:r>
              <w:rPr>
                <w:sz w:val="18"/>
              </w:rPr>
              <w:t>98,4</w:t>
            </w:r>
          </w:p>
          <w:p w:rsidR="004D3973" w:rsidRDefault="00E472D4">
            <w:pPr>
              <w:spacing w:after="0" w:line="259" w:lineRule="auto"/>
              <w:ind w:left="12" w:right="0" w:firstLine="0"/>
            </w:pPr>
            <w:r>
              <w:rPr>
                <w:sz w:val="18"/>
              </w:rPr>
              <w:t>25.4</w:t>
            </w:r>
          </w:p>
          <w:p w:rsidR="004D3973" w:rsidRDefault="00E472D4">
            <w:pPr>
              <w:spacing w:after="0" w:line="259" w:lineRule="auto"/>
              <w:ind w:left="0" w:right="96" w:firstLine="0"/>
              <w:jc w:val="right"/>
            </w:pPr>
            <w:r>
              <w:rPr>
                <w:sz w:val="18"/>
              </w:rPr>
              <w:t xml:space="preserve">3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9,44</w:t>
            </w:r>
          </w:p>
          <w:p w:rsidR="004D3973" w:rsidRDefault="00E472D4">
            <w:pPr>
              <w:spacing w:after="0" w:line="259" w:lineRule="auto"/>
              <w:ind w:left="12" w:right="0" w:firstLine="0"/>
            </w:pPr>
            <w:r>
              <w:rPr>
                <w:sz w:val="18"/>
              </w:rPr>
              <w:t>2,14</w:t>
            </w:r>
          </w:p>
          <w:p w:rsidR="004D3973" w:rsidRDefault="00E472D4">
            <w:pPr>
              <w:spacing w:after="0" w:line="259" w:lineRule="auto"/>
              <w:ind w:left="12" w:right="0" w:firstLine="0"/>
            </w:pPr>
            <w:r>
              <w:rPr>
                <w:sz w:val="18"/>
              </w:rPr>
              <w:t>2,95</w:t>
            </w:r>
          </w:p>
          <w:p w:rsidR="004D3973" w:rsidRDefault="00E472D4">
            <w:pPr>
              <w:spacing w:after="0" w:line="259" w:lineRule="auto"/>
              <w:ind w:left="12" w:right="0" w:firstLine="0"/>
            </w:pPr>
            <w:r>
              <w:rPr>
                <w:sz w:val="18"/>
              </w:rPr>
              <w:t xml:space="preserve">2.08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47,0</w:t>
            </w:r>
          </w:p>
          <w:p w:rsidR="004D3973" w:rsidRDefault="00E472D4">
            <w:pPr>
              <w:spacing w:after="0" w:line="259" w:lineRule="auto"/>
              <w:ind w:left="12" w:right="0" w:firstLine="0"/>
            </w:pPr>
            <w:r>
              <w:rPr>
                <w:sz w:val="18"/>
              </w:rPr>
              <w:t>59,8</w:t>
            </w:r>
          </w:p>
          <w:p w:rsidR="004D3973" w:rsidRDefault="00E472D4">
            <w:pPr>
              <w:spacing w:after="0" w:line="259" w:lineRule="auto"/>
              <w:ind w:left="12" w:right="0" w:firstLine="0"/>
            </w:pPr>
            <w:r>
              <w:rPr>
                <w:sz w:val="18"/>
              </w:rPr>
              <w:t>41,3</w:t>
            </w:r>
          </w:p>
          <w:p w:rsidR="004D3973" w:rsidRDefault="00E472D4">
            <w:pPr>
              <w:spacing w:after="0" w:line="259" w:lineRule="auto"/>
              <w:ind w:left="12" w:right="0" w:firstLine="0"/>
            </w:pPr>
            <w:r>
              <w:rPr>
                <w:sz w:val="18"/>
              </w:rPr>
              <w:t>77.5</w:t>
            </w:r>
          </w:p>
          <w:p w:rsidR="004D3973" w:rsidRDefault="00E472D4">
            <w:pPr>
              <w:spacing w:after="0" w:line="259" w:lineRule="auto"/>
              <w:ind w:left="0" w:right="108" w:firstLine="0"/>
              <w:jc w:val="right"/>
            </w:pPr>
            <w:r>
              <w:rPr>
                <w:sz w:val="18"/>
              </w:rPr>
              <w:t xml:space="preserve">1 </w:t>
            </w:r>
          </w:p>
        </w:tc>
      </w:tr>
    </w:tbl>
    <w:p w:rsidR="004D3973" w:rsidRDefault="00E472D4">
      <w:pPr>
        <w:spacing w:after="3" w:line="259" w:lineRule="auto"/>
        <w:ind w:left="10" w:right="652"/>
        <w:jc w:val="right"/>
      </w:pPr>
      <w:r>
        <w:rPr>
          <w:sz w:val="18"/>
        </w:rPr>
        <w:t>上期金额单位：元</w:t>
      </w:r>
      <w:r>
        <w:rPr>
          <w:sz w:val="18"/>
        </w:rPr>
        <w:t xml:space="preserve"> </w:t>
      </w:r>
    </w:p>
    <w:tbl>
      <w:tblPr>
        <w:tblStyle w:val="TableGrid"/>
        <w:tblW w:w="10541" w:type="dxa"/>
        <w:tblInd w:w="-17" w:type="dxa"/>
        <w:tblCellMar>
          <w:top w:w="31" w:type="dxa"/>
          <w:left w:w="106" w:type="dxa"/>
          <w:bottom w:w="0" w:type="dxa"/>
          <w:right w:w="0" w:type="dxa"/>
        </w:tblCellMar>
        <w:tblLook w:val="04A0" w:firstRow="1" w:lastRow="0" w:firstColumn="1" w:lastColumn="0" w:noHBand="0" w:noVBand="1"/>
      </w:tblPr>
      <w:tblGrid>
        <w:gridCol w:w="1483"/>
        <w:gridCol w:w="594"/>
        <w:gridCol w:w="582"/>
        <w:gridCol w:w="590"/>
        <w:gridCol w:w="597"/>
        <w:gridCol w:w="593"/>
        <w:gridCol w:w="602"/>
        <w:gridCol w:w="754"/>
        <w:gridCol w:w="587"/>
        <w:gridCol w:w="595"/>
        <w:gridCol w:w="596"/>
        <w:gridCol w:w="594"/>
        <w:gridCol w:w="592"/>
        <w:gridCol w:w="593"/>
        <w:gridCol w:w="587"/>
        <w:gridCol w:w="602"/>
      </w:tblGrid>
      <w:tr w:rsidR="004D3973">
        <w:trPr>
          <w:trHeight w:val="323"/>
        </w:trPr>
        <w:tc>
          <w:tcPr>
            <w:tcW w:w="15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项目</w:t>
            </w:r>
            <w:r>
              <w:rPr>
                <w:sz w:val="18"/>
              </w:rPr>
              <w:t xml:space="preserve"> </w:t>
            </w:r>
          </w:p>
        </w:tc>
        <w:tc>
          <w:tcPr>
            <w:tcW w:w="601"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809" w:type="dxa"/>
            <w:gridSpan w:val="8"/>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499" w:firstLine="0"/>
              <w:jc w:val="right"/>
            </w:pPr>
            <w:r>
              <w:rPr>
                <w:sz w:val="18"/>
              </w:rPr>
              <w:t>2021</w:t>
            </w:r>
            <w:r>
              <w:rPr>
                <w:sz w:val="18"/>
              </w:rPr>
              <w:t>年度</w:t>
            </w:r>
            <w:r>
              <w:rPr>
                <w:sz w:val="18"/>
              </w:rPr>
              <w:t xml:space="preserve"> </w:t>
            </w:r>
          </w:p>
        </w:tc>
        <w:tc>
          <w:tcPr>
            <w:tcW w:w="1213"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10" w:type="dxa"/>
            <w:gridSpan w:val="4"/>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601"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809" w:type="dxa"/>
            <w:gridSpan w:val="8"/>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513" w:firstLine="0"/>
              <w:jc w:val="right"/>
            </w:pPr>
            <w:r>
              <w:rPr>
                <w:sz w:val="18"/>
              </w:rPr>
              <w:t>归属于母公司所有者权益</w:t>
            </w:r>
            <w:r>
              <w:rPr>
                <w:sz w:val="18"/>
              </w:rPr>
              <w:t xml:space="preserve"> </w:t>
            </w:r>
          </w:p>
        </w:tc>
        <w:tc>
          <w:tcPr>
            <w:tcW w:w="1213"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208"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少数股东</w:t>
            </w:r>
          </w:p>
          <w:p w:rsidR="004D3973" w:rsidRDefault="00E472D4">
            <w:pPr>
              <w:spacing w:after="0" w:line="259" w:lineRule="auto"/>
              <w:ind w:left="24" w:right="0" w:firstLine="0"/>
              <w:jc w:val="both"/>
            </w:pPr>
            <w:r>
              <w:rPr>
                <w:sz w:val="18"/>
              </w:rPr>
              <w:t>权益</w:t>
            </w:r>
            <w:r>
              <w:rPr>
                <w:sz w:val="18"/>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 w:right="0" w:firstLine="0"/>
            </w:pPr>
            <w:r>
              <w:rPr>
                <w:sz w:val="18"/>
              </w:rPr>
              <w:t>所有者权益合计</w:t>
            </w:r>
            <w:r>
              <w:rPr>
                <w:sz w:val="18"/>
              </w:rPr>
              <w:t xml:space="preserve"> </w:t>
            </w:r>
          </w:p>
        </w:tc>
      </w:tr>
      <w:tr w:rsidR="004D3973">
        <w:trPr>
          <w:trHeight w:val="337"/>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 w:right="0" w:firstLine="0"/>
              <w:jc w:val="both"/>
            </w:pPr>
            <w:r>
              <w:rPr>
                <w:sz w:val="18"/>
              </w:rPr>
              <w:t>股本</w:t>
            </w:r>
            <w:r>
              <w:rPr>
                <w:sz w:val="18"/>
              </w:rPr>
              <w:t xml:space="preserve"> </w:t>
            </w:r>
          </w:p>
        </w:tc>
        <w:tc>
          <w:tcPr>
            <w:tcW w:w="1806"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其他权益工具</w:t>
            </w:r>
            <w:r>
              <w:rPr>
                <w:sz w:val="18"/>
              </w:rPr>
              <w:t xml:space="preserve"> </w:t>
            </w:r>
          </w:p>
        </w:tc>
        <w:tc>
          <w:tcPr>
            <w:tcW w:w="60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jc w:val="both"/>
            </w:pPr>
            <w:r>
              <w:rPr>
                <w:sz w:val="18"/>
              </w:rPr>
              <w:t>资本</w:t>
            </w:r>
          </w:p>
          <w:p w:rsidR="004D3973" w:rsidRDefault="00E472D4">
            <w:pPr>
              <w:spacing w:after="0" w:line="259" w:lineRule="auto"/>
              <w:ind w:left="20" w:right="0" w:firstLine="0"/>
              <w:jc w:val="both"/>
            </w:pPr>
            <w:r>
              <w:rPr>
                <w:sz w:val="18"/>
              </w:rPr>
              <w:t>公积</w:t>
            </w:r>
            <w:r>
              <w:rPr>
                <w:sz w:val="18"/>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pPr>
            <w:r>
              <w:rPr>
                <w:sz w:val="18"/>
              </w:rPr>
              <w:t>减：库存股</w:t>
            </w:r>
            <w:r>
              <w:rPr>
                <w:sz w:val="18"/>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0" w:right="0" w:firstLine="0"/>
              <w:jc w:val="center"/>
            </w:pPr>
            <w:r>
              <w:rPr>
                <w:sz w:val="18"/>
              </w:rPr>
              <w:t>其他综合</w:t>
            </w:r>
          </w:p>
          <w:p w:rsidR="004D3973" w:rsidRDefault="00E472D4">
            <w:pPr>
              <w:spacing w:after="0" w:line="259" w:lineRule="auto"/>
              <w:ind w:left="12" w:right="0" w:firstLine="0"/>
              <w:jc w:val="both"/>
            </w:pPr>
            <w:r>
              <w:rPr>
                <w:sz w:val="18"/>
              </w:rPr>
              <w:t>收益</w:t>
            </w:r>
            <w:r>
              <w:rPr>
                <w:sz w:val="18"/>
              </w:rPr>
              <w:t xml:space="preserve"> </w:t>
            </w:r>
          </w:p>
        </w:tc>
        <w:tc>
          <w:tcPr>
            <w:tcW w:w="59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jc w:val="both"/>
            </w:pPr>
            <w:r>
              <w:rPr>
                <w:sz w:val="18"/>
              </w:rPr>
              <w:t>专项</w:t>
            </w:r>
          </w:p>
          <w:p w:rsidR="004D3973" w:rsidRDefault="00E472D4">
            <w:pPr>
              <w:spacing w:after="0" w:line="259" w:lineRule="auto"/>
              <w:ind w:left="24" w:right="0" w:firstLine="0"/>
              <w:jc w:val="both"/>
            </w:pPr>
            <w:r>
              <w:rPr>
                <w:sz w:val="18"/>
              </w:rPr>
              <w:t>储备</w:t>
            </w:r>
            <w:r>
              <w:rPr>
                <w:sz w:val="18"/>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 w:right="0" w:firstLine="0"/>
              <w:jc w:val="both"/>
            </w:pPr>
            <w:r>
              <w:rPr>
                <w:sz w:val="18"/>
              </w:rPr>
              <w:t>盈余</w:t>
            </w:r>
          </w:p>
          <w:p w:rsidR="004D3973" w:rsidRDefault="00E472D4">
            <w:pPr>
              <w:spacing w:after="0" w:line="259" w:lineRule="auto"/>
              <w:ind w:left="32" w:right="0" w:firstLine="0"/>
              <w:jc w:val="both"/>
            </w:pPr>
            <w:r>
              <w:rPr>
                <w:sz w:val="18"/>
              </w:rPr>
              <w:t>公积</w:t>
            </w:r>
            <w:r>
              <w:rPr>
                <w:sz w:val="18"/>
              </w:rPr>
              <w:t xml:space="preserve"> </w:t>
            </w:r>
          </w:p>
        </w:tc>
        <w:tc>
          <w:tcPr>
            <w:tcW w:w="61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0" w:right="0" w:firstLine="0"/>
              <w:jc w:val="center"/>
            </w:pPr>
            <w:r>
              <w:rPr>
                <w:sz w:val="18"/>
              </w:rPr>
              <w:t>一般风险</w:t>
            </w:r>
          </w:p>
          <w:p w:rsidR="004D3973" w:rsidRDefault="00E472D4">
            <w:pPr>
              <w:spacing w:after="0" w:line="259" w:lineRule="auto"/>
              <w:ind w:left="32" w:right="0" w:firstLine="0"/>
              <w:jc w:val="both"/>
            </w:pPr>
            <w:r>
              <w:rPr>
                <w:sz w:val="18"/>
              </w:rPr>
              <w:t>准备</w:t>
            </w:r>
            <w:r>
              <w:rPr>
                <w:sz w:val="18"/>
              </w:rPr>
              <w:t xml:space="preserve"> </w:t>
            </w:r>
          </w:p>
        </w:tc>
        <w:tc>
          <w:tcPr>
            <w:tcW w:w="6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pPr>
            <w:r>
              <w:rPr>
                <w:sz w:val="18"/>
              </w:rPr>
              <w:t>未分配利润</w:t>
            </w:r>
            <w:r>
              <w:rPr>
                <w:sz w:val="18"/>
              </w:rPr>
              <w:t xml:space="preserve"> </w:t>
            </w:r>
          </w:p>
        </w:tc>
        <w:tc>
          <w:tcPr>
            <w:tcW w:w="60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jc w:val="both"/>
            </w:pPr>
            <w:r>
              <w:rPr>
                <w:sz w:val="18"/>
              </w:rPr>
              <w:t>其他</w:t>
            </w:r>
            <w:r>
              <w:rPr>
                <w:sz w:val="18"/>
              </w:rPr>
              <w:t xml:space="preserve"> </w:t>
            </w:r>
          </w:p>
        </w:tc>
        <w:tc>
          <w:tcPr>
            <w:tcW w:w="60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jc w:val="both"/>
            </w:pPr>
            <w:r>
              <w:rPr>
                <w:sz w:val="18"/>
              </w:rPr>
              <w:t>小计</w:t>
            </w:r>
            <w:r>
              <w:rPr>
                <w:sz w:val="18"/>
              </w:rPr>
              <w:t xml:space="preserve"> </w:t>
            </w: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8" w:right="0" w:hanging="84"/>
            </w:pPr>
            <w:r>
              <w:rPr>
                <w:sz w:val="18"/>
              </w:rPr>
              <w:t>优先股</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6" w:right="0" w:hanging="84"/>
            </w:pPr>
            <w:r>
              <w:rPr>
                <w:sz w:val="18"/>
              </w:rPr>
              <w:t>永续债</w:t>
            </w: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 w:right="0" w:firstLine="0"/>
              <w:jc w:val="both"/>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1202"/>
        </w:trPr>
        <w:tc>
          <w:tcPr>
            <w:tcW w:w="15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一、上年期末余额</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3,03</w:t>
            </w:r>
          </w:p>
          <w:p w:rsidR="004D3973" w:rsidRDefault="00E472D4">
            <w:pPr>
              <w:spacing w:after="0" w:line="259" w:lineRule="auto"/>
              <w:ind w:left="1" w:right="0" w:firstLine="0"/>
            </w:pPr>
            <w:r>
              <w:rPr>
                <w:sz w:val="18"/>
              </w:rPr>
              <w:t>2,92</w:t>
            </w:r>
          </w:p>
          <w:p w:rsidR="004D3973" w:rsidRDefault="00E472D4">
            <w:pPr>
              <w:spacing w:after="0" w:line="259" w:lineRule="auto"/>
              <w:ind w:left="1" w:right="0" w:firstLine="0"/>
            </w:pPr>
            <w:r>
              <w:rPr>
                <w:sz w:val="18"/>
              </w:rPr>
              <w:t>6,54</w:t>
            </w:r>
          </w:p>
          <w:p w:rsidR="004D3973" w:rsidRDefault="00E472D4">
            <w:pPr>
              <w:spacing w:after="0" w:line="259" w:lineRule="auto"/>
              <w:ind w:left="1" w:right="0" w:firstLine="0"/>
            </w:pPr>
            <w:r>
              <w:rPr>
                <w:sz w:val="18"/>
              </w:rPr>
              <w:t xml:space="preserve">2.00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12,3</w:t>
            </w:r>
          </w:p>
          <w:p w:rsidR="004D3973" w:rsidRDefault="00E472D4">
            <w:pPr>
              <w:spacing w:after="0" w:line="259" w:lineRule="auto"/>
              <w:ind w:left="7" w:right="0" w:firstLine="0"/>
            </w:pPr>
            <w:r>
              <w:rPr>
                <w:sz w:val="18"/>
              </w:rPr>
              <w:t>89,4</w:t>
            </w:r>
          </w:p>
          <w:p w:rsidR="004D3973" w:rsidRDefault="00E472D4">
            <w:pPr>
              <w:spacing w:after="0" w:line="259" w:lineRule="auto"/>
              <w:ind w:left="7" w:right="0" w:firstLine="0"/>
            </w:pPr>
            <w:r>
              <w:rPr>
                <w:sz w:val="18"/>
              </w:rPr>
              <w:t>69,6</w:t>
            </w:r>
          </w:p>
          <w:p w:rsidR="004D3973" w:rsidRDefault="00E472D4">
            <w:pPr>
              <w:spacing w:after="0" w:line="259" w:lineRule="auto"/>
              <w:ind w:left="7" w:right="0" w:firstLine="0"/>
            </w:pPr>
            <w:r>
              <w:rPr>
                <w:sz w:val="18"/>
              </w:rPr>
              <w:t>96.1</w:t>
            </w:r>
          </w:p>
          <w:p w:rsidR="004D3973" w:rsidRDefault="00E472D4">
            <w:pPr>
              <w:spacing w:after="0" w:line="259" w:lineRule="auto"/>
              <w:ind w:left="0" w:right="108" w:firstLine="0"/>
              <w:jc w:val="right"/>
            </w:pPr>
            <w:r>
              <w:rPr>
                <w:sz w:val="18"/>
              </w:rPr>
              <w:t xml:space="preserve">9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288"/>
            </w:pPr>
            <w:r>
              <w:rPr>
                <w:sz w:val="18"/>
              </w:rPr>
              <w:t>428, 982.</w:t>
            </w:r>
          </w:p>
          <w:p w:rsidR="004D3973" w:rsidRDefault="00E472D4">
            <w:pPr>
              <w:spacing w:after="0" w:line="259" w:lineRule="auto"/>
              <w:ind w:left="0" w:right="116" w:firstLine="0"/>
              <w:jc w:val="right"/>
            </w:pPr>
            <w:r>
              <w:rPr>
                <w:sz w:val="18"/>
              </w:rPr>
              <w:t xml:space="preserve">71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18,9</w:t>
            </w:r>
          </w:p>
          <w:p w:rsidR="004D3973" w:rsidRDefault="00E472D4">
            <w:pPr>
              <w:spacing w:after="0" w:line="259" w:lineRule="auto"/>
              <w:ind w:left="12" w:right="0" w:firstLine="0"/>
            </w:pPr>
            <w:r>
              <w:rPr>
                <w:sz w:val="18"/>
              </w:rPr>
              <w:t>40,9</w:t>
            </w:r>
          </w:p>
          <w:p w:rsidR="004D3973" w:rsidRDefault="00E472D4">
            <w:pPr>
              <w:spacing w:after="0" w:line="259" w:lineRule="auto"/>
              <w:ind w:left="12" w:right="0" w:firstLine="0"/>
            </w:pPr>
            <w:r>
              <w:rPr>
                <w:sz w:val="18"/>
              </w:rPr>
              <w:t>17.1</w:t>
            </w:r>
          </w:p>
          <w:p w:rsidR="004D3973" w:rsidRDefault="00E472D4">
            <w:pPr>
              <w:spacing w:after="0" w:line="259" w:lineRule="auto"/>
              <w:ind w:left="0" w:right="96" w:firstLine="0"/>
              <w:jc w:val="right"/>
            </w:pPr>
            <w:r>
              <w:rPr>
                <w:sz w:val="18"/>
              </w:rPr>
              <w:t xml:space="preserve">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133,</w:t>
            </w:r>
          </w:p>
          <w:p w:rsidR="004D3973" w:rsidRDefault="00E472D4">
            <w:pPr>
              <w:spacing w:after="0" w:line="247" w:lineRule="auto"/>
              <w:ind w:left="0" w:right="0" w:firstLine="0"/>
              <w:jc w:val="center"/>
            </w:pPr>
            <w:r>
              <w:rPr>
                <w:sz w:val="18"/>
              </w:rPr>
              <w:t>610, 213.</w:t>
            </w:r>
          </w:p>
          <w:p w:rsidR="004D3973" w:rsidRDefault="00E472D4">
            <w:pPr>
              <w:spacing w:after="0" w:line="259" w:lineRule="auto"/>
              <w:ind w:left="0" w:right="96" w:firstLine="0"/>
              <w:jc w:val="right"/>
            </w:pPr>
            <w:r>
              <w:rPr>
                <w:sz w:val="18"/>
              </w:rPr>
              <w:t xml:space="preserve">98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3,63</w:t>
            </w:r>
          </w:p>
          <w:p w:rsidR="004D3973" w:rsidRDefault="00E472D4">
            <w:pPr>
              <w:spacing w:after="0" w:line="259" w:lineRule="auto"/>
              <w:ind w:left="8" w:right="0" w:firstLine="0"/>
            </w:pPr>
            <w:r>
              <w:rPr>
                <w:sz w:val="18"/>
              </w:rPr>
              <w:t>2,48</w:t>
            </w:r>
          </w:p>
          <w:p w:rsidR="004D3973" w:rsidRDefault="00E472D4">
            <w:pPr>
              <w:spacing w:after="0" w:line="259" w:lineRule="auto"/>
              <w:ind w:left="8" w:right="0" w:firstLine="0"/>
            </w:pPr>
            <w:r>
              <w:rPr>
                <w:sz w:val="18"/>
              </w:rPr>
              <w:t>7,69</w:t>
            </w:r>
          </w:p>
          <w:p w:rsidR="004D3973" w:rsidRDefault="00E472D4">
            <w:pPr>
              <w:spacing w:after="0" w:line="259" w:lineRule="auto"/>
              <w:ind w:left="8" w:right="0" w:firstLine="0"/>
            </w:pPr>
            <w:r>
              <w:rPr>
                <w:sz w:val="18"/>
              </w:rPr>
              <w:t xml:space="preserve">0.38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19,2</w:t>
            </w:r>
          </w:p>
          <w:p w:rsidR="004D3973" w:rsidRDefault="00E472D4">
            <w:pPr>
              <w:spacing w:after="0" w:line="259" w:lineRule="auto"/>
              <w:ind w:left="0" w:right="0" w:firstLine="0"/>
            </w:pPr>
            <w:r>
              <w:rPr>
                <w:sz w:val="18"/>
              </w:rPr>
              <w:t>07,0</w:t>
            </w:r>
          </w:p>
          <w:p w:rsidR="004D3973" w:rsidRDefault="00E472D4">
            <w:pPr>
              <w:spacing w:after="0" w:line="259" w:lineRule="auto"/>
              <w:ind w:left="0" w:right="0" w:firstLine="0"/>
            </w:pPr>
            <w:r>
              <w:rPr>
                <w:sz w:val="18"/>
              </w:rPr>
              <w:t>06,0</w:t>
            </w:r>
          </w:p>
          <w:p w:rsidR="004D3973" w:rsidRDefault="00E472D4">
            <w:pPr>
              <w:spacing w:after="0" w:line="259" w:lineRule="auto"/>
              <w:ind w:left="0" w:right="0" w:firstLine="0"/>
            </w:pPr>
            <w:r>
              <w:rPr>
                <w:sz w:val="18"/>
              </w:rPr>
              <w:t>76.9</w:t>
            </w:r>
          </w:p>
          <w:p w:rsidR="004D3973" w:rsidRDefault="00E472D4">
            <w:pPr>
              <w:spacing w:after="0" w:line="259" w:lineRule="auto"/>
              <w:ind w:left="0" w:right="115" w:firstLine="0"/>
              <w:jc w:val="right"/>
            </w:pPr>
            <w:r>
              <w:rPr>
                <w:sz w:val="18"/>
              </w:rPr>
              <w:t xml:space="preserve">4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8,87</w:t>
            </w:r>
          </w:p>
          <w:p w:rsidR="004D3973" w:rsidRDefault="00E472D4">
            <w:pPr>
              <w:spacing w:after="0" w:line="259" w:lineRule="auto"/>
              <w:ind w:left="12" w:right="0" w:firstLine="0"/>
            </w:pPr>
            <w:r>
              <w:rPr>
                <w:sz w:val="18"/>
              </w:rPr>
              <w:t>4,38</w:t>
            </w:r>
          </w:p>
          <w:p w:rsidR="004D3973" w:rsidRDefault="00E472D4">
            <w:pPr>
              <w:spacing w:after="0" w:line="259" w:lineRule="auto"/>
              <w:ind w:left="12" w:right="0" w:firstLine="0"/>
            </w:pPr>
            <w:r>
              <w:rPr>
                <w:sz w:val="18"/>
              </w:rPr>
              <w:t>7,29</w:t>
            </w:r>
          </w:p>
          <w:p w:rsidR="004D3973" w:rsidRDefault="00E472D4">
            <w:pPr>
              <w:spacing w:after="0" w:line="259" w:lineRule="auto"/>
              <w:ind w:left="12" w:right="0" w:firstLine="0"/>
            </w:pPr>
            <w:r>
              <w:rPr>
                <w:sz w:val="18"/>
              </w:rPr>
              <w:t xml:space="preserve">8.65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28,0</w:t>
            </w:r>
          </w:p>
          <w:p w:rsidR="004D3973" w:rsidRDefault="00E472D4">
            <w:pPr>
              <w:spacing w:after="0" w:line="259" w:lineRule="auto"/>
              <w:ind w:left="20" w:right="0" w:firstLine="0"/>
            </w:pPr>
            <w:r>
              <w:rPr>
                <w:sz w:val="18"/>
              </w:rPr>
              <w:t>81,3</w:t>
            </w:r>
          </w:p>
          <w:p w:rsidR="004D3973" w:rsidRDefault="00E472D4">
            <w:pPr>
              <w:spacing w:after="0" w:line="259" w:lineRule="auto"/>
              <w:ind w:left="20" w:right="0" w:firstLine="0"/>
            </w:pPr>
            <w:r>
              <w:rPr>
                <w:sz w:val="18"/>
              </w:rPr>
              <w:t>93,3</w:t>
            </w:r>
          </w:p>
          <w:p w:rsidR="004D3973" w:rsidRDefault="00E472D4">
            <w:pPr>
              <w:spacing w:after="0" w:line="259" w:lineRule="auto"/>
              <w:ind w:left="20" w:right="0" w:firstLine="0"/>
            </w:pPr>
            <w:r>
              <w:rPr>
                <w:sz w:val="18"/>
              </w:rPr>
              <w:t>75.5</w:t>
            </w:r>
          </w:p>
          <w:p w:rsidR="004D3973" w:rsidRDefault="00E472D4">
            <w:pPr>
              <w:spacing w:after="0" w:line="259" w:lineRule="auto"/>
              <w:ind w:left="0" w:right="104" w:firstLine="0"/>
              <w:jc w:val="right"/>
            </w:pPr>
            <w:r>
              <w:rPr>
                <w:sz w:val="18"/>
              </w:rPr>
              <w:t xml:space="preserve">9 </w:t>
            </w:r>
          </w:p>
        </w:tc>
      </w:tr>
      <w:tr w:rsidR="004D3973">
        <w:trPr>
          <w:trHeight w:val="564"/>
        </w:trPr>
        <w:tc>
          <w:tcPr>
            <w:tcW w:w="15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360"/>
            </w:pPr>
            <w:r>
              <w:rPr>
                <w:sz w:val="18"/>
              </w:rPr>
              <w:t>加：会计政策变更</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564"/>
        </w:trPr>
        <w:tc>
          <w:tcPr>
            <w:tcW w:w="15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721"/>
              <w:jc w:val="both"/>
            </w:pPr>
            <w:r>
              <w:rPr>
                <w:sz w:val="18"/>
              </w:rPr>
              <w:t>前期差错更正</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564"/>
        </w:trPr>
        <w:tc>
          <w:tcPr>
            <w:tcW w:w="15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721"/>
            </w:pPr>
            <w:r>
              <w:rPr>
                <w:sz w:val="18"/>
              </w:rPr>
              <w:t>同一控制下企业合并</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324"/>
        </w:trPr>
        <w:tc>
          <w:tcPr>
            <w:tcW w:w="15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7" w:right="0" w:firstLine="0"/>
            </w:pPr>
            <w:r>
              <w:rPr>
                <w:sz w:val="18"/>
              </w:rPr>
              <w:t>其他</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1213"/>
        </w:trPr>
        <w:tc>
          <w:tcPr>
            <w:tcW w:w="15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二、本年期初余额</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3,03</w:t>
            </w:r>
          </w:p>
          <w:p w:rsidR="004D3973" w:rsidRDefault="00E472D4">
            <w:pPr>
              <w:spacing w:after="0" w:line="259" w:lineRule="auto"/>
              <w:ind w:left="1" w:right="0" w:firstLine="0"/>
            </w:pPr>
            <w:r>
              <w:rPr>
                <w:sz w:val="18"/>
              </w:rPr>
              <w:t>2,92</w:t>
            </w:r>
          </w:p>
          <w:p w:rsidR="004D3973" w:rsidRDefault="00E472D4">
            <w:pPr>
              <w:spacing w:after="0" w:line="259" w:lineRule="auto"/>
              <w:ind w:left="1" w:right="0" w:firstLine="0"/>
            </w:pPr>
            <w:r>
              <w:rPr>
                <w:sz w:val="18"/>
              </w:rPr>
              <w:t>6,54</w:t>
            </w:r>
          </w:p>
          <w:p w:rsidR="004D3973" w:rsidRDefault="00E472D4">
            <w:pPr>
              <w:spacing w:after="0" w:line="259" w:lineRule="auto"/>
              <w:ind w:left="1" w:right="0" w:firstLine="0"/>
            </w:pPr>
            <w:r>
              <w:rPr>
                <w:sz w:val="18"/>
              </w:rPr>
              <w:t xml:space="preserve">2.00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12,3</w:t>
            </w:r>
          </w:p>
          <w:p w:rsidR="004D3973" w:rsidRDefault="00E472D4">
            <w:pPr>
              <w:spacing w:after="0" w:line="259" w:lineRule="auto"/>
              <w:ind w:left="7" w:right="0" w:firstLine="0"/>
            </w:pPr>
            <w:r>
              <w:rPr>
                <w:sz w:val="18"/>
              </w:rPr>
              <w:t>89,4</w:t>
            </w:r>
          </w:p>
          <w:p w:rsidR="004D3973" w:rsidRDefault="00E472D4">
            <w:pPr>
              <w:spacing w:after="0" w:line="259" w:lineRule="auto"/>
              <w:ind w:left="7" w:right="0" w:firstLine="0"/>
            </w:pPr>
            <w:r>
              <w:rPr>
                <w:sz w:val="18"/>
              </w:rPr>
              <w:t>69,6</w:t>
            </w:r>
          </w:p>
          <w:p w:rsidR="004D3973" w:rsidRDefault="00E472D4">
            <w:pPr>
              <w:spacing w:after="0" w:line="259" w:lineRule="auto"/>
              <w:ind w:left="7" w:right="0" w:firstLine="0"/>
            </w:pPr>
            <w:r>
              <w:rPr>
                <w:sz w:val="18"/>
              </w:rPr>
              <w:t>96.1</w:t>
            </w:r>
          </w:p>
          <w:p w:rsidR="004D3973" w:rsidRDefault="00E472D4">
            <w:pPr>
              <w:spacing w:after="0" w:line="259" w:lineRule="auto"/>
              <w:ind w:left="0" w:right="108" w:firstLine="0"/>
              <w:jc w:val="right"/>
            </w:pPr>
            <w:r>
              <w:rPr>
                <w:sz w:val="18"/>
              </w:rPr>
              <w:t xml:space="preserve">9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0" w:right="0" w:firstLine="288"/>
            </w:pPr>
            <w:r>
              <w:rPr>
                <w:sz w:val="18"/>
              </w:rPr>
              <w:t>428, 982.</w:t>
            </w:r>
          </w:p>
          <w:p w:rsidR="004D3973" w:rsidRDefault="00E472D4">
            <w:pPr>
              <w:spacing w:after="0" w:line="259" w:lineRule="auto"/>
              <w:ind w:left="0" w:right="116" w:firstLine="0"/>
              <w:jc w:val="right"/>
            </w:pPr>
            <w:r>
              <w:rPr>
                <w:sz w:val="18"/>
              </w:rPr>
              <w:t xml:space="preserve">71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18,9</w:t>
            </w:r>
          </w:p>
          <w:p w:rsidR="004D3973" w:rsidRDefault="00E472D4">
            <w:pPr>
              <w:spacing w:after="0" w:line="259" w:lineRule="auto"/>
              <w:ind w:left="12" w:right="0" w:firstLine="0"/>
            </w:pPr>
            <w:r>
              <w:rPr>
                <w:sz w:val="18"/>
              </w:rPr>
              <w:t>40,9</w:t>
            </w:r>
          </w:p>
          <w:p w:rsidR="004D3973" w:rsidRDefault="00E472D4">
            <w:pPr>
              <w:spacing w:after="0" w:line="259" w:lineRule="auto"/>
              <w:ind w:left="12" w:right="0" w:firstLine="0"/>
            </w:pPr>
            <w:r>
              <w:rPr>
                <w:sz w:val="18"/>
              </w:rPr>
              <w:t>17.1</w:t>
            </w:r>
          </w:p>
          <w:p w:rsidR="004D3973" w:rsidRDefault="00E472D4">
            <w:pPr>
              <w:spacing w:after="0" w:line="259" w:lineRule="auto"/>
              <w:ind w:left="0" w:right="96" w:firstLine="0"/>
              <w:jc w:val="right"/>
            </w:pPr>
            <w:r>
              <w:rPr>
                <w:sz w:val="18"/>
              </w:rPr>
              <w:t xml:space="preserve">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133,</w:t>
            </w:r>
          </w:p>
          <w:p w:rsidR="004D3973" w:rsidRDefault="00E472D4">
            <w:pPr>
              <w:spacing w:after="1" w:line="246" w:lineRule="auto"/>
              <w:ind w:left="0" w:right="0" w:firstLine="0"/>
              <w:jc w:val="center"/>
            </w:pPr>
            <w:r>
              <w:rPr>
                <w:sz w:val="18"/>
              </w:rPr>
              <w:t>610, 213.</w:t>
            </w:r>
          </w:p>
          <w:p w:rsidR="004D3973" w:rsidRDefault="00E472D4">
            <w:pPr>
              <w:spacing w:after="0" w:line="259" w:lineRule="auto"/>
              <w:ind w:left="0" w:right="96" w:firstLine="0"/>
              <w:jc w:val="right"/>
            </w:pPr>
            <w:r>
              <w:rPr>
                <w:sz w:val="18"/>
              </w:rPr>
              <w:t xml:space="preserve">98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3,63</w:t>
            </w:r>
          </w:p>
          <w:p w:rsidR="004D3973" w:rsidRDefault="00E472D4">
            <w:pPr>
              <w:spacing w:after="0" w:line="259" w:lineRule="auto"/>
              <w:ind w:left="8" w:right="0" w:firstLine="0"/>
            </w:pPr>
            <w:r>
              <w:rPr>
                <w:sz w:val="18"/>
              </w:rPr>
              <w:t>2,48</w:t>
            </w:r>
          </w:p>
          <w:p w:rsidR="004D3973" w:rsidRDefault="00E472D4">
            <w:pPr>
              <w:spacing w:after="0" w:line="259" w:lineRule="auto"/>
              <w:ind w:left="8" w:right="0" w:firstLine="0"/>
            </w:pPr>
            <w:r>
              <w:rPr>
                <w:sz w:val="18"/>
              </w:rPr>
              <w:t>7,69</w:t>
            </w:r>
          </w:p>
          <w:p w:rsidR="004D3973" w:rsidRDefault="00E472D4">
            <w:pPr>
              <w:spacing w:after="0" w:line="259" w:lineRule="auto"/>
              <w:ind w:left="8" w:right="0" w:firstLine="0"/>
            </w:pPr>
            <w:r>
              <w:rPr>
                <w:sz w:val="18"/>
              </w:rPr>
              <w:t xml:space="preserve">0.38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19,2</w:t>
            </w:r>
          </w:p>
          <w:p w:rsidR="004D3973" w:rsidRDefault="00E472D4">
            <w:pPr>
              <w:spacing w:after="0" w:line="259" w:lineRule="auto"/>
              <w:ind w:left="0" w:right="0" w:firstLine="0"/>
            </w:pPr>
            <w:r>
              <w:rPr>
                <w:sz w:val="18"/>
              </w:rPr>
              <w:t>07,0</w:t>
            </w:r>
          </w:p>
          <w:p w:rsidR="004D3973" w:rsidRDefault="00E472D4">
            <w:pPr>
              <w:spacing w:after="0" w:line="259" w:lineRule="auto"/>
              <w:ind w:left="0" w:right="0" w:firstLine="0"/>
            </w:pPr>
            <w:r>
              <w:rPr>
                <w:sz w:val="18"/>
              </w:rPr>
              <w:t>06,0</w:t>
            </w:r>
          </w:p>
          <w:p w:rsidR="004D3973" w:rsidRDefault="00E472D4">
            <w:pPr>
              <w:spacing w:after="0" w:line="259" w:lineRule="auto"/>
              <w:ind w:left="0" w:right="0" w:firstLine="0"/>
            </w:pPr>
            <w:r>
              <w:rPr>
                <w:sz w:val="18"/>
              </w:rPr>
              <w:t>76.9</w:t>
            </w:r>
          </w:p>
          <w:p w:rsidR="004D3973" w:rsidRDefault="00E472D4">
            <w:pPr>
              <w:spacing w:after="0" w:line="259" w:lineRule="auto"/>
              <w:ind w:left="0" w:right="115" w:firstLine="0"/>
              <w:jc w:val="right"/>
            </w:pPr>
            <w:r>
              <w:rPr>
                <w:sz w:val="18"/>
              </w:rPr>
              <w:t xml:space="preserve">4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8,87</w:t>
            </w:r>
          </w:p>
          <w:p w:rsidR="004D3973" w:rsidRDefault="00E472D4">
            <w:pPr>
              <w:spacing w:after="0" w:line="259" w:lineRule="auto"/>
              <w:ind w:left="12" w:right="0" w:firstLine="0"/>
            </w:pPr>
            <w:r>
              <w:rPr>
                <w:sz w:val="18"/>
              </w:rPr>
              <w:t>4,38</w:t>
            </w:r>
          </w:p>
          <w:p w:rsidR="004D3973" w:rsidRDefault="00E472D4">
            <w:pPr>
              <w:spacing w:after="0" w:line="259" w:lineRule="auto"/>
              <w:ind w:left="12" w:right="0" w:firstLine="0"/>
            </w:pPr>
            <w:r>
              <w:rPr>
                <w:sz w:val="18"/>
              </w:rPr>
              <w:t>7,29</w:t>
            </w:r>
          </w:p>
          <w:p w:rsidR="004D3973" w:rsidRDefault="00E472D4">
            <w:pPr>
              <w:spacing w:after="0" w:line="259" w:lineRule="auto"/>
              <w:ind w:left="12" w:right="0" w:firstLine="0"/>
            </w:pPr>
            <w:r>
              <w:rPr>
                <w:sz w:val="18"/>
              </w:rPr>
              <w:t xml:space="preserve">8.65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28,0</w:t>
            </w:r>
          </w:p>
          <w:p w:rsidR="004D3973" w:rsidRDefault="00E472D4">
            <w:pPr>
              <w:spacing w:after="0" w:line="259" w:lineRule="auto"/>
              <w:ind w:left="20" w:right="0" w:firstLine="0"/>
            </w:pPr>
            <w:r>
              <w:rPr>
                <w:sz w:val="18"/>
              </w:rPr>
              <w:t>81,3</w:t>
            </w:r>
          </w:p>
          <w:p w:rsidR="004D3973" w:rsidRDefault="00E472D4">
            <w:pPr>
              <w:spacing w:after="0" w:line="259" w:lineRule="auto"/>
              <w:ind w:left="20" w:right="0" w:firstLine="0"/>
            </w:pPr>
            <w:r>
              <w:rPr>
                <w:sz w:val="18"/>
              </w:rPr>
              <w:t>93,3</w:t>
            </w:r>
          </w:p>
          <w:p w:rsidR="004D3973" w:rsidRDefault="00E472D4">
            <w:pPr>
              <w:spacing w:after="0" w:line="259" w:lineRule="auto"/>
              <w:ind w:left="20" w:right="0" w:firstLine="0"/>
            </w:pPr>
            <w:r>
              <w:rPr>
                <w:sz w:val="18"/>
              </w:rPr>
              <w:t>75.5</w:t>
            </w:r>
          </w:p>
          <w:p w:rsidR="004D3973" w:rsidRDefault="00E472D4">
            <w:pPr>
              <w:spacing w:after="0" w:line="259" w:lineRule="auto"/>
              <w:ind w:left="0" w:right="104" w:firstLine="0"/>
              <w:jc w:val="right"/>
            </w:pPr>
            <w:r>
              <w:rPr>
                <w:sz w:val="18"/>
              </w:rPr>
              <w:t xml:space="preserve">9 </w:t>
            </w:r>
          </w:p>
        </w:tc>
      </w:tr>
      <w:tr w:rsidR="004D3973">
        <w:trPr>
          <w:trHeight w:val="1201"/>
        </w:trPr>
        <w:tc>
          <w:tcPr>
            <w:tcW w:w="15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7" w:right="0" w:firstLine="0"/>
            </w:pPr>
            <w:r>
              <w:rPr>
                <w:sz w:val="18"/>
              </w:rPr>
              <w:t>三、本期增减变动金额（减少以</w:t>
            </w:r>
          </w:p>
          <w:p w:rsidR="004D3973" w:rsidRDefault="00E472D4">
            <w:pPr>
              <w:spacing w:after="0" w:line="259" w:lineRule="auto"/>
              <w:ind w:left="7" w:right="0" w:firstLine="0"/>
              <w:jc w:val="both"/>
            </w:pPr>
            <w:r>
              <w:rPr>
                <w:sz w:val="18"/>
              </w:rPr>
              <w:t>“</w:t>
            </w:r>
            <w:r>
              <w:rPr>
                <w:sz w:val="18"/>
              </w:rPr>
              <w:t>－</w:t>
            </w:r>
            <w:r>
              <w:rPr>
                <w:sz w:val="18"/>
              </w:rPr>
              <w:t>”</w:t>
            </w:r>
            <w:r>
              <w:rPr>
                <w:sz w:val="18"/>
              </w:rPr>
              <w:t>号填列）</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198,</w:t>
            </w:r>
          </w:p>
          <w:p w:rsidR="004D3973" w:rsidRDefault="00E472D4">
            <w:pPr>
              <w:spacing w:after="0" w:line="246" w:lineRule="auto"/>
              <w:ind w:left="1" w:right="0" w:firstLine="0"/>
            </w:pPr>
            <w:r>
              <w:rPr>
                <w:sz w:val="18"/>
              </w:rPr>
              <w:t>807, 157.</w:t>
            </w:r>
          </w:p>
          <w:p w:rsidR="004D3973" w:rsidRDefault="00E472D4">
            <w:pPr>
              <w:spacing w:after="0" w:line="259" w:lineRule="auto"/>
              <w:ind w:left="0" w:right="116" w:firstLine="0"/>
              <w:jc w:val="right"/>
            </w:pPr>
            <w:r>
              <w:rPr>
                <w:sz w:val="18"/>
              </w:rPr>
              <w:t xml:space="preserve">00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8,74</w:t>
            </w:r>
          </w:p>
          <w:p w:rsidR="004D3973" w:rsidRDefault="00E472D4">
            <w:pPr>
              <w:spacing w:after="0" w:line="259" w:lineRule="auto"/>
              <w:ind w:left="7" w:right="0" w:firstLine="0"/>
            </w:pPr>
            <w:r>
              <w:rPr>
                <w:sz w:val="18"/>
              </w:rPr>
              <w:t>4,65</w:t>
            </w:r>
          </w:p>
          <w:p w:rsidR="004D3973" w:rsidRDefault="00E472D4">
            <w:pPr>
              <w:spacing w:after="0" w:line="259" w:lineRule="auto"/>
              <w:ind w:left="7" w:right="0" w:firstLine="0"/>
            </w:pPr>
            <w:r>
              <w:rPr>
                <w:sz w:val="18"/>
              </w:rPr>
              <w:t>3,68</w:t>
            </w:r>
          </w:p>
          <w:p w:rsidR="004D3973" w:rsidRDefault="00E472D4">
            <w:pPr>
              <w:spacing w:after="0" w:line="259" w:lineRule="auto"/>
              <w:ind w:left="7" w:right="0" w:firstLine="0"/>
            </w:pPr>
            <w:r>
              <w:rPr>
                <w:sz w:val="18"/>
              </w:rPr>
              <w:t xml:space="preserve">3.72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329,</w:t>
            </w:r>
          </w:p>
          <w:p w:rsidR="004D3973" w:rsidRDefault="00E472D4">
            <w:pPr>
              <w:spacing w:after="0" w:line="246" w:lineRule="auto"/>
              <w:ind w:left="0" w:right="0" w:firstLine="0"/>
              <w:jc w:val="center"/>
            </w:pPr>
            <w:r>
              <w:rPr>
                <w:sz w:val="18"/>
              </w:rPr>
              <w:t>929, 799.</w:t>
            </w:r>
          </w:p>
          <w:p w:rsidR="004D3973" w:rsidRDefault="00E472D4">
            <w:pPr>
              <w:spacing w:after="0" w:line="259" w:lineRule="auto"/>
              <w:ind w:left="0" w:right="116" w:firstLine="0"/>
              <w:jc w:val="right"/>
            </w:pPr>
            <w:r>
              <w:rPr>
                <w:sz w:val="18"/>
              </w:rPr>
              <w:t xml:space="preserve">76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428, 982.</w:t>
            </w:r>
          </w:p>
          <w:p w:rsidR="004D3973" w:rsidRDefault="00E472D4">
            <w:pPr>
              <w:spacing w:after="0" w:line="259" w:lineRule="auto"/>
              <w:ind w:left="0" w:right="116" w:firstLine="0"/>
              <w:jc w:val="right"/>
            </w:pPr>
            <w:r>
              <w:rPr>
                <w:sz w:val="18"/>
              </w:rPr>
              <w:t xml:space="preserve">71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3,67</w:t>
            </w:r>
          </w:p>
          <w:p w:rsidR="004D3973" w:rsidRDefault="00E472D4">
            <w:pPr>
              <w:spacing w:after="0" w:line="259" w:lineRule="auto"/>
              <w:ind w:left="12" w:right="0" w:firstLine="0"/>
            </w:pPr>
            <w:r>
              <w:rPr>
                <w:sz w:val="18"/>
              </w:rPr>
              <w:t>8,08</w:t>
            </w:r>
          </w:p>
          <w:p w:rsidR="004D3973" w:rsidRDefault="00E472D4">
            <w:pPr>
              <w:spacing w:after="0" w:line="259" w:lineRule="auto"/>
              <w:ind w:left="12" w:right="0" w:firstLine="0"/>
            </w:pPr>
            <w:r>
              <w:rPr>
                <w:sz w:val="18"/>
              </w:rPr>
              <w:t xml:space="preserve">1.74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225,</w:t>
            </w:r>
          </w:p>
          <w:p w:rsidR="004D3973" w:rsidRDefault="00E472D4">
            <w:pPr>
              <w:spacing w:after="0" w:line="246" w:lineRule="auto"/>
              <w:ind w:left="0" w:right="0" w:firstLine="0"/>
              <w:jc w:val="center"/>
            </w:pPr>
            <w:r>
              <w:rPr>
                <w:sz w:val="18"/>
              </w:rPr>
              <w:t>870, 031.</w:t>
            </w:r>
          </w:p>
          <w:p w:rsidR="004D3973" w:rsidRDefault="00E472D4">
            <w:pPr>
              <w:spacing w:after="0" w:line="259" w:lineRule="auto"/>
              <w:ind w:left="0" w:right="96" w:firstLine="0"/>
              <w:jc w:val="right"/>
            </w:pPr>
            <w:r>
              <w:rPr>
                <w:sz w:val="18"/>
              </w:rPr>
              <w:t xml:space="preserve">37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3,62</w:t>
            </w:r>
          </w:p>
          <w:p w:rsidR="004D3973" w:rsidRDefault="00E472D4">
            <w:pPr>
              <w:spacing w:after="0" w:line="259" w:lineRule="auto"/>
              <w:ind w:left="8" w:right="0" w:firstLine="0"/>
            </w:pPr>
            <w:r>
              <w:rPr>
                <w:sz w:val="18"/>
              </w:rPr>
              <w:t>1,77</w:t>
            </w:r>
          </w:p>
          <w:p w:rsidR="004D3973" w:rsidRDefault="00E472D4">
            <w:pPr>
              <w:spacing w:after="0" w:line="259" w:lineRule="auto"/>
              <w:ind w:left="8" w:right="0" w:firstLine="0"/>
            </w:pPr>
            <w:r>
              <w:rPr>
                <w:sz w:val="18"/>
              </w:rPr>
              <w:t>1,97</w:t>
            </w:r>
          </w:p>
          <w:p w:rsidR="004D3973" w:rsidRDefault="00E472D4">
            <w:pPr>
              <w:spacing w:after="0" w:line="259" w:lineRule="auto"/>
              <w:ind w:left="8" w:right="0" w:firstLine="0"/>
            </w:pPr>
            <w:r>
              <w:rPr>
                <w:sz w:val="18"/>
              </w:rPr>
              <w:t xml:space="preserve">3.21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12,4</w:t>
            </w:r>
          </w:p>
          <w:p w:rsidR="004D3973" w:rsidRDefault="00E472D4">
            <w:pPr>
              <w:spacing w:after="0" w:line="259" w:lineRule="auto"/>
              <w:ind w:left="0" w:right="0" w:firstLine="0"/>
            </w:pPr>
            <w:r>
              <w:rPr>
                <w:sz w:val="18"/>
              </w:rPr>
              <w:t>65,2</w:t>
            </w:r>
          </w:p>
          <w:p w:rsidR="004D3973" w:rsidRDefault="00E472D4">
            <w:pPr>
              <w:spacing w:after="0" w:line="259" w:lineRule="auto"/>
              <w:ind w:left="0" w:right="0" w:firstLine="0"/>
            </w:pPr>
            <w:r>
              <w:rPr>
                <w:sz w:val="18"/>
              </w:rPr>
              <w:t>80,1</w:t>
            </w:r>
          </w:p>
          <w:p w:rsidR="004D3973" w:rsidRDefault="00E472D4">
            <w:pPr>
              <w:spacing w:after="0" w:line="259" w:lineRule="auto"/>
              <w:ind w:left="0" w:right="0" w:firstLine="0"/>
            </w:pPr>
            <w:r>
              <w:rPr>
                <w:sz w:val="18"/>
              </w:rPr>
              <w:t>09.9</w:t>
            </w:r>
          </w:p>
          <w:p w:rsidR="004D3973" w:rsidRDefault="00E472D4">
            <w:pPr>
              <w:spacing w:after="0" w:line="259" w:lineRule="auto"/>
              <w:ind w:left="0" w:right="115" w:firstLine="0"/>
              <w:jc w:val="right"/>
            </w:pPr>
            <w:r>
              <w:rPr>
                <w:sz w:val="18"/>
              </w:rPr>
              <w:t xml:space="preserve">9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1,12</w:t>
            </w:r>
          </w:p>
          <w:p w:rsidR="004D3973" w:rsidRDefault="00E472D4">
            <w:pPr>
              <w:spacing w:after="0" w:line="259" w:lineRule="auto"/>
              <w:ind w:left="12" w:right="0" w:firstLine="0"/>
            </w:pPr>
            <w:r>
              <w:rPr>
                <w:sz w:val="18"/>
              </w:rPr>
              <w:t>3,10</w:t>
            </w:r>
          </w:p>
          <w:p w:rsidR="004D3973" w:rsidRDefault="00E472D4">
            <w:pPr>
              <w:spacing w:after="0" w:line="259" w:lineRule="auto"/>
              <w:ind w:left="12" w:right="0" w:firstLine="0"/>
            </w:pPr>
            <w:r>
              <w:rPr>
                <w:sz w:val="18"/>
              </w:rPr>
              <w:t>5,73</w:t>
            </w:r>
          </w:p>
          <w:p w:rsidR="004D3973" w:rsidRDefault="00E472D4">
            <w:pPr>
              <w:spacing w:after="0" w:line="259" w:lineRule="auto"/>
              <w:ind w:left="12" w:right="0" w:firstLine="0"/>
            </w:pPr>
            <w:r>
              <w:rPr>
                <w:sz w:val="18"/>
              </w:rPr>
              <w:t xml:space="preserve">4.93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13,5</w:t>
            </w:r>
          </w:p>
          <w:p w:rsidR="004D3973" w:rsidRDefault="00E472D4">
            <w:pPr>
              <w:spacing w:after="0" w:line="259" w:lineRule="auto"/>
              <w:ind w:left="20" w:right="0" w:firstLine="0"/>
            </w:pPr>
            <w:r>
              <w:rPr>
                <w:sz w:val="18"/>
              </w:rPr>
              <w:t>88,3</w:t>
            </w:r>
          </w:p>
          <w:p w:rsidR="004D3973" w:rsidRDefault="00E472D4">
            <w:pPr>
              <w:spacing w:after="0" w:line="259" w:lineRule="auto"/>
              <w:ind w:left="20" w:right="0" w:firstLine="0"/>
            </w:pPr>
            <w:r>
              <w:rPr>
                <w:sz w:val="18"/>
              </w:rPr>
              <w:t>85,8</w:t>
            </w:r>
          </w:p>
          <w:p w:rsidR="004D3973" w:rsidRDefault="00E472D4">
            <w:pPr>
              <w:spacing w:after="0" w:line="259" w:lineRule="auto"/>
              <w:ind w:left="20" w:right="0" w:firstLine="0"/>
            </w:pPr>
            <w:r>
              <w:rPr>
                <w:sz w:val="18"/>
              </w:rPr>
              <w:t>44.9</w:t>
            </w:r>
          </w:p>
          <w:p w:rsidR="004D3973" w:rsidRDefault="00E472D4">
            <w:pPr>
              <w:spacing w:after="0" w:line="259" w:lineRule="auto"/>
              <w:ind w:left="0" w:right="104" w:firstLine="0"/>
              <w:jc w:val="right"/>
            </w:pPr>
            <w:r>
              <w:rPr>
                <w:sz w:val="18"/>
              </w:rPr>
              <w:t xml:space="preserve">2 </w:t>
            </w:r>
          </w:p>
        </w:tc>
      </w:tr>
      <w:tr w:rsidR="004D3973">
        <w:trPr>
          <w:trHeight w:val="973"/>
        </w:trPr>
        <w:tc>
          <w:tcPr>
            <w:tcW w:w="15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（一）综合收益总额</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4,02</w:t>
            </w:r>
          </w:p>
          <w:p w:rsidR="004D3973" w:rsidRDefault="00E472D4">
            <w:pPr>
              <w:spacing w:after="0" w:line="259" w:lineRule="auto"/>
              <w:ind w:left="8" w:right="0" w:firstLine="0"/>
            </w:pPr>
            <w:r>
              <w:rPr>
                <w:sz w:val="18"/>
              </w:rPr>
              <w:t>9,61</w:t>
            </w:r>
          </w:p>
          <w:p w:rsidR="004D3973" w:rsidRDefault="00E472D4">
            <w:pPr>
              <w:spacing w:after="0" w:line="259" w:lineRule="auto"/>
              <w:ind w:left="8" w:right="0" w:firstLine="0"/>
            </w:pPr>
            <w:r>
              <w:rPr>
                <w:sz w:val="18"/>
              </w:rPr>
              <w:t>7,59</w:t>
            </w:r>
          </w:p>
          <w:p w:rsidR="004D3973" w:rsidRDefault="00E472D4">
            <w:pPr>
              <w:spacing w:after="0" w:line="259" w:lineRule="auto"/>
              <w:ind w:left="8" w:right="0" w:firstLine="0"/>
            </w:pPr>
            <w:r>
              <w:rPr>
                <w:sz w:val="18"/>
              </w:rPr>
              <w:t xml:space="preserve">7.10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4,02</w:t>
            </w:r>
          </w:p>
          <w:p w:rsidR="004D3973" w:rsidRDefault="00E472D4">
            <w:pPr>
              <w:spacing w:after="0" w:line="259" w:lineRule="auto"/>
              <w:ind w:left="0" w:right="0" w:firstLine="0"/>
            </w:pPr>
            <w:r>
              <w:rPr>
                <w:sz w:val="18"/>
              </w:rPr>
              <w:t>9,61</w:t>
            </w:r>
          </w:p>
          <w:p w:rsidR="004D3973" w:rsidRDefault="00E472D4">
            <w:pPr>
              <w:spacing w:after="0" w:line="259" w:lineRule="auto"/>
              <w:ind w:left="0" w:right="0" w:firstLine="0"/>
            </w:pPr>
            <w:r>
              <w:rPr>
                <w:sz w:val="18"/>
              </w:rPr>
              <w:t>7,59</w:t>
            </w:r>
          </w:p>
          <w:p w:rsidR="004D3973" w:rsidRDefault="00E472D4">
            <w:pPr>
              <w:spacing w:after="0" w:line="259" w:lineRule="auto"/>
              <w:ind w:left="0" w:right="0" w:firstLine="0"/>
            </w:pPr>
            <w:r>
              <w:rPr>
                <w:sz w:val="18"/>
              </w:rPr>
              <w:t xml:space="preserve">7.10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405,</w:t>
            </w:r>
          </w:p>
          <w:p w:rsidR="004D3973" w:rsidRDefault="00E472D4">
            <w:pPr>
              <w:spacing w:after="0" w:line="247" w:lineRule="auto"/>
              <w:ind w:left="0" w:right="0" w:firstLine="0"/>
              <w:jc w:val="center"/>
            </w:pPr>
            <w:r>
              <w:rPr>
                <w:sz w:val="18"/>
              </w:rPr>
              <w:t>510, 813.</w:t>
            </w:r>
          </w:p>
          <w:p w:rsidR="004D3973" w:rsidRDefault="00E472D4">
            <w:pPr>
              <w:spacing w:after="0" w:line="259" w:lineRule="auto"/>
              <w:ind w:left="0" w:right="96" w:firstLine="0"/>
              <w:jc w:val="right"/>
            </w:pPr>
            <w:r>
              <w:rPr>
                <w:sz w:val="18"/>
              </w:rPr>
              <w:t xml:space="preserve">00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4,43</w:t>
            </w:r>
          </w:p>
          <w:p w:rsidR="004D3973" w:rsidRDefault="00E472D4">
            <w:pPr>
              <w:spacing w:after="0" w:line="259" w:lineRule="auto"/>
              <w:ind w:left="20" w:right="0" w:firstLine="0"/>
            </w:pPr>
            <w:r>
              <w:rPr>
                <w:sz w:val="18"/>
              </w:rPr>
              <w:t>5,12</w:t>
            </w:r>
          </w:p>
          <w:p w:rsidR="004D3973" w:rsidRDefault="00E472D4">
            <w:pPr>
              <w:spacing w:after="0" w:line="259" w:lineRule="auto"/>
              <w:ind w:left="20" w:right="0" w:firstLine="0"/>
            </w:pPr>
            <w:r>
              <w:rPr>
                <w:sz w:val="18"/>
              </w:rPr>
              <w:t>8,41</w:t>
            </w:r>
          </w:p>
          <w:p w:rsidR="004D3973" w:rsidRDefault="00E472D4">
            <w:pPr>
              <w:spacing w:after="0" w:line="259" w:lineRule="auto"/>
              <w:ind w:left="20" w:right="0" w:firstLine="0"/>
            </w:pPr>
            <w:r>
              <w:rPr>
                <w:sz w:val="18"/>
              </w:rPr>
              <w:t xml:space="preserve">0.10 </w:t>
            </w:r>
          </w:p>
        </w:tc>
      </w:tr>
      <w:tr w:rsidR="004D3973">
        <w:trPr>
          <w:trHeight w:val="960"/>
        </w:trPr>
        <w:tc>
          <w:tcPr>
            <w:tcW w:w="15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（二）所有者投入和减少资本</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198,</w:t>
            </w:r>
          </w:p>
          <w:p w:rsidR="004D3973" w:rsidRDefault="00E472D4">
            <w:pPr>
              <w:spacing w:after="0" w:line="246" w:lineRule="auto"/>
              <w:ind w:left="1" w:right="0" w:firstLine="0"/>
            </w:pPr>
            <w:r>
              <w:rPr>
                <w:sz w:val="18"/>
              </w:rPr>
              <w:t>807, 157.</w:t>
            </w:r>
          </w:p>
          <w:p w:rsidR="004D3973" w:rsidRDefault="00E472D4">
            <w:pPr>
              <w:spacing w:after="0" w:line="259" w:lineRule="auto"/>
              <w:ind w:left="0" w:right="116" w:firstLine="0"/>
              <w:jc w:val="right"/>
            </w:pPr>
            <w:r>
              <w:rPr>
                <w:sz w:val="18"/>
              </w:rPr>
              <w:t xml:space="preserve">00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8,71</w:t>
            </w:r>
          </w:p>
          <w:p w:rsidR="004D3973" w:rsidRDefault="00E472D4">
            <w:pPr>
              <w:spacing w:after="0" w:line="259" w:lineRule="auto"/>
              <w:ind w:left="7" w:right="0" w:firstLine="0"/>
            </w:pPr>
            <w:r>
              <w:rPr>
                <w:sz w:val="18"/>
              </w:rPr>
              <w:t>0,43</w:t>
            </w:r>
          </w:p>
          <w:p w:rsidR="004D3973" w:rsidRDefault="00E472D4">
            <w:pPr>
              <w:spacing w:after="0" w:line="259" w:lineRule="auto"/>
              <w:ind w:left="7" w:right="0" w:firstLine="0"/>
            </w:pPr>
            <w:r>
              <w:rPr>
                <w:sz w:val="18"/>
              </w:rPr>
              <w:t>1,32</w:t>
            </w:r>
          </w:p>
          <w:p w:rsidR="004D3973" w:rsidRDefault="00E472D4">
            <w:pPr>
              <w:spacing w:after="0" w:line="259" w:lineRule="auto"/>
              <w:ind w:left="7" w:right="0" w:firstLine="0"/>
            </w:pPr>
            <w:r>
              <w:rPr>
                <w:sz w:val="18"/>
              </w:rPr>
              <w:t xml:space="preserve">4.22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329,</w:t>
            </w:r>
          </w:p>
          <w:p w:rsidR="004D3973" w:rsidRDefault="00E472D4">
            <w:pPr>
              <w:spacing w:after="0" w:line="246" w:lineRule="auto"/>
              <w:ind w:left="0" w:right="0" w:firstLine="0"/>
              <w:jc w:val="center"/>
            </w:pPr>
            <w:r>
              <w:rPr>
                <w:sz w:val="18"/>
              </w:rPr>
              <w:t>929, 799.</w:t>
            </w:r>
          </w:p>
          <w:p w:rsidR="004D3973" w:rsidRDefault="00E472D4">
            <w:pPr>
              <w:spacing w:after="0" w:line="259" w:lineRule="auto"/>
              <w:ind w:left="0" w:right="116" w:firstLine="0"/>
              <w:jc w:val="right"/>
            </w:pPr>
            <w:r>
              <w:rPr>
                <w:sz w:val="18"/>
              </w:rPr>
              <w:t xml:space="preserve">76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8,57</w:t>
            </w:r>
          </w:p>
          <w:p w:rsidR="004D3973" w:rsidRDefault="00E472D4">
            <w:pPr>
              <w:spacing w:after="0" w:line="259" w:lineRule="auto"/>
              <w:ind w:left="0" w:right="0" w:firstLine="0"/>
            </w:pPr>
            <w:r>
              <w:rPr>
                <w:sz w:val="18"/>
              </w:rPr>
              <w:t>9,30</w:t>
            </w:r>
          </w:p>
          <w:p w:rsidR="004D3973" w:rsidRDefault="00E472D4">
            <w:pPr>
              <w:spacing w:after="0" w:line="259" w:lineRule="auto"/>
              <w:ind w:left="0" w:right="0" w:firstLine="0"/>
            </w:pPr>
            <w:r>
              <w:rPr>
                <w:sz w:val="18"/>
              </w:rPr>
              <w:t>8,68</w:t>
            </w:r>
          </w:p>
          <w:p w:rsidR="004D3973" w:rsidRDefault="00E472D4">
            <w:pPr>
              <w:spacing w:after="0" w:line="259" w:lineRule="auto"/>
              <w:ind w:left="0" w:right="0" w:firstLine="0"/>
            </w:pPr>
            <w:r>
              <w:rPr>
                <w:sz w:val="18"/>
              </w:rPr>
              <w:t xml:space="preserve">1.46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860,</w:t>
            </w:r>
          </w:p>
          <w:p w:rsidR="004D3973" w:rsidRDefault="00E472D4">
            <w:pPr>
              <w:spacing w:after="0" w:line="246" w:lineRule="auto"/>
              <w:ind w:left="0" w:right="0" w:firstLine="0"/>
              <w:jc w:val="center"/>
            </w:pPr>
            <w:r>
              <w:rPr>
                <w:sz w:val="18"/>
              </w:rPr>
              <w:t>286, 717.</w:t>
            </w:r>
          </w:p>
          <w:p w:rsidR="004D3973" w:rsidRDefault="00E472D4">
            <w:pPr>
              <w:spacing w:after="0" w:line="259" w:lineRule="auto"/>
              <w:ind w:left="0" w:right="96" w:firstLine="0"/>
              <w:jc w:val="right"/>
            </w:pPr>
            <w:r>
              <w:rPr>
                <w:sz w:val="18"/>
              </w:rPr>
              <w:t xml:space="preserve">21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9,43</w:t>
            </w:r>
          </w:p>
          <w:p w:rsidR="004D3973" w:rsidRDefault="00E472D4">
            <w:pPr>
              <w:spacing w:after="0" w:line="259" w:lineRule="auto"/>
              <w:ind w:left="20" w:right="0" w:firstLine="0"/>
            </w:pPr>
            <w:r>
              <w:rPr>
                <w:sz w:val="18"/>
              </w:rPr>
              <w:t>9,59</w:t>
            </w:r>
          </w:p>
          <w:p w:rsidR="004D3973" w:rsidRDefault="00E472D4">
            <w:pPr>
              <w:spacing w:after="0" w:line="259" w:lineRule="auto"/>
              <w:ind w:left="20" w:right="0" w:firstLine="0"/>
            </w:pPr>
            <w:r>
              <w:rPr>
                <w:sz w:val="18"/>
              </w:rPr>
              <w:t>5,39</w:t>
            </w:r>
          </w:p>
          <w:p w:rsidR="004D3973" w:rsidRDefault="00E472D4">
            <w:pPr>
              <w:spacing w:after="0" w:line="259" w:lineRule="auto"/>
              <w:ind w:left="20" w:right="0" w:firstLine="0"/>
            </w:pPr>
            <w:r>
              <w:rPr>
                <w:sz w:val="18"/>
              </w:rPr>
              <w:t xml:space="preserve">8.67 </w:t>
            </w:r>
          </w:p>
        </w:tc>
      </w:tr>
      <w:tr w:rsidR="004D3973">
        <w:trPr>
          <w:trHeight w:val="961"/>
        </w:trPr>
        <w:tc>
          <w:tcPr>
            <w:tcW w:w="150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1</w:t>
            </w:r>
            <w:r>
              <w:rPr>
                <w:sz w:val="18"/>
              </w:rPr>
              <w:t>．所有者投入的普通股</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198,</w:t>
            </w:r>
          </w:p>
          <w:p w:rsidR="004D3973" w:rsidRDefault="00E472D4">
            <w:pPr>
              <w:spacing w:after="1" w:line="246" w:lineRule="auto"/>
              <w:ind w:left="1" w:right="0" w:firstLine="0"/>
            </w:pPr>
            <w:r>
              <w:rPr>
                <w:sz w:val="18"/>
              </w:rPr>
              <w:t>807, 157.</w:t>
            </w:r>
          </w:p>
          <w:p w:rsidR="004D3973" w:rsidRDefault="00E472D4">
            <w:pPr>
              <w:spacing w:after="0" w:line="259" w:lineRule="auto"/>
              <w:ind w:left="0" w:right="116" w:firstLine="0"/>
              <w:jc w:val="right"/>
            </w:pPr>
            <w:r>
              <w:rPr>
                <w:sz w:val="18"/>
              </w:rPr>
              <w:t xml:space="preserve">00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8,71</w:t>
            </w:r>
          </w:p>
          <w:p w:rsidR="004D3973" w:rsidRDefault="00E472D4">
            <w:pPr>
              <w:spacing w:after="0" w:line="259" w:lineRule="auto"/>
              <w:ind w:left="7" w:right="0" w:firstLine="0"/>
            </w:pPr>
            <w:r>
              <w:rPr>
                <w:sz w:val="18"/>
              </w:rPr>
              <w:t>0,43</w:t>
            </w:r>
          </w:p>
          <w:p w:rsidR="004D3973" w:rsidRDefault="00E472D4">
            <w:pPr>
              <w:spacing w:after="0" w:line="259" w:lineRule="auto"/>
              <w:ind w:left="7" w:right="0" w:firstLine="0"/>
            </w:pPr>
            <w:r>
              <w:rPr>
                <w:sz w:val="18"/>
              </w:rPr>
              <w:t>1,32</w:t>
            </w:r>
          </w:p>
          <w:p w:rsidR="004D3973" w:rsidRDefault="00E472D4">
            <w:pPr>
              <w:spacing w:after="0" w:line="259" w:lineRule="auto"/>
              <w:ind w:left="7" w:right="0" w:firstLine="0"/>
            </w:pPr>
            <w:r>
              <w:rPr>
                <w:sz w:val="18"/>
              </w:rPr>
              <w:t xml:space="preserve">4.22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8,90</w:t>
            </w:r>
          </w:p>
          <w:p w:rsidR="004D3973" w:rsidRDefault="00E472D4">
            <w:pPr>
              <w:spacing w:after="0" w:line="259" w:lineRule="auto"/>
              <w:ind w:left="0" w:right="0" w:firstLine="0"/>
            </w:pPr>
            <w:r>
              <w:rPr>
                <w:sz w:val="18"/>
              </w:rPr>
              <w:t>9,23</w:t>
            </w:r>
          </w:p>
          <w:p w:rsidR="004D3973" w:rsidRDefault="00E472D4">
            <w:pPr>
              <w:spacing w:after="0" w:line="259" w:lineRule="auto"/>
              <w:ind w:left="0" w:right="0" w:firstLine="0"/>
            </w:pPr>
            <w:r>
              <w:rPr>
                <w:sz w:val="18"/>
              </w:rPr>
              <w:t>8,48</w:t>
            </w:r>
          </w:p>
          <w:p w:rsidR="004D3973" w:rsidRDefault="00E472D4">
            <w:pPr>
              <w:spacing w:after="0" w:line="259" w:lineRule="auto"/>
              <w:ind w:left="0" w:right="0" w:firstLine="0"/>
            </w:pPr>
            <w:r>
              <w:rPr>
                <w:sz w:val="18"/>
              </w:rPr>
              <w:t xml:space="preserve">1.22 </w:t>
            </w:r>
          </w:p>
        </w:tc>
        <w:tc>
          <w:tcPr>
            <w:tcW w:w="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847,</w:t>
            </w:r>
          </w:p>
          <w:p w:rsidR="004D3973" w:rsidRDefault="00E472D4">
            <w:pPr>
              <w:spacing w:after="1" w:line="246" w:lineRule="auto"/>
              <w:ind w:left="0" w:right="0" w:firstLine="0"/>
              <w:jc w:val="center"/>
            </w:pPr>
            <w:r>
              <w:rPr>
                <w:sz w:val="18"/>
              </w:rPr>
              <w:t>831, 970.</w:t>
            </w:r>
          </w:p>
          <w:p w:rsidR="004D3973" w:rsidRDefault="00E472D4">
            <w:pPr>
              <w:spacing w:after="0" w:line="259" w:lineRule="auto"/>
              <w:ind w:left="0" w:right="96" w:firstLine="0"/>
              <w:jc w:val="right"/>
            </w:pPr>
            <w:r>
              <w:rPr>
                <w:sz w:val="18"/>
              </w:rPr>
              <w:t xml:space="preserve">48 </w:t>
            </w:r>
          </w:p>
        </w:tc>
        <w:tc>
          <w:tcPr>
            <w:tcW w:w="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9,75</w:t>
            </w:r>
          </w:p>
          <w:p w:rsidR="004D3973" w:rsidRDefault="00E472D4">
            <w:pPr>
              <w:spacing w:after="0" w:line="259" w:lineRule="auto"/>
              <w:ind w:left="20" w:right="0" w:firstLine="0"/>
            </w:pPr>
            <w:r>
              <w:rPr>
                <w:sz w:val="18"/>
              </w:rPr>
              <w:t>7,07</w:t>
            </w:r>
          </w:p>
          <w:p w:rsidR="004D3973" w:rsidRDefault="00E472D4">
            <w:pPr>
              <w:spacing w:after="0" w:line="259" w:lineRule="auto"/>
              <w:ind w:left="20" w:right="0" w:firstLine="0"/>
            </w:pPr>
            <w:r>
              <w:rPr>
                <w:sz w:val="18"/>
              </w:rPr>
              <w:t>0,45</w:t>
            </w:r>
          </w:p>
          <w:p w:rsidR="004D3973" w:rsidRDefault="00E472D4">
            <w:pPr>
              <w:spacing w:after="0" w:line="259" w:lineRule="auto"/>
              <w:ind w:left="20" w:right="0" w:firstLine="0"/>
            </w:pPr>
            <w:r>
              <w:rPr>
                <w:sz w:val="18"/>
              </w:rPr>
              <w:t xml:space="preserve">1.70 </w:t>
            </w:r>
          </w:p>
        </w:tc>
      </w:tr>
      <w:tr w:rsidR="004D3973">
        <w:trPr>
          <w:trHeight w:val="817"/>
        </w:trPr>
        <w:tc>
          <w:tcPr>
            <w:tcW w:w="15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0"/>
            </w:pPr>
            <w:r>
              <w:rPr>
                <w:sz w:val="18"/>
              </w:rPr>
              <w:lastRenderedPageBreak/>
              <w:t>2</w:t>
            </w:r>
            <w:r>
              <w:rPr>
                <w:sz w:val="18"/>
              </w:rPr>
              <w:t>．其他权益工具持有者投入资本</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794"/>
        </w:trPr>
        <w:tc>
          <w:tcPr>
            <w:tcW w:w="15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 w:right="0" w:firstLine="0"/>
            </w:pPr>
            <w:r>
              <w:rPr>
                <w:sz w:val="18"/>
              </w:rPr>
              <w:t>3</w:t>
            </w:r>
            <w:r>
              <w:rPr>
                <w:sz w:val="18"/>
              </w:rPr>
              <w:t>．股份支付计入所有者权益的金额</w:t>
            </w: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bl>
    <w:p w:rsidR="004D3973" w:rsidRDefault="004D3973">
      <w:pPr>
        <w:spacing w:after="0" w:line="259" w:lineRule="auto"/>
        <w:ind w:left="-697" w:right="48" w:firstLine="0"/>
      </w:pPr>
    </w:p>
    <w:tbl>
      <w:tblPr>
        <w:tblStyle w:val="TableGrid"/>
        <w:tblW w:w="10533" w:type="dxa"/>
        <w:tblInd w:w="-17" w:type="dxa"/>
        <w:tblCellMar>
          <w:top w:w="31" w:type="dxa"/>
          <w:left w:w="113" w:type="dxa"/>
          <w:bottom w:w="0" w:type="dxa"/>
          <w:right w:w="0" w:type="dxa"/>
        </w:tblCellMar>
        <w:tblLook w:val="04A0" w:firstRow="1" w:lastRow="0" w:firstColumn="1" w:lastColumn="0" w:noHBand="0" w:noVBand="1"/>
      </w:tblPr>
      <w:tblGrid>
        <w:gridCol w:w="1501"/>
        <w:gridCol w:w="600"/>
        <w:gridCol w:w="601"/>
        <w:gridCol w:w="600"/>
        <w:gridCol w:w="613"/>
        <w:gridCol w:w="600"/>
        <w:gridCol w:w="601"/>
        <w:gridCol w:w="600"/>
        <w:gridCol w:w="601"/>
        <w:gridCol w:w="601"/>
        <w:gridCol w:w="612"/>
        <w:gridCol w:w="601"/>
        <w:gridCol w:w="600"/>
        <w:gridCol w:w="601"/>
        <w:gridCol w:w="601"/>
        <w:gridCol w:w="600"/>
      </w:tblGrid>
      <w:tr w:rsidR="004D3973">
        <w:trPr>
          <w:trHeight w:val="1203"/>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4</w:t>
            </w:r>
            <w:r>
              <w:rPr>
                <w:sz w:val="18"/>
              </w:rPr>
              <w:t>．其他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329,</w:t>
            </w:r>
          </w:p>
          <w:p w:rsidR="004D3973" w:rsidRDefault="00E472D4">
            <w:pPr>
              <w:spacing w:after="1" w:line="246" w:lineRule="auto"/>
              <w:ind w:left="0" w:right="0" w:firstLine="0"/>
              <w:jc w:val="center"/>
            </w:pPr>
            <w:r>
              <w:rPr>
                <w:sz w:val="18"/>
              </w:rPr>
              <w:t>929, 799.</w:t>
            </w:r>
          </w:p>
          <w:p w:rsidR="004D3973" w:rsidRDefault="00E472D4">
            <w:pPr>
              <w:spacing w:after="0" w:line="259" w:lineRule="auto"/>
              <w:ind w:left="0" w:right="108" w:firstLine="0"/>
              <w:jc w:val="right"/>
            </w:pPr>
            <w:r>
              <w:rPr>
                <w:sz w:val="18"/>
              </w:rPr>
              <w:t xml:space="preserve">76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329,</w:t>
            </w:r>
          </w:p>
          <w:p w:rsidR="004D3973" w:rsidRDefault="00E472D4">
            <w:pPr>
              <w:spacing w:after="1" w:line="246" w:lineRule="auto"/>
              <w:ind w:left="0" w:right="0" w:firstLine="0"/>
              <w:jc w:val="center"/>
            </w:pPr>
            <w:r>
              <w:rPr>
                <w:sz w:val="18"/>
              </w:rPr>
              <w:t>929, 799.</w:t>
            </w:r>
          </w:p>
          <w:p w:rsidR="004D3973" w:rsidRDefault="00E472D4">
            <w:pPr>
              <w:spacing w:after="0" w:line="259" w:lineRule="auto"/>
              <w:ind w:left="0" w:right="108" w:firstLine="0"/>
              <w:jc w:val="right"/>
            </w:pPr>
            <w:r>
              <w:rPr>
                <w:sz w:val="18"/>
              </w:rPr>
              <w:t xml:space="preserve">76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12,4</w:t>
            </w:r>
          </w:p>
          <w:p w:rsidR="004D3973" w:rsidRDefault="00E472D4">
            <w:pPr>
              <w:spacing w:after="0" w:line="259" w:lineRule="auto"/>
              <w:ind w:left="13" w:right="0" w:firstLine="0"/>
            </w:pPr>
            <w:r>
              <w:rPr>
                <w:sz w:val="18"/>
              </w:rPr>
              <w:t>54,7</w:t>
            </w:r>
          </w:p>
          <w:p w:rsidR="004D3973" w:rsidRDefault="00E472D4">
            <w:pPr>
              <w:spacing w:after="0" w:line="259" w:lineRule="auto"/>
              <w:ind w:left="13" w:right="0" w:firstLine="0"/>
            </w:pPr>
            <w:r>
              <w:rPr>
                <w:sz w:val="18"/>
              </w:rPr>
              <w:t>46.7</w:t>
            </w:r>
          </w:p>
          <w:p w:rsidR="004D3973" w:rsidRDefault="00E472D4">
            <w:pPr>
              <w:spacing w:after="0" w:line="259" w:lineRule="auto"/>
              <w:ind w:left="0" w:right="96" w:firstLine="0"/>
              <w:jc w:val="right"/>
            </w:pPr>
            <w:r>
              <w:rPr>
                <w:sz w:val="18"/>
              </w:rPr>
              <w:t xml:space="preserve">3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317,</w:t>
            </w:r>
          </w:p>
          <w:p w:rsidR="004D3973" w:rsidRDefault="00E472D4">
            <w:pPr>
              <w:spacing w:after="1" w:line="246" w:lineRule="auto"/>
              <w:ind w:left="0" w:right="0" w:firstLine="0"/>
              <w:jc w:val="center"/>
            </w:pPr>
            <w:r>
              <w:rPr>
                <w:sz w:val="18"/>
              </w:rPr>
              <w:t>475, 053.</w:t>
            </w:r>
          </w:p>
          <w:p w:rsidR="004D3973" w:rsidRDefault="00E472D4">
            <w:pPr>
              <w:spacing w:after="0" w:line="259" w:lineRule="auto"/>
              <w:ind w:left="0" w:right="96" w:firstLine="0"/>
              <w:jc w:val="right"/>
            </w:pPr>
            <w:r>
              <w:rPr>
                <w:sz w:val="18"/>
              </w:rPr>
              <w:t xml:space="preserve">03 </w:t>
            </w:r>
          </w:p>
        </w:tc>
      </w:tr>
      <w:tr w:rsidR="004D3973">
        <w:trPr>
          <w:trHeight w:val="1213"/>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（三）利润分配</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225,</w:t>
            </w:r>
          </w:p>
          <w:p w:rsidR="004D3973" w:rsidRDefault="00E472D4">
            <w:pPr>
              <w:spacing w:after="0" w:line="246" w:lineRule="auto"/>
              <w:ind w:left="0" w:right="0" w:firstLine="0"/>
              <w:jc w:val="center"/>
            </w:pPr>
            <w:r>
              <w:rPr>
                <w:sz w:val="18"/>
              </w:rPr>
              <w:t>870, 031.</w:t>
            </w:r>
          </w:p>
          <w:p w:rsidR="004D3973" w:rsidRDefault="00E472D4">
            <w:pPr>
              <w:spacing w:after="0" w:line="259" w:lineRule="auto"/>
              <w:ind w:left="0" w:right="96" w:firstLine="0"/>
              <w:jc w:val="right"/>
            </w:pPr>
            <w:r>
              <w:rPr>
                <w:sz w:val="18"/>
              </w:rPr>
              <w:t xml:space="preserve">37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108" w:firstLine="0"/>
              <w:jc w:val="right"/>
            </w:pPr>
            <w:r>
              <w:rPr>
                <w:sz w:val="18"/>
              </w:rPr>
              <w:t>407,</w:t>
            </w:r>
          </w:p>
          <w:p w:rsidR="004D3973" w:rsidRDefault="00E472D4">
            <w:pPr>
              <w:spacing w:after="0" w:line="246" w:lineRule="auto"/>
              <w:ind w:left="0" w:right="0" w:firstLine="0"/>
              <w:jc w:val="center"/>
            </w:pPr>
            <w:r>
              <w:rPr>
                <w:sz w:val="18"/>
              </w:rPr>
              <w:t>845, 623.</w:t>
            </w:r>
          </w:p>
          <w:p w:rsidR="004D3973" w:rsidRDefault="00E472D4">
            <w:pPr>
              <w:spacing w:after="0" w:line="259" w:lineRule="auto"/>
              <w:ind w:left="0" w:right="108" w:firstLine="0"/>
              <w:jc w:val="right"/>
            </w:pPr>
            <w:r>
              <w:rPr>
                <w:sz w:val="18"/>
              </w:rPr>
              <w:t xml:space="preserve">89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108" w:firstLine="0"/>
              <w:jc w:val="right"/>
            </w:pPr>
            <w:r>
              <w:rPr>
                <w:sz w:val="18"/>
              </w:rPr>
              <w:t>181,</w:t>
            </w:r>
          </w:p>
          <w:p w:rsidR="004D3973" w:rsidRDefault="00E472D4">
            <w:pPr>
              <w:spacing w:after="0" w:line="246" w:lineRule="auto"/>
              <w:ind w:left="0" w:right="0" w:firstLine="0"/>
              <w:jc w:val="center"/>
            </w:pPr>
            <w:r>
              <w:rPr>
                <w:sz w:val="18"/>
              </w:rPr>
              <w:t>975, 592.</w:t>
            </w:r>
          </w:p>
          <w:p w:rsidR="004D3973" w:rsidRDefault="00E472D4">
            <w:pPr>
              <w:spacing w:after="0" w:line="259" w:lineRule="auto"/>
              <w:ind w:left="0" w:right="108" w:firstLine="0"/>
              <w:jc w:val="right"/>
            </w:pPr>
            <w:r>
              <w:rPr>
                <w:sz w:val="18"/>
              </w:rPr>
              <w:t xml:space="preserve">52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96" w:firstLine="0"/>
              <w:jc w:val="right"/>
            </w:pPr>
            <w:r>
              <w:rPr>
                <w:sz w:val="18"/>
              </w:rPr>
              <w:t>142,</w:t>
            </w:r>
          </w:p>
          <w:p w:rsidR="004D3973" w:rsidRDefault="00E472D4">
            <w:pPr>
              <w:spacing w:after="0" w:line="246" w:lineRule="auto"/>
              <w:ind w:left="0" w:right="0" w:firstLine="0"/>
              <w:jc w:val="center"/>
            </w:pPr>
            <w:r>
              <w:rPr>
                <w:sz w:val="18"/>
              </w:rPr>
              <w:t>691, 795.</w:t>
            </w:r>
          </w:p>
          <w:p w:rsidR="004D3973" w:rsidRDefault="00E472D4">
            <w:pPr>
              <w:spacing w:after="0" w:line="259" w:lineRule="auto"/>
              <w:ind w:left="0" w:right="96" w:firstLine="0"/>
              <w:jc w:val="right"/>
            </w:pPr>
            <w:r>
              <w:rPr>
                <w:sz w:val="18"/>
              </w:rPr>
              <w:t xml:space="preserve">28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96" w:firstLine="0"/>
              <w:jc w:val="right"/>
            </w:pPr>
            <w:r>
              <w:rPr>
                <w:sz w:val="18"/>
              </w:rPr>
              <w:t>324,</w:t>
            </w:r>
          </w:p>
          <w:p w:rsidR="004D3973" w:rsidRDefault="00E472D4">
            <w:pPr>
              <w:spacing w:after="0" w:line="246" w:lineRule="auto"/>
              <w:ind w:left="0" w:right="0" w:firstLine="0"/>
              <w:jc w:val="center"/>
            </w:pPr>
            <w:r>
              <w:rPr>
                <w:sz w:val="18"/>
              </w:rPr>
              <w:t>667, 387.</w:t>
            </w:r>
          </w:p>
          <w:p w:rsidR="004D3973" w:rsidRDefault="00E472D4">
            <w:pPr>
              <w:spacing w:after="0" w:line="259" w:lineRule="auto"/>
              <w:ind w:left="0" w:right="96" w:firstLine="0"/>
              <w:jc w:val="right"/>
            </w:pPr>
            <w:r>
              <w:rPr>
                <w:sz w:val="18"/>
              </w:rPr>
              <w:t xml:space="preserve">80 </w:t>
            </w:r>
          </w:p>
        </w:tc>
      </w:tr>
      <w:tr w:rsidR="004D3973">
        <w:trPr>
          <w:trHeight w:val="1201"/>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3" w:firstLine="0"/>
            </w:pPr>
            <w:r>
              <w:rPr>
                <w:sz w:val="18"/>
              </w:rPr>
              <w:t>1</w:t>
            </w:r>
            <w:r>
              <w:rPr>
                <w:sz w:val="18"/>
              </w:rPr>
              <w:t>．提取盈余公积</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225,</w:t>
            </w:r>
          </w:p>
          <w:p w:rsidR="004D3973" w:rsidRDefault="00E472D4">
            <w:pPr>
              <w:spacing w:after="0" w:line="247" w:lineRule="auto"/>
              <w:ind w:left="0" w:right="0" w:firstLine="0"/>
              <w:jc w:val="center"/>
            </w:pPr>
            <w:r>
              <w:rPr>
                <w:sz w:val="18"/>
              </w:rPr>
              <w:t>870, 031.</w:t>
            </w:r>
          </w:p>
          <w:p w:rsidR="004D3973" w:rsidRDefault="00E472D4">
            <w:pPr>
              <w:spacing w:after="0" w:line="259" w:lineRule="auto"/>
              <w:ind w:left="0" w:right="96" w:firstLine="0"/>
              <w:jc w:val="right"/>
            </w:pPr>
            <w:r>
              <w:rPr>
                <w:sz w:val="18"/>
              </w:rPr>
              <w:t xml:space="preserve">37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108" w:firstLine="0"/>
              <w:jc w:val="right"/>
            </w:pPr>
            <w:r>
              <w:rPr>
                <w:sz w:val="18"/>
              </w:rPr>
              <w:t>225,</w:t>
            </w:r>
          </w:p>
          <w:p w:rsidR="004D3973" w:rsidRDefault="00E472D4">
            <w:pPr>
              <w:spacing w:after="0" w:line="246" w:lineRule="auto"/>
              <w:ind w:left="0" w:right="0" w:firstLine="0"/>
              <w:jc w:val="center"/>
            </w:pPr>
            <w:r>
              <w:rPr>
                <w:sz w:val="18"/>
              </w:rPr>
              <w:t>870, 031.</w:t>
            </w:r>
          </w:p>
          <w:p w:rsidR="004D3973" w:rsidRDefault="00E472D4">
            <w:pPr>
              <w:spacing w:after="0" w:line="259" w:lineRule="auto"/>
              <w:ind w:left="0" w:right="108" w:firstLine="0"/>
              <w:jc w:val="right"/>
            </w:pPr>
            <w:r>
              <w:rPr>
                <w:sz w:val="18"/>
              </w:rPr>
              <w:t xml:space="preserve">37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．提取一般风险准备</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1213"/>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3</w:t>
            </w:r>
            <w:r>
              <w:rPr>
                <w:sz w:val="18"/>
              </w:rPr>
              <w:t>．对所有者</w:t>
            </w:r>
          </w:p>
          <w:p w:rsidR="004D3973" w:rsidRDefault="00E472D4">
            <w:pPr>
              <w:spacing w:after="0" w:line="259" w:lineRule="auto"/>
              <w:ind w:left="0" w:right="0" w:firstLine="0"/>
            </w:pPr>
            <w:r>
              <w:rPr>
                <w:sz w:val="18"/>
              </w:rPr>
              <w:t>（或股东）的分配</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181,</w:t>
            </w:r>
          </w:p>
          <w:p w:rsidR="004D3973" w:rsidRDefault="00E472D4">
            <w:pPr>
              <w:spacing w:after="0" w:line="246" w:lineRule="auto"/>
              <w:ind w:left="0" w:right="0" w:firstLine="0"/>
              <w:jc w:val="center"/>
            </w:pPr>
            <w:r>
              <w:rPr>
                <w:sz w:val="18"/>
              </w:rPr>
              <w:t>975, 592.</w:t>
            </w:r>
          </w:p>
          <w:p w:rsidR="004D3973" w:rsidRDefault="00E472D4">
            <w:pPr>
              <w:spacing w:after="0" w:line="259" w:lineRule="auto"/>
              <w:ind w:left="0" w:right="108" w:firstLine="0"/>
              <w:jc w:val="right"/>
            </w:pPr>
            <w:r>
              <w:rPr>
                <w:sz w:val="18"/>
              </w:rPr>
              <w:t xml:space="preserve">52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181,</w:t>
            </w:r>
          </w:p>
          <w:p w:rsidR="004D3973" w:rsidRDefault="00E472D4">
            <w:pPr>
              <w:spacing w:after="0" w:line="246" w:lineRule="auto"/>
              <w:ind w:left="0" w:right="0" w:firstLine="0"/>
              <w:jc w:val="center"/>
            </w:pPr>
            <w:r>
              <w:rPr>
                <w:sz w:val="18"/>
              </w:rPr>
              <w:t>975, 592.</w:t>
            </w:r>
          </w:p>
          <w:p w:rsidR="004D3973" w:rsidRDefault="00E472D4">
            <w:pPr>
              <w:spacing w:after="0" w:line="259" w:lineRule="auto"/>
              <w:ind w:left="0" w:right="108" w:firstLine="0"/>
              <w:jc w:val="right"/>
            </w:pPr>
            <w:r>
              <w:rPr>
                <w:sz w:val="18"/>
              </w:rPr>
              <w:t xml:space="preserve">52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142,</w:t>
            </w:r>
          </w:p>
          <w:p w:rsidR="004D3973" w:rsidRDefault="00E472D4">
            <w:pPr>
              <w:spacing w:after="0" w:line="246" w:lineRule="auto"/>
              <w:ind w:left="0" w:right="0" w:firstLine="0"/>
              <w:jc w:val="center"/>
            </w:pPr>
            <w:r>
              <w:rPr>
                <w:sz w:val="18"/>
              </w:rPr>
              <w:t>691, 795.</w:t>
            </w:r>
          </w:p>
          <w:p w:rsidR="004D3973" w:rsidRDefault="00E472D4">
            <w:pPr>
              <w:spacing w:after="0" w:line="259" w:lineRule="auto"/>
              <w:ind w:left="0" w:right="96" w:firstLine="0"/>
              <w:jc w:val="right"/>
            </w:pPr>
            <w:r>
              <w:rPr>
                <w:sz w:val="18"/>
              </w:rPr>
              <w:t xml:space="preserve">28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324,</w:t>
            </w:r>
          </w:p>
          <w:p w:rsidR="004D3973" w:rsidRDefault="00E472D4">
            <w:pPr>
              <w:spacing w:after="0" w:line="246" w:lineRule="auto"/>
              <w:ind w:left="0" w:right="0" w:firstLine="0"/>
              <w:jc w:val="center"/>
            </w:pPr>
            <w:r>
              <w:rPr>
                <w:sz w:val="18"/>
              </w:rPr>
              <w:t>667, 387.</w:t>
            </w:r>
          </w:p>
          <w:p w:rsidR="004D3973" w:rsidRDefault="00E472D4">
            <w:pPr>
              <w:spacing w:after="0" w:line="259" w:lineRule="auto"/>
              <w:ind w:left="0" w:right="96" w:firstLine="0"/>
              <w:jc w:val="right"/>
            </w:pPr>
            <w:r>
              <w:rPr>
                <w:sz w:val="18"/>
              </w:rPr>
              <w:t xml:space="preserve">80 </w:t>
            </w:r>
          </w:p>
        </w:tc>
      </w:tr>
      <w:tr w:rsidR="004D3973">
        <w:trPr>
          <w:trHeight w:val="324"/>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4</w:t>
            </w:r>
            <w:r>
              <w:rPr>
                <w:sz w:val="18"/>
              </w:rPr>
              <w:t>．其他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565"/>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（四）所有者权益内部结转</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804"/>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．资本公积转增资本（或股本）</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805"/>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．盈余公积转增资本（或股本）</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．盈余公积弥补亏损</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805"/>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4</w:t>
            </w:r>
            <w:r>
              <w:rPr>
                <w:sz w:val="18"/>
              </w:rPr>
              <w:t>．设定受益计划变动额结转留存收益</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5</w:t>
            </w:r>
            <w:r>
              <w:rPr>
                <w:sz w:val="18"/>
              </w:rPr>
              <w:t>．其他综合收</w:t>
            </w:r>
          </w:p>
          <w:p w:rsidR="004D3973" w:rsidRDefault="00E472D4">
            <w:pPr>
              <w:spacing w:after="0" w:line="259" w:lineRule="auto"/>
              <w:ind w:left="0" w:right="0" w:firstLine="0"/>
              <w:jc w:val="both"/>
            </w:pPr>
            <w:r>
              <w:rPr>
                <w:sz w:val="18"/>
              </w:rPr>
              <w:t>益结转留存收益</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325"/>
        </w:trPr>
        <w:tc>
          <w:tcPr>
            <w:tcW w:w="15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6</w:t>
            </w:r>
            <w:r>
              <w:rPr>
                <w:sz w:val="18"/>
              </w:rPr>
              <w:t>．其他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733"/>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（五）专项储备</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3,67</w:t>
            </w:r>
          </w:p>
          <w:p w:rsidR="004D3973" w:rsidRDefault="00E472D4">
            <w:pPr>
              <w:spacing w:after="0" w:line="259" w:lineRule="auto"/>
              <w:ind w:left="13" w:right="0" w:firstLine="0"/>
            </w:pPr>
            <w:r>
              <w:rPr>
                <w:sz w:val="18"/>
              </w:rPr>
              <w:t>8,08</w:t>
            </w:r>
          </w:p>
          <w:p w:rsidR="004D3973" w:rsidRDefault="00E472D4">
            <w:pPr>
              <w:spacing w:after="0" w:line="259" w:lineRule="auto"/>
              <w:ind w:left="13" w:right="0" w:firstLine="0"/>
            </w:pPr>
            <w:r>
              <w:rPr>
                <w:sz w:val="18"/>
              </w:rPr>
              <w:t xml:space="preserve">1.74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3,67</w:t>
            </w:r>
          </w:p>
          <w:p w:rsidR="004D3973" w:rsidRDefault="00E472D4">
            <w:pPr>
              <w:spacing w:after="0" w:line="259" w:lineRule="auto"/>
              <w:ind w:left="1" w:right="0" w:firstLine="0"/>
            </w:pPr>
            <w:r>
              <w:rPr>
                <w:sz w:val="18"/>
              </w:rPr>
              <w:t>8,08</w:t>
            </w:r>
          </w:p>
          <w:p w:rsidR="004D3973" w:rsidRDefault="00E472D4">
            <w:pPr>
              <w:spacing w:after="0" w:line="259" w:lineRule="auto"/>
              <w:ind w:left="1" w:right="0" w:firstLine="0"/>
            </w:pPr>
            <w:r>
              <w:rPr>
                <w:sz w:val="18"/>
              </w:rPr>
              <w:t xml:space="preserve">1.74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3,67</w:t>
            </w:r>
          </w:p>
          <w:p w:rsidR="004D3973" w:rsidRDefault="00E472D4">
            <w:pPr>
              <w:spacing w:after="0" w:line="259" w:lineRule="auto"/>
              <w:ind w:left="13" w:right="0" w:firstLine="0"/>
            </w:pPr>
            <w:r>
              <w:rPr>
                <w:sz w:val="18"/>
              </w:rPr>
              <w:t>8,08</w:t>
            </w:r>
          </w:p>
          <w:p w:rsidR="004D3973" w:rsidRDefault="00E472D4">
            <w:pPr>
              <w:spacing w:after="0" w:line="259" w:lineRule="auto"/>
              <w:ind w:left="13" w:right="0" w:firstLine="0"/>
            </w:pPr>
            <w:r>
              <w:rPr>
                <w:sz w:val="18"/>
              </w:rPr>
              <w:t xml:space="preserve">1.74 </w:t>
            </w:r>
          </w:p>
        </w:tc>
      </w:tr>
      <w:tr w:rsidR="004D3973">
        <w:trPr>
          <w:trHeight w:val="961"/>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lastRenderedPageBreak/>
              <w:t>1</w:t>
            </w:r>
            <w:r>
              <w:rPr>
                <w:sz w:val="18"/>
              </w:rPr>
              <w:t>．本期提取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43,2</w:t>
            </w:r>
          </w:p>
          <w:p w:rsidR="004D3973" w:rsidRDefault="00E472D4">
            <w:pPr>
              <w:spacing w:after="0" w:line="259" w:lineRule="auto"/>
              <w:ind w:left="13" w:right="0" w:firstLine="0"/>
            </w:pPr>
            <w:r>
              <w:rPr>
                <w:sz w:val="18"/>
              </w:rPr>
              <w:t>75,7</w:t>
            </w:r>
          </w:p>
          <w:p w:rsidR="004D3973" w:rsidRDefault="00E472D4">
            <w:pPr>
              <w:spacing w:after="0" w:line="259" w:lineRule="auto"/>
              <w:ind w:left="13" w:right="0" w:firstLine="0"/>
            </w:pPr>
            <w:r>
              <w:rPr>
                <w:sz w:val="18"/>
              </w:rPr>
              <w:t>50.2</w:t>
            </w:r>
          </w:p>
          <w:p w:rsidR="004D3973" w:rsidRDefault="00E472D4">
            <w:pPr>
              <w:spacing w:after="0" w:line="259" w:lineRule="auto"/>
              <w:ind w:left="0" w:right="96" w:firstLine="0"/>
              <w:jc w:val="right"/>
            </w:pPr>
            <w:r>
              <w:rPr>
                <w:sz w:val="18"/>
              </w:rPr>
              <w:t xml:space="preserve">3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43,2</w:t>
            </w:r>
          </w:p>
          <w:p w:rsidR="004D3973" w:rsidRDefault="00E472D4">
            <w:pPr>
              <w:spacing w:after="0" w:line="259" w:lineRule="auto"/>
              <w:ind w:left="1" w:right="0" w:firstLine="0"/>
            </w:pPr>
            <w:r>
              <w:rPr>
                <w:sz w:val="18"/>
              </w:rPr>
              <w:t>75,7</w:t>
            </w:r>
          </w:p>
          <w:p w:rsidR="004D3973" w:rsidRDefault="00E472D4">
            <w:pPr>
              <w:spacing w:after="0" w:line="259" w:lineRule="auto"/>
              <w:ind w:left="1" w:right="0" w:firstLine="0"/>
            </w:pPr>
            <w:r>
              <w:rPr>
                <w:sz w:val="18"/>
              </w:rPr>
              <w:t>50.2</w:t>
            </w:r>
          </w:p>
          <w:p w:rsidR="004D3973" w:rsidRDefault="00E472D4">
            <w:pPr>
              <w:spacing w:after="0" w:line="259" w:lineRule="auto"/>
              <w:ind w:left="0" w:right="108" w:firstLine="0"/>
              <w:jc w:val="right"/>
            </w:pPr>
            <w:r>
              <w:rPr>
                <w:sz w:val="18"/>
              </w:rPr>
              <w:t xml:space="preserve">3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43,2</w:t>
            </w:r>
          </w:p>
          <w:p w:rsidR="004D3973" w:rsidRDefault="00E472D4">
            <w:pPr>
              <w:spacing w:after="0" w:line="259" w:lineRule="auto"/>
              <w:ind w:left="13" w:right="0" w:firstLine="0"/>
            </w:pPr>
            <w:r>
              <w:rPr>
                <w:sz w:val="18"/>
              </w:rPr>
              <w:t>75,7</w:t>
            </w:r>
          </w:p>
          <w:p w:rsidR="004D3973" w:rsidRDefault="00E472D4">
            <w:pPr>
              <w:spacing w:after="0" w:line="259" w:lineRule="auto"/>
              <w:ind w:left="13" w:right="0" w:firstLine="0"/>
            </w:pPr>
            <w:r>
              <w:rPr>
                <w:sz w:val="18"/>
              </w:rPr>
              <w:t>50.2</w:t>
            </w:r>
          </w:p>
          <w:p w:rsidR="004D3973" w:rsidRDefault="00E472D4">
            <w:pPr>
              <w:spacing w:after="0" w:line="259" w:lineRule="auto"/>
              <w:ind w:left="0" w:right="96" w:firstLine="0"/>
              <w:jc w:val="right"/>
            </w:pPr>
            <w:r>
              <w:rPr>
                <w:sz w:val="18"/>
              </w:rPr>
              <w:t xml:space="preserve">3 </w:t>
            </w:r>
          </w:p>
        </w:tc>
      </w:tr>
      <w:tr w:rsidR="004D3973">
        <w:trPr>
          <w:trHeight w:val="973"/>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2</w:t>
            </w:r>
            <w:r>
              <w:rPr>
                <w:sz w:val="18"/>
              </w:rPr>
              <w:t>．本期使用</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39,5</w:t>
            </w:r>
          </w:p>
          <w:p w:rsidR="004D3973" w:rsidRDefault="00E472D4">
            <w:pPr>
              <w:spacing w:after="0" w:line="259" w:lineRule="auto"/>
              <w:ind w:left="13" w:right="0" w:firstLine="0"/>
            </w:pPr>
            <w:r>
              <w:rPr>
                <w:sz w:val="18"/>
              </w:rPr>
              <w:t>97,6</w:t>
            </w:r>
          </w:p>
          <w:p w:rsidR="004D3973" w:rsidRDefault="00E472D4">
            <w:pPr>
              <w:spacing w:after="0" w:line="259" w:lineRule="auto"/>
              <w:ind w:left="13" w:right="0" w:firstLine="0"/>
            </w:pPr>
            <w:r>
              <w:rPr>
                <w:sz w:val="18"/>
              </w:rPr>
              <w:t>68.4</w:t>
            </w:r>
          </w:p>
          <w:p w:rsidR="004D3973" w:rsidRDefault="00E472D4">
            <w:pPr>
              <w:spacing w:after="0" w:line="259" w:lineRule="auto"/>
              <w:ind w:left="0" w:right="96" w:firstLine="0"/>
              <w:jc w:val="right"/>
            </w:pPr>
            <w:r>
              <w:rPr>
                <w:sz w:val="18"/>
              </w:rPr>
              <w:t xml:space="preserve">9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39,5</w:t>
            </w:r>
          </w:p>
          <w:p w:rsidR="004D3973" w:rsidRDefault="00E472D4">
            <w:pPr>
              <w:spacing w:after="0" w:line="259" w:lineRule="auto"/>
              <w:ind w:left="1" w:right="0" w:firstLine="0"/>
            </w:pPr>
            <w:r>
              <w:rPr>
                <w:sz w:val="18"/>
              </w:rPr>
              <w:t>97,6</w:t>
            </w:r>
          </w:p>
          <w:p w:rsidR="004D3973" w:rsidRDefault="00E472D4">
            <w:pPr>
              <w:spacing w:after="0" w:line="259" w:lineRule="auto"/>
              <w:ind w:left="1" w:right="0" w:firstLine="0"/>
            </w:pPr>
            <w:r>
              <w:rPr>
                <w:sz w:val="18"/>
              </w:rPr>
              <w:t>68.4</w:t>
            </w:r>
          </w:p>
          <w:p w:rsidR="004D3973" w:rsidRDefault="00E472D4">
            <w:pPr>
              <w:spacing w:after="0" w:line="259" w:lineRule="auto"/>
              <w:ind w:left="0" w:right="108" w:firstLine="0"/>
              <w:jc w:val="right"/>
            </w:pPr>
            <w:r>
              <w:rPr>
                <w:sz w:val="18"/>
              </w:rPr>
              <w:t xml:space="preserve">9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39,5</w:t>
            </w:r>
          </w:p>
          <w:p w:rsidR="004D3973" w:rsidRDefault="00E472D4">
            <w:pPr>
              <w:spacing w:after="0" w:line="259" w:lineRule="auto"/>
              <w:ind w:left="13" w:right="0" w:firstLine="0"/>
            </w:pPr>
            <w:r>
              <w:rPr>
                <w:sz w:val="18"/>
              </w:rPr>
              <w:t>97,6</w:t>
            </w:r>
          </w:p>
          <w:p w:rsidR="004D3973" w:rsidRDefault="00E472D4">
            <w:pPr>
              <w:spacing w:after="0" w:line="259" w:lineRule="auto"/>
              <w:ind w:left="13" w:right="0" w:firstLine="0"/>
            </w:pPr>
            <w:r>
              <w:rPr>
                <w:sz w:val="18"/>
              </w:rPr>
              <w:t>68.4</w:t>
            </w:r>
          </w:p>
          <w:p w:rsidR="004D3973" w:rsidRDefault="00E472D4">
            <w:pPr>
              <w:spacing w:after="0" w:line="259" w:lineRule="auto"/>
              <w:ind w:left="0" w:right="96" w:firstLine="0"/>
              <w:jc w:val="right"/>
            </w:pPr>
            <w:r>
              <w:rPr>
                <w:sz w:val="18"/>
              </w:rPr>
              <w:t xml:space="preserve">9 </w:t>
            </w:r>
          </w:p>
        </w:tc>
      </w:tr>
      <w:tr w:rsidR="004D3973">
        <w:trPr>
          <w:trHeight w:val="959"/>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（六）其他</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34,2</w:t>
            </w:r>
          </w:p>
          <w:p w:rsidR="004D3973" w:rsidRDefault="00E472D4">
            <w:pPr>
              <w:spacing w:after="0" w:line="259" w:lineRule="auto"/>
              <w:ind w:left="1" w:right="0" w:firstLine="0"/>
            </w:pPr>
            <w:r>
              <w:rPr>
                <w:sz w:val="18"/>
              </w:rPr>
              <w:t>22,3</w:t>
            </w:r>
          </w:p>
          <w:p w:rsidR="004D3973" w:rsidRDefault="00E472D4">
            <w:pPr>
              <w:spacing w:after="0" w:line="259" w:lineRule="auto"/>
              <w:ind w:left="1" w:right="0" w:firstLine="0"/>
            </w:pPr>
            <w:r>
              <w:rPr>
                <w:sz w:val="18"/>
              </w:rPr>
              <w:t>59.5</w:t>
            </w:r>
          </w:p>
          <w:p w:rsidR="004D3973" w:rsidRDefault="00E472D4">
            <w:pPr>
              <w:spacing w:after="0" w:line="259" w:lineRule="auto"/>
              <w:ind w:left="0" w:right="108" w:firstLine="0"/>
              <w:jc w:val="right"/>
            </w:pPr>
            <w:r>
              <w:rPr>
                <w:sz w:val="18"/>
              </w:rPr>
              <w:t xml:space="preserve">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0" w:right="0" w:firstLine="0"/>
              <w:jc w:val="center"/>
            </w:pPr>
            <w:r>
              <w:rPr>
                <w:sz w:val="18"/>
              </w:rPr>
              <w:t>428, 982.</w:t>
            </w:r>
          </w:p>
          <w:p w:rsidR="004D3973" w:rsidRDefault="00E472D4">
            <w:pPr>
              <w:spacing w:after="0" w:line="259" w:lineRule="auto"/>
              <w:ind w:left="0" w:right="108" w:firstLine="0"/>
              <w:jc w:val="right"/>
            </w:pPr>
            <w:r>
              <w:rPr>
                <w:sz w:val="18"/>
              </w:rPr>
              <w:t xml:space="preserve">71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34,6</w:t>
            </w:r>
          </w:p>
          <w:p w:rsidR="004D3973" w:rsidRDefault="00E472D4">
            <w:pPr>
              <w:spacing w:after="0" w:line="259" w:lineRule="auto"/>
              <w:ind w:left="1" w:right="0" w:firstLine="0"/>
            </w:pPr>
            <w:r>
              <w:rPr>
                <w:sz w:val="18"/>
              </w:rPr>
              <w:t>51,3</w:t>
            </w:r>
          </w:p>
          <w:p w:rsidR="004D3973" w:rsidRDefault="00E472D4">
            <w:pPr>
              <w:spacing w:after="0" w:line="259" w:lineRule="auto"/>
              <w:ind w:left="1" w:right="0" w:firstLine="0"/>
            </w:pPr>
            <w:r>
              <w:rPr>
                <w:sz w:val="18"/>
              </w:rPr>
              <w:t>42.2</w:t>
            </w:r>
          </w:p>
          <w:p w:rsidR="004D3973" w:rsidRDefault="00E472D4">
            <w:pPr>
              <w:spacing w:after="0" w:line="259" w:lineRule="auto"/>
              <w:ind w:left="0" w:right="108" w:firstLine="0"/>
              <w:jc w:val="right"/>
            </w:pPr>
            <w:r>
              <w:rPr>
                <w:sz w:val="18"/>
              </w:rPr>
              <w:t xml:space="preserve">1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34,6</w:t>
            </w:r>
          </w:p>
          <w:p w:rsidR="004D3973" w:rsidRDefault="00E472D4">
            <w:pPr>
              <w:spacing w:after="0" w:line="259" w:lineRule="auto"/>
              <w:ind w:left="13" w:right="0" w:firstLine="0"/>
            </w:pPr>
            <w:r>
              <w:rPr>
                <w:sz w:val="18"/>
              </w:rPr>
              <w:t>51,3</w:t>
            </w:r>
          </w:p>
          <w:p w:rsidR="004D3973" w:rsidRDefault="00E472D4">
            <w:pPr>
              <w:spacing w:after="0" w:line="259" w:lineRule="auto"/>
              <w:ind w:left="13" w:right="0" w:firstLine="0"/>
            </w:pPr>
            <w:r>
              <w:rPr>
                <w:sz w:val="18"/>
              </w:rPr>
              <w:t>42.2</w:t>
            </w:r>
          </w:p>
          <w:p w:rsidR="004D3973" w:rsidRDefault="00E472D4">
            <w:pPr>
              <w:spacing w:after="0" w:line="259" w:lineRule="auto"/>
              <w:ind w:left="0" w:right="96" w:firstLine="0"/>
              <w:jc w:val="right"/>
            </w:pPr>
            <w:r>
              <w:rPr>
                <w:sz w:val="18"/>
              </w:rPr>
              <w:t xml:space="preserve">1 </w:t>
            </w:r>
          </w:p>
        </w:tc>
      </w:tr>
      <w:tr w:rsidR="004D3973">
        <w:trPr>
          <w:trHeight w:val="1201"/>
        </w:trPr>
        <w:tc>
          <w:tcPr>
            <w:tcW w:w="15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四、本期期末余额</w:t>
            </w: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3,23</w:t>
            </w:r>
          </w:p>
          <w:p w:rsidR="004D3973" w:rsidRDefault="00E472D4">
            <w:pPr>
              <w:spacing w:after="0" w:line="259" w:lineRule="auto"/>
              <w:ind w:left="0" w:right="0" w:firstLine="0"/>
            </w:pPr>
            <w:r>
              <w:rPr>
                <w:sz w:val="18"/>
              </w:rPr>
              <w:t>1,73</w:t>
            </w:r>
          </w:p>
          <w:p w:rsidR="004D3973" w:rsidRDefault="00E472D4">
            <w:pPr>
              <w:spacing w:after="0" w:line="259" w:lineRule="auto"/>
              <w:ind w:left="0" w:right="0" w:firstLine="0"/>
            </w:pPr>
            <w:r>
              <w:rPr>
                <w:sz w:val="18"/>
              </w:rPr>
              <w:t>3,69</w:t>
            </w:r>
          </w:p>
          <w:p w:rsidR="004D3973" w:rsidRDefault="00E472D4">
            <w:pPr>
              <w:spacing w:after="0" w:line="259" w:lineRule="auto"/>
              <w:ind w:left="0" w:right="0" w:firstLine="0"/>
            </w:pPr>
            <w:r>
              <w:rPr>
                <w:sz w:val="18"/>
              </w:rPr>
              <w:t xml:space="preserve">9.00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6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21,1</w:t>
            </w:r>
          </w:p>
          <w:p w:rsidR="004D3973" w:rsidRDefault="00E472D4">
            <w:pPr>
              <w:spacing w:after="0" w:line="259" w:lineRule="auto"/>
              <w:ind w:left="1" w:right="0" w:firstLine="0"/>
            </w:pPr>
            <w:r>
              <w:rPr>
                <w:sz w:val="18"/>
              </w:rPr>
              <w:t>34,1</w:t>
            </w:r>
          </w:p>
          <w:p w:rsidR="004D3973" w:rsidRDefault="00E472D4">
            <w:pPr>
              <w:spacing w:after="0" w:line="259" w:lineRule="auto"/>
              <w:ind w:left="1" w:right="0" w:firstLine="0"/>
            </w:pPr>
            <w:r>
              <w:rPr>
                <w:sz w:val="18"/>
              </w:rPr>
              <w:t>23,3</w:t>
            </w:r>
          </w:p>
          <w:p w:rsidR="004D3973" w:rsidRDefault="00E472D4">
            <w:pPr>
              <w:spacing w:after="0" w:line="259" w:lineRule="auto"/>
              <w:ind w:left="1" w:right="0" w:firstLine="0"/>
            </w:pPr>
            <w:r>
              <w:rPr>
                <w:sz w:val="18"/>
              </w:rPr>
              <w:t>79.9</w:t>
            </w:r>
          </w:p>
          <w:p w:rsidR="004D3973" w:rsidRDefault="00E472D4">
            <w:pPr>
              <w:spacing w:after="0" w:line="259" w:lineRule="auto"/>
              <w:ind w:left="0" w:right="108" w:firstLine="0"/>
              <w:jc w:val="right"/>
            </w:pPr>
            <w:r>
              <w:rPr>
                <w:sz w:val="18"/>
              </w:rPr>
              <w:t xml:space="preserve">1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329,</w:t>
            </w:r>
          </w:p>
          <w:p w:rsidR="004D3973" w:rsidRDefault="00E472D4">
            <w:pPr>
              <w:spacing w:after="1" w:line="246" w:lineRule="auto"/>
              <w:ind w:left="0" w:right="0" w:firstLine="0"/>
              <w:jc w:val="center"/>
            </w:pPr>
            <w:r>
              <w:rPr>
                <w:sz w:val="18"/>
              </w:rPr>
              <w:t>929, 799.</w:t>
            </w:r>
          </w:p>
          <w:p w:rsidR="004D3973" w:rsidRDefault="00E472D4">
            <w:pPr>
              <w:spacing w:after="0" w:line="259" w:lineRule="auto"/>
              <w:ind w:left="0" w:right="108" w:firstLine="0"/>
              <w:jc w:val="right"/>
            </w:pPr>
            <w:r>
              <w:rPr>
                <w:sz w:val="18"/>
              </w:rPr>
              <w:t xml:space="preserve">76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22,6</w:t>
            </w:r>
          </w:p>
          <w:p w:rsidR="004D3973" w:rsidRDefault="00E472D4">
            <w:pPr>
              <w:spacing w:after="0" w:line="259" w:lineRule="auto"/>
              <w:ind w:left="13" w:right="0" w:firstLine="0"/>
            </w:pPr>
            <w:r>
              <w:rPr>
                <w:sz w:val="18"/>
              </w:rPr>
              <w:t>18,9</w:t>
            </w:r>
          </w:p>
          <w:p w:rsidR="004D3973" w:rsidRDefault="00E472D4">
            <w:pPr>
              <w:spacing w:after="0" w:line="259" w:lineRule="auto"/>
              <w:ind w:left="13" w:right="0" w:firstLine="0"/>
            </w:pPr>
            <w:r>
              <w:rPr>
                <w:sz w:val="18"/>
              </w:rPr>
              <w:t>98.8</w:t>
            </w:r>
          </w:p>
          <w:p w:rsidR="004D3973" w:rsidRDefault="00E472D4">
            <w:pPr>
              <w:spacing w:after="0" w:line="259" w:lineRule="auto"/>
              <w:ind w:left="0" w:right="96" w:firstLine="0"/>
              <w:jc w:val="right"/>
            </w:pPr>
            <w:r>
              <w:rPr>
                <w:sz w:val="18"/>
              </w:rPr>
              <w:t xml:space="preserve">4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359,</w:t>
            </w:r>
          </w:p>
          <w:p w:rsidR="004D3973" w:rsidRDefault="00E472D4">
            <w:pPr>
              <w:spacing w:after="1" w:line="246" w:lineRule="auto"/>
              <w:ind w:left="0" w:right="0" w:firstLine="0"/>
              <w:jc w:val="center"/>
            </w:pPr>
            <w:r>
              <w:rPr>
                <w:sz w:val="18"/>
              </w:rPr>
              <w:t>480, 245.</w:t>
            </w:r>
          </w:p>
          <w:p w:rsidR="004D3973" w:rsidRDefault="00E472D4">
            <w:pPr>
              <w:spacing w:after="0" w:line="259" w:lineRule="auto"/>
              <w:ind w:left="0" w:right="96" w:firstLine="0"/>
              <w:jc w:val="right"/>
            </w:pPr>
            <w:r>
              <w:rPr>
                <w:sz w:val="18"/>
              </w:rPr>
              <w:t xml:space="preserve">35 </w:t>
            </w:r>
          </w:p>
        </w:tc>
        <w:tc>
          <w:tcPr>
            <w:tcW w:w="6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 w:right="0" w:firstLine="0"/>
            </w:pPr>
            <w:r>
              <w:rPr>
                <w:sz w:val="18"/>
              </w:rPr>
              <w:t>7,25</w:t>
            </w:r>
          </w:p>
          <w:p w:rsidR="004D3973" w:rsidRDefault="00E472D4">
            <w:pPr>
              <w:spacing w:after="0" w:line="259" w:lineRule="auto"/>
              <w:ind w:left="2" w:right="0" w:firstLine="0"/>
            </w:pPr>
            <w:r>
              <w:rPr>
                <w:sz w:val="18"/>
              </w:rPr>
              <w:t>4,25</w:t>
            </w:r>
          </w:p>
          <w:p w:rsidR="004D3973" w:rsidRDefault="00E472D4">
            <w:pPr>
              <w:spacing w:after="0" w:line="259" w:lineRule="auto"/>
              <w:ind w:left="2" w:right="0" w:firstLine="0"/>
            </w:pPr>
            <w:r>
              <w:rPr>
                <w:sz w:val="18"/>
              </w:rPr>
              <w:t>9,66</w:t>
            </w:r>
          </w:p>
          <w:p w:rsidR="004D3973" w:rsidRDefault="00E472D4">
            <w:pPr>
              <w:spacing w:after="0" w:line="259" w:lineRule="auto"/>
              <w:ind w:left="2" w:right="0" w:firstLine="0"/>
            </w:pPr>
            <w:r>
              <w:rPr>
                <w:sz w:val="18"/>
              </w:rPr>
              <w:t xml:space="preserve">3.59 </w:t>
            </w:r>
          </w:p>
        </w:tc>
        <w:tc>
          <w:tcPr>
            <w:tcW w:w="6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31,6</w:t>
            </w:r>
          </w:p>
          <w:p w:rsidR="004D3973" w:rsidRDefault="00E472D4">
            <w:pPr>
              <w:spacing w:after="0" w:line="259" w:lineRule="auto"/>
              <w:ind w:left="1" w:right="0" w:firstLine="0"/>
            </w:pPr>
            <w:r>
              <w:rPr>
                <w:sz w:val="18"/>
              </w:rPr>
              <w:t>72,2</w:t>
            </w:r>
          </w:p>
          <w:p w:rsidR="004D3973" w:rsidRDefault="00E472D4">
            <w:pPr>
              <w:spacing w:after="0" w:line="259" w:lineRule="auto"/>
              <w:ind w:left="1" w:right="0" w:firstLine="0"/>
            </w:pPr>
            <w:r>
              <w:rPr>
                <w:sz w:val="18"/>
              </w:rPr>
              <w:t>86,1</w:t>
            </w:r>
          </w:p>
          <w:p w:rsidR="004D3973" w:rsidRDefault="00E472D4">
            <w:pPr>
              <w:spacing w:after="0" w:line="259" w:lineRule="auto"/>
              <w:ind w:left="1" w:right="0" w:firstLine="0"/>
            </w:pPr>
            <w:r>
              <w:rPr>
                <w:sz w:val="18"/>
              </w:rPr>
              <w:t>86.9</w:t>
            </w:r>
          </w:p>
          <w:p w:rsidR="004D3973" w:rsidRDefault="00E472D4">
            <w:pPr>
              <w:spacing w:after="0" w:line="259" w:lineRule="auto"/>
              <w:ind w:left="0" w:right="108" w:firstLine="0"/>
              <w:jc w:val="right"/>
            </w:pPr>
            <w:r>
              <w:rPr>
                <w:sz w:val="18"/>
              </w:rPr>
              <w:t xml:space="preserve">3 </w:t>
            </w:r>
          </w:p>
        </w:tc>
        <w:tc>
          <w:tcPr>
            <w:tcW w:w="6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9,99</w:t>
            </w:r>
          </w:p>
          <w:p w:rsidR="004D3973" w:rsidRDefault="00E472D4">
            <w:pPr>
              <w:spacing w:after="0" w:line="259" w:lineRule="auto"/>
              <w:ind w:left="13" w:right="0" w:firstLine="0"/>
            </w:pPr>
            <w:r>
              <w:rPr>
                <w:sz w:val="18"/>
              </w:rPr>
              <w:t>7,49</w:t>
            </w:r>
          </w:p>
          <w:p w:rsidR="004D3973" w:rsidRDefault="00E472D4">
            <w:pPr>
              <w:spacing w:after="0" w:line="259" w:lineRule="auto"/>
              <w:ind w:left="13" w:right="0" w:firstLine="0"/>
            </w:pPr>
            <w:r>
              <w:rPr>
                <w:sz w:val="18"/>
              </w:rPr>
              <w:t>3,03</w:t>
            </w:r>
          </w:p>
          <w:p w:rsidR="004D3973" w:rsidRDefault="00E472D4">
            <w:pPr>
              <w:spacing w:after="0" w:line="259" w:lineRule="auto"/>
              <w:ind w:left="13" w:right="0" w:firstLine="0"/>
            </w:pPr>
            <w:r>
              <w:rPr>
                <w:sz w:val="18"/>
              </w:rPr>
              <w:t xml:space="preserve">3.58 </w:t>
            </w:r>
          </w:p>
        </w:tc>
        <w:tc>
          <w:tcPr>
            <w:tcW w:w="60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41,6</w:t>
            </w:r>
          </w:p>
          <w:p w:rsidR="004D3973" w:rsidRDefault="00E472D4">
            <w:pPr>
              <w:spacing w:after="0" w:line="259" w:lineRule="auto"/>
              <w:ind w:left="13" w:right="0" w:firstLine="0"/>
            </w:pPr>
            <w:r>
              <w:rPr>
                <w:sz w:val="18"/>
              </w:rPr>
              <w:t>69,7</w:t>
            </w:r>
          </w:p>
          <w:p w:rsidR="004D3973" w:rsidRDefault="00E472D4">
            <w:pPr>
              <w:spacing w:after="0" w:line="259" w:lineRule="auto"/>
              <w:ind w:left="13" w:right="0" w:firstLine="0"/>
            </w:pPr>
            <w:r>
              <w:rPr>
                <w:sz w:val="18"/>
              </w:rPr>
              <w:t>79,2</w:t>
            </w:r>
          </w:p>
          <w:p w:rsidR="004D3973" w:rsidRDefault="00E472D4">
            <w:pPr>
              <w:spacing w:after="0" w:line="259" w:lineRule="auto"/>
              <w:ind w:left="13" w:right="0" w:firstLine="0"/>
            </w:pPr>
            <w:r>
              <w:rPr>
                <w:sz w:val="18"/>
              </w:rPr>
              <w:t>20.5</w:t>
            </w:r>
          </w:p>
          <w:p w:rsidR="004D3973" w:rsidRDefault="00E472D4">
            <w:pPr>
              <w:spacing w:after="0" w:line="259" w:lineRule="auto"/>
              <w:ind w:left="0" w:right="96" w:firstLine="0"/>
              <w:jc w:val="right"/>
            </w:pPr>
            <w:r>
              <w:rPr>
                <w:sz w:val="18"/>
              </w:rPr>
              <w:t xml:space="preserve">1 </w:t>
            </w:r>
          </w:p>
        </w:tc>
      </w:tr>
    </w:tbl>
    <w:p w:rsidR="004D3973" w:rsidRDefault="00E472D4">
      <w:pPr>
        <w:numPr>
          <w:ilvl w:val="0"/>
          <w:numId w:val="50"/>
        </w:numPr>
        <w:spacing w:after="235" w:line="265" w:lineRule="auto"/>
        <w:ind w:right="0" w:hanging="348"/>
      </w:pPr>
      <w:r>
        <w:rPr>
          <w:sz w:val="22"/>
        </w:rPr>
        <w:t>母公司所有者权益变动表</w:t>
      </w:r>
      <w:r>
        <w:rPr>
          <w:sz w:val="22"/>
        </w:rPr>
        <w:t xml:space="preserve"> </w:t>
      </w:r>
    </w:p>
    <w:p w:rsidR="004D3973" w:rsidRDefault="00E472D4">
      <w:pPr>
        <w:spacing w:after="103" w:line="265" w:lineRule="auto"/>
        <w:ind w:left="428" w:right="0"/>
      </w:pPr>
      <w:r>
        <w:rPr>
          <w:sz w:val="18"/>
        </w:rPr>
        <w:t>本期金额</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541" w:type="dxa"/>
        <w:tblInd w:w="-17" w:type="dxa"/>
        <w:tblCellMar>
          <w:top w:w="31" w:type="dxa"/>
          <w:left w:w="113" w:type="dxa"/>
          <w:bottom w:w="0" w:type="dxa"/>
          <w:right w:w="0" w:type="dxa"/>
        </w:tblCellMar>
        <w:tblLook w:val="04A0" w:firstRow="1" w:lastRow="0" w:firstColumn="1" w:lastColumn="0" w:noHBand="0" w:noVBand="1"/>
      </w:tblPr>
      <w:tblGrid>
        <w:gridCol w:w="1410"/>
        <w:gridCol w:w="1103"/>
        <w:gridCol w:w="644"/>
        <w:gridCol w:w="636"/>
        <w:gridCol w:w="608"/>
        <w:gridCol w:w="1103"/>
        <w:gridCol w:w="706"/>
        <w:gridCol w:w="603"/>
        <w:gridCol w:w="603"/>
        <w:gridCol w:w="701"/>
        <w:gridCol w:w="718"/>
        <w:gridCol w:w="603"/>
        <w:gridCol w:w="1103"/>
      </w:tblGrid>
      <w:tr w:rsidR="004D3973">
        <w:trPr>
          <w:trHeight w:val="323"/>
        </w:trPr>
        <w:tc>
          <w:tcPr>
            <w:tcW w:w="164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0" w:firstLine="0"/>
              <w:jc w:val="center"/>
            </w:pPr>
            <w:r>
              <w:rPr>
                <w:sz w:val="18"/>
              </w:rPr>
              <w:t>项目</w:t>
            </w:r>
            <w:r>
              <w:rPr>
                <w:sz w:val="18"/>
              </w:rPr>
              <w:t xml:space="preserve"> </w:t>
            </w:r>
          </w:p>
        </w:tc>
        <w:tc>
          <w:tcPr>
            <w:tcW w:w="2967" w:type="dxa"/>
            <w:gridSpan w:val="4"/>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73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90"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1" w:firstLine="0"/>
              <w:jc w:val="center"/>
            </w:pPr>
            <w:r>
              <w:rPr>
                <w:sz w:val="18"/>
              </w:rPr>
              <w:t>2022</w:t>
            </w:r>
            <w:r>
              <w:rPr>
                <w:sz w:val="18"/>
              </w:rPr>
              <w:t>年度</w:t>
            </w:r>
            <w:r>
              <w:rPr>
                <w:sz w:val="18"/>
              </w:rPr>
              <w:t xml:space="preserve"> </w:t>
            </w:r>
          </w:p>
        </w:tc>
        <w:tc>
          <w:tcPr>
            <w:tcW w:w="73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4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5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77"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74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9" w:right="0" w:firstLine="0"/>
            </w:pPr>
            <w:r>
              <w:rPr>
                <w:sz w:val="18"/>
              </w:rPr>
              <w:t>股本</w:t>
            </w:r>
            <w:r>
              <w:rPr>
                <w:sz w:val="18"/>
              </w:rPr>
              <w:t xml:space="preserve"> </w:t>
            </w:r>
          </w:p>
        </w:tc>
        <w:tc>
          <w:tcPr>
            <w:tcW w:w="222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5" w:firstLine="0"/>
              <w:jc w:val="center"/>
            </w:pPr>
            <w:r>
              <w:rPr>
                <w:sz w:val="18"/>
              </w:rPr>
              <w:t>其他权益工具</w:t>
            </w:r>
            <w:r>
              <w:rPr>
                <w:sz w:val="18"/>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0" w:right="0" w:firstLine="0"/>
            </w:pPr>
            <w:r>
              <w:rPr>
                <w:sz w:val="18"/>
              </w:rPr>
              <w:t>资本</w:t>
            </w:r>
          </w:p>
          <w:p w:rsidR="004D3973" w:rsidRDefault="00E472D4">
            <w:pPr>
              <w:spacing w:after="0" w:line="259" w:lineRule="auto"/>
              <w:ind w:left="90" w:right="0" w:firstLine="0"/>
            </w:pPr>
            <w:r>
              <w:rPr>
                <w:sz w:val="18"/>
              </w:rPr>
              <w:t>公积</w:t>
            </w:r>
            <w:r>
              <w:rPr>
                <w:sz w:val="18"/>
              </w:rPr>
              <w:t xml:space="preserve"> </w:t>
            </w:r>
          </w:p>
        </w:tc>
        <w:tc>
          <w:tcPr>
            <w:tcW w:w="75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8" w:right="2" w:firstLine="0"/>
            </w:pPr>
            <w:r>
              <w:rPr>
                <w:sz w:val="18"/>
              </w:rPr>
              <w:t>减：库存股</w:t>
            </w:r>
            <w:r>
              <w:rPr>
                <w:sz w:val="18"/>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7" w:firstLine="0"/>
              <w:jc w:val="center"/>
            </w:pPr>
            <w:r>
              <w:rPr>
                <w:sz w:val="18"/>
              </w:rPr>
              <w:t>其他综合</w:t>
            </w:r>
          </w:p>
          <w:p w:rsidR="004D3973" w:rsidRDefault="00E472D4">
            <w:pPr>
              <w:spacing w:after="0" w:line="259" w:lineRule="auto"/>
              <w:ind w:left="78" w:right="0" w:firstLine="0"/>
            </w:pPr>
            <w:r>
              <w:rPr>
                <w:sz w:val="18"/>
              </w:rPr>
              <w:t>收益</w:t>
            </w:r>
            <w:r>
              <w:rPr>
                <w:sz w:val="18"/>
              </w:rPr>
              <w:t xml:space="preserve"> </w:t>
            </w:r>
          </w:p>
        </w:tc>
        <w:tc>
          <w:tcPr>
            <w:tcW w:w="73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5" w:right="0" w:firstLine="0"/>
            </w:pPr>
            <w:r>
              <w:rPr>
                <w:sz w:val="18"/>
              </w:rPr>
              <w:t>专项</w:t>
            </w:r>
          </w:p>
          <w:p w:rsidR="004D3973" w:rsidRDefault="00E472D4">
            <w:pPr>
              <w:spacing w:after="0" w:line="259" w:lineRule="auto"/>
              <w:ind w:left="85" w:right="0" w:firstLine="0"/>
            </w:pPr>
            <w:r>
              <w:rPr>
                <w:sz w:val="18"/>
              </w:rPr>
              <w:t>储备</w:t>
            </w:r>
            <w:r>
              <w:rPr>
                <w:sz w:val="18"/>
              </w:rPr>
              <w:t xml:space="preserve"> </w:t>
            </w:r>
          </w:p>
        </w:tc>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7" w:right="0" w:firstLine="0"/>
            </w:pPr>
            <w:r>
              <w:rPr>
                <w:sz w:val="18"/>
              </w:rPr>
              <w:t>盈余</w:t>
            </w:r>
          </w:p>
          <w:p w:rsidR="004D3973" w:rsidRDefault="00E472D4">
            <w:pPr>
              <w:spacing w:after="0" w:line="259" w:lineRule="auto"/>
              <w:ind w:left="97" w:right="0" w:firstLine="0"/>
            </w:pPr>
            <w:r>
              <w:rPr>
                <w:sz w:val="18"/>
              </w:rPr>
              <w:t>公积</w:t>
            </w:r>
            <w:r>
              <w:rPr>
                <w:sz w:val="18"/>
              </w:rPr>
              <w:t xml:space="preserve"> </w:t>
            </w:r>
          </w:p>
        </w:tc>
        <w:tc>
          <w:tcPr>
            <w:tcW w:w="75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7" w:right="2" w:firstLine="0"/>
            </w:pPr>
            <w:r>
              <w:rPr>
                <w:sz w:val="18"/>
              </w:rPr>
              <w:t>未分配利润</w:t>
            </w:r>
            <w:r>
              <w:rPr>
                <w:sz w:val="18"/>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8" w:right="0" w:firstLine="0"/>
            </w:pPr>
            <w:r>
              <w:rPr>
                <w:sz w:val="18"/>
              </w:rPr>
              <w:t>其他</w:t>
            </w:r>
            <w:r>
              <w:rPr>
                <w:sz w:val="18"/>
              </w:rPr>
              <w:t xml:space="preserve"> </w:t>
            </w:r>
          </w:p>
        </w:tc>
        <w:tc>
          <w:tcPr>
            <w:tcW w:w="740"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5" w:right="2" w:firstLine="0"/>
            </w:pPr>
            <w:r>
              <w:rPr>
                <w:sz w:val="18"/>
              </w:rPr>
              <w:t>所有者权益合计</w:t>
            </w:r>
            <w:r>
              <w:rPr>
                <w:sz w:val="18"/>
              </w:rPr>
              <w:t xml:space="preserve"> </w:t>
            </w:r>
          </w:p>
        </w:tc>
      </w:tr>
      <w:tr w:rsidR="004D3973">
        <w:trPr>
          <w:trHeight w:val="720"/>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4" w:right="2" w:hanging="84"/>
            </w:pPr>
            <w:r>
              <w:rPr>
                <w:sz w:val="18"/>
              </w:rPr>
              <w:t>优先股</w:t>
            </w: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2" w:right="7" w:hanging="84"/>
            </w:pPr>
            <w:r>
              <w:rPr>
                <w:sz w:val="18"/>
              </w:rPr>
              <w:t>永续债</w:t>
            </w: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5"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973"/>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7" w:firstLine="0"/>
            </w:pPr>
            <w:r>
              <w:rPr>
                <w:sz w:val="18"/>
              </w:rPr>
              <w:t>一、上年期末余额</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3,231</w:t>
            </w:r>
          </w:p>
          <w:p w:rsidR="004D3973" w:rsidRDefault="00E472D4">
            <w:pPr>
              <w:spacing w:after="0" w:line="259" w:lineRule="auto"/>
              <w:ind w:left="53" w:right="0" w:firstLine="0"/>
            </w:pPr>
            <w:r>
              <w:rPr>
                <w:sz w:val="18"/>
              </w:rPr>
              <w:t>,733,</w:t>
            </w:r>
          </w:p>
          <w:p w:rsidR="004D3973" w:rsidRDefault="00E472D4">
            <w:pPr>
              <w:spacing w:after="0" w:line="259" w:lineRule="auto"/>
              <w:ind w:left="53" w:right="0" w:firstLine="0"/>
            </w:pPr>
            <w:r>
              <w:rPr>
                <w:sz w:val="18"/>
              </w:rPr>
              <w:t>699.0</w:t>
            </w:r>
          </w:p>
          <w:p w:rsidR="004D3973" w:rsidRDefault="00E472D4">
            <w:pPr>
              <w:spacing w:after="0" w:line="259" w:lineRule="auto"/>
              <w:ind w:left="0" w:right="103" w:firstLine="0"/>
              <w:jc w:val="right"/>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21,68</w:t>
            </w:r>
          </w:p>
          <w:p w:rsidR="004D3973" w:rsidRDefault="00E472D4">
            <w:pPr>
              <w:spacing w:after="0" w:line="246" w:lineRule="auto"/>
              <w:ind w:left="0" w:right="0" w:firstLine="0"/>
              <w:jc w:val="center"/>
            </w:pPr>
            <w:r>
              <w:rPr>
                <w:sz w:val="18"/>
              </w:rPr>
              <w:t>6,291 ,859.</w:t>
            </w:r>
          </w:p>
          <w:p w:rsidR="004D3973" w:rsidRDefault="00E472D4">
            <w:pPr>
              <w:spacing w:after="0" w:line="259" w:lineRule="auto"/>
              <w:ind w:left="0" w:right="96" w:firstLine="0"/>
              <w:jc w:val="right"/>
            </w:pPr>
            <w:r>
              <w:rPr>
                <w:sz w:val="18"/>
              </w:rPr>
              <w:t xml:space="preserve">46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329,9</w:t>
            </w:r>
          </w:p>
          <w:p w:rsidR="004D3973" w:rsidRDefault="00E472D4">
            <w:pPr>
              <w:spacing w:after="0" w:line="259" w:lineRule="auto"/>
              <w:ind w:left="61" w:right="0" w:firstLine="0"/>
            </w:pPr>
            <w:r>
              <w:rPr>
                <w:sz w:val="18"/>
              </w:rPr>
              <w:t>29,79</w:t>
            </w:r>
          </w:p>
          <w:p w:rsidR="004D3973" w:rsidRDefault="00E472D4">
            <w:pPr>
              <w:spacing w:after="0" w:line="259" w:lineRule="auto"/>
              <w:ind w:left="0" w:right="104" w:firstLine="0"/>
              <w:jc w:val="right"/>
            </w:pPr>
            <w:r>
              <w:rPr>
                <w:sz w:val="18"/>
              </w:rPr>
              <w:t xml:space="preserve">9.76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356,4</w:t>
            </w:r>
          </w:p>
          <w:p w:rsidR="004D3973" w:rsidRDefault="00E472D4">
            <w:pPr>
              <w:spacing w:after="0" w:line="259" w:lineRule="auto"/>
              <w:ind w:left="61" w:right="0" w:firstLine="0"/>
            </w:pPr>
            <w:r>
              <w:rPr>
                <w:sz w:val="18"/>
              </w:rPr>
              <w:t>36,00</w:t>
            </w:r>
          </w:p>
          <w:p w:rsidR="004D3973" w:rsidRDefault="00E472D4">
            <w:pPr>
              <w:spacing w:after="0" w:line="259" w:lineRule="auto"/>
              <w:ind w:left="0" w:right="96" w:firstLine="0"/>
              <w:jc w:val="right"/>
            </w:pPr>
            <w:r>
              <w:rPr>
                <w:sz w:val="18"/>
              </w:rPr>
              <w:t xml:space="preserve">6.14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2,167</w:t>
            </w:r>
          </w:p>
          <w:p w:rsidR="004D3973" w:rsidRDefault="00E472D4">
            <w:pPr>
              <w:spacing w:after="0" w:line="259" w:lineRule="auto"/>
              <w:ind w:left="61" w:right="0" w:firstLine="0"/>
            </w:pPr>
            <w:r>
              <w:rPr>
                <w:sz w:val="18"/>
              </w:rPr>
              <w:t>,194,</w:t>
            </w:r>
          </w:p>
          <w:p w:rsidR="004D3973" w:rsidRDefault="00E472D4">
            <w:pPr>
              <w:spacing w:after="0" w:line="259" w:lineRule="auto"/>
              <w:ind w:left="61" w:right="0" w:firstLine="0"/>
            </w:pPr>
            <w:r>
              <w:rPr>
                <w:sz w:val="18"/>
              </w:rPr>
              <w:t>570.7</w:t>
            </w:r>
          </w:p>
          <w:p w:rsidR="004D3973" w:rsidRDefault="00E472D4">
            <w:pPr>
              <w:spacing w:after="0" w:line="259" w:lineRule="auto"/>
              <w:ind w:left="0" w:right="104" w:firstLine="0"/>
              <w:jc w:val="right"/>
            </w:pPr>
            <w:r>
              <w:rPr>
                <w:sz w:val="18"/>
              </w:rPr>
              <w:t xml:space="preserve">1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27,11</w:t>
            </w:r>
          </w:p>
          <w:p w:rsidR="004D3973" w:rsidRDefault="00E472D4">
            <w:pPr>
              <w:spacing w:after="0" w:line="246" w:lineRule="auto"/>
              <w:ind w:left="0" w:right="0" w:firstLine="0"/>
              <w:jc w:val="center"/>
            </w:pPr>
            <w:r>
              <w:rPr>
                <w:sz w:val="18"/>
              </w:rPr>
              <w:t>1,726 ,335.</w:t>
            </w:r>
          </w:p>
          <w:p w:rsidR="004D3973" w:rsidRDefault="00E472D4">
            <w:pPr>
              <w:spacing w:after="0" w:line="259" w:lineRule="auto"/>
              <w:ind w:left="0" w:right="104" w:firstLine="0"/>
              <w:jc w:val="right"/>
            </w:pPr>
            <w:r>
              <w:rPr>
                <w:sz w:val="18"/>
              </w:rPr>
              <w:t xml:space="preserve">55 </w:t>
            </w:r>
          </w:p>
        </w:tc>
      </w:tr>
      <w:tr w:rsidR="004D3973">
        <w:trPr>
          <w:trHeight w:val="56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360"/>
            </w:pPr>
            <w:r>
              <w:rPr>
                <w:sz w:val="18"/>
              </w:rPr>
              <w:t>加：会计政策变更</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565"/>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721"/>
              <w:jc w:val="both"/>
            </w:pPr>
            <w:r>
              <w:rPr>
                <w:sz w:val="18"/>
              </w:rPr>
              <w:t>前期差错更正</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32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4" w:right="0" w:firstLine="0"/>
              <w:jc w:val="center"/>
            </w:pPr>
            <w:r>
              <w:rPr>
                <w:sz w:val="18"/>
              </w:rPr>
              <w:t>其他</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961"/>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7" w:firstLine="0"/>
            </w:pPr>
            <w:r>
              <w:rPr>
                <w:sz w:val="18"/>
              </w:rPr>
              <w:t>二、本年期初余额</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3,231</w:t>
            </w:r>
          </w:p>
          <w:p w:rsidR="004D3973" w:rsidRDefault="00E472D4">
            <w:pPr>
              <w:spacing w:after="0" w:line="259" w:lineRule="auto"/>
              <w:ind w:left="53" w:right="0" w:firstLine="0"/>
            </w:pPr>
            <w:r>
              <w:rPr>
                <w:sz w:val="18"/>
              </w:rPr>
              <w:t>,733,</w:t>
            </w:r>
          </w:p>
          <w:p w:rsidR="004D3973" w:rsidRDefault="00E472D4">
            <w:pPr>
              <w:spacing w:after="0" w:line="259" w:lineRule="auto"/>
              <w:ind w:left="53" w:right="0" w:firstLine="0"/>
            </w:pPr>
            <w:r>
              <w:rPr>
                <w:sz w:val="18"/>
              </w:rPr>
              <w:t>699.0</w:t>
            </w:r>
          </w:p>
          <w:p w:rsidR="004D3973" w:rsidRDefault="00E472D4">
            <w:pPr>
              <w:spacing w:after="0" w:line="259" w:lineRule="auto"/>
              <w:ind w:left="0" w:right="103" w:firstLine="0"/>
              <w:jc w:val="right"/>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21,68</w:t>
            </w:r>
          </w:p>
          <w:p w:rsidR="004D3973" w:rsidRDefault="00E472D4">
            <w:pPr>
              <w:spacing w:after="0" w:line="246" w:lineRule="auto"/>
              <w:ind w:left="0" w:right="0" w:firstLine="0"/>
              <w:jc w:val="center"/>
            </w:pPr>
            <w:r>
              <w:rPr>
                <w:sz w:val="18"/>
              </w:rPr>
              <w:t>6,291 ,859.</w:t>
            </w:r>
          </w:p>
          <w:p w:rsidR="004D3973" w:rsidRDefault="00E472D4">
            <w:pPr>
              <w:spacing w:after="0" w:line="259" w:lineRule="auto"/>
              <w:ind w:left="0" w:right="96" w:firstLine="0"/>
              <w:jc w:val="right"/>
            </w:pPr>
            <w:r>
              <w:rPr>
                <w:sz w:val="18"/>
              </w:rPr>
              <w:t xml:space="preserve">46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329,9</w:t>
            </w:r>
          </w:p>
          <w:p w:rsidR="004D3973" w:rsidRDefault="00E472D4">
            <w:pPr>
              <w:spacing w:after="0" w:line="259" w:lineRule="auto"/>
              <w:ind w:left="61" w:right="0" w:firstLine="0"/>
            </w:pPr>
            <w:r>
              <w:rPr>
                <w:sz w:val="18"/>
              </w:rPr>
              <w:t>29,79</w:t>
            </w:r>
          </w:p>
          <w:p w:rsidR="004D3973" w:rsidRDefault="00E472D4">
            <w:pPr>
              <w:spacing w:after="0" w:line="259" w:lineRule="auto"/>
              <w:ind w:left="0" w:right="104" w:firstLine="0"/>
              <w:jc w:val="right"/>
            </w:pPr>
            <w:r>
              <w:rPr>
                <w:sz w:val="18"/>
              </w:rPr>
              <w:t xml:space="preserve">9.76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356,4</w:t>
            </w:r>
          </w:p>
          <w:p w:rsidR="004D3973" w:rsidRDefault="00E472D4">
            <w:pPr>
              <w:spacing w:after="0" w:line="259" w:lineRule="auto"/>
              <w:ind w:left="61" w:right="0" w:firstLine="0"/>
            </w:pPr>
            <w:r>
              <w:rPr>
                <w:sz w:val="18"/>
              </w:rPr>
              <w:t>36,00</w:t>
            </w:r>
          </w:p>
          <w:p w:rsidR="004D3973" w:rsidRDefault="00E472D4">
            <w:pPr>
              <w:spacing w:after="0" w:line="259" w:lineRule="auto"/>
              <w:ind w:left="0" w:right="96" w:firstLine="0"/>
              <w:jc w:val="right"/>
            </w:pPr>
            <w:r>
              <w:rPr>
                <w:sz w:val="18"/>
              </w:rPr>
              <w:t xml:space="preserve">6.14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2,167</w:t>
            </w:r>
          </w:p>
          <w:p w:rsidR="004D3973" w:rsidRDefault="00E472D4">
            <w:pPr>
              <w:spacing w:after="0" w:line="259" w:lineRule="auto"/>
              <w:ind w:left="61" w:right="0" w:firstLine="0"/>
            </w:pPr>
            <w:r>
              <w:rPr>
                <w:sz w:val="18"/>
              </w:rPr>
              <w:t>,194,</w:t>
            </w:r>
          </w:p>
          <w:p w:rsidR="004D3973" w:rsidRDefault="00E472D4">
            <w:pPr>
              <w:spacing w:after="0" w:line="259" w:lineRule="auto"/>
              <w:ind w:left="61" w:right="0" w:firstLine="0"/>
            </w:pPr>
            <w:r>
              <w:rPr>
                <w:sz w:val="18"/>
              </w:rPr>
              <w:t>570.7</w:t>
            </w:r>
          </w:p>
          <w:p w:rsidR="004D3973" w:rsidRDefault="00E472D4">
            <w:pPr>
              <w:spacing w:after="0" w:line="259" w:lineRule="auto"/>
              <w:ind w:left="0" w:right="104" w:firstLine="0"/>
              <w:jc w:val="right"/>
            </w:pPr>
            <w:r>
              <w:rPr>
                <w:sz w:val="18"/>
              </w:rPr>
              <w:t xml:space="preserve">1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27,11</w:t>
            </w:r>
          </w:p>
          <w:p w:rsidR="004D3973" w:rsidRDefault="00E472D4">
            <w:pPr>
              <w:spacing w:after="0" w:line="246" w:lineRule="auto"/>
              <w:ind w:left="0" w:right="0" w:firstLine="0"/>
              <w:jc w:val="center"/>
            </w:pPr>
            <w:r>
              <w:rPr>
                <w:sz w:val="18"/>
              </w:rPr>
              <w:t>1,726 ,335.</w:t>
            </w:r>
          </w:p>
          <w:p w:rsidR="004D3973" w:rsidRDefault="00E472D4">
            <w:pPr>
              <w:spacing w:after="0" w:line="259" w:lineRule="auto"/>
              <w:ind w:left="0" w:right="104" w:firstLine="0"/>
              <w:jc w:val="right"/>
            </w:pPr>
            <w:r>
              <w:rPr>
                <w:sz w:val="18"/>
              </w:rPr>
              <w:t xml:space="preserve">55 </w:t>
            </w:r>
          </w:p>
        </w:tc>
      </w:tr>
      <w:tr w:rsidR="004D3973">
        <w:trPr>
          <w:trHeight w:val="973"/>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pPr>
            <w:r>
              <w:rPr>
                <w:sz w:val="18"/>
              </w:rPr>
              <w:t>三、本期增减变动金额（减少以</w:t>
            </w:r>
          </w:p>
          <w:p w:rsidR="004D3973" w:rsidRDefault="00E472D4">
            <w:pPr>
              <w:spacing w:after="0" w:line="259" w:lineRule="auto"/>
              <w:ind w:left="0" w:right="0" w:firstLine="0"/>
            </w:pPr>
            <w:r>
              <w:rPr>
                <w:sz w:val="18"/>
              </w:rPr>
              <w:t>“</w:t>
            </w:r>
            <w:r>
              <w:rPr>
                <w:sz w:val="18"/>
              </w:rPr>
              <w:t>－</w:t>
            </w:r>
            <w:r>
              <w:rPr>
                <w:sz w:val="18"/>
              </w:rPr>
              <w:t>”</w:t>
            </w:r>
            <w:r>
              <w:rPr>
                <w:sz w:val="18"/>
              </w:rPr>
              <w:t>号填列）</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2,055 ,750.</w:t>
            </w:r>
          </w:p>
          <w:p w:rsidR="004D3973" w:rsidRDefault="00E472D4">
            <w:pPr>
              <w:spacing w:after="0" w:line="259" w:lineRule="auto"/>
              <w:ind w:left="0" w:right="103" w:firstLine="0"/>
              <w:jc w:val="right"/>
            </w:pPr>
            <w:r>
              <w:rPr>
                <w:sz w:val="18"/>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21,52</w:t>
            </w:r>
          </w:p>
          <w:p w:rsidR="004D3973" w:rsidRDefault="00E472D4">
            <w:pPr>
              <w:spacing w:after="0" w:line="259" w:lineRule="auto"/>
              <w:ind w:left="53" w:right="0" w:firstLine="0"/>
            </w:pPr>
            <w:r>
              <w:rPr>
                <w:sz w:val="18"/>
              </w:rPr>
              <w:t>8,794</w:t>
            </w:r>
          </w:p>
          <w:p w:rsidR="004D3973" w:rsidRDefault="00E472D4">
            <w:pPr>
              <w:spacing w:after="0" w:line="259" w:lineRule="auto"/>
              <w:ind w:left="0" w:right="97" w:firstLine="0"/>
              <w:jc w:val="right"/>
            </w:pPr>
            <w:r>
              <w:rPr>
                <w:sz w:val="18"/>
              </w:rPr>
              <w:t xml:space="preserve">.17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390,9</w:t>
            </w:r>
          </w:p>
          <w:p w:rsidR="004D3973" w:rsidRDefault="00E472D4">
            <w:pPr>
              <w:spacing w:after="0" w:line="259" w:lineRule="auto"/>
              <w:ind w:left="61" w:right="0" w:firstLine="0"/>
            </w:pPr>
            <w:r>
              <w:rPr>
                <w:sz w:val="18"/>
              </w:rPr>
              <w:t>37,80</w:t>
            </w:r>
          </w:p>
          <w:p w:rsidR="004D3973" w:rsidRDefault="00E472D4">
            <w:pPr>
              <w:spacing w:after="0" w:line="259" w:lineRule="auto"/>
              <w:ind w:left="0" w:right="104" w:firstLine="0"/>
              <w:jc w:val="right"/>
            </w:pPr>
            <w:r>
              <w:rPr>
                <w:sz w:val="18"/>
              </w:rPr>
              <w:t xml:space="preserve">9.33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471,8</w:t>
            </w:r>
          </w:p>
          <w:p w:rsidR="004D3973" w:rsidRDefault="00E472D4">
            <w:pPr>
              <w:spacing w:after="0" w:line="259" w:lineRule="auto"/>
              <w:ind w:left="61" w:right="0" w:firstLine="0"/>
            </w:pPr>
            <w:r>
              <w:rPr>
                <w:sz w:val="18"/>
              </w:rPr>
              <w:t>56,48</w:t>
            </w:r>
          </w:p>
          <w:p w:rsidR="004D3973" w:rsidRDefault="00E472D4">
            <w:pPr>
              <w:spacing w:after="0" w:line="259" w:lineRule="auto"/>
              <w:ind w:left="0" w:right="96" w:firstLine="0"/>
              <w:jc w:val="right"/>
            </w:pPr>
            <w:r>
              <w:rPr>
                <w:sz w:val="18"/>
              </w:rPr>
              <w:t xml:space="preserve">9.78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3,891</w:t>
            </w:r>
          </w:p>
          <w:p w:rsidR="004D3973" w:rsidRDefault="00E472D4">
            <w:pPr>
              <w:spacing w:after="0" w:line="259" w:lineRule="auto"/>
              <w:ind w:left="61" w:right="0" w:firstLine="0"/>
            </w:pPr>
            <w:r>
              <w:rPr>
                <w:sz w:val="18"/>
              </w:rPr>
              <w:t>,218,</w:t>
            </w:r>
          </w:p>
          <w:p w:rsidR="004D3973" w:rsidRDefault="00E472D4">
            <w:pPr>
              <w:spacing w:after="0" w:line="259" w:lineRule="auto"/>
              <w:ind w:left="61" w:right="0" w:firstLine="0"/>
            </w:pPr>
            <w:r>
              <w:rPr>
                <w:sz w:val="18"/>
              </w:rPr>
              <w:t>672.4</w:t>
            </w:r>
          </w:p>
          <w:p w:rsidR="004D3973" w:rsidRDefault="00E472D4">
            <w:pPr>
              <w:spacing w:after="0" w:line="259" w:lineRule="auto"/>
              <w:ind w:left="0" w:right="104" w:firstLine="0"/>
              <w:jc w:val="right"/>
            </w:pPr>
            <w:r>
              <w:rPr>
                <w:sz w:val="18"/>
              </w:rPr>
              <w:t xml:space="preserve">4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3,952</w:t>
            </w:r>
          </w:p>
          <w:p w:rsidR="004D3973" w:rsidRDefault="00E472D4">
            <w:pPr>
              <w:spacing w:after="0" w:line="259" w:lineRule="auto"/>
              <w:ind w:left="49" w:right="0" w:firstLine="0"/>
            </w:pPr>
            <w:r>
              <w:rPr>
                <w:sz w:val="18"/>
              </w:rPr>
              <w:t>,664,</w:t>
            </w:r>
          </w:p>
          <w:p w:rsidR="004D3973" w:rsidRDefault="00E472D4">
            <w:pPr>
              <w:spacing w:after="0" w:line="259" w:lineRule="auto"/>
              <w:ind w:left="49" w:right="0" w:firstLine="0"/>
            </w:pPr>
            <w:r>
              <w:rPr>
                <w:sz w:val="18"/>
              </w:rPr>
              <w:t>308.7</w:t>
            </w:r>
          </w:p>
          <w:p w:rsidR="004D3973" w:rsidRDefault="00E472D4">
            <w:pPr>
              <w:spacing w:after="0" w:line="259" w:lineRule="auto"/>
              <w:ind w:left="0" w:right="104" w:firstLine="0"/>
              <w:jc w:val="right"/>
            </w:pPr>
            <w:r>
              <w:rPr>
                <w:sz w:val="18"/>
              </w:rPr>
              <w:t xml:space="preserve">2 </w:t>
            </w:r>
          </w:p>
        </w:tc>
      </w:tr>
      <w:tr w:rsidR="004D3973">
        <w:trPr>
          <w:trHeight w:val="961"/>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（一）综合收益总额</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4,718</w:t>
            </w:r>
          </w:p>
          <w:p w:rsidR="004D3973" w:rsidRDefault="00E472D4">
            <w:pPr>
              <w:spacing w:after="0" w:line="259" w:lineRule="auto"/>
              <w:ind w:left="61" w:right="0" w:firstLine="0"/>
            </w:pPr>
            <w:r>
              <w:rPr>
                <w:sz w:val="18"/>
              </w:rPr>
              <w:t>,564,</w:t>
            </w:r>
          </w:p>
          <w:p w:rsidR="004D3973" w:rsidRDefault="00E472D4">
            <w:pPr>
              <w:spacing w:after="0" w:line="259" w:lineRule="auto"/>
              <w:ind w:left="61" w:right="0" w:firstLine="0"/>
            </w:pPr>
            <w:r>
              <w:rPr>
                <w:sz w:val="18"/>
              </w:rPr>
              <w:t>897.8</w:t>
            </w:r>
          </w:p>
          <w:p w:rsidR="004D3973" w:rsidRDefault="00E472D4">
            <w:pPr>
              <w:spacing w:after="0" w:line="259" w:lineRule="auto"/>
              <w:ind w:left="0" w:right="104" w:firstLine="0"/>
              <w:jc w:val="right"/>
            </w:pPr>
            <w:r>
              <w:rPr>
                <w:sz w:val="18"/>
              </w:rPr>
              <w:t xml:space="preserve">0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4,718</w:t>
            </w:r>
          </w:p>
          <w:p w:rsidR="004D3973" w:rsidRDefault="00E472D4">
            <w:pPr>
              <w:spacing w:after="0" w:line="259" w:lineRule="auto"/>
              <w:ind w:left="49" w:right="0" w:firstLine="0"/>
            </w:pPr>
            <w:r>
              <w:rPr>
                <w:sz w:val="18"/>
              </w:rPr>
              <w:t>,564,</w:t>
            </w:r>
          </w:p>
          <w:p w:rsidR="004D3973" w:rsidRDefault="00E472D4">
            <w:pPr>
              <w:spacing w:after="0" w:line="259" w:lineRule="auto"/>
              <w:ind w:left="49" w:right="0" w:firstLine="0"/>
            </w:pPr>
            <w:r>
              <w:rPr>
                <w:sz w:val="18"/>
              </w:rPr>
              <w:t>897.8</w:t>
            </w:r>
          </w:p>
          <w:p w:rsidR="004D3973" w:rsidRDefault="00E472D4">
            <w:pPr>
              <w:spacing w:after="0" w:line="259" w:lineRule="auto"/>
              <w:ind w:left="0" w:right="104" w:firstLine="0"/>
              <w:jc w:val="right"/>
            </w:pPr>
            <w:r>
              <w:rPr>
                <w:sz w:val="18"/>
              </w:rPr>
              <w:t xml:space="preserve">0 </w:t>
            </w:r>
          </w:p>
        </w:tc>
      </w:tr>
      <w:tr w:rsidR="004D3973">
        <w:trPr>
          <w:trHeight w:val="973"/>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lastRenderedPageBreak/>
              <w:t>（二）所有者投入和减少资本</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2,055 ,750.</w:t>
            </w:r>
          </w:p>
          <w:p w:rsidR="004D3973" w:rsidRDefault="00E472D4">
            <w:pPr>
              <w:spacing w:after="0" w:line="259" w:lineRule="auto"/>
              <w:ind w:left="0" w:right="103" w:firstLine="0"/>
              <w:jc w:val="right"/>
            </w:pPr>
            <w:r>
              <w:rPr>
                <w:sz w:val="18"/>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3" w:right="0" w:firstLine="0"/>
            </w:pPr>
            <w:r>
              <w:rPr>
                <w:sz w:val="18"/>
              </w:rPr>
              <w:t>60,21</w:t>
            </w:r>
          </w:p>
          <w:p w:rsidR="004D3973" w:rsidRDefault="00E472D4">
            <w:pPr>
              <w:spacing w:after="0" w:line="259" w:lineRule="auto"/>
              <w:ind w:left="53" w:right="0" w:firstLine="0"/>
            </w:pPr>
            <w:r>
              <w:rPr>
                <w:sz w:val="18"/>
              </w:rPr>
              <w:t>3,660</w:t>
            </w:r>
          </w:p>
          <w:p w:rsidR="004D3973" w:rsidRDefault="00E472D4">
            <w:pPr>
              <w:spacing w:after="0" w:line="259" w:lineRule="auto"/>
              <w:ind w:left="0" w:right="97" w:firstLine="0"/>
              <w:jc w:val="right"/>
            </w:pPr>
            <w:r>
              <w:rPr>
                <w:sz w:val="18"/>
              </w:rPr>
              <w:t xml:space="preserve">.67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390,9</w:t>
            </w:r>
          </w:p>
          <w:p w:rsidR="004D3973" w:rsidRDefault="00E472D4">
            <w:pPr>
              <w:spacing w:after="0" w:line="259" w:lineRule="auto"/>
              <w:ind w:left="61" w:right="0" w:firstLine="0"/>
            </w:pPr>
            <w:r>
              <w:rPr>
                <w:sz w:val="18"/>
              </w:rPr>
              <w:t>37,80</w:t>
            </w:r>
          </w:p>
          <w:p w:rsidR="004D3973" w:rsidRDefault="00E472D4">
            <w:pPr>
              <w:spacing w:after="0" w:line="259" w:lineRule="auto"/>
              <w:ind w:left="0" w:right="104" w:firstLine="0"/>
              <w:jc w:val="right"/>
            </w:pPr>
            <w:r>
              <w:rPr>
                <w:sz w:val="18"/>
              </w:rPr>
              <w:t xml:space="preserve">9.33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4" w:firstLine="0"/>
              <w:jc w:val="right"/>
            </w:pPr>
            <w:r>
              <w:rPr>
                <w:sz w:val="18"/>
              </w:rPr>
              <w:t>328,6</w:t>
            </w:r>
          </w:p>
          <w:p w:rsidR="004D3973" w:rsidRDefault="00E472D4">
            <w:pPr>
              <w:spacing w:after="0" w:line="259" w:lineRule="auto"/>
              <w:ind w:left="49" w:right="0" w:firstLine="0"/>
            </w:pPr>
            <w:r>
              <w:rPr>
                <w:sz w:val="18"/>
              </w:rPr>
              <w:t>68,39</w:t>
            </w:r>
          </w:p>
          <w:p w:rsidR="004D3973" w:rsidRDefault="00E472D4">
            <w:pPr>
              <w:spacing w:after="0" w:line="259" w:lineRule="auto"/>
              <w:ind w:left="0" w:right="104" w:firstLine="0"/>
              <w:jc w:val="right"/>
            </w:pPr>
            <w:r>
              <w:rPr>
                <w:sz w:val="18"/>
              </w:rPr>
              <w:t xml:space="preserve">8.66 </w:t>
            </w:r>
          </w:p>
        </w:tc>
      </w:tr>
      <w:tr w:rsidR="004D3973">
        <w:trPr>
          <w:trHeight w:val="56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．所有者投入的普通股</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56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．其他权益工具持有者投入资本</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805"/>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7" w:firstLine="0"/>
            </w:pPr>
            <w:r>
              <w:rPr>
                <w:sz w:val="18"/>
              </w:rPr>
              <w:t>3</w:t>
            </w:r>
            <w:r>
              <w:rPr>
                <w:sz w:val="18"/>
              </w:rPr>
              <w:t>．股份支付计入所有者权益的金额</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2,055 ,750.</w:t>
            </w:r>
          </w:p>
          <w:p w:rsidR="004D3973" w:rsidRDefault="00E472D4">
            <w:pPr>
              <w:spacing w:after="0" w:line="259" w:lineRule="auto"/>
              <w:ind w:left="0" w:right="103" w:firstLine="0"/>
              <w:jc w:val="right"/>
            </w:pPr>
            <w:r>
              <w:rPr>
                <w:sz w:val="18"/>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60,21</w:t>
            </w:r>
          </w:p>
          <w:p w:rsidR="004D3973" w:rsidRDefault="00E472D4">
            <w:pPr>
              <w:spacing w:after="0" w:line="259" w:lineRule="auto"/>
              <w:ind w:left="53" w:right="0" w:firstLine="0"/>
            </w:pPr>
            <w:r>
              <w:rPr>
                <w:sz w:val="18"/>
              </w:rPr>
              <w:t>3,660</w:t>
            </w:r>
          </w:p>
          <w:p w:rsidR="004D3973" w:rsidRDefault="00E472D4">
            <w:pPr>
              <w:spacing w:after="0" w:line="259" w:lineRule="auto"/>
              <w:ind w:left="0" w:right="97" w:firstLine="0"/>
              <w:jc w:val="right"/>
            </w:pPr>
            <w:r>
              <w:rPr>
                <w:sz w:val="18"/>
              </w:rPr>
              <w:t xml:space="preserve">.67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62,26</w:t>
            </w:r>
          </w:p>
          <w:p w:rsidR="004D3973" w:rsidRDefault="00E472D4">
            <w:pPr>
              <w:spacing w:after="0" w:line="259" w:lineRule="auto"/>
              <w:ind w:left="49" w:right="0" w:firstLine="0"/>
            </w:pPr>
            <w:r>
              <w:rPr>
                <w:sz w:val="18"/>
              </w:rPr>
              <w:t>9,410</w:t>
            </w:r>
          </w:p>
          <w:p w:rsidR="004D3973" w:rsidRDefault="00E472D4">
            <w:pPr>
              <w:spacing w:after="0" w:line="259" w:lineRule="auto"/>
              <w:ind w:left="0" w:right="104" w:firstLine="0"/>
              <w:jc w:val="right"/>
            </w:pPr>
            <w:r>
              <w:rPr>
                <w:sz w:val="18"/>
              </w:rPr>
              <w:t xml:space="preserve">.67 </w:t>
            </w:r>
          </w:p>
        </w:tc>
      </w:tr>
      <w:tr w:rsidR="004D3973">
        <w:trPr>
          <w:trHeight w:val="961"/>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4</w:t>
            </w:r>
            <w:r>
              <w:rPr>
                <w:sz w:val="18"/>
              </w:rPr>
              <w:t>．其他</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390,9</w:t>
            </w:r>
          </w:p>
          <w:p w:rsidR="004D3973" w:rsidRDefault="00E472D4">
            <w:pPr>
              <w:spacing w:after="0" w:line="259" w:lineRule="auto"/>
              <w:ind w:left="61" w:right="0" w:firstLine="0"/>
            </w:pPr>
            <w:r>
              <w:rPr>
                <w:sz w:val="18"/>
              </w:rPr>
              <w:t>37,80</w:t>
            </w:r>
          </w:p>
          <w:p w:rsidR="004D3973" w:rsidRDefault="00E472D4">
            <w:pPr>
              <w:spacing w:after="0" w:line="259" w:lineRule="auto"/>
              <w:ind w:left="0" w:right="104" w:firstLine="0"/>
              <w:jc w:val="right"/>
            </w:pPr>
            <w:r>
              <w:rPr>
                <w:sz w:val="18"/>
              </w:rPr>
              <w:t xml:space="preserve">9.33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104" w:firstLine="0"/>
              <w:jc w:val="right"/>
            </w:pPr>
            <w:r>
              <w:rPr>
                <w:sz w:val="18"/>
              </w:rPr>
              <w:t>390,9</w:t>
            </w:r>
          </w:p>
          <w:p w:rsidR="004D3973" w:rsidRDefault="00E472D4">
            <w:pPr>
              <w:spacing w:after="0" w:line="259" w:lineRule="auto"/>
              <w:ind w:left="49" w:right="0" w:firstLine="0"/>
            </w:pPr>
            <w:r>
              <w:rPr>
                <w:sz w:val="18"/>
              </w:rPr>
              <w:t>37,80</w:t>
            </w:r>
          </w:p>
          <w:p w:rsidR="004D3973" w:rsidRDefault="00E472D4">
            <w:pPr>
              <w:spacing w:after="0" w:line="259" w:lineRule="auto"/>
              <w:ind w:left="0" w:right="104" w:firstLine="0"/>
              <w:jc w:val="right"/>
            </w:pPr>
            <w:r>
              <w:rPr>
                <w:sz w:val="18"/>
              </w:rPr>
              <w:t xml:space="preserve">9.33 </w:t>
            </w:r>
          </w:p>
        </w:tc>
      </w:tr>
      <w:tr w:rsidR="004D3973">
        <w:trPr>
          <w:trHeight w:val="482"/>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（三）利润分配</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471,8</w:t>
            </w:r>
          </w:p>
          <w:p w:rsidR="004D3973" w:rsidRDefault="00E472D4">
            <w:pPr>
              <w:spacing w:after="0" w:line="259" w:lineRule="auto"/>
              <w:ind w:left="61" w:right="0" w:firstLine="0"/>
            </w:pPr>
            <w:r>
              <w:rPr>
                <w:sz w:val="18"/>
              </w:rPr>
              <w:t>56,48</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w:t>
            </w:r>
          </w:p>
          <w:p w:rsidR="004D3973" w:rsidRDefault="00E472D4">
            <w:pPr>
              <w:spacing w:after="0" w:line="259" w:lineRule="auto"/>
              <w:ind w:left="61" w:right="0" w:firstLine="0"/>
            </w:pPr>
            <w:r>
              <w:rPr>
                <w:sz w:val="18"/>
              </w:rPr>
              <w:t>827,3</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w:t>
            </w:r>
          </w:p>
          <w:p w:rsidR="004D3973" w:rsidRDefault="00E472D4">
            <w:pPr>
              <w:spacing w:after="0" w:line="259" w:lineRule="auto"/>
              <w:ind w:left="49" w:right="0" w:firstLine="0"/>
            </w:pPr>
            <w:r>
              <w:rPr>
                <w:sz w:val="18"/>
              </w:rPr>
              <w:t>355,4</w:t>
            </w:r>
          </w:p>
        </w:tc>
      </w:tr>
      <w:tr w:rsidR="004D3973">
        <w:trPr>
          <w:trHeight w:val="482"/>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4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5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9.78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46,22</w:t>
            </w:r>
          </w:p>
          <w:p w:rsidR="004D3973" w:rsidRDefault="00E472D4">
            <w:pPr>
              <w:spacing w:after="0" w:line="259" w:lineRule="auto"/>
              <w:ind w:left="0" w:right="96" w:firstLine="0"/>
              <w:jc w:val="right"/>
            </w:pPr>
            <w:r>
              <w:rPr>
                <w:sz w:val="18"/>
              </w:rPr>
              <w:t xml:space="preserve">5.36 </w:t>
            </w:r>
          </w:p>
        </w:tc>
        <w:tc>
          <w:tcPr>
            <w:tcW w:w="73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89,73</w:t>
            </w:r>
          </w:p>
          <w:p w:rsidR="004D3973" w:rsidRDefault="00E472D4">
            <w:pPr>
              <w:spacing w:after="0" w:line="259" w:lineRule="auto"/>
              <w:ind w:left="0" w:right="96" w:firstLine="0"/>
              <w:jc w:val="right"/>
            </w:pPr>
            <w:r>
              <w:rPr>
                <w:sz w:val="18"/>
              </w:rPr>
              <w:t xml:space="preserve">5.58 </w:t>
            </w:r>
          </w:p>
        </w:tc>
      </w:tr>
      <w:tr w:rsidR="004D3973">
        <w:trPr>
          <w:trHeight w:val="972"/>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1</w:t>
            </w:r>
            <w:r>
              <w:rPr>
                <w:sz w:val="18"/>
              </w:rPr>
              <w:t>．提取盈余公积</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471,8</w:t>
            </w:r>
          </w:p>
          <w:p w:rsidR="004D3973" w:rsidRDefault="00E472D4">
            <w:pPr>
              <w:spacing w:after="0" w:line="259" w:lineRule="auto"/>
              <w:ind w:left="61" w:right="0" w:firstLine="0"/>
            </w:pPr>
            <w:r>
              <w:rPr>
                <w:sz w:val="18"/>
              </w:rPr>
              <w:t>56,48</w:t>
            </w:r>
          </w:p>
          <w:p w:rsidR="004D3973" w:rsidRDefault="00E472D4">
            <w:pPr>
              <w:spacing w:after="0" w:line="259" w:lineRule="auto"/>
              <w:ind w:left="0" w:right="96" w:firstLine="0"/>
              <w:jc w:val="right"/>
            </w:pPr>
            <w:r>
              <w:rPr>
                <w:sz w:val="18"/>
              </w:rPr>
              <w:t xml:space="preserve">9.78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96" w:firstLine="0"/>
              <w:jc w:val="right"/>
            </w:pPr>
            <w:r>
              <w:rPr>
                <w:sz w:val="18"/>
              </w:rPr>
              <w:t>471,8</w:t>
            </w:r>
          </w:p>
          <w:p w:rsidR="004D3973" w:rsidRDefault="00E472D4">
            <w:pPr>
              <w:spacing w:after="0" w:line="259" w:lineRule="auto"/>
              <w:ind w:left="61" w:right="0" w:firstLine="0"/>
            </w:pPr>
            <w:r>
              <w:rPr>
                <w:sz w:val="18"/>
              </w:rPr>
              <w:t>56,48</w:t>
            </w:r>
          </w:p>
          <w:p w:rsidR="004D3973" w:rsidRDefault="00E472D4">
            <w:pPr>
              <w:spacing w:after="0" w:line="259" w:lineRule="auto"/>
              <w:ind w:left="0" w:right="96" w:firstLine="0"/>
              <w:jc w:val="right"/>
            </w:pPr>
            <w:r>
              <w:rPr>
                <w:sz w:val="18"/>
              </w:rPr>
              <w:t xml:space="preserve">9.78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961"/>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2</w:t>
            </w:r>
            <w:r>
              <w:rPr>
                <w:sz w:val="18"/>
              </w:rPr>
              <w:t>．对所有者（或股东）的分配</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355,4</w:t>
            </w:r>
          </w:p>
          <w:p w:rsidR="004D3973" w:rsidRDefault="00E472D4">
            <w:pPr>
              <w:spacing w:after="0" w:line="259" w:lineRule="auto"/>
              <w:ind w:left="61" w:right="0" w:firstLine="0"/>
            </w:pPr>
            <w:r>
              <w:rPr>
                <w:sz w:val="18"/>
              </w:rPr>
              <w:t>89,73</w:t>
            </w:r>
          </w:p>
          <w:p w:rsidR="004D3973" w:rsidRDefault="00E472D4">
            <w:pPr>
              <w:spacing w:after="0" w:line="259" w:lineRule="auto"/>
              <w:ind w:left="0" w:right="96" w:firstLine="0"/>
              <w:jc w:val="right"/>
            </w:pPr>
            <w:r>
              <w:rPr>
                <w:sz w:val="18"/>
              </w:rPr>
              <w:t xml:space="preserve">5.58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355,4</w:t>
            </w:r>
          </w:p>
          <w:p w:rsidR="004D3973" w:rsidRDefault="00E472D4">
            <w:pPr>
              <w:spacing w:after="0" w:line="259" w:lineRule="auto"/>
              <w:ind w:left="49" w:right="0" w:firstLine="0"/>
            </w:pPr>
            <w:r>
              <w:rPr>
                <w:sz w:val="18"/>
              </w:rPr>
              <w:t>89,73</w:t>
            </w:r>
          </w:p>
          <w:p w:rsidR="004D3973" w:rsidRDefault="00E472D4">
            <w:pPr>
              <w:spacing w:after="0" w:line="259" w:lineRule="auto"/>
              <w:ind w:left="0" w:right="96" w:firstLine="0"/>
              <w:jc w:val="right"/>
            </w:pPr>
            <w:r>
              <w:rPr>
                <w:sz w:val="18"/>
              </w:rPr>
              <w:t xml:space="preserve">5.58 </w:t>
            </w:r>
          </w:p>
        </w:tc>
      </w:tr>
      <w:tr w:rsidR="004D3973">
        <w:trPr>
          <w:trHeight w:val="32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．其他</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565"/>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（四）所有者权益内部结转</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77"/>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．资本公积转增资本（或股本）</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5"/>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．盈余公积转增资本（或股本）</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．盈余公积弥补亏损</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805"/>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4</w:t>
            </w:r>
            <w:r>
              <w:rPr>
                <w:sz w:val="18"/>
              </w:rPr>
              <w:t>．设定受益计划变动额结转留存收益</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5</w:t>
            </w:r>
            <w:r>
              <w:rPr>
                <w:sz w:val="18"/>
              </w:rPr>
              <w:t>．其他综合收益结转留存收益</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32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6</w:t>
            </w:r>
            <w:r>
              <w:rPr>
                <w:sz w:val="18"/>
              </w:rPr>
              <w:t>．其他</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（五）专项储备</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．本期提取</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6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．本期使用</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973"/>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lastRenderedPageBreak/>
              <w:t>（六）其他</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81,74</w:t>
            </w:r>
          </w:p>
          <w:p w:rsidR="004D3973" w:rsidRDefault="00E472D4">
            <w:pPr>
              <w:spacing w:after="0" w:line="259" w:lineRule="auto"/>
              <w:ind w:left="61" w:right="0" w:firstLine="0"/>
            </w:pPr>
            <w:r>
              <w:rPr>
                <w:sz w:val="18"/>
              </w:rPr>
              <w:t>2,454</w:t>
            </w:r>
          </w:p>
          <w:p w:rsidR="004D3973" w:rsidRDefault="00E472D4">
            <w:pPr>
              <w:spacing w:after="0" w:line="259" w:lineRule="auto"/>
              <w:ind w:left="0" w:right="97" w:firstLine="0"/>
              <w:jc w:val="right"/>
            </w:pPr>
            <w:r>
              <w:rPr>
                <w:sz w:val="18"/>
              </w:rPr>
              <w:t xml:space="preserve">.84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81,74</w:t>
            </w:r>
          </w:p>
          <w:p w:rsidR="004D3973" w:rsidRDefault="00E472D4">
            <w:pPr>
              <w:spacing w:after="0" w:line="259" w:lineRule="auto"/>
              <w:ind w:left="49" w:right="0" w:firstLine="0"/>
            </w:pPr>
            <w:r>
              <w:rPr>
                <w:sz w:val="18"/>
              </w:rPr>
              <w:t>2,454</w:t>
            </w:r>
          </w:p>
          <w:p w:rsidR="004D3973" w:rsidRDefault="00E472D4">
            <w:pPr>
              <w:spacing w:after="0" w:line="259" w:lineRule="auto"/>
              <w:ind w:left="0" w:right="96" w:firstLine="0"/>
              <w:jc w:val="right"/>
            </w:pPr>
            <w:r>
              <w:rPr>
                <w:sz w:val="18"/>
              </w:rPr>
              <w:t xml:space="preserve">.84 </w:t>
            </w:r>
          </w:p>
        </w:tc>
      </w:tr>
      <w:tr w:rsidR="004D3973">
        <w:trPr>
          <w:trHeight w:val="950"/>
        </w:trPr>
        <w:tc>
          <w:tcPr>
            <w:tcW w:w="164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7" w:firstLine="0"/>
            </w:pPr>
            <w:r>
              <w:rPr>
                <w:sz w:val="18"/>
              </w:rPr>
              <w:t>四、本期期末余额</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3" w:right="0" w:firstLine="0"/>
            </w:pPr>
            <w:r>
              <w:rPr>
                <w:sz w:val="18"/>
              </w:rPr>
              <w:t>3,233</w:t>
            </w:r>
          </w:p>
          <w:p w:rsidR="004D3973" w:rsidRDefault="00E472D4">
            <w:pPr>
              <w:spacing w:after="0" w:line="259" w:lineRule="auto"/>
              <w:ind w:left="53" w:right="0" w:firstLine="0"/>
            </w:pPr>
            <w:r>
              <w:rPr>
                <w:sz w:val="18"/>
              </w:rPr>
              <w:t>,789,</w:t>
            </w:r>
          </w:p>
          <w:p w:rsidR="004D3973" w:rsidRDefault="00E472D4">
            <w:pPr>
              <w:spacing w:after="0" w:line="259" w:lineRule="auto"/>
              <w:ind w:left="53" w:right="0" w:firstLine="0"/>
            </w:pPr>
            <w:r>
              <w:rPr>
                <w:sz w:val="18"/>
              </w:rPr>
              <w:t>449.0</w:t>
            </w:r>
          </w:p>
          <w:p w:rsidR="004D3973" w:rsidRDefault="00E472D4">
            <w:pPr>
              <w:spacing w:after="0" w:line="259" w:lineRule="auto"/>
              <w:ind w:left="0" w:right="96" w:firstLine="0"/>
              <w:jc w:val="right"/>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21,66</w:t>
            </w:r>
          </w:p>
          <w:p w:rsidR="004D3973" w:rsidRDefault="00E472D4">
            <w:pPr>
              <w:spacing w:after="0" w:line="247" w:lineRule="auto"/>
              <w:ind w:left="0" w:right="0" w:firstLine="0"/>
              <w:jc w:val="center"/>
            </w:pPr>
            <w:r>
              <w:rPr>
                <w:sz w:val="18"/>
              </w:rPr>
              <w:t>4,763 ,065.</w:t>
            </w:r>
          </w:p>
          <w:p w:rsidR="004D3973" w:rsidRDefault="00E472D4">
            <w:pPr>
              <w:spacing w:after="0" w:line="259" w:lineRule="auto"/>
              <w:ind w:left="0" w:right="96" w:firstLine="0"/>
              <w:jc w:val="right"/>
            </w:pPr>
            <w:r>
              <w:rPr>
                <w:sz w:val="18"/>
              </w:rPr>
              <w:t xml:space="preserve">29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720,8</w:t>
            </w:r>
          </w:p>
          <w:p w:rsidR="004D3973" w:rsidRDefault="00E472D4">
            <w:pPr>
              <w:spacing w:after="0" w:line="259" w:lineRule="auto"/>
              <w:ind w:left="61" w:right="0" w:firstLine="0"/>
            </w:pPr>
            <w:r>
              <w:rPr>
                <w:sz w:val="18"/>
              </w:rPr>
              <w:t>67,60</w:t>
            </w:r>
          </w:p>
          <w:p w:rsidR="004D3973" w:rsidRDefault="00E472D4">
            <w:pPr>
              <w:spacing w:after="0" w:line="259" w:lineRule="auto"/>
              <w:ind w:left="0" w:right="96" w:firstLine="0"/>
              <w:jc w:val="right"/>
            </w:pPr>
            <w:r>
              <w:rPr>
                <w:sz w:val="18"/>
              </w:rPr>
              <w:t xml:space="preserve">9.09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1" w:right="0" w:firstLine="0"/>
            </w:pPr>
            <w:r>
              <w:rPr>
                <w:sz w:val="18"/>
              </w:rPr>
              <w:t>828,2</w:t>
            </w:r>
          </w:p>
          <w:p w:rsidR="004D3973" w:rsidRDefault="00E472D4">
            <w:pPr>
              <w:spacing w:after="0" w:line="259" w:lineRule="auto"/>
              <w:ind w:left="61" w:right="0" w:firstLine="0"/>
            </w:pPr>
            <w:r>
              <w:rPr>
                <w:sz w:val="18"/>
              </w:rPr>
              <w:t>92,49</w:t>
            </w:r>
          </w:p>
          <w:p w:rsidR="004D3973" w:rsidRDefault="00E472D4">
            <w:pPr>
              <w:spacing w:after="0" w:line="259" w:lineRule="auto"/>
              <w:ind w:left="0" w:right="96" w:firstLine="0"/>
              <w:jc w:val="right"/>
            </w:pPr>
            <w:r>
              <w:rPr>
                <w:sz w:val="18"/>
              </w:rPr>
              <w:t xml:space="preserve">5.92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1" w:right="0" w:firstLine="0"/>
            </w:pPr>
            <w:r>
              <w:rPr>
                <w:sz w:val="18"/>
              </w:rPr>
              <w:t>6,058</w:t>
            </w:r>
          </w:p>
          <w:p w:rsidR="004D3973" w:rsidRDefault="00E472D4">
            <w:pPr>
              <w:spacing w:after="0" w:line="259" w:lineRule="auto"/>
              <w:ind w:left="61" w:right="0" w:firstLine="0"/>
            </w:pPr>
            <w:r>
              <w:rPr>
                <w:sz w:val="18"/>
              </w:rPr>
              <w:t>,413,</w:t>
            </w:r>
          </w:p>
          <w:p w:rsidR="004D3973" w:rsidRDefault="00E472D4">
            <w:pPr>
              <w:spacing w:after="0" w:line="259" w:lineRule="auto"/>
              <w:ind w:left="61" w:right="0" w:firstLine="0"/>
            </w:pPr>
            <w:r>
              <w:rPr>
                <w:sz w:val="18"/>
              </w:rPr>
              <w:t>243.1</w:t>
            </w:r>
          </w:p>
          <w:p w:rsidR="004D3973" w:rsidRDefault="00E472D4">
            <w:pPr>
              <w:spacing w:after="0" w:line="259" w:lineRule="auto"/>
              <w:ind w:left="0" w:right="96" w:firstLine="0"/>
              <w:jc w:val="right"/>
            </w:pPr>
            <w:r>
              <w:rPr>
                <w:sz w:val="18"/>
              </w:rPr>
              <w:t xml:space="preserve">5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31,06</w:t>
            </w:r>
          </w:p>
          <w:p w:rsidR="004D3973" w:rsidRDefault="00E472D4">
            <w:pPr>
              <w:spacing w:after="0" w:line="247" w:lineRule="auto"/>
              <w:ind w:left="0" w:right="0" w:firstLine="0"/>
              <w:jc w:val="center"/>
            </w:pPr>
            <w:r>
              <w:rPr>
                <w:sz w:val="18"/>
              </w:rPr>
              <w:t>4,390 ,644.</w:t>
            </w:r>
          </w:p>
          <w:p w:rsidR="004D3973" w:rsidRDefault="00E472D4">
            <w:pPr>
              <w:spacing w:after="0" w:line="259" w:lineRule="auto"/>
              <w:ind w:left="0" w:right="96" w:firstLine="0"/>
              <w:jc w:val="right"/>
            </w:pPr>
            <w:r>
              <w:rPr>
                <w:sz w:val="18"/>
              </w:rPr>
              <w:t xml:space="preserve">27 </w:t>
            </w:r>
          </w:p>
        </w:tc>
      </w:tr>
    </w:tbl>
    <w:p w:rsidR="004D3973" w:rsidRDefault="00E472D4">
      <w:pPr>
        <w:spacing w:after="3" w:line="259" w:lineRule="auto"/>
        <w:ind w:left="10" w:right="652"/>
        <w:jc w:val="right"/>
      </w:pPr>
      <w:r>
        <w:rPr>
          <w:sz w:val="18"/>
        </w:rPr>
        <w:t>上期金额单位：元</w:t>
      </w:r>
      <w:r>
        <w:rPr>
          <w:sz w:val="18"/>
        </w:rPr>
        <w:t xml:space="preserve"> </w:t>
      </w:r>
    </w:p>
    <w:tbl>
      <w:tblPr>
        <w:tblStyle w:val="TableGrid"/>
        <w:tblW w:w="10529" w:type="dxa"/>
        <w:tblInd w:w="-10" w:type="dxa"/>
        <w:tblCellMar>
          <w:top w:w="33" w:type="dxa"/>
          <w:left w:w="119" w:type="dxa"/>
          <w:bottom w:w="0" w:type="dxa"/>
          <w:right w:w="0" w:type="dxa"/>
        </w:tblCellMar>
        <w:tblLook w:val="04A0" w:firstRow="1" w:lastRow="0" w:firstColumn="1" w:lastColumn="0" w:noHBand="0" w:noVBand="1"/>
      </w:tblPr>
      <w:tblGrid>
        <w:gridCol w:w="1490"/>
        <w:gridCol w:w="707"/>
        <w:gridCol w:w="669"/>
        <w:gridCol w:w="687"/>
        <w:gridCol w:w="660"/>
        <w:gridCol w:w="1109"/>
        <w:gridCol w:w="692"/>
        <w:gridCol w:w="667"/>
        <w:gridCol w:w="660"/>
        <w:gridCol w:w="706"/>
        <w:gridCol w:w="705"/>
        <w:gridCol w:w="668"/>
        <w:gridCol w:w="1109"/>
      </w:tblGrid>
      <w:tr w:rsidR="004D3973">
        <w:trPr>
          <w:trHeight w:val="325"/>
        </w:trPr>
        <w:tc>
          <w:tcPr>
            <w:tcW w:w="163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项目</w:t>
            </w:r>
            <w:r>
              <w:rPr>
                <w:sz w:val="18"/>
              </w:rPr>
              <w:t xml:space="preserve"> </w:t>
            </w:r>
          </w:p>
        </w:tc>
        <w:tc>
          <w:tcPr>
            <w:tcW w:w="73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66" w:type="dxa"/>
            <w:gridSpan w:val="4"/>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485"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26" w:firstLine="0"/>
              <w:jc w:val="center"/>
            </w:pPr>
            <w:r>
              <w:rPr>
                <w:sz w:val="18"/>
              </w:rPr>
              <w:t>2021</w:t>
            </w:r>
            <w:r>
              <w:rPr>
                <w:sz w:val="18"/>
              </w:rPr>
              <w:t>年度</w:t>
            </w:r>
            <w:r>
              <w:rPr>
                <w:sz w:val="18"/>
              </w:rPr>
              <w:t xml:space="preserve"> </w:t>
            </w:r>
          </w:p>
        </w:tc>
        <w:tc>
          <w:tcPr>
            <w:tcW w:w="148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224"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73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1" w:right="0" w:firstLine="0"/>
            </w:pPr>
            <w:r>
              <w:rPr>
                <w:sz w:val="18"/>
              </w:rPr>
              <w:t>股本</w:t>
            </w:r>
            <w:r>
              <w:rPr>
                <w:sz w:val="18"/>
              </w:rPr>
              <w:t xml:space="preserve"> </w:t>
            </w:r>
          </w:p>
        </w:tc>
        <w:tc>
          <w:tcPr>
            <w:tcW w:w="222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9" w:firstLine="0"/>
              <w:jc w:val="center"/>
            </w:pPr>
            <w:r>
              <w:rPr>
                <w:sz w:val="18"/>
              </w:rPr>
              <w:t>其他权益工具</w:t>
            </w:r>
            <w:r>
              <w:rPr>
                <w:sz w:val="18"/>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2" w:right="0" w:firstLine="0"/>
            </w:pPr>
            <w:r>
              <w:rPr>
                <w:sz w:val="18"/>
              </w:rPr>
              <w:t>资本</w:t>
            </w:r>
          </w:p>
          <w:p w:rsidR="004D3973" w:rsidRDefault="00E472D4">
            <w:pPr>
              <w:spacing w:after="0" w:line="259" w:lineRule="auto"/>
              <w:ind w:left="72" w:right="0" w:firstLine="0"/>
            </w:pPr>
            <w:r>
              <w:rPr>
                <w:sz w:val="18"/>
              </w:rPr>
              <w:t>公积</w:t>
            </w:r>
            <w:r>
              <w:rPr>
                <w:sz w:val="18"/>
              </w:rPr>
              <w:t xml:space="preserve"> </w:t>
            </w:r>
          </w:p>
        </w:tc>
        <w:tc>
          <w:tcPr>
            <w:tcW w:w="73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9" w:right="0" w:firstLine="0"/>
            </w:pPr>
            <w:r>
              <w:rPr>
                <w:sz w:val="18"/>
              </w:rPr>
              <w:t>减：库存股</w:t>
            </w:r>
            <w:r>
              <w:rPr>
                <w:sz w:val="18"/>
              </w:rPr>
              <w:t xml:space="preserve"> </w:t>
            </w:r>
          </w:p>
        </w:tc>
        <w:tc>
          <w:tcPr>
            <w:tcW w:w="75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0" w:right="2" w:firstLine="0"/>
              <w:jc w:val="center"/>
            </w:pPr>
            <w:r>
              <w:rPr>
                <w:sz w:val="18"/>
              </w:rPr>
              <w:t>其他综合</w:t>
            </w:r>
          </w:p>
          <w:p w:rsidR="004D3973" w:rsidRDefault="00E472D4">
            <w:pPr>
              <w:spacing w:after="0" w:line="259" w:lineRule="auto"/>
              <w:ind w:left="91" w:right="0" w:firstLine="0"/>
            </w:pPr>
            <w:r>
              <w:rPr>
                <w:sz w:val="18"/>
              </w:rPr>
              <w:t>收益</w:t>
            </w:r>
            <w:r>
              <w:rPr>
                <w:sz w:val="18"/>
              </w:rPr>
              <w:t xml:space="preserve"> </w:t>
            </w:r>
          </w:p>
        </w:tc>
        <w:tc>
          <w:tcPr>
            <w:tcW w:w="74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专项</w:t>
            </w:r>
          </w:p>
          <w:p w:rsidR="004D3973" w:rsidRDefault="00E472D4">
            <w:pPr>
              <w:spacing w:after="0" w:line="259" w:lineRule="auto"/>
              <w:ind w:left="84" w:right="0" w:firstLine="0"/>
            </w:pPr>
            <w:r>
              <w:rPr>
                <w:sz w:val="18"/>
              </w:rPr>
              <w:t>储备</w:t>
            </w:r>
            <w:r>
              <w:rPr>
                <w:sz w:val="18"/>
              </w:rPr>
              <w:t xml:space="preserve"> </w:t>
            </w:r>
          </w:p>
        </w:tc>
        <w:tc>
          <w:tcPr>
            <w:tcW w:w="73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1" w:right="0" w:firstLine="0"/>
            </w:pPr>
            <w:r>
              <w:rPr>
                <w:sz w:val="18"/>
              </w:rPr>
              <w:t>盈余</w:t>
            </w:r>
          </w:p>
          <w:p w:rsidR="004D3973" w:rsidRDefault="00E472D4">
            <w:pPr>
              <w:spacing w:after="0" w:line="259" w:lineRule="auto"/>
              <w:ind w:left="71" w:right="0" w:firstLine="0"/>
            </w:pPr>
            <w:r>
              <w:rPr>
                <w:sz w:val="18"/>
              </w:rPr>
              <w:t>公积</w:t>
            </w:r>
            <w:r>
              <w:rPr>
                <w:sz w:val="18"/>
              </w:rPr>
              <w:t xml:space="preserve"> </w:t>
            </w:r>
          </w:p>
        </w:tc>
        <w:tc>
          <w:tcPr>
            <w:tcW w:w="73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9" w:right="0" w:firstLine="0"/>
            </w:pPr>
            <w:r>
              <w:rPr>
                <w:sz w:val="18"/>
              </w:rPr>
              <w:t>未分配利润</w:t>
            </w:r>
            <w:r>
              <w:rPr>
                <w:sz w:val="18"/>
              </w:rPr>
              <w:t xml:space="preserve"> </w:t>
            </w:r>
          </w:p>
        </w:tc>
        <w:tc>
          <w:tcPr>
            <w:tcW w:w="75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1" w:right="0" w:firstLine="0"/>
            </w:pPr>
            <w:r>
              <w:rPr>
                <w:sz w:val="18"/>
              </w:rPr>
              <w:t>其他</w:t>
            </w:r>
            <w:r>
              <w:rPr>
                <w:sz w:val="18"/>
              </w:rPr>
              <w:t xml:space="preserve"> </w:t>
            </w:r>
          </w:p>
        </w:tc>
        <w:tc>
          <w:tcPr>
            <w:tcW w:w="738"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3" w:right="0" w:firstLine="0"/>
            </w:pPr>
            <w:r>
              <w:rPr>
                <w:sz w:val="18"/>
              </w:rPr>
              <w:t>所有者权益合计</w:t>
            </w:r>
            <w:r>
              <w:rPr>
                <w:sz w:val="18"/>
              </w:rPr>
              <w:t xml:space="preserve"> </w:t>
            </w:r>
          </w:p>
        </w:tc>
      </w:tr>
      <w:tr w:rsidR="004D3973">
        <w:trPr>
          <w:trHeight w:val="721"/>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2" w:right="0" w:hanging="84"/>
            </w:pPr>
            <w:r>
              <w:rPr>
                <w:sz w:val="18"/>
              </w:rPr>
              <w:t>优先股</w:t>
            </w: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5" w:right="2" w:hanging="84"/>
            </w:pPr>
            <w:r>
              <w:rPr>
                <w:sz w:val="18"/>
              </w:rPr>
              <w:t>永续债</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963"/>
        </w:trPr>
        <w:tc>
          <w:tcPr>
            <w:tcW w:w="16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5" w:firstLine="0"/>
            </w:pPr>
            <w:r>
              <w:rPr>
                <w:sz w:val="18"/>
              </w:rPr>
              <w:t>一、上年期末余额</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5" w:right="0" w:firstLine="0"/>
            </w:pPr>
            <w:r>
              <w:rPr>
                <w:sz w:val="18"/>
              </w:rPr>
              <w:t>3,032</w:t>
            </w:r>
          </w:p>
          <w:p w:rsidR="004D3973" w:rsidRDefault="00E472D4">
            <w:pPr>
              <w:spacing w:after="0" w:line="259" w:lineRule="auto"/>
              <w:ind w:left="35" w:right="0" w:firstLine="0"/>
            </w:pPr>
            <w:r>
              <w:rPr>
                <w:sz w:val="18"/>
              </w:rPr>
              <w:t>,926,</w:t>
            </w:r>
          </w:p>
          <w:p w:rsidR="004D3973" w:rsidRDefault="00E472D4">
            <w:pPr>
              <w:spacing w:after="0" w:line="259" w:lineRule="auto"/>
              <w:ind w:left="35" w:right="0" w:firstLine="0"/>
            </w:pPr>
            <w:r>
              <w:rPr>
                <w:sz w:val="18"/>
              </w:rPr>
              <w:t>542.0</w:t>
            </w:r>
          </w:p>
          <w:p w:rsidR="004D3973" w:rsidRDefault="00E472D4">
            <w:pPr>
              <w:spacing w:after="0" w:line="259" w:lineRule="auto"/>
              <w:ind w:left="0" w:right="109" w:firstLine="0"/>
              <w:jc w:val="right"/>
            </w:pPr>
            <w:r>
              <w:rPr>
                <w:sz w:val="18"/>
              </w:rPr>
              <w:t xml:space="preserve">0 </w:t>
            </w:r>
          </w:p>
        </w:tc>
        <w:tc>
          <w:tcPr>
            <w:tcW w:w="73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5" w:right="0" w:firstLine="0"/>
            </w:pPr>
            <w:r>
              <w:rPr>
                <w:sz w:val="18"/>
              </w:rPr>
              <w:t>12,95</w:t>
            </w:r>
          </w:p>
          <w:p w:rsidR="004D3973" w:rsidRDefault="00E472D4">
            <w:pPr>
              <w:spacing w:after="0" w:line="246" w:lineRule="auto"/>
              <w:ind w:left="0" w:right="0" w:firstLine="0"/>
              <w:jc w:val="center"/>
            </w:pPr>
            <w:r>
              <w:rPr>
                <w:sz w:val="18"/>
              </w:rPr>
              <w:t>6,896 ,319.</w:t>
            </w:r>
          </w:p>
          <w:p w:rsidR="004D3973" w:rsidRDefault="00E472D4">
            <w:pPr>
              <w:spacing w:after="0" w:line="259" w:lineRule="auto"/>
              <w:ind w:left="0" w:right="108" w:firstLine="0"/>
              <w:jc w:val="right"/>
            </w:pPr>
            <w:r>
              <w:rPr>
                <w:sz w:val="18"/>
              </w:rPr>
              <w:t xml:space="preserve">35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6" w:right="0" w:firstLine="0"/>
            </w:pPr>
            <w:r>
              <w:rPr>
                <w:sz w:val="18"/>
              </w:rPr>
              <w:t>130,5</w:t>
            </w:r>
          </w:p>
          <w:p w:rsidR="004D3973" w:rsidRDefault="00E472D4">
            <w:pPr>
              <w:spacing w:after="0" w:line="259" w:lineRule="auto"/>
              <w:ind w:left="36" w:right="0" w:firstLine="0"/>
            </w:pPr>
            <w:r>
              <w:rPr>
                <w:sz w:val="18"/>
              </w:rPr>
              <w:t>65,97</w:t>
            </w:r>
          </w:p>
          <w:p w:rsidR="004D3973" w:rsidRDefault="00E472D4">
            <w:pPr>
              <w:spacing w:after="0" w:line="259" w:lineRule="auto"/>
              <w:ind w:left="0" w:right="108" w:firstLine="0"/>
              <w:jc w:val="right"/>
            </w:pPr>
            <w:r>
              <w:rPr>
                <w:sz w:val="18"/>
              </w:rPr>
              <w:t xml:space="preserve">4.77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332,4</w:t>
            </w:r>
          </w:p>
          <w:p w:rsidR="004D3973" w:rsidRDefault="00E472D4">
            <w:pPr>
              <w:spacing w:after="0" w:line="259" w:lineRule="auto"/>
              <w:ind w:left="43" w:right="0" w:firstLine="0"/>
            </w:pPr>
            <w:r>
              <w:rPr>
                <w:sz w:val="18"/>
              </w:rPr>
              <w:t>30,90</w:t>
            </w:r>
          </w:p>
          <w:p w:rsidR="004D3973" w:rsidRDefault="00E472D4">
            <w:pPr>
              <w:spacing w:after="0" w:line="259" w:lineRule="auto"/>
              <w:ind w:left="0" w:right="96" w:firstLine="0"/>
              <w:jc w:val="right"/>
            </w:pPr>
            <w:r>
              <w:rPr>
                <w:sz w:val="18"/>
              </w:rPr>
              <w:t xml:space="preserve">4.92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16,45</w:t>
            </w:r>
          </w:p>
          <w:p w:rsidR="004D3973" w:rsidRDefault="00E472D4">
            <w:pPr>
              <w:spacing w:after="0" w:line="246" w:lineRule="auto"/>
              <w:ind w:left="0" w:right="0" w:firstLine="0"/>
              <w:jc w:val="center"/>
            </w:pPr>
            <w:r>
              <w:rPr>
                <w:sz w:val="18"/>
              </w:rPr>
              <w:t>2,819 ,741.</w:t>
            </w:r>
          </w:p>
          <w:p w:rsidR="004D3973" w:rsidRDefault="00E472D4">
            <w:pPr>
              <w:spacing w:after="0" w:line="259" w:lineRule="auto"/>
              <w:ind w:left="0" w:right="97" w:firstLine="0"/>
              <w:jc w:val="right"/>
            </w:pPr>
            <w:r>
              <w:rPr>
                <w:sz w:val="18"/>
              </w:rPr>
              <w:t xml:space="preserve">04 </w:t>
            </w:r>
          </w:p>
        </w:tc>
      </w:tr>
      <w:tr w:rsidR="004D3973">
        <w:trPr>
          <w:trHeight w:val="564"/>
        </w:trPr>
        <w:tc>
          <w:tcPr>
            <w:tcW w:w="16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360"/>
            </w:pPr>
            <w:r>
              <w:rPr>
                <w:sz w:val="18"/>
              </w:rPr>
              <w:t>加：会计政策变更</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566"/>
        </w:trPr>
        <w:tc>
          <w:tcPr>
            <w:tcW w:w="16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721"/>
              <w:jc w:val="both"/>
            </w:pPr>
            <w:r>
              <w:rPr>
                <w:sz w:val="18"/>
              </w:rPr>
              <w:t>前期差错更正</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bl>
    <w:p w:rsidR="004D3973" w:rsidRDefault="004D3973">
      <w:pPr>
        <w:spacing w:after="0" w:line="259" w:lineRule="auto"/>
        <w:ind w:left="-697" w:right="48" w:firstLine="0"/>
      </w:pPr>
    </w:p>
    <w:tbl>
      <w:tblPr>
        <w:tblStyle w:val="TableGrid"/>
        <w:tblW w:w="10527" w:type="dxa"/>
        <w:tblInd w:w="-10" w:type="dxa"/>
        <w:tblCellMar>
          <w:top w:w="31" w:type="dxa"/>
          <w:left w:w="119" w:type="dxa"/>
          <w:bottom w:w="0" w:type="dxa"/>
          <w:right w:w="0" w:type="dxa"/>
        </w:tblCellMar>
        <w:tblLook w:val="04A0" w:firstRow="1" w:lastRow="0" w:firstColumn="1" w:lastColumn="0" w:noHBand="0" w:noVBand="1"/>
      </w:tblPr>
      <w:tblGrid>
        <w:gridCol w:w="1628"/>
        <w:gridCol w:w="743"/>
        <w:gridCol w:w="733"/>
        <w:gridCol w:w="745"/>
        <w:gridCol w:w="745"/>
        <w:gridCol w:w="744"/>
        <w:gridCol w:w="733"/>
        <w:gridCol w:w="744"/>
        <w:gridCol w:w="745"/>
        <w:gridCol w:w="745"/>
        <w:gridCol w:w="733"/>
        <w:gridCol w:w="745"/>
        <w:gridCol w:w="744"/>
      </w:tblGrid>
      <w:tr w:rsidR="004D3973">
        <w:trPr>
          <w:trHeight w:val="963"/>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92" w:right="0" w:firstLine="0"/>
              <w:jc w:val="center"/>
            </w:pPr>
            <w:r>
              <w:rPr>
                <w:sz w:val="18"/>
              </w:rPr>
              <w:t>其他</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16,09</w:t>
            </w:r>
          </w:p>
          <w:p w:rsidR="004D3973" w:rsidRDefault="00E472D4">
            <w:pPr>
              <w:spacing w:after="0" w:line="259" w:lineRule="auto"/>
              <w:ind w:left="43" w:right="0" w:firstLine="0"/>
            </w:pPr>
            <w:r>
              <w:rPr>
                <w:sz w:val="18"/>
              </w:rPr>
              <w:t>1,024</w:t>
            </w:r>
          </w:p>
          <w:p w:rsidR="004D3973" w:rsidRDefault="00E472D4">
            <w:pPr>
              <w:spacing w:after="0" w:line="259" w:lineRule="auto"/>
              <w:ind w:left="0" w:right="96" w:firstLine="0"/>
              <w:jc w:val="right"/>
            </w:pPr>
            <w:r>
              <w:rPr>
                <w:sz w:val="18"/>
              </w:rPr>
              <w:t xml:space="preserve">.01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16,09</w:t>
            </w:r>
          </w:p>
          <w:p w:rsidR="004D3973" w:rsidRDefault="00E472D4">
            <w:pPr>
              <w:spacing w:after="0" w:line="259" w:lineRule="auto"/>
              <w:ind w:left="55" w:right="0" w:firstLine="0"/>
            </w:pPr>
            <w:r>
              <w:rPr>
                <w:sz w:val="18"/>
              </w:rPr>
              <w:t>1,024</w:t>
            </w:r>
          </w:p>
          <w:p w:rsidR="004D3973" w:rsidRDefault="00E472D4">
            <w:pPr>
              <w:spacing w:after="0" w:line="259" w:lineRule="auto"/>
              <w:ind w:left="0" w:right="96" w:firstLine="0"/>
              <w:jc w:val="right"/>
            </w:pPr>
            <w:r>
              <w:rPr>
                <w:sz w:val="18"/>
              </w:rPr>
              <w:t xml:space="preserve">.01 </w:t>
            </w:r>
          </w:p>
        </w:tc>
      </w:tr>
      <w:tr w:rsidR="004D3973">
        <w:trPr>
          <w:trHeight w:val="973"/>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9" w:firstLine="0"/>
            </w:pPr>
            <w:r>
              <w:rPr>
                <w:sz w:val="18"/>
              </w:rPr>
              <w:t>二、本年期初余额</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3,032</w:t>
            </w:r>
          </w:p>
          <w:p w:rsidR="004D3973" w:rsidRDefault="00E472D4">
            <w:pPr>
              <w:spacing w:after="0" w:line="259" w:lineRule="auto"/>
              <w:ind w:left="41" w:right="0" w:firstLine="0"/>
            </w:pPr>
            <w:r>
              <w:rPr>
                <w:sz w:val="18"/>
              </w:rPr>
              <w:t>,926,</w:t>
            </w:r>
          </w:p>
          <w:p w:rsidR="004D3973" w:rsidRDefault="00E472D4">
            <w:pPr>
              <w:spacing w:after="0" w:line="259" w:lineRule="auto"/>
              <w:ind w:left="41" w:right="0" w:firstLine="0"/>
            </w:pPr>
            <w:r>
              <w:rPr>
                <w:sz w:val="18"/>
              </w:rPr>
              <w:t>542.0</w:t>
            </w:r>
          </w:p>
          <w:p w:rsidR="004D3973" w:rsidRDefault="00E472D4">
            <w:pPr>
              <w:spacing w:after="0" w:line="259" w:lineRule="auto"/>
              <w:ind w:left="0" w:right="108" w:firstLine="0"/>
              <w:jc w:val="right"/>
            </w:pPr>
            <w:r>
              <w:rPr>
                <w:sz w:val="18"/>
              </w:rPr>
              <w:t xml:space="preserve">0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12,95</w:t>
            </w:r>
          </w:p>
          <w:p w:rsidR="004D3973" w:rsidRDefault="00E472D4">
            <w:pPr>
              <w:spacing w:after="0" w:line="247" w:lineRule="auto"/>
              <w:ind w:left="0" w:right="0" w:firstLine="0"/>
              <w:jc w:val="center"/>
            </w:pPr>
            <w:r>
              <w:rPr>
                <w:sz w:val="18"/>
              </w:rPr>
              <w:t>6,896 ,319.</w:t>
            </w:r>
          </w:p>
          <w:p w:rsidR="004D3973" w:rsidRDefault="00E472D4">
            <w:pPr>
              <w:spacing w:after="0" w:line="259" w:lineRule="auto"/>
              <w:ind w:left="0" w:right="108" w:firstLine="0"/>
              <w:jc w:val="right"/>
            </w:pPr>
            <w:r>
              <w:rPr>
                <w:sz w:val="18"/>
              </w:rPr>
              <w:t xml:space="preserve">35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130,5</w:t>
            </w:r>
          </w:p>
          <w:p w:rsidR="004D3973" w:rsidRDefault="00E472D4">
            <w:pPr>
              <w:spacing w:after="0" w:line="259" w:lineRule="auto"/>
              <w:ind w:left="43" w:right="0" w:firstLine="0"/>
            </w:pPr>
            <w:r>
              <w:rPr>
                <w:sz w:val="18"/>
              </w:rPr>
              <w:t>65,97</w:t>
            </w:r>
          </w:p>
          <w:p w:rsidR="004D3973" w:rsidRDefault="00E472D4">
            <w:pPr>
              <w:spacing w:after="0" w:line="259" w:lineRule="auto"/>
              <w:ind w:left="0" w:right="108" w:firstLine="0"/>
              <w:jc w:val="right"/>
            </w:pPr>
            <w:r>
              <w:rPr>
                <w:sz w:val="18"/>
              </w:rPr>
              <w:t xml:space="preserve">4.77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316,3</w:t>
            </w:r>
          </w:p>
          <w:p w:rsidR="004D3973" w:rsidRDefault="00E472D4">
            <w:pPr>
              <w:spacing w:after="0" w:line="259" w:lineRule="auto"/>
              <w:ind w:left="43" w:right="0" w:firstLine="0"/>
            </w:pPr>
            <w:r>
              <w:rPr>
                <w:sz w:val="18"/>
              </w:rPr>
              <w:t>39,88</w:t>
            </w:r>
          </w:p>
          <w:p w:rsidR="004D3973" w:rsidRDefault="00E472D4">
            <w:pPr>
              <w:spacing w:after="0" w:line="259" w:lineRule="auto"/>
              <w:ind w:left="0" w:right="96" w:firstLine="0"/>
              <w:jc w:val="right"/>
            </w:pPr>
            <w:r>
              <w:rPr>
                <w:sz w:val="18"/>
              </w:rPr>
              <w:t xml:space="preserve">0.91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16,43</w:t>
            </w:r>
          </w:p>
          <w:p w:rsidR="004D3973" w:rsidRDefault="00E472D4">
            <w:pPr>
              <w:spacing w:after="0" w:line="247" w:lineRule="auto"/>
              <w:ind w:left="0" w:right="0" w:firstLine="0"/>
              <w:jc w:val="center"/>
            </w:pPr>
            <w:r>
              <w:rPr>
                <w:sz w:val="18"/>
              </w:rPr>
              <w:t>6,728 ,717.</w:t>
            </w:r>
          </w:p>
          <w:p w:rsidR="004D3973" w:rsidRDefault="00E472D4">
            <w:pPr>
              <w:spacing w:after="0" w:line="259" w:lineRule="auto"/>
              <w:ind w:left="0" w:right="96" w:firstLine="0"/>
              <w:jc w:val="right"/>
            </w:pPr>
            <w:r>
              <w:rPr>
                <w:sz w:val="18"/>
              </w:rPr>
              <w:t xml:space="preserve">03 </w:t>
            </w:r>
          </w:p>
        </w:tc>
      </w:tr>
      <w:tr w:rsidR="004D3973">
        <w:trPr>
          <w:trHeight w:val="960"/>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pPr>
            <w:r>
              <w:rPr>
                <w:sz w:val="18"/>
              </w:rPr>
              <w:t>三、本期增减变动金额（减少以</w:t>
            </w:r>
          </w:p>
          <w:p w:rsidR="004D3973" w:rsidRDefault="00E472D4">
            <w:pPr>
              <w:spacing w:after="0" w:line="259" w:lineRule="auto"/>
              <w:ind w:left="0" w:right="0" w:firstLine="0"/>
              <w:jc w:val="both"/>
            </w:pPr>
            <w:r>
              <w:rPr>
                <w:sz w:val="18"/>
              </w:rPr>
              <w:t>“</w:t>
            </w:r>
            <w:r>
              <w:rPr>
                <w:sz w:val="18"/>
              </w:rPr>
              <w:t>－</w:t>
            </w:r>
            <w:r>
              <w:rPr>
                <w:sz w:val="18"/>
              </w:rPr>
              <w:t>”</w:t>
            </w:r>
            <w:r>
              <w:rPr>
                <w:sz w:val="18"/>
              </w:rPr>
              <w:t>号填列）</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1" w:right="0" w:firstLine="0"/>
            </w:pPr>
            <w:r>
              <w:rPr>
                <w:sz w:val="18"/>
              </w:rPr>
              <w:t>198,8</w:t>
            </w:r>
          </w:p>
          <w:p w:rsidR="004D3973" w:rsidRDefault="00E472D4">
            <w:pPr>
              <w:spacing w:after="0" w:line="259" w:lineRule="auto"/>
              <w:ind w:left="41" w:right="0" w:firstLine="0"/>
            </w:pPr>
            <w:r>
              <w:rPr>
                <w:sz w:val="18"/>
              </w:rPr>
              <w:t>07,15</w:t>
            </w:r>
          </w:p>
          <w:p w:rsidR="004D3973" w:rsidRDefault="00E472D4">
            <w:pPr>
              <w:spacing w:after="0" w:line="259" w:lineRule="auto"/>
              <w:ind w:left="0" w:right="109" w:firstLine="0"/>
              <w:jc w:val="right"/>
            </w:pPr>
            <w:r>
              <w:rPr>
                <w:sz w:val="18"/>
              </w:rPr>
              <w:t xml:space="preserve">7.00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8,729</w:t>
            </w:r>
          </w:p>
          <w:p w:rsidR="004D3973" w:rsidRDefault="00E472D4">
            <w:pPr>
              <w:spacing w:after="0" w:line="259" w:lineRule="auto"/>
              <w:ind w:left="43" w:right="0" w:firstLine="0"/>
            </w:pPr>
            <w:r>
              <w:rPr>
                <w:sz w:val="18"/>
              </w:rPr>
              <w:t>,395,</w:t>
            </w:r>
          </w:p>
          <w:p w:rsidR="004D3973" w:rsidRDefault="00E472D4">
            <w:pPr>
              <w:spacing w:after="0" w:line="259" w:lineRule="auto"/>
              <w:ind w:left="43" w:right="0" w:firstLine="0"/>
            </w:pPr>
            <w:r>
              <w:rPr>
                <w:sz w:val="18"/>
              </w:rPr>
              <w:t>540.1</w:t>
            </w:r>
          </w:p>
          <w:p w:rsidR="004D3973" w:rsidRDefault="00E472D4">
            <w:pPr>
              <w:spacing w:after="0" w:line="259" w:lineRule="auto"/>
              <w:ind w:left="0" w:right="108" w:firstLine="0"/>
              <w:jc w:val="right"/>
            </w:pPr>
            <w:r>
              <w:rPr>
                <w:sz w:val="18"/>
              </w:rPr>
              <w:t xml:space="preserve">1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329,9</w:t>
            </w:r>
          </w:p>
          <w:p w:rsidR="004D3973" w:rsidRDefault="00E472D4">
            <w:pPr>
              <w:spacing w:after="0" w:line="259" w:lineRule="auto"/>
              <w:ind w:left="43" w:right="0" w:firstLine="0"/>
            </w:pPr>
            <w:r>
              <w:rPr>
                <w:sz w:val="18"/>
              </w:rPr>
              <w:t>29,79</w:t>
            </w:r>
          </w:p>
          <w:p w:rsidR="004D3973" w:rsidRDefault="00E472D4">
            <w:pPr>
              <w:spacing w:after="0" w:line="259" w:lineRule="auto"/>
              <w:ind w:left="0" w:right="96" w:firstLine="0"/>
              <w:jc w:val="right"/>
            </w:pPr>
            <w:r>
              <w:rPr>
                <w:sz w:val="18"/>
              </w:rPr>
              <w:t xml:space="preserve">9.76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225,8</w:t>
            </w:r>
          </w:p>
          <w:p w:rsidR="004D3973" w:rsidRDefault="00E472D4">
            <w:pPr>
              <w:spacing w:after="0" w:line="259" w:lineRule="auto"/>
              <w:ind w:left="43" w:right="0" w:firstLine="0"/>
            </w:pPr>
            <w:r>
              <w:rPr>
                <w:sz w:val="18"/>
              </w:rPr>
              <w:t>70,03</w:t>
            </w:r>
          </w:p>
          <w:p w:rsidR="004D3973" w:rsidRDefault="00E472D4">
            <w:pPr>
              <w:spacing w:after="0" w:line="259" w:lineRule="auto"/>
              <w:ind w:left="0" w:right="108" w:firstLine="0"/>
              <w:jc w:val="right"/>
            </w:pPr>
            <w:r>
              <w:rPr>
                <w:sz w:val="18"/>
              </w:rPr>
              <w:t xml:space="preserve">1.37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1,850</w:t>
            </w:r>
          </w:p>
          <w:p w:rsidR="004D3973" w:rsidRDefault="00E472D4">
            <w:pPr>
              <w:spacing w:after="0" w:line="259" w:lineRule="auto"/>
              <w:ind w:left="43" w:right="0" w:firstLine="0"/>
            </w:pPr>
            <w:r>
              <w:rPr>
                <w:sz w:val="18"/>
              </w:rPr>
              <w:t>,854,</w:t>
            </w:r>
          </w:p>
          <w:p w:rsidR="004D3973" w:rsidRDefault="00E472D4">
            <w:pPr>
              <w:spacing w:after="0" w:line="259" w:lineRule="auto"/>
              <w:ind w:left="43" w:right="0" w:firstLine="0"/>
            </w:pPr>
            <w:r>
              <w:rPr>
                <w:sz w:val="18"/>
              </w:rPr>
              <w:t>689.8</w:t>
            </w:r>
          </w:p>
          <w:p w:rsidR="004D3973" w:rsidRDefault="00E472D4">
            <w:pPr>
              <w:spacing w:after="0" w:line="259" w:lineRule="auto"/>
              <w:ind w:left="0" w:right="96" w:firstLine="0"/>
              <w:jc w:val="right"/>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10,67</w:t>
            </w:r>
          </w:p>
          <w:p w:rsidR="004D3973" w:rsidRDefault="00E472D4">
            <w:pPr>
              <w:spacing w:after="0" w:line="246" w:lineRule="auto"/>
              <w:ind w:left="0" w:right="0" w:firstLine="0"/>
              <w:jc w:val="center"/>
            </w:pPr>
            <w:r>
              <w:rPr>
                <w:sz w:val="18"/>
              </w:rPr>
              <w:t>4,997 ,618.</w:t>
            </w:r>
          </w:p>
          <w:p w:rsidR="004D3973" w:rsidRDefault="00E472D4">
            <w:pPr>
              <w:spacing w:after="0" w:line="259" w:lineRule="auto"/>
              <w:ind w:left="0" w:right="96" w:firstLine="0"/>
              <w:jc w:val="right"/>
            </w:pPr>
            <w:r>
              <w:rPr>
                <w:sz w:val="18"/>
              </w:rPr>
              <w:t xml:space="preserve">52 </w:t>
            </w:r>
          </w:p>
        </w:tc>
      </w:tr>
      <w:tr w:rsidR="004D3973">
        <w:trPr>
          <w:trHeight w:val="973"/>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（一）综合收益总额</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2,258</w:t>
            </w:r>
          </w:p>
          <w:p w:rsidR="004D3973" w:rsidRDefault="00E472D4">
            <w:pPr>
              <w:spacing w:after="0" w:line="259" w:lineRule="auto"/>
              <w:ind w:left="43" w:right="0" w:firstLine="0"/>
            </w:pPr>
            <w:r>
              <w:rPr>
                <w:sz w:val="18"/>
              </w:rPr>
              <w:t>,700,</w:t>
            </w:r>
          </w:p>
          <w:p w:rsidR="004D3973" w:rsidRDefault="00E472D4">
            <w:pPr>
              <w:spacing w:after="0" w:line="259" w:lineRule="auto"/>
              <w:ind w:left="43" w:right="0" w:firstLine="0"/>
            </w:pPr>
            <w:r>
              <w:rPr>
                <w:sz w:val="18"/>
              </w:rPr>
              <w:t>313.6</w:t>
            </w:r>
          </w:p>
          <w:p w:rsidR="004D3973" w:rsidRDefault="00E472D4">
            <w:pPr>
              <w:spacing w:after="0" w:line="259" w:lineRule="auto"/>
              <w:ind w:left="0" w:right="96" w:firstLine="0"/>
              <w:jc w:val="right"/>
            </w:pPr>
            <w:r>
              <w:rPr>
                <w:sz w:val="18"/>
              </w:rPr>
              <w:t xml:space="preserve">9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2,258</w:t>
            </w:r>
          </w:p>
          <w:p w:rsidR="004D3973" w:rsidRDefault="00E472D4">
            <w:pPr>
              <w:spacing w:after="0" w:line="259" w:lineRule="auto"/>
              <w:ind w:left="55" w:right="0" w:firstLine="0"/>
            </w:pPr>
            <w:r>
              <w:rPr>
                <w:sz w:val="18"/>
              </w:rPr>
              <w:t>,700,</w:t>
            </w:r>
          </w:p>
          <w:p w:rsidR="004D3973" w:rsidRDefault="00E472D4">
            <w:pPr>
              <w:spacing w:after="0" w:line="259" w:lineRule="auto"/>
              <w:ind w:left="55" w:right="0" w:firstLine="0"/>
            </w:pPr>
            <w:r>
              <w:rPr>
                <w:sz w:val="18"/>
              </w:rPr>
              <w:t>313.6</w:t>
            </w:r>
          </w:p>
          <w:p w:rsidR="004D3973" w:rsidRDefault="00E472D4">
            <w:pPr>
              <w:spacing w:after="0" w:line="259" w:lineRule="auto"/>
              <w:ind w:left="0" w:right="96" w:firstLine="0"/>
              <w:jc w:val="right"/>
            </w:pPr>
            <w:r>
              <w:rPr>
                <w:sz w:val="18"/>
              </w:rPr>
              <w:t xml:space="preserve">9 </w:t>
            </w:r>
          </w:p>
        </w:tc>
      </w:tr>
      <w:tr w:rsidR="004D3973">
        <w:trPr>
          <w:trHeight w:val="960"/>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（二）所有者投入和减少资本</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1" w:right="0" w:firstLine="0"/>
            </w:pPr>
            <w:r>
              <w:rPr>
                <w:sz w:val="18"/>
              </w:rPr>
              <w:t>198,8</w:t>
            </w:r>
          </w:p>
          <w:p w:rsidR="004D3973" w:rsidRDefault="00E472D4">
            <w:pPr>
              <w:spacing w:after="0" w:line="259" w:lineRule="auto"/>
              <w:ind w:left="41" w:right="0" w:firstLine="0"/>
            </w:pPr>
            <w:r>
              <w:rPr>
                <w:sz w:val="18"/>
              </w:rPr>
              <w:t>07,15</w:t>
            </w:r>
          </w:p>
          <w:p w:rsidR="004D3973" w:rsidRDefault="00E472D4">
            <w:pPr>
              <w:spacing w:after="0" w:line="259" w:lineRule="auto"/>
              <w:ind w:left="0" w:right="109" w:firstLine="0"/>
              <w:jc w:val="right"/>
            </w:pPr>
            <w:r>
              <w:rPr>
                <w:sz w:val="18"/>
              </w:rPr>
              <w:t xml:space="preserve">7.00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8,710</w:t>
            </w:r>
          </w:p>
          <w:p w:rsidR="004D3973" w:rsidRDefault="00E472D4">
            <w:pPr>
              <w:spacing w:after="0" w:line="259" w:lineRule="auto"/>
              <w:ind w:left="43" w:right="0" w:firstLine="0"/>
            </w:pPr>
            <w:r>
              <w:rPr>
                <w:sz w:val="18"/>
              </w:rPr>
              <w:t>,431,</w:t>
            </w:r>
          </w:p>
          <w:p w:rsidR="004D3973" w:rsidRDefault="00E472D4">
            <w:pPr>
              <w:spacing w:after="0" w:line="259" w:lineRule="auto"/>
              <w:ind w:left="43" w:right="0" w:firstLine="0"/>
            </w:pPr>
            <w:r>
              <w:rPr>
                <w:sz w:val="18"/>
              </w:rPr>
              <w:t>324.2</w:t>
            </w:r>
          </w:p>
          <w:p w:rsidR="004D3973" w:rsidRDefault="00E472D4">
            <w:pPr>
              <w:spacing w:after="0" w:line="259" w:lineRule="auto"/>
              <w:ind w:left="0" w:right="108" w:firstLine="0"/>
              <w:jc w:val="right"/>
            </w:pPr>
            <w:r>
              <w:rPr>
                <w:sz w:val="18"/>
              </w:rPr>
              <w:t xml:space="preserve">2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329,9</w:t>
            </w:r>
          </w:p>
          <w:p w:rsidR="004D3973" w:rsidRDefault="00E472D4">
            <w:pPr>
              <w:spacing w:after="0" w:line="259" w:lineRule="auto"/>
              <w:ind w:left="43" w:right="0" w:firstLine="0"/>
            </w:pPr>
            <w:r>
              <w:rPr>
                <w:sz w:val="18"/>
              </w:rPr>
              <w:t>29,79</w:t>
            </w:r>
          </w:p>
          <w:p w:rsidR="004D3973" w:rsidRDefault="00E472D4">
            <w:pPr>
              <w:spacing w:after="0" w:line="259" w:lineRule="auto"/>
              <w:ind w:left="0" w:right="96" w:firstLine="0"/>
              <w:jc w:val="right"/>
            </w:pPr>
            <w:r>
              <w:rPr>
                <w:sz w:val="18"/>
              </w:rPr>
              <w:t xml:space="preserve">9.76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8,579</w:t>
            </w:r>
          </w:p>
          <w:p w:rsidR="004D3973" w:rsidRDefault="00E472D4">
            <w:pPr>
              <w:spacing w:after="0" w:line="259" w:lineRule="auto"/>
              <w:ind w:left="55" w:right="0" w:firstLine="0"/>
            </w:pPr>
            <w:r>
              <w:rPr>
                <w:sz w:val="18"/>
              </w:rPr>
              <w:t>,308,</w:t>
            </w:r>
          </w:p>
          <w:p w:rsidR="004D3973" w:rsidRDefault="00E472D4">
            <w:pPr>
              <w:spacing w:after="0" w:line="259" w:lineRule="auto"/>
              <w:ind w:left="55" w:right="0" w:firstLine="0"/>
            </w:pPr>
            <w:r>
              <w:rPr>
                <w:sz w:val="18"/>
              </w:rPr>
              <w:t>681.4</w:t>
            </w:r>
          </w:p>
          <w:p w:rsidR="004D3973" w:rsidRDefault="00E472D4">
            <w:pPr>
              <w:spacing w:after="0" w:line="259" w:lineRule="auto"/>
              <w:ind w:left="0" w:right="96" w:firstLine="0"/>
              <w:jc w:val="right"/>
            </w:pPr>
            <w:r>
              <w:rPr>
                <w:sz w:val="18"/>
              </w:rPr>
              <w:t xml:space="preserve">6 </w:t>
            </w:r>
          </w:p>
        </w:tc>
      </w:tr>
      <w:tr w:rsidR="004D3973">
        <w:trPr>
          <w:trHeight w:val="973"/>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1</w:t>
            </w:r>
            <w:r>
              <w:rPr>
                <w:sz w:val="18"/>
              </w:rPr>
              <w:t>．所有者投入的普通股</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1" w:right="0" w:firstLine="0"/>
            </w:pPr>
            <w:r>
              <w:rPr>
                <w:sz w:val="18"/>
              </w:rPr>
              <w:t>198,8</w:t>
            </w:r>
          </w:p>
          <w:p w:rsidR="004D3973" w:rsidRDefault="00E472D4">
            <w:pPr>
              <w:spacing w:after="0" w:line="259" w:lineRule="auto"/>
              <w:ind w:left="41" w:right="0" w:firstLine="0"/>
            </w:pPr>
            <w:r>
              <w:rPr>
                <w:sz w:val="18"/>
              </w:rPr>
              <w:t>07,15</w:t>
            </w:r>
          </w:p>
          <w:p w:rsidR="004D3973" w:rsidRDefault="00E472D4">
            <w:pPr>
              <w:spacing w:after="0" w:line="259" w:lineRule="auto"/>
              <w:ind w:left="0" w:right="109" w:firstLine="0"/>
              <w:jc w:val="right"/>
            </w:pPr>
            <w:r>
              <w:rPr>
                <w:sz w:val="18"/>
              </w:rPr>
              <w:t xml:space="preserve">7.00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8,710</w:t>
            </w:r>
          </w:p>
          <w:p w:rsidR="004D3973" w:rsidRDefault="00E472D4">
            <w:pPr>
              <w:spacing w:after="0" w:line="259" w:lineRule="auto"/>
              <w:ind w:left="43" w:right="0" w:firstLine="0"/>
            </w:pPr>
            <w:r>
              <w:rPr>
                <w:sz w:val="18"/>
              </w:rPr>
              <w:t>,431,</w:t>
            </w:r>
          </w:p>
          <w:p w:rsidR="004D3973" w:rsidRDefault="00E472D4">
            <w:pPr>
              <w:spacing w:after="0" w:line="259" w:lineRule="auto"/>
              <w:ind w:left="43" w:right="0" w:firstLine="0"/>
            </w:pPr>
            <w:r>
              <w:rPr>
                <w:sz w:val="18"/>
              </w:rPr>
              <w:t>324.2</w:t>
            </w:r>
          </w:p>
          <w:p w:rsidR="004D3973" w:rsidRDefault="00E472D4">
            <w:pPr>
              <w:spacing w:after="0" w:line="259" w:lineRule="auto"/>
              <w:ind w:left="0" w:right="108" w:firstLine="0"/>
              <w:jc w:val="right"/>
            </w:pPr>
            <w:r>
              <w:rPr>
                <w:sz w:val="18"/>
              </w:rPr>
              <w:t xml:space="preserve">2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8,909</w:t>
            </w:r>
          </w:p>
          <w:p w:rsidR="004D3973" w:rsidRDefault="00E472D4">
            <w:pPr>
              <w:spacing w:after="0" w:line="259" w:lineRule="auto"/>
              <w:ind w:left="55" w:right="0" w:firstLine="0"/>
            </w:pPr>
            <w:r>
              <w:rPr>
                <w:sz w:val="18"/>
              </w:rPr>
              <w:t>,238,</w:t>
            </w:r>
          </w:p>
          <w:p w:rsidR="004D3973" w:rsidRDefault="00E472D4">
            <w:pPr>
              <w:spacing w:after="0" w:line="259" w:lineRule="auto"/>
              <w:ind w:left="55" w:right="0" w:firstLine="0"/>
            </w:pPr>
            <w:r>
              <w:rPr>
                <w:sz w:val="18"/>
              </w:rPr>
              <w:t>481.2</w:t>
            </w:r>
          </w:p>
          <w:p w:rsidR="004D3973" w:rsidRDefault="00E472D4">
            <w:pPr>
              <w:spacing w:after="0" w:line="259" w:lineRule="auto"/>
              <w:ind w:left="0" w:right="96" w:firstLine="0"/>
              <w:jc w:val="right"/>
            </w:pPr>
            <w:r>
              <w:rPr>
                <w:sz w:val="18"/>
              </w:rPr>
              <w:t xml:space="preserve">2 </w:t>
            </w:r>
          </w:p>
        </w:tc>
      </w:tr>
      <w:tr w:rsidR="004D3973">
        <w:trPr>
          <w:trHeight w:val="56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．其他权益工具持有者投入资本</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805"/>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9" w:firstLine="0"/>
            </w:pPr>
            <w:r>
              <w:rPr>
                <w:sz w:val="18"/>
              </w:rPr>
              <w:t>3</w:t>
            </w:r>
            <w:r>
              <w:rPr>
                <w:sz w:val="18"/>
              </w:rPr>
              <w:t>．股份支付计入所有者权益的金额</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960"/>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4</w:t>
            </w:r>
            <w:r>
              <w:rPr>
                <w:sz w:val="18"/>
              </w:rPr>
              <w:t>．其他</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329,9</w:t>
            </w:r>
          </w:p>
          <w:p w:rsidR="004D3973" w:rsidRDefault="00E472D4">
            <w:pPr>
              <w:spacing w:after="0" w:line="259" w:lineRule="auto"/>
              <w:ind w:left="43" w:right="0" w:firstLine="0"/>
            </w:pPr>
            <w:r>
              <w:rPr>
                <w:sz w:val="18"/>
              </w:rPr>
              <w:t>29,79</w:t>
            </w:r>
          </w:p>
          <w:p w:rsidR="004D3973" w:rsidRDefault="00E472D4">
            <w:pPr>
              <w:spacing w:after="0" w:line="259" w:lineRule="auto"/>
              <w:ind w:left="0" w:right="96" w:firstLine="0"/>
              <w:jc w:val="right"/>
            </w:pPr>
            <w:r>
              <w:rPr>
                <w:sz w:val="18"/>
              </w:rPr>
              <w:t xml:space="preserve">9.76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329,9</w:t>
            </w:r>
          </w:p>
          <w:p w:rsidR="004D3973" w:rsidRDefault="00E472D4">
            <w:pPr>
              <w:spacing w:after="0" w:line="259" w:lineRule="auto"/>
              <w:ind w:left="55" w:right="0" w:firstLine="0"/>
            </w:pPr>
            <w:r>
              <w:rPr>
                <w:sz w:val="18"/>
              </w:rPr>
              <w:t>29,79</w:t>
            </w:r>
          </w:p>
          <w:p w:rsidR="004D3973" w:rsidRDefault="00E472D4">
            <w:pPr>
              <w:spacing w:after="0" w:line="259" w:lineRule="auto"/>
              <w:ind w:left="0" w:right="96" w:firstLine="0"/>
              <w:jc w:val="right"/>
            </w:pPr>
            <w:r>
              <w:rPr>
                <w:sz w:val="18"/>
              </w:rPr>
              <w:t xml:space="preserve">9.76 </w:t>
            </w:r>
          </w:p>
        </w:tc>
      </w:tr>
      <w:tr w:rsidR="004D3973">
        <w:trPr>
          <w:trHeight w:val="973"/>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（三）利润分配</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225,8</w:t>
            </w:r>
          </w:p>
          <w:p w:rsidR="004D3973" w:rsidRDefault="00E472D4">
            <w:pPr>
              <w:spacing w:after="0" w:line="259" w:lineRule="auto"/>
              <w:ind w:left="43" w:right="0" w:firstLine="0"/>
            </w:pPr>
            <w:r>
              <w:rPr>
                <w:sz w:val="18"/>
              </w:rPr>
              <w:t>70,03</w:t>
            </w:r>
          </w:p>
          <w:p w:rsidR="004D3973" w:rsidRDefault="00E472D4">
            <w:pPr>
              <w:spacing w:after="0" w:line="259" w:lineRule="auto"/>
              <w:ind w:left="0" w:right="108" w:firstLine="0"/>
              <w:jc w:val="right"/>
            </w:pPr>
            <w:r>
              <w:rPr>
                <w:sz w:val="18"/>
              </w:rPr>
              <w:t xml:space="preserve">1.37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96" w:firstLine="0"/>
              <w:jc w:val="right"/>
            </w:pPr>
            <w:r>
              <w:rPr>
                <w:sz w:val="18"/>
              </w:rPr>
              <w:t>407,8</w:t>
            </w:r>
          </w:p>
          <w:p w:rsidR="004D3973" w:rsidRDefault="00E472D4">
            <w:pPr>
              <w:spacing w:after="0" w:line="259" w:lineRule="auto"/>
              <w:ind w:left="43" w:right="0" w:firstLine="0"/>
            </w:pPr>
            <w:r>
              <w:rPr>
                <w:sz w:val="18"/>
              </w:rPr>
              <w:t>45,62</w:t>
            </w:r>
          </w:p>
          <w:p w:rsidR="004D3973" w:rsidRDefault="00E472D4">
            <w:pPr>
              <w:spacing w:after="0" w:line="259" w:lineRule="auto"/>
              <w:ind w:left="0" w:right="96" w:firstLine="0"/>
              <w:jc w:val="right"/>
            </w:pPr>
            <w:r>
              <w:rPr>
                <w:sz w:val="18"/>
              </w:rPr>
              <w:t xml:space="preserve">3.89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96" w:firstLine="0"/>
              <w:jc w:val="right"/>
            </w:pPr>
            <w:r>
              <w:rPr>
                <w:sz w:val="18"/>
              </w:rPr>
              <w:t>181,9</w:t>
            </w:r>
          </w:p>
          <w:p w:rsidR="004D3973" w:rsidRDefault="00E472D4">
            <w:pPr>
              <w:spacing w:after="0" w:line="259" w:lineRule="auto"/>
              <w:ind w:left="55" w:right="0" w:firstLine="0"/>
            </w:pPr>
            <w:r>
              <w:rPr>
                <w:sz w:val="18"/>
              </w:rPr>
              <w:t>75,59</w:t>
            </w:r>
          </w:p>
          <w:p w:rsidR="004D3973" w:rsidRDefault="00E472D4">
            <w:pPr>
              <w:spacing w:after="0" w:line="259" w:lineRule="auto"/>
              <w:ind w:left="0" w:right="96" w:firstLine="0"/>
              <w:jc w:val="right"/>
            </w:pPr>
            <w:r>
              <w:rPr>
                <w:sz w:val="18"/>
              </w:rPr>
              <w:t xml:space="preserve">2.52 </w:t>
            </w:r>
          </w:p>
        </w:tc>
      </w:tr>
      <w:tr w:rsidR="004D3973">
        <w:trPr>
          <w:trHeight w:val="961"/>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1</w:t>
            </w:r>
            <w:r>
              <w:rPr>
                <w:sz w:val="18"/>
              </w:rPr>
              <w:t>．提取盈余公积</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225,8</w:t>
            </w:r>
          </w:p>
          <w:p w:rsidR="004D3973" w:rsidRDefault="00E472D4">
            <w:pPr>
              <w:spacing w:after="0" w:line="259" w:lineRule="auto"/>
              <w:ind w:left="43" w:right="0" w:firstLine="0"/>
            </w:pPr>
            <w:r>
              <w:rPr>
                <w:sz w:val="18"/>
              </w:rPr>
              <w:t>70,03</w:t>
            </w:r>
          </w:p>
          <w:p w:rsidR="004D3973" w:rsidRDefault="00E472D4">
            <w:pPr>
              <w:spacing w:after="0" w:line="259" w:lineRule="auto"/>
              <w:ind w:left="0" w:right="108" w:firstLine="0"/>
              <w:jc w:val="right"/>
            </w:pPr>
            <w:r>
              <w:rPr>
                <w:sz w:val="18"/>
              </w:rPr>
              <w:t xml:space="preserve">1.37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225,8</w:t>
            </w:r>
          </w:p>
          <w:p w:rsidR="004D3973" w:rsidRDefault="00E472D4">
            <w:pPr>
              <w:spacing w:after="0" w:line="259" w:lineRule="auto"/>
              <w:ind w:left="43" w:right="0" w:firstLine="0"/>
            </w:pPr>
            <w:r>
              <w:rPr>
                <w:sz w:val="18"/>
              </w:rPr>
              <w:t>70,03</w:t>
            </w:r>
          </w:p>
          <w:p w:rsidR="004D3973" w:rsidRDefault="00E472D4">
            <w:pPr>
              <w:spacing w:after="0" w:line="259" w:lineRule="auto"/>
              <w:ind w:left="0" w:right="96" w:firstLine="0"/>
              <w:jc w:val="right"/>
            </w:pPr>
            <w:r>
              <w:rPr>
                <w:sz w:val="18"/>
              </w:rPr>
              <w:t xml:space="preserve">1.37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960"/>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2</w:t>
            </w:r>
            <w:r>
              <w:rPr>
                <w:sz w:val="18"/>
              </w:rPr>
              <w:t>．对所有者（或股东）的分配</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181,9</w:t>
            </w:r>
          </w:p>
          <w:p w:rsidR="004D3973" w:rsidRDefault="00E472D4">
            <w:pPr>
              <w:spacing w:after="0" w:line="259" w:lineRule="auto"/>
              <w:ind w:left="43" w:right="0" w:firstLine="0"/>
            </w:pPr>
            <w:r>
              <w:rPr>
                <w:sz w:val="18"/>
              </w:rPr>
              <w:t>75,59</w:t>
            </w:r>
          </w:p>
          <w:p w:rsidR="004D3973" w:rsidRDefault="00E472D4">
            <w:pPr>
              <w:spacing w:after="0" w:line="259" w:lineRule="auto"/>
              <w:ind w:left="0" w:right="96" w:firstLine="0"/>
              <w:jc w:val="right"/>
            </w:pPr>
            <w:r>
              <w:rPr>
                <w:sz w:val="18"/>
              </w:rPr>
              <w:t xml:space="preserve">2.52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181,9</w:t>
            </w:r>
          </w:p>
          <w:p w:rsidR="004D3973" w:rsidRDefault="00E472D4">
            <w:pPr>
              <w:spacing w:after="0" w:line="259" w:lineRule="auto"/>
              <w:ind w:left="55" w:right="0" w:firstLine="0"/>
            </w:pPr>
            <w:r>
              <w:rPr>
                <w:sz w:val="18"/>
              </w:rPr>
              <w:t>75,59</w:t>
            </w:r>
          </w:p>
          <w:p w:rsidR="004D3973" w:rsidRDefault="00E472D4">
            <w:pPr>
              <w:spacing w:after="0" w:line="259" w:lineRule="auto"/>
              <w:ind w:left="0" w:right="96" w:firstLine="0"/>
              <w:jc w:val="right"/>
            </w:pPr>
            <w:r>
              <w:rPr>
                <w:sz w:val="18"/>
              </w:rPr>
              <w:t xml:space="preserve">2.52 </w:t>
            </w:r>
          </w:p>
        </w:tc>
      </w:tr>
      <w:tr w:rsidR="004D3973">
        <w:trPr>
          <w:trHeight w:val="325"/>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．其他</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576"/>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（四）所有者权益内部结转</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．资本公积转增资本（或股本）</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5"/>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．盈余公积转增资本（或股本）</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56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．盈余公积弥补亏损</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277"/>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4</w:t>
            </w:r>
            <w:r>
              <w:rPr>
                <w:sz w:val="18"/>
              </w:rPr>
              <w:t>．设定受益计划</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530"/>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变动额结转留存收益</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3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6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5</w:t>
            </w:r>
            <w:r>
              <w:rPr>
                <w:sz w:val="18"/>
              </w:rPr>
              <w:t>．其他综合收益结转留存收益</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32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6</w:t>
            </w:r>
            <w:r>
              <w:rPr>
                <w:sz w:val="18"/>
              </w:rPr>
              <w:t>．其他</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（五）专项储备</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．本期提取</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6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．本期使用</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732"/>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（六）其他</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18,96</w:t>
            </w:r>
          </w:p>
          <w:p w:rsidR="004D3973" w:rsidRDefault="00E472D4">
            <w:pPr>
              <w:spacing w:after="0" w:line="259" w:lineRule="auto"/>
              <w:ind w:left="43" w:right="0" w:firstLine="0"/>
            </w:pPr>
            <w:r>
              <w:rPr>
                <w:sz w:val="18"/>
              </w:rPr>
              <w:t>4,215</w:t>
            </w:r>
          </w:p>
          <w:p w:rsidR="004D3973" w:rsidRDefault="00E472D4">
            <w:pPr>
              <w:spacing w:after="0" w:line="259" w:lineRule="auto"/>
              <w:ind w:left="0" w:right="109" w:firstLine="0"/>
              <w:jc w:val="right"/>
            </w:pPr>
            <w:r>
              <w:rPr>
                <w:sz w:val="18"/>
              </w:rPr>
              <w:t xml:space="preserve">.89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18,96</w:t>
            </w:r>
          </w:p>
          <w:p w:rsidR="004D3973" w:rsidRDefault="00E472D4">
            <w:pPr>
              <w:spacing w:after="0" w:line="259" w:lineRule="auto"/>
              <w:ind w:left="55" w:right="0" w:firstLine="0"/>
            </w:pPr>
            <w:r>
              <w:rPr>
                <w:sz w:val="18"/>
              </w:rPr>
              <w:t>4,215</w:t>
            </w:r>
          </w:p>
          <w:p w:rsidR="004D3973" w:rsidRDefault="00E472D4">
            <w:pPr>
              <w:spacing w:after="0" w:line="259" w:lineRule="auto"/>
              <w:ind w:left="0" w:right="96" w:firstLine="0"/>
              <w:jc w:val="right"/>
            </w:pPr>
            <w:r>
              <w:rPr>
                <w:sz w:val="18"/>
              </w:rPr>
              <w:t xml:space="preserve">.89 </w:t>
            </w:r>
          </w:p>
        </w:tc>
      </w:tr>
      <w:tr w:rsidR="004D3973">
        <w:trPr>
          <w:trHeight w:val="950"/>
        </w:trPr>
        <w:tc>
          <w:tcPr>
            <w:tcW w:w="16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9" w:firstLine="0"/>
            </w:pPr>
            <w:r>
              <w:rPr>
                <w:sz w:val="18"/>
              </w:rPr>
              <w:t>四、本期期末余额</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3,231</w:t>
            </w:r>
          </w:p>
          <w:p w:rsidR="004D3973" w:rsidRDefault="00E472D4">
            <w:pPr>
              <w:spacing w:after="0" w:line="259" w:lineRule="auto"/>
              <w:ind w:left="41" w:right="0" w:firstLine="0"/>
            </w:pPr>
            <w:r>
              <w:rPr>
                <w:sz w:val="18"/>
              </w:rPr>
              <w:t>,733,</w:t>
            </w:r>
          </w:p>
          <w:p w:rsidR="004D3973" w:rsidRDefault="00E472D4">
            <w:pPr>
              <w:spacing w:after="0" w:line="259" w:lineRule="auto"/>
              <w:ind w:left="41" w:right="0" w:firstLine="0"/>
            </w:pPr>
            <w:r>
              <w:rPr>
                <w:sz w:val="18"/>
              </w:rPr>
              <w:t>699.0</w:t>
            </w:r>
          </w:p>
          <w:p w:rsidR="004D3973" w:rsidRDefault="00E472D4">
            <w:pPr>
              <w:spacing w:after="0" w:line="259" w:lineRule="auto"/>
              <w:ind w:left="0" w:right="108" w:firstLine="0"/>
              <w:jc w:val="right"/>
            </w:pPr>
            <w:r>
              <w:rPr>
                <w:sz w:val="18"/>
              </w:rPr>
              <w:t xml:space="preserve">0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21,68</w:t>
            </w:r>
          </w:p>
          <w:p w:rsidR="004D3973" w:rsidRDefault="00E472D4">
            <w:pPr>
              <w:spacing w:after="0" w:line="247" w:lineRule="auto"/>
              <w:ind w:left="0" w:right="0" w:firstLine="0"/>
              <w:jc w:val="center"/>
            </w:pPr>
            <w:r>
              <w:rPr>
                <w:sz w:val="18"/>
              </w:rPr>
              <w:t>6,291 ,859.</w:t>
            </w:r>
          </w:p>
          <w:p w:rsidR="004D3973" w:rsidRDefault="00E472D4">
            <w:pPr>
              <w:spacing w:after="0" w:line="259" w:lineRule="auto"/>
              <w:ind w:left="0" w:right="108" w:firstLine="0"/>
              <w:jc w:val="right"/>
            </w:pPr>
            <w:r>
              <w:rPr>
                <w:sz w:val="18"/>
              </w:rPr>
              <w:t xml:space="preserve">46 </w:t>
            </w:r>
          </w:p>
        </w:tc>
        <w:tc>
          <w:tcPr>
            <w:tcW w:w="7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329,9</w:t>
            </w:r>
          </w:p>
          <w:p w:rsidR="004D3973" w:rsidRDefault="00E472D4">
            <w:pPr>
              <w:spacing w:after="0" w:line="259" w:lineRule="auto"/>
              <w:ind w:left="43" w:right="0" w:firstLine="0"/>
            </w:pPr>
            <w:r>
              <w:rPr>
                <w:sz w:val="18"/>
              </w:rPr>
              <w:t>29,79</w:t>
            </w:r>
          </w:p>
          <w:p w:rsidR="004D3973" w:rsidRDefault="00E472D4">
            <w:pPr>
              <w:spacing w:after="0" w:line="259" w:lineRule="auto"/>
              <w:ind w:left="0" w:right="96" w:firstLine="0"/>
              <w:jc w:val="right"/>
            </w:pPr>
            <w:r>
              <w:rPr>
                <w:sz w:val="18"/>
              </w:rPr>
              <w:t xml:space="preserve">9.76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356,4</w:t>
            </w:r>
          </w:p>
          <w:p w:rsidR="004D3973" w:rsidRDefault="00E472D4">
            <w:pPr>
              <w:spacing w:after="0" w:line="259" w:lineRule="auto"/>
              <w:ind w:left="43" w:right="0" w:firstLine="0"/>
            </w:pPr>
            <w:r>
              <w:rPr>
                <w:sz w:val="18"/>
              </w:rPr>
              <w:t>36,00</w:t>
            </w:r>
          </w:p>
          <w:p w:rsidR="004D3973" w:rsidRDefault="00E472D4">
            <w:pPr>
              <w:spacing w:after="0" w:line="259" w:lineRule="auto"/>
              <w:ind w:left="0" w:right="108" w:firstLine="0"/>
              <w:jc w:val="right"/>
            </w:pPr>
            <w:r>
              <w:rPr>
                <w:sz w:val="18"/>
              </w:rPr>
              <w:t xml:space="preserve">6.14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2,167</w:t>
            </w:r>
          </w:p>
          <w:p w:rsidR="004D3973" w:rsidRDefault="00E472D4">
            <w:pPr>
              <w:spacing w:after="0" w:line="259" w:lineRule="auto"/>
              <w:ind w:left="43" w:right="0" w:firstLine="0"/>
            </w:pPr>
            <w:r>
              <w:rPr>
                <w:sz w:val="18"/>
              </w:rPr>
              <w:t>,194,</w:t>
            </w:r>
          </w:p>
          <w:p w:rsidR="004D3973" w:rsidRDefault="00E472D4">
            <w:pPr>
              <w:spacing w:after="0" w:line="259" w:lineRule="auto"/>
              <w:ind w:left="43" w:right="0" w:firstLine="0"/>
            </w:pPr>
            <w:r>
              <w:rPr>
                <w:sz w:val="18"/>
              </w:rPr>
              <w:t>570.7</w:t>
            </w:r>
          </w:p>
          <w:p w:rsidR="004D3973" w:rsidRDefault="00E472D4">
            <w:pPr>
              <w:spacing w:after="0" w:line="259" w:lineRule="auto"/>
              <w:ind w:left="0" w:right="96" w:firstLine="0"/>
              <w:jc w:val="right"/>
            </w:pPr>
            <w:r>
              <w:rPr>
                <w:sz w:val="18"/>
              </w:rPr>
              <w:t xml:space="preserve">1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27,11</w:t>
            </w:r>
          </w:p>
          <w:p w:rsidR="004D3973" w:rsidRDefault="00E472D4">
            <w:pPr>
              <w:spacing w:after="0" w:line="247" w:lineRule="auto"/>
              <w:ind w:left="0" w:right="0" w:firstLine="0"/>
              <w:jc w:val="center"/>
            </w:pPr>
            <w:r>
              <w:rPr>
                <w:sz w:val="18"/>
              </w:rPr>
              <w:t>1,726 ,335.</w:t>
            </w:r>
          </w:p>
          <w:p w:rsidR="004D3973" w:rsidRDefault="00E472D4">
            <w:pPr>
              <w:spacing w:after="0" w:line="259" w:lineRule="auto"/>
              <w:ind w:left="0" w:right="96" w:firstLine="0"/>
              <w:jc w:val="right"/>
            </w:pPr>
            <w:r>
              <w:rPr>
                <w:sz w:val="18"/>
              </w:rPr>
              <w:t xml:space="preserve">55 </w:t>
            </w:r>
          </w:p>
        </w:tc>
      </w:tr>
    </w:tbl>
    <w:p w:rsidR="004D3973" w:rsidRDefault="00E472D4">
      <w:pPr>
        <w:spacing w:after="353"/>
        <w:ind w:left="428"/>
      </w:pPr>
      <w:r>
        <w:t>三、公司基本情况</w:t>
      </w:r>
      <w: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TCL </w:t>
      </w:r>
      <w:r>
        <w:t>中环新能源科技股份有限公司</w:t>
      </w:r>
      <w:r>
        <w:rPr>
          <w:rFonts w:ascii="Times New Roman" w:eastAsia="Times New Roman" w:hAnsi="Times New Roman" w:cs="Times New Roman"/>
        </w:rPr>
        <w:t>(</w:t>
      </w:r>
      <w:r>
        <w:t>原名</w:t>
      </w:r>
      <w:r>
        <w:t>“</w:t>
      </w:r>
      <w:r>
        <w:t>天津中环半导体股份有限公司</w:t>
      </w:r>
      <w:r>
        <w:t>”</w:t>
      </w:r>
      <w:r>
        <w:t>以下简称</w:t>
      </w:r>
      <w:r>
        <w:t xml:space="preserve"> “</w:t>
      </w:r>
      <w:r>
        <w:t>本公司</w:t>
      </w:r>
      <w:r>
        <w:t>”</w:t>
      </w:r>
      <w:r>
        <w:t>或</w:t>
      </w:r>
      <w:r>
        <w:t>“</w:t>
      </w:r>
      <w:r>
        <w:t>公司</w:t>
      </w:r>
      <w:r>
        <w:t>”</w:t>
      </w:r>
      <w:r>
        <w:rPr>
          <w:rFonts w:ascii="Times New Roman" w:eastAsia="Times New Roman" w:hAnsi="Times New Roman" w:cs="Times New Roman"/>
        </w:rPr>
        <w:t>)</w:t>
      </w:r>
      <w:r>
        <w:t>，原为天津中环电子信息集团有限公司全资持股的国营企业，经天津市人民政府于</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日以津股批</w:t>
      </w:r>
      <w:r>
        <w:rPr>
          <w:rFonts w:ascii="Times New Roman" w:eastAsia="Times New Roman" w:hAnsi="Times New Roman" w:cs="Times New Roman"/>
        </w:rPr>
        <w:t xml:space="preserve">[2004]6 </w:t>
      </w:r>
      <w:r>
        <w:t>号《关于同意天津市中环半导体有限公司整体变更为天津中环半导体股份有限公司的批复》批准，公司变更为天津中环半导体股份有限公司。变更后的股东为天津中环电子信息集团有限公司、天津药业集团有限公司、天津经发投资有限公司、天津新技术产业园区海泰科技投资管理有限公司及</w:t>
      </w:r>
      <w:r>
        <w:t xml:space="preserve"> </w:t>
      </w:r>
      <w:r>
        <w:rPr>
          <w:rFonts w:ascii="Times New Roman" w:eastAsia="Times New Roman" w:hAnsi="Times New Roman" w:cs="Times New Roman"/>
        </w:rPr>
        <w:t xml:space="preserve">9 </w:t>
      </w:r>
      <w:r>
        <w:t>名自然人股东。变更后注册资本为</w:t>
      </w:r>
      <w:r>
        <w:t xml:space="preserve"> </w:t>
      </w:r>
      <w:r>
        <w:rPr>
          <w:rFonts w:ascii="Times New Roman" w:eastAsia="Times New Roman" w:hAnsi="Times New Roman" w:cs="Times New Roman"/>
        </w:rPr>
        <w:t xml:space="preserve">262,663,687.00 </w:t>
      </w:r>
      <w:r>
        <w:t>元。公司于</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16 </w:t>
      </w:r>
      <w:r>
        <w:t>日取得了天津市工商行政管理局换发的注册号为</w:t>
      </w:r>
      <w:r>
        <w:t xml:space="preserve"> </w:t>
      </w:r>
      <w:r>
        <w:rPr>
          <w:rFonts w:ascii="Times New Roman" w:eastAsia="Times New Roman" w:hAnsi="Times New Roman" w:cs="Times New Roman"/>
        </w:rPr>
        <w:t xml:space="preserve">1200001190025 </w:t>
      </w:r>
      <w:r>
        <w:t>的企业法人营业执照，注册地址为天津新技术产业园区华苑产业区</w:t>
      </w:r>
      <w:r>
        <w:rPr>
          <w:rFonts w:ascii="Times New Roman" w:eastAsia="Times New Roman" w:hAnsi="Times New Roman" w:cs="Times New Roman"/>
        </w:rPr>
        <w:t>(</w:t>
      </w:r>
      <w:r>
        <w:t>环外</w:t>
      </w:r>
      <w:r>
        <w:rPr>
          <w:rFonts w:ascii="Times New Roman" w:eastAsia="Times New Roman" w:hAnsi="Times New Roman" w:cs="Times New Roman"/>
        </w:rPr>
        <w:t>)</w:t>
      </w:r>
      <w:r>
        <w:t>海泰东路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2007 </w:t>
      </w:r>
      <w:r>
        <w:t>年，本公司经中国证券监督管理委员会</w:t>
      </w:r>
      <w:r>
        <w:t>“</w:t>
      </w:r>
      <w:r>
        <w:t>证监发行字</w:t>
      </w:r>
      <w:r>
        <w:rPr>
          <w:rFonts w:ascii="Times New Roman" w:eastAsia="Times New Roman" w:hAnsi="Times New Roman" w:cs="Times New Roman"/>
        </w:rPr>
        <w:t xml:space="preserve">[2007]62 </w:t>
      </w:r>
      <w:r>
        <w:t>号</w:t>
      </w:r>
      <w:r>
        <w:t>”</w:t>
      </w:r>
      <w:r>
        <w:t>文核准，由主承销商原渤海证券有限责任公司采用网下询价配售与网上资金申购定价发行方式相结合的方式发行人民币普通股</w:t>
      </w:r>
      <w:r>
        <w:rPr>
          <w:rFonts w:ascii="Times New Roman" w:eastAsia="Times New Roman" w:hAnsi="Times New Roman" w:cs="Times New Roman"/>
        </w:rPr>
        <w:t xml:space="preserve">(A </w:t>
      </w:r>
      <w:r>
        <w:t>股</w:t>
      </w:r>
      <w:r>
        <w:rPr>
          <w:rFonts w:ascii="Times New Roman" w:eastAsia="Times New Roman" w:hAnsi="Times New Roman" w:cs="Times New Roman"/>
        </w:rPr>
        <w:t>)</w:t>
      </w:r>
      <w:r>
        <w:t>股票</w:t>
      </w:r>
      <w:r>
        <w:t xml:space="preserve"> </w:t>
      </w:r>
      <w:r>
        <w:rPr>
          <w:rFonts w:ascii="Times New Roman" w:eastAsia="Times New Roman" w:hAnsi="Times New Roman" w:cs="Times New Roman"/>
        </w:rPr>
        <w:t xml:space="preserve">10,000 </w:t>
      </w:r>
      <w:r>
        <w:t>万股，发行价格为每股人民币</w:t>
      </w:r>
      <w:r>
        <w:t xml:space="preserve"> </w:t>
      </w:r>
      <w:r>
        <w:rPr>
          <w:rFonts w:ascii="Times New Roman" w:eastAsia="Times New Roman" w:hAnsi="Times New Roman" w:cs="Times New Roman"/>
        </w:rPr>
        <w:t xml:space="preserve">5.81 </w:t>
      </w:r>
      <w:r>
        <w:t>元，并于</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20 </w:t>
      </w:r>
      <w:r>
        <w:t>日在深圳证券交易所挂牌上市交易，股票代码：</w:t>
      </w:r>
      <w:r>
        <w:rPr>
          <w:rFonts w:ascii="Times New Roman" w:eastAsia="Times New Roman" w:hAnsi="Times New Roman" w:cs="Times New Roman"/>
        </w:rPr>
        <w:t>002129</w:t>
      </w:r>
      <w:r>
        <w:t>。</w:t>
      </w:r>
      <w:r>
        <w:rPr>
          <w:rFonts w:ascii="Times New Roman" w:eastAsia="Times New Roman" w:hAnsi="Times New Roman" w:cs="Times New Roman"/>
        </w:rPr>
        <w:t xml:space="preserve"> </w:t>
      </w:r>
    </w:p>
    <w:p w:rsidR="004D3973" w:rsidRDefault="00E472D4">
      <w:pPr>
        <w:spacing w:after="174" w:line="259" w:lineRule="auto"/>
        <w:ind w:left="433" w:right="0" w:firstLine="0"/>
      </w:pPr>
      <w:r>
        <w:rPr>
          <w:rFonts w:ascii="Times New Roman" w:eastAsia="Times New Roman" w:hAnsi="Times New Roman" w:cs="Times New Roman"/>
        </w:rPr>
        <w:t xml:space="preserve"> </w:t>
      </w:r>
    </w:p>
    <w:p w:rsidR="004D3973" w:rsidRDefault="00E472D4">
      <w:pPr>
        <w:spacing w:after="8" w:line="371" w:lineRule="auto"/>
        <w:ind w:left="418" w:right="673" w:firstLine="0"/>
        <w:jc w:val="both"/>
      </w:pP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4 </w:t>
      </w:r>
      <w:r>
        <w:t>日，公司经中国证券监督管理委员会以</w:t>
      </w:r>
      <w:r>
        <w:t>“</w:t>
      </w:r>
      <w:r>
        <w:t>证监许可</w:t>
      </w:r>
      <w:r>
        <w:rPr>
          <w:rFonts w:ascii="Times New Roman" w:eastAsia="Times New Roman" w:hAnsi="Times New Roman" w:cs="Times New Roman"/>
        </w:rPr>
        <w:t xml:space="preserve">[2008]614 </w:t>
      </w:r>
      <w:r>
        <w:t>号</w:t>
      </w:r>
      <w:r>
        <w:t>”</w:t>
      </w:r>
      <w:r>
        <w:t>文《关于核准天津中环半导体股份有限公司向天津中环电子信息集团有限公司发行股份购买资产的批复》文件核准，本公司向天津中环电子信息集团有限公司定向发行</w:t>
      </w:r>
      <w:r>
        <w:t xml:space="preserve"> </w:t>
      </w:r>
      <w:r>
        <w:rPr>
          <w:rFonts w:ascii="Times New Roman" w:eastAsia="Times New Roman" w:hAnsi="Times New Roman" w:cs="Times New Roman"/>
        </w:rPr>
        <w:t xml:space="preserve">2,360 </w:t>
      </w:r>
      <w:r>
        <w:t>万股人民币普通股用于收购天津市中环电子信息集团有限公司持有的本公司子公司天津市环欧半导体材料技术有限公司</w:t>
      </w:r>
      <w:r>
        <w:t xml:space="preserve"> </w:t>
      </w:r>
      <w:r>
        <w:rPr>
          <w:rFonts w:ascii="Times New Roman" w:eastAsia="Times New Roman" w:hAnsi="Times New Roman" w:cs="Times New Roman"/>
        </w:rPr>
        <w:t>31.38%</w:t>
      </w:r>
      <w:r>
        <w:t>的股权。</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16 </w:t>
      </w:r>
      <w:r>
        <w:t>日，公司的</w:t>
      </w:r>
      <w:r>
        <w:t xml:space="preserve"> </w:t>
      </w:r>
      <w:r>
        <w:rPr>
          <w:rFonts w:ascii="Times New Roman" w:eastAsia="Times New Roman" w:hAnsi="Times New Roman" w:cs="Times New Roman"/>
        </w:rPr>
        <w:t xml:space="preserve">2007 </w:t>
      </w:r>
      <w:r>
        <w:t>年年度股东大会审议通过《</w:t>
      </w:r>
      <w:r>
        <w:rPr>
          <w:rFonts w:ascii="Times New Roman" w:eastAsia="Times New Roman" w:hAnsi="Times New Roman" w:cs="Times New Roman"/>
        </w:rPr>
        <w:t xml:space="preserve">2007 </w:t>
      </w:r>
      <w:r>
        <w:t>年度利润分配及资本公积金转增股本的预案》，公司以总股本</w:t>
      </w:r>
      <w:r>
        <w:t xml:space="preserve"> </w:t>
      </w:r>
      <w:r>
        <w:rPr>
          <w:rFonts w:ascii="Times New Roman" w:eastAsia="Times New Roman" w:hAnsi="Times New Roman" w:cs="Times New Roman"/>
        </w:rPr>
        <w:t xml:space="preserve">386,263,687 </w:t>
      </w:r>
      <w:r>
        <w:t>股为基数，每</w:t>
      </w:r>
      <w:r>
        <w:t xml:space="preserve"> </w:t>
      </w:r>
      <w:r>
        <w:rPr>
          <w:rFonts w:ascii="Times New Roman" w:eastAsia="Times New Roman" w:hAnsi="Times New Roman" w:cs="Times New Roman"/>
        </w:rPr>
        <w:t xml:space="preserve">10 </w:t>
      </w:r>
      <w:r>
        <w:t>股送</w:t>
      </w:r>
      <w:r>
        <w:t xml:space="preserve"> </w:t>
      </w:r>
      <w:r>
        <w:rPr>
          <w:rFonts w:ascii="Times New Roman" w:eastAsia="Times New Roman" w:hAnsi="Times New Roman" w:cs="Times New Roman"/>
        </w:rPr>
        <w:t xml:space="preserve">1 </w:t>
      </w:r>
      <w:r>
        <w:t>股红股、以资本公积金每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1.5 </w:t>
      </w:r>
      <w:r>
        <w:t>股；经上述送股、转增、增发后公司股本变更为</w:t>
      </w:r>
      <w:r>
        <w:t xml:space="preserve"> </w:t>
      </w:r>
      <w:r>
        <w:rPr>
          <w:rFonts w:ascii="Times New Roman" w:eastAsia="Times New Roman" w:hAnsi="Times New Roman" w:cs="Times New Roman"/>
        </w:rPr>
        <w:t xml:space="preserve">482,829,608 </w:t>
      </w:r>
      <w:r>
        <w:t>股。</w:t>
      </w:r>
      <w:r>
        <w:rPr>
          <w:rFonts w:ascii="Times New Roman" w:eastAsia="Times New Roman" w:hAnsi="Times New Roman" w:cs="Times New Roman"/>
        </w:rPr>
        <w:t xml:space="preserve"> </w:t>
      </w:r>
    </w:p>
    <w:p w:rsidR="004D3973" w:rsidRDefault="00E472D4">
      <w:pPr>
        <w:spacing w:after="174" w:line="259" w:lineRule="auto"/>
        <w:ind w:left="433" w:right="0" w:firstLine="0"/>
      </w:pPr>
      <w:r>
        <w:rPr>
          <w:rFonts w:ascii="Times New Roman" w:eastAsia="Times New Roman" w:hAnsi="Times New Roman" w:cs="Times New Roman"/>
        </w:rPr>
        <w:t xml:space="preserve"> </w:t>
      </w:r>
    </w:p>
    <w:p w:rsidR="004D3973" w:rsidRDefault="00E472D4">
      <w:pPr>
        <w:spacing w:after="8" w:line="371" w:lineRule="auto"/>
        <w:ind w:left="418" w:right="673" w:firstLine="0"/>
        <w:jc w:val="both"/>
      </w:pPr>
      <w:r>
        <w:t>根据公司董事会及</w:t>
      </w:r>
      <w:r>
        <w:t xml:space="preserve"> </w:t>
      </w:r>
      <w:r>
        <w:rPr>
          <w:rFonts w:ascii="Times New Roman" w:eastAsia="Times New Roman" w:hAnsi="Times New Roman" w:cs="Times New Roman"/>
        </w:rPr>
        <w:t xml:space="preserve">2010 </w:t>
      </w:r>
      <w:r>
        <w:t>年年度股东大会决议，公司以</w:t>
      </w:r>
      <w:r>
        <w:t xml:space="preserve"> </w:t>
      </w:r>
      <w:r>
        <w:rPr>
          <w:rFonts w:ascii="Times New Roman" w:eastAsia="Times New Roman" w:hAnsi="Times New Roman" w:cs="Times New Roman"/>
        </w:rPr>
        <w:t xml:space="preserve">2010 </w:t>
      </w:r>
      <w:r>
        <w:t>年末的总股本</w:t>
      </w:r>
      <w:r>
        <w:t xml:space="preserve"> </w:t>
      </w:r>
      <w:r>
        <w:rPr>
          <w:rFonts w:ascii="Times New Roman" w:eastAsia="Times New Roman" w:hAnsi="Times New Roman" w:cs="Times New Roman"/>
        </w:rPr>
        <w:t xml:space="preserve">482,829,608 </w:t>
      </w:r>
      <w:r>
        <w:t>股为基数，向全体股东每</w:t>
      </w:r>
      <w:r>
        <w:t xml:space="preserve"> </w:t>
      </w:r>
      <w:r>
        <w:rPr>
          <w:rFonts w:ascii="Times New Roman" w:eastAsia="Times New Roman" w:hAnsi="Times New Roman" w:cs="Times New Roman"/>
        </w:rPr>
        <w:t xml:space="preserve">10 </w:t>
      </w:r>
      <w:r>
        <w:t>股送</w:t>
      </w:r>
      <w:r>
        <w:t xml:space="preserve"> </w:t>
      </w:r>
      <w:r>
        <w:rPr>
          <w:rFonts w:ascii="Times New Roman" w:eastAsia="Times New Roman" w:hAnsi="Times New Roman" w:cs="Times New Roman"/>
        </w:rPr>
        <w:t xml:space="preserve">2 </w:t>
      </w:r>
      <w:r>
        <w:t>股红股，以资本公积每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3 </w:t>
      </w:r>
      <w:r>
        <w:t>股的比例转增股本。转增后公司股本为</w:t>
      </w:r>
      <w:r>
        <w:t xml:space="preserve"> </w:t>
      </w:r>
      <w:r>
        <w:rPr>
          <w:rFonts w:ascii="Times New Roman" w:eastAsia="Times New Roman" w:hAnsi="Times New Roman" w:cs="Times New Roman"/>
        </w:rPr>
        <w:t>724,244,412</w:t>
      </w:r>
      <w:r>
        <w:rPr>
          <w:rFonts w:ascii="Times New Roman" w:eastAsia="Times New Roman" w:hAnsi="Times New Roman" w:cs="Times New Roman"/>
        </w:rPr>
        <w:t xml:space="preserve">.00 </w:t>
      </w:r>
      <w:r>
        <w:t>股。</w:t>
      </w:r>
      <w:r>
        <w:rPr>
          <w:rFonts w:ascii="Times New Roman" w:eastAsia="Times New Roman" w:hAnsi="Times New Roman" w:cs="Times New Roman"/>
        </w:rPr>
        <w:t xml:space="preserve"> </w:t>
      </w:r>
    </w:p>
    <w:p w:rsidR="004D3973" w:rsidRDefault="00E472D4">
      <w:pPr>
        <w:spacing w:after="174" w:line="259" w:lineRule="auto"/>
        <w:ind w:left="913" w:right="0" w:firstLine="0"/>
      </w:pPr>
      <w:r>
        <w:rPr>
          <w:rFonts w:ascii="Times New Roman" w:eastAsia="Times New Roman" w:hAnsi="Times New Roman" w:cs="Times New Roman"/>
        </w:rPr>
        <w:t xml:space="preserve"> </w:t>
      </w:r>
    </w:p>
    <w:p w:rsidR="004D3973" w:rsidRDefault="00E472D4">
      <w:pPr>
        <w:spacing w:after="8" w:line="371" w:lineRule="auto"/>
        <w:ind w:left="418" w:right="673" w:firstLine="0"/>
        <w:jc w:val="both"/>
      </w:pP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18 </w:t>
      </w:r>
      <w:r>
        <w:t>日，公司经</w:t>
      </w:r>
      <w:r>
        <w:t xml:space="preserve"> </w:t>
      </w:r>
      <w:r>
        <w:rPr>
          <w:rFonts w:ascii="Times New Roman" w:eastAsia="Times New Roman" w:hAnsi="Times New Roman" w:cs="Times New Roman"/>
        </w:rPr>
        <w:t xml:space="preserve">2012 </w:t>
      </w:r>
      <w:r>
        <w:t>年第三次临时股东大会决议以及中国证劵监督管理委员会</w:t>
      </w:r>
      <w:r>
        <w:t>“</w:t>
      </w:r>
      <w:r>
        <w:t>证监许可</w:t>
      </w:r>
      <w:r>
        <w:rPr>
          <w:rFonts w:ascii="Times New Roman" w:eastAsia="Times New Roman" w:hAnsi="Times New Roman" w:cs="Times New Roman"/>
        </w:rPr>
        <w:t xml:space="preserve">[2012]1414 </w:t>
      </w:r>
      <w:r>
        <w:t>号</w:t>
      </w:r>
      <w:r>
        <w:t>”</w:t>
      </w:r>
      <w:r>
        <w:t>文《关于核准天津中环半导体股份有限公司非公开发行股票的批复》核准，非公开发行人民币普通股</w:t>
      </w:r>
      <w:r>
        <w:t xml:space="preserve"> </w:t>
      </w:r>
      <w:r>
        <w:rPr>
          <w:rFonts w:ascii="Times New Roman" w:eastAsia="Times New Roman" w:hAnsi="Times New Roman" w:cs="Times New Roman"/>
        </w:rPr>
        <w:t xml:space="preserve">154,597,233 </w:t>
      </w:r>
      <w:r>
        <w:t>股，每股面值</w:t>
      </w:r>
      <w:r>
        <w:t xml:space="preserve"> </w:t>
      </w:r>
      <w:r>
        <w:rPr>
          <w:rFonts w:ascii="Times New Roman" w:eastAsia="Times New Roman" w:hAnsi="Times New Roman" w:cs="Times New Roman"/>
        </w:rPr>
        <w:t xml:space="preserve">1 </w:t>
      </w:r>
      <w:r>
        <w:t>元。本公司实际非公开发行人民币普通股</w:t>
      </w:r>
      <w:r>
        <w:t xml:space="preserve"> </w:t>
      </w:r>
      <w:r>
        <w:rPr>
          <w:rFonts w:ascii="Times New Roman" w:eastAsia="Times New Roman" w:hAnsi="Times New Roman" w:cs="Times New Roman"/>
        </w:rPr>
        <w:t xml:space="preserve">154,597,233 </w:t>
      </w:r>
      <w:r>
        <w:t>股，分别由天津中环电子信息集团有限公司、天津渤海信息产业结构调整股权投资基金有限公司以每股人民币</w:t>
      </w:r>
      <w:r>
        <w:t xml:space="preserve"> </w:t>
      </w:r>
      <w:r>
        <w:rPr>
          <w:rFonts w:ascii="Times New Roman" w:eastAsia="Times New Roman" w:hAnsi="Times New Roman" w:cs="Times New Roman"/>
        </w:rPr>
        <w:t xml:space="preserve">12.28 </w:t>
      </w:r>
      <w:r>
        <w:t>元认购，募集资金总额为人民币</w:t>
      </w:r>
      <w:r>
        <w:t xml:space="preserve"> </w:t>
      </w:r>
      <w:r>
        <w:rPr>
          <w:rFonts w:ascii="Times New Roman" w:eastAsia="Times New Roman" w:hAnsi="Times New Roman" w:cs="Times New Roman"/>
        </w:rPr>
        <w:t>1,898,454,</w:t>
      </w:r>
      <w:r>
        <w:rPr>
          <w:rFonts w:ascii="Times New Roman" w:eastAsia="Times New Roman" w:hAnsi="Times New Roman" w:cs="Times New Roman"/>
        </w:rPr>
        <w:t xml:space="preserve">021.24 </w:t>
      </w:r>
      <w:r>
        <w:t>元。扣除各项发行费用人民币</w:t>
      </w:r>
      <w:r>
        <w:t xml:space="preserve"> </w:t>
      </w:r>
      <w:r>
        <w:rPr>
          <w:rFonts w:ascii="Times New Roman" w:eastAsia="Times New Roman" w:hAnsi="Times New Roman" w:cs="Times New Roman"/>
        </w:rPr>
        <w:t xml:space="preserve">51,183,533.03 </w:t>
      </w:r>
      <w:r>
        <w:t>元，实际募集资金净额为人民币</w:t>
      </w:r>
      <w:r>
        <w:t xml:space="preserve"> </w:t>
      </w:r>
      <w:r>
        <w:rPr>
          <w:rFonts w:ascii="Times New Roman" w:eastAsia="Times New Roman" w:hAnsi="Times New Roman" w:cs="Times New Roman"/>
        </w:rPr>
        <w:t xml:space="preserve">1,847,270,488.21 </w:t>
      </w:r>
      <w:r>
        <w:t>元。其中新增注册资本</w:t>
      </w:r>
      <w:r>
        <w:rPr>
          <w:rFonts w:ascii="Times New Roman" w:eastAsia="Times New Roman" w:hAnsi="Times New Roman" w:cs="Times New Roman"/>
        </w:rPr>
        <w:t>(</w:t>
      </w:r>
      <w:r>
        <w:t>股本</w:t>
      </w:r>
      <w:r>
        <w:rPr>
          <w:rFonts w:ascii="Times New Roman" w:eastAsia="Times New Roman" w:hAnsi="Times New Roman" w:cs="Times New Roman"/>
        </w:rPr>
        <w:t>)</w:t>
      </w:r>
      <w:r>
        <w:t>为人民币</w:t>
      </w:r>
      <w:r>
        <w:t xml:space="preserve"> </w:t>
      </w:r>
      <w:r>
        <w:rPr>
          <w:rFonts w:ascii="Times New Roman" w:eastAsia="Times New Roman" w:hAnsi="Times New Roman" w:cs="Times New Roman"/>
        </w:rPr>
        <w:t xml:space="preserve">154,597,233.00 </w:t>
      </w:r>
      <w:r>
        <w:t>元，资本公积为人民币</w:t>
      </w:r>
      <w:r>
        <w:t xml:space="preserve"> </w:t>
      </w:r>
      <w:r>
        <w:rPr>
          <w:rFonts w:ascii="Times New Roman" w:eastAsia="Times New Roman" w:hAnsi="Times New Roman" w:cs="Times New Roman"/>
        </w:rPr>
        <w:t xml:space="preserve">1,692,673,255.21 </w:t>
      </w:r>
      <w:r>
        <w:t>元。</w:t>
      </w:r>
      <w:r>
        <w:rPr>
          <w:rFonts w:ascii="Times New Roman" w:eastAsia="Times New Roman" w:hAnsi="Times New Roman" w:cs="Times New Roman"/>
        </w:rPr>
        <w:t xml:space="preserve"> </w:t>
      </w:r>
    </w:p>
    <w:p w:rsidR="004D3973" w:rsidRDefault="00E472D4">
      <w:pPr>
        <w:spacing w:after="175" w:line="259" w:lineRule="auto"/>
        <w:ind w:left="433" w:right="0" w:firstLine="0"/>
      </w:pPr>
      <w:r>
        <w:rPr>
          <w:rFonts w:ascii="Times New Roman" w:eastAsia="Times New Roman" w:hAnsi="Times New Roman" w:cs="Times New Roman"/>
        </w:rPr>
        <w:t xml:space="preserve"> </w:t>
      </w:r>
    </w:p>
    <w:p w:rsidR="004D3973" w:rsidRDefault="00E472D4">
      <w:pPr>
        <w:numPr>
          <w:ilvl w:val="0"/>
          <w:numId w:val="51"/>
        </w:numPr>
        <w:spacing w:after="8" w:line="371" w:lineRule="auto"/>
        <w:ind w:right="673" w:firstLine="0"/>
        <w:jc w:val="both"/>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16 </w:t>
      </w:r>
      <w:r>
        <w:t>日，公司经</w:t>
      </w:r>
      <w:r>
        <w:t xml:space="preserve"> </w:t>
      </w:r>
      <w:r>
        <w:rPr>
          <w:rFonts w:ascii="Times New Roman" w:eastAsia="Times New Roman" w:hAnsi="Times New Roman" w:cs="Times New Roman"/>
        </w:rPr>
        <w:t xml:space="preserve">2013 </w:t>
      </w:r>
      <w:r>
        <w:t>年第七次临时股东大会决议以及中国证劵监督管理委员会</w:t>
      </w:r>
      <w:r>
        <w:t xml:space="preserve"> “</w:t>
      </w:r>
      <w:r>
        <w:t>证监许可</w:t>
      </w:r>
      <w:r>
        <w:rPr>
          <w:rFonts w:ascii="Times New Roman" w:eastAsia="Times New Roman" w:hAnsi="Times New Roman" w:cs="Times New Roman"/>
        </w:rPr>
        <w:t xml:space="preserve">[2014]427 </w:t>
      </w:r>
      <w:r>
        <w:t>号</w:t>
      </w:r>
      <w:r>
        <w:t>”</w:t>
      </w:r>
      <w:r>
        <w:t>文《关于核准天津中环半导体股份有限公司非公开发行股票的批复》核准，非公开发行人民币普通股不超过</w:t>
      </w:r>
      <w:r>
        <w:t xml:space="preserve"> </w:t>
      </w:r>
      <w:r>
        <w:rPr>
          <w:rFonts w:ascii="Times New Roman" w:eastAsia="Times New Roman" w:hAnsi="Times New Roman" w:cs="Times New Roman"/>
        </w:rPr>
        <w:t xml:space="preserve">16,676 </w:t>
      </w:r>
      <w:r>
        <w:t>万股，每股面值</w:t>
      </w:r>
      <w:r>
        <w:t xml:space="preserve"> </w:t>
      </w:r>
      <w:r>
        <w:rPr>
          <w:rFonts w:ascii="Times New Roman" w:eastAsia="Times New Roman" w:hAnsi="Times New Roman" w:cs="Times New Roman"/>
        </w:rPr>
        <w:t xml:space="preserve">1 </w:t>
      </w:r>
      <w:r>
        <w:t>元，发行价格不低于</w:t>
      </w:r>
      <w:r>
        <w:t xml:space="preserve"> </w:t>
      </w:r>
      <w:r>
        <w:rPr>
          <w:rFonts w:ascii="Times New Roman" w:eastAsia="Times New Roman" w:hAnsi="Times New Roman" w:cs="Times New Roman"/>
        </w:rPr>
        <w:t xml:space="preserve">17.99 </w:t>
      </w:r>
      <w:r>
        <w:t>元</w:t>
      </w:r>
      <w:r>
        <w:rPr>
          <w:rFonts w:ascii="Times New Roman" w:eastAsia="Times New Roman" w:hAnsi="Times New Roman" w:cs="Times New Roman"/>
        </w:rPr>
        <w:t>/</w:t>
      </w:r>
      <w:r>
        <w:t>股。本次实际非公开发行人民币普通股</w:t>
      </w:r>
      <w:r>
        <w:t xml:space="preserve"> </w:t>
      </w:r>
      <w:r>
        <w:rPr>
          <w:rFonts w:ascii="Times New Roman" w:eastAsia="Times New Roman" w:hAnsi="Times New Roman" w:cs="Times New Roman"/>
        </w:rPr>
        <w:t xml:space="preserve">164,912,973 </w:t>
      </w:r>
      <w:r>
        <w:t>股，分别由北京泰隆华胜科技有限公司、兴证证券资产管理有限公司、东海基金管理有限责任公司、东海证券股份有限公司、中国人寿资产管理有限公司、财通基金管理有限公司、北京海胜航信投资合伙企业</w:t>
      </w:r>
      <w:r>
        <w:t xml:space="preserve"> </w:t>
      </w:r>
      <w:r>
        <w:rPr>
          <w:rFonts w:ascii="Times New Roman" w:eastAsia="Times New Roman" w:hAnsi="Times New Roman" w:cs="Times New Roman"/>
        </w:rPr>
        <w:t>(</w:t>
      </w:r>
      <w:r>
        <w:t>有限合伙</w:t>
      </w:r>
      <w:r>
        <w:rPr>
          <w:rFonts w:ascii="Times New Roman" w:eastAsia="Times New Roman" w:hAnsi="Times New Roman" w:cs="Times New Roman"/>
        </w:rPr>
        <w:t>)</w:t>
      </w:r>
      <w:r>
        <w:t>、华安基金管理有限公司、华商基金管理有限公司、中信证券股份有限公司以每股人民币</w:t>
      </w:r>
      <w:r>
        <w:t xml:space="preserve"> </w:t>
      </w:r>
      <w:r>
        <w:rPr>
          <w:rFonts w:ascii="Times New Roman" w:eastAsia="Times New Roman" w:hAnsi="Times New Roman" w:cs="Times New Roman"/>
        </w:rPr>
        <w:t xml:space="preserve">17.99 </w:t>
      </w:r>
      <w:r>
        <w:t>元认购，募集资金总额为人民币</w:t>
      </w:r>
      <w:r>
        <w:t xml:space="preserve"> </w:t>
      </w:r>
      <w:r>
        <w:rPr>
          <w:rFonts w:ascii="Times New Roman" w:eastAsia="Times New Roman" w:hAnsi="Times New Roman" w:cs="Times New Roman"/>
        </w:rPr>
        <w:t xml:space="preserve">2,966,784,384.27 </w:t>
      </w:r>
      <w:r>
        <w:t>元。扣除各项发行费用人民币</w:t>
      </w:r>
      <w:r>
        <w:t xml:space="preserve"> </w:t>
      </w:r>
      <w:r>
        <w:rPr>
          <w:rFonts w:ascii="Times New Roman" w:eastAsia="Times New Roman" w:hAnsi="Times New Roman" w:cs="Times New Roman"/>
        </w:rPr>
        <w:t>52,081,7</w:t>
      </w:r>
      <w:r>
        <w:rPr>
          <w:rFonts w:ascii="Times New Roman" w:eastAsia="Times New Roman" w:hAnsi="Times New Roman" w:cs="Times New Roman"/>
        </w:rPr>
        <w:t xml:space="preserve">00.55 </w:t>
      </w:r>
      <w:r>
        <w:t>元，实际募集资金净额为人民币</w:t>
      </w:r>
      <w:r>
        <w:t xml:space="preserve"> </w:t>
      </w:r>
      <w:r>
        <w:rPr>
          <w:rFonts w:ascii="Times New Roman" w:eastAsia="Times New Roman" w:hAnsi="Times New Roman" w:cs="Times New Roman"/>
        </w:rPr>
        <w:t xml:space="preserve">2,914,702,683.72 </w:t>
      </w:r>
      <w:r>
        <w:t>元。其中新增注册资本</w:t>
      </w:r>
      <w:r>
        <w:rPr>
          <w:rFonts w:ascii="Times New Roman" w:eastAsia="Times New Roman" w:hAnsi="Times New Roman" w:cs="Times New Roman"/>
        </w:rPr>
        <w:t>(</w:t>
      </w:r>
      <w:r>
        <w:t>股本</w:t>
      </w:r>
      <w:r>
        <w:rPr>
          <w:rFonts w:ascii="Times New Roman" w:eastAsia="Times New Roman" w:hAnsi="Times New Roman" w:cs="Times New Roman"/>
        </w:rPr>
        <w:t>)</w:t>
      </w:r>
      <w:r>
        <w:t>人民币</w:t>
      </w:r>
      <w:r>
        <w:t xml:space="preserve"> </w:t>
      </w:r>
      <w:r>
        <w:rPr>
          <w:rFonts w:ascii="Times New Roman" w:eastAsia="Times New Roman" w:hAnsi="Times New Roman" w:cs="Times New Roman"/>
        </w:rPr>
        <w:t xml:space="preserve">164,912,973.00 </w:t>
      </w:r>
      <w:r>
        <w:t>元，资本公积人民币</w:t>
      </w:r>
      <w:r>
        <w:t xml:space="preserve"> </w:t>
      </w:r>
      <w:r>
        <w:rPr>
          <w:rFonts w:ascii="Times New Roman" w:eastAsia="Times New Roman" w:hAnsi="Times New Roman" w:cs="Times New Roman"/>
        </w:rPr>
        <w:t xml:space="preserve">2,749,789,710.72 </w:t>
      </w:r>
      <w:r>
        <w:t>元。</w:t>
      </w:r>
      <w:r>
        <w:rPr>
          <w:rFonts w:ascii="Times New Roman" w:eastAsia="Times New Roman" w:hAnsi="Times New Roman" w:cs="Times New Roman"/>
        </w:rPr>
        <w:t xml:space="preserve"> </w:t>
      </w:r>
    </w:p>
    <w:p w:rsidR="004D3973" w:rsidRDefault="00E472D4">
      <w:pPr>
        <w:spacing w:after="0" w:line="259" w:lineRule="auto"/>
        <w:ind w:left="433" w:right="0" w:firstLine="0"/>
      </w:pPr>
      <w:r>
        <w:rPr>
          <w:rFonts w:ascii="Times New Roman" w:eastAsia="Times New Roman" w:hAnsi="Times New Roman" w:cs="Times New Roman"/>
        </w:rPr>
        <w:t xml:space="preserve"> </w:t>
      </w:r>
    </w:p>
    <w:p w:rsidR="004D3973" w:rsidRDefault="00E472D4">
      <w:pPr>
        <w:numPr>
          <w:ilvl w:val="0"/>
          <w:numId w:val="51"/>
        </w:numPr>
        <w:spacing w:after="8" w:line="371" w:lineRule="auto"/>
        <w:ind w:right="673" w:firstLine="0"/>
        <w:jc w:val="both"/>
      </w:pP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29 </w:t>
      </w:r>
      <w:r>
        <w:t>日，公司经第四届董事会第十九次会议决议通过，公司向全体股东实施</w:t>
      </w:r>
      <w:r>
        <w:t xml:space="preserve"> </w:t>
      </w:r>
      <w:r>
        <w:rPr>
          <w:rFonts w:ascii="Times New Roman" w:eastAsia="Times New Roman" w:hAnsi="Times New Roman" w:cs="Times New Roman"/>
        </w:rPr>
        <w:t xml:space="preserve">2014 </w:t>
      </w:r>
      <w:r>
        <w:t>年度利润分配，用资本公积金向全体股东按每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12 </w:t>
      </w:r>
      <w:r>
        <w:t>股的比例转增股本，利润分配及转增股本实施前总股本为</w:t>
      </w:r>
      <w:r>
        <w:t xml:space="preserve"> </w:t>
      </w:r>
      <w:r>
        <w:rPr>
          <w:rFonts w:ascii="Times New Roman" w:eastAsia="Times New Roman" w:hAnsi="Times New Roman" w:cs="Times New Roman"/>
        </w:rPr>
        <w:t xml:space="preserve">1,043,754,618 </w:t>
      </w:r>
      <w:r>
        <w:t>股，实施后总股本增至</w:t>
      </w:r>
      <w:r>
        <w:t xml:space="preserve"> </w:t>
      </w:r>
      <w:r>
        <w:rPr>
          <w:rFonts w:ascii="Times New Roman" w:eastAsia="Times New Roman" w:hAnsi="Times New Roman" w:cs="Times New Roman"/>
        </w:rPr>
        <w:t xml:space="preserve">2,296,260,159 </w:t>
      </w:r>
      <w:r>
        <w:t>股。</w:t>
      </w:r>
      <w:r>
        <w:rPr>
          <w:rFonts w:ascii="Times New Roman" w:eastAsia="Times New Roman" w:hAnsi="Times New Roman" w:cs="Times New Roman"/>
        </w:rPr>
        <w:t xml:space="preserve"> </w:t>
      </w:r>
    </w:p>
    <w:p w:rsidR="004D3973" w:rsidRDefault="00E472D4">
      <w:pPr>
        <w:spacing w:after="174" w:line="259" w:lineRule="auto"/>
        <w:ind w:left="433" w:right="0" w:firstLine="0"/>
      </w:pPr>
      <w:r>
        <w:rPr>
          <w:rFonts w:ascii="Times New Roman" w:eastAsia="Times New Roman" w:hAnsi="Times New Roman" w:cs="Times New Roman"/>
        </w:rPr>
        <w:t xml:space="preserve"> </w:t>
      </w:r>
    </w:p>
    <w:p w:rsidR="004D3973" w:rsidRDefault="00E472D4">
      <w:pPr>
        <w:ind w:left="428"/>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18 </w:t>
      </w:r>
      <w:r>
        <w:t>日，公司经</w:t>
      </w:r>
      <w:r>
        <w:t xml:space="preserve"> </w:t>
      </w:r>
      <w:r>
        <w:rPr>
          <w:rFonts w:ascii="Times New Roman" w:eastAsia="Times New Roman" w:hAnsi="Times New Roman" w:cs="Times New Roman"/>
        </w:rPr>
        <w:t xml:space="preserve">2015 </w:t>
      </w:r>
      <w:r>
        <w:t>年第一次临时股东大会决议及中国证监会</w:t>
      </w:r>
      <w:r>
        <w:t>“</w:t>
      </w:r>
      <w:r>
        <w:t>证监许可</w:t>
      </w:r>
    </w:p>
    <w:p w:rsidR="004D3973" w:rsidRDefault="00E472D4">
      <w:pPr>
        <w:ind w:left="428"/>
      </w:pPr>
      <w:r>
        <w:rPr>
          <w:rFonts w:ascii="Times New Roman" w:eastAsia="Times New Roman" w:hAnsi="Times New Roman" w:cs="Times New Roman"/>
        </w:rPr>
        <w:t xml:space="preserve">[2015]2338 </w:t>
      </w:r>
      <w:r>
        <w:t>号</w:t>
      </w:r>
      <w:r>
        <w:t>”</w:t>
      </w:r>
      <w:r>
        <w:t>文《关于核准天津中环半导体股份有限公司非公开发行股票的批复》核准，</w:t>
      </w:r>
    </w:p>
    <w:p w:rsidR="004D3973" w:rsidRDefault="00E472D4">
      <w:pPr>
        <w:spacing w:after="0" w:line="380" w:lineRule="auto"/>
        <w:ind w:left="428"/>
      </w:pPr>
      <w:r>
        <w:t>非公开发行人民币普通股</w:t>
      </w:r>
      <w:r>
        <w:t xml:space="preserve"> </w:t>
      </w:r>
      <w:r>
        <w:rPr>
          <w:rFonts w:ascii="Times New Roman" w:eastAsia="Times New Roman" w:hAnsi="Times New Roman" w:cs="Times New Roman"/>
        </w:rPr>
        <w:t xml:space="preserve">347,976,307 </w:t>
      </w:r>
      <w:r>
        <w:t>股，发行价格为每股</w:t>
      </w:r>
      <w:r>
        <w:t xml:space="preserve"> </w:t>
      </w:r>
      <w:r>
        <w:rPr>
          <w:rFonts w:ascii="Times New Roman" w:eastAsia="Times New Roman" w:hAnsi="Times New Roman" w:cs="Times New Roman"/>
        </w:rPr>
        <w:t xml:space="preserve">10.13 </w:t>
      </w:r>
      <w:r>
        <w:t>元。公司实际非公开发行人民币普通股</w:t>
      </w:r>
      <w:r>
        <w:t xml:space="preserve"> </w:t>
      </w:r>
      <w:r>
        <w:rPr>
          <w:rFonts w:ascii="Times New Roman" w:eastAsia="Times New Roman" w:hAnsi="Times New Roman" w:cs="Times New Roman"/>
        </w:rPr>
        <w:t xml:space="preserve">347,976,307 </w:t>
      </w:r>
      <w:r>
        <w:t>股，募集资金总额为人民币</w:t>
      </w:r>
      <w:r>
        <w:t xml:space="preserve"> </w:t>
      </w:r>
      <w:r>
        <w:rPr>
          <w:rFonts w:ascii="Times New Roman" w:eastAsia="Times New Roman" w:hAnsi="Times New Roman" w:cs="Times New Roman"/>
        </w:rPr>
        <w:t xml:space="preserve">3,524,999,989.91 </w:t>
      </w:r>
      <w:r>
        <w:t>元，扣除各项发行</w:t>
      </w:r>
    </w:p>
    <w:p w:rsidR="004D3973" w:rsidRDefault="00E472D4">
      <w:pPr>
        <w:spacing w:after="0" w:line="379" w:lineRule="auto"/>
        <w:ind w:left="428"/>
      </w:pPr>
      <w:r>
        <w:t>费用共计人民币</w:t>
      </w:r>
      <w:r>
        <w:t xml:space="preserve"> </w:t>
      </w:r>
      <w:r>
        <w:rPr>
          <w:rFonts w:ascii="Times New Roman" w:eastAsia="Times New Roman" w:hAnsi="Times New Roman" w:cs="Times New Roman"/>
        </w:rPr>
        <w:t xml:space="preserve">67,177,540.00 </w:t>
      </w:r>
      <w:r>
        <w:t>元，实际募集资金净额为人民币</w:t>
      </w:r>
      <w:r>
        <w:t xml:space="preserve"> </w:t>
      </w:r>
      <w:r>
        <w:rPr>
          <w:rFonts w:ascii="Times New Roman" w:eastAsia="Times New Roman" w:hAnsi="Times New Roman" w:cs="Times New Roman"/>
        </w:rPr>
        <w:t xml:space="preserve">3,457,822,449.91 </w:t>
      </w:r>
      <w:r>
        <w:t>元，其中，计入注册资本</w:t>
      </w:r>
      <w:r>
        <w:rPr>
          <w:rFonts w:ascii="Times New Roman" w:eastAsia="Times New Roman" w:hAnsi="Times New Roman" w:cs="Times New Roman"/>
        </w:rPr>
        <w:t>(</w:t>
      </w:r>
      <w:r>
        <w:t>股本</w:t>
      </w:r>
      <w:r>
        <w:rPr>
          <w:rFonts w:ascii="Times New Roman" w:eastAsia="Times New Roman" w:hAnsi="Times New Roman" w:cs="Times New Roman"/>
        </w:rPr>
        <w:t>)</w:t>
      </w:r>
      <w:r>
        <w:t>人民币</w:t>
      </w:r>
      <w:r>
        <w:t xml:space="preserve"> </w:t>
      </w:r>
      <w:r>
        <w:rPr>
          <w:rFonts w:ascii="Times New Roman" w:eastAsia="Times New Roman" w:hAnsi="Times New Roman" w:cs="Times New Roman"/>
        </w:rPr>
        <w:t xml:space="preserve">347,976,307.00 </w:t>
      </w:r>
      <w:r>
        <w:t>元，计入资本公积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人民币</w:t>
      </w:r>
    </w:p>
    <w:p w:rsidR="004D3973" w:rsidRDefault="00E472D4">
      <w:pPr>
        <w:spacing w:after="148" w:line="265" w:lineRule="auto"/>
        <w:ind w:left="428" w:right="399"/>
        <w:jc w:val="both"/>
      </w:pPr>
      <w:r>
        <w:rPr>
          <w:rFonts w:ascii="Times New Roman" w:eastAsia="Times New Roman" w:hAnsi="Times New Roman" w:cs="Times New Roman"/>
        </w:rPr>
        <w:t xml:space="preserve">3,109,846,142.91 </w:t>
      </w:r>
      <w:r>
        <w:t>元。</w:t>
      </w:r>
      <w:r>
        <w:rPr>
          <w:rFonts w:ascii="Times New Roman" w:eastAsia="Times New Roman" w:hAnsi="Times New Roman" w:cs="Times New Roman"/>
        </w:rPr>
        <w:t xml:space="preserve"> </w:t>
      </w:r>
    </w:p>
    <w:p w:rsidR="004D3973" w:rsidRDefault="00E472D4">
      <w:pPr>
        <w:spacing w:after="174" w:line="259" w:lineRule="auto"/>
        <w:ind w:left="913" w:right="0" w:firstLine="0"/>
      </w:pPr>
      <w:r>
        <w:rPr>
          <w:rFonts w:ascii="Times New Roman" w:eastAsia="Times New Roman" w:hAnsi="Times New Roman" w:cs="Times New Roman"/>
        </w:rPr>
        <w:t xml:space="preserve"> </w:t>
      </w:r>
    </w:p>
    <w:p w:rsidR="004D3973" w:rsidRDefault="00E472D4">
      <w:pPr>
        <w:spacing w:after="8" w:line="371" w:lineRule="auto"/>
        <w:ind w:left="418" w:right="673" w:firstLine="0"/>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16 </w:t>
      </w:r>
      <w:r>
        <w:t>日，公司经中国证监会</w:t>
      </w:r>
      <w:r>
        <w:t>“</w:t>
      </w:r>
      <w:r>
        <w:t>证监许可</w:t>
      </w:r>
      <w:r>
        <w:rPr>
          <w:rFonts w:ascii="Times New Roman" w:eastAsia="Times New Roman" w:hAnsi="Times New Roman" w:cs="Times New Roman"/>
        </w:rPr>
        <w:t xml:space="preserve">[2018]1005 </w:t>
      </w:r>
      <w:r>
        <w:t>号</w:t>
      </w:r>
      <w:r>
        <w:t>”</w:t>
      </w:r>
      <w:r>
        <w:t>文《关于核准天津中环半导体股份有限公司向国电科技环保集团股份有限公司发行股份购买资产并募集配套资金的批复》核准，发行股份购买资产并募集配套资金非公开发行人民币普通股</w:t>
      </w:r>
      <w:r>
        <w:t xml:space="preserve"> </w:t>
      </w:r>
      <w:r>
        <w:rPr>
          <w:rFonts w:ascii="Times New Roman" w:eastAsia="Times New Roman" w:hAnsi="Times New Roman" w:cs="Times New Roman"/>
        </w:rPr>
        <w:t xml:space="preserve">140,920,007 </w:t>
      </w:r>
      <w:r>
        <w:t>股，其中发行股份购买资产部分</w:t>
      </w:r>
      <w:r>
        <w:t xml:space="preserve"> </w:t>
      </w:r>
      <w:r>
        <w:rPr>
          <w:rFonts w:ascii="Times New Roman" w:eastAsia="Times New Roman" w:hAnsi="Times New Roman" w:cs="Times New Roman"/>
        </w:rPr>
        <w:t xml:space="preserve">83,983,137 </w:t>
      </w:r>
      <w:r>
        <w:t>股</w:t>
      </w:r>
      <w:r>
        <w:t>，发行价格为</w:t>
      </w:r>
      <w:r>
        <w:t xml:space="preserve"> </w:t>
      </w:r>
      <w:r>
        <w:rPr>
          <w:rFonts w:ascii="Times New Roman" w:eastAsia="Times New Roman" w:hAnsi="Times New Roman" w:cs="Times New Roman"/>
        </w:rPr>
        <w:t xml:space="preserve">7.67 </w:t>
      </w:r>
      <w:r>
        <w:t>元</w:t>
      </w:r>
      <w:r>
        <w:rPr>
          <w:rFonts w:ascii="Times New Roman" w:eastAsia="Times New Roman" w:hAnsi="Times New Roman" w:cs="Times New Roman"/>
        </w:rPr>
        <w:t>/</w:t>
      </w:r>
      <w:r>
        <w:t>股，交易作价</w:t>
      </w:r>
    </w:p>
    <w:p w:rsidR="004D3973" w:rsidRDefault="00E472D4">
      <w:pPr>
        <w:spacing w:after="0" w:line="378" w:lineRule="auto"/>
        <w:ind w:left="428" w:right="399"/>
        <w:jc w:val="both"/>
      </w:pPr>
      <w:r>
        <w:rPr>
          <w:rFonts w:ascii="Times New Roman" w:eastAsia="Times New Roman" w:hAnsi="Times New Roman" w:cs="Times New Roman"/>
        </w:rPr>
        <w:t xml:space="preserve">644,150,670.72 </w:t>
      </w:r>
      <w:r>
        <w:t>元，其中计入注册资本人民币</w:t>
      </w:r>
      <w:r>
        <w:t xml:space="preserve"> </w:t>
      </w:r>
      <w:r>
        <w:rPr>
          <w:rFonts w:ascii="Times New Roman" w:eastAsia="Times New Roman" w:hAnsi="Times New Roman" w:cs="Times New Roman"/>
        </w:rPr>
        <w:t xml:space="preserve">83,983,137.00 </w:t>
      </w:r>
      <w:r>
        <w:t>元、资本公积</w:t>
      </w:r>
      <w:r>
        <w:t xml:space="preserve"> </w:t>
      </w:r>
      <w:r>
        <w:rPr>
          <w:rFonts w:ascii="Times New Roman" w:eastAsia="Times New Roman" w:hAnsi="Times New Roman" w:cs="Times New Roman"/>
        </w:rPr>
        <w:t xml:space="preserve">560,167,533.72 </w:t>
      </w:r>
      <w:r>
        <w:t>元；募集配套资金部分发行股份</w:t>
      </w:r>
      <w:r>
        <w:t xml:space="preserve"> </w:t>
      </w:r>
      <w:r>
        <w:rPr>
          <w:rFonts w:ascii="Times New Roman" w:eastAsia="Times New Roman" w:hAnsi="Times New Roman" w:cs="Times New Roman"/>
        </w:rPr>
        <w:t xml:space="preserve">56,936,870 </w:t>
      </w:r>
      <w:r>
        <w:t>股，发行价格为</w:t>
      </w:r>
      <w:r>
        <w:t xml:space="preserve"> </w:t>
      </w:r>
      <w:r>
        <w:rPr>
          <w:rFonts w:ascii="Times New Roman" w:eastAsia="Times New Roman" w:hAnsi="Times New Roman" w:cs="Times New Roman"/>
        </w:rPr>
        <w:t xml:space="preserve">6.97 </w:t>
      </w:r>
      <w:r>
        <w:t>元</w:t>
      </w:r>
      <w:r>
        <w:rPr>
          <w:rFonts w:ascii="Times New Roman" w:eastAsia="Times New Roman" w:hAnsi="Times New Roman" w:cs="Times New Roman"/>
        </w:rPr>
        <w:t>/</w:t>
      </w:r>
      <w:r>
        <w:t>股，募集配套资金总额</w:t>
      </w:r>
      <w:r>
        <w:t xml:space="preserve"> </w:t>
      </w:r>
      <w:r>
        <w:rPr>
          <w:rFonts w:ascii="Times New Roman" w:eastAsia="Times New Roman" w:hAnsi="Times New Roman" w:cs="Times New Roman"/>
        </w:rPr>
        <w:t xml:space="preserve">396,849,983.90 </w:t>
      </w:r>
      <w:r>
        <w:t>元，扣除各项发行费用募集资金净额为</w:t>
      </w:r>
      <w:r>
        <w:t xml:space="preserve"> </w:t>
      </w:r>
      <w:r>
        <w:rPr>
          <w:rFonts w:ascii="Times New Roman" w:eastAsia="Times New Roman" w:hAnsi="Times New Roman" w:cs="Times New Roman"/>
        </w:rPr>
        <w:t xml:space="preserve">379,213,406.63 </w:t>
      </w:r>
      <w:r>
        <w:t>元，其中，计入注册资本人民币</w:t>
      </w:r>
      <w:r>
        <w:t xml:space="preserve"> </w:t>
      </w:r>
      <w:r>
        <w:rPr>
          <w:rFonts w:ascii="Times New Roman" w:eastAsia="Times New Roman" w:hAnsi="Times New Roman" w:cs="Times New Roman"/>
        </w:rPr>
        <w:t xml:space="preserve">56,936,870.00 </w:t>
      </w:r>
      <w:r>
        <w:t>元，计入资本公积人民币</w:t>
      </w:r>
      <w:r>
        <w:t xml:space="preserve"> </w:t>
      </w:r>
      <w:r>
        <w:rPr>
          <w:rFonts w:ascii="Times New Roman" w:eastAsia="Times New Roman" w:hAnsi="Times New Roman" w:cs="Times New Roman"/>
        </w:rPr>
        <w:t xml:space="preserve">322,276,536.63 </w:t>
      </w:r>
      <w:r>
        <w:t>元。</w:t>
      </w:r>
      <w:r>
        <w:rPr>
          <w:rFonts w:ascii="Times New Roman" w:eastAsia="Times New Roman" w:hAnsi="Times New Roman" w:cs="Times New Roman"/>
        </w:rPr>
        <w:t xml:space="preserve"> </w:t>
      </w:r>
    </w:p>
    <w:p w:rsidR="004D3973" w:rsidRDefault="00E472D4">
      <w:pPr>
        <w:spacing w:after="174" w:line="259" w:lineRule="auto"/>
        <w:ind w:left="433" w:right="0" w:firstLine="0"/>
      </w:pPr>
      <w:r>
        <w:rPr>
          <w:rFonts w:ascii="Times New Roman" w:eastAsia="Times New Roman" w:hAnsi="Times New Roman" w:cs="Times New Roman"/>
        </w:rPr>
        <w:t xml:space="preserve"> </w:t>
      </w:r>
    </w:p>
    <w:p w:rsidR="004D3973" w:rsidRDefault="00E472D4">
      <w:pPr>
        <w:spacing w:after="8" w:line="371" w:lineRule="auto"/>
        <w:ind w:left="418" w:right="673" w:firstLine="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7</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6 </w:t>
      </w:r>
      <w:r>
        <w:t>日，公司经中国证监会</w:t>
      </w:r>
      <w:r>
        <w:t>“</w:t>
      </w:r>
      <w:r>
        <w:t>证监许可</w:t>
      </w:r>
      <w:r>
        <w:rPr>
          <w:rFonts w:ascii="Times New Roman" w:eastAsia="Times New Roman" w:hAnsi="Times New Roman" w:cs="Times New Roman"/>
        </w:rPr>
        <w:t xml:space="preserve">[2020]1293 </w:t>
      </w:r>
      <w:r>
        <w:t>号</w:t>
      </w:r>
      <w:r>
        <w:t>”</w:t>
      </w:r>
      <w:r>
        <w:t>文《关于核准天津中环半导体股份有限公司非公开发行股票的批复》核准，非公开发行人民币普通股</w:t>
      </w:r>
      <w:r>
        <w:t xml:space="preserve"> </w:t>
      </w:r>
      <w:r>
        <w:rPr>
          <w:rFonts w:ascii="Times New Roman" w:eastAsia="Times New Roman" w:hAnsi="Times New Roman" w:cs="Times New Roman"/>
        </w:rPr>
        <w:t xml:space="preserve">247,770,069 </w:t>
      </w:r>
      <w:r>
        <w:t>股，发行价格为</w:t>
      </w:r>
      <w:r>
        <w:t xml:space="preserve"> </w:t>
      </w:r>
      <w:r>
        <w:rPr>
          <w:rFonts w:ascii="Times New Roman" w:eastAsia="Times New Roman" w:hAnsi="Times New Roman" w:cs="Times New Roman"/>
        </w:rPr>
        <w:t xml:space="preserve">20.18 </w:t>
      </w:r>
      <w:r>
        <w:t>元</w:t>
      </w:r>
      <w:r>
        <w:rPr>
          <w:rFonts w:ascii="Times New Roman" w:eastAsia="Times New Roman" w:hAnsi="Times New Roman" w:cs="Times New Roman"/>
        </w:rPr>
        <w:t>/</w:t>
      </w:r>
      <w:r>
        <w:t>股。本次募集资金总额</w:t>
      </w:r>
      <w:r>
        <w:t xml:space="preserve"> </w:t>
      </w:r>
      <w:r>
        <w:rPr>
          <w:rFonts w:ascii="Times New Roman" w:eastAsia="Times New Roman" w:hAnsi="Times New Roman" w:cs="Times New Roman"/>
        </w:rPr>
        <w:t xml:space="preserve">4,999,999,992.42 </w:t>
      </w:r>
      <w:r>
        <w:t>元，扣除本次发行费用</w:t>
      </w:r>
      <w:r>
        <w:t xml:space="preserve"> </w:t>
      </w:r>
      <w:r>
        <w:rPr>
          <w:rFonts w:ascii="Times New Roman" w:eastAsia="Times New Roman" w:hAnsi="Times New Roman" w:cs="Times New Roman"/>
        </w:rPr>
        <w:t xml:space="preserve">86,510,380.33 </w:t>
      </w:r>
      <w:r>
        <w:t>元后，募集资金净额为</w:t>
      </w:r>
      <w:r>
        <w:t xml:space="preserve"> </w:t>
      </w:r>
      <w:r>
        <w:rPr>
          <w:rFonts w:ascii="Times New Roman" w:eastAsia="Times New Roman" w:hAnsi="Times New Roman" w:cs="Times New Roman"/>
        </w:rPr>
        <w:t xml:space="preserve">4,913,489,612.09 </w:t>
      </w:r>
      <w:r>
        <w:t>元。其中新增注册资本</w:t>
      </w:r>
      <w:r>
        <w:rPr>
          <w:rFonts w:ascii="Times New Roman" w:eastAsia="Times New Roman" w:hAnsi="Times New Roman" w:cs="Times New Roman"/>
        </w:rPr>
        <w:t>(</w:t>
      </w:r>
      <w:r>
        <w:t>股本</w:t>
      </w:r>
      <w:r>
        <w:rPr>
          <w:rFonts w:ascii="Times New Roman" w:eastAsia="Times New Roman" w:hAnsi="Times New Roman" w:cs="Times New Roman"/>
        </w:rPr>
        <w:t>)</w:t>
      </w:r>
      <w:r>
        <w:t>为人民币</w:t>
      </w:r>
      <w:r>
        <w:t xml:space="preserve"> </w:t>
      </w:r>
      <w:r>
        <w:rPr>
          <w:rFonts w:ascii="Times New Roman" w:eastAsia="Times New Roman" w:hAnsi="Times New Roman" w:cs="Times New Roman"/>
        </w:rPr>
        <w:t xml:space="preserve">247,770,069.00 </w:t>
      </w:r>
      <w:r>
        <w:t>元，增加资本公积人民币</w:t>
      </w:r>
      <w:r>
        <w:t xml:space="preserve"> </w:t>
      </w:r>
      <w:r>
        <w:rPr>
          <w:rFonts w:ascii="Times New Roman" w:eastAsia="Times New Roman" w:hAnsi="Times New Roman" w:cs="Times New Roman"/>
        </w:rPr>
        <w:t xml:space="preserve">4,665,719,543.09 </w:t>
      </w:r>
      <w:r>
        <w:t>元。</w:t>
      </w:r>
      <w:r>
        <w:rPr>
          <w:rFonts w:ascii="Times New Roman" w:eastAsia="Times New Roman" w:hAnsi="Times New Roman" w:cs="Times New Roman"/>
        </w:rPr>
        <w:t xml:space="preserve"> </w:t>
      </w:r>
    </w:p>
    <w:p w:rsidR="004D3973" w:rsidRDefault="00E472D4">
      <w:pPr>
        <w:spacing w:after="175" w:line="259" w:lineRule="auto"/>
        <w:ind w:left="433" w:right="0" w:firstLine="0"/>
      </w:pPr>
      <w:r>
        <w:rPr>
          <w:rFonts w:ascii="Times New Roman" w:eastAsia="Times New Roman" w:hAnsi="Times New Roman" w:cs="Times New Roman"/>
        </w:rPr>
        <w:t xml:space="preserve"> </w:t>
      </w:r>
    </w:p>
    <w:p w:rsidR="004D3973" w:rsidRDefault="00E472D4">
      <w:pPr>
        <w:numPr>
          <w:ilvl w:val="0"/>
          <w:numId w:val="52"/>
        </w:numPr>
        <w:spacing w:after="8" w:line="371" w:lineRule="auto"/>
        <w:ind w:right="673" w:firstLine="0"/>
        <w:jc w:val="both"/>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27 </w:t>
      </w:r>
      <w:r>
        <w:t>日，控股股东天津中环电子信息集团有限公司</w:t>
      </w:r>
      <w:r>
        <w:rPr>
          <w:rFonts w:ascii="Times New Roman" w:eastAsia="Times New Roman" w:hAnsi="Times New Roman" w:cs="Times New Roman"/>
        </w:rPr>
        <w:t>(</w:t>
      </w:r>
      <w:r>
        <w:t>以下简称</w:t>
      </w:r>
      <w:r>
        <w:t>“</w:t>
      </w:r>
      <w:r>
        <w:t>中环集团</w:t>
      </w:r>
      <w:r>
        <w:t>”</w:t>
      </w:r>
      <w:r>
        <w:rPr>
          <w:rFonts w:ascii="Times New Roman" w:eastAsia="Times New Roman" w:hAnsi="Times New Roman" w:cs="Times New Roman"/>
        </w:rPr>
        <w:t>)</w:t>
      </w:r>
      <w:r>
        <w:t>完成国有企业混合所有制改革，</w:t>
      </w:r>
      <w:r>
        <w:rPr>
          <w:rFonts w:ascii="Times New Roman" w:eastAsia="Times New Roman" w:hAnsi="Times New Roman" w:cs="Times New Roman"/>
        </w:rPr>
        <w:t xml:space="preserve">TCL </w:t>
      </w:r>
      <w:r>
        <w:t>科技集团股份有限公司</w:t>
      </w:r>
      <w:r>
        <w:rPr>
          <w:rFonts w:ascii="Times New Roman" w:eastAsia="Times New Roman" w:hAnsi="Times New Roman" w:cs="Times New Roman"/>
        </w:rPr>
        <w:t>(</w:t>
      </w:r>
      <w:r>
        <w:t>以下简称</w:t>
      </w:r>
      <w:r>
        <w:t>“</w:t>
      </w:r>
      <w:r>
        <w:rPr>
          <w:rFonts w:ascii="Times New Roman" w:eastAsia="Times New Roman" w:hAnsi="Times New Roman" w:cs="Times New Roman"/>
        </w:rPr>
        <w:t xml:space="preserve">TCL </w:t>
      </w:r>
      <w:r>
        <w:t>科技</w:t>
      </w:r>
      <w:r>
        <w:t>”</w:t>
      </w:r>
      <w:r>
        <w:rPr>
          <w:rFonts w:ascii="Times New Roman" w:eastAsia="Times New Roman" w:hAnsi="Times New Roman" w:cs="Times New Roman"/>
        </w:rPr>
        <w:t>)</w:t>
      </w:r>
      <w:r>
        <w:t>受让天津津智国有资本投资运营有限公司及天津渤海国有资产经营管理有限公司分别持有的中环集团</w:t>
      </w:r>
      <w:r>
        <w:t xml:space="preserve"> </w:t>
      </w:r>
      <w:r>
        <w:rPr>
          <w:rFonts w:ascii="Times New Roman" w:eastAsia="Times New Roman" w:hAnsi="Times New Roman" w:cs="Times New Roman"/>
        </w:rPr>
        <w:t>51%</w:t>
      </w:r>
      <w:r>
        <w:t>及</w:t>
      </w:r>
      <w:r>
        <w:t xml:space="preserve"> </w:t>
      </w:r>
      <w:r>
        <w:rPr>
          <w:rFonts w:ascii="Times New Roman" w:eastAsia="Times New Roman" w:hAnsi="Times New Roman" w:cs="Times New Roman"/>
        </w:rPr>
        <w:t>9%</w:t>
      </w:r>
      <w:r>
        <w:t>股权。</w:t>
      </w:r>
      <w:r>
        <w:rPr>
          <w:rFonts w:ascii="Times New Roman" w:eastAsia="Times New Roman" w:hAnsi="Times New Roman" w:cs="Times New Roman"/>
        </w:rPr>
        <w:t xml:space="preserve">TCL </w:t>
      </w:r>
      <w:r>
        <w:t>科技持有中环集团</w:t>
      </w:r>
      <w:r>
        <w:t xml:space="preserve"> </w:t>
      </w:r>
      <w:r>
        <w:rPr>
          <w:rFonts w:ascii="Times New Roman" w:eastAsia="Times New Roman" w:hAnsi="Times New Roman" w:cs="Times New Roman"/>
        </w:rPr>
        <w:t>100%</w:t>
      </w:r>
      <w:r>
        <w:t>股权，并通过中环集团间接持有公司</w:t>
      </w:r>
      <w:r>
        <w:t xml:space="preserve"> </w:t>
      </w:r>
      <w:r>
        <w:rPr>
          <w:rFonts w:ascii="Times New Roman" w:eastAsia="Times New Roman" w:hAnsi="Times New Roman" w:cs="Times New Roman"/>
        </w:rPr>
        <w:t xml:space="preserve">767,225,207 </w:t>
      </w:r>
      <w:r>
        <w:t>股，占公司总股本的</w:t>
      </w:r>
      <w:r>
        <w:t xml:space="preserve"> </w:t>
      </w:r>
      <w:r>
        <w:rPr>
          <w:rFonts w:ascii="Times New Roman" w:eastAsia="Times New Roman" w:hAnsi="Times New Roman" w:cs="Times New Roman"/>
        </w:rPr>
        <w:t>25.30%</w:t>
      </w:r>
      <w:r>
        <w:t>。本次变动后，天津市人民政府国有资产监督管理委员会不再为公司实际控制人，公司控股股东中环集团及其持股数量不变，</w:t>
      </w:r>
      <w:r>
        <w:rPr>
          <w:rFonts w:ascii="Times New Roman" w:eastAsia="Times New Roman" w:hAnsi="Times New Roman" w:cs="Times New Roman"/>
        </w:rPr>
        <w:t xml:space="preserve">TCL </w:t>
      </w:r>
      <w:r>
        <w:t>科技间接控股公司；</w:t>
      </w:r>
      <w:r>
        <w:rPr>
          <w:rFonts w:ascii="Times New Roman" w:eastAsia="Times New Roman" w:hAnsi="Times New Roman" w:cs="Times New Roman"/>
        </w:rPr>
        <w:t xml:space="preserve">TCL </w:t>
      </w:r>
      <w:r>
        <w:t>科技无实际控制人，李东生先生及其一致行动人为</w:t>
      </w:r>
      <w:r>
        <w:t xml:space="preserve"> </w:t>
      </w:r>
      <w:r>
        <w:rPr>
          <w:rFonts w:ascii="Times New Roman" w:eastAsia="Times New Roman" w:hAnsi="Times New Roman" w:cs="Times New Roman"/>
        </w:rPr>
        <w:t xml:space="preserve">TCL </w:t>
      </w:r>
      <w:r>
        <w:t>科技第一大股东。公司于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23 </w:t>
      </w:r>
      <w:r>
        <w:t>日取得由天津滨海高新技术产业开发区市场监督管理局换发的统一社会信用代码为</w:t>
      </w:r>
      <w:r>
        <w:t xml:space="preserve"> </w:t>
      </w:r>
      <w:r>
        <w:rPr>
          <w:rFonts w:ascii="Times New Roman" w:eastAsia="Times New Roman" w:hAnsi="Times New Roman" w:cs="Times New Roman"/>
        </w:rPr>
        <w:t xml:space="preserve">911200001034137808 </w:t>
      </w:r>
      <w:r>
        <w:t>的营业执照。</w:t>
      </w:r>
      <w:r>
        <w:rPr>
          <w:rFonts w:ascii="Times New Roman" w:eastAsia="Times New Roman" w:hAnsi="Times New Roman" w:cs="Times New Roman"/>
        </w:rPr>
        <w:t xml:space="preserve"> </w:t>
      </w:r>
    </w:p>
    <w:p w:rsidR="004D3973" w:rsidRDefault="00E472D4">
      <w:pPr>
        <w:spacing w:after="174" w:line="259" w:lineRule="auto"/>
        <w:ind w:left="433" w:right="0" w:firstLine="0"/>
      </w:pPr>
      <w:r>
        <w:rPr>
          <w:rFonts w:ascii="Times New Roman" w:eastAsia="Times New Roman" w:hAnsi="Times New Roman" w:cs="Times New Roman"/>
        </w:rPr>
        <w:t xml:space="preserve"> </w:t>
      </w:r>
    </w:p>
    <w:p w:rsidR="004D3973" w:rsidRDefault="00E472D4">
      <w:pPr>
        <w:numPr>
          <w:ilvl w:val="0"/>
          <w:numId w:val="52"/>
        </w:numPr>
        <w:spacing w:after="8" w:line="371" w:lineRule="auto"/>
        <w:ind w:right="673" w:firstLine="0"/>
        <w:jc w:val="both"/>
      </w:pP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24 </w:t>
      </w:r>
      <w:r>
        <w:t>日，公司经中国证监会</w:t>
      </w:r>
      <w:r>
        <w:t>“</w:t>
      </w:r>
      <w:r>
        <w:t>证监许可</w:t>
      </w:r>
      <w:r>
        <w:rPr>
          <w:rFonts w:ascii="Times New Roman" w:eastAsia="Times New Roman" w:hAnsi="Times New Roman" w:cs="Times New Roman"/>
        </w:rPr>
        <w:t xml:space="preserve">[2021]3085 </w:t>
      </w:r>
      <w:r>
        <w:t>号</w:t>
      </w:r>
      <w:r>
        <w:t>”</w:t>
      </w:r>
      <w:r>
        <w:t>文《关于核准天津中环半导体股份有限公司非公开发行股票的批复》核准，非公开发行人民币普通股</w:t>
      </w:r>
      <w:r>
        <w:t xml:space="preserve"> </w:t>
      </w:r>
      <w:r>
        <w:rPr>
          <w:rFonts w:ascii="Times New Roman" w:eastAsia="Times New Roman" w:hAnsi="Times New Roman" w:cs="Times New Roman"/>
        </w:rPr>
        <w:t xml:space="preserve">198,807,157 </w:t>
      </w:r>
      <w:r>
        <w:t>股，发行价格为</w:t>
      </w:r>
      <w:r>
        <w:t xml:space="preserve"> </w:t>
      </w:r>
      <w:r>
        <w:rPr>
          <w:rFonts w:ascii="Times New Roman" w:eastAsia="Times New Roman" w:hAnsi="Times New Roman" w:cs="Times New Roman"/>
        </w:rPr>
        <w:t xml:space="preserve">45.27 </w:t>
      </w:r>
      <w:r>
        <w:t>元</w:t>
      </w:r>
      <w:r>
        <w:rPr>
          <w:rFonts w:ascii="Times New Roman" w:eastAsia="Times New Roman" w:hAnsi="Times New Roman" w:cs="Times New Roman"/>
        </w:rPr>
        <w:t>/</w:t>
      </w:r>
      <w:r>
        <w:t>股。本次募集资金总额</w:t>
      </w:r>
      <w:r>
        <w:t xml:space="preserve"> </w:t>
      </w:r>
      <w:r>
        <w:rPr>
          <w:rFonts w:ascii="Times New Roman" w:eastAsia="Times New Roman" w:hAnsi="Times New Roman" w:cs="Times New Roman"/>
        </w:rPr>
        <w:t xml:space="preserve">8,999,999,997.39 </w:t>
      </w:r>
      <w:r>
        <w:t>元，扣除本次发行费用</w:t>
      </w:r>
    </w:p>
    <w:p w:rsidR="004D3973" w:rsidRDefault="00E472D4">
      <w:pPr>
        <w:spacing w:after="8" w:line="371" w:lineRule="auto"/>
        <w:ind w:left="418" w:right="673" w:firstLine="0"/>
        <w:jc w:val="both"/>
      </w:pPr>
      <w:r>
        <w:rPr>
          <w:rFonts w:ascii="Times New Roman" w:eastAsia="Times New Roman" w:hAnsi="Times New Roman" w:cs="Times New Roman"/>
        </w:rPr>
        <w:t xml:space="preserve">90,761,516.17 </w:t>
      </w:r>
      <w:r>
        <w:t>元后，募集资金净额为</w:t>
      </w:r>
      <w:r>
        <w:t xml:space="preserve"> </w:t>
      </w:r>
      <w:r>
        <w:rPr>
          <w:rFonts w:ascii="Times New Roman" w:eastAsia="Times New Roman" w:hAnsi="Times New Roman" w:cs="Times New Roman"/>
        </w:rPr>
        <w:t xml:space="preserve">8,909,238,481.22 </w:t>
      </w:r>
      <w:r>
        <w:t>元。其中新增注册资本</w:t>
      </w:r>
      <w:r>
        <w:rPr>
          <w:rFonts w:ascii="Times New Roman" w:eastAsia="Times New Roman" w:hAnsi="Times New Roman" w:cs="Times New Roman"/>
        </w:rPr>
        <w:t>(</w:t>
      </w:r>
      <w:r>
        <w:t>股本</w:t>
      </w:r>
      <w:r>
        <w:rPr>
          <w:rFonts w:ascii="Times New Roman" w:eastAsia="Times New Roman" w:hAnsi="Times New Roman" w:cs="Times New Roman"/>
        </w:rPr>
        <w:t>)</w:t>
      </w:r>
      <w:r>
        <w:t>人民币</w:t>
      </w:r>
      <w:r>
        <w:t xml:space="preserve"> </w:t>
      </w:r>
      <w:r>
        <w:rPr>
          <w:rFonts w:ascii="Times New Roman" w:eastAsia="Times New Roman" w:hAnsi="Times New Roman" w:cs="Times New Roman"/>
        </w:rPr>
        <w:t xml:space="preserve">198,807,157.00 </w:t>
      </w:r>
      <w:r>
        <w:t>元，增加资本公积人民币</w:t>
      </w:r>
      <w:r>
        <w:t xml:space="preserve"> </w:t>
      </w:r>
      <w:r>
        <w:rPr>
          <w:rFonts w:ascii="Times New Roman" w:eastAsia="Times New Roman" w:hAnsi="Times New Roman" w:cs="Times New Roman"/>
        </w:rPr>
        <w:t xml:space="preserve">8,710,431,324.22 </w:t>
      </w:r>
      <w:r>
        <w:t>元。公司于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17 </w:t>
      </w:r>
      <w:r>
        <w:t>日取得由天津滨海高新技术产业开发区市场监督管理局换发的统一社会信用代码为</w:t>
      </w:r>
    </w:p>
    <w:p w:rsidR="004D3973" w:rsidRDefault="00E472D4">
      <w:pPr>
        <w:spacing w:after="148" w:line="265" w:lineRule="auto"/>
        <w:ind w:left="428" w:right="399"/>
        <w:jc w:val="both"/>
      </w:pPr>
      <w:r>
        <w:rPr>
          <w:rFonts w:ascii="Times New Roman" w:eastAsia="Times New Roman" w:hAnsi="Times New Roman" w:cs="Times New Roman"/>
        </w:rPr>
        <w:t xml:space="preserve">911200001034137808 </w:t>
      </w:r>
      <w:r>
        <w:t>的营业执照。</w:t>
      </w:r>
      <w:r>
        <w:rPr>
          <w:rFonts w:ascii="Times New Roman" w:eastAsia="Times New Roman" w:hAnsi="Times New Roman" w:cs="Times New Roman"/>
        </w:rPr>
        <w:t xml:space="preserve"> </w:t>
      </w:r>
    </w:p>
    <w:p w:rsidR="004D3973" w:rsidRDefault="00E472D4">
      <w:pPr>
        <w:spacing w:after="168" w:line="259" w:lineRule="auto"/>
        <w:ind w:left="913" w:right="0" w:firstLine="0"/>
      </w:pPr>
      <w:r>
        <w:rPr>
          <w:rFonts w:ascii="Times New Roman" w:eastAsia="Times New Roman" w:hAnsi="Times New Roman" w:cs="Times New Roman"/>
        </w:rPr>
        <w:t xml:space="preserve"> </w:t>
      </w:r>
    </w:p>
    <w:p w:rsidR="004D3973" w:rsidRDefault="00E472D4">
      <w:pPr>
        <w:spacing w:after="175" w:line="259" w:lineRule="auto"/>
        <w:ind w:left="433" w:right="0" w:firstLine="0"/>
      </w:pPr>
      <w:r>
        <w:rPr>
          <w:rFonts w:ascii="Times New Roman" w:eastAsia="Times New Roman" w:hAnsi="Times New Roman" w:cs="Times New Roman"/>
        </w:rPr>
        <w:t xml:space="preserve"> </w:t>
      </w:r>
    </w:p>
    <w:p w:rsidR="004D3973" w:rsidRDefault="00E472D4">
      <w:pPr>
        <w:numPr>
          <w:ilvl w:val="0"/>
          <w:numId w:val="52"/>
        </w:numPr>
        <w:spacing w:after="8" w:line="371" w:lineRule="auto"/>
        <w:ind w:right="673" w:firstLine="0"/>
        <w:jc w:val="both"/>
      </w:pP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日，公司完成了公司名称的工商变更登记手续及公司章程</w:t>
      </w:r>
      <w:r>
        <w:t>的备案，并取得工商行政管理部门换发的新营业执照，公司名称由</w:t>
      </w:r>
      <w:r>
        <w:t>“</w:t>
      </w:r>
      <w:r>
        <w:t>天津中环半导体股份有限公司</w:t>
      </w:r>
      <w:r>
        <w:t>”</w:t>
      </w:r>
      <w:r>
        <w:t>变更为</w:t>
      </w:r>
      <w:r>
        <w:t xml:space="preserve">“ </w:t>
      </w:r>
      <w:r>
        <w:rPr>
          <w:rFonts w:ascii="Times New Roman" w:eastAsia="Times New Roman" w:hAnsi="Times New Roman" w:cs="Times New Roman"/>
        </w:rPr>
        <w:t xml:space="preserve">TCL </w:t>
      </w:r>
      <w:r>
        <w:t>中环新能源科技股份有限公司</w:t>
      </w:r>
      <w:r>
        <w:t>”</w:t>
      </w:r>
      <w:r>
        <w:t>，英文名称由</w:t>
      </w:r>
      <w:r>
        <w:t xml:space="preserve">“ </w:t>
      </w:r>
      <w:r>
        <w:rPr>
          <w:rFonts w:ascii="Times New Roman" w:eastAsia="Times New Roman" w:hAnsi="Times New Roman" w:cs="Times New Roman"/>
        </w:rPr>
        <w:t xml:space="preserve">TianJin ZhongHuan </w:t>
      </w:r>
    </w:p>
    <w:p w:rsidR="004D3973" w:rsidRDefault="00E472D4">
      <w:pPr>
        <w:spacing w:after="148" w:line="265" w:lineRule="auto"/>
        <w:ind w:left="428" w:right="399"/>
        <w:jc w:val="both"/>
      </w:pPr>
      <w:r>
        <w:rPr>
          <w:rFonts w:ascii="Times New Roman" w:eastAsia="Times New Roman" w:hAnsi="Times New Roman" w:cs="Times New Roman"/>
        </w:rPr>
        <w:t>Semiconductor Co.,Ltd.</w:t>
      </w:r>
      <w:r>
        <w:t>”</w:t>
      </w:r>
      <w:r>
        <w:t>变更为</w:t>
      </w:r>
      <w:r>
        <w:t>“</w:t>
      </w:r>
      <w:r>
        <w:rPr>
          <w:rFonts w:ascii="Times New Roman" w:eastAsia="Times New Roman" w:hAnsi="Times New Roman" w:cs="Times New Roman"/>
        </w:rPr>
        <w:t>TCL Zhonghuan Renewable Energy Technology Co.,Ltd.</w:t>
      </w:r>
      <w:r>
        <w:t>”</w:t>
      </w:r>
      <w:r>
        <w:t>。</w:t>
      </w:r>
    </w:p>
    <w:p w:rsidR="004D3973" w:rsidRDefault="00E472D4">
      <w:pPr>
        <w:spacing w:after="0" w:line="381" w:lineRule="auto"/>
        <w:ind w:left="428"/>
      </w:pPr>
      <w:r>
        <w:t>公司总部设于天津新技术产业园区华苑产业区</w:t>
      </w:r>
      <w:r>
        <w:rPr>
          <w:rFonts w:ascii="Times New Roman" w:eastAsia="Times New Roman" w:hAnsi="Times New Roman" w:cs="Times New Roman"/>
        </w:rPr>
        <w:t>(</w:t>
      </w:r>
      <w:r>
        <w:t>环外</w:t>
      </w:r>
      <w:r>
        <w:rPr>
          <w:rFonts w:ascii="Times New Roman" w:eastAsia="Times New Roman" w:hAnsi="Times New Roman" w:cs="Times New Roman"/>
        </w:rPr>
        <w:t>)</w:t>
      </w:r>
      <w:r>
        <w:t>海泰东路</w:t>
      </w:r>
      <w:r>
        <w:t xml:space="preserve"> </w:t>
      </w:r>
      <w:r>
        <w:rPr>
          <w:rFonts w:ascii="Times New Roman" w:eastAsia="Times New Roman" w:hAnsi="Times New Roman" w:cs="Times New Roman"/>
        </w:rPr>
        <w:t xml:space="preserve">12 </w:t>
      </w:r>
      <w:r>
        <w:t>号。于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日，本公司的总股本为人民币</w:t>
      </w:r>
      <w:r>
        <w:t xml:space="preserve"> </w:t>
      </w:r>
      <w:r>
        <w:rPr>
          <w:rFonts w:ascii="Times New Roman" w:eastAsia="Times New Roman" w:hAnsi="Times New Roman" w:cs="Times New Roman"/>
        </w:rPr>
        <w:t xml:space="preserve">3,233,789,449.00 </w:t>
      </w:r>
      <w:r>
        <w:t>元，每股面值</w:t>
      </w:r>
      <w:r>
        <w:t xml:space="preserve"> </w:t>
      </w:r>
      <w:r>
        <w:rPr>
          <w:rFonts w:ascii="Times New Roman" w:eastAsia="Times New Roman" w:hAnsi="Times New Roman" w:cs="Times New Roman"/>
        </w:rPr>
        <w:t xml:space="preserve">1 </w:t>
      </w:r>
      <w:r>
        <w:t>元。</w:t>
      </w:r>
      <w:r>
        <w:rPr>
          <w:rFonts w:ascii="Times New Roman" w:eastAsia="Times New Roman" w:hAnsi="Times New Roman" w:cs="Times New Roman"/>
        </w:rPr>
        <w:t xml:space="preserve"> </w:t>
      </w:r>
    </w:p>
    <w:p w:rsidR="004D3973" w:rsidRDefault="00E472D4">
      <w:pPr>
        <w:spacing w:after="168" w:line="259" w:lineRule="auto"/>
        <w:ind w:left="433" w:right="0" w:firstLine="0"/>
      </w:pPr>
      <w:r>
        <w:rPr>
          <w:rFonts w:ascii="Times New Roman" w:eastAsia="Times New Roman" w:hAnsi="Times New Roman" w:cs="Times New Roman"/>
        </w:rPr>
        <w:t xml:space="preserve"> </w:t>
      </w:r>
    </w:p>
    <w:p w:rsidR="004D3973" w:rsidRDefault="00E472D4">
      <w:pPr>
        <w:spacing w:after="11" w:line="366" w:lineRule="auto"/>
        <w:ind w:left="428"/>
      </w:pPr>
      <w:r>
        <w:t>本公司及子公司主要从事单晶硅棒和硅片、电池和组件、半导体材料和器件的研发、生产和销售，以及光伏电站的开发运营业务等。</w:t>
      </w:r>
      <w:r>
        <w:rPr>
          <w:rFonts w:ascii="Times New Roman" w:eastAsia="Times New Roman" w:hAnsi="Times New Roman" w:cs="Times New Roman"/>
        </w:rPr>
        <w:t xml:space="preserve"> </w:t>
      </w:r>
    </w:p>
    <w:p w:rsidR="004D3973" w:rsidRDefault="00E472D4">
      <w:pPr>
        <w:spacing w:after="152" w:line="261" w:lineRule="auto"/>
        <w:ind w:left="265" w:right="32"/>
        <w:jc w:val="center"/>
      </w:pPr>
      <w:r>
        <w:t>本年度纳入合并范围的主要子公司详见九、</w:t>
      </w:r>
      <w:r>
        <w:rPr>
          <w:rFonts w:ascii="Times New Roman" w:eastAsia="Times New Roman" w:hAnsi="Times New Roman" w:cs="Times New Roman"/>
        </w:rPr>
        <w:t>“</w:t>
      </w:r>
      <w:r>
        <w:t>在其他主体中的权益</w:t>
      </w:r>
      <w:r>
        <w:rPr>
          <w:rFonts w:ascii="Times New Roman" w:eastAsia="Times New Roman" w:hAnsi="Times New Roman" w:cs="Times New Roman"/>
        </w:rPr>
        <w:t>”</w:t>
      </w:r>
      <w:r>
        <w:t>，本年度新纳入合</w:t>
      </w:r>
    </w:p>
    <w:p w:rsidR="004D3973" w:rsidRDefault="00E472D4">
      <w:pPr>
        <w:spacing w:after="262"/>
        <w:ind w:left="428"/>
      </w:pPr>
      <w:r>
        <w:t>并范围的子公司和本年度不再纳入合并范围的子公司，详见八、</w:t>
      </w:r>
      <w:r>
        <w:rPr>
          <w:rFonts w:ascii="Times New Roman" w:eastAsia="Times New Roman" w:hAnsi="Times New Roman" w:cs="Times New Roman"/>
        </w:rPr>
        <w:t>“</w:t>
      </w:r>
      <w:r>
        <w:t>合并范围的的变更</w:t>
      </w:r>
      <w:r>
        <w:rPr>
          <w:rFonts w:ascii="Times New Roman" w:eastAsia="Times New Roman" w:hAnsi="Times New Roman" w:cs="Times New Roman"/>
        </w:rPr>
        <w:t>”</w:t>
      </w:r>
      <w:r>
        <w:t>。四、财务报表的编制基础</w:t>
      </w:r>
      <w:r>
        <w:t xml:space="preserve"> </w:t>
      </w:r>
    </w:p>
    <w:p w:rsidR="004D3973" w:rsidRDefault="00E472D4">
      <w:pPr>
        <w:numPr>
          <w:ilvl w:val="0"/>
          <w:numId w:val="53"/>
        </w:numPr>
        <w:spacing w:after="352" w:line="265" w:lineRule="auto"/>
        <w:ind w:right="0" w:hanging="348"/>
      </w:pPr>
      <w:r>
        <w:rPr>
          <w:sz w:val="22"/>
        </w:rPr>
        <w:t>编制基础</w:t>
      </w:r>
      <w:r>
        <w:rPr>
          <w:sz w:val="22"/>
        </w:rPr>
        <w:t xml:space="preserve"> </w:t>
      </w:r>
    </w:p>
    <w:p w:rsidR="004D3973" w:rsidRDefault="00E472D4">
      <w:pPr>
        <w:spacing w:after="221" w:line="370" w:lineRule="auto"/>
        <w:ind w:left="418" w:firstLine="480"/>
      </w:pPr>
      <w:r>
        <w:t>本财务报表以本公司持续经营为基础列报，根据实际发生的交易和事项，按照财政部颁布的《企业会计准则》（包括于</w:t>
      </w:r>
      <w:r>
        <w:t xml:space="preserve"> </w:t>
      </w:r>
      <w:r>
        <w:rPr>
          <w:rFonts w:ascii="Times New Roman" w:eastAsia="Times New Roman" w:hAnsi="Times New Roman" w:cs="Times New Roman"/>
        </w:rPr>
        <w:t xml:space="preserve">2014 </w:t>
      </w:r>
      <w:r>
        <w:t>年颁布的新的和修订的企业会计准则），其后颁布的企业会计准则应用指南、企业会计准则解释及其他相关规定（以下简称</w:t>
      </w:r>
      <w:r>
        <w:t>“</w:t>
      </w:r>
      <w:r>
        <w:t>企业会计准则</w:t>
      </w:r>
      <w:r>
        <w:t>”</w:t>
      </w:r>
      <w:r>
        <w:t>）的规定进行确认和计量，在此基础上编制财务报表。</w:t>
      </w:r>
      <w:r>
        <w:rPr>
          <w:rFonts w:ascii="Times New Roman" w:eastAsia="Times New Roman" w:hAnsi="Times New Roman" w:cs="Times New Roman"/>
        </w:rPr>
        <w:t xml:space="preserve"> </w:t>
      </w:r>
    </w:p>
    <w:p w:rsidR="004D3973" w:rsidRDefault="00E472D4">
      <w:pPr>
        <w:numPr>
          <w:ilvl w:val="0"/>
          <w:numId w:val="53"/>
        </w:numPr>
        <w:spacing w:after="359" w:line="265" w:lineRule="auto"/>
        <w:ind w:right="0" w:hanging="348"/>
      </w:pPr>
      <w:r>
        <w:rPr>
          <w:sz w:val="22"/>
        </w:rPr>
        <w:t>持续经营</w:t>
      </w:r>
      <w:r>
        <w:rPr>
          <w:sz w:val="22"/>
        </w:rPr>
        <w:t xml:space="preserve"> </w:t>
      </w:r>
    </w:p>
    <w:p w:rsidR="004D3973" w:rsidRDefault="00E472D4">
      <w:pPr>
        <w:spacing w:after="417" w:line="384" w:lineRule="auto"/>
        <w:ind w:left="418" w:firstLine="480"/>
      </w:pPr>
      <w:r>
        <w:t>公司自本报告期末起至少</w:t>
      </w:r>
      <w:r>
        <w:t xml:space="preserve"> </w:t>
      </w:r>
      <w:r>
        <w:rPr>
          <w:rFonts w:ascii="Times New Roman" w:eastAsia="Times New Roman" w:hAnsi="Times New Roman" w:cs="Times New Roman"/>
        </w:rPr>
        <w:t xml:space="preserve">12 </w:t>
      </w:r>
      <w:r>
        <w:t>个月内具备持续经营能力，无影响持续经营能力的重大事项。</w:t>
      </w:r>
      <w:r>
        <w:rPr>
          <w:rFonts w:ascii="Times New Roman" w:eastAsia="Times New Roman" w:hAnsi="Times New Roman" w:cs="Times New Roman"/>
        </w:rPr>
        <w:t xml:space="preserve"> </w:t>
      </w:r>
    </w:p>
    <w:p w:rsidR="004D3973" w:rsidRDefault="00E472D4">
      <w:pPr>
        <w:spacing w:after="402"/>
        <w:ind w:left="428"/>
      </w:pPr>
      <w:r>
        <w:t>五、重要会计政策及会计估计</w:t>
      </w:r>
      <w:r>
        <w:t xml:space="preserve"> </w:t>
      </w:r>
    </w:p>
    <w:p w:rsidR="004D3973" w:rsidRDefault="00E472D4">
      <w:pPr>
        <w:ind w:left="923"/>
      </w:pPr>
      <w:r>
        <w:t>具体会计政策和会计估计提示：</w:t>
      </w:r>
      <w:r>
        <w:rPr>
          <w:rFonts w:ascii="Times New Roman" w:eastAsia="Times New Roman" w:hAnsi="Times New Roman" w:cs="Times New Roman"/>
        </w:rPr>
        <w:t xml:space="preserve"> </w:t>
      </w:r>
    </w:p>
    <w:p w:rsidR="004D3973" w:rsidRDefault="00E472D4">
      <w:pPr>
        <w:spacing w:after="8" w:line="371" w:lineRule="auto"/>
        <w:ind w:left="418" w:right="438" w:firstLine="470"/>
        <w:jc w:val="both"/>
      </w:pPr>
      <w:r>
        <w:t>本财务报表按照财政部于</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日及以后期间颁布的《企业会计准则</w:t>
      </w:r>
      <w:r>
        <w:t>——</w:t>
      </w:r>
      <w:r>
        <w:t>基本准则》、各项具体会计准则及相关规定</w:t>
      </w:r>
      <w:r>
        <w:rPr>
          <w:rFonts w:ascii="Times New Roman" w:eastAsia="Times New Roman" w:hAnsi="Times New Roman" w:cs="Times New Roman"/>
        </w:rPr>
        <w:t>(</w:t>
      </w:r>
      <w:r>
        <w:t>以下合称</w:t>
      </w:r>
      <w:r>
        <w:t>“</w:t>
      </w:r>
      <w:r>
        <w:t>企业会计准则</w:t>
      </w:r>
      <w:r>
        <w:t>”</w:t>
      </w:r>
      <w:r>
        <w:rPr>
          <w:rFonts w:ascii="Times New Roman" w:eastAsia="Times New Roman" w:hAnsi="Times New Roman" w:cs="Times New Roman"/>
        </w:rPr>
        <w:t>)</w:t>
      </w:r>
      <w:r>
        <w:t>、以及中国证券监督管</w:t>
      </w:r>
      <w:r>
        <w:t>理委员会《公开发行证券的公司信息披露编报规则第</w:t>
      </w:r>
      <w:r>
        <w:t xml:space="preserve"> </w:t>
      </w:r>
      <w:r>
        <w:rPr>
          <w:rFonts w:ascii="Times New Roman" w:eastAsia="Times New Roman" w:hAnsi="Times New Roman" w:cs="Times New Roman"/>
        </w:rPr>
        <w:t xml:space="preserve">15 </w:t>
      </w:r>
      <w:r>
        <w:t>号</w:t>
      </w:r>
      <w:r>
        <w:t>——</w:t>
      </w:r>
      <w:r>
        <w:t>财务报告的一般规定》的披露规定编制。</w:t>
      </w:r>
      <w:r>
        <w:rPr>
          <w:rFonts w:ascii="Times New Roman" w:eastAsia="Times New Roman" w:hAnsi="Times New Roman" w:cs="Times New Roman"/>
        </w:rPr>
        <w:t xml:space="preserve"> </w:t>
      </w:r>
    </w:p>
    <w:p w:rsidR="004D3973" w:rsidRDefault="00E472D4">
      <w:pPr>
        <w:spacing w:after="364"/>
        <w:ind w:left="923"/>
      </w:pPr>
      <w:r>
        <w:t>本财务报表以持续经营为基础编制。</w:t>
      </w:r>
      <w:r>
        <w:rPr>
          <w:rFonts w:ascii="Times New Roman" w:eastAsia="Times New Roman" w:hAnsi="Times New Roman" w:cs="Times New Roman"/>
        </w:rPr>
        <w:t xml:space="preserve"> </w:t>
      </w:r>
    </w:p>
    <w:p w:rsidR="004D3973" w:rsidRDefault="00E472D4">
      <w:pPr>
        <w:numPr>
          <w:ilvl w:val="0"/>
          <w:numId w:val="54"/>
        </w:numPr>
        <w:spacing w:after="352" w:line="265" w:lineRule="auto"/>
        <w:ind w:left="767" w:right="0" w:hanging="349"/>
      </w:pPr>
      <w:r>
        <w:rPr>
          <w:sz w:val="22"/>
        </w:rPr>
        <w:t>遵循企业会计准则的声明</w:t>
      </w:r>
      <w:r>
        <w:rPr>
          <w:sz w:val="22"/>
        </w:rPr>
        <w:t xml:space="preserve"> </w:t>
      </w:r>
    </w:p>
    <w:p w:rsidR="004D3973" w:rsidRDefault="00E472D4">
      <w:pPr>
        <w:spacing w:after="227" w:line="365" w:lineRule="auto"/>
        <w:ind w:left="418" w:firstLine="480"/>
      </w:pPr>
      <w:r>
        <w:t>公司的财务报表符合企业会计准则的要求，真实、完整地反映了公司报告期的财务状况，经营成果和现金流量等有关信息。</w:t>
      </w:r>
      <w:r>
        <w:rPr>
          <w:rFonts w:ascii="Times New Roman" w:eastAsia="Times New Roman" w:hAnsi="Times New Roman" w:cs="Times New Roman"/>
        </w:rPr>
        <w:t xml:space="preserve"> </w:t>
      </w:r>
    </w:p>
    <w:p w:rsidR="004D3973" w:rsidRDefault="00E472D4">
      <w:pPr>
        <w:numPr>
          <w:ilvl w:val="0"/>
          <w:numId w:val="54"/>
        </w:numPr>
        <w:spacing w:after="370" w:line="265" w:lineRule="auto"/>
        <w:ind w:left="767" w:right="0" w:hanging="349"/>
      </w:pPr>
      <w:r>
        <w:rPr>
          <w:sz w:val="22"/>
        </w:rPr>
        <w:t>会计期间</w:t>
      </w:r>
      <w:r>
        <w:rPr>
          <w:sz w:val="22"/>
        </w:rPr>
        <w:t xml:space="preserve"> </w:t>
      </w:r>
    </w:p>
    <w:p w:rsidR="004D3973" w:rsidRDefault="00E472D4">
      <w:pPr>
        <w:spacing w:after="369"/>
        <w:ind w:left="923"/>
      </w:pPr>
      <w:r>
        <w:t>采用公历年制，自公历每年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日为一个会计年度。</w:t>
      </w:r>
      <w:r>
        <w:rPr>
          <w:rFonts w:ascii="Times New Roman" w:eastAsia="Times New Roman" w:hAnsi="Times New Roman" w:cs="Times New Roman"/>
        </w:rPr>
        <w:t xml:space="preserve"> </w:t>
      </w:r>
    </w:p>
    <w:p w:rsidR="004D3973" w:rsidRDefault="00E472D4">
      <w:pPr>
        <w:numPr>
          <w:ilvl w:val="0"/>
          <w:numId w:val="54"/>
        </w:numPr>
        <w:spacing w:after="352" w:line="265" w:lineRule="auto"/>
        <w:ind w:left="767" w:right="0" w:hanging="349"/>
      </w:pPr>
      <w:r>
        <w:rPr>
          <w:sz w:val="22"/>
        </w:rPr>
        <w:t>营业周期</w:t>
      </w:r>
      <w:r>
        <w:rPr>
          <w:sz w:val="22"/>
        </w:rPr>
        <w:t xml:space="preserve"> </w:t>
      </w:r>
    </w:p>
    <w:p w:rsidR="004D3973" w:rsidRDefault="00E472D4">
      <w:pPr>
        <w:spacing w:after="130" w:line="261" w:lineRule="auto"/>
        <w:ind w:left="265" w:right="95"/>
        <w:jc w:val="center"/>
      </w:pPr>
      <w:r>
        <w:t>正常营业周期是指本公司从购买用于加工的资产起至实现现金或现金等价物的期间。</w:t>
      </w:r>
    </w:p>
    <w:p w:rsidR="004D3973" w:rsidRDefault="00E472D4">
      <w:pPr>
        <w:ind w:left="428"/>
      </w:pPr>
      <w:r>
        <w:t>本公司以</w:t>
      </w:r>
      <w:r>
        <w:t xml:space="preserve"> 12 </w:t>
      </w:r>
      <w:r>
        <w:t>个月作为一个营业周期，并以其作为资产和负债的流动性划分标准。</w:t>
      </w:r>
      <w:r>
        <w:rPr>
          <w:rFonts w:ascii="Times New Roman" w:eastAsia="Times New Roman" w:hAnsi="Times New Roman" w:cs="Times New Roman"/>
          <w:sz w:val="18"/>
        </w:rPr>
        <w:t xml:space="preserve"> </w:t>
      </w:r>
    </w:p>
    <w:p w:rsidR="004D3973" w:rsidRDefault="00E472D4">
      <w:pPr>
        <w:numPr>
          <w:ilvl w:val="0"/>
          <w:numId w:val="54"/>
        </w:numPr>
        <w:spacing w:after="268" w:line="265" w:lineRule="auto"/>
        <w:ind w:left="767" w:right="0" w:hanging="349"/>
      </w:pPr>
      <w:r>
        <w:rPr>
          <w:sz w:val="22"/>
        </w:rPr>
        <w:t>记账本位币</w:t>
      </w:r>
      <w:r>
        <w:rPr>
          <w:sz w:val="22"/>
        </w:rPr>
        <w:t xml:space="preserve"> </w:t>
      </w:r>
    </w:p>
    <w:p w:rsidR="004D3973" w:rsidRDefault="00E472D4">
      <w:pPr>
        <w:spacing w:after="279"/>
        <w:ind w:left="923"/>
      </w:pPr>
      <w:r>
        <w:t>以人民币作为记账本位币。</w:t>
      </w:r>
      <w:r>
        <w:rPr>
          <w:rFonts w:ascii="Times New Roman" w:eastAsia="Times New Roman" w:hAnsi="Times New Roman" w:cs="Times New Roman"/>
          <w:sz w:val="18"/>
        </w:rPr>
        <w:t xml:space="preserve"> </w:t>
      </w:r>
    </w:p>
    <w:p w:rsidR="004D3973" w:rsidRDefault="00E472D4">
      <w:pPr>
        <w:numPr>
          <w:ilvl w:val="0"/>
          <w:numId w:val="54"/>
        </w:numPr>
        <w:spacing w:after="371" w:line="265" w:lineRule="auto"/>
        <w:ind w:left="767" w:right="0" w:hanging="349"/>
      </w:pPr>
      <w:r>
        <w:rPr>
          <w:sz w:val="22"/>
        </w:rPr>
        <w:t>同一控制下和非同一控制下企业合并的会计处理方法</w:t>
      </w:r>
      <w:r>
        <w:rPr>
          <w:sz w:val="22"/>
        </w:rPr>
        <w:t xml:space="preserve"> </w:t>
      </w:r>
    </w:p>
    <w:p w:rsidR="004D3973" w:rsidRDefault="00E472D4">
      <w:pPr>
        <w:numPr>
          <w:ilvl w:val="1"/>
          <w:numId w:val="54"/>
        </w:numPr>
        <w:ind w:hanging="601"/>
      </w:pPr>
      <w:r>
        <w:t>同一控制下企业合并</w:t>
      </w:r>
      <w:r>
        <w:rPr>
          <w:rFonts w:ascii="Times New Roman" w:eastAsia="Times New Roman" w:hAnsi="Times New Roman" w:cs="Times New Roman"/>
        </w:rPr>
        <w:t xml:space="preserve"> </w:t>
      </w:r>
    </w:p>
    <w:p w:rsidR="004D3973" w:rsidRDefault="00E472D4">
      <w:pPr>
        <w:spacing w:after="16" w:line="362" w:lineRule="auto"/>
        <w:ind w:left="418" w:firstLine="480"/>
      </w:pPr>
      <w:r>
        <w:t>公司在企业合并中取得的资产和负债，按照合并日在被合并方最终控制方合并财务报表中的账面价值计量。在合并中本公司取得的净资产账面价值与支付的合并对价账面价值（或发行股份面值总额）的差额，调整资本公积中的股本溢价；资本公积中的股本溢价不足冲减的，调整留存收益。</w:t>
      </w:r>
      <w:r>
        <w:rPr>
          <w:rFonts w:ascii="Times New Roman" w:eastAsia="Times New Roman" w:hAnsi="Times New Roman" w:cs="Times New Roman"/>
        </w:rPr>
        <w:t xml:space="preserve"> </w:t>
      </w:r>
    </w:p>
    <w:p w:rsidR="004D3973" w:rsidRDefault="00E472D4">
      <w:pPr>
        <w:spacing w:after="11" w:line="365" w:lineRule="auto"/>
        <w:ind w:left="418" w:firstLine="480"/>
      </w:pPr>
      <w:r>
        <w:t>被合并各方采用的会计政策与本公司不一致的，被合并方在合并日按照本公司的会计政策进行调整，并在此基础上按照调整后的账面价值确认。</w:t>
      </w:r>
      <w:r>
        <w:rPr>
          <w:rFonts w:ascii="Times New Roman" w:eastAsia="Times New Roman" w:hAnsi="Times New Roman" w:cs="Times New Roman"/>
        </w:rPr>
        <w:t xml:space="preserve"> </w:t>
      </w:r>
    </w:p>
    <w:p w:rsidR="004D3973" w:rsidRDefault="00E472D4">
      <w:pPr>
        <w:spacing w:after="10" w:line="366" w:lineRule="auto"/>
        <w:ind w:left="418" w:firstLine="480"/>
      </w:pPr>
      <w:r>
        <w:t>合并方为进行企业合并发生的各项直接相关费用，包括为进行企业合并而支付的审计费用、评估费用、法律服务费用等，于发生时计入当期损益。</w:t>
      </w:r>
      <w:r>
        <w:rPr>
          <w:rFonts w:ascii="Times New Roman" w:eastAsia="Times New Roman" w:hAnsi="Times New Roman" w:cs="Times New Roman"/>
        </w:rPr>
        <w:t xml:space="preserve"> </w:t>
      </w:r>
    </w:p>
    <w:p w:rsidR="004D3973" w:rsidRDefault="00E472D4">
      <w:pPr>
        <w:spacing w:after="18" w:line="366" w:lineRule="auto"/>
        <w:ind w:left="418" w:firstLine="480"/>
      </w:pPr>
      <w:r>
        <w:t>企业合并中发行权益性证券所发生的手续费、佣金等，抵减权益性证券溢价收入，溢价收入不足冲减的，冲减留存收益。</w:t>
      </w:r>
      <w:r>
        <w:rPr>
          <w:rFonts w:ascii="Times New Roman" w:eastAsia="Times New Roman" w:hAnsi="Times New Roman" w:cs="Times New Roman"/>
        </w:rPr>
        <w:t xml:space="preserve"> </w:t>
      </w:r>
    </w:p>
    <w:p w:rsidR="004D3973" w:rsidRDefault="00E472D4">
      <w:pPr>
        <w:numPr>
          <w:ilvl w:val="1"/>
          <w:numId w:val="54"/>
        </w:numPr>
        <w:ind w:hanging="601"/>
      </w:pPr>
      <w:r>
        <w:t>非同一控制下的企业合并</w:t>
      </w:r>
      <w:r>
        <w:rPr>
          <w:rFonts w:ascii="Times New Roman" w:eastAsia="Times New Roman" w:hAnsi="Times New Roman" w:cs="Times New Roman"/>
        </w:rPr>
        <w:t xml:space="preserve"> </w:t>
      </w:r>
    </w:p>
    <w:p w:rsidR="004D3973" w:rsidRDefault="00E472D4">
      <w:pPr>
        <w:spacing w:after="16" w:line="362" w:lineRule="auto"/>
        <w:ind w:left="418" w:firstLine="480"/>
      </w:pPr>
      <w:r>
        <w:t>本公司在购买日为取得对被购买方的控制权而付出的资产、发生或承担的负债以及发行的权益性证券的公允价值，为企业合并发生</w:t>
      </w:r>
      <w:r>
        <w:t>的审计、法律服务、评估咨询等中介费用以及其他管理费用于发生时计入当期损益。本公司在购买日对作为企业合并对价付出的资产、发生或承担的负债按照公允价值计量，公允价值与其账面价值的差额，计入当期损益。</w:t>
      </w:r>
      <w:r>
        <w:rPr>
          <w:rFonts w:ascii="Times New Roman" w:eastAsia="Times New Roman" w:hAnsi="Times New Roman" w:cs="Times New Roman"/>
        </w:rPr>
        <w:t xml:space="preserve"> </w:t>
      </w:r>
    </w:p>
    <w:p w:rsidR="004D3973" w:rsidRDefault="00E472D4">
      <w:pPr>
        <w:spacing w:after="15" w:line="361" w:lineRule="auto"/>
        <w:ind w:left="418" w:firstLine="480"/>
      </w:pPr>
      <w:r>
        <w:t>本公司对合并成本大于合并中取得的被购买方可辨认净资产公允价值份额的差额，确认为商誉；本公司对合并成本小于合并中取得的被购买方可辨认净资产公允价值份额时，应对取得的被购买方各项可辨认资产、负债及或有负债的公允价值以及合并成本的计量进行复核；经复核后合并成本仍小于合并中取得的被购买方可辨认净资产公允价值份额的，其差额</w:t>
      </w:r>
      <w:r>
        <w:t>计入当期损益。</w:t>
      </w:r>
      <w:r>
        <w:rPr>
          <w:rFonts w:ascii="Times New Roman" w:eastAsia="Times New Roman" w:hAnsi="Times New Roman" w:cs="Times New Roman"/>
        </w:rPr>
        <w:t xml:space="preserve"> </w:t>
      </w:r>
    </w:p>
    <w:p w:rsidR="004D3973" w:rsidRDefault="00E472D4">
      <w:pPr>
        <w:spacing w:after="5" w:line="360" w:lineRule="auto"/>
        <w:ind w:left="418" w:firstLine="480"/>
      </w:pPr>
      <w:r>
        <w:t>企业合并中取得的被合并方除无形资产外的其他各项资产（不仅限于被合并方原已确认的资产），其所带来的经济利益很可能流入本公司且公允价值能够可靠计量的，单独确认并按公允价值计量；公允价值能够可靠计量的无形资产，单独确认为无形资产并按照公允价值计量；取得的被购买方除或有负债以外的其他各项负债，履行有关义务很可能导致经济利益流出本公司且公允价值能够可靠计量的，单独确认并按照公允价值计量；取得的被购买方或有负债，其公允价值能够可靠计量的，单独确认为负债并按照公允价值计量。</w:t>
      </w:r>
      <w:r>
        <w:rPr>
          <w:rFonts w:ascii="Times New Roman" w:eastAsia="Times New Roman" w:hAnsi="Times New Roman" w:cs="Times New Roman"/>
          <w:sz w:val="18"/>
        </w:rPr>
        <w:t xml:space="preserve"> </w:t>
      </w:r>
    </w:p>
    <w:p w:rsidR="004D3973" w:rsidRDefault="00E472D4">
      <w:pPr>
        <w:spacing w:after="131"/>
        <w:ind w:left="923"/>
      </w:pPr>
      <w:r>
        <w:t>企业合并形成母子公司关系的</w:t>
      </w:r>
      <w:r>
        <w:t>，母公司编制购买日的合并资产负债表，因企业合并取</w:t>
      </w:r>
    </w:p>
    <w:p w:rsidR="004D3973" w:rsidRDefault="00E472D4">
      <w:pPr>
        <w:spacing w:after="352"/>
        <w:ind w:left="428"/>
      </w:pPr>
      <w:r>
        <w:t>得的被购买方各项可辨认资产、负债及或有负债以公允价值列示。</w:t>
      </w:r>
      <w:r>
        <w:rPr>
          <w:rFonts w:ascii="Times New Roman" w:eastAsia="Times New Roman" w:hAnsi="Times New Roman" w:cs="Times New Roman"/>
          <w:sz w:val="18"/>
        </w:rPr>
        <w:t xml:space="preserve"> </w:t>
      </w:r>
    </w:p>
    <w:p w:rsidR="004D3973" w:rsidRDefault="00E472D4">
      <w:pPr>
        <w:spacing w:after="351" w:line="265" w:lineRule="auto"/>
        <w:ind w:left="428" w:right="0"/>
      </w:pPr>
      <w:r>
        <w:rPr>
          <w:sz w:val="22"/>
        </w:rPr>
        <w:t>6</w:t>
      </w:r>
      <w:r>
        <w:rPr>
          <w:sz w:val="22"/>
        </w:rPr>
        <w:t>、合并财务报表的编制方法</w:t>
      </w:r>
      <w:r>
        <w:rPr>
          <w:sz w:val="22"/>
        </w:rPr>
        <w:t xml:space="preserve"> </w:t>
      </w:r>
    </w:p>
    <w:p w:rsidR="004D3973" w:rsidRDefault="00E472D4">
      <w:pPr>
        <w:spacing w:after="14" w:line="363" w:lineRule="auto"/>
        <w:ind w:left="418" w:firstLine="480"/>
      </w:pPr>
      <w:r>
        <w:t>合并财务报表的合并范围以控制为基础予以确定。母公司应当将其所控制的全部主体（包括企业、被投资单位中可分割的部分，以及企业所控制的结构化主体等）纳入合并财务报表的合并范围。</w:t>
      </w:r>
      <w:r>
        <w:rPr>
          <w:rFonts w:ascii="Times New Roman" w:eastAsia="Times New Roman" w:hAnsi="Times New Roman" w:cs="Times New Roman"/>
        </w:rPr>
        <w:t xml:space="preserve"> </w:t>
      </w:r>
    </w:p>
    <w:p w:rsidR="004D3973" w:rsidRDefault="00E472D4">
      <w:pPr>
        <w:spacing w:after="18" w:line="366" w:lineRule="auto"/>
        <w:ind w:left="418" w:firstLine="480"/>
      </w:pPr>
      <w:r>
        <w:t>企业持有被投资方半数或以下的表决权，但综合考虑下列事实和情况后，判断企业持有的表决权足以使其目前有能力主导被投资方相关活动的，视为企业对被投资方拥有权力：</w:t>
      </w:r>
      <w:r>
        <w:rPr>
          <w:rFonts w:ascii="Times New Roman" w:eastAsia="Times New Roman" w:hAnsi="Times New Roman" w:cs="Times New Roman"/>
        </w:rPr>
        <w:t xml:space="preserve"> </w:t>
      </w:r>
    </w:p>
    <w:p w:rsidR="004D3973" w:rsidRDefault="00E472D4">
      <w:pPr>
        <w:numPr>
          <w:ilvl w:val="0"/>
          <w:numId w:val="55"/>
        </w:numPr>
        <w:spacing w:after="0" w:line="379" w:lineRule="auto"/>
        <w:ind w:firstLine="480"/>
      </w:pPr>
      <w:r>
        <w:t>企业持有的表决权相对于其他投资方持有的表决权份额的大小，以及其他投资方持有表决权的分散程度。</w:t>
      </w:r>
      <w:r>
        <w:rPr>
          <w:rFonts w:ascii="Times New Roman" w:eastAsia="Times New Roman" w:hAnsi="Times New Roman" w:cs="Times New Roman"/>
        </w:rPr>
        <w:t xml:space="preserve"> </w:t>
      </w:r>
    </w:p>
    <w:p w:rsidR="004D3973" w:rsidRDefault="00E472D4">
      <w:pPr>
        <w:numPr>
          <w:ilvl w:val="0"/>
          <w:numId w:val="55"/>
        </w:numPr>
        <w:spacing w:after="0" w:line="384" w:lineRule="auto"/>
        <w:ind w:firstLine="480"/>
      </w:pPr>
      <w:r>
        <w:t>企业和其他投资方持有的被投资方的潜在表决权，如可转换公司债券、可执行</w:t>
      </w:r>
      <w:r>
        <w:t xml:space="preserve"> </w:t>
      </w:r>
      <w:r>
        <w:rPr>
          <w:rFonts w:ascii="Times New Roman" w:eastAsia="Times New Roman" w:hAnsi="Times New Roman" w:cs="Times New Roman"/>
        </w:rPr>
        <w:t xml:space="preserve">2 </w:t>
      </w:r>
      <w:r>
        <w:t>认股权证等。</w:t>
      </w:r>
      <w:r>
        <w:rPr>
          <w:rFonts w:ascii="Times New Roman" w:eastAsia="Times New Roman" w:hAnsi="Times New Roman" w:cs="Times New Roman"/>
        </w:rPr>
        <w:t xml:space="preserve"> </w:t>
      </w:r>
    </w:p>
    <w:p w:rsidR="004D3973" w:rsidRDefault="00E472D4">
      <w:pPr>
        <w:numPr>
          <w:ilvl w:val="0"/>
          <w:numId w:val="55"/>
        </w:numPr>
        <w:ind w:firstLine="480"/>
      </w:pPr>
      <w:r>
        <w:t>其他合同安排产生的权利。</w:t>
      </w:r>
      <w:r>
        <w:rPr>
          <w:rFonts w:ascii="Times New Roman" w:eastAsia="Times New Roman" w:hAnsi="Times New Roman" w:cs="Times New Roman"/>
        </w:rPr>
        <w:t xml:space="preserve"> </w:t>
      </w:r>
    </w:p>
    <w:p w:rsidR="004D3973" w:rsidRDefault="00E472D4">
      <w:pPr>
        <w:numPr>
          <w:ilvl w:val="0"/>
          <w:numId w:val="55"/>
        </w:numPr>
        <w:ind w:firstLine="480"/>
      </w:pPr>
      <w:r>
        <w:t>企业应考虑被投资方以往的表决权行使情况等其他相关事实和情况。</w:t>
      </w:r>
      <w:r>
        <w:rPr>
          <w:rFonts w:ascii="Times New Roman" w:eastAsia="Times New Roman" w:hAnsi="Times New Roman" w:cs="Times New Roman"/>
        </w:rPr>
        <w:t xml:space="preserve"> </w:t>
      </w:r>
    </w:p>
    <w:p w:rsidR="004D3973" w:rsidRDefault="00E472D4">
      <w:pPr>
        <w:spacing w:after="14" w:line="363" w:lineRule="auto"/>
        <w:ind w:left="418" w:firstLine="480"/>
      </w:pPr>
      <w:r>
        <w:t>当表决权不能对被投资方的回报产生重大影响时，如仅与被投资方的日常行政管理活动有关，并且被投资方的相关活动由合同安排所决定，本公司需要评估这些合同安排，以评价其享有的权利是否足够使其拥有对被投资方的权力。</w:t>
      </w:r>
      <w:r>
        <w:rPr>
          <w:rFonts w:ascii="Times New Roman" w:eastAsia="Times New Roman" w:hAnsi="Times New Roman" w:cs="Times New Roman"/>
        </w:rPr>
        <w:t xml:space="preserve"> </w:t>
      </w:r>
    </w:p>
    <w:p w:rsidR="004D3973" w:rsidRDefault="00E472D4">
      <w:pPr>
        <w:spacing w:after="22" w:line="363" w:lineRule="auto"/>
        <w:ind w:left="418" w:firstLine="480"/>
      </w:pPr>
      <w:r>
        <w:t>本公司可能难以判断其享有的权</w:t>
      </w:r>
      <w:r>
        <w:t>利是否足以使其拥有对被投资方的权力。在这种情况下，本公司应当考虑其具有实际能力以单方面主导被投资方相关活动的证据，从而判断其是否拥有对被投资方的权力。本公司应考虑的因素包括但不限于下列事项：</w:t>
      </w:r>
      <w:r>
        <w:rPr>
          <w:rFonts w:ascii="Times New Roman" w:eastAsia="Times New Roman" w:hAnsi="Times New Roman" w:cs="Times New Roman"/>
        </w:rPr>
        <w:t xml:space="preserve"> </w:t>
      </w:r>
    </w:p>
    <w:p w:rsidR="004D3973" w:rsidRDefault="00E472D4">
      <w:pPr>
        <w:ind w:left="923"/>
      </w:pPr>
      <w:r>
        <w:t>①</w:t>
      </w:r>
      <w:r>
        <w:t>本公司能否任命或批准被投资方的关键管理人员。</w:t>
      </w:r>
      <w:r>
        <w:rPr>
          <w:rFonts w:ascii="Times New Roman" w:eastAsia="Times New Roman" w:hAnsi="Times New Roman" w:cs="Times New Roman"/>
        </w:rPr>
        <w:t xml:space="preserve"> </w:t>
      </w:r>
    </w:p>
    <w:p w:rsidR="004D3973" w:rsidRDefault="00E472D4">
      <w:pPr>
        <w:ind w:left="923"/>
      </w:pPr>
      <w:r>
        <w:t>②</w:t>
      </w:r>
      <w:r>
        <w:t>本公司能否出于其自身利益决定或否决被投资方的重大交易。</w:t>
      </w:r>
      <w:r>
        <w:rPr>
          <w:rFonts w:ascii="Times New Roman" w:eastAsia="Times New Roman" w:hAnsi="Times New Roman" w:cs="Times New Roman"/>
        </w:rPr>
        <w:t xml:space="preserve"> </w:t>
      </w:r>
    </w:p>
    <w:p w:rsidR="004D3973" w:rsidRDefault="00E472D4">
      <w:pPr>
        <w:spacing w:after="10" w:line="366" w:lineRule="auto"/>
        <w:ind w:left="418" w:firstLine="480"/>
      </w:pPr>
      <w:r>
        <w:t>③</w:t>
      </w:r>
      <w:r>
        <w:t>本公司能否掌控被投资方董事会等类似权力机构成员的任命程序，或者从其他表决权持有人手中获得代理权。</w:t>
      </w:r>
      <w:r>
        <w:rPr>
          <w:rFonts w:ascii="Times New Roman" w:eastAsia="Times New Roman" w:hAnsi="Times New Roman" w:cs="Times New Roman"/>
        </w:rPr>
        <w:t xml:space="preserve"> </w:t>
      </w:r>
    </w:p>
    <w:p w:rsidR="004D3973" w:rsidRDefault="00E472D4">
      <w:pPr>
        <w:spacing w:after="11" w:line="365" w:lineRule="auto"/>
        <w:ind w:left="418" w:firstLine="480"/>
      </w:pPr>
      <w:r>
        <w:t>④</w:t>
      </w:r>
      <w:r>
        <w:t>本公司与被投资方的关键管理人员或董事会等类似权力机构中的多数成员是否存在关联方关系。</w:t>
      </w:r>
      <w:r>
        <w:rPr>
          <w:rFonts w:ascii="Times New Roman" w:eastAsia="Times New Roman" w:hAnsi="Times New Roman" w:cs="Times New Roman"/>
        </w:rPr>
        <w:t xml:space="preserve"> </w:t>
      </w:r>
    </w:p>
    <w:p w:rsidR="004D3973" w:rsidRDefault="00E472D4">
      <w:pPr>
        <w:spacing w:after="15" w:line="362" w:lineRule="auto"/>
        <w:ind w:left="923"/>
      </w:pPr>
      <w:r>
        <w:t>本公司与被投资方</w:t>
      </w:r>
      <w:r>
        <w:t>之间存在某种特殊关系的，在评价本公司是否拥有对被投资方的权力时，应当适当考虑这种特殊关系的影响。特殊关系通常包括：被投资方的关键管理人员是企业的现任或前任职工、被投资方的经营依赖于本公司、被投资方活动的重大部分有本公司参与其中或者是以本公司的名义进行、本公司自被投资方承担可变回报的风险或享有可变回报的收益远超过其持有的表决权或其他类似权利的比例等。</w:t>
      </w:r>
      <w:r>
        <w:rPr>
          <w:rFonts w:ascii="Times New Roman" w:eastAsia="Times New Roman" w:hAnsi="Times New Roman" w:cs="Times New Roman"/>
        </w:rPr>
        <w:t xml:space="preserve"> </w:t>
      </w:r>
    </w:p>
    <w:p w:rsidR="004D3973" w:rsidRDefault="00E472D4">
      <w:pPr>
        <w:spacing w:after="14" w:line="363" w:lineRule="auto"/>
        <w:ind w:left="418" w:firstLine="480"/>
      </w:pPr>
      <w:r>
        <w:t>本公司在判断是否控制被投资方时，应当确定其自身是以主要责任人还是代理人的身份行使决策权，在其他方拥有决策权的情况下，还需要确定其他方是否以其代理人的身份代为行</w:t>
      </w:r>
      <w:r>
        <w:t>使决策权。</w:t>
      </w:r>
      <w:r>
        <w:rPr>
          <w:rFonts w:ascii="Times New Roman" w:eastAsia="Times New Roman" w:hAnsi="Times New Roman" w:cs="Times New Roman"/>
        </w:rPr>
        <w:t xml:space="preserve"> </w:t>
      </w:r>
    </w:p>
    <w:p w:rsidR="004D3973" w:rsidRDefault="00E472D4">
      <w:pPr>
        <w:spacing w:after="7" w:line="360" w:lineRule="auto"/>
        <w:ind w:left="418" w:firstLine="480"/>
      </w:pPr>
      <w:r>
        <w:t>本公司通常应当对是否控制被投资方整体进行判断。但极个别情况下，有确凿证据表明同时满足下列条件并且符合相关法律法规规定的，本公司应当将被投资方的一部分（以下简称</w:t>
      </w:r>
      <w:r>
        <w:t>“</w:t>
      </w:r>
      <w:r>
        <w:t>该部分</w:t>
      </w:r>
      <w:r>
        <w:t>”</w:t>
      </w:r>
      <w:r>
        <w:t>）视为被投资方可分割的部分（单独主体），进而判断是否控制该部分</w:t>
      </w:r>
    </w:p>
    <w:p w:rsidR="004D3973" w:rsidRDefault="00E472D4">
      <w:pPr>
        <w:ind w:left="428"/>
      </w:pPr>
      <w:r>
        <w:t>（单独主体）。</w:t>
      </w:r>
      <w:r>
        <w:rPr>
          <w:rFonts w:ascii="Times New Roman" w:eastAsia="Times New Roman" w:hAnsi="Times New Roman" w:cs="Times New Roman"/>
        </w:rPr>
        <w:t xml:space="preserve"> </w:t>
      </w:r>
    </w:p>
    <w:p w:rsidR="004D3973" w:rsidRDefault="00E472D4">
      <w:pPr>
        <w:spacing w:after="10" w:line="366" w:lineRule="auto"/>
        <w:ind w:left="418" w:firstLine="480"/>
      </w:pPr>
      <w:r>
        <w:t>①</w:t>
      </w:r>
      <w:r>
        <w:t>该部分的资产是偿付该部分负债或该部分其他权益的唯一来源，不能用于偿还该部分以外的被投资方的其他负债；</w:t>
      </w:r>
      <w:r>
        <w:rPr>
          <w:rFonts w:ascii="Times New Roman" w:eastAsia="Times New Roman" w:hAnsi="Times New Roman" w:cs="Times New Roman"/>
        </w:rPr>
        <w:t xml:space="preserve"> </w:t>
      </w:r>
    </w:p>
    <w:p w:rsidR="004D3973" w:rsidRDefault="00E472D4">
      <w:pPr>
        <w:spacing w:after="10" w:line="366" w:lineRule="auto"/>
        <w:ind w:left="418" w:firstLine="480"/>
      </w:pPr>
      <w:r>
        <w:t>②</w:t>
      </w:r>
      <w:r>
        <w:t>除与该部分相关的各方外，其他方不享有与该部分资产相关的权利，也不享有与该部分资产剩余现金流量相关的权利。</w:t>
      </w:r>
      <w:r>
        <w:rPr>
          <w:rFonts w:ascii="Times New Roman" w:eastAsia="Times New Roman" w:hAnsi="Times New Roman" w:cs="Times New Roman"/>
        </w:rPr>
        <w:t xml:space="preserve"> </w:t>
      </w:r>
    </w:p>
    <w:p w:rsidR="004D3973" w:rsidRDefault="00E472D4">
      <w:pPr>
        <w:spacing w:after="16" w:line="361" w:lineRule="auto"/>
        <w:ind w:left="418" w:firstLine="480"/>
      </w:pPr>
      <w:r>
        <w:t>所有纳入合并财务报表合并范围的子公司所采用的会计政策、会计期间应与本公司一致。如果子公司采用的会计政策、会计期间与本公司不一致的，在编制合并报表时，按本公司的会计政策、会计期间进行必要的调整。合并财务报表以母公司和其子公司的财务报表为基础，根据其他有关资料，在抵销母公司与子公司、子公司相互之间发生的内部交易后，由母公司编制。</w:t>
      </w:r>
      <w:r>
        <w:rPr>
          <w:rFonts w:ascii="Times New Roman" w:eastAsia="Times New Roman" w:hAnsi="Times New Roman" w:cs="Times New Roman"/>
        </w:rPr>
        <w:t xml:space="preserve"> </w:t>
      </w:r>
    </w:p>
    <w:p w:rsidR="004D3973" w:rsidRDefault="00E472D4">
      <w:pPr>
        <w:spacing w:after="10" w:line="366" w:lineRule="auto"/>
        <w:ind w:left="418" w:firstLine="480"/>
      </w:pPr>
      <w:r>
        <w:t>母公司向子公司出售资产所发生的未实现内部交易损益，全额抵销</w:t>
      </w:r>
      <w:r>
        <w:t>“</w:t>
      </w:r>
      <w:r>
        <w:t>归属于母公司所有者的净利润</w:t>
      </w:r>
      <w:r>
        <w:t>”</w:t>
      </w:r>
      <w:r>
        <w:t>。</w:t>
      </w:r>
      <w:r>
        <w:rPr>
          <w:rFonts w:ascii="Times New Roman" w:eastAsia="Times New Roman" w:hAnsi="Times New Roman" w:cs="Times New Roman"/>
        </w:rPr>
        <w:t xml:space="preserve"> </w:t>
      </w:r>
    </w:p>
    <w:p w:rsidR="004D3973" w:rsidRDefault="00E472D4">
      <w:pPr>
        <w:spacing w:after="10" w:line="366" w:lineRule="auto"/>
        <w:ind w:left="418" w:firstLine="480"/>
      </w:pPr>
      <w:r>
        <w:t>子公司向母公司出售资产所发生的未实现内部交易损益，按照母公司对该子公司的分配比例在</w:t>
      </w:r>
      <w:r>
        <w:t>“</w:t>
      </w:r>
      <w:r>
        <w:t>归属</w:t>
      </w:r>
      <w:r>
        <w:t>于母公司所有者的净利润</w:t>
      </w:r>
      <w:r>
        <w:t>”</w:t>
      </w:r>
      <w:r>
        <w:t>和</w:t>
      </w:r>
      <w:r>
        <w:t>“</w:t>
      </w:r>
      <w:r>
        <w:t>少数股东损益</w:t>
      </w:r>
      <w:r>
        <w:t>”</w:t>
      </w:r>
      <w:r>
        <w:t>之间分配抵销。</w:t>
      </w:r>
      <w:r>
        <w:rPr>
          <w:rFonts w:ascii="Times New Roman" w:eastAsia="Times New Roman" w:hAnsi="Times New Roman" w:cs="Times New Roman"/>
        </w:rPr>
        <w:t xml:space="preserve"> </w:t>
      </w:r>
    </w:p>
    <w:p w:rsidR="004D3973" w:rsidRDefault="00E472D4">
      <w:pPr>
        <w:spacing w:after="10" w:line="366" w:lineRule="auto"/>
        <w:ind w:left="418" w:firstLine="480"/>
      </w:pPr>
      <w:r>
        <w:t>子公司之间出售资产所发生的未实现内部交易损益，按照母公司对出售方子公司的分配比例在</w:t>
      </w:r>
      <w:r>
        <w:t>“</w:t>
      </w:r>
      <w:r>
        <w:t>归属于母公司所有者的净利润</w:t>
      </w:r>
      <w:r>
        <w:t>”</w:t>
      </w:r>
      <w:r>
        <w:t>和</w:t>
      </w:r>
      <w:r>
        <w:t>“</w:t>
      </w:r>
      <w:r>
        <w:t>少数股东损益</w:t>
      </w:r>
      <w:r>
        <w:t>”</w:t>
      </w:r>
      <w:r>
        <w:t>之间分配抵销。</w:t>
      </w:r>
      <w:r>
        <w:rPr>
          <w:rFonts w:ascii="Times New Roman" w:eastAsia="Times New Roman" w:hAnsi="Times New Roman" w:cs="Times New Roman"/>
        </w:rPr>
        <w:t xml:space="preserve"> </w:t>
      </w:r>
    </w:p>
    <w:p w:rsidR="004D3973" w:rsidRDefault="00E472D4">
      <w:pPr>
        <w:spacing w:after="125" w:line="265" w:lineRule="auto"/>
        <w:ind w:left="203" w:right="423"/>
        <w:jc w:val="right"/>
      </w:pPr>
      <w:r>
        <w:t>子公司持有母公司的长期股权投资，视为企业集团的库存股，作为所有者权益的减项，</w:t>
      </w:r>
    </w:p>
    <w:p w:rsidR="004D3973" w:rsidRDefault="00E472D4">
      <w:pPr>
        <w:ind w:left="428"/>
      </w:pPr>
      <w:r>
        <w:t>在合并资产负债表中所有者权益项目下以</w:t>
      </w:r>
      <w:r>
        <w:t>“</w:t>
      </w:r>
      <w:r>
        <w:t>减：库存股</w:t>
      </w:r>
      <w:r>
        <w:t>”</w:t>
      </w:r>
      <w:r>
        <w:t>项目列示。子公司相互之间持有</w:t>
      </w:r>
    </w:p>
    <w:p w:rsidR="004D3973" w:rsidRDefault="00E472D4">
      <w:pPr>
        <w:spacing w:after="8" w:line="371" w:lineRule="auto"/>
        <w:ind w:left="418" w:right="0" w:firstLine="0"/>
        <w:jc w:val="both"/>
      </w:pPr>
      <w:r>
        <w:t>的长期股权投资，将长期股权投资与其对应的子公司所有者权益中所享有的份额相互抵销。因抵销未实现内部销售损益导致合并资产负债表中资产、负债的账面价值与</w:t>
      </w:r>
      <w:r>
        <w:t>其在所属纳税主体的计税基础之间产生暂时性差异的，在合并资产负债表中确认递延所得税资产或递延所得税负债，同时调整合并利润表中的所得税费用，但与直接计入所有者权益的交易或事项及企业合并相关的递延所得税除外。</w:t>
      </w:r>
      <w:r>
        <w:rPr>
          <w:rFonts w:ascii="Times New Roman" w:eastAsia="Times New Roman" w:hAnsi="Times New Roman" w:cs="Times New Roman"/>
        </w:rPr>
        <w:t xml:space="preserve"> </w:t>
      </w:r>
    </w:p>
    <w:p w:rsidR="004D3973" w:rsidRDefault="00E472D4">
      <w:pPr>
        <w:spacing w:after="125" w:line="265" w:lineRule="auto"/>
        <w:ind w:left="203" w:right="423"/>
        <w:jc w:val="right"/>
      </w:pPr>
      <w:r>
        <w:t>少数股东权益，在合并资产负债表中所有者权益项目下以</w:t>
      </w:r>
      <w:r>
        <w:t>“</w:t>
      </w:r>
      <w:r>
        <w:t>少数股东权益</w:t>
      </w:r>
      <w:r>
        <w:t>”</w:t>
      </w:r>
      <w:r>
        <w:t>项目列示。</w:t>
      </w:r>
    </w:p>
    <w:p w:rsidR="004D3973" w:rsidRDefault="00E472D4">
      <w:pPr>
        <w:spacing w:after="14" w:line="363" w:lineRule="auto"/>
        <w:ind w:left="428"/>
      </w:pPr>
      <w:r>
        <w:t>少数股东损益，在合并利润表中净利润项目下以</w:t>
      </w:r>
      <w:r>
        <w:t>“</w:t>
      </w:r>
      <w:r>
        <w:t>少数股东损益</w:t>
      </w:r>
      <w:r>
        <w:t>”</w:t>
      </w:r>
      <w:r>
        <w:t>项目列示。子公司少数股东分担的当期亏损超过了少数股东在该子公司期初所有者权益中所享有份额而形成的余额，冲减少数股东权益。</w:t>
      </w:r>
      <w:r>
        <w:rPr>
          <w:rFonts w:ascii="Times New Roman" w:eastAsia="Times New Roman" w:hAnsi="Times New Roman" w:cs="Times New Roman"/>
        </w:rPr>
        <w:t xml:space="preserve"> </w:t>
      </w:r>
    </w:p>
    <w:p w:rsidR="004D3973" w:rsidRDefault="00E472D4">
      <w:pPr>
        <w:spacing w:after="15" w:line="361" w:lineRule="auto"/>
        <w:ind w:left="418" w:firstLine="480"/>
      </w:pPr>
      <w:r>
        <w:t>在报告期内因同一控制下企业合并增加的子公司以及</w:t>
      </w:r>
      <w:r>
        <w:t>业务，调整合并资产负债表的期初数，并将该子公司以及业务合并当期期初至报告期末的收入、费用、利润纳入合并利润表，将该子公司以及业务合并当期期初至报告期末的现金流量纳入合并现金流量表，同时对比较报表的相关项目进行调整，视同合并后的报告主体自最终控制方开始控制时点起一直存在。</w:t>
      </w:r>
      <w:r>
        <w:rPr>
          <w:rFonts w:ascii="Times New Roman" w:eastAsia="Times New Roman" w:hAnsi="Times New Roman" w:cs="Times New Roman"/>
        </w:rPr>
        <w:t xml:space="preserve"> </w:t>
      </w:r>
    </w:p>
    <w:p w:rsidR="004D3973" w:rsidRDefault="00E472D4">
      <w:pPr>
        <w:spacing w:after="17" w:line="361" w:lineRule="auto"/>
        <w:ind w:left="418" w:firstLine="480"/>
      </w:pPr>
      <w:r>
        <w:t>因非同一控制下企业合并或其他方式增加的子公司以及业务，不调整合并资产负债表的期初数，将该子公司以及业务购买日至报告期末的收入、费用、利润纳入合并利润表，将该子公司以及业务购买日至报告期末的现金流量纳入合并现金流量表。通过多次交易分步实现非同一控制下企业合并时，对于购买日之前持有的被购买方股权，本公司按照该股权在购买日的公允价值进行重新计量，公允价值与其账面价值的差额计入当期投资收益。购买日之前持有的被购买方的股权涉及其他综合收益以及其他所有者权益变动的，与其相关的其他综合收益、其他所有者权益转为购买日所属当</w:t>
      </w:r>
      <w:r>
        <w:t>期投资收益，由于被投资方重新计量设定受益计划净负债或净资产变动而产生的其他综合收益除外。</w:t>
      </w:r>
      <w:r>
        <w:rPr>
          <w:rFonts w:ascii="Times New Roman" w:eastAsia="Times New Roman" w:hAnsi="Times New Roman" w:cs="Times New Roman"/>
        </w:rPr>
        <w:t xml:space="preserve"> </w:t>
      </w:r>
    </w:p>
    <w:p w:rsidR="004D3973" w:rsidRDefault="00E472D4">
      <w:pPr>
        <w:spacing w:after="16" w:line="361" w:lineRule="auto"/>
        <w:ind w:left="418" w:firstLine="480"/>
      </w:pPr>
      <w:r>
        <w:t>本公司在报告期内处置子公司以及业务，不调整合并资产负债表的期初数；将该子公司以及业务期初至处置日的收入、费用、利润纳入合并利润表；将该子公司期初至处置日的现金流量纳入合并现金流量表。因处置部分股权投资或其他原因丧失了对原有子公司控制权的，对于处置后的剩余股权投资，本公司按照其在丧失控制权日的公允价值进行重新计量。处置股权取得的对价与剩余股权公允价值之和，减去按原持股比例计算应享有原有子公司自购买日或合并日开始持续计算</w:t>
      </w:r>
      <w:r>
        <w:t>的净资产的份额之间的差额，计入丧失控制权当期的投资收益，同时冲减商誉。与原有子公司股权投资相关的其他综合收益、其他所有者权益等，在丧失控制权时转为当期投资收益。本公司通过多次交易分步处置对子公司股权投资直至丧失控制权的，如果处置对子公司股权投资直至丧失控制权的各项交易属于一揽子交易的，则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r>
        <w:rPr>
          <w:rFonts w:ascii="Times New Roman" w:eastAsia="Times New Roman" w:hAnsi="Times New Roman" w:cs="Times New Roman"/>
        </w:rPr>
        <w:t xml:space="preserve"> </w:t>
      </w:r>
    </w:p>
    <w:p w:rsidR="004D3973" w:rsidRDefault="00E472D4">
      <w:pPr>
        <w:spacing w:after="231" w:line="361" w:lineRule="auto"/>
        <w:ind w:left="418" w:firstLine="480"/>
      </w:pPr>
      <w:r>
        <w:t>本公司因购买少数股权新取得的长期股权投资与按照新增持股比例计算应享有子公司的可辨认净资产份额之间的差额，以及在不丧失控制权的情况下因部分处置对子公司的股权投资而取得的处置价款与处置长期股权投资相对应享有子公司净资产份额的差额，均调整合并资产负债表中的资本公积的股本溢价，资本公积中的股本溢价不足冲减的，调整留存收益。</w:t>
      </w:r>
      <w:r>
        <w:rPr>
          <w:rFonts w:ascii="Times New Roman" w:eastAsia="Times New Roman" w:hAnsi="Times New Roman" w:cs="Times New Roman"/>
        </w:rPr>
        <w:t xml:space="preserve"> </w:t>
      </w:r>
    </w:p>
    <w:p w:rsidR="004D3973" w:rsidRDefault="00E472D4">
      <w:pPr>
        <w:spacing w:after="351" w:line="265" w:lineRule="auto"/>
        <w:ind w:left="428" w:right="0"/>
      </w:pPr>
      <w:r>
        <w:rPr>
          <w:sz w:val="22"/>
        </w:rPr>
        <w:t>7</w:t>
      </w:r>
      <w:r>
        <w:rPr>
          <w:sz w:val="22"/>
        </w:rPr>
        <w:t>、合营安排分类及共同经营会计处理方法</w:t>
      </w:r>
      <w:r>
        <w:rPr>
          <w:sz w:val="22"/>
        </w:rPr>
        <w:t xml:space="preserve"> </w:t>
      </w:r>
    </w:p>
    <w:p w:rsidR="004D3973" w:rsidRDefault="00E472D4">
      <w:pPr>
        <w:spacing w:after="17" w:line="365" w:lineRule="auto"/>
        <w:ind w:left="418" w:firstLine="480"/>
      </w:pPr>
      <w:r>
        <w:t>合营安排是指一项由两个或两个以上的参与方共同控制的安排。合营安排分为共同经营和合营企业。</w:t>
      </w:r>
      <w:r>
        <w:rPr>
          <w:rFonts w:ascii="Times New Roman" w:eastAsia="Times New Roman" w:hAnsi="Times New Roman" w:cs="Times New Roman"/>
        </w:rPr>
        <w:t xml:space="preserve">  </w:t>
      </w:r>
    </w:p>
    <w:p w:rsidR="004D3973" w:rsidRDefault="00E472D4">
      <w:pPr>
        <w:spacing w:after="0" w:line="379" w:lineRule="auto"/>
        <w:ind w:left="418" w:firstLine="480"/>
      </w:pPr>
      <w:r>
        <w:rPr>
          <w:rFonts w:ascii="Times New Roman" w:eastAsia="Times New Roman" w:hAnsi="Times New Roman" w:cs="Times New Roman"/>
        </w:rPr>
        <w:t>(1)</w:t>
      </w:r>
      <w:r>
        <w:t>共同经营是指本公司享有该安排相关资产且承担该安排</w:t>
      </w:r>
      <w:r>
        <w:t>相关负债的合营安排。本公司确认与共同经营中利益份额相关的下列项目：</w:t>
      </w:r>
      <w:r>
        <w:rPr>
          <w:rFonts w:ascii="Times New Roman" w:eastAsia="Times New Roman" w:hAnsi="Times New Roman" w:cs="Times New Roman"/>
        </w:rPr>
        <w:t xml:space="preserve">  </w:t>
      </w:r>
    </w:p>
    <w:p w:rsidR="004D3973" w:rsidRDefault="00E472D4">
      <w:pPr>
        <w:ind w:left="923"/>
      </w:pPr>
      <w:r>
        <w:t>①</w:t>
      </w:r>
      <w:r>
        <w:t>确认单独所持有的资产，以及按其份额确认共同持有的资产；</w:t>
      </w:r>
      <w:r>
        <w:rPr>
          <w:rFonts w:ascii="Times New Roman" w:eastAsia="Times New Roman" w:hAnsi="Times New Roman" w:cs="Times New Roman"/>
        </w:rPr>
        <w:t xml:space="preserve">  </w:t>
      </w:r>
    </w:p>
    <w:p w:rsidR="004D3973" w:rsidRDefault="00E472D4">
      <w:pPr>
        <w:ind w:left="923"/>
      </w:pPr>
      <w:r>
        <w:t>②</w:t>
      </w:r>
      <w:r>
        <w:t>确认单独所承担的负债，以及按其份额确认共同承担的负债；</w:t>
      </w:r>
      <w:r>
        <w:rPr>
          <w:rFonts w:ascii="Times New Roman" w:eastAsia="Times New Roman" w:hAnsi="Times New Roman" w:cs="Times New Roman"/>
        </w:rPr>
        <w:t xml:space="preserve">  </w:t>
      </w:r>
    </w:p>
    <w:p w:rsidR="004D3973" w:rsidRDefault="00E472D4">
      <w:pPr>
        <w:ind w:left="923"/>
      </w:pPr>
      <w:r>
        <w:t>③</w:t>
      </w:r>
      <w:r>
        <w:t>确认出售其享有的共同经营产出份额所产生的收入；</w:t>
      </w:r>
      <w:r>
        <w:rPr>
          <w:rFonts w:ascii="Times New Roman" w:eastAsia="Times New Roman" w:hAnsi="Times New Roman" w:cs="Times New Roman"/>
        </w:rPr>
        <w:t xml:space="preserve">  </w:t>
      </w:r>
    </w:p>
    <w:p w:rsidR="004D3973" w:rsidRDefault="00E472D4">
      <w:pPr>
        <w:ind w:left="923"/>
      </w:pPr>
      <w:r>
        <w:t>④</w:t>
      </w:r>
      <w:r>
        <w:t>按其份额确认共同经营因出售产出所产生的收入；</w:t>
      </w:r>
      <w:r>
        <w:rPr>
          <w:rFonts w:ascii="Times New Roman" w:eastAsia="Times New Roman" w:hAnsi="Times New Roman" w:cs="Times New Roman"/>
        </w:rPr>
        <w:t xml:space="preserve">  </w:t>
      </w:r>
    </w:p>
    <w:p w:rsidR="004D3973" w:rsidRDefault="00E472D4">
      <w:pPr>
        <w:ind w:left="923"/>
      </w:pPr>
      <w:r>
        <w:t>⑤</w:t>
      </w:r>
      <w:r>
        <w:t>确认单独所发生的费用，以及按其份额确认共同经营发生的费用。</w:t>
      </w:r>
      <w:r>
        <w:rPr>
          <w:rFonts w:ascii="Times New Roman" w:eastAsia="Times New Roman" w:hAnsi="Times New Roman" w:cs="Times New Roman"/>
        </w:rPr>
        <w:t xml:space="preserve">  </w:t>
      </w:r>
    </w:p>
    <w:p w:rsidR="004D3973" w:rsidRDefault="00E472D4">
      <w:pPr>
        <w:spacing w:after="209" w:line="379" w:lineRule="auto"/>
        <w:ind w:left="418" w:firstLine="480"/>
      </w:pPr>
      <w:r>
        <w:rPr>
          <w:rFonts w:ascii="Times New Roman" w:eastAsia="Times New Roman" w:hAnsi="Times New Roman" w:cs="Times New Roman"/>
        </w:rPr>
        <w:t>(2)</w:t>
      </w:r>
      <w:r>
        <w:t>合营企业是指本公司仅对该安排的净资产享有权利的合营安排。本公司按照长期股权投资有关权益法核算的规定对合营企业的投资进行会计处理。</w:t>
      </w:r>
      <w:r>
        <w:rPr>
          <w:rFonts w:ascii="Times New Roman" w:eastAsia="Times New Roman" w:hAnsi="Times New Roman" w:cs="Times New Roman"/>
        </w:rPr>
        <w:t xml:space="preserve"> </w:t>
      </w:r>
    </w:p>
    <w:p w:rsidR="004D3973" w:rsidRDefault="00E472D4">
      <w:pPr>
        <w:numPr>
          <w:ilvl w:val="0"/>
          <w:numId w:val="56"/>
        </w:numPr>
        <w:spacing w:after="363" w:line="265" w:lineRule="auto"/>
        <w:ind w:left="875" w:right="0" w:hanging="457"/>
      </w:pPr>
      <w:r>
        <w:rPr>
          <w:sz w:val="22"/>
        </w:rPr>
        <w:t>现金及</w:t>
      </w:r>
      <w:r>
        <w:rPr>
          <w:sz w:val="22"/>
        </w:rPr>
        <w:t>现金等价物的确定标准</w:t>
      </w:r>
      <w:r>
        <w:rPr>
          <w:sz w:val="22"/>
        </w:rPr>
        <w:t xml:space="preserve"> </w:t>
      </w:r>
    </w:p>
    <w:p w:rsidR="004D3973" w:rsidRDefault="00E472D4">
      <w:pPr>
        <w:spacing w:line="363" w:lineRule="auto"/>
        <w:ind w:left="418" w:firstLine="480"/>
      </w:pPr>
      <w:r>
        <w:t>现金为公司库存现金、可以随时用于支付的存款及其他货币资金；现金等价物为公司持有的期限短（从购买日起三个月内到期）、流动性强、易于转换为已知金额现金、价值变动风险很小的投资。</w:t>
      </w:r>
      <w:r>
        <w:rPr>
          <w:rFonts w:ascii="Times New Roman" w:eastAsia="Times New Roman" w:hAnsi="Times New Roman" w:cs="Times New Roman"/>
        </w:rPr>
        <w:t xml:space="preserve"> </w:t>
      </w:r>
    </w:p>
    <w:p w:rsidR="004D3973" w:rsidRDefault="00E472D4">
      <w:pPr>
        <w:numPr>
          <w:ilvl w:val="0"/>
          <w:numId w:val="56"/>
        </w:numPr>
        <w:spacing w:after="358" w:line="265" w:lineRule="auto"/>
        <w:ind w:left="875" w:right="0" w:hanging="457"/>
      </w:pPr>
      <w:r>
        <w:rPr>
          <w:sz w:val="22"/>
        </w:rPr>
        <w:t>外币业务和外币报表折算</w:t>
      </w:r>
      <w:r>
        <w:rPr>
          <w:sz w:val="22"/>
        </w:rPr>
        <w:t xml:space="preserve"> </w:t>
      </w:r>
    </w:p>
    <w:p w:rsidR="004D3973" w:rsidRDefault="00E472D4">
      <w:pPr>
        <w:numPr>
          <w:ilvl w:val="1"/>
          <w:numId w:val="56"/>
        </w:numPr>
        <w:ind w:hanging="601"/>
      </w:pPr>
      <w:r>
        <w:t>外币业务</w:t>
      </w:r>
      <w:r>
        <w:rPr>
          <w:rFonts w:ascii="Times New Roman" w:eastAsia="Times New Roman" w:hAnsi="Times New Roman" w:cs="Times New Roman"/>
        </w:rPr>
        <w:t xml:space="preserve"> </w:t>
      </w:r>
    </w:p>
    <w:p w:rsidR="004D3973" w:rsidRDefault="00E472D4">
      <w:pPr>
        <w:ind w:left="923"/>
      </w:pPr>
      <w:r>
        <w:t>外币业务按交易发生日的即期汇率作为折算汇率折算为人民币入账。</w:t>
      </w:r>
      <w:r>
        <w:rPr>
          <w:rFonts w:ascii="Times New Roman" w:eastAsia="Times New Roman" w:hAnsi="Times New Roman" w:cs="Times New Roman"/>
        </w:rPr>
        <w:t xml:space="preserve"> </w:t>
      </w:r>
    </w:p>
    <w:p w:rsidR="004D3973" w:rsidRDefault="00E472D4">
      <w:pPr>
        <w:spacing w:after="0" w:line="360" w:lineRule="auto"/>
        <w:ind w:left="418" w:firstLine="480"/>
      </w:pPr>
      <w:r>
        <w:t>外币货币性项目余额按资产负债表日国家外汇管理局公布的基准汇率折算为人民币，所产生的汇兑差额除属于与购建符合资本化条件的资产相关，在购建期间专门外币资金借款产生的汇兑损益按借款费用资本化的原则处理外，其余均直接计入当期损益。以历史成本计量的外币非货币性项目，仍采用交易发生日即期汇率折算，不改变其记账本位币金额。</w:t>
      </w:r>
    </w:p>
    <w:p w:rsidR="004D3973" w:rsidRDefault="00E472D4">
      <w:pPr>
        <w:spacing w:after="18" w:line="366" w:lineRule="auto"/>
        <w:ind w:left="428"/>
      </w:pPr>
      <w:r>
        <w:t>以公允价值计量的外币非货币性项目，采用公允价值确定日的即期汇率折算，由此产生的汇兑差额计入当期损益。</w:t>
      </w:r>
      <w:r>
        <w:rPr>
          <w:rFonts w:ascii="Times New Roman" w:eastAsia="Times New Roman" w:hAnsi="Times New Roman" w:cs="Times New Roman"/>
        </w:rPr>
        <w:t xml:space="preserve"> </w:t>
      </w:r>
    </w:p>
    <w:p w:rsidR="004D3973" w:rsidRDefault="00E472D4">
      <w:pPr>
        <w:numPr>
          <w:ilvl w:val="1"/>
          <w:numId w:val="56"/>
        </w:numPr>
        <w:ind w:hanging="601"/>
      </w:pPr>
      <w:r>
        <w:t>外币财务报表的折算</w:t>
      </w:r>
      <w:r>
        <w:rPr>
          <w:rFonts w:ascii="Times New Roman" w:eastAsia="Times New Roman" w:hAnsi="Times New Roman" w:cs="Times New Roman"/>
        </w:rPr>
        <w:t xml:space="preserve"> </w:t>
      </w:r>
    </w:p>
    <w:p w:rsidR="004D3973" w:rsidRDefault="00E472D4">
      <w:pPr>
        <w:spacing w:after="1" w:line="360" w:lineRule="auto"/>
        <w:ind w:left="418" w:firstLine="480"/>
      </w:pPr>
      <w:r>
        <w:t>将公司境外经营子公司、合营企业、联营企业和分支机构通过合并报表、权益法核算等纳入到公司的财务报表中时，需要将公司境外经营的财务报表折算为以公司记账本位币反映。在对公司境外经营财务报表进行折算前，应当调整境外经营的会计期间和会计政策，使之与公司会计期间和会计政策相一致，根据调整后的会计政策及会计期间编制相应货币（记账本位币以外的货币）的财务报表，再按照以下方法对境外经营财务报表进行折算。资产负债表中的资产和负债项目，采用资产负债表日的即期汇率折算，所有者权益项目除</w:t>
      </w:r>
    </w:p>
    <w:p w:rsidR="004D3973" w:rsidRDefault="00E472D4">
      <w:pPr>
        <w:spacing w:after="221" w:line="370" w:lineRule="auto"/>
        <w:ind w:left="428"/>
      </w:pPr>
      <w:r>
        <w:rPr>
          <w:rFonts w:ascii="Times New Roman" w:eastAsia="Times New Roman" w:hAnsi="Times New Roman" w:cs="Times New Roman"/>
        </w:rPr>
        <w:t>“</w:t>
      </w:r>
      <w:r>
        <w:t>未分配利润</w:t>
      </w:r>
      <w:r>
        <w:rPr>
          <w:rFonts w:ascii="Times New Roman" w:eastAsia="Times New Roman" w:hAnsi="Times New Roman" w:cs="Times New Roman"/>
        </w:rPr>
        <w:t>”</w:t>
      </w:r>
      <w:r>
        <w:t>项目外，其他项目采用发生时的即</w:t>
      </w:r>
      <w:r>
        <w:t>期汇率折算；利润表中的收入和费用项目，采用交易发生日的即期汇率折算；产生的外币财务报表折算差额，在编制合并财务报表时，在合并资产负债表中所有者权益项目下单独作为</w:t>
      </w:r>
      <w:r>
        <w:t>“</w:t>
      </w:r>
      <w:r>
        <w:t>外币报表折算差额</w:t>
      </w:r>
      <w:r>
        <w:t>”</w:t>
      </w:r>
      <w:r>
        <w:t>项目列示。</w:t>
      </w:r>
      <w:r>
        <w:rPr>
          <w:rFonts w:ascii="Times New Roman" w:eastAsia="Times New Roman" w:hAnsi="Times New Roman" w:cs="Times New Roman"/>
        </w:rPr>
        <w:t xml:space="preserve"> </w:t>
      </w:r>
    </w:p>
    <w:p w:rsidR="004D3973" w:rsidRDefault="00E472D4">
      <w:pPr>
        <w:numPr>
          <w:ilvl w:val="0"/>
          <w:numId w:val="56"/>
        </w:numPr>
        <w:spacing w:after="363" w:line="265" w:lineRule="auto"/>
        <w:ind w:left="875" w:right="0" w:hanging="457"/>
      </w:pPr>
      <w:r>
        <w:rPr>
          <w:sz w:val="22"/>
        </w:rPr>
        <w:t>金融工具</w:t>
      </w:r>
      <w:r>
        <w:rPr>
          <w:sz w:val="22"/>
        </w:rPr>
        <w:t xml:space="preserve"> </w:t>
      </w:r>
    </w:p>
    <w:p w:rsidR="004D3973" w:rsidRDefault="00E472D4">
      <w:pPr>
        <w:spacing w:after="17" w:line="366" w:lineRule="auto"/>
        <w:ind w:left="418" w:firstLine="480"/>
      </w:pPr>
      <w:r>
        <w:t>金融工具，是指形成一方的金融资产并形成其他方的金融负债或权益工具的合同。当本集团成为金融工具合同的一方时，确认相关的金融资产或金融负债。</w:t>
      </w:r>
      <w:r>
        <w:rPr>
          <w:rFonts w:ascii="Times New Roman" w:eastAsia="Times New Roman" w:hAnsi="Times New Roman" w:cs="Times New Roman"/>
        </w:rPr>
        <w:t xml:space="preserve"> </w:t>
      </w:r>
    </w:p>
    <w:p w:rsidR="004D3973" w:rsidRDefault="00E472D4">
      <w:pPr>
        <w:ind w:left="923"/>
      </w:pPr>
      <w:r>
        <w:t>金融资产：</w:t>
      </w:r>
      <w:r>
        <w:rPr>
          <w:rFonts w:ascii="Times New Roman" w:eastAsia="Times New Roman" w:hAnsi="Times New Roman" w:cs="Times New Roman"/>
        </w:rPr>
        <w:t xml:space="preserve"> </w:t>
      </w:r>
    </w:p>
    <w:p w:rsidR="004D3973" w:rsidRDefault="00E472D4">
      <w:pPr>
        <w:numPr>
          <w:ilvl w:val="1"/>
          <w:numId w:val="56"/>
        </w:numPr>
        <w:ind w:hanging="601"/>
      </w:pPr>
      <w:r>
        <w:t>分类和计量</w:t>
      </w:r>
      <w:r>
        <w:rPr>
          <w:rFonts w:ascii="Times New Roman" w:eastAsia="Times New Roman" w:hAnsi="Times New Roman" w:cs="Times New Roman"/>
        </w:rPr>
        <w:t xml:space="preserve"> </w:t>
      </w:r>
    </w:p>
    <w:p w:rsidR="004D3973" w:rsidRDefault="00E472D4">
      <w:pPr>
        <w:spacing w:after="9" w:line="372" w:lineRule="auto"/>
        <w:ind w:left="418" w:firstLine="480"/>
      </w:pPr>
      <w:r>
        <w:t>本集团根据管理金融资产的业务模式和金融资产的合同现金流量特征，将金融资产划分为：</w:t>
      </w:r>
      <w:r>
        <w:rPr>
          <w:rFonts w:ascii="Times New Roman" w:eastAsia="Times New Roman" w:hAnsi="Times New Roman" w:cs="Times New Roman"/>
        </w:rPr>
        <w:t>(1)</w:t>
      </w:r>
      <w:r>
        <w:t>以摊余成本计量的金融资产；</w:t>
      </w:r>
      <w:r>
        <w:rPr>
          <w:rFonts w:ascii="Times New Roman" w:eastAsia="Times New Roman" w:hAnsi="Times New Roman" w:cs="Times New Roman"/>
        </w:rPr>
        <w:t>(2)</w:t>
      </w:r>
      <w:r>
        <w:t>以公允价值计量且其变动计入其他综合收益的金融资产；</w:t>
      </w:r>
      <w:r>
        <w:rPr>
          <w:rFonts w:ascii="Times New Roman" w:eastAsia="Times New Roman" w:hAnsi="Times New Roman" w:cs="Times New Roman"/>
        </w:rPr>
        <w:t>(3)</w:t>
      </w:r>
      <w:r>
        <w:t>以公允价值计量且其变动计入当期损益的金融资产。</w:t>
      </w:r>
      <w:r>
        <w:rPr>
          <w:rFonts w:ascii="Times New Roman" w:eastAsia="Times New Roman" w:hAnsi="Times New Roman" w:cs="Times New Roman"/>
        </w:rPr>
        <w:t xml:space="preserve"> </w:t>
      </w:r>
    </w:p>
    <w:p w:rsidR="004D3973" w:rsidRDefault="00E472D4">
      <w:pPr>
        <w:spacing w:after="1" w:line="372" w:lineRule="auto"/>
        <w:ind w:left="923"/>
      </w:pPr>
      <w:r>
        <w:t>债务工具本集团持有的债务工具是指从发行方角度分析符合金融负债定义的工具，分别采用以下三种方式进行计量以摊余成本计量：</w:t>
      </w:r>
      <w:r>
        <w:rPr>
          <w:rFonts w:ascii="Times New Roman" w:eastAsia="Times New Roman" w:hAnsi="Times New Roman" w:cs="Times New Roman"/>
        </w:rPr>
        <w:t xml:space="preserve"> </w:t>
      </w:r>
    </w:p>
    <w:p w:rsidR="004D3973" w:rsidRDefault="00E472D4">
      <w:pPr>
        <w:spacing w:after="19" w:line="365" w:lineRule="auto"/>
        <w:ind w:left="418" w:firstLine="480"/>
      </w:pPr>
      <w:r>
        <w:t>本集团管理此类金融资产的业务模式为以收取合同现金流量为目标，且此类金融资产的合同现金流量特征与基本借贷安排相一致，即在特定日期产生的现金流量，仅为对本金和以未偿付本金金额为基础的利息的支付。本集团对于此类金融资产按照实际利率法确认利息收入。此类金融资产主要包括货币资金、应收票据、应收账</w:t>
      </w:r>
      <w:r>
        <w:t>款、其他应收款、债权投资等。本集团将自资产负债表日起一年内</w:t>
      </w:r>
      <w:r>
        <w:rPr>
          <w:rFonts w:ascii="Times New Roman" w:eastAsia="Times New Roman" w:hAnsi="Times New Roman" w:cs="Times New Roman"/>
        </w:rPr>
        <w:t>(</w:t>
      </w:r>
      <w:r>
        <w:t>含一年</w:t>
      </w:r>
      <w:r>
        <w:rPr>
          <w:rFonts w:ascii="Times New Roman" w:eastAsia="Times New Roman" w:hAnsi="Times New Roman" w:cs="Times New Roman"/>
        </w:rPr>
        <w:t>)</w:t>
      </w:r>
      <w:r>
        <w:t>到期的债权投资款，列示为一年内到期的非流动资产；取得时期限在一年内</w:t>
      </w:r>
      <w:r>
        <w:rPr>
          <w:rFonts w:ascii="Times New Roman" w:eastAsia="Times New Roman" w:hAnsi="Times New Roman" w:cs="Times New Roman"/>
        </w:rPr>
        <w:t>(</w:t>
      </w:r>
      <w:r>
        <w:t>含一年</w:t>
      </w:r>
      <w:r>
        <w:rPr>
          <w:rFonts w:ascii="Times New Roman" w:eastAsia="Times New Roman" w:hAnsi="Times New Roman" w:cs="Times New Roman"/>
        </w:rPr>
        <w:t>)</w:t>
      </w:r>
      <w:r>
        <w:t>的债权投资列示为其他流动资产。</w:t>
      </w:r>
      <w:r>
        <w:rPr>
          <w:rFonts w:ascii="Times New Roman" w:eastAsia="Times New Roman" w:hAnsi="Times New Roman" w:cs="Times New Roman"/>
        </w:rPr>
        <w:t xml:space="preserve"> </w:t>
      </w:r>
    </w:p>
    <w:p w:rsidR="004D3973" w:rsidRDefault="00E472D4">
      <w:pPr>
        <w:ind w:left="923"/>
      </w:pPr>
      <w:r>
        <w:t>以公允价值计量且其变动计入其他综合收益：</w:t>
      </w:r>
      <w:r>
        <w:rPr>
          <w:rFonts w:ascii="Times New Roman" w:eastAsia="Times New Roman" w:hAnsi="Times New Roman" w:cs="Times New Roman"/>
        </w:rPr>
        <w:t xml:space="preserve"> </w:t>
      </w:r>
    </w:p>
    <w:p w:rsidR="004D3973" w:rsidRDefault="00E472D4">
      <w:pPr>
        <w:spacing w:after="125" w:line="265" w:lineRule="auto"/>
        <w:ind w:left="203" w:right="423"/>
        <w:jc w:val="right"/>
      </w:pPr>
      <w:r>
        <w:t>本集团管理此类金融资产的业务模式为既以收取合同现金流量为目标又以出售为目标，</w:t>
      </w:r>
    </w:p>
    <w:p w:rsidR="004D3973" w:rsidRDefault="00E472D4">
      <w:pPr>
        <w:spacing w:after="17" w:line="366" w:lineRule="auto"/>
        <w:ind w:left="428"/>
      </w:pPr>
      <w:r>
        <w:t>且此类金融资产的合同现金流量特征与基本借贷安排相一致。此类金融资产按照公允价值计量且其变动计入其他综合收益，但减值损失或利得、汇兑损益和按照实际利率法计算的利息收入计入当期损益。此类金融资产主要包括应收款项融资、</w:t>
      </w:r>
      <w:r>
        <w:t>其他债权投资等。本集团自资产负债表日起一年内</w:t>
      </w:r>
      <w:r>
        <w:rPr>
          <w:rFonts w:ascii="Times New Roman" w:eastAsia="Times New Roman" w:hAnsi="Times New Roman" w:cs="Times New Roman"/>
        </w:rPr>
        <w:t>(</w:t>
      </w:r>
      <w:r>
        <w:t>含一年</w:t>
      </w:r>
      <w:r>
        <w:rPr>
          <w:rFonts w:ascii="Times New Roman" w:eastAsia="Times New Roman" w:hAnsi="Times New Roman" w:cs="Times New Roman"/>
        </w:rPr>
        <w:t>)</w:t>
      </w:r>
      <w:r>
        <w:t>到期的其他债权投资，列示为一年内到期的非流动资产；取得时期限在一年内</w:t>
      </w:r>
      <w:r>
        <w:rPr>
          <w:rFonts w:ascii="Times New Roman" w:eastAsia="Times New Roman" w:hAnsi="Times New Roman" w:cs="Times New Roman"/>
        </w:rPr>
        <w:t>(</w:t>
      </w:r>
      <w:r>
        <w:t>含一年</w:t>
      </w:r>
      <w:r>
        <w:rPr>
          <w:rFonts w:ascii="Times New Roman" w:eastAsia="Times New Roman" w:hAnsi="Times New Roman" w:cs="Times New Roman"/>
        </w:rPr>
        <w:t>)</w:t>
      </w:r>
      <w:r>
        <w:t>的其他债权投资列示为其他流动资产。</w:t>
      </w:r>
      <w:r>
        <w:rPr>
          <w:rFonts w:ascii="Times New Roman" w:eastAsia="Times New Roman" w:hAnsi="Times New Roman" w:cs="Times New Roman"/>
        </w:rPr>
        <w:t xml:space="preserve"> </w:t>
      </w:r>
    </w:p>
    <w:p w:rsidR="004D3973" w:rsidRDefault="00E472D4">
      <w:pPr>
        <w:ind w:left="923"/>
      </w:pPr>
      <w:r>
        <w:t>以公允价值计量且其变动计入当期损益：</w:t>
      </w:r>
      <w:r>
        <w:rPr>
          <w:rFonts w:ascii="Times New Roman" w:eastAsia="Times New Roman" w:hAnsi="Times New Roman" w:cs="Times New Roman"/>
        </w:rPr>
        <w:t xml:space="preserve"> </w:t>
      </w:r>
    </w:p>
    <w:p w:rsidR="004D3973" w:rsidRDefault="00E472D4">
      <w:pPr>
        <w:spacing w:after="23" w:line="361" w:lineRule="auto"/>
        <w:ind w:left="418" w:firstLine="480"/>
      </w:pPr>
      <w:r>
        <w:t>本集团将持有的未划分为以摊余成本计量和以公允价值计量且其变动计入其他综合收益的债务工具，以公允价值计量且其变动计入当期损益。在初始确认时，本集团为了消除或显著减少会计错配，将部分金融资产指定为以公允价值计量且其变动计入当期损益的金融资产。自资产负债表日起超过一年到期且预期持有超过一年的，列示为其他非流</w:t>
      </w:r>
      <w:r>
        <w:t>动金融资产，其余列示为交易性金融资产。</w:t>
      </w:r>
      <w:r>
        <w:rPr>
          <w:rFonts w:ascii="Times New Roman" w:eastAsia="Times New Roman" w:hAnsi="Times New Roman" w:cs="Times New Roman"/>
        </w:rPr>
        <w:t xml:space="preserve"> </w:t>
      </w:r>
    </w:p>
    <w:p w:rsidR="004D3973" w:rsidRDefault="00E472D4">
      <w:pPr>
        <w:ind w:left="923"/>
      </w:pPr>
      <w:r>
        <w:t>权益工具</w:t>
      </w:r>
      <w:r>
        <w:rPr>
          <w:rFonts w:ascii="Times New Roman" w:eastAsia="Times New Roman" w:hAnsi="Times New Roman" w:cs="Times New Roman"/>
        </w:rPr>
        <w:t xml:space="preserve"> </w:t>
      </w:r>
    </w:p>
    <w:p w:rsidR="004D3973" w:rsidRDefault="00E472D4">
      <w:pPr>
        <w:spacing w:after="14" w:line="363" w:lineRule="auto"/>
        <w:ind w:left="418" w:firstLine="480"/>
      </w:pPr>
      <w:r>
        <w:t>本集团将对其没有控制、共同控制和重大影响的权益工具投资按照公允价值计量且其变动计入当期损益，列示为交易性金融资产；自资产负债表日起预期持有超过一年的，列示为其他非流动金融资产。</w:t>
      </w:r>
      <w:r>
        <w:rPr>
          <w:rFonts w:ascii="Times New Roman" w:eastAsia="Times New Roman" w:hAnsi="Times New Roman" w:cs="Times New Roman"/>
        </w:rPr>
        <w:t xml:space="preserve"> </w:t>
      </w:r>
    </w:p>
    <w:p w:rsidR="004D3973" w:rsidRDefault="00E472D4">
      <w:pPr>
        <w:spacing w:line="363" w:lineRule="auto"/>
        <w:ind w:left="418" w:firstLine="480"/>
      </w:pPr>
      <w:r>
        <w:t>此外，本集团将部分非交易性权益工具投资于初始确认时指定为以公允价值计量且其变动计入其他综合收益的金融资产，列示为其他权益工具投资。该类金融资产的相关股利收入计入当期损益。</w:t>
      </w:r>
      <w:r>
        <w:rPr>
          <w:rFonts w:ascii="Times New Roman" w:eastAsia="Times New Roman" w:hAnsi="Times New Roman" w:cs="Times New Roman"/>
        </w:rPr>
        <w:t xml:space="preserve"> </w:t>
      </w:r>
    </w:p>
    <w:p w:rsidR="004D3973" w:rsidRDefault="00E472D4">
      <w:pPr>
        <w:ind w:left="923"/>
      </w:pPr>
      <w:r>
        <w:t>减值</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本集团对于以摊余成本计量的金融资产、以公允价值计量且其变动计入其他综合收益的债务工具投资、合同资</w:t>
      </w:r>
      <w:r>
        <w:t>产、应收租赁款、财务担保合同，以预期信用损失为基础确认损失准备。</w:t>
      </w:r>
      <w:r>
        <w:rPr>
          <w:rFonts w:ascii="Times New Roman" w:eastAsia="Times New Roman" w:hAnsi="Times New Roman" w:cs="Times New Roman"/>
        </w:rPr>
        <w:t xml:space="preserve"> </w:t>
      </w:r>
    </w:p>
    <w:p w:rsidR="004D3973" w:rsidRDefault="00E472D4">
      <w:pPr>
        <w:spacing w:after="15" w:line="362" w:lineRule="auto"/>
        <w:ind w:left="418" w:firstLine="480"/>
      </w:pPr>
      <w:r>
        <w:t>本集团考虑在资产负债表日无须付出不必要的额外成本和努力即可获得的有关过去事项、当前状况以及对未来经济状况的预测等合理且有依据的信息，以发生违约的风险为权重，计算合同应收的现金流量与预期能收到的现金流量之间差额的现值的概率加权金额，确认预期信用损失。</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对于因销售商品、提供劳务等日常经营活动形成的应收票据、应收账款、应收款项融资和合同资产，无论是否存在重大融资成分，本集团均按照整个存续期的预期信用损失计量损失准备。对于应收租赁款，本集团亦选择按照整个存续期的预期信用损失计量损失准备。</w:t>
      </w:r>
      <w:r>
        <w:rPr>
          <w:rFonts w:ascii="Times New Roman" w:eastAsia="Times New Roman" w:hAnsi="Times New Roman" w:cs="Times New Roman"/>
        </w:rPr>
        <w:t xml:space="preserve"> </w:t>
      </w:r>
    </w:p>
    <w:p w:rsidR="004D3973" w:rsidRDefault="00E472D4">
      <w:pPr>
        <w:spacing w:after="10" w:line="365" w:lineRule="auto"/>
        <w:ind w:left="418" w:firstLine="480"/>
      </w:pPr>
      <w:r>
        <w:t>除上述应收票据、应收账款、应收款项融资、合同资产外，于每个资产负债表日，本集团对处于不同阶段的金融工具的预期信用损失分别进行计量。金融工具自初始确认后信用风险未显著增加的，处于第一阶段，本集团按照未来</w:t>
      </w:r>
      <w:r>
        <w:t xml:space="preserve"> </w:t>
      </w:r>
      <w:r>
        <w:rPr>
          <w:rFonts w:ascii="Times New Roman" w:eastAsia="Times New Roman" w:hAnsi="Times New Roman" w:cs="Times New Roman"/>
        </w:rPr>
        <w:t xml:space="preserve">12 </w:t>
      </w:r>
      <w:r>
        <w:t>个月内的预期信用损失计量损失准备；金融工具自初始确认后信用风险已显</w:t>
      </w:r>
      <w:r>
        <w:t>著增加但尚未发生信用减值的，处于第二阶段，本集团按照该工具整个存续期的预期信用损失计量损失准备；金融工具自初始确认后已经发生信用减值的，处于第三阶段，本集团按照该工具整个存续期的预期信用损失计量损失准备。</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对于在资产负债表日具有较低信用风险的金融工具，本集团假设其信用风险自初始确认后并未显著增加，认定为处于第一阶段的金融工具，按照未来</w:t>
      </w:r>
      <w:r>
        <w:t xml:space="preserve"> </w:t>
      </w:r>
      <w:r>
        <w:rPr>
          <w:rFonts w:ascii="Times New Roman" w:eastAsia="Times New Roman" w:hAnsi="Times New Roman" w:cs="Times New Roman"/>
        </w:rPr>
        <w:t xml:space="preserve">12 </w:t>
      </w:r>
      <w:r>
        <w:t>个月内的预期信用损失计量损失准备。</w:t>
      </w:r>
      <w:r>
        <w:rPr>
          <w:rFonts w:ascii="Times New Roman" w:eastAsia="Times New Roman" w:hAnsi="Times New Roman" w:cs="Times New Roman"/>
        </w:rPr>
        <w:t xml:space="preserve"> </w:t>
      </w:r>
    </w:p>
    <w:p w:rsidR="004D3973" w:rsidRDefault="00E472D4">
      <w:pPr>
        <w:spacing w:after="14" w:line="363" w:lineRule="auto"/>
        <w:ind w:left="418" w:firstLine="480"/>
      </w:pPr>
      <w:r>
        <w:t>本集团对于处于第一阶段和第二阶段的金融工具，按照其未扣除减值准备的账面余额和实际利率计算利息收入。对于处于第三阶段的金融工具，按照其账面余额减已计提减值准备后的摊余成本和实际利率计算利息收入。</w:t>
      </w:r>
      <w:r>
        <w:rPr>
          <w:rFonts w:ascii="Times New Roman" w:eastAsia="Times New Roman" w:hAnsi="Times New Roman" w:cs="Times New Roman"/>
        </w:rPr>
        <w:t xml:space="preserve"> </w:t>
      </w:r>
    </w:p>
    <w:p w:rsidR="004D3973" w:rsidRDefault="00E472D4">
      <w:pPr>
        <w:spacing w:after="8" w:line="259" w:lineRule="auto"/>
        <w:ind w:left="418" w:right="673" w:firstLine="470"/>
        <w:jc w:val="both"/>
      </w:pPr>
      <w:r>
        <w:t>当单项金融资产无法以合理成本评估预期信用损失的信息时，本集团依据信用风险特征将应收款项划分为若干组合，在组合基础上计算预期信用损失，确定组合的依据和计提方法如下：</w:t>
      </w:r>
      <w:r>
        <w:rPr>
          <w:rFonts w:ascii="Times New Roman" w:eastAsia="Times New Roman" w:hAnsi="Times New Roman" w:cs="Times New Roman"/>
        </w:rPr>
        <w:t xml:space="preserve"> </w:t>
      </w:r>
    </w:p>
    <w:tbl>
      <w:tblPr>
        <w:tblStyle w:val="TableGrid"/>
        <w:tblW w:w="8775" w:type="dxa"/>
        <w:tblInd w:w="867" w:type="dxa"/>
        <w:tblCellMar>
          <w:top w:w="0" w:type="dxa"/>
          <w:left w:w="10" w:type="dxa"/>
          <w:bottom w:w="0" w:type="dxa"/>
          <w:right w:w="115" w:type="dxa"/>
        </w:tblCellMar>
        <w:tblLook w:val="04A0" w:firstRow="1" w:lastRow="0" w:firstColumn="1" w:lastColumn="0" w:noHBand="0" w:noVBand="1"/>
      </w:tblPr>
      <w:tblGrid>
        <w:gridCol w:w="3760"/>
        <w:gridCol w:w="5015"/>
      </w:tblGrid>
      <w:tr w:rsidR="004D3973">
        <w:trPr>
          <w:trHeight w:val="285"/>
        </w:trPr>
        <w:tc>
          <w:tcPr>
            <w:tcW w:w="3760"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1.</w:t>
            </w:r>
            <w:r>
              <w:rPr>
                <w:sz w:val="22"/>
              </w:rPr>
              <w:t>应收票据</w:t>
            </w:r>
            <w:r>
              <w:rPr>
                <w:sz w:val="22"/>
              </w:rPr>
              <w:t xml:space="preserve"> </w:t>
            </w:r>
          </w:p>
        </w:tc>
        <w:tc>
          <w:tcPr>
            <w:tcW w:w="50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 xml:space="preserve"> </w:t>
            </w:r>
          </w:p>
        </w:tc>
      </w:tr>
      <w:tr w:rsidR="004D3973">
        <w:trPr>
          <w:trHeight w:val="278"/>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 xml:space="preserve">1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银行承兑汇票</w:t>
            </w:r>
            <w:r>
              <w:rPr>
                <w:sz w:val="22"/>
              </w:rPr>
              <w:t xml:space="preserve"> </w:t>
            </w:r>
          </w:p>
        </w:tc>
      </w:tr>
      <w:tr w:rsidR="004D3973">
        <w:trPr>
          <w:trHeight w:val="286"/>
        </w:trPr>
        <w:tc>
          <w:tcPr>
            <w:tcW w:w="3760"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2.</w:t>
            </w:r>
            <w:r>
              <w:rPr>
                <w:sz w:val="22"/>
              </w:rPr>
              <w:t>应收款项融资</w:t>
            </w:r>
            <w:r>
              <w:rPr>
                <w:sz w:val="22"/>
              </w:rPr>
              <w:t xml:space="preserve"> </w:t>
            </w:r>
          </w:p>
        </w:tc>
        <w:tc>
          <w:tcPr>
            <w:tcW w:w="50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 xml:space="preserve"> </w:t>
            </w:r>
          </w:p>
        </w:tc>
      </w:tr>
      <w:tr w:rsidR="004D3973">
        <w:trPr>
          <w:trHeight w:val="279"/>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 xml:space="preserve">1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银行承兑汇票</w:t>
            </w:r>
            <w:r>
              <w:rPr>
                <w:sz w:val="22"/>
              </w:rPr>
              <w:t xml:space="preserve"> </w:t>
            </w:r>
          </w:p>
        </w:tc>
      </w:tr>
      <w:tr w:rsidR="004D3973">
        <w:trPr>
          <w:trHeight w:val="285"/>
        </w:trPr>
        <w:tc>
          <w:tcPr>
            <w:tcW w:w="3760"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3.</w:t>
            </w:r>
            <w:r>
              <w:rPr>
                <w:sz w:val="22"/>
              </w:rPr>
              <w:t>应收账款</w:t>
            </w:r>
            <w:r>
              <w:rPr>
                <w:color w:val="FF0000"/>
                <w:sz w:val="22"/>
              </w:rPr>
              <w:t xml:space="preserve"> </w:t>
            </w:r>
          </w:p>
        </w:tc>
        <w:tc>
          <w:tcPr>
            <w:tcW w:w="50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 xml:space="preserve"> </w:t>
            </w:r>
          </w:p>
        </w:tc>
      </w:tr>
      <w:tr w:rsidR="004D3973">
        <w:trPr>
          <w:trHeight w:val="278"/>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1</w:t>
            </w:r>
            <w:r>
              <w:rPr>
                <w:color w:val="FF0000"/>
                <w:sz w:val="22"/>
              </w:rPr>
              <w:t xml:space="preserve">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应收光伏组件及太阳能产品客户账户组合</w:t>
            </w:r>
            <w:r>
              <w:rPr>
                <w:sz w:val="22"/>
              </w:rPr>
              <w:t xml:space="preserve"> </w:t>
            </w:r>
          </w:p>
        </w:tc>
      </w:tr>
      <w:tr w:rsidR="004D3973">
        <w:trPr>
          <w:trHeight w:val="288"/>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2</w:t>
            </w:r>
            <w:r>
              <w:rPr>
                <w:color w:val="FF0000"/>
                <w:sz w:val="22"/>
              </w:rPr>
              <w:t xml:space="preserve">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应收其他硅材料产品客户账款组合</w:t>
            </w:r>
            <w:r>
              <w:rPr>
                <w:sz w:val="22"/>
              </w:rPr>
              <w:t xml:space="preserve"> </w:t>
            </w:r>
          </w:p>
        </w:tc>
      </w:tr>
      <w:tr w:rsidR="004D3973">
        <w:trPr>
          <w:trHeight w:val="277"/>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3</w:t>
            </w:r>
            <w:r>
              <w:rPr>
                <w:color w:val="FF0000"/>
                <w:sz w:val="22"/>
              </w:rPr>
              <w:t xml:space="preserve">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应收电费客户账款组合</w:t>
            </w:r>
            <w:r>
              <w:rPr>
                <w:sz w:val="22"/>
              </w:rPr>
              <w:t xml:space="preserve"> </w:t>
            </w:r>
          </w:p>
        </w:tc>
      </w:tr>
      <w:tr w:rsidR="004D3973">
        <w:trPr>
          <w:trHeight w:val="289"/>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4</w:t>
            </w:r>
            <w:r>
              <w:rPr>
                <w:color w:val="FF0000"/>
                <w:sz w:val="22"/>
              </w:rPr>
              <w:t xml:space="preserve">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应收海外客户账款组合</w:t>
            </w:r>
            <w:r>
              <w:rPr>
                <w:sz w:val="22"/>
              </w:rPr>
              <w:t xml:space="preserve"> </w:t>
            </w:r>
          </w:p>
        </w:tc>
      </w:tr>
      <w:tr w:rsidR="004D3973">
        <w:trPr>
          <w:trHeight w:val="273"/>
        </w:trPr>
        <w:tc>
          <w:tcPr>
            <w:tcW w:w="3760"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4.</w:t>
            </w:r>
            <w:r>
              <w:rPr>
                <w:sz w:val="22"/>
              </w:rPr>
              <w:t>其他应收款</w:t>
            </w:r>
            <w:r>
              <w:rPr>
                <w:sz w:val="22"/>
              </w:rPr>
              <w:t xml:space="preserve"> </w:t>
            </w:r>
          </w:p>
        </w:tc>
        <w:tc>
          <w:tcPr>
            <w:tcW w:w="50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 xml:space="preserve"> </w:t>
            </w:r>
          </w:p>
        </w:tc>
      </w:tr>
      <w:tr w:rsidR="004D3973">
        <w:trPr>
          <w:trHeight w:val="292"/>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 xml:space="preserve">1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其他应收款组合</w:t>
            </w:r>
            <w:r>
              <w:rPr>
                <w:sz w:val="22"/>
              </w:rPr>
              <w:t xml:space="preserve"> </w:t>
            </w:r>
          </w:p>
        </w:tc>
      </w:tr>
      <w:tr w:rsidR="004D3973">
        <w:trPr>
          <w:trHeight w:val="273"/>
        </w:trPr>
        <w:tc>
          <w:tcPr>
            <w:tcW w:w="3760"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5.</w:t>
            </w:r>
            <w:r>
              <w:rPr>
                <w:sz w:val="22"/>
              </w:rPr>
              <w:t>合同资产</w:t>
            </w:r>
            <w:r>
              <w:rPr>
                <w:sz w:val="22"/>
              </w:rPr>
              <w:t xml:space="preserve"> </w:t>
            </w:r>
          </w:p>
        </w:tc>
        <w:tc>
          <w:tcPr>
            <w:tcW w:w="50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22"/>
              </w:rPr>
              <w:t xml:space="preserve"> </w:t>
            </w:r>
          </w:p>
        </w:tc>
      </w:tr>
      <w:tr w:rsidR="004D3973">
        <w:trPr>
          <w:trHeight w:val="290"/>
        </w:trPr>
        <w:tc>
          <w:tcPr>
            <w:tcW w:w="37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组合</w:t>
            </w:r>
            <w:r>
              <w:rPr>
                <w:sz w:val="22"/>
              </w:rPr>
              <w:t xml:space="preserve">1 </w:t>
            </w:r>
          </w:p>
        </w:tc>
        <w:tc>
          <w:tcPr>
            <w:tcW w:w="50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22"/>
              </w:rPr>
              <w:t>应收电费客户组合</w:t>
            </w:r>
            <w:r>
              <w:rPr>
                <w:sz w:val="22"/>
              </w:rPr>
              <w:t xml:space="preserve"> </w:t>
            </w:r>
          </w:p>
        </w:tc>
      </w:tr>
    </w:tbl>
    <w:p w:rsidR="004D3973" w:rsidRDefault="00E472D4">
      <w:pPr>
        <w:spacing w:after="10" w:line="366" w:lineRule="auto"/>
        <w:ind w:left="418" w:firstLine="480"/>
      </w:pPr>
      <w:r>
        <w:t>对于划分为组合的应收账款、应收租赁款和因销售商品、提供劳务等日常经营活动形成的应收票据和应收款项融资，本集团参考历史信用损失经验，结合当前状况以及对未来经济状况的预测，通过违约风险敞口和整个存续期预期信用损失率，计算预期信用损失。划分为组合的其他应收款，本集团参考历史信用损失经验，结合当前状况以及对未来经济状况的预测，通过违约风险敞口和未来</w:t>
      </w:r>
      <w:r>
        <w:t xml:space="preserve"> </w:t>
      </w:r>
      <w:r>
        <w:rPr>
          <w:rFonts w:ascii="Times New Roman" w:eastAsia="Times New Roman" w:hAnsi="Times New Roman" w:cs="Times New Roman"/>
        </w:rPr>
        <w:t xml:space="preserve">12 </w:t>
      </w:r>
      <w:r>
        <w:t>个月内或整个存续期预期信用损失率，计算预期信用损失。</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本集团将计提或转回的损失准备计入当期损益。对于持有的以公允价值计量且其变动计入其他综合收益的债务工具，本集</w:t>
      </w:r>
      <w:r>
        <w:t>团在将减值损失或利得计入当期损益的同时调整其他综合收益。</w:t>
      </w:r>
      <w:r>
        <w:rPr>
          <w:rFonts w:ascii="Times New Roman" w:eastAsia="Times New Roman" w:hAnsi="Times New Roman" w:cs="Times New Roman"/>
        </w:rPr>
        <w:t xml:space="preserve"> </w:t>
      </w:r>
    </w:p>
    <w:p w:rsidR="004D3973" w:rsidRDefault="00E472D4">
      <w:pPr>
        <w:ind w:left="923"/>
      </w:pPr>
      <w:r>
        <w:t>终止确认</w:t>
      </w:r>
      <w:r>
        <w:rPr>
          <w:rFonts w:ascii="Times New Roman" w:eastAsia="Times New Roman" w:hAnsi="Times New Roman" w:cs="Times New Roman"/>
        </w:rPr>
        <w:t xml:space="preserve"> </w:t>
      </w:r>
    </w:p>
    <w:p w:rsidR="004D3973" w:rsidRDefault="00E472D4">
      <w:pPr>
        <w:spacing w:after="0" w:line="379" w:lineRule="auto"/>
        <w:ind w:left="418" w:firstLine="480"/>
      </w:pPr>
      <w:r>
        <w:t>金融资产满足下列条件之一的，予以终止确认：</w:t>
      </w:r>
      <w:r>
        <w:rPr>
          <w:rFonts w:ascii="Times New Roman" w:eastAsia="Times New Roman" w:hAnsi="Times New Roman" w:cs="Times New Roman"/>
        </w:rPr>
        <w:t>(1)</w:t>
      </w:r>
      <w:r>
        <w:t>收取该金融资产现金流量的合同权利终止；</w:t>
      </w:r>
      <w:r>
        <w:rPr>
          <w:rFonts w:ascii="Times New Roman" w:eastAsia="Times New Roman" w:hAnsi="Times New Roman" w:cs="Times New Roman"/>
        </w:rPr>
        <w:t>(2)</w:t>
      </w:r>
      <w:r>
        <w:t>该金融资产已转移，且本集团将金融资产所有权上几乎所有的风险和报酬转移给转入方；</w:t>
      </w:r>
      <w:r>
        <w:rPr>
          <w:rFonts w:ascii="Times New Roman" w:eastAsia="Times New Roman" w:hAnsi="Times New Roman" w:cs="Times New Roman"/>
        </w:rPr>
        <w:t>(3)</w:t>
      </w:r>
      <w:r>
        <w:t>该金融资产已转移，虽然本集团既没有转移也没有保留金融资产所有权上几乎所有的风险和报酬，但是放弃了对该金融资产控制。</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其他权益工具投资终止确认时，其账面价值与收到的对价以及原直接计入其他综合收益的公允价值变动累计额之和的差额，计入留存收益；其余金融资产终止确认时，</w:t>
      </w:r>
      <w:r>
        <w:t>其账面价值与收到的对价以及原直接计入其他综合收益的公允价值变动累计额之和的差额，计入当期损益。</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本集团将计提或转回的损失准备计入当期损益。对于持有的以公允价值计量且其变动计入其他综合收益的债务工具，本集团在将减值损失或利得计入当期损益的同时调整其他综合收益。</w:t>
      </w:r>
      <w:r>
        <w:rPr>
          <w:rFonts w:ascii="Times New Roman" w:eastAsia="Times New Roman" w:hAnsi="Times New Roman" w:cs="Times New Roman"/>
        </w:rPr>
        <w:t xml:space="preserve"> </w:t>
      </w:r>
    </w:p>
    <w:p w:rsidR="004D3973" w:rsidRDefault="00E472D4">
      <w:pPr>
        <w:ind w:left="923"/>
      </w:pPr>
      <w:r>
        <w:t>金融负债</w:t>
      </w:r>
      <w:r>
        <w:rPr>
          <w:rFonts w:ascii="Times New Roman" w:eastAsia="Times New Roman" w:hAnsi="Times New Roman" w:cs="Times New Roman"/>
        </w:rPr>
        <w:t xml:space="preserve"> </w:t>
      </w:r>
    </w:p>
    <w:p w:rsidR="004D3973" w:rsidRDefault="00E472D4">
      <w:pPr>
        <w:spacing w:after="150" w:line="265" w:lineRule="auto"/>
        <w:ind w:left="203" w:right="687"/>
        <w:jc w:val="right"/>
      </w:pPr>
      <w:r>
        <w:t>金融负债于初始确认时分类为以摊余成本计量的金融负债和以公允价值计量且其变动计入当期损益的金融负债。</w:t>
      </w:r>
      <w:r>
        <w:rPr>
          <w:rFonts w:ascii="Times New Roman" w:eastAsia="Times New Roman" w:hAnsi="Times New Roman" w:cs="Times New Roman"/>
        </w:rPr>
        <w:t xml:space="preserve"> </w:t>
      </w:r>
    </w:p>
    <w:p w:rsidR="004D3973" w:rsidRDefault="00E472D4">
      <w:pPr>
        <w:spacing w:after="3" w:line="371" w:lineRule="auto"/>
        <w:ind w:left="418" w:firstLine="480"/>
      </w:pPr>
      <w:r>
        <w:t>本集团的金融负债主要为以摊余成本计量的金融负债，包括应付票据及应付账款、其他应付款、借款及应付债券等。该类金融负债按其公允价值扣除交易费用后的金额进行初始计量，并采用实际利率法进行后续计量。期限在一年以下</w:t>
      </w:r>
      <w:r>
        <w:rPr>
          <w:rFonts w:ascii="Times New Roman" w:eastAsia="Times New Roman" w:hAnsi="Times New Roman" w:cs="Times New Roman"/>
        </w:rPr>
        <w:t>(</w:t>
      </w:r>
      <w:r>
        <w:t>含一年</w:t>
      </w:r>
      <w:r>
        <w:rPr>
          <w:rFonts w:ascii="Times New Roman" w:eastAsia="Times New Roman" w:hAnsi="Times New Roman" w:cs="Times New Roman"/>
        </w:rPr>
        <w:t>)</w:t>
      </w:r>
      <w:r>
        <w:t>的，列示为流动负债；期限在一年以上但自资产负债表日起一年内</w:t>
      </w:r>
      <w:r>
        <w:rPr>
          <w:rFonts w:ascii="Times New Roman" w:eastAsia="Times New Roman" w:hAnsi="Times New Roman" w:cs="Times New Roman"/>
        </w:rPr>
        <w:t>(</w:t>
      </w:r>
      <w:r>
        <w:t>含一年</w:t>
      </w:r>
      <w:r>
        <w:rPr>
          <w:rFonts w:ascii="Times New Roman" w:eastAsia="Times New Roman" w:hAnsi="Times New Roman" w:cs="Times New Roman"/>
        </w:rPr>
        <w:t>)</w:t>
      </w:r>
      <w:r>
        <w:t>到期的，列示为一年内到期的非流动负债；其余列示为非流动负债。</w:t>
      </w:r>
      <w:r>
        <w:rPr>
          <w:rFonts w:ascii="Times New Roman" w:eastAsia="Times New Roman" w:hAnsi="Times New Roman" w:cs="Times New Roman"/>
        </w:rPr>
        <w:t xml:space="preserve"> </w:t>
      </w:r>
    </w:p>
    <w:p w:rsidR="004D3973" w:rsidRDefault="00E472D4">
      <w:pPr>
        <w:spacing w:after="21" w:line="366" w:lineRule="auto"/>
        <w:ind w:left="418" w:firstLine="480"/>
      </w:pPr>
      <w:r>
        <w:t>当金融负债的现时义务全部或部分已经解除时，本集团终止确认该金融负债或义务已解除的部分。终止确认部分的账面价值与支付的对价之间的差额，计入当期损益。</w:t>
      </w:r>
      <w:r>
        <w:rPr>
          <w:rFonts w:ascii="Times New Roman" w:eastAsia="Times New Roman" w:hAnsi="Times New Roman" w:cs="Times New Roman"/>
        </w:rPr>
        <w:t xml:space="preserve"> </w:t>
      </w:r>
    </w:p>
    <w:p w:rsidR="004D3973" w:rsidRDefault="00E472D4">
      <w:pPr>
        <w:ind w:left="923"/>
      </w:pPr>
      <w:r>
        <w:t>权益工具</w:t>
      </w:r>
      <w:r>
        <w:rPr>
          <w:rFonts w:ascii="Arial" w:eastAsia="Arial" w:hAnsi="Arial" w:cs="Arial"/>
        </w:rPr>
        <w:t xml:space="preserve"> </w:t>
      </w:r>
    </w:p>
    <w:p w:rsidR="004D3973" w:rsidRDefault="00E472D4">
      <w:pPr>
        <w:ind w:left="923"/>
      </w:pPr>
      <w:r>
        <w:t>权益工具，是指能证明拥有某一方在扣除所有负债后的资产中的剩余权益的合同。</w:t>
      </w:r>
      <w:r>
        <w:rPr>
          <w:rFonts w:ascii="Times New Roman" w:eastAsia="Times New Roman" w:hAnsi="Times New Roman" w:cs="Times New Roman"/>
        </w:rPr>
        <w:t xml:space="preserve"> </w:t>
      </w:r>
    </w:p>
    <w:p w:rsidR="004D3973" w:rsidRDefault="00E472D4">
      <w:pPr>
        <w:ind w:left="923"/>
      </w:pPr>
      <w:r>
        <w:t>金融工具的公允价值确定</w:t>
      </w:r>
      <w:r>
        <w:rPr>
          <w:rFonts w:ascii="Times New Roman" w:eastAsia="Times New Roman" w:hAnsi="Times New Roman" w:cs="Times New Roman"/>
        </w:rPr>
        <w:t xml:space="preserve"> </w:t>
      </w:r>
    </w:p>
    <w:p w:rsidR="004D3973" w:rsidRDefault="00E472D4">
      <w:pPr>
        <w:spacing w:after="232" w:line="361" w:lineRule="auto"/>
        <w:ind w:left="418" w:firstLine="480"/>
      </w:pPr>
      <w:r>
        <w:t>存在活跃市场的金融工具，以活跃市场中的报价确定其公允价值。不存在活跃市场的金融工具，采用估值技术确定其公允价值。在估值时，本集团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观察输入值。</w:t>
      </w:r>
      <w:r>
        <w:rPr>
          <w:rFonts w:ascii="Times New Roman" w:eastAsia="Times New Roman" w:hAnsi="Times New Roman" w:cs="Times New Roman"/>
        </w:rPr>
        <w:t xml:space="preserve"> </w:t>
      </w:r>
    </w:p>
    <w:p w:rsidR="004D3973" w:rsidRDefault="00E472D4">
      <w:pPr>
        <w:spacing w:after="358" w:line="265" w:lineRule="auto"/>
        <w:ind w:left="428" w:right="0"/>
      </w:pPr>
      <w:r>
        <w:rPr>
          <w:sz w:val="22"/>
        </w:rPr>
        <w:t>11</w:t>
      </w:r>
      <w:r>
        <w:rPr>
          <w:sz w:val="22"/>
        </w:rPr>
        <w:t>、存货</w:t>
      </w:r>
      <w:r>
        <w:rPr>
          <w:sz w:val="22"/>
        </w:rPr>
        <w:t xml:space="preserve"> </w:t>
      </w:r>
    </w:p>
    <w:p w:rsidR="004D3973" w:rsidRDefault="00E472D4">
      <w:pPr>
        <w:numPr>
          <w:ilvl w:val="0"/>
          <w:numId w:val="57"/>
        </w:numPr>
        <w:ind w:hanging="601"/>
      </w:pPr>
      <w:r>
        <w:t>存货的分类：</w:t>
      </w:r>
      <w:r>
        <w:rPr>
          <w:rFonts w:ascii="Times New Roman" w:eastAsia="Times New Roman" w:hAnsi="Times New Roman" w:cs="Times New Roman"/>
        </w:rPr>
        <w:t xml:space="preserve"> </w:t>
      </w:r>
    </w:p>
    <w:p w:rsidR="004D3973" w:rsidRDefault="00E472D4">
      <w:pPr>
        <w:spacing w:after="18" w:line="366" w:lineRule="auto"/>
        <w:ind w:left="418" w:firstLine="480"/>
      </w:pPr>
      <w:r>
        <w:t>本公司存货主要分为：原材料、委托加工材料、库存商品、在产品、自制半成品、低值易耗品和包装物等；</w:t>
      </w:r>
      <w:r>
        <w:rPr>
          <w:rFonts w:ascii="Times New Roman" w:eastAsia="Times New Roman" w:hAnsi="Times New Roman" w:cs="Times New Roman"/>
        </w:rPr>
        <w:t xml:space="preserve"> </w:t>
      </w:r>
    </w:p>
    <w:p w:rsidR="004D3973" w:rsidRDefault="00E472D4">
      <w:pPr>
        <w:numPr>
          <w:ilvl w:val="0"/>
          <w:numId w:val="57"/>
        </w:numPr>
        <w:ind w:hanging="601"/>
      </w:pPr>
      <w:r>
        <w:t>存货的计价方法：</w:t>
      </w:r>
      <w:r>
        <w:rPr>
          <w:rFonts w:ascii="Times New Roman" w:eastAsia="Times New Roman" w:hAnsi="Times New Roman" w:cs="Times New Roman"/>
        </w:rPr>
        <w:t xml:space="preserve"> </w:t>
      </w:r>
    </w:p>
    <w:p w:rsidR="004D3973" w:rsidRDefault="00E472D4">
      <w:pPr>
        <w:spacing w:after="18" w:line="366" w:lineRule="auto"/>
        <w:ind w:left="418" w:firstLine="480"/>
      </w:pPr>
      <w:r>
        <w:t>存货取得时按实际成本计价，发出时采用加权平均法计算确定其实际成本。低值易耗品在领用时一次摊销；</w:t>
      </w:r>
      <w:r>
        <w:rPr>
          <w:rFonts w:ascii="Times New Roman" w:eastAsia="Times New Roman" w:hAnsi="Times New Roman" w:cs="Times New Roman"/>
        </w:rPr>
        <w:t xml:space="preserve"> </w:t>
      </w:r>
    </w:p>
    <w:p w:rsidR="004D3973" w:rsidRDefault="00E472D4">
      <w:pPr>
        <w:numPr>
          <w:ilvl w:val="0"/>
          <w:numId w:val="57"/>
        </w:numPr>
        <w:ind w:hanging="601"/>
      </w:pPr>
      <w:r>
        <w:t>存货可变现净值的确定依据及存货跌价准备的计提方法：</w:t>
      </w:r>
      <w:r>
        <w:rPr>
          <w:rFonts w:ascii="Times New Roman" w:eastAsia="Times New Roman" w:hAnsi="Times New Roman" w:cs="Times New Roman"/>
        </w:rPr>
        <w:t xml:space="preserve"> </w:t>
      </w:r>
    </w:p>
    <w:p w:rsidR="004D3973" w:rsidRDefault="00E472D4">
      <w:pPr>
        <w:spacing w:after="10" w:line="366" w:lineRule="auto"/>
        <w:ind w:left="418" w:firstLine="480"/>
      </w:pPr>
      <w:r>
        <w:t>期末在对存货进行全面清查的基础上，按照存货的成本与可变现净值孰低的原则提取或调整存货跌价准备。</w:t>
      </w:r>
      <w:r>
        <w:rPr>
          <w:rFonts w:ascii="Times New Roman" w:eastAsia="Times New Roman" w:hAnsi="Times New Roman" w:cs="Times New Roman"/>
        </w:rPr>
        <w:t xml:space="preserve"> </w:t>
      </w:r>
    </w:p>
    <w:p w:rsidR="004D3973" w:rsidRDefault="00E472D4">
      <w:pPr>
        <w:spacing w:after="130"/>
        <w:ind w:left="923"/>
      </w:pPr>
      <w:r>
        <w:t>产成品、库存商品和用于出售的材料等直接用于出售的商品存货，在正常生产过程中，</w:t>
      </w:r>
    </w:p>
    <w:p w:rsidR="004D3973" w:rsidRDefault="00E472D4">
      <w:pPr>
        <w:spacing w:after="14" w:line="360" w:lineRule="auto"/>
        <w:ind w:left="428"/>
      </w:pPr>
      <w:r>
        <w:t>以该存货的估计售价减去估计的销售费用和相关税费后的金额，确定其可</w:t>
      </w:r>
      <w:r>
        <w:t>变现净值；需要经过加工的材料存货，在正常生产经营过程中，以所生产的产成品的估计售价减去至完工时估计将要发生的成本、估计的销售费用和相关税费后的金额，确定其可变现净值；为执行销售合同或劳务合同而持有的存货，其可变现净值以合同价值为基础计算，若持有存货的数量多于销售合同订购数量的，超出部分的存货的可变现净值以一般销售价格为基础计算。</w:t>
      </w:r>
      <w:r>
        <w:rPr>
          <w:rFonts w:ascii="Times New Roman" w:eastAsia="Times New Roman" w:hAnsi="Times New Roman" w:cs="Times New Roman"/>
        </w:rPr>
        <w:t xml:space="preserve"> </w:t>
      </w:r>
    </w:p>
    <w:p w:rsidR="004D3973" w:rsidRDefault="00E472D4">
      <w:pPr>
        <w:spacing w:after="10" w:line="366" w:lineRule="auto"/>
        <w:ind w:left="418" w:firstLine="480"/>
      </w:pPr>
      <w:r>
        <w:t>期末按照单个存货项目计提存货跌价准备；但对于数量繁多、单价较低的存货，按照存货类别计提存货跌价准备。</w:t>
      </w:r>
      <w:r>
        <w:rPr>
          <w:rFonts w:ascii="Times New Roman" w:eastAsia="Times New Roman" w:hAnsi="Times New Roman" w:cs="Times New Roman"/>
        </w:rPr>
        <w:t xml:space="preserve"> </w:t>
      </w:r>
    </w:p>
    <w:p w:rsidR="004D3973" w:rsidRDefault="00E472D4">
      <w:pPr>
        <w:spacing w:after="18" w:line="366" w:lineRule="auto"/>
        <w:ind w:left="418" w:firstLine="480"/>
      </w:pPr>
      <w:r>
        <w:t>以前减记存货价值的影响因素已经消失的，减记的金额予以恢复，并在原已计提的存</w:t>
      </w:r>
      <w:r>
        <w:t>货跌价准备金额内转回，转回的金额计入当期损益。</w:t>
      </w:r>
      <w:r>
        <w:rPr>
          <w:rFonts w:ascii="Times New Roman" w:eastAsia="Times New Roman" w:hAnsi="Times New Roman" w:cs="Times New Roman"/>
        </w:rPr>
        <w:t xml:space="preserve"> </w:t>
      </w:r>
    </w:p>
    <w:p w:rsidR="004D3973" w:rsidRDefault="00E472D4">
      <w:pPr>
        <w:ind w:left="923"/>
      </w:pPr>
      <w:r>
        <w:t>（</w:t>
      </w:r>
      <w:r>
        <w:rPr>
          <w:rFonts w:ascii="Times New Roman" w:eastAsia="Times New Roman" w:hAnsi="Times New Roman" w:cs="Times New Roman"/>
        </w:rPr>
        <w:t>4</w:t>
      </w:r>
      <w:r>
        <w:t>）存货盘存制度</w:t>
      </w:r>
      <w:r>
        <w:rPr>
          <w:rFonts w:ascii="Times New Roman" w:eastAsia="Times New Roman" w:hAnsi="Times New Roman" w:cs="Times New Roman"/>
        </w:rPr>
        <w:t xml:space="preserve"> </w:t>
      </w:r>
    </w:p>
    <w:p w:rsidR="004D3973" w:rsidRDefault="00E472D4">
      <w:pPr>
        <w:spacing w:after="227" w:line="366" w:lineRule="auto"/>
        <w:ind w:left="418" w:firstLine="480"/>
      </w:pPr>
      <w:r>
        <w:t>存货盘存制度采用永续盘存制，资产负债表日，对存货进行全面盘点，盘盈、盘亏结果，在期末结账前处理完毕，计入当期损益。经股东大会或董事会批准后差额作相应处理。</w:t>
      </w:r>
      <w:r>
        <w:rPr>
          <w:rFonts w:ascii="Times New Roman" w:eastAsia="Times New Roman" w:hAnsi="Times New Roman" w:cs="Times New Roman"/>
        </w:rPr>
        <w:t xml:space="preserve"> </w:t>
      </w:r>
    </w:p>
    <w:p w:rsidR="004D3973" w:rsidRDefault="00E472D4">
      <w:pPr>
        <w:numPr>
          <w:ilvl w:val="0"/>
          <w:numId w:val="58"/>
        </w:numPr>
        <w:spacing w:after="352" w:line="265" w:lineRule="auto"/>
        <w:ind w:left="875" w:right="0" w:hanging="457"/>
      </w:pPr>
      <w:r>
        <w:rPr>
          <w:sz w:val="22"/>
        </w:rPr>
        <w:t>合同资产</w:t>
      </w:r>
      <w:r>
        <w:rPr>
          <w:sz w:val="22"/>
        </w:rPr>
        <w:t xml:space="preserve"> </w:t>
      </w:r>
    </w:p>
    <w:p w:rsidR="004D3973" w:rsidRDefault="00E472D4">
      <w:pPr>
        <w:spacing w:after="230" w:line="362" w:lineRule="auto"/>
        <w:ind w:left="418" w:firstLine="480"/>
      </w:pPr>
      <w:r>
        <w:t>本公司已向客户转让商品而有权收取对价的权利，且该权利取决于时间流逝之外的其他因素的，确认为合同资产。本公司拥有的无条件（即，仅取决于时间流逝）向客户收取对价的权利作为应收款项单独列示。本公司对合同资产的预期信用损失的确定方法详见附注五、</w:t>
      </w:r>
      <w:r>
        <w:rPr>
          <w:rFonts w:ascii="Times New Roman" w:eastAsia="Times New Roman" w:hAnsi="Times New Roman" w:cs="Times New Roman"/>
        </w:rPr>
        <w:t>12</w:t>
      </w:r>
      <w:r>
        <w:t>、应收账款。</w:t>
      </w:r>
      <w:r>
        <w:rPr>
          <w:rFonts w:ascii="Times New Roman" w:eastAsia="Times New Roman" w:hAnsi="Times New Roman" w:cs="Times New Roman"/>
        </w:rPr>
        <w:t xml:space="preserve"> </w:t>
      </w:r>
    </w:p>
    <w:p w:rsidR="004D3973" w:rsidRDefault="00E472D4">
      <w:pPr>
        <w:numPr>
          <w:ilvl w:val="0"/>
          <w:numId w:val="58"/>
        </w:numPr>
        <w:spacing w:after="279" w:line="265" w:lineRule="auto"/>
        <w:ind w:left="875" w:right="0" w:hanging="457"/>
      </w:pPr>
      <w:r>
        <w:rPr>
          <w:sz w:val="22"/>
        </w:rPr>
        <w:t>合同成本</w:t>
      </w:r>
      <w:r>
        <w:rPr>
          <w:sz w:val="22"/>
        </w:rPr>
        <w:t xml:space="preserve"> </w:t>
      </w:r>
    </w:p>
    <w:p w:rsidR="004D3973" w:rsidRDefault="00E472D4">
      <w:pPr>
        <w:numPr>
          <w:ilvl w:val="0"/>
          <w:numId w:val="58"/>
        </w:numPr>
        <w:spacing w:after="352" w:line="265" w:lineRule="auto"/>
        <w:ind w:left="875" w:right="0" w:hanging="457"/>
      </w:pPr>
      <w:r>
        <w:rPr>
          <w:sz w:val="22"/>
        </w:rPr>
        <w:t>持有待售资产</w:t>
      </w:r>
      <w:r>
        <w:rPr>
          <w:sz w:val="22"/>
        </w:rPr>
        <w:t xml:space="preserve"> </w:t>
      </w:r>
    </w:p>
    <w:p w:rsidR="004D3973" w:rsidRDefault="00E472D4">
      <w:pPr>
        <w:spacing w:after="13" w:line="364" w:lineRule="auto"/>
        <w:ind w:left="418" w:firstLine="480"/>
      </w:pPr>
      <w:r>
        <w:t>本公司若主要通过出售（包括具有商业实质的非货币性资产交换，下同）而非持续使用一项非流动资产或处置组收回其账面价值的，则将其划分为持有待售类别。具体标准为同时满足以下条件：某项非流动资产或处置组根据类似交易中出售此类资产或处置组的惯例，在当前状况下即可立即出售；本公司已经就出售计划作出决议且获得确定的购买承诺；预计出售将在一年内完成。其中，处置组是指在一项交易中作为整体通过出售或其他方式一并处置的一组资产，以及在该交易中转让的与这些资产直接相关的负债。处置组所属的资产组或资产组组合按照《企业会</w:t>
      </w:r>
      <w:r>
        <w:t>计准则第</w:t>
      </w:r>
      <w:r>
        <w:rPr>
          <w:rFonts w:ascii="Times New Roman" w:eastAsia="Times New Roman" w:hAnsi="Times New Roman" w:cs="Times New Roman"/>
        </w:rPr>
        <w:t xml:space="preserve"> 8 </w:t>
      </w:r>
      <w:r>
        <w:t>号</w:t>
      </w:r>
      <w:r>
        <w:t>——</w:t>
      </w:r>
      <w:r>
        <w:t>资产减值》分摊了企业合并中取得的商誉的，该处置组应当包含分摊至处置组的商誉。</w:t>
      </w:r>
      <w:r>
        <w:rPr>
          <w:rFonts w:ascii="Times New Roman" w:eastAsia="Times New Roman" w:hAnsi="Times New Roman" w:cs="Times New Roman"/>
        </w:rPr>
        <w:t xml:space="preserve"> </w:t>
      </w:r>
    </w:p>
    <w:p w:rsidR="004D3973" w:rsidRDefault="00E472D4">
      <w:pPr>
        <w:spacing w:after="14" w:line="363" w:lineRule="auto"/>
        <w:ind w:left="203" w:right="423"/>
        <w:jc w:val="right"/>
      </w:pPr>
      <w:r>
        <w:t>本公司初始计量或在资产负债表日重新计量划分为持有待售的非流动资产和处置组时，其账面价值高于公允价值减去出售费用后的净额的，将账面价值减记至公允价值减去出售费用后的净额，减记的金额确认为资产减值损失，计入当期损益，同时计提持有待售资产减值准备。对于处置组，所确认的资产减值损失先抵减处置组中商誉的账面价值，再按比例抵减该处置组内适用《企业会计准则第</w:t>
      </w:r>
      <w:r>
        <w:t xml:space="preserve"> </w:t>
      </w:r>
      <w:r>
        <w:rPr>
          <w:rFonts w:ascii="Times New Roman" w:eastAsia="Times New Roman" w:hAnsi="Times New Roman" w:cs="Times New Roman"/>
        </w:rPr>
        <w:t xml:space="preserve">42 </w:t>
      </w:r>
      <w:r>
        <w:t>号</w:t>
      </w:r>
      <w:r>
        <w:t>——</w:t>
      </w:r>
      <w:r>
        <w:t>持有待售的非流动资产、处置组和终止经营》（以下简称</w:t>
      </w:r>
      <w:r>
        <w:t>“</w:t>
      </w:r>
      <w:r>
        <w:t>持有待售准则</w:t>
      </w:r>
      <w:r>
        <w:t>”</w:t>
      </w:r>
      <w:r>
        <w:t>）的计量规定的各项非流动资产的账面价值。后续资产负债表日持有待售的处置组公允价值减去出售费用后的净额增加的，以前减记的金额应当予以恢复，并在划分为持有待售类别后适用持有待售准则计量规定的非流动资产确认的资产减值损失金额内转回，转回金额计入当期损益，并根据处置组中除商誉外适用持有待售准则计量规定的各项非流动资产账面价值所占比重按比例增加其账面价值；已抵减的商誉账面价值，以及适用持有待售准则计量规定的非流动资产在划分为持有待售类别前确认的资产减值损失不得转回。</w:t>
      </w:r>
      <w:r>
        <w:rPr>
          <w:rFonts w:ascii="Times New Roman" w:eastAsia="Times New Roman" w:hAnsi="Times New Roman" w:cs="Times New Roman"/>
        </w:rPr>
        <w:t xml:space="preserve"> </w:t>
      </w:r>
    </w:p>
    <w:p w:rsidR="004D3973" w:rsidRDefault="00E472D4">
      <w:pPr>
        <w:spacing w:after="10" w:line="366" w:lineRule="auto"/>
        <w:ind w:left="418" w:firstLine="480"/>
      </w:pPr>
      <w:r>
        <w:t>持有待售的非流动资产或处置组中的非流动资产不计提折旧或摊销，持有待售的处置组中负债的利息和其他费用继续予以确认。</w:t>
      </w:r>
      <w:r>
        <w:rPr>
          <w:rFonts w:ascii="Times New Roman" w:eastAsia="Times New Roman" w:hAnsi="Times New Roman" w:cs="Times New Roman"/>
        </w:rPr>
        <w:t xml:space="preserve"> </w:t>
      </w:r>
    </w:p>
    <w:p w:rsidR="004D3973" w:rsidRDefault="00E472D4">
      <w:pPr>
        <w:spacing w:after="223" w:line="368" w:lineRule="auto"/>
        <w:ind w:left="418" w:firstLine="480"/>
      </w:pPr>
      <w:r>
        <w:t>非流动资产或处置组不再满足持有待售类别的划分条件时，本公司不再将其继续划分为持有待售类别或将非流动资产从持有待售的处置组中移除，并按照以下两者孰低计量：（</w:t>
      </w:r>
      <w:r>
        <w:rPr>
          <w:rFonts w:ascii="Times New Roman" w:eastAsia="Times New Roman" w:hAnsi="Times New Roman" w:cs="Times New Roman"/>
        </w:rPr>
        <w:t>1</w:t>
      </w:r>
      <w:r>
        <w:t>）划分为持有待售类别前的账面价值，按照假定不划分为持有待售类别情况下本应确认的折旧、摊销或减值等进行调整后的金额；（</w:t>
      </w:r>
      <w:r>
        <w:rPr>
          <w:rFonts w:ascii="Times New Roman" w:eastAsia="Times New Roman" w:hAnsi="Times New Roman" w:cs="Times New Roman"/>
        </w:rPr>
        <w:t>2</w:t>
      </w:r>
      <w:r>
        <w:t>）可收回金额。</w:t>
      </w:r>
      <w:r>
        <w:rPr>
          <w:rFonts w:ascii="Times New Roman" w:eastAsia="Times New Roman" w:hAnsi="Times New Roman" w:cs="Times New Roman"/>
        </w:rPr>
        <w:t xml:space="preserve"> </w:t>
      </w:r>
    </w:p>
    <w:p w:rsidR="004D3973" w:rsidRDefault="00E472D4">
      <w:pPr>
        <w:numPr>
          <w:ilvl w:val="0"/>
          <w:numId w:val="59"/>
        </w:numPr>
        <w:spacing w:after="268" w:line="265" w:lineRule="auto"/>
        <w:ind w:left="875" w:right="0" w:hanging="457"/>
      </w:pPr>
      <w:r>
        <w:rPr>
          <w:sz w:val="22"/>
        </w:rPr>
        <w:t>债权投资</w:t>
      </w:r>
      <w:r>
        <w:rPr>
          <w:sz w:val="22"/>
        </w:rPr>
        <w:t xml:space="preserve"> </w:t>
      </w:r>
    </w:p>
    <w:p w:rsidR="004D3973" w:rsidRDefault="00E472D4">
      <w:pPr>
        <w:numPr>
          <w:ilvl w:val="0"/>
          <w:numId w:val="59"/>
        </w:numPr>
        <w:spacing w:after="279" w:line="265" w:lineRule="auto"/>
        <w:ind w:left="875" w:right="0" w:hanging="457"/>
      </w:pPr>
      <w:r>
        <w:rPr>
          <w:sz w:val="22"/>
        </w:rPr>
        <w:t>其他债权投资</w:t>
      </w:r>
      <w:r>
        <w:rPr>
          <w:sz w:val="22"/>
        </w:rPr>
        <w:t xml:space="preserve"> </w:t>
      </w:r>
    </w:p>
    <w:p w:rsidR="004D3973" w:rsidRDefault="00E472D4">
      <w:pPr>
        <w:numPr>
          <w:ilvl w:val="0"/>
          <w:numId w:val="59"/>
        </w:numPr>
        <w:spacing w:after="359" w:line="265" w:lineRule="auto"/>
        <w:ind w:left="875" w:right="0" w:hanging="457"/>
      </w:pPr>
      <w:r>
        <w:rPr>
          <w:sz w:val="22"/>
        </w:rPr>
        <w:t>长期应收款</w:t>
      </w:r>
      <w:r>
        <w:rPr>
          <w:sz w:val="22"/>
        </w:rPr>
        <w:t xml:space="preserve"> </w:t>
      </w:r>
    </w:p>
    <w:p w:rsidR="004D3973" w:rsidRDefault="00E472D4">
      <w:pPr>
        <w:spacing w:after="150" w:line="265" w:lineRule="auto"/>
        <w:ind w:left="203" w:right="423"/>
        <w:jc w:val="right"/>
      </w:pPr>
      <w:r>
        <w:t>本公司依据其信用风险自初始确认后是否已经显著增加，采用相当于未来</w:t>
      </w:r>
      <w:r>
        <w:t xml:space="preserve"> </w:t>
      </w:r>
      <w:r>
        <w:rPr>
          <w:rFonts w:ascii="Times New Roman" w:eastAsia="Times New Roman" w:hAnsi="Times New Roman" w:cs="Times New Roman"/>
        </w:rPr>
        <w:t xml:space="preserve">12 </w:t>
      </w:r>
      <w:r>
        <w:t>个月内、</w:t>
      </w:r>
    </w:p>
    <w:p w:rsidR="004D3973" w:rsidRDefault="00E472D4">
      <w:pPr>
        <w:spacing w:after="0"/>
        <w:ind w:left="428"/>
      </w:pPr>
      <w:r>
        <w:t>或整个存续期的预期信用损失的金额计量长期应收款减值损失。除了单项评估信用风险的长期应收款外，基于其信用风险特征，将其划分为不同组合：</w:t>
      </w:r>
      <w:r>
        <w:rPr>
          <w:rFonts w:ascii="Times New Roman" w:eastAsia="Times New Roman" w:hAnsi="Times New Roman" w:cs="Times New Roman"/>
        </w:rPr>
        <w:t xml:space="preserve"> </w:t>
      </w:r>
    </w:p>
    <w:tbl>
      <w:tblPr>
        <w:tblStyle w:val="TableGrid"/>
        <w:tblW w:w="9577" w:type="dxa"/>
        <w:tblInd w:w="422" w:type="dxa"/>
        <w:tblCellMar>
          <w:top w:w="62" w:type="dxa"/>
          <w:left w:w="10" w:type="dxa"/>
          <w:bottom w:w="0" w:type="dxa"/>
          <w:right w:w="115" w:type="dxa"/>
        </w:tblCellMar>
        <w:tblLook w:val="04A0" w:firstRow="1" w:lastRow="0" w:firstColumn="1" w:lastColumn="0" w:noHBand="0" w:noVBand="1"/>
      </w:tblPr>
      <w:tblGrid>
        <w:gridCol w:w="1987"/>
        <w:gridCol w:w="7590"/>
      </w:tblGrid>
      <w:tr w:rsidR="004D3973">
        <w:trPr>
          <w:trHeight w:val="379"/>
        </w:trPr>
        <w:tc>
          <w:tcPr>
            <w:tcW w:w="19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9" w:right="0" w:firstLine="0"/>
              <w:jc w:val="center"/>
            </w:pPr>
            <w:r>
              <w:rPr>
                <w:sz w:val="22"/>
              </w:rPr>
              <w:t>项目</w:t>
            </w:r>
            <w:r>
              <w:rPr>
                <w:rFonts w:ascii="Times New Roman" w:eastAsia="Times New Roman" w:hAnsi="Times New Roman" w:cs="Times New Roman"/>
                <w:sz w:val="18"/>
              </w:rPr>
              <w:t xml:space="preserve"> </w:t>
            </w:r>
          </w:p>
        </w:tc>
        <w:tc>
          <w:tcPr>
            <w:tcW w:w="75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7" w:right="0" w:firstLine="0"/>
              <w:jc w:val="center"/>
            </w:pPr>
            <w:r>
              <w:rPr>
                <w:sz w:val="22"/>
              </w:rPr>
              <w:t>确定组合的依据</w:t>
            </w:r>
            <w:r>
              <w:rPr>
                <w:rFonts w:ascii="Times New Roman" w:eastAsia="Times New Roman" w:hAnsi="Times New Roman" w:cs="Times New Roman"/>
                <w:sz w:val="18"/>
              </w:rPr>
              <w:t xml:space="preserve"> </w:t>
            </w:r>
          </w:p>
        </w:tc>
      </w:tr>
      <w:tr w:rsidR="004D3973">
        <w:trPr>
          <w:trHeight w:val="384"/>
        </w:trPr>
        <w:tc>
          <w:tcPr>
            <w:tcW w:w="19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22"/>
              </w:rPr>
              <w:t>正常类长期应收款</w:t>
            </w:r>
            <w:r>
              <w:rPr>
                <w:rFonts w:ascii="Times New Roman" w:eastAsia="Times New Roman" w:hAnsi="Times New Roman" w:cs="Times New Roman"/>
                <w:sz w:val="18"/>
              </w:rPr>
              <w:t xml:space="preserve"> </w:t>
            </w:r>
          </w:p>
        </w:tc>
        <w:tc>
          <w:tcPr>
            <w:tcW w:w="7590"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114" w:right="0" w:firstLine="0"/>
              <w:jc w:val="center"/>
            </w:pPr>
            <w:r>
              <w:rPr>
                <w:sz w:val="22"/>
              </w:rPr>
              <w:t>本组合为未逾期风险正常的长期应收款。</w:t>
            </w:r>
            <w:r>
              <w:rPr>
                <w:rFonts w:ascii="Times New Roman" w:eastAsia="Times New Roman" w:hAnsi="Times New Roman" w:cs="Times New Roman"/>
                <w:sz w:val="18"/>
              </w:rPr>
              <w:t xml:space="preserve"> </w:t>
            </w:r>
          </w:p>
        </w:tc>
      </w:tr>
      <w:tr w:rsidR="004D3973">
        <w:trPr>
          <w:trHeight w:val="378"/>
        </w:trPr>
        <w:tc>
          <w:tcPr>
            <w:tcW w:w="19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22"/>
              </w:rPr>
              <w:t>逾期长期应收款</w:t>
            </w:r>
            <w:r>
              <w:rPr>
                <w:rFonts w:ascii="Times New Roman" w:eastAsia="Times New Roman" w:hAnsi="Times New Roman" w:cs="Times New Roman"/>
                <w:sz w:val="18"/>
              </w:rPr>
              <w:t xml:space="preserve"> </w:t>
            </w:r>
          </w:p>
        </w:tc>
        <w:tc>
          <w:tcPr>
            <w:tcW w:w="7590"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114" w:right="0" w:firstLine="0"/>
              <w:jc w:val="center"/>
            </w:pPr>
            <w:r>
              <w:rPr>
                <w:sz w:val="22"/>
              </w:rPr>
              <w:t>本组合为出现逾期风险较高的长期应收款。</w:t>
            </w:r>
            <w:r>
              <w:rPr>
                <w:rFonts w:ascii="Times New Roman" w:eastAsia="Times New Roman" w:hAnsi="Times New Roman" w:cs="Times New Roman"/>
                <w:sz w:val="18"/>
              </w:rPr>
              <w:t xml:space="preserve"> </w:t>
            </w:r>
          </w:p>
        </w:tc>
      </w:tr>
    </w:tbl>
    <w:p w:rsidR="004D3973" w:rsidRDefault="00E472D4">
      <w:pPr>
        <w:numPr>
          <w:ilvl w:val="0"/>
          <w:numId w:val="59"/>
        </w:numPr>
        <w:spacing w:after="359" w:line="265" w:lineRule="auto"/>
        <w:ind w:left="875" w:right="0" w:hanging="457"/>
      </w:pPr>
      <w:r>
        <w:rPr>
          <w:sz w:val="22"/>
        </w:rPr>
        <w:t>长期股权投资</w:t>
      </w:r>
      <w:r>
        <w:rPr>
          <w:sz w:val="22"/>
        </w:rPr>
        <w:t xml:space="preserve"> </w:t>
      </w:r>
    </w:p>
    <w:p w:rsidR="004D3973" w:rsidRDefault="00E472D4">
      <w:pPr>
        <w:ind w:left="923"/>
      </w:pPr>
      <w:r>
        <w:rPr>
          <w:rFonts w:ascii="Times New Roman" w:eastAsia="Times New Roman" w:hAnsi="Times New Roman" w:cs="Times New Roman"/>
        </w:rPr>
        <w:t>1</w:t>
      </w:r>
      <w:r>
        <w:t>、投资成本的初始计量：</w:t>
      </w:r>
      <w:r>
        <w:rPr>
          <w:rFonts w:ascii="Times New Roman" w:eastAsia="Times New Roman" w:hAnsi="Times New Roman" w:cs="Times New Roman"/>
        </w:rPr>
        <w:t xml:space="preserve"> </w:t>
      </w:r>
    </w:p>
    <w:p w:rsidR="004D3973" w:rsidRDefault="00E472D4">
      <w:pPr>
        <w:ind w:left="923"/>
      </w:pPr>
      <w:r>
        <w:t>①</w:t>
      </w:r>
      <w:r>
        <w:rPr>
          <w:rFonts w:ascii="Times New Roman" w:eastAsia="Times New Roman" w:hAnsi="Times New Roman" w:cs="Times New Roman"/>
        </w:rPr>
        <w:t xml:space="preserve"> </w:t>
      </w:r>
      <w:r>
        <w:t>企业合并中形成的长期股权投资</w:t>
      </w:r>
      <w:r>
        <w:rPr>
          <w:rFonts w:ascii="Times New Roman" w:eastAsia="Times New Roman" w:hAnsi="Times New Roman" w:cs="Times New Roman"/>
        </w:rPr>
        <w:t xml:space="preserve"> </w:t>
      </w:r>
    </w:p>
    <w:p w:rsidR="004D3973" w:rsidRDefault="00E472D4">
      <w:pPr>
        <w:spacing w:after="10" w:line="366" w:lineRule="auto"/>
        <w:ind w:left="418" w:firstLine="480"/>
      </w:pPr>
      <w:r>
        <w:rPr>
          <w:rFonts w:ascii="Times New Roman" w:eastAsia="Times New Roman" w:hAnsi="Times New Roman" w:cs="Times New Roman"/>
        </w:rPr>
        <w:t>A</w:t>
      </w:r>
      <w:r>
        <w:t>．如果是同一控制下的企业合并，公司以支付现金、转让非现金资产或承担债务方式作为合并对价的，在合并日按照取得被合并方所有者权益在最终控制方合并财务报表中的账面价值的份额作为长期股权投资的初始投资成本。长期股权投资初始投资成本与支付的合并对价之间的差额，调整资本公积；资本公积不足冲减的，调整留存收益。</w:t>
      </w:r>
      <w:r>
        <w:rPr>
          <w:rFonts w:ascii="Times New Roman" w:eastAsia="Times New Roman" w:hAnsi="Times New Roman" w:cs="Times New Roman"/>
        </w:rPr>
        <w:t xml:space="preserve"> </w:t>
      </w:r>
    </w:p>
    <w:p w:rsidR="004D3973" w:rsidRDefault="00E472D4">
      <w:pPr>
        <w:spacing w:after="15" w:line="362" w:lineRule="auto"/>
        <w:ind w:left="418" w:firstLine="480"/>
      </w:pPr>
      <w:r>
        <w:t>合并方以发行权益性证券作为合并对价的，在合并日按照取得被合并方所有者权益在最终控制方合并财务报表中的账面价值的份额作为长期股权投资的初始投资成本。按照发行股份的面值总额作为股本，长期股权投资初始投资成本与所发行股份面值总额之间的差额，调整资本公积；资本公积不足冲减的，调整留存收益。</w:t>
      </w:r>
      <w:r>
        <w:rPr>
          <w:rFonts w:ascii="Times New Roman" w:eastAsia="Times New Roman" w:hAnsi="Times New Roman" w:cs="Times New Roman"/>
        </w:rPr>
        <w:t xml:space="preserve"> </w:t>
      </w:r>
    </w:p>
    <w:p w:rsidR="004D3973" w:rsidRDefault="00E472D4">
      <w:pPr>
        <w:spacing w:after="18" w:line="366" w:lineRule="auto"/>
        <w:ind w:left="418" w:firstLine="480"/>
      </w:pPr>
      <w:r>
        <w:t>合并发生的各项直接相关费用，包括为进行合并而支付的审计费用、评估费用、法律服务费用等，于发生时计入当期损益。</w:t>
      </w:r>
      <w:r>
        <w:rPr>
          <w:rFonts w:ascii="Times New Roman" w:eastAsia="Times New Roman" w:hAnsi="Times New Roman" w:cs="Times New Roman"/>
        </w:rPr>
        <w:t xml:space="preserve"> </w:t>
      </w:r>
    </w:p>
    <w:p w:rsidR="004D3973" w:rsidRDefault="00E472D4">
      <w:pPr>
        <w:spacing w:after="150" w:line="265" w:lineRule="auto"/>
        <w:ind w:left="203" w:right="423"/>
        <w:jc w:val="right"/>
      </w:pPr>
      <w:r>
        <w:rPr>
          <w:rFonts w:ascii="Times New Roman" w:eastAsia="Times New Roman" w:hAnsi="Times New Roman" w:cs="Times New Roman"/>
        </w:rPr>
        <w:t>B</w:t>
      </w:r>
      <w:r>
        <w:t>．非同一控制下企业合并形成的长期股权投资，以企业合并成本作为初始投资成本。</w:t>
      </w:r>
    </w:p>
    <w:p w:rsidR="004D3973" w:rsidRDefault="00E472D4">
      <w:pPr>
        <w:spacing w:after="11" w:line="365" w:lineRule="auto"/>
        <w:ind w:left="428"/>
      </w:pPr>
      <w:r>
        <w:t>企业合并成本包括购买日购买方为取得被</w:t>
      </w:r>
      <w:r>
        <w:t>购买方的控制权而付出的资产、发生或承担的负债、发行的权益性证券的公允价值之和。</w:t>
      </w:r>
      <w:r>
        <w:rPr>
          <w:rFonts w:ascii="Times New Roman" w:eastAsia="Times New Roman" w:hAnsi="Times New Roman" w:cs="Times New Roman"/>
        </w:rPr>
        <w:t xml:space="preserve"> </w:t>
      </w:r>
    </w:p>
    <w:p w:rsidR="004D3973" w:rsidRDefault="00E472D4">
      <w:pPr>
        <w:spacing w:after="14" w:line="363" w:lineRule="auto"/>
        <w:ind w:left="418" w:firstLine="480"/>
      </w:pPr>
      <w:r>
        <w:t>购买方为企业合并而发生的审计费用、评估费用、法律服务费用等中介费用以及其他相关管理费用于发生时计入当期损益；购买方作为合并对价发行的权益性证券或债务性证券的交易费用，计入权益性证券或债务性证券的初始确认金额。</w:t>
      </w:r>
      <w:r>
        <w:rPr>
          <w:rFonts w:ascii="Times New Roman" w:eastAsia="Times New Roman" w:hAnsi="Times New Roman" w:cs="Times New Roman"/>
        </w:rPr>
        <w:t xml:space="preserve"> </w:t>
      </w:r>
    </w:p>
    <w:p w:rsidR="004D3973" w:rsidRDefault="00E472D4">
      <w:pPr>
        <w:spacing w:after="17" w:line="366" w:lineRule="auto"/>
        <w:ind w:left="418" w:firstLine="480"/>
      </w:pPr>
      <w:r>
        <w:t>通过多次交易分步实现的非同一控制下企业合并，以购买日之前所持被购买方的股权投资的账面价值与购买日新增投资成本之和，作为该项投资的的初始投资成本。</w:t>
      </w:r>
      <w:r>
        <w:rPr>
          <w:rFonts w:ascii="Times New Roman" w:eastAsia="Times New Roman" w:hAnsi="Times New Roman" w:cs="Times New Roman"/>
        </w:rPr>
        <w:t xml:space="preserve"> </w:t>
      </w:r>
    </w:p>
    <w:p w:rsidR="004D3973" w:rsidRDefault="00E472D4">
      <w:pPr>
        <w:ind w:left="923"/>
      </w:pPr>
      <w:r>
        <w:t>②</w:t>
      </w:r>
      <w:r>
        <w:rPr>
          <w:rFonts w:ascii="Times New Roman" w:eastAsia="Times New Roman" w:hAnsi="Times New Roman" w:cs="Times New Roman"/>
        </w:rPr>
        <w:t xml:space="preserve"> </w:t>
      </w:r>
      <w:r>
        <w:t>其他方式取得的长期股权投资</w:t>
      </w:r>
      <w:r>
        <w:rPr>
          <w:rFonts w:ascii="Times New Roman" w:eastAsia="Times New Roman" w:hAnsi="Times New Roman" w:cs="Times New Roman"/>
        </w:rPr>
        <w:t xml:space="preserve"> </w:t>
      </w:r>
    </w:p>
    <w:p w:rsidR="004D3973" w:rsidRDefault="00E472D4">
      <w:pPr>
        <w:spacing w:after="10" w:line="366" w:lineRule="auto"/>
        <w:ind w:left="418" w:firstLine="480"/>
      </w:pPr>
      <w:r>
        <w:t>以支付现金取得的长期股权投资，按照实</w:t>
      </w:r>
      <w:r>
        <w:t>际支付的购买价款作为初始投资成本。初始投资成本包括与取得长期股权投资直接相关的费用、税金及其他必要支出。</w:t>
      </w:r>
      <w:r>
        <w:rPr>
          <w:rFonts w:ascii="Times New Roman" w:eastAsia="Times New Roman" w:hAnsi="Times New Roman" w:cs="Times New Roman"/>
        </w:rPr>
        <w:t xml:space="preserve"> </w:t>
      </w:r>
    </w:p>
    <w:p w:rsidR="004D3973" w:rsidRDefault="00E472D4">
      <w:pPr>
        <w:spacing w:after="15" w:line="362" w:lineRule="auto"/>
        <w:ind w:left="418" w:firstLine="480"/>
      </w:pPr>
      <w:r>
        <w:t>以发行权益性证券取得的长期股权投资，按照发行权益性证券的公允价值作为初始投资成本。为发行权益性证券支付给有关证券承销机构等的手续费、佣金等与证券发行直接相关的费用，不构成取得长期股权投资的成本。该部分费用应自所发行证券的溢价发行收入中扣除，溢价收入不足冲减的，应依次冲减盈余公积和未分配利润。</w:t>
      </w:r>
      <w:r>
        <w:rPr>
          <w:rFonts w:ascii="Times New Roman" w:eastAsia="Times New Roman" w:hAnsi="Times New Roman" w:cs="Times New Roman"/>
        </w:rPr>
        <w:t xml:space="preserve"> </w:t>
      </w:r>
    </w:p>
    <w:p w:rsidR="004D3973" w:rsidRDefault="00E472D4">
      <w:pPr>
        <w:spacing w:line="360" w:lineRule="auto"/>
        <w:ind w:left="418" w:firstLine="480"/>
      </w:pPr>
      <w:r>
        <w:t>通过非货币性资产交换取得的长期股权投资，如非货币性资产交换具有商业实质或换出资产的公允价值能够可靠计量的情况</w:t>
      </w:r>
      <w:r>
        <w:t>下，换入的长期股权投资按照换出资产的公允价值和应支付的相关税费作为初始投资成本；不满足上述前提的非货币性资产交换，换入的长期股权投资以换出资产的账面价值和应支付的相关税费作为初始投资成本。</w:t>
      </w:r>
      <w:r>
        <w:rPr>
          <w:rFonts w:ascii="Times New Roman" w:eastAsia="Times New Roman" w:hAnsi="Times New Roman" w:cs="Times New Roman"/>
        </w:rPr>
        <w:t xml:space="preserve"> </w:t>
      </w:r>
    </w:p>
    <w:p w:rsidR="004D3973" w:rsidRDefault="00E472D4">
      <w:pPr>
        <w:spacing w:after="125" w:line="265" w:lineRule="auto"/>
        <w:ind w:left="203" w:right="423"/>
        <w:jc w:val="right"/>
      </w:pPr>
      <w:r>
        <w:t>通过债务重组取得的长期股权投资，企业应当将享有股份的公允价值确认为投资成本，</w:t>
      </w:r>
    </w:p>
    <w:p w:rsidR="004D3973" w:rsidRDefault="00E472D4">
      <w:pPr>
        <w:spacing w:after="17" w:line="366" w:lineRule="auto"/>
        <w:ind w:left="428"/>
      </w:pPr>
      <w:r>
        <w:t>重组债权的账面余额与股份的公允价值之间的差额，计入当期损益。企业已对债权计提减值准备的，应当先将该差额冲减减值准备，减值准备不足以冲减的部分，计入当期损益。</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2</w:t>
      </w:r>
      <w:r>
        <w:t>、后续计量及损益确认：</w:t>
      </w:r>
      <w:r>
        <w:rPr>
          <w:rFonts w:ascii="Times New Roman" w:eastAsia="Times New Roman" w:hAnsi="Times New Roman" w:cs="Times New Roman"/>
        </w:rPr>
        <w:t xml:space="preserve"> </w:t>
      </w:r>
    </w:p>
    <w:p w:rsidR="004D3973" w:rsidRDefault="00E472D4">
      <w:pPr>
        <w:ind w:left="923"/>
      </w:pPr>
      <w:r>
        <w:t>①</w:t>
      </w:r>
      <w:r>
        <w:rPr>
          <w:rFonts w:ascii="Times New Roman" w:eastAsia="Times New Roman" w:hAnsi="Times New Roman" w:cs="Times New Roman"/>
        </w:rPr>
        <w:t xml:space="preserve"> </w:t>
      </w:r>
      <w:r>
        <w:t>后续计量</w:t>
      </w:r>
      <w:r>
        <w:rPr>
          <w:rFonts w:ascii="Times New Roman" w:eastAsia="Times New Roman" w:hAnsi="Times New Roman" w:cs="Times New Roman"/>
        </w:rPr>
        <w:t xml:space="preserve"> </w:t>
      </w:r>
    </w:p>
    <w:p w:rsidR="004D3973" w:rsidRDefault="00E472D4">
      <w:pPr>
        <w:spacing w:after="10" w:line="366" w:lineRule="auto"/>
        <w:ind w:left="418" w:firstLine="480"/>
      </w:pPr>
      <w:r>
        <w:t>本公司对子公司投资采用成本法核算，按照初始投资成本计价。追加或收回投资时调整长期股权投资的成本。</w:t>
      </w:r>
      <w:r>
        <w:rPr>
          <w:rFonts w:ascii="Times New Roman" w:eastAsia="Times New Roman" w:hAnsi="Times New Roman" w:cs="Times New Roman"/>
        </w:rPr>
        <w:t xml:space="preserve"> </w:t>
      </w:r>
    </w:p>
    <w:p w:rsidR="004D3973" w:rsidRDefault="00E472D4">
      <w:pPr>
        <w:spacing w:after="16" w:line="361" w:lineRule="auto"/>
        <w:ind w:left="418" w:firstLine="480"/>
      </w:pPr>
      <w:r>
        <w:t>本公司对被投资单位具有共同控制或重大影响的长期股权投资，采用权益法核算，除非投资符合持有待售资产的条件。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计入当期损益，同时调整长期股权投资的成本。</w:t>
      </w:r>
      <w:r>
        <w:rPr>
          <w:rFonts w:ascii="Times New Roman" w:eastAsia="Times New Roman" w:hAnsi="Times New Roman" w:cs="Times New Roman"/>
        </w:rPr>
        <w:t xml:space="preserve"> </w:t>
      </w:r>
    </w:p>
    <w:p w:rsidR="004D3973" w:rsidRDefault="00E472D4">
      <w:pPr>
        <w:spacing w:after="8" w:line="367" w:lineRule="auto"/>
        <w:ind w:left="418" w:firstLine="480"/>
      </w:pPr>
      <w:r>
        <w:t>本公司因追加投资等原因能够对被投资单位施加重大影响或实施共同控</w:t>
      </w:r>
      <w:r>
        <w:t>制但不构成控制的，按照《企业会计准则第</w:t>
      </w:r>
      <w:r>
        <w:t xml:space="preserve"> </w:t>
      </w:r>
      <w:r>
        <w:rPr>
          <w:rFonts w:ascii="Times New Roman" w:eastAsia="Times New Roman" w:hAnsi="Times New Roman" w:cs="Times New Roman"/>
        </w:rPr>
        <w:t xml:space="preserve">22 </w:t>
      </w:r>
      <w:r>
        <w:t>号</w:t>
      </w:r>
      <w:r>
        <w:t>——</w:t>
      </w:r>
      <w:r>
        <w:t>金融工具确认和计量》确定的原持有的股权投资的公允价值加上新增投资成本之和，作为改按权益法核算的初始投资成本。原持有的股权投资分类为可供出售金融资产的，其公允价值与账面价值之间的差额，以及原计入其他综合收益的累计公允价值变动转入改按权益法核算的当期损益。</w:t>
      </w:r>
      <w:r>
        <w:rPr>
          <w:rFonts w:ascii="Times New Roman" w:eastAsia="Times New Roman" w:hAnsi="Times New Roman" w:cs="Times New Roman"/>
        </w:rPr>
        <w:t xml:space="preserve"> </w:t>
      </w:r>
    </w:p>
    <w:p w:rsidR="004D3973" w:rsidRDefault="00E472D4">
      <w:pPr>
        <w:spacing w:after="11" w:line="365" w:lineRule="auto"/>
        <w:ind w:left="418" w:firstLine="480"/>
      </w:pPr>
      <w:r>
        <w:t>本公司因追加投资等原因能够对非同一控制下的被投资单位实施控制的，在编制个别财务报表时，按照原持有的股权投资账面价值加上新增投资成本之和，作为改按成本法核算的初始投资成本。购买日之前持有的股权投资因采用权益</w:t>
      </w:r>
      <w:r>
        <w:t>法核算而确认的其他综合收益，应当在处置该项投资时采用与被投资单位直接处置相关资产或负债相同的基础进行会计处理。购买日之前持有的股权投资按照《企业会计准则第</w:t>
      </w:r>
      <w:r>
        <w:t xml:space="preserve"> </w:t>
      </w:r>
      <w:r>
        <w:rPr>
          <w:rFonts w:ascii="Times New Roman" w:eastAsia="Times New Roman" w:hAnsi="Times New Roman" w:cs="Times New Roman"/>
        </w:rPr>
        <w:t xml:space="preserve">22 </w:t>
      </w:r>
      <w:r>
        <w:t>号</w:t>
      </w:r>
      <w:r>
        <w:t>——</w:t>
      </w:r>
      <w:r>
        <w:t>金融工具确认和计量》的有关规定进行会计处理的，原计入其他综合收益的累计公允价值变动应当在改按成本法核算时转入当期损益。</w:t>
      </w:r>
      <w:r>
        <w:rPr>
          <w:rFonts w:ascii="Times New Roman" w:eastAsia="Times New Roman" w:hAnsi="Times New Roman" w:cs="Times New Roman"/>
        </w:rPr>
        <w:t xml:space="preserve"> </w:t>
      </w:r>
    </w:p>
    <w:p w:rsidR="004D3973" w:rsidRDefault="00E472D4">
      <w:pPr>
        <w:spacing w:line="368" w:lineRule="auto"/>
        <w:ind w:left="418" w:firstLine="480"/>
      </w:pPr>
      <w:r>
        <w:t>本公司因处置部分股权投资等原因丧失了对被投资单位的共同控制或重大影响的，处置后的剩余股权应当改按《企业会计准则第</w:t>
      </w:r>
      <w:r>
        <w:t xml:space="preserve"> </w:t>
      </w:r>
      <w:r>
        <w:rPr>
          <w:rFonts w:ascii="Times New Roman" w:eastAsia="Times New Roman" w:hAnsi="Times New Roman" w:cs="Times New Roman"/>
        </w:rPr>
        <w:t xml:space="preserve">22 </w:t>
      </w:r>
      <w:r>
        <w:t>号</w:t>
      </w:r>
      <w:r>
        <w:t>——</w:t>
      </w:r>
      <w:r>
        <w:t>金融工具确认和计量》核算，其在丧失共同控制或重大影响之日的公允价值与账面价值之间的差额计入当期损</w:t>
      </w:r>
      <w:r>
        <w:t>益。原股权投资因采用权益法核算而确认的其他综合收益，应当在终止采用权益法核算时采用与被投资单位直接处置相关资产或负债相同的基础进行会计处理。</w:t>
      </w:r>
      <w:r>
        <w:rPr>
          <w:rFonts w:ascii="Times New Roman" w:eastAsia="Times New Roman" w:hAnsi="Times New Roman" w:cs="Times New Roman"/>
        </w:rPr>
        <w:t xml:space="preserve"> </w:t>
      </w:r>
    </w:p>
    <w:p w:rsidR="004D3973" w:rsidRDefault="00E472D4">
      <w:pPr>
        <w:spacing w:after="10" w:line="366" w:lineRule="auto"/>
        <w:ind w:left="418" w:firstLine="480"/>
      </w:pPr>
      <w:r>
        <w:t>本公司因处置部分权益性投资等原因丧失了对被投资单位的控制的，在编制个别财务报表时，处置后的剩余股权能够对被投资单位实施共同控制或施加重大影响的，应当改按权益法核算，并对该剩余股权视同自取得时即采用权益法核算进行调整；处置后的剩余股权不能对被投资单位实施共同控制或施加重大影响的，应当改按《企业会计准则第</w:t>
      </w:r>
      <w:r>
        <w:t xml:space="preserve"> </w:t>
      </w:r>
      <w:r>
        <w:rPr>
          <w:rFonts w:ascii="Times New Roman" w:eastAsia="Times New Roman" w:hAnsi="Times New Roman" w:cs="Times New Roman"/>
        </w:rPr>
        <w:t xml:space="preserve">22 </w:t>
      </w:r>
      <w:r>
        <w:t>号</w:t>
      </w:r>
      <w:r>
        <w:t xml:space="preserve"> ——</w:t>
      </w:r>
      <w:r>
        <w:t>金融工具确认和计量》的有关规定进行会计处理，其在丧</w:t>
      </w:r>
      <w:r>
        <w:t>失控制之日的公允价值与账面价值间的差额计入当期损益。</w:t>
      </w:r>
      <w:r>
        <w:rPr>
          <w:rFonts w:ascii="Times New Roman" w:eastAsia="Times New Roman" w:hAnsi="Times New Roman" w:cs="Times New Roman"/>
        </w:rPr>
        <w:t xml:space="preserve"> </w:t>
      </w:r>
    </w:p>
    <w:p w:rsidR="004D3973" w:rsidRDefault="00E472D4">
      <w:pPr>
        <w:spacing w:after="23" w:line="362" w:lineRule="auto"/>
        <w:ind w:left="418" w:firstLine="480"/>
      </w:pPr>
      <w:r>
        <w:t>权益法核算的被投资单位除净收益和其他综合收益以外所有者权益其他变动的处理：对于被投资单位除净收益和其他综合收益以外所有者权益的其他变动，在持股比例不变的情况下，公司按照持股比例计算应享有或应承担的部分，调整长期股权投资的账面价值，同时增加或减少资本公积（其他资本公积）。</w:t>
      </w:r>
      <w:r>
        <w:rPr>
          <w:rFonts w:ascii="Times New Roman" w:eastAsia="Times New Roman" w:hAnsi="Times New Roman" w:cs="Times New Roman"/>
        </w:rPr>
        <w:t xml:space="preserve"> </w:t>
      </w:r>
    </w:p>
    <w:p w:rsidR="004D3973" w:rsidRDefault="00E472D4">
      <w:pPr>
        <w:ind w:left="923"/>
      </w:pPr>
      <w:r>
        <w:t>②</w:t>
      </w:r>
      <w:r>
        <w:t>损益调整</w:t>
      </w:r>
      <w:r>
        <w:rPr>
          <w:rFonts w:ascii="Times New Roman" w:eastAsia="Times New Roman" w:hAnsi="Times New Roman" w:cs="Times New Roman"/>
        </w:rPr>
        <w:t xml:space="preserve"> </w:t>
      </w:r>
    </w:p>
    <w:p w:rsidR="004D3973" w:rsidRDefault="00E472D4">
      <w:pPr>
        <w:spacing w:after="14" w:line="363" w:lineRule="auto"/>
        <w:ind w:left="418" w:firstLine="480"/>
      </w:pPr>
      <w:r>
        <w:t>成本法下，除取得投资时实际支付的价款或对价中包含的已宣告但尚未发放的现金股利或利润外，本公司按照享有被投资单位宣告发放的现金股利或利润确认投资收益，不管有关利润分配是属</w:t>
      </w:r>
      <w:r>
        <w:t>于对取得投资前还是取得投资后被投资单位实现净利润的分配。</w:t>
      </w:r>
      <w:r>
        <w:rPr>
          <w:rFonts w:ascii="Times New Roman" w:eastAsia="Times New Roman" w:hAnsi="Times New Roman" w:cs="Times New Roman"/>
        </w:rPr>
        <w:t xml:space="preserve"> </w:t>
      </w:r>
    </w:p>
    <w:p w:rsidR="004D3973" w:rsidRDefault="00E472D4">
      <w:pPr>
        <w:spacing w:after="16" w:line="361" w:lineRule="auto"/>
        <w:ind w:left="418" w:firstLine="480"/>
      </w:pPr>
      <w:r>
        <w:t>权益法下，本公司取得长期股权投资后，应当按照应享有或应分担的被投资单位实现的净损益和其他综合收益的份额，分别确认投资收益和其他综合收益，同时调整长期股权投资的账面价值。投资企业按照被投资单位宣告分派的利润或现金股利计算应分得的部分，相应减少长期股权投资的账面价值。投资企业确认被投资单位发生的净亏损，以长期股权投资的账面价值以及其他实质上构成对被投资单位净投资的长期权益减记至零为限，投资企业负有承担额外损失义务的除外。被投资单位以后实现净利润的，投资</w:t>
      </w:r>
      <w:r>
        <w:t>企业在其收益分享额弥补未确认的亏损分担额后，恢复确认收益分享额。</w:t>
      </w:r>
      <w:r>
        <w:rPr>
          <w:rFonts w:ascii="Times New Roman" w:eastAsia="Times New Roman" w:hAnsi="Times New Roman" w:cs="Times New Roman"/>
        </w:rPr>
        <w:t xml:space="preserve"> </w:t>
      </w:r>
    </w:p>
    <w:p w:rsidR="004D3973" w:rsidRDefault="00E472D4">
      <w:pPr>
        <w:spacing w:after="11" w:line="361" w:lineRule="auto"/>
        <w:ind w:left="418" w:firstLine="480"/>
      </w:pPr>
      <w:r>
        <w:t>投资企业在确认应享有被投资单位净损益的份额时，应在被投资单位账面净利润的基础上考虑以下因素：被投资单位与本公司采用的会计政策或会计期间不一致，按本公司会计政策或会计期间对被投资单位的财务报表进行调整；以取得投资时被投资单位各项可辨认资产等的公允价值为基础，对被投资单位的净利润进行调整后确认；对本公司与联营企业及合营企业之间发生的未实现内部交易损益按照应享有的比例计算归属于本公司的部分予以抵销。本公司与被投资单位发生的未实现内部交易损失，属于资产减值损失的，应当全额确认。在持有投资期间，被投资单位能够提供合并</w:t>
      </w:r>
      <w:r>
        <w:t>财务报表的，应当以合并财务报表中的净利润和其他权益变动为基础核算。</w:t>
      </w:r>
      <w:r>
        <w:rPr>
          <w:rFonts w:ascii="Times New Roman" w:eastAsia="Times New Roman" w:hAnsi="Times New Roman" w:cs="Times New Roman"/>
        </w:rPr>
        <w:t xml:space="preserve"> </w:t>
      </w:r>
    </w:p>
    <w:p w:rsidR="004D3973" w:rsidRDefault="00E472D4">
      <w:pPr>
        <w:spacing w:after="22" w:line="363" w:lineRule="auto"/>
        <w:ind w:left="418" w:firstLine="480"/>
      </w:pPr>
      <w:r>
        <w:t>处置长期股权投资，其账面价值与实际取得价款的差额，计入当期损益。采用权益法核算的长期股权投资，在处置该项投资时，采用与被投资单位直接处置相关资产或负债相同的基础，按相应比例对原计入其他综合收益的部分进行会计处理。</w:t>
      </w:r>
      <w:r>
        <w:rPr>
          <w:rFonts w:ascii="Times New Roman" w:eastAsia="Times New Roman" w:hAnsi="Times New Roman" w:cs="Times New Roman"/>
        </w:rPr>
        <w:t xml:space="preserve"> </w:t>
      </w:r>
    </w:p>
    <w:p w:rsidR="004D3973" w:rsidRDefault="00E472D4">
      <w:pPr>
        <w:numPr>
          <w:ilvl w:val="0"/>
          <w:numId w:val="60"/>
        </w:numPr>
        <w:ind w:hanging="361"/>
      </w:pPr>
      <w:r>
        <w:t>确定对被投资单位具有共同控制、重大影响的依据</w:t>
      </w:r>
      <w:r>
        <w:rPr>
          <w:rFonts w:ascii="Times New Roman" w:eastAsia="Times New Roman" w:hAnsi="Times New Roman" w:cs="Times New Roman"/>
        </w:rPr>
        <w:t xml:space="preserve"> </w:t>
      </w:r>
    </w:p>
    <w:p w:rsidR="004D3973" w:rsidRDefault="00E472D4">
      <w:pPr>
        <w:spacing w:after="14" w:line="363" w:lineRule="auto"/>
        <w:ind w:left="418" w:firstLine="480"/>
      </w:pPr>
      <w:r>
        <w:t>共同控制，是指按照相关约定对某项安排所共有的控制，并且该安排的相关活动必须经过分享控制权的参与方一致同意后才能决策。合营安排，是指一项由两个或两个以上的参与方共同控制的安排。合营</w:t>
      </w:r>
      <w:r>
        <w:t>安排分为共同经营和合营企业。</w:t>
      </w:r>
      <w:r>
        <w:rPr>
          <w:rFonts w:ascii="Times New Roman" w:eastAsia="Times New Roman" w:hAnsi="Times New Roman" w:cs="Times New Roman"/>
        </w:rPr>
        <w:t xml:space="preserve"> </w:t>
      </w:r>
    </w:p>
    <w:p w:rsidR="004D3973" w:rsidRDefault="00E472D4">
      <w:pPr>
        <w:spacing w:after="22" w:line="362" w:lineRule="auto"/>
        <w:ind w:left="418" w:firstLine="480"/>
      </w:pPr>
      <w:r>
        <w:t>重大影响，是指对一个企业的财务和经营政策有参与决策的权利，但并不能够控制或者与其他方一起共同控制这些政策的制定。在确定能否对被投资单位施加重大影响时，应当考虑投资方和其他方持有的被投资单位当期可转换公司债券、当期可执行认股权证等潜在表决权因素。投资企业能够对被投资单位施加重大影响的，被投资单位为其联营企业。</w:t>
      </w:r>
      <w:r>
        <w:rPr>
          <w:rFonts w:ascii="Times New Roman" w:eastAsia="Times New Roman" w:hAnsi="Times New Roman" w:cs="Times New Roman"/>
        </w:rPr>
        <w:t xml:space="preserve"> </w:t>
      </w:r>
    </w:p>
    <w:p w:rsidR="004D3973" w:rsidRDefault="00E472D4">
      <w:pPr>
        <w:numPr>
          <w:ilvl w:val="0"/>
          <w:numId w:val="60"/>
        </w:numPr>
        <w:ind w:hanging="361"/>
      </w:pPr>
      <w:r>
        <w:t>长期股权投资减值测试方法及减值准备计提方法：</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①</w:t>
      </w:r>
      <w:r>
        <w:t>在资产负债表日根据内部及外部信息以确定对子公司、合营公司或联营公司的长期股权投资是否存在减值的迹象，对存在减值迹象的长</w:t>
      </w:r>
      <w:r>
        <w:t>期股权投资进行减值测试，估计其可收回金额。</w:t>
      </w:r>
      <w:r>
        <w:rPr>
          <w:rFonts w:ascii="Times New Roman" w:eastAsia="Times New Roman" w:hAnsi="Times New Roman" w:cs="Times New Roman"/>
        </w:rPr>
        <w:t xml:space="preserve"> </w:t>
      </w:r>
    </w:p>
    <w:p w:rsidR="004D3973" w:rsidRDefault="00E472D4">
      <w:pPr>
        <w:spacing w:after="14" w:line="363" w:lineRule="auto"/>
        <w:ind w:left="418" w:firstLine="480"/>
      </w:pPr>
      <w:r>
        <w:t>可收回金额的估计结果表明长期股权投资的可收回金额低于其账面价值的，长期股权投资的账面价值会减记至可收回金额，减记的金额确认为资产减值损失，计入当期损益，同时计提相应的减值准备。</w:t>
      </w:r>
      <w:r>
        <w:rPr>
          <w:rFonts w:ascii="Times New Roman" w:eastAsia="Times New Roman" w:hAnsi="Times New Roman" w:cs="Times New Roman"/>
        </w:rPr>
        <w:t xml:space="preserve"> </w:t>
      </w:r>
    </w:p>
    <w:p w:rsidR="004D3973" w:rsidRDefault="00E472D4">
      <w:pPr>
        <w:spacing w:after="10" w:line="366" w:lineRule="auto"/>
        <w:ind w:left="418" w:firstLine="480"/>
      </w:pPr>
      <w:r>
        <w:t>可收回金额是指资产（或资产组、资产组组合，下同）的公允价值减去处置费用后的净额与资产预计未来现金流量的现值两者之间较高者。</w:t>
      </w:r>
      <w:r>
        <w:rPr>
          <w:rFonts w:ascii="Times New Roman" w:eastAsia="Times New Roman" w:hAnsi="Times New Roman" w:cs="Times New Roman"/>
        </w:rPr>
        <w:t xml:space="preserve"> </w:t>
      </w:r>
    </w:p>
    <w:p w:rsidR="004D3973" w:rsidRDefault="00E472D4">
      <w:pPr>
        <w:spacing w:after="22" w:line="362" w:lineRule="auto"/>
        <w:ind w:left="418" w:firstLine="480"/>
      </w:pPr>
      <w:r>
        <w:t>资产的公允价值减去处置费用后的净额，是根据公平交易中销售协议价格减去可直接归属于该资产处置费用的金额确定。资产预计未来现金流量的现值，按照资产在持续使用过程中和</w:t>
      </w:r>
      <w:r>
        <w:t>最终处置时所产生的预计未来现金流量，选择恰当的税前折现率对其进行折现后的金额加以确定。</w:t>
      </w:r>
      <w:r>
        <w:rPr>
          <w:rFonts w:ascii="Times New Roman" w:eastAsia="Times New Roman" w:hAnsi="Times New Roman" w:cs="Times New Roman"/>
        </w:rPr>
        <w:t xml:space="preserve"> </w:t>
      </w:r>
    </w:p>
    <w:p w:rsidR="004D3973" w:rsidRDefault="00E472D4">
      <w:pPr>
        <w:spacing w:after="364"/>
        <w:ind w:left="923"/>
      </w:pPr>
      <w:r>
        <w:t>②</w:t>
      </w:r>
      <w:r>
        <w:t>长期股权投资减值损失一经确认，在以后会计期间不得转回。</w:t>
      </w:r>
      <w:r>
        <w:rPr>
          <w:rFonts w:ascii="Times New Roman" w:eastAsia="Times New Roman" w:hAnsi="Times New Roman" w:cs="Times New Roman"/>
        </w:rPr>
        <w:t xml:space="preserve"> </w:t>
      </w:r>
    </w:p>
    <w:p w:rsidR="004D3973" w:rsidRDefault="00E472D4">
      <w:pPr>
        <w:spacing w:after="235" w:line="265" w:lineRule="auto"/>
        <w:ind w:left="428" w:right="0"/>
      </w:pPr>
      <w:r>
        <w:rPr>
          <w:sz w:val="22"/>
        </w:rPr>
        <w:t>19</w:t>
      </w:r>
      <w:r>
        <w:rPr>
          <w:sz w:val="22"/>
        </w:rPr>
        <w:t>、投资性房地产</w:t>
      </w:r>
      <w:r>
        <w:rPr>
          <w:sz w:val="22"/>
        </w:rPr>
        <w:t xml:space="preserve"> </w:t>
      </w:r>
    </w:p>
    <w:p w:rsidR="004D3973" w:rsidRDefault="00E472D4">
      <w:pPr>
        <w:ind w:left="428"/>
      </w:pPr>
      <w:r>
        <w:t>投资性房地产计量模式</w:t>
      </w:r>
      <w:r>
        <w:rPr>
          <w:rFonts w:ascii="Times New Roman" w:eastAsia="Times New Roman" w:hAnsi="Times New Roman" w:cs="Times New Roman"/>
        </w:rPr>
        <w:t xml:space="preserve"> </w:t>
      </w:r>
    </w:p>
    <w:p w:rsidR="004D3973" w:rsidRDefault="00E472D4">
      <w:pPr>
        <w:spacing w:after="23"/>
        <w:ind w:left="428"/>
      </w:pPr>
      <w:r>
        <w:t>成本法计量</w:t>
      </w:r>
      <w:r>
        <w:rPr>
          <w:rFonts w:ascii="Times New Roman" w:eastAsia="Times New Roman" w:hAnsi="Times New Roman" w:cs="Times New Roman"/>
        </w:rPr>
        <w:t xml:space="preserve"> </w:t>
      </w:r>
    </w:p>
    <w:p w:rsidR="004D3973" w:rsidRDefault="00E472D4">
      <w:pPr>
        <w:ind w:left="428"/>
      </w:pPr>
      <w:r>
        <w:t>折旧或摊销方法</w:t>
      </w:r>
      <w:r>
        <w:rPr>
          <w:rFonts w:ascii="Times New Roman" w:eastAsia="Times New Roman" w:hAnsi="Times New Roman" w:cs="Times New Roman"/>
        </w:rPr>
        <w:t xml:space="preserve"> </w:t>
      </w:r>
    </w:p>
    <w:p w:rsidR="004D3973" w:rsidRDefault="00E472D4">
      <w:pPr>
        <w:spacing w:after="15" w:line="362" w:lineRule="auto"/>
        <w:ind w:left="418" w:firstLine="480"/>
      </w:pPr>
      <w:r>
        <w:t>投资性房地产包括已出租的土地使用权和以出租为目的的建筑物以及正在建造或开发过程中将用于出租的建筑物，以成本进行初始计量。与投资性房地产有关的后续支出，在相关的经济利益很可能流入本公司且其成本能够可靠计量时，计入投资性房地产成本；否则，于发生时计入当期损益。</w:t>
      </w:r>
      <w:r>
        <w:rPr>
          <w:rFonts w:ascii="Times New Roman" w:eastAsia="Times New Roman" w:hAnsi="Times New Roman" w:cs="Times New Roman"/>
        </w:rPr>
        <w:t xml:space="preserve"> </w:t>
      </w:r>
    </w:p>
    <w:p w:rsidR="004D3973" w:rsidRDefault="00E472D4">
      <w:pPr>
        <w:spacing w:after="10" w:line="366" w:lineRule="auto"/>
        <w:ind w:left="418" w:firstLine="480"/>
      </w:pPr>
      <w:r>
        <w:t>本公司对所有投资性房地产采用成本模式进行后续计量，在其使用寿命内采用直线法计提折旧或摊销。</w:t>
      </w:r>
      <w:r>
        <w:rPr>
          <w:rFonts w:ascii="Times New Roman" w:eastAsia="Times New Roman" w:hAnsi="Times New Roman" w:cs="Times New Roman"/>
        </w:rPr>
        <w:t xml:space="preserve"> </w:t>
      </w:r>
    </w:p>
    <w:p w:rsidR="004D3973" w:rsidRDefault="00E472D4">
      <w:pPr>
        <w:spacing w:after="8" w:line="371" w:lineRule="auto"/>
        <w:ind w:left="418" w:right="753" w:firstLine="470"/>
        <w:jc w:val="both"/>
      </w:pPr>
      <w:r>
        <w:t>投资性房地产的用途改变为自用时，自改变之日起，将该投资性房地产转换为固定资产或无形资产。自用房地产的用途改变为赚取租金或资本增值时，自改变之日起，将固定资产或无形资产转换为投资性房地产，发生转换时，以转换前的账面价值作为转换后的入账价值。</w:t>
      </w:r>
      <w:r>
        <w:rPr>
          <w:rFonts w:ascii="Times New Roman" w:eastAsia="Times New Roman" w:hAnsi="Times New Roman" w:cs="Times New Roman"/>
        </w:rPr>
        <w:t xml:space="preserve"> </w:t>
      </w:r>
    </w:p>
    <w:p w:rsidR="004D3973" w:rsidRDefault="00E472D4">
      <w:pPr>
        <w:spacing w:after="21" w:line="363" w:lineRule="auto"/>
        <w:ind w:left="418" w:firstLine="480"/>
      </w:pPr>
      <w:r>
        <w:t>当投资性房地产被处置、或者永久退出使用且预计不能从其处置中取得经济利益时，终止确认该项投资性房地产。投资性房地产出售、转让、报废或毁损的处置收入扣除其账面价值和相关税费后的金额</w:t>
      </w:r>
      <w:r>
        <w:t>计入当期损益。</w:t>
      </w:r>
      <w:r>
        <w:rPr>
          <w:rFonts w:ascii="Times New Roman" w:eastAsia="Times New Roman" w:hAnsi="Times New Roman" w:cs="Times New Roman"/>
        </w:rPr>
        <w:t xml:space="preserve"> </w:t>
      </w:r>
    </w:p>
    <w:p w:rsidR="004D3973" w:rsidRDefault="00E472D4">
      <w:pPr>
        <w:spacing w:after="364" w:line="261" w:lineRule="auto"/>
        <w:ind w:left="265" w:right="576"/>
        <w:jc w:val="center"/>
      </w:pPr>
      <w:r>
        <w:t>当投资性房地产的可收回金额低于其账面价值时，账面价值减记至可收回金额。</w:t>
      </w:r>
      <w:r>
        <w:rPr>
          <w:rFonts w:ascii="Times New Roman" w:eastAsia="Times New Roman" w:hAnsi="Times New Roman" w:cs="Times New Roman"/>
        </w:rPr>
        <w:t xml:space="preserve"> </w:t>
      </w:r>
    </w:p>
    <w:p w:rsidR="004D3973" w:rsidRDefault="00E472D4">
      <w:pPr>
        <w:spacing w:after="267" w:line="265" w:lineRule="auto"/>
        <w:ind w:left="428" w:right="0"/>
      </w:pPr>
      <w:r>
        <w:rPr>
          <w:sz w:val="22"/>
        </w:rPr>
        <w:t>20</w:t>
      </w:r>
      <w:r>
        <w:rPr>
          <w:sz w:val="22"/>
        </w:rPr>
        <w:t>、固定资产</w:t>
      </w:r>
      <w:r>
        <w:rPr>
          <w:sz w:val="22"/>
        </w:rPr>
        <w:t xml:space="preserve"> </w:t>
      </w:r>
    </w:p>
    <w:p w:rsidR="004D3973" w:rsidRDefault="00E472D4">
      <w:pPr>
        <w:numPr>
          <w:ilvl w:val="0"/>
          <w:numId w:val="61"/>
        </w:numPr>
        <w:spacing w:after="519" w:line="265" w:lineRule="auto"/>
        <w:ind w:right="0" w:hanging="637"/>
      </w:pPr>
      <w:r>
        <w:rPr>
          <w:sz w:val="22"/>
        </w:rPr>
        <w:t>确认条件</w:t>
      </w:r>
      <w:r>
        <w:rPr>
          <w:sz w:val="22"/>
        </w:rPr>
        <w:t xml:space="preserve"> </w:t>
      </w:r>
    </w:p>
    <w:p w:rsidR="004D3973" w:rsidRDefault="00E472D4">
      <w:pPr>
        <w:spacing w:after="262" w:line="449" w:lineRule="auto"/>
        <w:ind w:left="418" w:firstLine="360"/>
      </w:pPr>
      <w:r>
        <w:t>固定资产包括房屋及建筑物、光伏电站、计算机及电子设备、专用设备、运输工具以及办公设备等。</w:t>
      </w:r>
      <w:r>
        <w:rPr>
          <w:rFonts w:ascii="Times New Roman" w:eastAsia="Times New Roman" w:hAnsi="Times New Roman" w:cs="Times New Roman"/>
        </w:rPr>
        <w:t xml:space="preserve"> </w:t>
      </w:r>
    </w:p>
    <w:p w:rsidR="004D3973" w:rsidRDefault="00E472D4">
      <w:pPr>
        <w:spacing w:after="226"/>
        <w:ind w:left="803"/>
      </w:pPr>
      <w:r>
        <w:t>固定资产在与其有关的经济利益很可能流入本公司、且其成本能够可靠计量时予以确</w:t>
      </w:r>
    </w:p>
    <w:p w:rsidR="004D3973" w:rsidRDefault="00E472D4">
      <w:pPr>
        <w:spacing w:after="274" w:line="440" w:lineRule="auto"/>
        <w:ind w:left="428"/>
      </w:pPr>
      <w:r>
        <w:t>认。购置或新建的固定资产按取得时的成本进行初始计量。公司制改建时国有股股东投入的固定资产，按国有资产管理部门确认的评估值作为入账价值。</w:t>
      </w:r>
      <w:r>
        <w:rPr>
          <w:rFonts w:ascii="Times New Roman" w:eastAsia="Times New Roman" w:hAnsi="Times New Roman" w:cs="Times New Roman"/>
        </w:rPr>
        <w:t xml:space="preserve"> </w:t>
      </w:r>
    </w:p>
    <w:p w:rsidR="004D3973" w:rsidRDefault="00E472D4">
      <w:pPr>
        <w:spacing w:after="226"/>
        <w:ind w:left="803"/>
      </w:pPr>
      <w:r>
        <w:t>与固定资产有关的后续支出，在相关的经济利益很可能流入本公司且其成本能够可靠</w:t>
      </w:r>
    </w:p>
    <w:p w:rsidR="004D3973" w:rsidRDefault="00E472D4">
      <w:pPr>
        <w:spacing w:line="449" w:lineRule="auto"/>
        <w:ind w:left="428"/>
      </w:pPr>
      <w:r>
        <w:t>计量时，计入固定资产成本；对于被替换的部分，终止确认其账面价值；所有其他后续支出于发生时计入当期损益。</w:t>
      </w:r>
      <w:r>
        <w:rPr>
          <w:rFonts w:ascii="Times New Roman" w:eastAsia="Times New Roman" w:hAnsi="Times New Roman" w:cs="Times New Roman"/>
        </w:rPr>
        <w:t xml:space="preserve"> </w:t>
      </w:r>
    </w:p>
    <w:p w:rsidR="004D3973" w:rsidRDefault="00E472D4">
      <w:pPr>
        <w:numPr>
          <w:ilvl w:val="0"/>
          <w:numId w:val="61"/>
        </w:numPr>
        <w:spacing w:after="235" w:line="265" w:lineRule="auto"/>
        <w:ind w:right="0" w:hanging="637"/>
      </w:pPr>
      <w:r>
        <w:rPr>
          <w:sz w:val="22"/>
        </w:rPr>
        <w:t>折旧方法</w:t>
      </w:r>
      <w:r>
        <w:rPr>
          <w:sz w:val="22"/>
        </w:rPr>
        <w:t xml:space="preserve"> </w:t>
      </w:r>
    </w:p>
    <w:p w:rsidR="004D3973" w:rsidRDefault="00E472D4">
      <w:pPr>
        <w:spacing w:after="0" w:line="259" w:lineRule="auto"/>
        <w:ind w:left="433" w:right="0" w:firstLine="0"/>
      </w:pPr>
      <w:r>
        <w:rPr>
          <w:rFonts w:ascii="Times New Roman" w:eastAsia="Times New Roman" w:hAnsi="Times New Roman" w:cs="Times New Roman"/>
          <w:sz w:val="22"/>
        </w:rPr>
        <w:t xml:space="preserve"> </w:t>
      </w:r>
    </w:p>
    <w:tbl>
      <w:tblPr>
        <w:tblStyle w:val="TableGrid"/>
        <w:tblW w:w="9646" w:type="dxa"/>
        <w:tblInd w:w="326" w:type="dxa"/>
        <w:tblCellMar>
          <w:top w:w="31" w:type="dxa"/>
          <w:left w:w="107" w:type="dxa"/>
          <w:bottom w:w="0" w:type="dxa"/>
          <w:right w:w="115" w:type="dxa"/>
        </w:tblCellMar>
        <w:tblLook w:val="04A0" w:firstRow="1" w:lastRow="0" w:firstColumn="1" w:lastColumn="0" w:noHBand="0" w:noVBand="1"/>
      </w:tblPr>
      <w:tblGrid>
        <w:gridCol w:w="1926"/>
        <w:gridCol w:w="1922"/>
        <w:gridCol w:w="1942"/>
        <w:gridCol w:w="1926"/>
        <w:gridCol w:w="1929"/>
      </w:tblGrid>
      <w:tr w:rsidR="004D3973">
        <w:trPr>
          <w:trHeight w:val="334"/>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5" w:right="0" w:firstLine="0"/>
              <w:jc w:val="center"/>
            </w:pPr>
            <w:r>
              <w:rPr>
                <w:sz w:val="18"/>
              </w:rPr>
              <w:t>类别</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0" w:right="0" w:firstLine="0"/>
              <w:jc w:val="center"/>
            </w:pPr>
            <w:r>
              <w:rPr>
                <w:sz w:val="18"/>
              </w:rPr>
              <w:t>折旧方法</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折旧年限</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jc w:val="center"/>
            </w:pPr>
            <w:r>
              <w:rPr>
                <w:sz w:val="18"/>
              </w:rPr>
              <w:t>残值率</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 w:right="0" w:firstLine="0"/>
              <w:jc w:val="center"/>
            </w:pPr>
            <w:r>
              <w:rPr>
                <w:sz w:val="18"/>
              </w:rPr>
              <w:t>年折旧率</w:t>
            </w:r>
            <w:r>
              <w:rPr>
                <w:sz w:val="18"/>
              </w:rPr>
              <w:t xml:space="preserve"> </w:t>
            </w:r>
          </w:p>
        </w:tc>
      </w:tr>
      <w:tr w:rsidR="004D3973">
        <w:trPr>
          <w:trHeight w:val="241"/>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房屋及建筑物</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年限平均法</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20-50</w:t>
            </w:r>
            <w:r>
              <w:rPr>
                <w:sz w:val="18"/>
              </w:rPr>
              <w:t>年</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1.9%-4.75% </w:t>
            </w:r>
          </w:p>
        </w:tc>
      </w:tr>
      <w:tr w:rsidR="004D3973">
        <w:trPr>
          <w:trHeight w:val="240"/>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机器设备</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年限平均法</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5-10</w:t>
            </w:r>
            <w:r>
              <w:rPr>
                <w:sz w:val="18"/>
              </w:rPr>
              <w:t>年</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9.5%-19% </w:t>
            </w:r>
          </w:p>
        </w:tc>
      </w:tr>
      <w:tr w:rsidR="004D3973">
        <w:trPr>
          <w:trHeight w:val="252"/>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运输设备</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年限平均法</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3-5</w:t>
            </w:r>
            <w:r>
              <w:rPr>
                <w:sz w:val="18"/>
              </w:rPr>
              <w:t>年</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19%-31.67% </w:t>
            </w:r>
          </w:p>
        </w:tc>
      </w:tr>
      <w:tr w:rsidR="004D3973">
        <w:trPr>
          <w:trHeight w:val="240"/>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光伏电站</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年限平均法</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20-25</w:t>
            </w:r>
            <w:r>
              <w:rPr>
                <w:sz w:val="18"/>
              </w:rPr>
              <w:t>年</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3.8%-4.75% </w:t>
            </w:r>
          </w:p>
        </w:tc>
      </w:tr>
      <w:tr w:rsidR="004D3973">
        <w:trPr>
          <w:trHeight w:val="241"/>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电子设备及其他</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年限平均法</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3-5</w:t>
            </w:r>
            <w:r>
              <w:rPr>
                <w:sz w:val="18"/>
              </w:rPr>
              <w:t>年</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19%-31.67% </w:t>
            </w:r>
          </w:p>
        </w:tc>
      </w:tr>
    </w:tbl>
    <w:p w:rsidR="004D3973" w:rsidRDefault="00E472D4">
      <w:pPr>
        <w:spacing w:after="230" w:line="363" w:lineRule="auto"/>
        <w:ind w:left="418" w:firstLine="480"/>
      </w:pPr>
      <w:r>
        <w:t>固定资产折旧采用年限平均法并按其入账价值减去预计净残值后在预计使用寿命内计提。对计提了减值准备的固定资产，则在未来期间按扣除减值准备后的账面价值及依据尚可使用年限确定折旧额。</w:t>
      </w:r>
      <w:r>
        <w:rPr>
          <w:rFonts w:ascii="Times New Roman" w:eastAsia="Times New Roman" w:hAnsi="Times New Roman" w:cs="Times New Roman"/>
        </w:rPr>
        <w:t xml:space="preserve"> </w:t>
      </w:r>
    </w:p>
    <w:p w:rsidR="004D3973" w:rsidRDefault="00E472D4">
      <w:pPr>
        <w:numPr>
          <w:ilvl w:val="0"/>
          <w:numId w:val="61"/>
        </w:numPr>
        <w:spacing w:after="352" w:line="265" w:lineRule="auto"/>
        <w:ind w:right="0" w:hanging="637"/>
      </w:pPr>
      <w:r>
        <w:rPr>
          <w:sz w:val="22"/>
        </w:rPr>
        <w:t>融资租入固定资产的认定依据、计价和折旧方法</w:t>
      </w:r>
      <w:r>
        <w:rPr>
          <w:sz w:val="22"/>
        </w:rPr>
        <w:t xml:space="preserve"> </w:t>
      </w:r>
    </w:p>
    <w:p w:rsidR="004D3973" w:rsidRDefault="00E472D4">
      <w:pPr>
        <w:spacing w:after="130"/>
        <w:ind w:left="923"/>
      </w:pPr>
      <w:r>
        <w:t>融资租赁取得的固定资产，按租赁开始日租赁资产的原账面价值与最低租赁付款额的</w:t>
      </w:r>
    </w:p>
    <w:p w:rsidR="004D3973" w:rsidRDefault="00E472D4">
      <w:pPr>
        <w:spacing w:after="231" w:line="362" w:lineRule="auto"/>
        <w:ind w:left="428"/>
      </w:pPr>
      <w:r>
        <w:t>现值两者中较低者，加上可直接归属于租赁项目的初始直接费用作为租入资产的入账价值，将最低租赁付款额作为长期应付款的入账价值，其差额作为未确认融资费用。未确认融资费用采用实际利率法在租赁期内分摊。租入固定资产按租赁期和估计净残值确定折旧率，计提折旧。</w:t>
      </w:r>
      <w:r>
        <w:rPr>
          <w:rFonts w:ascii="Times New Roman" w:eastAsia="Times New Roman" w:hAnsi="Times New Roman" w:cs="Times New Roman"/>
        </w:rPr>
        <w:t xml:space="preserve"> </w:t>
      </w:r>
    </w:p>
    <w:p w:rsidR="004D3973" w:rsidRDefault="00E472D4">
      <w:pPr>
        <w:spacing w:after="371" w:line="265" w:lineRule="auto"/>
        <w:ind w:left="428" w:right="0"/>
      </w:pPr>
      <w:r>
        <w:rPr>
          <w:sz w:val="22"/>
        </w:rPr>
        <w:t>21</w:t>
      </w:r>
      <w:r>
        <w:rPr>
          <w:sz w:val="22"/>
        </w:rPr>
        <w:t>、在建工程</w:t>
      </w:r>
      <w:r>
        <w:rPr>
          <w:sz w:val="22"/>
        </w:rPr>
        <w:t xml:space="preserve"> </w:t>
      </w:r>
    </w:p>
    <w:p w:rsidR="004D3973" w:rsidRDefault="00E472D4">
      <w:pPr>
        <w:numPr>
          <w:ilvl w:val="0"/>
          <w:numId w:val="62"/>
        </w:numPr>
        <w:spacing w:after="0" w:line="379" w:lineRule="auto"/>
        <w:ind w:firstLine="480"/>
      </w:pPr>
      <w:r>
        <w:t>在建工程按各项工程实际发生的支出入账。所建造的固定资产已达到预定可使用状态时，按工程竣工决算或根据工程预算、造价或工程实际成本估价结转固定资产。</w:t>
      </w:r>
      <w:r>
        <w:rPr>
          <w:rFonts w:ascii="Times New Roman" w:eastAsia="Times New Roman" w:hAnsi="Times New Roman" w:cs="Times New Roman"/>
        </w:rPr>
        <w:t xml:space="preserve"> </w:t>
      </w:r>
    </w:p>
    <w:p w:rsidR="004D3973" w:rsidRDefault="00E472D4">
      <w:pPr>
        <w:numPr>
          <w:ilvl w:val="0"/>
          <w:numId w:val="62"/>
        </w:numPr>
        <w:ind w:firstLine="480"/>
      </w:pPr>
      <w:r>
        <w:t>在建工程减值测试方法、减值准备计提方法：</w:t>
      </w:r>
      <w:r>
        <w:rPr>
          <w:rFonts w:ascii="Times New Roman" w:eastAsia="Times New Roman" w:hAnsi="Times New Roman" w:cs="Times New Roman"/>
        </w:rPr>
        <w:t xml:space="preserve"> </w:t>
      </w:r>
    </w:p>
    <w:p w:rsidR="004D3973" w:rsidRDefault="00E472D4">
      <w:pPr>
        <w:ind w:left="923"/>
      </w:pPr>
      <w:r>
        <w:t>本公司在每期末判断在建工程是否存在可能发生的减值迹象</w:t>
      </w:r>
      <w:r>
        <w:t>，包括：</w:t>
      </w:r>
      <w:r>
        <w:rPr>
          <w:rFonts w:ascii="Times New Roman" w:eastAsia="Times New Roman" w:hAnsi="Times New Roman" w:cs="Times New Roman"/>
        </w:rPr>
        <w:t xml:space="preserve"> </w:t>
      </w:r>
    </w:p>
    <w:p w:rsidR="004D3973" w:rsidRDefault="00E472D4">
      <w:pPr>
        <w:ind w:left="923"/>
      </w:pPr>
      <w:r>
        <w:t>①</w:t>
      </w:r>
      <w:r>
        <w:t>长期停建并且预计在未来</w:t>
      </w:r>
      <w:r>
        <w:t xml:space="preserve"> </w:t>
      </w:r>
      <w:r>
        <w:rPr>
          <w:rFonts w:ascii="Times New Roman" w:eastAsia="Times New Roman" w:hAnsi="Times New Roman" w:cs="Times New Roman"/>
        </w:rPr>
        <w:t xml:space="preserve">3 </w:t>
      </w:r>
      <w:r>
        <w:t>年内不会重新开工的在建工程；</w:t>
      </w:r>
      <w:r>
        <w:rPr>
          <w:rFonts w:ascii="Times New Roman" w:eastAsia="Times New Roman" w:hAnsi="Times New Roman" w:cs="Times New Roman"/>
        </w:rPr>
        <w:t xml:space="preserve"> </w:t>
      </w:r>
    </w:p>
    <w:p w:rsidR="004D3973" w:rsidRDefault="00E472D4">
      <w:pPr>
        <w:spacing w:after="18" w:line="366" w:lineRule="auto"/>
        <w:ind w:left="418" w:firstLine="480"/>
      </w:pPr>
      <w:r>
        <w:t>②</w:t>
      </w:r>
      <w:r>
        <w:t>所建项目无论在性能上，还是在技术上已经落后，并且给企业带来的经济利益具有很大的不确定性；</w:t>
      </w:r>
      <w:r>
        <w:rPr>
          <w:rFonts w:ascii="Times New Roman" w:eastAsia="Times New Roman" w:hAnsi="Times New Roman" w:cs="Times New Roman"/>
        </w:rPr>
        <w:t xml:space="preserve"> </w:t>
      </w:r>
    </w:p>
    <w:p w:rsidR="004D3973" w:rsidRDefault="00E472D4">
      <w:pPr>
        <w:ind w:left="923"/>
      </w:pPr>
      <w:r>
        <w:t>③</w:t>
      </w:r>
      <w:r>
        <w:t>其他足以证明在建工程已发生减值的情形；</w:t>
      </w:r>
      <w:r>
        <w:rPr>
          <w:rFonts w:ascii="Times New Roman" w:eastAsia="Times New Roman" w:hAnsi="Times New Roman" w:cs="Times New Roman"/>
        </w:rPr>
        <w:t xml:space="preserve"> </w:t>
      </w:r>
    </w:p>
    <w:p w:rsidR="004D3973" w:rsidRDefault="00E472D4">
      <w:pPr>
        <w:spacing w:after="365" w:line="360" w:lineRule="auto"/>
        <w:ind w:left="418" w:firstLine="480"/>
      </w:pPr>
      <w:r>
        <w:t>在建工程存在减值迹象的，估计其可回收金额。有迹象表明一项在建工程可能发生减值的，本公司以单项在建工程为基础估计其可回收金额。可回收金额根据在建工程的公允价值减去处置费用后的净额与在建工程未来现金流量的现值两者之间较高者确定。当在建工程的可回收金额低于其账面价值的，将在建工程的账面价值减记至可回收金额</w:t>
      </w:r>
      <w:r>
        <w:t>，减记的金额确认为在建工程减值损失，计入当期损益，同时计提相应的在建工程减值准备。在建工程减值损失一经确认，在以后会计期间不再转回。</w:t>
      </w:r>
      <w:r>
        <w:rPr>
          <w:rFonts w:ascii="Times New Roman" w:eastAsia="Times New Roman" w:hAnsi="Times New Roman" w:cs="Times New Roman"/>
        </w:rPr>
        <w:t xml:space="preserve"> </w:t>
      </w:r>
    </w:p>
    <w:p w:rsidR="004D3973" w:rsidRDefault="00E472D4">
      <w:pPr>
        <w:numPr>
          <w:ilvl w:val="0"/>
          <w:numId w:val="63"/>
        </w:numPr>
        <w:spacing w:after="359" w:line="265" w:lineRule="auto"/>
        <w:ind w:left="875" w:right="0" w:hanging="457"/>
      </w:pPr>
      <w:r>
        <w:rPr>
          <w:sz w:val="22"/>
        </w:rPr>
        <w:t>借款费用</w:t>
      </w:r>
      <w:r>
        <w:rPr>
          <w:sz w:val="22"/>
        </w:rPr>
        <w:t xml:space="preserve"> </w:t>
      </w:r>
    </w:p>
    <w:p w:rsidR="004D3973" w:rsidRDefault="00E472D4">
      <w:pPr>
        <w:numPr>
          <w:ilvl w:val="1"/>
          <w:numId w:val="63"/>
        </w:numPr>
        <w:spacing w:after="0" w:line="379" w:lineRule="auto"/>
        <w:ind w:firstLine="480"/>
      </w:pPr>
      <w:r>
        <w:t>借款费用包括借款利息、折价或者溢价的摊销、辅助费用以及因外币借款而发生的汇兑差额等。</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本公司发生的借款费用，可直接归属于符合资本化条件的资产的购建或者生产的，予以资本化，计入相关的资产成本；其他借款费用，在发生时根据其发生额确认为费用，计入当期损益。</w:t>
      </w:r>
      <w:r>
        <w:rPr>
          <w:rFonts w:ascii="Times New Roman" w:eastAsia="Times New Roman" w:hAnsi="Times New Roman" w:cs="Times New Roman"/>
        </w:rPr>
        <w:t xml:space="preserve"> </w:t>
      </w:r>
    </w:p>
    <w:p w:rsidR="004D3973" w:rsidRDefault="00E472D4">
      <w:pPr>
        <w:spacing w:after="18" w:line="366" w:lineRule="auto"/>
        <w:ind w:left="418" w:firstLine="480"/>
      </w:pPr>
      <w:r>
        <w:t>符合资本化条件的资产，是指需要经过相当长时间的购建或者生产活动才能达到预定可使用或者可销售状态的固定资产、投资性房地产和存货等资产。</w:t>
      </w:r>
      <w:r>
        <w:rPr>
          <w:rFonts w:ascii="Times New Roman" w:eastAsia="Times New Roman" w:hAnsi="Times New Roman" w:cs="Times New Roman"/>
        </w:rPr>
        <w:t xml:space="preserve"> </w:t>
      </w:r>
    </w:p>
    <w:p w:rsidR="004D3973" w:rsidRDefault="00E472D4">
      <w:pPr>
        <w:ind w:left="923"/>
      </w:pPr>
      <w:r>
        <w:t>借款费用同时满足下列条件的，才能开始资本化：</w:t>
      </w:r>
      <w:r>
        <w:rPr>
          <w:rFonts w:ascii="Times New Roman" w:eastAsia="Times New Roman" w:hAnsi="Times New Roman" w:cs="Times New Roman"/>
        </w:rPr>
        <w:t xml:space="preserve">  </w:t>
      </w:r>
    </w:p>
    <w:p w:rsidR="004D3973" w:rsidRDefault="00E472D4">
      <w:pPr>
        <w:spacing w:after="17" w:line="366" w:lineRule="auto"/>
        <w:ind w:left="418" w:firstLine="480"/>
      </w:pPr>
      <w:r>
        <w:t>①</w:t>
      </w:r>
      <w: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rPr>
        <w:t xml:space="preserve">  </w:t>
      </w:r>
    </w:p>
    <w:p w:rsidR="004D3973" w:rsidRDefault="00E472D4">
      <w:pPr>
        <w:ind w:left="923"/>
      </w:pPr>
      <w:r>
        <w:t>②</w:t>
      </w:r>
      <w:r>
        <w:t>借款费用已经发生；</w:t>
      </w:r>
      <w:r>
        <w:rPr>
          <w:rFonts w:ascii="Times New Roman" w:eastAsia="Times New Roman" w:hAnsi="Times New Roman" w:cs="Times New Roman"/>
        </w:rPr>
        <w:t xml:space="preserve">  </w:t>
      </w:r>
    </w:p>
    <w:p w:rsidR="004D3973" w:rsidRDefault="00E472D4">
      <w:pPr>
        <w:ind w:left="923"/>
      </w:pPr>
      <w:r>
        <w:t>③</w:t>
      </w:r>
      <w:r>
        <w:t>为使资产达到预定可使用或者可销售状态所必要的购建或者生产活动已经开始。</w:t>
      </w:r>
      <w:r>
        <w:rPr>
          <w:rFonts w:ascii="Times New Roman" w:eastAsia="Times New Roman" w:hAnsi="Times New Roman" w:cs="Times New Roman"/>
        </w:rPr>
        <w:t xml:space="preserve">  </w:t>
      </w:r>
    </w:p>
    <w:p w:rsidR="004D3973" w:rsidRDefault="00E472D4">
      <w:pPr>
        <w:numPr>
          <w:ilvl w:val="1"/>
          <w:numId w:val="63"/>
        </w:numPr>
        <w:ind w:firstLine="480"/>
      </w:pPr>
      <w:r>
        <w:t>资本化金额的确定</w:t>
      </w:r>
      <w:r>
        <w:rPr>
          <w:rFonts w:ascii="Times New Roman" w:eastAsia="Times New Roman" w:hAnsi="Times New Roman" w:cs="Times New Roman"/>
        </w:rPr>
        <w:t xml:space="preserve"> </w:t>
      </w:r>
    </w:p>
    <w:p w:rsidR="004D3973" w:rsidRDefault="00E472D4">
      <w:pPr>
        <w:spacing w:after="16" w:line="361" w:lineRule="auto"/>
        <w:ind w:left="418" w:firstLine="480"/>
      </w:pPr>
      <w:r>
        <w:t>为购建或者生产符合资本化条件的资产而借入专门借款的，以专门借款当期实际</w:t>
      </w:r>
      <w:r>
        <w:t>发生的利息费用，减去将尚未动用的借款资金存入银行取得的利息收入或进行暂时性投资取得的投资收益后的金额确定。为购建或者生产符合资本化条件的资产而占用了一般借款的，根据累计资产支出超过专门借款部分的资产支出加权平均数乘以所占用一般借款的资本化率，计算确定一般借款应予资本化的利息金额。</w:t>
      </w:r>
      <w:r>
        <w:rPr>
          <w:rFonts w:ascii="Times New Roman" w:eastAsia="Times New Roman" w:hAnsi="Times New Roman" w:cs="Times New Roman"/>
        </w:rPr>
        <w:t xml:space="preserve"> </w:t>
      </w:r>
    </w:p>
    <w:p w:rsidR="004D3973" w:rsidRDefault="00E472D4">
      <w:pPr>
        <w:spacing w:after="22" w:line="362" w:lineRule="auto"/>
        <w:ind w:left="418" w:firstLine="480"/>
      </w:pPr>
      <w:r>
        <w:t>专门借款发生的辅助费用，在所购建或者生产的符合资本化条件的资产达到预定可使用或者可销售状态之前发生的，应当在发生时根据其发生额予以资本化，计入符合资本化条件的资产的成本；在所购建或者生产的符合资本化条件的资产达到预定可使用或者可</w:t>
      </w:r>
      <w:r>
        <w:t>销售状态之后发生的，应当在发生时根据其发生额确认为费用，计入当期损益。</w:t>
      </w:r>
      <w:r>
        <w:rPr>
          <w:rFonts w:ascii="Times New Roman" w:eastAsia="Times New Roman" w:hAnsi="Times New Roman" w:cs="Times New Roman"/>
        </w:rPr>
        <w:t xml:space="preserve"> </w:t>
      </w:r>
    </w:p>
    <w:p w:rsidR="004D3973" w:rsidRDefault="00E472D4">
      <w:pPr>
        <w:numPr>
          <w:ilvl w:val="1"/>
          <w:numId w:val="63"/>
        </w:numPr>
        <w:ind w:firstLine="480"/>
      </w:pPr>
      <w:r>
        <w:t>资本化率的确定</w:t>
      </w:r>
      <w:r>
        <w:rPr>
          <w:rFonts w:ascii="Times New Roman" w:eastAsia="Times New Roman" w:hAnsi="Times New Roman" w:cs="Times New Roman"/>
        </w:rPr>
        <w:t xml:space="preserve"> </w:t>
      </w:r>
    </w:p>
    <w:p w:rsidR="004D3973" w:rsidRDefault="00E472D4">
      <w:pPr>
        <w:ind w:left="923"/>
      </w:pPr>
      <w:r>
        <w:t>①</w:t>
      </w:r>
      <w:r>
        <w:t>为购建固定资产而借入一笔专门借款，资本化率为该项借款的利率；</w:t>
      </w:r>
      <w:r>
        <w:rPr>
          <w:rFonts w:ascii="Times New Roman" w:eastAsia="Times New Roman" w:hAnsi="Times New Roman" w:cs="Times New Roman"/>
        </w:rPr>
        <w:t xml:space="preserve">  </w:t>
      </w:r>
    </w:p>
    <w:p w:rsidR="004D3973" w:rsidRDefault="00E472D4">
      <w:pPr>
        <w:ind w:left="923"/>
      </w:pPr>
      <w:r>
        <w:t>②</w:t>
      </w:r>
      <w:r>
        <w:t>为购建固定资产借入一笔以上的专门借款，资本化率为这些借款的加权平均利率。</w:t>
      </w:r>
      <w:r>
        <w:rPr>
          <w:rFonts w:ascii="Times New Roman" w:eastAsia="Times New Roman" w:hAnsi="Times New Roman" w:cs="Times New Roman"/>
        </w:rPr>
        <w:t xml:space="preserve">  </w:t>
      </w:r>
    </w:p>
    <w:p w:rsidR="004D3973" w:rsidRDefault="00E472D4">
      <w:pPr>
        <w:numPr>
          <w:ilvl w:val="1"/>
          <w:numId w:val="63"/>
        </w:numPr>
        <w:ind w:firstLine="480"/>
      </w:pPr>
      <w:r>
        <w:t>暂停资本化</w:t>
      </w:r>
      <w:r>
        <w:rPr>
          <w:rFonts w:ascii="Times New Roman" w:eastAsia="Times New Roman" w:hAnsi="Times New Roman" w:cs="Times New Roman"/>
        </w:rPr>
        <w:t xml:space="preserve"> </w:t>
      </w:r>
    </w:p>
    <w:p w:rsidR="004D3973" w:rsidRDefault="00E472D4">
      <w:pPr>
        <w:spacing w:after="17" w:line="365" w:lineRule="auto"/>
        <w:ind w:left="923"/>
      </w:pPr>
      <w:r>
        <w:t>若资产在购建或者生产过程中发生非正常中断、且中断时间连续超过</w:t>
      </w:r>
      <w:r>
        <w:t xml:space="preserve"> </w:t>
      </w:r>
      <w:r>
        <w:rPr>
          <w:rFonts w:ascii="Times New Roman" w:eastAsia="Times New Roman" w:hAnsi="Times New Roman" w:cs="Times New Roman"/>
        </w:rPr>
        <w:t xml:space="preserve">3 </w:t>
      </w:r>
      <w:r>
        <w:t>个月的，应当暂停借款费用的资本化。在中断期间发生的借款费用应当确认为费用，计入当期损益，直至资产的购建或者生产活动重新开始。</w:t>
      </w:r>
      <w:r>
        <w:rPr>
          <w:rFonts w:ascii="Times New Roman" w:eastAsia="Times New Roman" w:hAnsi="Times New Roman" w:cs="Times New Roman"/>
        </w:rPr>
        <w:t xml:space="preserve">  </w:t>
      </w:r>
    </w:p>
    <w:p w:rsidR="004D3973" w:rsidRDefault="00E472D4">
      <w:pPr>
        <w:numPr>
          <w:ilvl w:val="1"/>
          <w:numId w:val="63"/>
        </w:numPr>
        <w:ind w:firstLine="480"/>
      </w:pPr>
      <w:r>
        <w:t>停止资本化</w:t>
      </w:r>
      <w:r>
        <w:rPr>
          <w:rFonts w:ascii="Times New Roman" w:eastAsia="Times New Roman" w:hAnsi="Times New Roman" w:cs="Times New Roman"/>
        </w:rPr>
        <w:t xml:space="preserve"> </w:t>
      </w:r>
    </w:p>
    <w:p w:rsidR="004D3973" w:rsidRDefault="00E472D4">
      <w:pPr>
        <w:spacing w:after="14" w:line="363" w:lineRule="auto"/>
        <w:ind w:left="418" w:firstLine="480"/>
      </w:pPr>
      <w:r>
        <w:t>购建或者生产的符合资本化条件的资产达到预定可使用或可销售状态时，借款费用应当停止资本化。在符合资本化条件的资产达到预定可使用或者可销售状态之后所发生的借款费用，应当在发生时根据其发生额确认为费用，计入当期损益。</w:t>
      </w:r>
      <w:r>
        <w:rPr>
          <w:rFonts w:ascii="Times New Roman" w:eastAsia="Times New Roman" w:hAnsi="Times New Roman" w:cs="Times New Roman"/>
        </w:rPr>
        <w:t xml:space="preserve"> </w:t>
      </w:r>
    </w:p>
    <w:p w:rsidR="004D3973" w:rsidRDefault="00E472D4">
      <w:pPr>
        <w:spacing w:after="227" w:line="366" w:lineRule="auto"/>
        <w:ind w:left="418" w:firstLine="480"/>
      </w:pPr>
      <w:r>
        <w:t>购建或者生产的资产的各部分分别完工，但必须等到整体完工后才可使用或者可对外销售的，应当在该资产整体完工时停止借款费用的资本化。</w:t>
      </w:r>
      <w:r>
        <w:rPr>
          <w:rFonts w:ascii="Times New Roman" w:eastAsia="Times New Roman" w:hAnsi="Times New Roman" w:cs="Times New Roman"/>
        </w:rPr>
        <w:t xml:space="preserve"> </w:t>
      </w:r>
    </w:p>
    <w:p w:rsidR="004D3973" w:rsidRDefault="00E472D4">
      <w:pPr>
        <w:numPr>
          <w:ilvl w:val="0"/>
          <w:numId w:val="63"/>
        </w:numPr>
        <w:spacing w:after="268" w:line="265" w:lineRule="auto"/>
        <w:ind w:left="875" w:right="0" w:hanging="457"/>
      </w:pPr>
      <w:r>
        <w:rPr>
          <w:sz w:val="22"/>
        </w:rPr>
        <w:t>生物资产</w:t>
      </w:r>
      <w:r>
        <w:rPr>
          <w:sz w:val="22"/>
        </w:rPr>
        <w:t xml:space="preserve"> </w:t>
      </w:r>
    </w:p>
    <w:p w:rsidR="004D3973" w:rsidRDefault="00E472D4">
      <w:pPr>
        <w:numPr>
          <w:ilvl w:val="0"/>
          <w:numId w:val="63"/>
        </w:numPr>
        <w:spacing w:after="279" w:line="265" w:lineRule="auto"/>
        <w:ind w:left="875" w:right="0" w:hanging="457"/>
      </w:pPr>
      <w:r>
        <w:rPr>
          <w:sz w:val="22"/>
        </w:rPr>
        <w:t>油气资产</w:t>
      </w:r>
      <w:r>
        <w:rPr>
          <w:sz w:val="22"/>
        </w:rPr>
        <w:t xml:space="preserve"> </w:t>
      </w:r>
    </w:p>
    <w:p w:rsidR="004D3973" w:rsidRDefault="00E472D4">
      <w:pPr>
        <w:numPr>
          <w:ilvl w:val="0"/>
          <w:numId w:val="63"/>
        </w:numPr>
        <w:spacing w:after="358" w:line="265" w:lineRule="auto"/>
        <w:ind w:left="875" w:right="0" w:hanging="457"/>
      </w:pPr>
      <w:r>
        <w:rPr>
          <w:sz w:val="22"/>
        </w:rPr>
        <w:t>使用权资产</w:t>
      </w:r>
      <w:r>
        <w:rPr>
          <w:sz w:val="22"/>
        </w:rPr>
        <w:t xml:space="preserve"> </w:t>
      </w:r>
    </w:p>
    <w:p w:rsidR="004D3973" w:rsidRDefault="00E472D4">
      <w:pPr>
        <w:spacing w:after="363"/>
        <w:ind w:left="923"/>
      </w:pPr>
      <w:r>
        <w:t>使用权资产列示于</w:t>
      </w:r>
      <w:r>
        <w:rPr>
          <w:rFonts w:ascii="Times New Roman" w:eastAsia="Times New Roman" w:hAnsi="Times New Roman" w:cs="Times New Roman"/>
        </w:rPr>
        <w:t xml:space="preserve"> 42</w:t>
      </w:r>
      <w:r>
        <w:t>、租赁（</w:t>
      </w:r>
      <w:r>
        <w:rPr>
          <w:rFonts w:ascii="Times New Roman" w:eastAsia="Times New Roman" w:hAnsi="Times New Roman" w:cs="Times New Roman"/>
        </w:rPr>
        <w:t>2</w:t>
      </w:r>
      <w:r>
        <w:t>）融资租赁的会计处理方法。</w:t>
      </w:r>
      <w:r>
        <w:rPr>
          <w:rFonts w:ascii="Times New Roman" w:eastAsia="Times New Roman" w:hAnsi="Times New Roman" w:cs="Times New Roman"/>
        </w:rPr>
        <w:t xml:space="preserve"> </w:t>
      </w:r>
    </w:p>
    <w:p w:rsidR="004D3973" w:rsidRDefault="00E472D4">
      <w:pPr>
        <w:numPr>
          <w:ilvl w:val="0"/>
          <w:numId w:val="63"/>
        </w:numPr>
        <w:spacing w:after="268" w:line="265" w:lineRule="auto"/>
        <w:ind w:left="875" w:right="0" w:hanging="457"/>
      </w:pPr>
      <w:r>
        <w:rPr>
          <w:sz w:val="22"/>
        </w:rPr>
        <w:t>无形资产</w:t>
      </w:r>
      <w:r>
        <w:rPr>
          <w:sz w:val="22"/>
        </w:rPr>
        <w:t xml:space="preserve"> </w:t>
      </w:r>
    </w:p>
    <w:p w:rsidR="004D3973" w:rsidRDefault="00E472D4">
      <w:pPr>
        <w:numPr>
          <w:ilvl w:val="0"/>
          <w:numId w:val="64"/>
        </w:numPr>
        <w:spacing w:after="363" w:line="265" w:lineRule="auto"/>
        <w:ind w:right="0" w:hanging="637"/>
      </w:pPr>
      <w:r>
        <w:rPr>
          <w:sz w:val="22"/>
        </w:rPr>
        <w:t>计价方法、使用寿命、减值测试</w:t>
      </w:r>
      <w:r>
        <w:rPr>
          <w:sz w:val="22"/>
        </w:rPr>
        <w:t xml:space="preserve"> </w:t>
      </w:r>
    </w:p>
    <w:p w:rsidR="004D3973" w:rsidRDefault="00E472D4">
      <w:pPr>
        <w:spacing w:after="18" w:line="365" w:lineRule="auto"/>
        <w:ind w:left="418" w:firstLine="480"/>
      </w:pPr>
      <w:r>
        <w:t>无形资产包括土地使用权、</w:t>
      </w:r>
      <w:r>
        <w:t>数据管理系统、专利权等，以成本计量。公司制改建时国有股股东投入的无形资产，按国有资产管理部门确认的评估值作为入账价值。</w:t>
      </w:r>
      <w:r>
        <w:rPr>
          <w:rFonts w:ascii="Times New Roman" w:eastAsia="Times New Roman" w:hAnsi="Times New Roman" w:cs="Times New Roman"/>
        </w:rPr>
        <w:t xml:space="preserve">     </w:t>
      </w:r>
    </w:p>
    <w:p w:rsidR="004D3973" w:rsidRDefault="00E472D4">
      <w:pPr>
        <w:ind w:left="923"/>
      </w:pPr>
      <w:r>
        <w:t>土地使用权按使用年限</w:t>
      </w:r>
      <w:r>
        <w:t xml:space="preserve"> </w:t>
      </w:r>
      <w:r>
        <w:rPr>
          <w:rFonts w:ascii="Times New Roman" w:eastAsia="Times New Roman" w:hAnsi="Times New Roman" w:cs="Times New Roman"/>
        </w:rPr>
        <w:t xml:space="preserve">50 </w:t>
      </w:r>
      <w:r>
        <w:t>年平均摊销。</w:t>
      </w:r>
      <w:r>
        <w:rPr>
          <w:rFonts w:ascii="Times New Roman" w:eastAsia="Times New Roman" w:hAnsi="Times New Roman" w:cs="Times New Roman"/>
        </w:rPr>
        <w:t xml:space="preserve"> </w:t>
      </w:r>
    </w:p>
    <w:p w:rsidR="004D3973" w:rsidRDefault="00E472D4">
      <w:pPr>
        <w:ind w:left="923"/>
      </w:pPr>
      <w:r>
        <w:t>数据管理系统按外购合同规定的使用年限</w:t>
      </w:r>
      <w:r>
        <w:t xml:space="preserve"> </w:t>
      </w:r>
      <w:r>
        <w:rPr>
          <w:rFonts w:ascii="Times New Roman" w:eastAsia="Times New Roman" w:hAnsi="Times New Roman" w:cs="Times New Roman"/>
        </w:rPr>
        <w:t xml:space="preserve">3-10 </w:t>
      </w:r>
      <w:r>
        <w:t>年平均摊销。</w:t>
      </w:r>
      <w:r>
        <w:rPr>
          <w:rFonts w:ascii="Times New Roman" w:eastAsia="Times New Roman" w:hAnsi="Times New Roman" w:cs="Times New Roman"/>
        </w:rPr>
        <w:t xml:space="preserve"> </w:t>
      </w:r>
    </w:p>
    <w:p w:rsidR="004D3973" w:rsidRDefault="00E472D4">
      <w:pPr>
        <w:ind w:left="923"/>
      </w:pPr>
      <w:r>
        <w:t>专利权按法律规定的有效年限</w:t>
      </w:r>
      <w:r>
        <w:t xml:space="preserve"> </w:t>
      </w:r>
      <w:r>
        <w:rPr>
          <w:rFonts w:ascii="Times New Roman" w:eastAsia="Times New Roman" w:hAnsi="Times New Roman" w:cs="Times New Roman"/>
        </w:rPr>
        <w:t xml:space="preserve">10-20 </w:t>
      </w:r>
      <w:r>
        <w:t>年平均摊销。</w:t>
      </w:r>
      <w:r>
        <w:rPr>
          <w:rFonts w:ascii="Times New Roman" w:eastAsia="Times New Roman" w:hAnsi="Times New Roman" w:cs="Times New Roman"/>
        </w:rPr>
        <w:t xml:space="preserve"> </w:t>
      </w:r>
    </w:p>
    <w:p w:rsidR="004D3973" w:rsidRDefault="00E472D4">
      <w:pPr>
        <w:spacing w:after="226" w:line="366" w:lineRule="auto"/>
        <w:ind w:left="418" w:firstLine="480"/>
      </w:pPr>
      <w:r>
        <w:t>对使用寿命有限的无形资产的预计使用寿命及摊销方法于每年年度终了进行复核并作适当调整。</w:t>
      </w:r>
      <w:r>
        <w:rPr>
          <w:rFonts w:ascii="Times New Roman" w:eastAsia="Times New Roman" w:hAnsi="Times New Roman" w:cs="Times New Roman"/>
        </w:rPr>
        <w:t xml:space="preserve"> </w:t>
      </w:r>
    </w:p>
    <w:p w:rsidR="004D3973" w:rsidRDefault="00E472D4">
      <w:pPr>
        <w:numPr>
          <w:ilvl w:val="0"/>
          <w:numId w:val="64"/>
        </w:numPr>
        <w:spacing w:after="351" w:line="265" w:lineRule="auto"/>
        <w:ind w:right="0" w:hanging="637"/>
      </w:pPr>
      <w:r>
        <w:rPr>
          <w:sz w:val="22"/>
        </w:rPr>
        <w:t>内部研究开发支出会计政策</w:t>
      </w:r>
      <w:r>
        <w:rPr>
          <w:sz w:val="22"/>
        </w:rPr>
        <w:t xml:space="preserve"> </w:t>
      </w:r>
    </w:p>
    <w:p w:rsidR="004D3973" w:rsidRDefault="00E472D4">
      <w:pPr>
        <w:spacing w:after="11" w:line="365" w:lineRule="auto"/>
        <w:ind w:left="418" w:firstLine="480"/>
      </w:pPr>
      <w:r>
        <w:t>内部研究开发项目支出根据其性质以及研发活动最终形成无形资产是否具有较大不确定性，被分为研究阶段支出和开发阶段支出。</w:t>
      </w:r>
      <w:r>
        <w:rPr>
          <w:rFonts w:ascii="Times New Roman" w:eastAsia="Times New Roman" w:hAnsi="Times New Roman" w:cs="Times New Roman"/>
        </w:rPr>
        <w:t xml:space="preserve"> </w:t>
      </w:r>
    </w:p>
    <w:p w:rsidR="004D3973" w:rsidRDefault="00E472D4">
      <w:pPr>
        <w:spacing w:after="145" w:line="371" w:lineRule="auto"/>
        <w:ind w:left="418" w:right="673" w:firstLine="470"/>
        <w:jc w:val="both"/>
      </w:pPr>
      <w:r>
        <w:t>公司作为基础理论类研究项目立项为应用研究提供理论指导或者技术储备，通常划分为研究阶段，于发生时计入当期损益；作为应用类研究项目立项的，在立项评审通过时视为开始进入开发阶段，同时满足下列条件的，予以资本化：</w:t>
      </w:r>
      <w:r>
        <w:rPr>
          <w:rFonts w:ascii="Times New Roman" w:eastAsia="Times New Roman" w:hAnsi="Times New Roman" w:cs="Times New Roman"/>
        </w:rPr>
        <w:t xml:space="preserve"> </w:t>
      </w:r>
    </w:p>
    <w:p w:rsidR="004D3973" w:rsidRDefault="00E472D4">
      <w:pPr>
        <w:numPr>
          <w:ilvl w:val="1"/>
          <w:numId w:val="64"/>
        </w:numPr>
        <w:ind w:hanging="241"/>
      </w:pPr>
      <w:r>
        <w:t>项目已通过公司相应的可行性评审论证；</w:t>
      </w:r>
      <w:r>
        <w:rPr>
          <w:rFonts w:ascii="Times New Roman" w:eastAsia="Times New Roman" w:hAnsi="Times New Roman" w:cs="Times New Roman"/>
        </w:rPr>
        <w:t xml:space="preserve"> </w:t>
      </w:r>
    </w:p>
    <w:p w:rsidR="004D3973" w:rsidRDefault="00E472D4">
      <w:pPr>
        <w:numPr>
          <w:ilvl w:val="1"/>
          <w:numId w:val="64"/>
        </w:numPr>
        <w:ind w:hanging="241"/>
      </w:pPr>
      <w:r>
        <w:t>管理层已批准开发项目的计划和预算；</w:t>
      </w:r>
      <w:r>
        <w:rPr>
          <w:rFonts w:ascii="Times New Roman" w:eastAsia="Times New Roman" w:hAnsi="Times New Roman" w:cs="Times New Roman"/>
        </w:rPr>
        <w:t xml:space="preserve"> </w:t>
      </w:r>
    </w:p>
    <w:p w:rsidR="004D3973" w:rsidRDefault="00E472D4">
      <w:pPr>
        <w:numPr>
          <w:ilvl w:val="1"/>
          <w:numId w:val="64"/>
        </w:numPr>
        <w:ind w:hanging="241"/>
      </w:pPr>
      <w:r>
        <w:t>已有前期市场调研的研究分析说明使用开发项目所生产的产品能够向市场推广；</w:t>
      </w:r>
      <w:r>
        <w:rPr>
          <w:rFonts w:ascii="Times New Roman" w:eastAsia="Times New Roman" w:hAnsi="Times New Roman" w:cs="Times New Roman"/>
        </w:rPr>
        <w:t xml:space="preserve"> </w:t>
      </w:r>
    </w:p>
    <w:p w:rsidR="004D3973" w:rsidRDefault="00E472D4">
      <w:pPr>
        <w:numPr>
          <w:ilvl w:val="1"/>
          <w:numId w:val="64"/>
        </w:numPr>
        <w:ind w:hanging="241"/>
      </w:pPr>
      <w:r>
        <w:t>有足够的技术和资金支持，以进行开发</w:t>
      </w:r>
      <w:r>
        <w:t>项目的开发活动以及后续的生产；以及</w:t>
      </w:r>
      <w:r>
        <w:rPr>
          <w:rFonts w:ascii="Times New Roman" w:eastAsia="Times New Roman" w:hAnsi="Times New Roman" w:cs="Times New Roman"/>
        </w:rPr>
        <w:t xml:space="preserve"> </w:t>
      </w:r>
    </w:p>
    <w:p w:rsidR="004D3973" w:rsidRDefault="00E472D4">
      <w:pPr>
        <w:numPr>
          <w:ilvl w:val="1"/>
          <w:numId w:val="64"/>
        </w:numPr>
        <w:ind w:hanging="241"/>
      </w:pPr>
      <w:r>
        <w:t>开发项目的支出能够可靠地归集。</w:t>
      </w:r>
      <w:r>
        <w:rPr>
          <w:rFonts w:ascii="Times New Roman" w:eastAsia="Times New Roman" w:hAnsi="Times New Roman" w:cs="Times New Roman"/>
        </w:rPr>
        <w:t xml:space="preserve"> </w:t>
      </w:r>
    </w:p>
    <w:p w:rsidR="004D3973" w:rsidRDefault="00E472D4">
      <w:pPr>
        <w:spacing w:after="230" w:line="363" w:lineRule="auto"/>
        <w:ind w:left="418" w:firstLine="480"/>
      </w:pPr>
      <w:r>
        <w:t>不满足上述条件的开发阶段的支出，于发生时计入当期损益。以前期间已计入损益的开发支出不在以后期间重新确认为资产。已资本化的开发阶段的支出在资产负债表上列示为开发支出，自该项目达到预定用途之日起转为无形资产。</w:t>
      </w:r>
      <w:r>
        <w:rPr>
          <w:rFonts w:ascii="Times New Roman" w:eastAsia="Times New Roman" w:hAnsi="Times New Roman" w:cs="Times New Roman"/>
        </w:rPr>
        <w:t xml:space="preserve"> </w:t>
      </w:r>
    </w:p>
    <w:p w:rsidR="004D3973" w:rsidRDefault="00E472D4">
      <w:pPr>
        <w:numPr>
          <w:ilvl w:val="0"/>
          <w:numId w:val="65"/>
        </w:numPr>
        <w:spacing w:after="351" w:line="265" w:lineRule="auto"/>
        <w:ind w:left="875" w:right="0" w:hanging="457"/>
      </w:pPr>
      <w:r>
        <w:rPr>
          <w:sz w:val="22"/>
        </w:rPr>
        <w:t>长期资产减值</w:t>
      </w:r>
      <w:r>
        <w:rPr>
          <w:sz w:val="22"/>
        </w:rPr>
        <w:t xml:space="preserve"> </w:t>
      </w:r>
    </w:p>
    <w:p w:rsidR="004D3973" w:rsidRDefault="00E472D4">
      <w:pPr>
        <w:spacing w:after="16" w:line="361" w:lineRule="auto"/>
        <w:ind w:left="418" w:firstLine="480"/>
      </w:pPr>
      <w:r>
        <w:t>长期股权投资、采用成本模式计量的投资性房地产、固定资产、在建工程、无形资产等长期资产，于资产负债表日存在减值迹象的，进行减值测试。减值测试结果表明资产的可收回金额低于其账面价值的，按其差额计提减值准备并计入减值损失。可收回金额为资产的公允价值减去处置费用后的净额与资产预计未来现金流量的现值两者之间的较高者。资产减值准备按单项资产为基础计算并确认，如果难以对单项资产的可收回金额进行估计的，以该资产所属的资产组确定资产组的可收回金额。资产组是能够独立产生现金流入的最小资产组合。</w:t>
      </w:r>
      <w:r>
        <w:rPr>
          <w:rFonts w:ascii="Times New Roman" w:eastAsia="Times New Roman" w:hAnsi="Times New Roman" w:cs="Times New Roman"/>
        </w:rPr>
        <w:t xml:space="preserve"> </w:t>
      </w:r>
    </w:p>
    <w:p w:rsidR="004D3973" w:rsidRDefault="00E472D4">
      <w:pPr>
        <w:spacing w:line="360" w:lineRule="auto"/>
        <w:ind w:left="418" w:firstLine="480"/>
      </w:pPr>
      <w:r>
        <w:t>商誉至少在每年年度终了进行减值</w:t>
      </w:r>
      <w:r>
        <w:t>测试。本公司进行商誉减值测试，对于因企业合并形成的商誉的账面价值，自购买日起按照合理的方法分摊至相关的资产组；难以分摊至相关的资产组的，将其分摊至相关的资产组组合。在将商誉的账面价值分摊至相关的资产组或者资产组组合时，按照各资产组或者资产组组合的公允价值占相关资产组或者资产组组合公允价值总额的比例进行分摊。公允价值难以可靠计量的，按照各资产组或者资产组组合的账面价值占相关资产组或者资产组组合账面价值总额的比例进行分摊。在对包含商誉的相关资产组或者资产组组合进行减值测试时，如与商誉相关的资产组或者资产组组合存</w:t>
      </w:r>
      <w:r>
        <w:t>在减值迹象的，先对不包含商誉的资产组或者资产组组合进行减值测试，计算可收回金额，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确认商誉的减值损失。</w:t>
      </w:r>
      <w:r>
        <w:rPr>
          <w:rFonts w:ascii="Times New Roman" w:eastAsia="Times New Roman" w:hAnsi="Times New Roman" w:cs="Times New Roman"/>
        </w:rPr>
        <w:t xml:space="preserve"> </w:t>
      </w:r>
    </w:p>
    <w:p w:rsidR="004D3973" w:rsidRDefault="00E472D4">
      <w:pPr>
        <w:spacing w:after="364"/>
        <w:ind w:left="923"/>
      </w:pPr>
      <w:r>
        <w:t>上述资产减值损失一经确认，在以后会计期间不予转回。</w:t>
      </w:r>
      <w:r>
        <w:rPr>
          <w:rFonts w:ascii="Times New Roman" w:eastAsia="Times New Roman" w:hAnsi="Times New Roman" w:cs="Times New Roman"/>
        </w:rPr>
        <w:t xml:space="preserve"> </w:t>
      </w:r>
    </w:p>
    <w:p w:rsidR="004D3973" w:rsidRDefault="00E472D4">
      <w:pPr>
        <w:numPr>
          <w:ilvl w:val="0"/>
          <w:numId w:val="65"/>
        </w:numPr>
        <w:spacing w:after="359" w:line="265" w:lineRule="auto"/>
        <w:ind w:left="875" w:right="0" w:hanging="457"/>
      </w:pPr>
      <w:r>
        <w:rPr>
          <w:sz w:val="22"/>
        </w:rPr>
        <w:t>长期待摊费用</w:t>
      </w:r>
      <w:r>
        <w:rPr>
          <w:sz w:val="22"/>
        </w:rPr>
        <w:t xml:space="preserve"> </w:t>
      </w:r>
    </w:p>
    <w:p w:rsidR="004D3973" w:rsidRDefault="00E472D4">
      <w:pPr>
        <w:numPr>
          <w:ilvl w:val="1"/>
          <w:numId w:val="65"/>
        </w:numPr>
        <w:ind w:hanging="601"/>
      </w:pPr>
      <w:r>
        <w:t>长期待摊费用的定义和计价方法：</w:t>
      </w:r>
      <w:r>
        <w:rPr>
          <w:rFonts w:ascii="Times New Roman" w:eastAsia="Times New Roman" w:hAnsi="Times New Roman" w:cs="Times New Roman"/>
        </w:rPr>
        <w:t xml:space="preserve"> </w:t>
      </w:r>
    </w:p>
    <w:p w:rsidR="004D3973" w:rsidRDefault="00E472D4">
      <w:pPr>
        <w:spacing w:after="17" w:line="366" w:lineRule="auto"/>
        <w:ind w:left="418" w:firstLine="480"/>
      </w:pPr>
      <w:r>
        <w:t>长期待摊费用是指已经发生但应由本期和以后期间负担的摊销期限在一年</w:t>
      </w:r>
      <w:r>
        <w:t>以上的各项费用。长期待摊费用按实际成本计价。</w:t>
      </w:r>
      <w:r>
        <w:rPr>
          <w:rFonts w:ascii="Times New Roman" w:eastAsia="Times New Roman" w:hAnsi="Times New Roman" w:cs="Times New Roman"/>
        </w:rPr>
        <w:t xml:space="preserve"> </w:t>
      </w:r>
    </w:p>
    <w:p w:rsidR="004D3973" w:rsidRDefault="00E472D4">
      <w:pPr>
        <w:numPr>
          <w:ilvl w:val="1"/>
          <w:numId w:val="65"/>
        </w:numPr>
        <w:ind w:hanging="601"/>
      </w:pPr>
      <w:r>
        <w:t>摊销方法：</w:t>
      </w:r>
      <w:r>
        <w:rPr>
          <w:rFonts w:ascii="Times New Roman" w:eastAsia="Times New Roman" w:hAnsi="Times New Roman" w:cs="Times New Roman"/>
        </w:rPr>
        <w:t xml:space="preserve"> </w:t>
      </w:r>
    </w:p>
    <w:p w:rsidR="004D3973" w:rsidRDefault="00E472D4">
      <w:pPr>
        <w:spacing w:after="230" w:line="363" w:lineRule="auto"/>
        <w:ind w:left="418" w:firstLine="480"/>
      </w:pPr>
      <w:r>
        <w:t>长期待摊费用在受益期限内平均摊销。租入固定资产改良支出在租赁期限与租赁资产尚可使用年限两者孰短的期限内平均摊销。子公司筹建费用在子公司开始生产经营当月起一次计入开始生产经营当月的损益。</w:t>
      </w:r>
      <w:r>
        <w:rPr>
          <w:rFonts w:ascii="Times New Roman" w:eastAsia="Times New Roman" w:hAnsi="Times New Roman" w:cs="Times New Roman"/>
        </w:rPr>
        <w:t xml:space="preserve"> </w:t>
      </w:r>
    </w:p>
    <w:p w:rsidR="004D3973" w:rsidRDefault="00E472D4">
      <w:pPr>
        <w:numPr>
          <w:ilvl w:val="0"/>
          <w:numId w:val="65"/>
        </w:numPr>
        <w:spacing w:after="364" w:line="265" w:lineRule="auto"/>
        <w:ind w:left="875" w:right="0" w:hanging="457"/>
      </w:pPr>
      <w:r>
        <w:rPr>
          <w:sz w:val="22"/>
        </w:rPr>
        <w:t>合同负债</w:t>
      </w:r>
      <w:r>
        <w:rPr>
          <w:sz w:val="22"/>
        </w:rPr>
        <w:t xml:space="preserve"> </w:t>
      </w:r>
    </w:p>
    <w:p w:rsidR="004D3973" w:rsidRDefault="00E472D4">
      <w:pPr>
        <w:spacing w:after="129" w:line="261" w:lineRule="auto"/>
        <w:ind w:left="265" w:right="29"/>
        <w:jc w:val="center"/>
      </w:pPr>
      <w:r>
        <w:t>合同负债反映本公司已收或应收客户对价而应向客户转让商品或提供服务的义务。在</w:t>
      </w:r>
    </w:p>
    <w:p w:rsidR="004D3973" w:rsidRDefault="00E472D4">
      <w:pPr>
        <w:spacing w:after="230" w:line="362" w:lineRule="auto"/>
        <w:ind w:left="428"/>
      </w:pPr>
      <w:r>
        <w:t>向客户转让商品之前，客户已经支付了合同对价或已经取得了无条件收取合同对价权利的，在客户实际支付款项与到期应支付款项孰早时点，按照已收或应收的金额确认合同负债。同一合同下的合同资产和合同负债以净额列示，不同合同下的合同资产和合同负债不予抵销。</w:t>
      </w:r>
      <w:r>
        <w:rPr>
          <w:rFonts w:ascii="Times New Roman" w:eastAsia="Times New Roman" w:hAnsi="Times New Roman" w:cs="Times New Roman"/>
        </w:rPr>
        <w:t xml:space="preserve"> </w:t>
      </w:r>
    </w:p>
    <w:p w:rsidR="004D3973" w:rsidRDefault="00E472D4">
      <w:pPr>
        <w:numPr>
          <w:ilvl w:val="0"/>
          <w:numId w:val="65"/>
        </w:numPr>
        <w:spacing w:after="268" w:line="265" w:lineRule="auto"/>
        <w:ind w:left="875" w:right="0" w:hanging="457"/>
      </w:pPr>
      <w:r>
        <w:rPr>
          <w:sz w:val="22"/>
        </w:rPr>
        <w:t>职工薪酬</w:t>
      </w:r>
      <w:r>
        <w:rPr>
          <w:sz w:val="22"/>
        </w:rPr>
        <w:t xml:space="preserve"> </w:t>
      </w:r>
    </w:p>
    <w:p w:rsidR="004D3973" w:rsidRDefault="00E472D4">
      <w:pPr>
        <w:numPr>
          <w:ilvl w:val="0"/>
          <w:numId w:val="66"/>
        </w:numPr>
        <w:spacing w:after="351" w:line="265" w:lineRule="auto"/>
        <w:ind w:right="0" w:hanging="637"/>
      </w:pPr>
      <w:r>
        <w:rPr>
          <w:sz w:val="22"/>
        </w:rPr>
        <w:t>短期薪酬的会计处理方法</w:t>
      </w:r>
      <w:r>
        <w:rPr>
          <w:sz w:val="22"/>
        </w:rPr>
        <w:t xml:space="preserve"> </w:t>
      </w:r>
    </w:p>
    <w:p w:rsidR="004D3973" w:rsidRDefault="00E472D4">
      <w:pPr>
        <w:spacing w:after="7" w:line="360" w:lineRule="auto"/>
        <w:ind w:left="418" w:firstLine="480"/>
      </w:pPr>
      <w:r>
        <w:t>短期薪酬是指本公司在职工提供相关服务的年度报告期间结束后十二个月内需要全部予以支付的职工薪酬，离职后福利和辞退福利除外。本公司在职工提供服务的会计期间，</w:t>
      </w:r>
    </w:p>
    <w:p w:rsidR="004D3973" w:rsidRDefault="00E472D4">
      <w:pPr>
        <w:spacing w:after="364"/>
        <w:ind w:left="428"/>
      </w:pPr>
      <w:r>
        <w:t>将应付的短期薪酬确认为负债，并根据职工提供服务的受益对象计入相关资产成本和费用。</w:t>
      </w:r>
      <w:r>
        <w:rPr>
          <w:rFonts w:ascii="Times New Roman" w:eastAsia="Times New Roman" w:hAnsi="Times New Roman" w:cs="Times New Roman"/>
        </w:rPr>
        <w:t xml:space="preserve"> </w:t>
      </w:r>
    </w:p>
    <w:p w:rsidR="004D3973" w:rsidRDefault="00E472D4">
      <w:pPr>
        <w:numPr>
          <w:ilvl w:val="0"/>
          <w:numId w:val="66"/>
        </w:numPr>
        <w:spacing w:after="363" w:line="265" w:lineRule="auto"/>
        <w:ind w:right="0" w:hanging="637"/>
      </w:pPr>
      <w:r>
        <w:rPr>
          <w:sz w:val="22"/>
        </w:rPr>
        <w:t>离职后福利的会计处理方法</w:t>
      </w:r>
      <w:r>
        <w:rPr>
          <w:sz w:val="22"/>
        </w:rPr>
        <w:t xml:space="preserve"> </w:t>
      </w:r>
    </w:p>
    <w:p w:rsidR="004D3973" w:rsidRDefault="00E472D4">
      <w:pPr>
        <w:spacing w:line="361" w:lineRule="auto"/>
        <w:ind w:left="418" w:firstLine="480"/>
      </w:pPr>
      <w:r>
        <w:t>离职后福利是指公司为获得职工提供的服务而在职工退休或与公司解除劳动关系后，提供的各种形式的报酬和福利，短期薪酬和辞退福利除外。离职后福利计划包括设定提存计划和设定受益计划。其中，设定提存计划，是指向独立的基金缴存固定费用后，本公司不再承担进一步支付义务的离职后福利计划；设定受益计划，是指除设定提存计划以外的离职后福利计划。</w:t>
      </w:r>
      <w:r>
        <w:rPr>
          <w:rFonts w:ascii="Times New Roman" w:eastAsia="Times New Roman" w:hAnsi="Times New Roman" w:cs="Times New Roman"/>
        </w:rPr>
        <w:t xml:space="preserve"> </w:t>
      </w:r>
    </w:p>
    <w:p w:rsidR="004D3973" w:rsidRDefault="00E472D4">
      <w:pPr>
        <w:ind w:left="923"/>
      </w:pPr>
      <w:r>
        <w:t>①</w:t>
      </w:r>
      <w:r>
        <w:t>设定提存计划</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设定提存计划包括基本养老保险、失业保险。在职工为本公</w:t>
      </w:r>
      <w:r>
        <w:t>司提供服务的会计期间，按以当地规定的缴纳基数和比例计算应缴纳金额，确认为负债，并计入当期损益或相关资产成本。</w:t>
      </w:r>
      <w:r>
        <w:rPr>
          <w:rFonts w:ascii="Times New Roman" w:eastAsia="Times New Roman" w:hAnsi="Times New Roman" w:cs="Times New Roman"/>
        </w:rPr>
        <w:t xml:space="preserve"> </w:t>
      </w:r>
    </w:p>
    <w:p w:rsidR="004D3973" w:rsidRDefault="00E472D4">
      <w:pPr>
        <w:ind w:left="923"/>
      </w:pPr>
      <w:r>
        <w:t>②</w:t>
      </w:r>
      <w:r>
        <w:t>设定受益计划</w:t>
      </w:r>
      <w:r>
        <w:rPr>
          <w:rFonts w:ascii="Times New Roman" w:eastAsia="Times New Roman" w:hAnsi="Times New Roman" w:cs="Times New Roman"/>
        </w:rPr>
        <w:t xml:space="preserve">  </w:t>
      </w:r>
    </w:p>
    <w:p w:rsidR="004D3973" w:rsidRDefault="00E472D4">
      <w:pPr>
        <w:spacing w:after="21" w:line="363" w:lineRule="auto"/>
        <w:ind w:left="418" w:firstLine="480"/>
      </w:pPr>
      <w:r>
        <w:t>本公司根据预期累计福利单位法确定的公式将设定受益计划产生的福利义务归属于职工提供服务的期间，并计入当期损益或相关资产成本。本公司设定受益计划导致的职工薪酬成本包括下列组成部分：</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A.</w:t>
      </w:r>
      <w:r>
        <w:t>服务成本，包括当期服务成本、过去服务成本和结算利得或损失。其中，当期服务成本，是指职工当期提供服务所导致的设定受益计划义务现值的增加额；过去服务成本，是指设定受益计划修改所导致的与以前期间职工服</w:t>
      </w:r>
      <w:r>
        <w:t>务相关的设定受益计划义务现值的增加或减少。</w:t>
      </w:r>
      <w:r>
        <w:rPr>
          <w:rFonts w:ascii="Times New Roman" w:eastAsia="Times New Roman" w:hAnsi="Times New Roman" w:cs="Times New Roman"/>
        </w:rPr>
        <w:t xml:space="preserve"> </w:t>
      </w:r>
    </w:p>
    <w:p w:rsidR="004D3973" w:rsidRDefault="00E472D4">
      <w:pPr>
        <w:spacing w:after="0" w:line="379" w:lineRule="auto"/>
        <w:ind w:left="418" w:firstLine="480"/>
      </w:pPr>
      <w:r>
        <w:rPr>
          <w:rFonts w:ascii="Times New Roman" w:eastAsia="Times New Roman" w:hAnsi="Times New Roman" w:cs="Times New Roman"/>
        </w:rPr>
        <w:t>B.</w:t>
      </w:r>
      <w:r>
        <w:t>设定受益计划净负债或净资产的利息净额，包括计划资产的利息收益、设定受益计划义务的利息费用以及资产上限影响的利息。</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C.</w:t>
      </w:r>
      <w:r>
        <w:t>重新计量设定受益计划净负债或净资产所产生的变动。</w:t>
      </w:r>
      <w:r>
        <w:rPr>
          <w:rFonts w:ascii="Times New Roman" w:eastAsia="Times New Roman" w:hAnsi="Times New Roman" w:cs="Times New Roman"/>
        </w:rPr>
        <w:t xml:space="preserve"> </w:t>
      </w:r>
    </w:p>
    <w:p w:rsidR="004D3973" w:rsidRDefault="00E472D4">
      <w:pPr>
        <w:spacing w:after="215" w:line="371" w:lineRule="auto"/>
        <w:ind w:left="418" w:right="673" w:firstLine="470"/>
        <w:jc w:val="both"/>
      </w:pPr>
      <w:r>
        <w:t>除非其他会计准则要求或允许职工福利成本计入资产成本，本公司将上述第</w:t>
      </w:r>
      <w:r>
        <w:t xml:space="preserve"> </w:t>
      </w:r>
      <w:r>
        <w:rPr>
          <w:rFonts w:ascii="Times New Roman" w:eastAsia="Times New Roman" w:hAnsi="Times New Roman" w:cs="Times New Roman"/>
        </w:rPr>
        <w:t xml:space="preserve">A </w:t>
      </w:r>
      <w:r>
        <w:t>和</w:t>
      </w:r>
      <w:r>
        <w:t xml:space="preserve"> </w:t>
      </w:r>
      <w:r>
        <w:rPr>
          <w:rFonts w:ascii="Times New Roman" w:eastAsia="Times New Roman" w:hAnsi="Times New Roman" w:cs="Times New Roman"/>
        </w:rPr>
        <w:t xml:space="preserve">B </w:t>
      </w:r>
      <w:r>
        <w:t>项计入当期损益；第</w:t>
      </w:r>
      <w:r>
        <w:t xml:space="preserve"> </w:t>
      </w:r>
      <w:r>
        <w:rPr>
          <w:rFonts w:ascii="Times New Roman" w:eastAsia="Times New Roman" w:hAnsi="Times New Roman" w:cs="Times New Roman"/>
        </w:rPr>
        <w:t xml:space="preserve">C </w:t>
      </w:r>
      <w:r>
        <w:t>项计入其他综合收益且不会在后续会计期间转回至损益，但可以在权益范围内转移这些在其他综合收益中确认的金额。</w:t>
      </w:r>
      <w:r>
        <w:rPr>
          <w:rFonts w:ascii="Times New Roman" w:eastAsia="Times New Roman" w:hAnsi="Times New Roman" w:cs="Times New Roman"/>
        </w:rPr>
        <w:t xml:space="preserve"> </w:t>
      </w:r>
    </w:p>
    <w:p w:rsidR="004D3973" w:rsidRDefault="00E472D4">
      <w:pPr>
        <w:numPr>
          <w:ilvl w:val="0"/>
          <w:numId w:val="67"/>
        </w:numPr>
        <w:spacing w:after="351" w:line="265" w:lineRule="auto"/>
        <w:ind w:right="0" w:hanging="637"/>
      </w:pPr>
      <w:r>
        <w:rPr>
          <w:sz w:val="22"/>
        </w:rPr>
        <w:t>辞退福利的会计处理方法</w:t>
      </w:r>
      <w:r>
        <w:rPr>
          <w:sz w:val="22"/>
        </w:rPr>
        <w:t xml:space="preserve"> </w:t>
      </w:r>
    </w:p>
    <w:p w:rsidR="004D3973" w:rsidRDefault="00E472D4">
      <w:pPr>
        <w:spacing w:after="23" w:line="362" w:lineRule="auto"/>
        <w:ind w:left="418" w:firstLine="480"/>
      </w:pPr>
      <w:r>
        <w:t>本公司在职工劳动合同到期之前解除与职工的劳动关系、或者为鼓励职工自愿接受裁减而提出给予补偿，在本公司不能单方面撤回解除劳动关系计划或裁减建议时和确认与涉及支付辞退福利的重组相关的成本费用时两者孰早日，确认因解除与职工的劳动关系给予补偿而产生的负债，同时计入当期损益。</w:t>
      </w:r>
      <w:r>
        <w:rPr>
          <w:rFonts w:ascii="Times New Roman" w:eastAsia="Times New Roman" w:hAnsi="Times New Roman" w:cs="Times New Roman"/>
        </w:rPr>
        <w:t xml:space="preserve"> </w:t>
      </w:r>
    </w:p>
    <w:p w:rsidR="004D3973" w:rsidRDefault="00E472D4">
      <w:pPr>
        <w:spacing w:after="364"/>
        <w:ind w:left="923"/>
      </w:pPr>
      <w:r>
        <w:t>预期在资产负债表日起一年内需支付的辞退福利，列示为应付职工薪酬。</w:t>
      </w:r>
      <w:r>
        <w:rPr>
          <w:rFonts w:ascii="Times New Roman" w:eastAsia="Times New Roman" w:hAnsi="Times New Roman" w:cs="Times New Roman"/>
        </w:rPr>
        <w:t xml:space="preserve"> </w:t>
      </w:r>
    </w:p>
    <w:p w:rsidR="004D3973" w:rsidRDefault="00E472D4">
      <w:pPr>
        <w:numPr>
          <w:ilvl w:val="0"/>
          <w:numId w:val="67"/>
        </w:numPr>
        <w:spacing w:after="364" w:line="265" w:lineRule="auto"/>
        <w:ind w:right="0" w:hanging="637"/>
      </w:pPr>
      <w:r>
        <w:rPr>
          <w:sz w:val="22"/>
        </w:rPr>
        <w:t>其他长期职工福利的会计处理方法</w:t>
      </w:r>
      <w:r>
        <w:rPr>
          <w:sz w:val="22"/>
        </w:rPr>
        <w:t xml:space="preserve"> </w:t>
      </w:r>
    </w:p>
    <w:p w:rsidR="004D3973" w:rsidRDefault="00E472D4">
      <w:pPr>
        <w:spacing w:after="230" w:line="363" w:lineRule="auto"/>
        <w:ind w:left="418" w:firstLine="480"/>
      </w:pPr>
      <w:r>
        <w:t>其他长期职工福利，是指除短期薪酬、离职后福利、辞退福利之外所有的职工薪酬，包括长期带薪缺勤、长期残疾福利、长期利润分享计划等。本公司向职工提</w:t>
      </w:r>
      <w:r>
        <w:t>供的其他长期职工福利，符合设定提存计划条件的，按照设定提存计划的有关规定进行处理</w:t>
      </w:r>
      <w:r>
        <w:rPr>
          <w:rFonts w:ascii="Times New Roman" w:eastAsia="Times New Roman" w:hAnsi="Times New Roman" w:cs="Times New Roman"/>
        </w:rPr>
        <w:t>;</w:t>
      </w:r>
      <w:r>
        <w:t>除上述情形外的其他长期职工福利，按照设定受益计划的有关规定，确认和计量其他长期职工福利净负债或净资产。在报告期末，公司将其他长期职工福利产生的福利义务归属于职工提供服务期间，并计入当期损益或相关资产成本。</w:t>
      </w:r>
      <w:r>
        <w:rPr>
          <w:rFonts w:ascii="Times New Roman" w:eastAsia="Times New Roman" w:hAnsi="Times New Roman" w:cs="Times New Roman"/>
        </w:rPr>
        <w:t xml:space="preserve"> </w:t>
      </w:r>
    </w:p>
    <w:p w:rsidR="004D3973" w:rsidRDefault="00E472D4">
      <w:pPr>
        <w:numPr>
          <w:ilvl w:val="0"/>
          <w:numId w:val="68"/>
        </w:numPr>
        <w:spacing w:after="358" w:line="265" w:lineRule="auto"/>
        <w:ind w:left="875" w:right="0" w:hanging="457"/>
      </w:pPr>
      <w:r>
        <w:rPr>
          <w:sz w:val="22"/>
        </w:rPr>
        <w:t>租赁负债</w:t>
      </w:r>
      <w:r>
        <w:rPr>
          <w:sz w:val="22"/>
        </w:rPr>
        <w:t xml:space="preserve"> </w:t>
      </w:r>
    </w:p>
    <w:p w:rsidR="004D3973" w:rsidRDefault="00E472D4">
      <w:pPr>
        <w:spacing w:after="363"/>
        <w:ind w:left="923"/>
      </w:pPr>
      <w:r>
        <w:t>租赁负债列示于</w:t>
      </w:r>
      <w:r>
        <w:rPr>
          <w:rFonts w:ascii="Times New Roman" w:eastAsia="Times New Roman" w:hAnsi="Times New Roman" w:cs="Times New Roman"/>
        </w:rPr>
        <w:t xml:space="preserve"> 42</w:t>
      </w:r>
      <w:r>
        <w:t>、租赁（</w:t>
      </w:r>
      <w:r>
        <w:rPr>
          <w:rFonts w:ascii="Times New Roman" w:eastAsia="Times New Roman" w:hAnsi="Times New Roman" w:cs="Times New Roman"/>
        </w:rPr>
        <w:t>2</w:t>
      </w:r>
      <w:r>
        <w:t>）融资租赁的会计处理方法。</w:t>
      </w:r>
      <w:r>
        <w:rPr>
          <w:rFonts w:ascii="Times New Roman" w:eastAsia="Times New Roman" w:hAnsi="Times New Roman" w:cs="Times New Roman"/>
        </w:rPr>
        <w:t xml:space="preserve"> </w:t>
      </w:r>
    </w:p>
    <w:p w:rsidR="004D3973" w:rsidRDefault="00E472D4">
      <w:pPr>
        <w:numPr>
          <w:ilvl w:val="0"/>
          <w:numId w:val="68"/>
        </w:numPr>
        <w:spacing w:after="371" w:line="265" w:lineRule="auto"/>
        <w:ind w:left="875" w:right="0" w:hanging="457"/>
      </w:pPr>
      <w:r>
        <w:rPr>
          <w:sz w:val="22"/>
        </w:rPr>
        <w:t>预计负债</w:t>
      </w:r>
      <w:r>
        <w:rPr>
          <w:sz w:val="22"/>
        </w:rPr>
        <w:t xml:space="preserve"> </w:t>
      </w:r>
    </w:p>
    <w:p w:rsidR="004D3973" w:rsidRDefault="00E472D4">
      <w:pPr>
        <w:ind w:left="923"/>
      </w:pPr>
      <w:r>
        <w:t>公司如果与或有事项相关的义务同时符合以下条件，则将其确认为负债：</w:t>
      </w:r>
      <w:r>
        <w:rPr>
          <w:rFonts w:ascii="Times New Roman" w:eastAsia="Times New Roman" w:hAnsi="Times New Roman" w:cs="Times New Roman"/>
        </w:rPr>
        <w:t xml:space="preserve"> </w:t>
      </w:r>
    </w:p>
    <w:p w:rsidR="004D3973" w:rsidRDefault="00E472D4">
      <w:pPr>
        <w:numPr>
          <w:ilvl w:val="1"/>
          <w:numId w:val="68"/>
        </w:numPr>
        <w:ind w:hanging="601"/>
      </w:pPr>
      <w:r>
        <w:t>该义务是公司承担的现时义务；</w:t>
      </w:r>
      <w:r>
        <w:rPr>
          <w:rFonts w:ascii="Times New Roman" w:eastAsia="Times New Roman" w:hAnsi="Times New Roman" w:cs="Times New Roman"/>
        </w:rPr>
        <w:t xml:space="preserve"> </w:t>
      </w:r>
    </w:p>
    <w:p w:rsidR="004D3973" w:rsidRDefault="00E472D4">
      <w:pPr>
        <w:numPr>
          <w:ilvl w:val="1"/>
          <w:numId w:val="68"/>
        </w:numPr>
        <w:ind w:hanging="601"/>
      </w:pPr>
      <w:r>
        <w:t>该义务的履行可能导致经济利益的流出；</w:t>
      </w:r>
      <w:r>
        <w:rPr>
          <w:rFonts w:ascii="Times New Roman" w:eastAsia="Times New Roman" w:hAnsi="Times New Roman" w:cs="Times New Roman"/>
        </w:rPr>
        <w:t xml:space="preserve"> </w:t>
      </w:r>
    </w:p>
    <w:p w:rsidR="004D3973" w:rsidRDefault="00E472D4">
      <w:pPr>
        <w:numPr>
          <w:ilvl w:val="1"/>
          <w:numId w:val="68"/>
        </w:numPr>
        <w:ind w:hanging="601"/>
      </w:pPr>
      <w:r>
        <w:t>该义务的金额能够可靠地计量。</w:t>
      </w:r>
      <w:r>
        <w:rPr>
          <w:rFonts w:ascii="Times New Roman" w:eastAsia="Times New Roman" w:hAnsi="Times New Roman" w:cs="Times New Roman"/>
        </w:rPr>
        <w:t xml:space="preserve"> </w:t>
      </w:r>
    </w:p>
    <w:p w:rsidR="004D3973" w:rsidRDefault="00E472D4">
      <w:pPr>
        <w:spacing w:after="16" w:line="361" w:lineRule="auto"/>
        <w:ind w:left="418" w:firstLine="480"/>
      </w:pPr>
      <w:r>
        <w:t>预计负债所需支出全部或部分预期由第三方或其他方补偿，并且补偿金额在基本确定能收到时，作为资产单独确认，确认的补偿金额不超过所确认负债的账面价值。预计负债按照履行相关现时义务所需支出的最佳估计数进行初始计量，并综合考虑与或有事项有关的风险、不确定性和货币时间价值等因素。货币时间价值影响重大的，通过对相关未来现金流出进行折现后确定最佳估计数。</w:t>
      </w:r>
      <w:r>
        <w:rPr>
          <w:rFonts w:ascii="Times New Roman" w:eastAsia="Times New Roman" w:hAnsi="Times New Roman" w:cs="Times New Roman"/>
        </w:rPr>
        <w:t xml:space="preserve"> </w:t>
      </w:r>
    </w:p>
    <w:p w:rsidR="004D3973" w:rsidRDefault="00E472D4">
      <w:pPr>
        <w:spacing w:after="226" w:line="366" w:lineRule="auto"/>
        <w:ind w:left="418" w:firstLine="480"/>
      </w:pPr>
      <w:r>
        <w:t>在资产负债表日，公司对预计负债的账面价值进行复核，有确凿证据表明该账面价值不能真实反映当前最佳估计数的，按照当前最佳估计数对该账面价值进行调整。</w:t>
      </w:r>
      <w:r>
        <w:rPr>
          <w:rFonts w:ascii="Times New Roman" w:eastAsia="Times New Roman" w:hAnsi="Times New Roman" w:cs="Times New Roman"/>
        </w:rPr>
        <w:t xml:space="preserve"> </w:t>
      </w:r>
    </w:p>
    <w:p w:rsidR="004D3973" w:rsidRDefault="00E472D4">
      <w:pPr>
        <w:numPr>
          <w:ilvl w:val="0"/>
          <w:numId w:val="68"/>
        </w:numPr>
        <w:spacing w:after="359" w:line="265" w:lineRule="auto"/>
        <w:ind w:left="875" w:right="0" w:hanging="457"/>
      </w:pPr>
      <w:r>
        <w:rPr>
          <w:sz w:val="22"/>
        </w:rPr>
        <w:t>股份支付</w:t>
      </w:r>
      <w:r>
        <w:rPr>
          <w:sz w:val="22"/>
        </w:rPr>
        <w:t xml:space="preserve"> </w:t>
      </w:r>
    </w:p>
    <w:p w:rsidR="004D3973" w:rsidRDefault="00E472D4">
      <w:pPr>
        <w:numPr>
          <w:ilvl w:val="1"/>
          <w:numId w:val="68"/>
        </w:numPr>
        <w:ind w:hanging="601"/>
      </w:pPr>
      <w:r>
        <w:t>股份支付的会计处理方法</w:t>
      </w:r>
      <w:r>
        <w:rPr>
          <w:rFonts w:ascii="Times New Roman" w:eastAsia="Times New Roman" w:hAnsi="Times New Roman" w:cs="Times New Roman"/>
        </w:rPr>
        <w:t xml:space="preserve"> </w:t>
      </w:r>
    </w:p>
    <w:p w:rsidR="004D3973" w:rsidRDefault="00E472D4">
      <w:pPr>
        <w:spacing w:after="18" w:line="366" w:lineRule="auto"/>
        <w:ind w:left="418" w:firstLine="480"/>
      </w:pPr>
      <w:r>
        <w:t>股份支付是为了获取职工或其他方提供服务而授予权益工具或者承担以权益工具为基础确定的负债的交易。股份支付分为以权益结算的股份支付和以现金结算的股份支付。</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 xml:space="preserve"> </w:t>
      </w:r>
      <w:r>
        <w:t>以权益结算的股份支付</w:t>
      </w:r>
      <w:r>
        <w:rPr>
          <w:rFonts w:ascii="Times New Roman" w:eastAsia="Times New Roman" w:hAnsi="Times New Roman" w:cs="Times New Roman"/>
        </w:rPr>
        <w:t xml:space="preserve"> </w:t>
      </w:r>
    </w:p>
    <w:p w:rsidR="004D3973" w:rsidRDefault="00E472D4">
      <w:pPr>
        <w:spacing w:after="11" w:line="365" w:lineRule="auto"/>
        <w:ind w:left="418" w:firstLine="480"/>
      </w:pPr>
      <w:r>
        <w:t>用以换取职工提供的服务的权益结算的股份支付，以授予职工权益工具在授予日的公允价值计量。该公允价值的金额在完成等待期内的服务或达到规定业绩条件才可行</w:t>
      </w:r>
      <w:r>
        <w:t>权的情况下，在等待期内以对可行权权益工具数量的最佳估计为基础，按直线法计算计入相关成本或费用，在授予后立即可行权时，在授予日计入相关成本或费用，相应增加资本公积。在等待期内每个资产负债表日，本公司根据最新取得的可行权职工人数变动等后续信息做出最佳估计，修正预计可行权的权益工具数量。上述估计的影响计入当期相关成本或费用，并相应调整资本公积。</w:t>
      </w:r>
      <w:r>
        <w:rPr>
          <w:rFonts w:ascii="Times New Roman" w:eastAsia="Times New Roman" w:hAnsi="Times New Roman" w:cs="Times New Roman"/>
        </w:rPr>
        <w:t xml:space="preserve"> </w:t>
      </w:r>
    </w:p>
    <w:p w:rsidR="004D3973" w:rsidRDefault="00E472D4">
      <w:pPr>
        <w:spacing w:after="130"/>
        <w:ind w:left="923"/>
      </w:pPr>
      <w:r>
        <w:t>用以换取其他方服务的权益结算的股份支付，如果其他方服务的公允价值能够可靠计</w:t>
      </w:r>
    </w:p>
    <w:p w:rsidR="004D3973" w:rsidRDefault="00E472D4">
      <w:pPr>
        <w:spacing w:after="21" w:line="363" w:lineRule="auto"/>
        <w:ind w:left="428"/>
      </w:pPr>
      <w:r>
        <w:t>量，按照其他方服务在取得日的公允价值计量，如果其他方服务的公允价值不能可靠计量，但权益工具的公允价值能够可靠计量的，按照权益工具在服务取得日的公允价值计量，计入相关成本或费用，相应增加股东权益。</w:t>
      </w:r>
      <w:r>
        <w:rPr>
          <w:rFonts w:ascii="Times New Roman" w:eastAsia="Times New Roman" w:hAnsi="Times New Roman" w:cs="Times New Roman"/>
        </w:rPr>
        <w:t xml:space="preserve"> </w:t>
      </w:r>
    </w:p>
    <w:p w:rsidR="004D3973" w:rsidRDefault="00E472D4">
      <w:pPr>
        <w:ind w:left="923"/>
      </w:pPr>
      <w:r>
        <w:t>②</w:t>
      </w:r>
      <w:r>
        <w:rPr>
          <w:rFonts w:ascii="Times New Roman" w:eastAsia="Times New Roman" w:hAnsi="Times New Roman" w:cs="Times New Roman"/>
        </w:rPr>
        <w:t xml:space="preserve"> </w:t>
      </w:r>
      <w:r>
        <w:t>以现金结算的股份支付</w:t>
      </w:r>
      <w:r>
        <w:rPr>
          <w:rFonts w:ascii="Times New Roman" w:eastAsia="Times New Roman" w:hAnsi="Times New Roman" w:cs="Times New Roman"/>
        </w:rPr>
        <w:t xml:space="preserve"> </w:t>
      </w:r>
    </w:p>
    <w:p w:rsidR="004D3973" w:rsidRDefault="00E472D4">
      <w:pPr>
        <w:spacing w:after="16" w:line="361" w:lineRule="auto"/>
        <w:ind w:left="418" w:firstLine="480"/>
      </w:pPr>
      <w:r>
        <w:t>以现金结算的股份支付，按照本公司承担的以股份或其他权益工具为基础确定的负债的公允价值计量。如授予后立即可行权，在授予日计入相关成本或费用，相应增加负债；如须完成等待期内的服务或达到规定业绩条件以后才可行权，在等待期的每个资产负债表日，以对可行权情况的最佳估计为基础，按照本公司承担负债的</w:t>
      </w:r>
      <w:r>
        <w:t>公允价值金额，将当期取得的服务计入成本或费用，相应增加负债。</w:t>
      </w:r>
      <w:r>
        <w:rPr>
          <w:rFonts w:ascii="Times New Roman" w:eastAsia="Times New Roman" w:hAnsi="Times New Roman" w:cs="Times New Roman"/>
        </w:rPr>
        <w:t xml:space="preserve"> </w:t>
      </w:r>
    </w:p>
    <w:p w:rsidR="004D3973" w:rsidRDefault="00E472D4">
      <w:pPr>
        <w:spacing w:after="18" w:line="365" w:lineRule="auto"/>
        <w:ind w:left="418" w:firstLine="480"/>
      </w:pPr>
      <w:r>
        <w:t>在相关负债结算前的每个资产负债表日以及结算日，对负债的公允价值重新计量，其变动计入当期损益。</w:t>
      </w:r>
      <w:r>
        <w:rPr>
          <w:rFonts w:ascii="Times New Roman" w:eastAsia="Times New Roman" w:hAnsi="Times New Roman" w:cs="Times New Roman"/>
        </w:rPr>
        <w:t xml:space="preserve"> </w:t>
      </w:r>
    </w:p>
    <w:p w:rsidR="004D3973" w:rsidRDefault="00E472D4">
      <w:pPr>
        <w:numPr>
          <w:ilvl w:val="0"/>
          <w:numId w:val="69"/>
        </w:numPr>
        <w:ind w:hanging="601"/>
      </w:pPr>
      <w:r>
        <w:t>修改、终止股份支付计划的相关会计处理</w:t>
      </w:r>
      <w:r>
        <w:rPr>
          <w:rFonts w:ascii="Times New Roman" w:eastAsia="Times New Roman" w:hAnsi="Times New Roman" w:cs="Times New Roman"/>
        </w:rPr>
        <w:t xml:space="preserve"> </w:t>
      </w:r>
    </w:p>
    <w:p w:rsidR="004D3973" w:rsidRDefault="00E472D4">
      <w:pPr>
        <w:spacing w:after="16" w:line="361" w:lineRule="auto"/>
        <w:ind w:left="418" w:firstLine="480"/>
      </w:pPr>
      <w:r>
        <w:t>本公司对股份支付计划进行修改时，若修改增加了所授予权益工具的公允价值，按照权益工具公允价值的增加相应确认取得服务的增加。权益工具公允价值的增加是指修改前后的权益工具在修改日的公允价值之间的差额。若修改减少了股份支付公允价值总额或采用了其他不利于职工的方式，则仍继续对取得的服务进行会计处理，视同该变更从未发生，除</w:t>
      </w:r>
      <w:r>
        <w:t>非本公司取消了部分或全部已授予的权益工具。</w:t>
      </w:r>
      <w:r>
        <w:rPr>
          <w:rFonts w:ascii="Times New Roman" w:eastAsia="Times New Roman" w:hAnsi="Times New Roman" w:cs="Times New Roman"/>
        </w:rPr>
        <w:t xml:space="preserve"> </w:t>
      </w:r>
    </w:p>
    <w:p w:rsidR="004D3973" w:rsidRDefault="00E472D4">
      <w:pPr>
        <w:spacing w:after="23" w:line="362" w:lineRule="auto"/>
        <w:ind w:left="418" w:firstLine="480"/>
      </w:pPr>
      <w:r>
        <w:t>在等待期内，如果取消了授予的权益工具，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r>
        <w:rPr>
          <w:rFonts w:ascii="Times New Roman" w:eastAsia="Times New Roman" w:hAnsi="Times New Roman" w:cs="Times New Roman"/>
        </w:rPr>
        <w:t xml:space="preserve"> </w:t>
      </w:r>
    </w:p>
    <w:p w:rsidR="004D3973" w:rsidRDefault="00E472D4">
      <w:pPr>
        <w:numPr>
          <w:ilvl w:val="0"/>
          <w:numId w:val="69"/>
        </w:numPr>
        <w:ind w:hanging="601"/>
      </w:pPr>
      <w:r>
        <w:t>涉及本公司与本公司股东或实际控制人的股份支付交易的会计处理</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涉及本公司与本公司股东或实际控制人的股份支付交易，结算企业与接受服务企业中其一在本公司内，另一在本公司外的，在本公司合并财务报表中按照以下规定进行会计处理：</w:t>
      </w:r>
      <w:r>
        <w:rPr>
          <w:rFonts w:ascii="Times New Roman" w:eastAsia="Times New Roman" w:hAnsi="Times New Roman" w:cs="Times New Roman"/>
        </w:rPr>
        <w:t xml:space="preserve"> </w:t>
      </w:r>
    </w:p>
    <w:p w:rsidR="004D3973" w:rsidRDefault="00E472D4">
      <w:pPr>
        <w:numPr>
          <w:ilvl w:val="0"/>
          <w:numId w:val="70"/>
        </w:numPr>
      </w:pPr>
      <w:r>
        <w:t>结算企业以其本身权益工具结算的，将该股份支付交易作为权益结算的股份支付处理；除此之外，作为现金结算的股份支付处理。</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结算企业是接受服务企业的投资者的，按照授予日权益工具的公允价值或应承担负债的公允价值确认为对接受服务企业的长期股权投资，同时确认资本公积（其他资本公积）或负债。</w:t>
      </w:r>
      <w:r>
        <w:rPr>
          <w:rFonts w:ascii="Times New Roman" w:eastAsia="Times New Roman" w:hAnsi="Times New Roman" w:cs="Times New Roman"/>
        </w:rPr>
        <w:t xml:space="preserve"> </w:t>
      </w:r>
    </w:p>
    <w:p w:rsidR="004D3973" w:rsidRDefault="00E472D4">
      <w:pPr>
        <w:numPr>
          <w:ilvl w:val="0"/>
          <w:numId w:val="70"/>
        </w:numPr>
        <w:spacing w:after="5" w:line="370" w:lineRule="auto"/>
      </w:pPr>
      <w:r>
        <w:t>接受服务企业没有结算义务或授予本企业职工的是其本身权益工具的，将该股份支付交易作为权益结算的股份支付处理；接受服务企业具有结算义务且授予本企业职工的并非其本身权益工具的，将该股份支付交易作为现金结算的股份支付处理。</w:t>
      </w:r>
      <w:r>
        <w:rPr>
          <w:rFonts w:ascii="Times New Roman" w:eastAsia="Times New Roman" w:hAnsi="Times New Roman" w:cs="Times New Roman"/>
        </w:rPr>
        <w:t xml:space="preserve"> </w:t>
      </w:r>
    </w:p>
    <w:p w:rsidR="004D3973" w:rsidRDefault="00E472D4">
      <w:pPr>
        <w:spacing w:after="125" w:line="265" w:lineRule="auto"/>
        <w:ind w:left="203" w:right="423"/>
        <w:jc w:val="right"/>
      </w:pPr>
      <w:r>
        <w:t>本公司内</w:t>
      </w:r>
      <w:r>
        <w:t>各企业之间发生的股份支付交易，接受服务企业和结算企业不是同一企业的，</w:t>
      </w:r>
    </w:p>
    <w:p w:rsidR="004D3973" w:rsidRDefault="00E472D4">
      <w:pPr>
        <w:spacing w:after="226" w:line="366" w:lineRule="auto"/>
        <w:ind w:left="428"/>
      </w:pPr>
      <w:r>
        <w:t>在接受服务企业和结算企业各自的个别财务报表中对该股份支付交易的确认和计量，比照上述原则处理。</w:t>
      </w:r>
      <w:r>
        <w:rPr>
          <w:rFonts w:ascii="Times New Roman" w:eastAsia="Times New Roman" w:hAnsi="Times New Roman" w:cs="Times New Roman"/>
        </w:rPr>
        <w:t xml:space="preserve"> </w:t>
      </w:r>
    </w:p>
    <w:p w:rsidR="004D3973" w:rsidRDefault="00E472D4">
      <w:pPr>
        <w:numPr>
          <w:ilvl w:val="0"/>
          <w:numId w:val="71"/>
        </w:numPr>
        <w:spacing w:after="267" w:line="265" w:lineRule="auto"/>
        <w:ind w:left="875" w:right="0" w:hanging="457"/>
      </w:pPr>
      <w:r>
        <w:rPr>
          <w:sz w:val="22"/>
        </w:rPr>
        <w:t>优先股、永续债等其他金融工具</w:t>
      </w:r>
      <w:r>
        <w:rPr>
          <w:sz w:val="22"/>
        </w:rPr>
        <w:t xml:space="preserve"> </w:t>
      </w:r>
    </w:p>
    <w:p w:rsidR="004D3973" w:rsidRDefault="00E472D4">
      <w:pPr>
        <w:numPr>
          <w:ilvl w:val="0"/>
          <w:numId w:val="71"/>
        </w:numPr>
        <w:spacing w:after="371" w:line="265" w:lineRule="auto"/>
        <w:ind w:left="875" w:right="0" w:hanging="457"/>
      </w:pPr>
      <w:r>
        <w:rPr>
          <w:sz w:val="22"/>
        </w:rPr>
        <w:t>收入</w:t>
      </w:r>
      <w:r>
        <w:rPr>
          <w:sz w:val="22"/>
        </w:rPr>
        <w:t xml:space="preserve"> </w:t>
      </w:r>
    </w:p>
    <w:p w:rsidR="004D3973" w:rsidRDefault="00E472D4">
      <w:pPr>
        <w:spacing w:after="0" w:line="380" w:lineRule="auto"/>
        <w:ind w:left="923" w:right="2381"/>
      </w:pPr>
      <w:r>
        <w:t>收入确认和计量所采用的会计政策收入确认和计量所采用的会计政策</w:t>
      </w:r>
      <w:r>
        <w:rPr>
          <w:rFonts w:ascii="Times New Roman" w:eastAsia="Times New Roman" w:hAnsi="Times New Roman" w:cs="Times New Roman"/>
        </w:rPr>
        <w:t xml:space="preserve"> </w:t>
      </w:r>
    </w:p>
    <w:p w:rsidR="004D3973" w:rsidRDefault="00E472D4">
      <w:pPr>
        <w:numPr>
          <w:ilvl w:val="1"/>
          <w:numId w:val="71"/>
        </w:numPr>
        <w:spacing w:after="8" w:line="371" w:lineRule="auto"/>
        <w:ind w:firstLine="475"/>
      </w:pPr>
      <w:r>
        <w:t>商品销售：本公司在履行了合同中的履约义务，即在客户取得相关商品控制权时确认收入。取得相关商品控制权，是指能够主导该商品的使用并从中获得几乎全部的经济利益。</w:t>
      </w:r>
      <w:r>
        <w:rPr>
          <w:rFonts w:ascii="Times New Roman" w:eastAsia="Times New Roman" w:hAnsi="Times New Roman" w:cs="Times New Roman"/>
        </w:rPr>
        <w:t xml:space="preserve"> </w:t>
      </w:r>
    </w:p>
    <w:p w:rsidR="004D3973" w:rsidRDefault="00E472D4">
      <w:pPr>
        <w:spacing w:after="10" w:line="366" w:lineRule="auto"/>
        <w:ind w:left="418" w:firstLine="480"/>
      </w:pPr>
      <w:r>
        <w:t>①</w:t>
      </w:r>
      <w:r>
        <w:t>国内销售收入确认的具体方法：依据和客户签订的产品销售合同组织发货，产品送达客户指定地点并取得客户签收单时，凭相关单据确认收入；</w:t>
      </w:r>
      <w:r>
        <w:rPr>
          <w:rFonts w:ascii="Times New Roman" w:eastAsia="Times New Roman" w:hAnsi="Times New Roman" w:cs="Times New Roman"/>
        </w:rPr>
        <w:t xml:space="preserve"> </w:t>
      </w:r>
    </w:p>
    <w:p w:rsidR="004D3973" w:rsidRDefault="00E472D4">
      <w:pPr>
        <w:spacing w:after="18" w:line="366" w:lineRule="auto"/>
        <w:ind w:left="418" w:firstLine="480"/>
      </w:pPr>
      <w:r>
        <w:t>②</w:t>
      </w:r>
      <w:r>
        <w:t>国外销售收入确认的具体方法：产品运抵口岸，办理完毕报关和商检手续，可查询到电子口岸信息、收到报关单时确认收入。</w:t>
      </w:r>
      <w:r>
        <w:rPr>
          <w:rFonts w:ascii="Times New Roman" w:eastAsia="Times New Roman" w:hAnsi="Times New Roman" w:cs="Times New Roman"/>
        </w:rPr>
        <w:t xml:space="preserve"> </w:t>
      </w:r>
    </w:p>
    <w:p w:rsidR="004D3973" w:rsidRDefault="00E472D4">
      <w:pPr>
        <w:numPr>
          <w:ilvl w:val="1"/>
          <w:numId w:val="71"/>
        </w:numPr>
        <w:spacing w:after="0" w:line="379" w:lineRule="auto"/>
        <w:ind w:firstLine="475"/>
      </w:pPr>
      <w:r>
        <w:t>光伏电站发电收入：光伏发电收入在每个会计期末按照抄表电量，电力公司或客户的发电量确认单，及相关售电协议约定的电价</w:t>
      </w:r>
      <w:r>
        <w:rPr>
          <w:rFonts w:ascii="Times New Roman" w:eastAsia="Times New Roman" w:hAnsi="Times New Roman" w:cs="Times New Roman"/>
        </w:rPr>
        <w:t>(</w:t>
      </w:r>
      <w:r>
        <w:t>包括根据售电协议约定，由购电方向公司支付的与销售电力相关的可再生能源电价附加资金补助</w:t>
      </w:r>
      <w:r>
        <w:rPr>
          <w:rFonts w:ascii="Times New Roman" w:eastAsia="Times New Roman" w:hAnsi="Times New Roman" w:cs="Times New Roman"/>
        </w:rPr>
        <w:t>)</w:t>
      </w:r>
      <w:r>
        <w:t>，确认光伏发电收入。</w:t>
      </w:r>
      <w:r>
        <w:rPr>
          <w:rFonts w:ascii="Times New Roman" w:eastAsia="Times New Roman" w:hAnsi="Times New Roman" w:cs="Times New Roman"/>
        </w:rPr>
        <w:t xml:space="preserve"> </w:t>
      </w:r>
    </w:p>
    <w:p w:rsidR="004D3973" w:rsidRDefault="00E472D4">
      <w:pPr>
        <w:numPr>
          <w:ilvl w:val="1"/>
          <w:numId w:val="71"/>
        </w:numPr>
        <w:ind w:firstLine="475"/>
      </w:pPr>
      <w:r>
        <w:t>租金收入：</w:t>
      </w:r>
      <w:r>
        <w:rPr>
          <w:rFonts w:ascii="Times New Roman" w:eastAsia="Times New Roman" w:hAnsi="Times New Roman" w:cs="Times New Roman"/>
        </w:rPr>
        <w:t xml:space="preserve"> </w:t>
      </w:r>
    </w:p>
    <w:p w:rsidR="004D3973" w:rsidRDefault="00E472D4">
      <w:pPr>
        <w:spacing w:after="10" w:line="366" w:lineRule="auto"/>
        <w:ind w:left="418" w:firstLine="480"/>
      </w:pPr>
      <w:r>
        <w:t>①</w:t>
      </w:r>
      <w:r>
        <w:t>融资租赁融资收入确认的具</w:t>
      </w:r>
      <w:r>
        <w:t>体方法：融资租赁合同生效后，按合同约定收取租金时，将租金中所含融资收入确认为当期收入；</w:t>
      </w:r>
      <w:r>
        <w:rPr>
          <w:rFonts w:ascii="Times New Roman" w:eastAsia="Times New Roman" w:hAnsi="Times New Roman" w:cs="Times New Roman"/>
        </w:rPr>
        <w:t xml:space="preserve"> </w:t>
      </w:r>
    </w:p>
    <w:p w:rsidR="004D3973" w:rsidRDefault="00E472D4">
      <w:pPr>
        <w:spacing w:after="152" w:line="261" w:lineRule="auto"/>
        <w:ind w:left="265" w:right="29"/>
        <w:jc w:val="center"/>
      </w:pPr>
      <w:r>
        <w:t>②</w:t>
      </w:r>
      <w:r>
        <w:t>经营租赁租金收入确认的具体方法：租赁合同生效后，在租赁期内各个期间按照直线法确认租金收入。</w:t>
      </w:r>
      <w:r>
        <w:rPr>
          <w:rFonts w:ascii="Times New Roman" w:eastAsia="Times New Roman" w:hAnsi="Times New Roman" w:cs="Times New Roman"/>
        </w:rPr>
        <w:t xml:space="preserve"> </w:t>
      </w:r>
    </w:p>
    <w:p w:rsidR="004D3973" w:rsidRDefault="00E472D4">
      <w:pPr>
        <w:spacing w:after="364"/>
        <w:ind w:left="923"/>
      </w:pPr>
      <w:r>
        <w:t>同类业务采用不同经营模式导致收入确认会计政策存在差异的情况</w:t>
      </w:r>
      <w:r>
        <w:rPr>
          <w:rFonts w:ascii="Times New Roman" w:eastAsia="Times New Roman" w:hAnsi="Times New Roman" w:cs="Times New Roman"/>
        </w:rPr>
        <w:t xml:space="preserve"> </w:t>
      </w:r>
    </w:p>
    <w:p w:rsidR="004D3973" w:rsidRDefault="00E472D4">
      <w:pPr>
        <w:numPr>
          <w:ilvl w:val="0"/>
          <w:numId w:val="71"/>
        </w:numPr>
        <w:spacing w:after="359" w:line="265" w:lineRule="auto"/>
        <w:ind w:left="875" w:right="0" w:hanging="457"/>
      </w:pPr>
      <w:r>
        <w:rPr>
          <w:sz w:val="22"/>
        </w:rPr>
        <w:t>政府补助</w:t>
      </w:r>
      <w:r>
        <w:rPr>
          <w:sz w:val="22"/>
        </w:rPr>
        <w:t xml:space="preserve"> </w:t>
      </w:r>
    </w:p>
    <w:p w:rsidR="004D3973" w:rsidRDefault="00E472D4">
      <w:pPr>
        <w:numPr>
          <w:ilvl w:val="1"/>
          <w:numId w:val="71"/>
        </w:numPr>
        <w:ind w:firstLine="475"/>
      </w:pPr>
      <w:r>
        <w:t>与资产相关的政府补助判断依据及会计处理方法</w:t>
      </w:r>
      <w:r>
        <w:rPr>
          <w:rFonts w:ascii="Times New Roman" w:eastAsia="Times New Roman" w:hAnsi="Times New Roman" w:cs="Times New Roman"/>
        </w:rPr>
        <w:t xml:space="preserve"> </w:t>
      </w:r>
    </w:p>
    <w:p w:rsidR="004D3973" w:rsidRDefault="00E472D4">
      <w:pPr>
        <w:spacing w:after="18" w:line="366" w:lineRule="auto"/>
        <w:ind w:left="418" w:firstLine="480"/>
      </w:pPr>
      <w:r>
        <w:t>与资产相关的政府补助，确认为递延收益，并在相关资产使用寿命内平均分配，计入当期损益。但是，按照名义金额计量的政府补助，直接计入当期损益。</w:t>
      </w:r>
      <w:r>
        <w:rPr>
          <w:rFonts w:ascii="Times New Roman" w:eastAsia="Times New Roman" w:hAnsi="Times New Roman" w:cs="Times New Roman"/>
        </w:rPr>
        <w:t xml:space="preserve"> </w:t>
      </w:r>
    </w:p>
    <w:p w:rsidR="004D3973" w:rsidRDefault="00E472D4">
      <w:pPr>
        <w:numPr>
          <w:ilvl w:val="1"/>
          <w:numId w:val="71"/>
        </w:numPr>
        <w:ind w:firstLine="475"/>
      </w:pPr>
      <w:r>
        <w:t>与收益相关的政府补助判断依据及会计处理方法</w:t>
      </w:r>
      <w:r>
        <w:rPr>
          <w:rFonts w:ascii="Times New Roman" w:eastAsia="Times New Roman" w:hAnsi="Times New Roman" w:cs="Times New Roman"/>
        </w:rPr>
        <w:t xml:space="preserve"> </w:t>
      </w:r>
    </w:p>
    <w:p w:rsidR="004D3973" w:rsidRDefault="00E472D4">
      <w:pPr>
        <w:spacing w:after="233" w:line="361" w:lineRule="auto"/>
        <w:ind w:left="418" w:firstLine="480"/>
      </w:pPr>
      <w:r>
        <w:t>与收益相关的政府补助，用于补偿以后期间的相关成本费用或损失的，确认为递延收益，并在确认相关成本费用或损失的期间计入当期损益或冲减相关成本费用；用于补偿已经发生的相关成本费用或损失的，直接计入当期损益或冲减相关成本费用。同时包含与资产相关部分和与收益相关部分的政府补助，区分不同部分分别进行会计处理；难以区分的，将其整体归类为与收益相关的政府补助。与本公司日常活动相关的政府补助，按照经济业务的实质，计入其他收益或冲减相关成本费用；与日常活动无关的政府补助，计入营业外收支。已确认的政府补助需要退回时，存在相关递延</w:t>
      </w:r>
      <w:r>
        <w:t>收益余额的，冲减相关递延收益账面余额，超出部分计入当期损益或对初始确认时冲减相关资产账面价值的与资产相关的政府补助调整资产账面价值；属于其他情况的，直接计入当期损益。</w:t>
      </w:r>
      <w:r>
        <w:rPr>
          <w:rFonts w:ascii="Times New Roman" w:eastAsia="Times New Roman" w:hAnsi="Times New Roman" w:cs="Times New Roman"/>
        </w:rPr>
        <w:t xml:space="preserve"> </w:t>
      </w:r>
    </w:p>
    <w:p w:rsidR="004D3973" w:rsidRDefault="00E472D4">
      <w:pPr>
        <w:numPr>
          <w:ilvl w:val="0"/>
          <w:numId w:val="71"/>
        </w:numPr>
        <w:spacing w:after="363" w:line="265" w:lineRule="auto"/>
        <w:ind w:left="875" w:right="0" w:hanging="457"/>
      </w:pPr>
      <w:r>
        <w:rPr>
          <w:sz w:val="22"/>
        </w:rPr>
        <w:t>递延所得税资产</w:t>
      </w:r>
      <w:r>
        <w:rPr>
          <w:sz w:val="22"/>
        </w:rPr>
        <w:t>/</w:t>
      </w:r>
      <w:r>
        <w:rPr>
          <w:sz w:val="22"/>
        </w:rPr>
        <w:t>递延所得税负债</w:t>
      </w:r>
      <w:r>
        <w:rPr>
          <w:sz w:val="22"/>
        </w:rPr>
        <w:t xml:space="preserve"> </w:t>
      </w:r>
    </w:p>
    <w:p w:rsidR="004D3973" w:rsidRDefault="00E472D4">
      <w:pPr>
        <w:spacing w:after="13" w:line="363" w:lineRule="auto"/>
        <w:ind w:left="418" w:firstLine="480"/>
      </w:pPr>
      <w:r>
        <w:t>递延所得税资产和递延所得税负债根据资产和负债的计税基础与其账面价值的差额（暂时性差异）计算确认。对于按照税法规定能够于以后年度抵减应纳税所得额的可抵扣亏损，视同暂时性差异确认相应的递延所得税资产。</w:t>
      </w:r>
      <w:r>
        <w:rPr>
          <w:rFonts w:ascii="Times New Roman" w:eastAsia="Times New Roman" w:hAnsi="Times New Roman" w:cs="Times New Roman"/>
        </w:rPr>
        <w:t xml:space="preserve"> </w:t>
      </w:r>
    </w:p>
    <w:p w:rsidR="004D3973" w:rsidRDefault="00E472D4">
      <w:pPr>
        <w:spacing w:after="16" w:line="361" w:lineRule="auto"/>
        <w:ind w:left="418" w:firstLine="480"/>
      </w:pPr>
      <w:r>
        <w:t>对于商誉的初始确认产生的暂时性差异，不确认相应的递延所得税负债。对于既不影响会计利润也不影响应纳税所得额（或</w:t>
      </w:r>
      <w:r>
        <w:t>可抵扣亏损）的非企业合并的交易中产生的资产或负债的初始确认形成的暂时性差异，不确认相应的递延所得税资产和递延所得税负债。在资产负债表日，递延所得税资产和递延所得税负债按照预期收回该资产或清偿该负债期间的适用税率计量。</w:t>
      </w:r>
      <w:r>
        <w:rPr>
          <w:rFonts w:ascii="Times New Roman" w:eastAsia="Times New Roman" w:hAnsi="Times New Roman" w:cs="Times New Roman"/>
        </w:rPr>
        <w:t xml:space="preserve"> </w:t>
      </w:r>
    </w:p>
    <w:p w:rsidR="004D3973" w:rsidRDefault="00E472D4">
      <w:pPr>
        <w:spacing w:line="360" w:lineRule="auto"/>
        <w:ind w:left="418" w:firstLine="480"/>
      </w:pPr>
      <w:r>
        <w:t>递延所得税资产的确认以公司很可能取得用来抵扣可抵扣暂时性差异、可抵扣亏损和税款抵减的应纳税所得额为限。对子公司及联营企业投资相关的暂时性差异产生的递延所得税资产和递延所得税负债，予以确认。但公司能够控制暂时性差异转回的时间且该暂时性差异在可预见的未来很可能不会转回的，不予确认。</w:t>
      </w:r>
      <w:r>
        <w:rPr>
          <w:rFonts w:ascii="Times New Roman" w:eastAsia="Times New Roman" w:hAnsi="Times New Roman" w:cs="Times New Roman"/>
        </w:rPr>
        <w:t xml:space="preserve"> </w:t>
      </w:r>
    </w:p>
    <w:p w:rsidR="004D3973" w:rsidRDefault="00E472D4">
      <w:pPr>
        <w:ind w:left="923"/>
      </w:pPr>
      <w:r>
        <w:t>同时满足下</w:t>
      </w:r>
      <w:r>
        <w:t>列条件的递延所得税资产和递延所得税负债以抵销后的净额列示：</w:t>
      </w:r>
      <w:r>
        <w:rPr>
          <w:rFonts w:ascii="Times New Roman" w:eastAsia="Times New Roman" w:hAnsi="Times New Roman" w:cs="Times New Roman"/>
        </w:rPr>
        <w:t xml:space="preserve"> </w:t>
      </w:r>
    </w:p>
    <w:p w:rsidR="004D3973" w:rsidRDefault="00E472D4">
      <w:pPr>
        <w:numPr>
          <w:ilvl w:val="0"/>
          <w:numId w:val="72"/>
        </w:numPr>
        <w:spacing w:after="0" w:line="379" w:lineRule="auto"/>
        <w:ind w:firstLine="480"/>
      </w:pPr>
      <w:r>
        <w:t>递延所得税资产和递延所得税负债与同一税收征管部门对本公司内同一纳税主体征收的所得税相关；</w:t>
      </w:r>
      <w:r>
        <w:rPr>
          <w:rFonts w:ascii="Times New Roman" w:eastAsia="Times New Roman" w:hAnsi="Times New Roman" w:cs="Times New Roman"/>
        </w:rPr>
        <w:t xml:space="preserve"> </w:t>
      </w:r>
    </w:p>
    <w:p w:rsidR="004D3973" w:rsidRDefault="00E472D4">
      <w:pPr>
        <w:numPr>
          <w:ilvl w:val="0"/>
          <w:numId w:val="72"/>
        </w:numPr>
        <w:spacing w:after="364"/>
        <w:ind w:firstLine="480"/>
      </w:pPr>
      <w:r>
        <w:t>本公司内该纳税主体拥有以净额结算当期所得税资产及当期所得税负债的法定权利。</w:t>
      </w:r>
      <w:r>
        <w:rPr>
          <w:rFonts w:ascii="Times New Roman" w:eastAsia="Times New Roman" w:hAnsi="Times New Roman" w:cs="Times New Roman"/>
        </w:rPr>
        <w:t xml:space="preserve"> </w:t>
      </w:r>
    </w:p>
    <w:p w:rsidR="004D3973" w:rsidRDefault="00E472D4">
      <w:pPr>
        <w:spacing w:after="268" w:line="265" w:lineRule="auto"/>
        <w:ind w:left="428" w:right="0"/>
      </w:pPr>
      <w:r>
        <w:rPr>
          <w:sz w:val="22"/>
        </w:rPr>
        <w:t>38</w:t>
      </w:r>
      <w:r>
        <w:rPr>
          <w:sz w:val="22"/>
        </w:rPr>
        <w:t>、租赁</w:t>
      </w:r>
      <w:r>
        <w:rPr>
          <w:sz w:val="22"/>
        </w:rPr>
        <w:t xml:space="preserve"> </w:t>
      </w:r>
    </w:p>
    <w:p w:rsidR="004D3973" w:rsidRDefault="00E472D4">
      <w:pPr>
        <w:numPr>
          <w:ilvl w:val="0"/>
          <w:numId w:val="73"/>
        </w:numPr>
        <w:spacing w:after="370" w:line="265" w:lineRule="auto"/>
        <w:ind w:right="0" w:hanging="637"/>
      </w:pPr>
      <w:r>
        <w:rPr>
          <w:sz w:val="22"/>
        </w:rPr>
        <w:t>经营租赁的会计处理方法</w:t>
      </w:r>
      <w:r>
        <w:rPr>
          <w:sz w:val="22"/>
        </w:rPr>
        <w:t xml:space="preserve"> </w:t>
      </w:r>
    </w:p>
    <w:p w:rsidR="004D3973" w:rsidRDefault="00E472D4">
      <w:pPr>
        <w:spacing w:after="363"/>
        <w:ind w:left="923"/>
      </w:pPr>
      <w:r>
        <w:t>经营租赁列示于</w:t>
      </w:r>
      <w:r>
        <w:rPr>
          <w:rFonts w:ascii="Times New Roman" w:eastAsia="Times New Roman" w:hAnsi="Times New Roman" w:cs="Times New Roman"/>
        </w:rPr>
        <w:t xml:space="preserve"> 42</w:t>
      </w:r>
      <w:r>
        <w:t>、租赁（</w:t>
      </w:r>
      <w:r>
        <w:rPr>
          <w:rFonts w:ascii="Times New Roman" w:eastAsia="Times New Roman" w:hAnsi="Times New Roman" w:cs="Times New Roman"/>
        </w:rPr>
        <w:t>2</w:t>
      </w:r>
      <w:r>
        <w:t>）融资租赁的会计处理方法。</w:t>
      </w:r>
      <w:r>
        <w:rPr>
          <w:rFonts w:ascii="Times New Roman" w:eastAsia="Times New Roman" w:hAnsi="Times New Roman" w:cs="Times New Roman"/>
        </w:rPr>
        <w:t xml:space="preserve"> </w:t>
      </w:r>
    </w:p>
    <w:p w:rsidR="004D3973" w:rsidRDefault="00E472D4">
      <w:pPr>
        <w:numPr>
          <w:ilvl w:val="0"/>
          <w:numId w:val="73"/>
        </w:numPr>
        <w:spacing w:after="359" w:line="265" w:lineRule="auto"/>
        <w:ind w:right="0" w:hanging="637"/>
      </w:pPr>
      <w:r>
        <w:rPr>
          <w:sz w:val="22"/>
        </w:rPr>
        <w:t>融资租赁的会计处理方法</w:t>
      </w:r>
      <w:r>
        <w:rPr>
          <w:sz w:val="22"/>
        </w:rPr>
        <w:t xml:space="preserve"> </w:t>
      </w:r>
    </w:p>
    <w:p w:rsidR="004D3973" w:rsidRDefault="00E472D4">
      <w:pPr>
        <w:ind w:left="923"/>
      </w:pPr>
      <w:r>
        <w:t>租赁，是指在一定期间内，出租人将资产的使用权让与承租人以获取对价的合同。</w:t>
      </w:r>
      <w:r>
        <w:rPr>
          <w:rFonts w:ascii="Times New Roman" w:eastAsia="Times New Roman" w:hAnsi="Times New Roman" w:cs="Times New Roman"/>
        </w:rPr>
        <w:t xml:space="preserve"> </w:t>
      </w:r>
    </w:p>
    <w:p w:rsidR="004D3973" w:rsidRDefault="00E472D4">
      <w:pPr>
        <w:ind w:left="923"/>
      </w:pPr>
      <w:r>
        <w:t>本公司作为承租人：</w:t>
      </w:r>
      <w:r>
        <w:rPr>
          <w:rFonts w:ascii="Times New Roman" w:eastAsia="Times New Roman" w:hAnsi="Times New Roman" w:cs="Times New Roman"/>
        </w:rPr>
        <w:t xml:space="preserve"> </w:t>
      </w:r>
    </w:p>
    <w:p w:rsidR="004D3973" w:rsidRDefault="00E472D4">
      <w:pPr>
        <w:spacing w:after="22" w:line="362" w:lineRule="auto"/>
        <w:ind w:left="418" w:firstLine="480"/>
      </w:pPr>
      <w:r>
        <w:t>本公司于租赁期开始日确认使用权资产，并按尚未支付的租赁付款额的现值确认租赁负债。租赁付款额包括固定付款额，以及在合理确定将行使购买选择权或终止租赁选择权的情况下需支付的款项等。按销售额的一定比例确定的可变租金不纳入租赁付款额，在实际发生时计入当期损益。本公司将自资产负债表日起一年内</w:t>
      </w:r>
      <w:r>
        <w:rPr>
          <w:rFonts w:ascii="Times New Roman" w:eastAsia="Times New Roman" w:hAnsi="Times New Roman" w:cs="Times New Roman"/>
        </w:rPr>
        <w:t>(</w:t>
      </w:r>
      <w:r>
        <w:t>含一年</w:t>
      </w:r>
      <w:r>
        <w:rPr>
          <w:rFonts w:ascii="Times New Roman" w:eastAsia="Times New Roman" w:hAnsi="Times New Roman" w:cs="Times New Roman"/>
        </w:rPr>
        <w:t>)</w:t>
      </w:r>
      <w:r>
        <w:t>支付的租赁负债，列示为一年内到期的非流动负债。本公司的使用权资产包括租入的房屋及建筑物。使用权资产按照成本进行初始计量，该成本包括租赁负债的初始计量金额、租赁期开始日或之前已支付的租赁付款额、初始直接费用等，并扣除已收到</w:t>
      </w:r>
      <w:r>
        <w:t>的租赁激励。本公司能够合理确定租赁期届满时取得租赁资产所有权的，在租赁资产剩余使用寿命内计提折旧；若无法合理确定租赁期届满时是否能够取得租赁资产所有权，则在租赁期与租赁资产剩余使用寿命两者孰短的期间内计提折旧。当可收回金额低于使用权资产的账面价值时，本公司将其账面价值减记至可收回金额。</w:t>
      </w:r>
      <w:r>
        <w:rPr>
          <w:rFonts w:ascii="Times New Roman" w:eastAsia="Times New Roman" w:hAnsi="Times New Roman" w:cs="Times New Roman"/>
        </w:rPr>
        <w:t xml:space="preserve"> </w:t>
      </w:r>
    </w:p>
    <w:p w:rsidR="004D3973" w:rsidRDefault="00E472D4">
      <w:pPr>
        <w:ind w:left="923"/>
      </w:pPr>
      <w:r>
        <w:t>对于租赁期不超过</w:t>
      </w:r>
      <w:r>
        <w:rPr>
          <w:rFonts w:ascii="Times New Roman" w:eastAsia="Times New Roman" w:hAnsi="Times New Roman" w:cs="Times New Roman"/>
        </w:rPr>
        <w:t xml:space="preserve"> 12 </w:t>
      </w:r>
      <w:r>
        <w:t>个月的短期租赁和单项资产全新时价值较低的低价值资产租赁，</w:t>
      </w:r>
    </w:p>
    <w:p w:rsidR="004D3973" w:rsidRDefault="00E472D4">
      <w:pPr>
        <w:spacing w:after="0" w:line="379" w:lineRule="auto"/>
        <w:ind w:left="428"/>
      </w:pPr>
      <w:r>
        <w:t>本公司选择不确认使用权资产和租赁负债，将相关租金支出在租赁</w:t>
      </w:r>
      <w:r>
        <w:rPr>
          <w:rFonts w:ascii="Times New Roman" w:eastAsia="Times New Roman" w:hAnsi="Times New Roman" w:cs="Times New Roman"/>
        </w:rPr>
        <w:t xml:space="preserve"> </w:t>
      </w:r>
      <w:r>
        <w:t>期内各个期间按照直线法计入当期损益或相关资产成本。</w:t>
      </w:r>
      <w:r>
        <w:rPr>
          <w:rFonts w:ascii="Times New Roman" w:eastAsia="Times New Roman" w:hAnsi="Times New Roman" w:cs="Times New Roman"/>
        </w:rPr>
        <w:t xml:space="preserve"> </w:t>
      </w:r>
    </w:p>
    <w:p w:rsidR="004D3973" w:rsidRDefault="00E472D4">
      <w:pPr>
        <w:spacing w:line="360" w:lineRule="auto"/>
        <w:ind w:left="418" w:firstLine="480"/>
      </w:pPr>
      <w:r>
        <w:t>租赁发生变更且同时符合下列</w:t>
      </w:r>
      <w:r>
        <w:t>条件时，本公司将其作为一项单独租赁进行会计处理：</w:t>
      </w:r>
      <w:r>
        <w:t xml:space="preserve"> ①</w:t>
      </w:r>
      <w:r>
        <w:t>该租赁变更通过增加一项或多项租赁资产的使用权而扩大了租赁范围；</w:t>
      </w:r>
      <w:r>
        <w:t>②</w:t>
      </w:r>
      <w:r>
        <w:t>增加的对价与租赁范围扩大部分的单独价格按该合同情况调整后的金额相当。</w:t>
      </w:r>
      <w:r>
        <w:rPr>
          <w:rFonts w:ascii="Times New Roman" w:eastAsia="Times New Roman" w:hAnsi="Times New Roman" w:cs="Times New Roman"/>
        </w:rPr>
        <w:t xml:space="preserve"> </w:t>
      </w:r>
    </w:p>
    <w:p w:rsidR="004D3973" w:rsidRDefault="00E472D4">
      <w:pPr>
        <w:spacing w:after="23" w:line="361" w:lineRule="auto"/>
        <w:ind w:left="418" w:firstLine="480"/>
      </w:pPr>
      <w:r>
        <w:t>当租赁变更未作为一项单独租赁进行会计处理时，本公司在租赁变更生效日重新确定租赁期，并采用修订后的折现率对变更后的租赁付款额进行折现，重新计量租赁负债。租赁变更导致租赁范围缩小或租赁期缩短的，本公司相应调减使用权资产的账面价值，并将部分终止或完全终止租赁的相关利得或损失计入当期损益。其他租赁变更导致租赁负债重新计量的，本公司相应调整使用权资产的账面价值。</w:t>
      </w:r>
      <w:r>
        <w:rPr>
          <w:rFonts w:ascii="Times New Roman" w:eastAsia="Times New Roman" w:hAnsi="Times New Roman" w:cs="Times New Roman"/>
        </w:rPr>
        <w:t xml:space="preserve"> </w:t>
      </w:r>
    </w:p>
    <w:p w:rsidR="004D3973" w:rsidRDefault="00E472D4">
      <w:pPr>
        <w:ind w:left="923"/>
      </w:pPr>
      <w:r>
        <w:t>本公司作为出租人：</w:t>
      </w:r>
      <w:r>
        <w:rPr>
          <w:rFonts w:ascii="Times New Roman" w:eastAsia="Times New Roman" w:hAnsi="Times New Roman" w:cs="Times New Roman"/>
        </w:rPr>
        <w:t xml:space="preserve"> </w:t>
      </w:r>
    </w:p>
    <w:p w:rsidR="004D3973" w:rsidRDefault="00E472D4">
      <w:pPr>
        <w:spacing w:after="17" w:line="366" w:lineRule="auto"/>
        <w:ind w:left="418" w:firstLine="480"/>
      </w:pPr>
      <w:r>
        <w:t>实质上转移了与租赁资产所有权有关的几乎全部风险和报酬的租赁为融资租赁。其他的租赁为经营租赁。</w:t>
      </w:r>
      <w:r>
        <w:rPr>
          <w:rFonts w:ascii="Times New Roman" w:eastAsia="Times New Roman" w:hAnsi="Times New Roman" w:cs="Times New Roman"/>
        </w:rPr>
        <w:t xml:space="preserve"> </w:t>
      </w:r>
    </w:p>
    <w:p w:rsidR="004D3973" w:rsidRDefault="00E472D4">
      <w:pPr>
        <w:ind w:left="923"/>
      </w:pPr>
      <w:r>
        <w:t>经营租赁</w:t>
      </w:r>
      <w:r>
        <w:rPr>
          <w:rFonts w:ascii="Times New Roman" w:eastAsia="Times New Roman" w:hAnsi="Times New Roman" w:cs="Times New Roman"/>
        </w:rPr>
        <w:t xml:space="preserve"> </w:t>
      </w:r>
    </w:p>
    <w:p w:rsidR="004D3973" w:rsidRDefault="00E472D4">
      <w:pPr>
        <w:spacing w:after="11" w:line="366" w:lineRule="auto"/>
        <w:ind w:left="418" w:firstLine="480"/>
      </w:pPr>
      <w:r>
        <w:t>本公司出租资产所收取的租</w:t>
      </w:r>
      <w:r>
        <w:t>赁费，在不扣除免租期的整个租赁期内，按直线法进行分摊，确认为租赁收入。其他方法更为系统合理的，可以采用其他方法。</w:t>
      </w:r>
      <w:r>
        <w:rPr>
          <w:rFonts w:ascii="Times New Roman" w:eastAsia="Times New Roman" w:hAnsi="Times New Roman" w:cs="Times New Roman"/>
        </w:rPr>
        <w:t xml:space="preserve"> </w:t>
      </w:r>
    </w:p>
    <w:p w:rsidR="004D3973" w:rsidRDefault="00E472D4">
      <w:pPr>
        <w:spacing w:after="18" w:line="365" w:lineRule="auto"/>
        <w:ind w:left="418" w:firstLine="480"/>
      </w:pPr>
      <w:r>
        <w:t>当租赁发生变更时，本公司自变更生效日起将其作为一项新租赁，并将与变更前租赁有关的预收或应收租赁收款额作为新租赁的收款额。</w:t>
      </w:r>
      <w:r>
        <w:rPr>
          <w:rFonts w:ascii="Times New Roman" w:eastAsia="Times New Roman" w:hAnsi="Times New Roman" w:cs="Times New Roman"/>
        </w:rPr>
        <w:t xml:space="preserve"> </w:t>
      </w:r>
    </w:p>
    <w:p w:rsidR="004D3973" w:rsidRDefault="00E472D4">
      <w:pPr>
        <w:ind w:left="923"/>
      </w:pPr>
      <w:r>
        <w:t>融资租赁</w:t>
      </w:r>
      <w:r>
        <w:rPr>
          <w:rFonts w:ascii="Times New Roman" w:eastAsia="Times New Roman" w:hAnsi="Times New Roman" w:cs="Times New Roman"/>
        </w:rPr>
        <w:t xml:space="preserve"> </w:t>
      </w:r>
    </w:p>
    <w:p w:rsidR="004D3973" w:rsidRDefault="00E472D4">
      <w:pPr>
        <w:spacing w:after="218" w:line="372" w:lineRule="auto"/>
        <w:ind w:left="418" w:firstLine="480"/>
      </w:pPr>
      <w:r>
        <w:t>于租赁期开始日，本公司对融资租赁确认应收融资租赁款，并终止确认相关资产。本公司将应收融资租赁款列示为长期应收款，自资产负债表日起一年内</w:t>
      </w:r>
      <w:r>
        <w:rPr>
          <w:rFonts w:ascii="Times New Roman" w:eastAsia="Times New Roman" w:hAnsi="Times New Roman" w:cs="Times New Roman"/>
        </w:rPr>
        <w:t>(</w:t>
      </w:r>
      <w:r>
        <w:t>含一年</w:t>
      </w:r>
      <w:r>
        <w:rPr>
          <w:rFonts w:ascii="Times New Roman" w:eastAsia="Times New Roman" w:hAnsi="Times New Roman" w:cs="Times New Roman"/>
        </w:rPr>
        <w:t>)</w:t>
      </w:r>
      <w:r>
        <w:t>收取的应收融资租赁款列示为一年内到期的非流动资产。</w:t>
      </w:r>
      <w:r>
        <w:rPr>
          <w:rFonts w:ascii="Times New Roman" w:eastAsia="Times New Roman" w:hAnsi="Times New Roman" w:cs="Times New Roman"/>
        </w:rPr>
        <w:t xml:space="preserve"> </w:t>
      </w:r>
    </w:p>
    <w:p w:rsidR="004D3973" w:rsidRDefault="00E472D4">
      <w:pPr>
        <w:spacing w:after="351" w:line="265" w:lineRule="auto"/>
        <w:ind w:left="428" w:right="0"/>
      </w:pPr>
      <w:r>
        <w:rPr>
          <w:sz w:val="22"/>
        </w:rPr>
        <w:t>39</w:t>
      </w:r>
      <w:r>
        <w:rPr>
          <w:sz w:val="22"/>
        </w:rPr>
        <w:t>、其他重要的会计政策和会计估计</w:t>
      </w:r>
      <w:r>
        <w:rPr>
          <w:sz w:val="22"/>
        </w:rPr>
        <w:t xml:space="preserve"> </w:t>
      </w:r>
    </w:p>
    <w:p w:rsidR="004D3973" w:rsidRDefault="00E472D4">
      <w:pPr>
        <w:spacing w:after="16" w:line="366" w:lineRule="auto"/>
        <w:ind w:left="418" w:firstLine="480"/>
      </w:pPr>
      <w:r>
        <w:t>本公司根据历史经验和其他因素，包括对未来事项的合理预期，对所采用的重要会计估计和关键判断进行持续的评价。</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(1)</w:t>
      </w:r>
      <w:r>
        <w:t>采用会计政策的关键判断</w:t>
      </w:r>
      <w:r>
        <w:rPr>
          <w:rFonts w:ascii="Times New Roman" w:eastAsia="Times New Roman" w:hAnsi="Times New Roman" w:cs="Times New Roman"/>
        </w:rPr>
        <w:t xml:space="preserve"> </w:t>
      </w:r>
    </w:p>
    <w:p w:rsidR="004D3973" w:rsidRDefault="00E472D4">
      <w:pPr>
        <w:ind w:left="923"/>
      </w:pPr>
      <w:r>
        <w:t>①</w:t>
      </w:r>
      <w:r>
        <w:t>金融资产的分类</w:t>
      </w:r>
      <w:r>
        <w:rPr>
          <w:rFonts w:ascii="Times New Roman" w:eastAsia="Times New Roman" w:hAnsi="Times New Roman" w:cs="Times New Roman"/>
        </w:rPr>
        <w:t xml:space="preserve"> </w:t>
      </w:r>
    </w:p>
    <w:p w:rsidR="004D3973" w:rsidRDefault="00E472D4">
      <w:pPr>
        <w:spacing w:after="10" w:line="365" w:lineRule="auto"/>
        <w:ind w:left="418" w:firstLine="480"/>
      </w:pPr>
      <w:r>
        <w:t>本公司在确定金融资产的分类时涉及的重大判断包括业务模式及合同现金流量特征的分析等。</w:t>
      </w:r>
      <w:r>
        <w:rPr>
          <w:rFonts w:ascii="Times New Roman" w:eastAsia="Times New Roman" w:hAnsi="Times New Roman" w:cs="Times New Roman"/>
        </w:rPr>
        <w:t xml:space="preserve"> </w:t>
      </w:r>
    </w:p>
    <w:p w:rsidR="004D3973" w:rsidRDefault="00E472D4">
      <w:pPr>
        <w:spacing w:after="15" w:line="363" w:lineRule="auto"/>
        <w:ind w:left="418" w:firstLine="480"/>
      </w:pPr>
      <w:r>
        <w:t>本公司在金融资产组合的层次上确定管理金融资产的业务模式，考虑的因素包括评价和向关键管理人员报告金融资产业绩的方式、影响金融资产业绩的风险及其管理方式、以及相关业务管理人员获得报酬的方式等。</w:t>
      </w:r>
      <w:r>
        <w:rPr>
          <w:rFonts w:ascii="Times New Roman" w:eastAsia="Times New Roman" w:hAnsi="Times New Roman" w:cs="Times New Roman"/>
        </w:rPr>
        <w:t xml:space="preserve"> </w:t>
      </w:r>
    </w:p>
    <w:p w:rsidR="004D3973" w:rsidRDefault="00E472D4">
      <w:pPr>
        <w:spacing w:after="23" w:line="362" w:lineRule="auto"/>
        <w:ind w:left="923"/>
      </w:pPr>
      <w:r>
        <w:t>本公司在评估金融资产的合同现金流量是否与基本借贷安排相一致时，存在以下主要</w:t>
      </w:r>
      <w:r>
        <w:t>判断：本金是否可能因提前还款等原因导致在存续期内的时间分布或者金额发生变动；利息是否仅包括货币时间价值、信用风险、其他基本借贷风险以及成本和利润的对价。例如，提前偿付的金额是否仅反映了尚未支付的本金及以未偿付本金为基础的利息，以及因提前终止合同而支付的合理补偿。</w:t>
      </w:r>
      <w:r>
        <w:rPr>
          <w:rFonts w:ascii="Times New Roman" w:eastAsia="Times New Roman" w:hAnsi="Times New Roman" w:cs="Times New Roman"/>
        </w:rPr>
        <w:t xml:space="preserve"> </w:t>
      </w:r>
    </w:p>
    <w:p w:rsidR="004D3973" w:rsidRDefault="00E472D4">
      <w:pPr>
        <w:ind w:left="923"/>
      </w:pPr>
      <w:r>
        <w:t>②</w:t>
      </w:r>
      <w:r>
        <w:t>信用风险显著增加和已发生信用减值的判断</w:t>
      </w:r>
      <w:r>
        <w:rPr>
          <w:rFonts w:ascii="Times New Roman" w:eastAsia="Times New Roman" w:hAnsi="Times New Roman" w:cs="Times New Roman"/>
        </w:rPr>
        <w:t xml:space="preserve"> </w:t>
      </w:r>
    </w:p>
    <w:p w:rsidR="004D3973" w:rsidRDefault="00E472D4">
      <w:pPr>
        <w:spacing w:after="17" w:line="366" w:lineRule="auto"/>
        <w:ind w:left="418" w:firstLine="480"/>
      </w:pPr>
      <w:r>
        <w:t>本公司在区分金融工具所处的不同阶段时，对信用风险显著增加和已发生信用减值的判断如下：</w:t>
      </w:r>
      <w:r>
        <w:rPr>
          <w:rFonts w:ascii="Times New Roman" w:eastAsia="Times New Roman" w:hAnsi="Times New Roman" w:cs="Times New Roman"/>
        </w:rPr>
        <w:t xml:space="preserve"> </w:t>
      </w:r>
    </w:p>
    <w:p w:rsidR="004D3973" w:rsidRDefault="00E472D4">
      <w:pPr>
        <w:spacing w:after="9" w:line="372" w:lineRule="auto"/>
        <w:ind w:left="418" w:firstLine="480"/>
      </w:pPr>
      <w:r>
        <w:t>本公司判断信用风险显著增加的主要标准为逾期天数超过</w:t>
      </w:r>
      <w:r>
        <w:t xml:space="preserve"> </w:t>
      </w:r>
      <w:r>
        <w:rPr>
          <w:rFonts w:ascii="Times New Roman" w:eastAsia="Times New Roman" w:hAnsi="Times New Roman" w:cs="Times New Roman"/>
        </w:rPr>
        <w:t xml:space="preserve">30 </w:t>
      </w:r>
      <w:r>
        <w:t>日，或者以下一个或多个指标发生显著变化：债务人所处的经营</w:t>
      </w:r>
      <w:r>
        <w:t>环境、内外部信用评级、实际或预期经营成果的显著变化、担保物价值或担保方信用评级的显著下降从而将影响违约概率等。</w:t>
      </w:r>
      <w:r>
        <w:rPr>
          <w:rFonts w:ascii="Times New Roman" w:eastAsia="Times New Roman" w:hAnsi="Times New Roman" w:cs="Times New Roman"/>
        </w:rPr>
        <w:t xml:space="preserve"> </w:t>
      </w:r>
    </w:p>
    <w:p w:rsidR="004D3973" w:rsidRDefault="00E472D4">
      <w:pPr>
        <w:ind w:left="923"/>
      </w:pPr>
      <w:r>
        <w:t>本公司判断已发生信用减值的主要标准为逾期天数超过</w:t>
      </w:r>
      <w:r>
        <w:t xml:space="preserve"> </w:t>
      </w:r>
      <w:r>
        <w:rPr>
          <w:rFonts w:ascii="Times New Roman" w:eastAsia="Times New Roman" w:hAnsi="Times New Roman" w:cs="Times New Roman"/>
        </w:rPr>
        <w:t xml:space="preserve">90 </w:t>
      </w:r>
      <w:r>
        <w:t>日</w:t>
      </w:r>
      <w:r>
        <w:rPr>
          <w:rFonts w:ascii="Times New Roman" w:eastAsia="Times New Roman" w:hAnsi="Times New Roman" w:cs="Times New Roman"/>
        </w:rPr>
        <w:t>(</w:t>
      </w:r>
      <w:r>
        <w:t>即，已发生违约</w:t>
      </w:r>
      <w:r>
        <w:rPr>
          <w:rFonts w:ascii="Times New Roman" w:eastAsia="Times New Roman" w:hAnsi="Times New Roman" w:cs="Times New Roman"/>
        </w:rPr>
        <w:t>)</w:t>
      </w:r>
      <w:r>
        <w:t>，或者</w:t>
      </w:r>
    </w:p>
    <w:p w:rsidR="004D3973" w:rsidRDefault="00E472D4">
      <w:pPr>
        <w:ind w:left="428"/>
      </w:pPr>
      <w:r>
        <w:t>符合以下一个或多个条件：债务人发生重大财务困难，进行其他债务重组或很可能破产等。</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(2)</w:t>
      </w:r>
      <w:r>
        <w:t>重要会计估计及其关键假设</w:t>
      </w:r>
      <w:r>
        <w:rPr>
          <w:rFonts w:ascii="Times New Roman" w:eastAsia="Times New Roman" w:hAnsi="Times New Roman" w:cs="Times New Roman"/>
        </w:rPr>
        <w:t xml:space="preserve"> </w:t>
      </w:r>
    </w:p>
    <w:p w:rsidR="004D3973" w:rsidRDefault="00E472D4">
      <w:pPr>
        <w:spacing w:after="18" w:line="366" w:lineRule="auto"/>
        <w:ind w:left="418" w:firstLine="480"/>
      </w:pPr>
      <w:r>
        <w:t>下列重要会计估计及关键假设存在会导致下一会计年度资产和负债的账面价值出现重大调整的重要风险：</w:t>
      </w:r>
      <w:r>
        <w:rPr>
          <w:rFonts w:ascii="Times New Roman" w:eastAsia="Times New Roman" w:hAnsi="Times New Roman" w:cs="Times New Roman"/>
        </w:rPr>
        <w:t xml:space="preserve"> </w:t>
      </w:r>
    </w:p>
    <w:p w:rsidR="004D3973" w:rsidRDefault="00E472D4">
      <w:pPr>
        <w:ind w:left="923"/>
      </w:pPr>
      <w:r>
        <w:t>①</w:t>
      </w:r>
      <w:r>
        <w:t>预期信用损失的计量</w:t>
      </w:r>
      <w:r>
        <w:rPr>
          <w:rFonts w:ascii="Times New Roman" w:eastAsia="Times New Roman" w:hAnsi="Times New Roman" w:cs="Times New Roman"/>
        </w:rPr>
        <w:t xml:space="preserve"> </w:t>
      </w:r>
    </w:p>
    <w:p w:rsidR="004D3973" w:rsidRDefault="00E472D4">
      <w:pPr>
        <w:spacing w:after="21" w:line="363" w:lineRule="auto"/>
        <w:ind w:left="418" w:firstLine="480"/>
      </w:pPr>
      <w:r>
        <w:t>本公司通过违约风险敞口和预期信用损失率计算预期信用损失，并基于违约概率和违约</w:t>
      </w:r>
      <w:r>
        <w:t>损失率确定预期信用损失率。在确定预期信用损失率时，本公司使用内部历史信用损失经验等数据，并结合当前状况和前瞻性信息对历史数据进行调整。</w:t>
      </w:r>
      <w:r>
        <w:rPr>
          <w:rFonts w:ascii="Times New Roman" w:eastAsia="Times New Roman" w:hAnsi="Times New Roman" w:cs="Times New Roman"/>
        </w:rPr>
        <w:t xml:space="preserve"> </w:t>
      </w:r>
    </w:p>
    <w:p w:rsidR="004D3973" w:rsidRDefault="00E472D4">
      <w:pPr>
        <w:ind w:left="923"/>
      </w:pPr>
      <w:r>
        <w:t>②</w:t>
      </w:r>
      <w:r>
        <w:t>存货跌价准备</w:t>
      </w:r>
      <w:r>
        <w:rPr>
          <w:rFonts w:ascii="Times New Roman" w:eastAsia="Times New Roman" w:hAnsi="Times New Roman" w:cs="Times New Roman"/>
        </w:rPr>
        <w:t xml:space="preserve"> </w:t>
      </w:r>
    </w:p>
    <w:p w:rsidR="004D3973" w:rsidRDefault="00E472D4">
      <w:pPr>
        <w:spacing w:after="24" w:line="361" w:lineRule="auto"/>
        <w:ind w:left="418" w:firstLine="480"/>
      </w:pPr>
      <w:r>
        <w:t>本公司根据存货会计政策，按照成本与可变现净值孰低计量，对成本高于可变现净值及陈旧和滞销的存货，计提存货跌价准备。存货减值至可变现净值是基于评估存货的可售性及其可变现净值。鉴定存货减值要求管理层在取得确凿证据，并且考虑持有存货的目的、资产负债表日后事项的影响等因素的基础上作出判断和估计。实际的结果与原先估计的差异将在估计被改变的期间影响存货的账面价值及存货</w:t>
      </w:r>
      <w:r>
        <w:t>跌价准备的计提或转回。</w:t>
      </w:r>
      <w:r>
        <w:rPr>
          <w:rFonts w:ascii="Times New Roman" w:eastAsia="Times New Roman" w:hAnsi="Times New Roman" w:cs="Times New Roman"/>
        </w:rPr>
        <w:t xml:space="preserve"> </w:t>
      </w:r>
    </w:p>
    <w:p w:rsidR="004D3973" w:rsidRDefault="00E472D4">
      <w:pPr>
        <w:ind w:left="923"/>
      </w:pPr>
      <w:r>
        <w:t>③</w:t>
      </w:r>
      <w:r>
        <w:t>固定资产减值准备的会计估计</w:t>
      </w:r>
      <w:r>
        <w:rPr>
          <w:rFonts w:ascii="Times New Roman" w:eastAsia="Times New Roman" w:hAnsi="Times New Roman" w:cs="Times New Roman"/>
        </w:rPr>
        <w:t xml:space="preserve"> </w:t>
      </w:r>
    </w:p>
    <w:p w:rsidR="004D3973" w:rsidRDefault="00E472D4">
      <w:pPr>
        <w:spacing w:line="360" w:lineRule="auto"/>
        <w:ind w:left="418" w:firstLine="480"/>
      </w:pPr>
      <w:r>
        <w:t>本公司对存在减值迹象的固定资产进行减值测试时，当减值测试结果表明资产的可收回金额低于其账面价值的，按其差额计提减值准备并计入资产减值损失。可收回金额为资产的公允价值减去处置费用后的净额与资产预计未来现金流量的现值两者之间的较高者，其计算需要采用会计估计。</w:t>
      </w:r>
      <w:r>
        <w:rPr>
          <w:rFonts w:ascii="Times New Roman" w:eastAsia="Times New Roman" w:hAnsi="Times New Roman" w:cs="Times New Roman"/>
        </w:rPr>
        <w:t xml:space="preserve"> </w:t>
      </w:r>
    </w:p>
    <w:p w:rsidR="004D3973" w:rsidRDefault="00E472D4">
      <w:pPr>
        <w:ind w:left="923"/>
      </w:pPr>
      <w:r>
        <w:t>④</w:t>
      </w:r>
      <w:r>
        <w:t>商誉减值准备的会计估计</w:t>
      </w:r>
      <w:r>
        <w:rPr>
          <w:rFonts w:ascii="Times New Roman" w:eastAsia="Times New Roman" w:hAnsi="Times New Roman" w:cs="Times New Roman"/>
        </w:rPr>
        <w:t xml:space="preserve"> </w:t>
      </w:r>
    </w:p>
    <w:p w:rsidR="004D3973" w:rsidRDefault="00E472D4">
      <w:pPr>
        <w:spacing w:after="14" w:line="363" w:lineRule="auto"/>
        <w:ind w:left="418" w:firstLine="480"/>
      </w:pPr>
      <w:r>
        <w:t>本公司每年对商誉进行减值测试。包含商誉的资产组或资产组组合的可收回金额为资产组或资产组组合的公允价值减去处置费用后的净额与其预计未来现金流量的现值两者之间的较高者，其计算需要采用会计估计。</w:t>
      </w:r>
      <w:r>
        <w:rPr>
          <w:rFonts w:ascii="Times New Roman" w:eastAsia="Times New Roman" w:hAnsi="Times New Roman" w:cs="Times New Roman"/>
        </w:rPr>
        <w:t xml:space="preserve"> </w:t>
      </w:r>
    </w:p>
    <w:p w:rsidR="004D3973" w:rsidRDefault="00E472D4">
      <w:pPr>
        <w:spacing w:after="10" w:line="366" w:lineRule="auto"/>
        <w:ind w:left="418" w:firstLine="480"/>
      </w:pPr>
      <w:r>
        <w:t>如果管理层对资产组或资产组组合未来现金流量计算中采用的增长率进行修订，修订后的增长率低于目前采用的增长率，本公司需对商誉增加计提减值准备。</w:t>
      </w:r>
      <w:r>
        <w:rPr>
          <w:rFonts w:ascii="Times New Roman" w:eastAsia="Times New Roman" w:hAnsi="Times New Roman" w:cs="Times New Roman"/>
        </w:rPr>
        <w:t xml:space="preserve"> </w:t>
      </w:r>
    </w:p>
    <w:p w:rsidR="004D3973" w:rsidRDefault="00E472D4">
      <w:pPr>
        <w:spacing w:after="10" w:line="366" w:lineRule="auto"/>
        <w:ind w:left="418" w:firstLine="480"/>
      </w:pPr>
      <w:r>
        <w:t>如果管理层对资产组或资产组组合未来现金流量计算中采用的毛利率进行修订，修订后的毛利率低于目前采用的毛利率，本公司需对商誉增加计提减值准备。</w:t>
      </w:r>
      <w:r>
        <w:rPr>
          <w:rFonts w:ascii="Times New Roman" w:eastAsia="Times New Roman" w:hAnsi="Times New Roman" w:cs="Times New Roman"/>
        </w:rPr>
        <w:t xml:space="preserve"> </w:t>
      </w:r>
    </w:p>
    <w:p w:rsidR="004D3973" w:rsidRDefault="00E472D4">
      <w:pPr>
        <w:spacing w:after="11" w:line="366" w:lineRule="auto"/>
        <w:ind w:left="418" w:firstLine="480"/>
      </w:pPr>
      <w:r>
        <w:t>如果管理层对应用于现金流量折现的税前</w:t>
      </w:r>
      <w:r>
        <w:t>折现率进行修订，修订后的税前折现率高于目前采用的折现率，本公司需对商誉增加计提减值准备。</w:t>
      </w:r>
      <w:r>
        <w:rPr>
          <w:rFonts w:ascii="Times New Roman" w:eastAsia="Times New Roman" w:hAnsi="Times New Roman" w:cs="Times New Roman"/>
        </w:rPr>
        <w:t xml:space="preserve"> </w:t>
      </w:r>
    </w:p>
    <w:p w:rsidR="004D3973" w:rsidRDefault="00E472D4">
      <w:pPr>
        <w:spacing w:after="1" w:line="372" w:lineRule="auto"/>
        <w:ind w:left="418" w:right="690" w:firstLine="480"/>
      </w:pPr>
      <w:r>
        <w:t>如果实际增长率和毛利率高于或实际税前折现率低于管理层的估计，本公司不能转回原已计提的商誉减值损失。</w:t>
      </w:r>
      <w:r>
        <w:rPr>
          <w:rFonts w:ascii="Times New Roman" w:eastAsia="Times New Roman" w:hAnsi="Times New Roman" w:cs="Times New Roman"/>
        </w:rPr>
        <w:t xml:space="preserve"> </w:t>
      </w:r>
      <w:r>
        <w:t>⑤</w:t>
      </w:r>
      <w:r>
        <w:t>所得税和递延所得税</w:t>
      </w:r>
      <w:r>
        <w:rPr>
          <w:rFonts w:ascii="Times New Roman" w:eastAsia="Times New Roman" w:hAnsi="Times New Roman" w:cs="Times New Roman"/>
        </w:rPr>
        <w:t xml:space="preserve"> </w:t>
      </w:r>
    </w:p>
    <w:p w:rsidR="004D3973" w:rsidRDefault="00E472D4">
      <w:pPr>
        <w:spacing w:after="16" w:line="362" w:lineRule="auto"/>
        <w:ind w:left="418" w:firstLine="480"/>
      </w:pPr>
      <w:r>
        <w:t>本公司在多个地区缴纳企业所得税。在正常的经营活动中，部分交易和事项的最终税务处理存在不确定性。在计提各个地区的所得税费用时，本公司需要作出重大判断。如果这些税务事项的最终认定结果与最初入账的金额存在差异，该差异将对作出上述最终认定期间的所得税费用和递延所得税的金额产生影响。</w:t>
      </w:r>
      <w:r>
        <w:rPr>
          <w:rFonts w:ascii="Times New Roman" w:eastAsia="Times New Roman" w:hAnsi="Times New Roman" w:cs="Times New Roman"/>
        </w:rPr>
        <w:t xml:space="preserve"> </w:t>
      </w:r>
    </w:p>
    <w:p w:rsidR="004D3973" w:rsidRDefault="00E472D4">
      <w:pPr>
        <w:spacing w:after="12" w:line="371" w:lineRule="auto"/>
        <w:ind w:left="418" w:firstLine="480"/>
      </w:pPr>
      <w:r>
        <w:t>本公司部分子公司为高新技术企业。高新技术企业资质的有效期为三年，到期后需向相关政府部门重新提交高新技术企业认定申请。根据以往年度高新技术企业到期后重新认定的历史经验以及该等子公司的实际情况，本公司认为该等子公司于未来年度能够持续取得高新技术企业认定，进而按照</w:t>
      </w:r>
      <w:r>
        <w:t xml:space="preserve"> </w:t>
      </w:r>
      <w:r>
        <w:rPr>
          <w:rFonts w:ascii="Times New Roman" w:eastAsia="Times New Roman" w:hAnsi="Times New Roman" w:cs="Times New Roman"/>
        </w:rPr>
        <w:t>15%</w:t>
      </w:r>
      <w:r>
        <w:t>的优惠税率计算其相应的递延所得税。倘若未来部分子公司于高新技术企业资质到期后未能取得重新认定，则需按照</w:t>
      </w:r>
      <w:r>
        <w:t xml:space="preserve"> </w:t>
      </w:r>
      <w:r>
        <w:rPr>
          <w:rFonts w:ascii="Times New Roman" w:eastAsia="Times New Roman" w:hAnsi="Times New Roman" w:cs="Times New Roman"/>
        </w:rPr>
        <w:t>25%</w:t>
      </w:r>
      <w:r>
        <w:t>的法定税率计算所得税，进而将影响已确认的递延所得税资产、递延所得税负债及所得税费用。</w:t>
      </w:r>
      <w:r>
        <w:rPr>
          <w:rFonts w:ascii="Times New Roman" w:eastAsia="Times New Roman" w:hAnsi="Times New Roman" w:cs="Times New Roman"/>
        </w:rPr>
        <w:t xml:space="preserve"> </w:t>
      </w:r>
    </w:p>
    <w:p w:rsidR="004D3973" w:rsidRDefault="00E472D4">
      <w:pPr>
        <w:spacing w:after="365" w:line="363" w:lineRule="auto"/>
        <w:ind w:left="418" w:firstLine="480"/>
      </w:pPr>
      <w:r>
        <w:rPr>
          <w:rFonts w:ascii="Times New Roman" w:eastAsia="Times New Roman" w:hAnsi="Times New Roman" w:cs="Times New Roman"/>
        </w:rPr>
        <w:t xml:space="preserve">   </w:t>
      </w:r>
      <w:r>
        <w:t>对于能够结转以后年度的可抵扣亏损，本公司以</w:t>
      </w:r>
      <w:r>
        <w:t>未来期间很可能获得用来抵扣可抵扣亏损的应纳税所得额为限，确认相应的递延所得税资产。未来期间取得的应纳税所得额包括本公司通过正常的生产经营活动能够实现的应纳税所得额，以及以前期间产生的应纳税暂时性差异在未来期间转回时将增加的应纳税所得额。本公司在确定未来期间应纳税所得额取得的时间和金额时，需要运用估计和判断。如果实际情况与估计存在差异，可能导致对递延所得税资产的账面价值进行调整。</w:t>
      </w:r>
      <w:r>
        <w:rPr>
          <w:rFonts w:ascii="Times New Roman" w:eastAsia="Times New Roman" w:hAnsi="Times New Roman" w:cs="Times New Roman"/>
        </w:rPr>
        <w:t xml:space="preserve"> </w:t>
      </w:r>
    </w:p>
    <w:p w:rsidR="004D3973" w:rsidRDefault="00E472D4">
      <w:pPr>
        <w:spacing w:after="267" w:line="265" w:lineRule="auto"/>
        <w:ind w:left="428" w:right="0"/>
      </w:pPr>
      <w:r>
        <w:rPr>
          <w:sz w:val="22"/>
        </w:rPr>
        <w:t>40</w:t>
      </w:r>
      <w:r>
        <w:rPr>
          <w:sz w:val="22"/>
        </w:rPr>
        <w:t>、重要会计政策和会计估计变更</w:t>
      </w:r>
      <w:r>
        <w:rPr>
          <w:sz w:val="22"/>
        </w:rPr>
        <w:t xml:space="preserve"> </w:t>
      </w:r>
    </w:p>
    <w:p w:rsidR="004D3973" w:rsidRDefault="00E472D4">
      <w:pPr>
        <w:spacing w:after="297" w:line="265" w:lineRule="auto"/>
        <w:ind w:left="428" w:right="0"/>
      </w:pPr>
      <w:r>
        <w:rPr>
          <w:sz w:val="18"/>
        </w:rPr>
        <w:t>（</w:t>
      </w:r>
      <w:r>
        <w:rPr>
          <w:sz w:val="18"/>
        </w:rPr>
        <w:t>1</w:t>
      </w:r>
      <w:r>
        <w:rPr>
          <w:sz w:val="18"/>
        </w:rPr>
        <w:t>）</w:t>
      </w:r>
      <w:r>
        <w:rPr>
          <w:sz w:val="18"/>
        </w:rPr>
        <w:t xml:space="preserve"> </w:t>
      </w:r>
      <w:r>
        <w:rPr>
          <w:sz w:val="18"/>
        </w:rPr>
        <w:t>重要会计政策变更</w:t>
      </w:r>
      <w:r>
        <w:rPr>
          <w:sz w:val="18"/>
        </w:rPr>
        <w:t xml:space="preserve"> </w:t>
      </w:r>
    </w:p>
    <w:p w:rsidR="004D3973" w:rsidRDefault="00E472D4">
      <w:pPr>
        <w:spacing w:after="0"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6" w:right="0" w:firstLine="0"/>
              <w:jc w:val="center"/>
            </w:pPr>
            <w:r>
              <w:rPr>
                <w:sz w:val="18"/>
              </w:rPr>
              <w:t>会计政策变更的内容和原因</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审批程序</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备注</w:t>
            </w:r>
            <w:r>
              <w:rPr>
                <w:sz w:val="18"/>
              </w:rPr>
              <w:t xml:space="preserve"> </w:t>
            </w:r>
          </w:p>
        </w:tc>
      </w:tr>
    </w:tbl>
    <w:p w:rsidR="004D3973" w:rsidRDefault="00E472D4">
      <w:pPr>
        <w:spacing w:after="175" w:line="259" w:lineRule="auto"/>
        <w:ind w:left="913" w:right="0" w:firstLine="0"/>
      </w:pP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财政部于</w:t>
      </w:r>
      <w:r>
        <w:t xml:space="preserve"> </w:t>
      </w:r>
      <w:r>
        <w:rPr>
          <w:rFonts w:ascii="Times New Roman" w:eastAsia="Times New Roman" w:hAnsi="Times New Roman" w:cs="Times New Roman"/>
        </w:rPr>
        <w:t xml:space="preserve">2021 </w:t>
      </w:r>
      <w:r>
        <w:t>年颁布了《关于印发〈企业会计准则解释第</w:t>
      </w:r>
      <w:r>
        <w:t xml:space="preserve"> </w:t>
      </w:r>
      <w:r>
        <w:rPr>
          <w:rFonts w:ascii="Times New Roman" w:eastAsia="Times New Roman" w:hAnsi="Times New Roman" w:cs="Times New Roman"/>
        </w:rPr>
        <w:t xml:space="preserve">15 </w:t>
      </w:r>
      <w:r>
        <w:t>号〉的通知》</w:t>
      </w:r>
      <w:r>
        <w:rPr>
          <w:rFonts w:ascii="Times New Roman" w:eastAsia="Times New Roman" w:hAnsi="Times New Roman" w:cs="Times New Roman"/>
        </w:rPr>
        <w:t>(</w:t>
      </w:r>
      <w:r>
        <w:t>以下简称</w:t>
      </w:r>
      <w:r>
        <w:t xml:space="preserve"> “</w:t>
      </w:r>
      <w:r>
        <w:t>解释</w:t>
      </w:r>
      <w:r>
        <w:t xml:space="preserve"> </w:t>
      </w:r>
      <w:r>
        <w:rPr>
          <w:rFonts w:ascii="Times New Roman" w:eastAsia="Times New Roman" w:hAnsi="Times New Roman" w:cs="Times New Roman"/>
        </w:rPr>
        <w:t xml:space="preserve">15 </w:t>
      </w:r>
      <w:r>
        <w:t>号</w:t>
      </w:r>
      <w:r>
        <w:t>”</w:t>
      </w:r>
      <w:r>
        <w:rPr>
          <w:rFonts w:ascii="Times New Roman" w:eastAsia="Times New Roman" w:hAnsi="Times New Roman" w:cs="Times New Roman"/>
        </w:rPr>
        <w:t>)</w:t>
      </w:r>
      <w:r>
        <w:t>，并于</w:t>
      </w:r>
      <w:r>
        <w:t xml:space="preserve"> </w:t>
      </w:r>
      <w:r>
        <w:rPr>
          <w:rFonts w:ascii="Times New Roman" w:eastAsia="Times New Roman" w:hAnsi="Times New Roman" w:cs="Times New Roman"/>
        </w:rPr>
        <w:t xml:space="preserve">2022 </w:t>
      </w:r>
      <w:r>
        <w:t>年颁布了《企业会计准则实施问答》，本公司及本公司已采用上述通知和实施问答编制</w:t>
      </w:r>
      <w:r>
        <w:t xml:space="preserve"> </w:t>
      </w:r>
      <w:r>
        <w:rPr>
          <w:rFonts w:ascii="Times New Roman" w:eastAsia="Times New Roman" w:hAnsi="Times New Roman" w:cs="Times New Roman"/>
        </w:rPr>
        <w:t xml:space="preserve">2022 </w:t>
      </w:r>
      <w:r>
        <w:t>年度财务报表，上述修订对本公司及本公司财务报表无重大影响。</w:t>
      </w:r>
      <w:r>
        <w:rPr>
          <w:rFonts w:ascii="Times New Roman" w:eastAsia="Times New Roman" w:hAnsi="Times New Roman" w:cs="Times New Roman"/>
        </w:rPr>
        <w:t xml:space="preserve"> </w:t>
      </w:r>
    </w:p>
    <w:p w:rsidR="004D3973" w:rsidRDefault="00E472D4">
      <w:pPr>
        <w:spacing w:after="0" w:line="382" w:lineRule="auto"/>
        <w:ind w:left="418" w:firstLine="480"/>
      </w:pPr>
      <w:r>
        <w:t>本公司及本公司自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日起施行解释</w:t>
      </w:r>
      <w:r>
        <w:t xml:space="preserve"> </w:t>
      </w:r>
      <w:r>
        <w:rPr>
          <w:rFonts w:ascii="Times New Roman" w:eastAsia="Times New Roman" w:hAnsi="Times New Roman" w:cs="Times New Roman"/>
        </w:rPr>
        <w:t xml:space="preserve">15 </w:t>
      </w:r>
      <w:r>
        <w:t>号中与固定资产试运行销售相关的规定。</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解释第</w:t>
      </w:r>
      <w:r>
        <w:t xml:space="preserve"> </w:t>
      </w:r>
      <w:r>
        <w:rPr>
          <w:rFonts w:ascii="Times New Roman" w:eastAsia="Times New Roman" w:hAnsi="Times New Roman" w:cs="Times New Roman"/>
        </w:rPr>
        <w:t xml:space="preserve">15 </w:t>
      </w:r>
      <w:r>
        <w:t>号明确了：将固定资产达到预定可使用状态前或者研发过程中产出的产品或副产品对外销售（以下简称试运行销售）的会计处理，试运行销售前，符合《企业会计准则第</w:t>
      </w:r>
      <w:r>
        <w:t xml:space="preserve"> </w:t>
      </w:r>
      <w:r>
        <w:rPr>
          <w:rFonts w:ascii="Times New Roman" w:eastAsia="Times New Roman" w:hAnsi="Times New Roman" w:cs="Times New Roman"/>
        </w:rPr>
        <w:t xml:space="preserve">1 </w:t>
      </w:r>
      <w:r>
        <w:t>号</w:t>
      </w:r>
      <w:r>
        <w:t>——</w:t>
      </w:r>
      <w:r>
        <w:rPr>
          <w:rFonts w:ascii="Times New Roman" w:eastAsia="Times New Roman" w:hAnsi="Times New Roman" w:cs="Times New Roman"/>
        </w:rPr>
        <w:t xml:space="preserve"> </w:t>
      </w:r>
      <w:r>
        <w:t>存货》规定的应当确认为存货。试运行销售属于日常活动的，在</w:t>
      </w:r>
      <w:r>
        <w:rPr>
          <w:rFonts w:ascii="Times New Roman" w:eastAsia="Times New Roman" w:hAnsi="Times New Roman" w:cs="Times New Roman"/>
        </w:rPr>
        <w:t xml:space="preserve"> </w:t>
      </w:r>
      <w:r>
        <w:t>“</w:t>
      </w:r>
      <w:r>
        <w:t>营业收入</w:t>
      </w:r>
      <w:r>
        <w:t>”</w:t>
      </w:r>
      <w:r>
        <w:t>和</w:t>
      </w:r>
      <w:r>
        <w:t>“</w:t>
      </w:r>
      <w:r>
        <w:t>营业成本</w:t>
      </w:r>
      <w:r>
        <w:t>”</w:t>
      </w:r>
      <w:r>
        <w:t>项目列示，属于非日常活动的，在</w:t>
      </w:r>
      <w:r>
        <w:rPr>
          <w:rFonts w:ascii="Times New Roman" w:eastAsia="Times New Roman" w:hAnsi="Times New Roman" w:cs="Times New Roman"/>
        </w:rPr>
        <w:t xml:space="preserve"> </w:t>
      </w:r>
      <w:r>
        <w:t>“</w:t>
      </w:r>
      <w:r>
        <w:t>资产处置收益</w:t>
      </w:r>
      <w:r>
        <w:t>”</w:t>
      </w:r>
      <w:r>
        <w:t>等项目列示。</w:t>
      </w:r>
    </w:p>
    <w:p w:rsidR="004D3973" w:rsidRDefault="00E472D4">
      <w:pPr>
        <w:spacing w:after="364"/>
        <w:ind w:left="428"/>
      </w:pPr>
      <w:r>
        <w:t>该会计政策变更对本公司财务状况、经营成果和现金流量无重大影响。</w:t>
      </w:r>
      <w:r>
        <w:rPr>
          <w:rFonts w:ascii="Times New Roman" w:eastAsia="Times New Roman" w:hAnsi="Times New Roman" w:cs="Times New Roman"/>
        </w:rPr>
        <w:t xml:space="preserve"> </w:t>
      </w:r>
    </w:p>
    <w:p w:rsidR="004D3973" w:rsidRDefault="00E472D4">
      <w:pPr>
        <w:spacing w:after="297" w:line="265" w:lineRule="auto"/>
        <w:ind w:left="428" w:right="0"/>
      </w:pPr>
      <w:r>
        <w:rPr>
          <w:sz w:val="18"/>
        </w:rPr>
        <w:t>（</w:t>
      </w:r>
      <w:r>
        <w:rPr>
          <w:sz w:val="18"/>
        </w:rPr>
        <w:t>2</w:t>
      </w:r>
      <w:r>
        <w:rPr>
          <w:sz w:val="18"/>
        </w:rPr>
        <w:t>）</w:t>
      </w:r>
      <w:r>
        <w:rPr>
          <w:sz w:val="18"/>
        </w:rPr>
        <w:t xml:space="preserve"> </w:t>
      </w:r>
      <w:r>
        <w:rPr>
          <w:sz w:val="18"/>
        </w:rPr>
        <w:t>重要会计估计变更</w:t>
      </w:r>
      <w:r>
        <w:rPr>
          <w:sz w:val="18"/>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0" w:line="462" w:lineRule="auto"/>
        <w:ind w:left="428" w:right="8149"/>
      </w:pPr>
      <w:r>
        <w:rPr>
          <w:sz w:val="22"/>
        </w:rPr>
        <w:t>41</w:t>
      </w:r>
      <w:r>
        <w:rPr>
          <w:sz w:val="22"/>
        </w:rPr>
        <w:t>、其他</w:t>
      </w:r>
      <w:r>
        <w:t>六、税项</w:t>
      </w:r>
      <w:r>
        <w:t xml:space="preserve"> </w:t>
      </w:r>
    </w:p>
    <w:p w:rsidR="004D3973" w:rsidRDefault="00E472D4">
      <w:pPr>
        <w:numPr>
          <w:ilvl w:val="0"/>
          <w:numId w:val="74"/>
        </w:numPr>
        <w:spacing w:after="17" w:line="265" w:lineRule="auto"/>
        <w:ind w:right="0" w:hanging="348"/>
      </w:pPr>
      <w:r>
        <w:rPr>
          <w:sz w:val="22"/>
        </w:rPr>
        <w:t>主要税种及税率</w:t>
      </w:r>
      <w:r>
        <w:rPr>
          <w:sz w:val="22"/>
        </w:rPr>
        <w:t xml:space="preserve"> </w:t>
      </w:r>
    </w:p>
    <w:tbl>
      <w:tblPr>
        <w:tblStyle w:val="TableGrid"/>
        <w:tblW w:w="9646" w:type="dxa"/>
        <w:tblInd w:w="326" w:type="dxa"/>
        <w:tblCellMar>
          <w:top w:w="31" w:type="dxa"/>
          <w:left w:w="114" w:type="dxa"/>
          <w:bottom w:w="0" w:type="dxa"/>
          <w:right w:w="115" w:type="dxa"/>
        </w:tblCellMar>
        <w:tblLook w:val="04A0" w:firstRow="1" w:lastRow="0" w:firstColumn="1" w:lastColumn="0" w:noHBand="0" w:noVBand="1"/>
      </w:tblPr>
      <w:tblGrid>
        <w:gridCol w:w="7"/>
        <w:gridCol w:w="1951"/>
        <w:gridCol w:w="7"/>
        <w:gridCol w:w="4466"/>
        <w:gridCol w:w="7"/>
        <w:gridCol w:w="3208"/>
        <w:gridCol w:w="7"/>
      </w:tblGrid>
      <w:tr w:rsidR="004D3973">
        <w:trPr>
          <w:gridBefore w:val="1"/>
          <w:wBefore w:w="7" w:type="dxa"/>
          <w:trHeight w:val="323"/>
        </w:trPr>
        <w:tc>
          <w:tcPr>
            <w:tcW w:w="195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税种</w:t>
            </w:r>
            <w:r>
              <w:rPr>
                <w:sz w:val="18"/>
              </w:rPr>
              <w:t xml:space="preserve"> </w:t>
            </w:r>
          </w:p>
        </w:tc>
        <w:tc>
          <w:tcPr>
            <w:tcW w:w="447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计税依据</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 w:right="0" w:firstLine="0"/>
              <w:jc w:val="center"/>
            </w:pPr>
            <w:r>
              <w:rPr>
                <w:sz w:val="18"/>
              </w:rPr>
              <w:t>税率</w:t>
            </w:r>
            <w:r>
              <w:rPr>
                <w:sz w:val="18"/>
              </w:rPr>
              <w:t xml:space="preserve"> </w:t>
            </w:r>
          </w:p>
        </w:tc>
      </w:tr>
      <w:tr w:rsidR="004D3973">
        <w:trPr>
          <w:gridBefore w:val="1"/>
          <w:wBefore w:w="7" w:type="dxa"/>
          <w:trHeight w:val="973"/>
        </w:trPr>
        <w:tc>
          <w:tcPr>
            <w:tcW w:w="1958"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pPr>
            <w:r>
              <w:rPr>
                <w:sz w:val="18"/>
              </w:rPr>
              <w:t>增值税</w:t>
            </w:r>
            <w:r>
              <w:rPr>
                <w:sz w:val="18"/>
              </w:rPr>
              <w:t xml:space="preserve"> </w:t>
            </w:r>
          </w:p>
        </w:tc>
        <w:tc>
          <w:tcPr>
            <w:tcW w:w="447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按照税法规定计算的销售货物和应税劳务收入为基础计算销项税额，在扣除当期允许抵扣的进项税额后，差额部分为应交增值税。出口产品享受</w:t>
            </w:r>
            <w:r>
              <w:rPr>
                <w:sz w:val="18"/>
              </w:rPr>
              <w:t>"</w:t>
            </w:r>
            <w:r>
              <w:rPr>
                <w:sz w:val="18"/>
              </w:rPr>
              <w:t>免、抵、退</w:t>
            </w:r>
            <w:r>
              <w:rPr>
                <w:sz w:val="18"/>
              </w:rPr>
              <w:t xml:space="preserve">" </w:t>
            </w:r>
            <w:r>
              <w:rPr>
                <w:sz w:val="18"/>
              </w:rPr>
              <w:t>的出口退税政策。</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w:t>
            </w:r>
            <w:r>
              <w:rPr>
                <w:sz w:val="18"/>
              </w:rPr>
              <w:t>、</w:t>
            </w:r>
            <w:r>
              <w:rPr>
                <w:sz w:val="18"/>
              </w:rPr>
              <w:t>5%</w:t>
            </w:r>
            <w:r>
              <w:rPr>
                <w:sz w:val="18"/>
              </w:rPr>
              <w:t>、</w:t>
            </w:r>
            <w:r>
              <w:rPr>
                <w:sz w:val="18"/>
              </w:rPr>
              <w:t>6%</w:t>
            </w:r>
            <w:r>
              <w:rPr>
                <w:sz w:val="18"/>
              </w:rPr>
              <w:t>、</w:t>
            </w:r>
            <w:r>
              <w:rPr>
                <w:sz w:val="18"/>
              </w:rPr>
              <w:t>9%</w:t>
            </w:r>
            <w:r>
              <w:rPr>
                <w:sz w:val="18"/>
              </w:rPr>
              <w:t>、</w:t>
            </w:r>
            <w:r>
              <w:rPr>
                <w:sz w:val="18"/>
              </w:rPr>
              <w:t xml:space="preserve">13% </w:t>
            </w:r>
          </w:p>
        </w:tc>
      </w:tr>
      <w:tr w:rsidR="004D3973">
        <w:trPr>
          <w:gridBefore w:val="1"/>
          <w:wBefore w:w="7" w:type="dxa"/>
          <w:trHeight w:val="324"/>
        </w:trPr>
        <w:tc>
          <w:tcPr>
            <w:tcW w:w="195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城市维护建设税</w:t>
            </w:r>
            <w:r>
              <w:rPr>
                <w:sz w:val="18"/>
              </w:rPr>
              <w:t xml:space="preserve"> </w:t>
            </w:r>
          </w:p>
        </w:tc>
        <w:tc>
          <w:tcPr>
            <w:tcW w:w="447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按实际缴纳的增值税、消费税之和计算缴纳</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7% </w:t>
            </w:r>
          </w:p>
        </w:tc>
      </w:tr>
      <w:tr w:rsidR="004D3973">
        <w:trPr>
          <w:gridBefore w:val="1"/>
          <w:wBefore w:w="7" w:type="dxa"/>
          <w:trHeight w:val="479"/>
        </w:trPr>
        <w:tc>
          <w:tcPr>
            <w:tcW w:w="1958"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pPr>
            <w:r>
              <w:rPr>
                <w:sz w:val="18"/>
              </w:rPr>
              <w:t>企业所得税</w:t>
            </w:r>
            <w:r>
              <w:rPr>
                <w:sz w:val="18"/>
              </w:rPr>
              <w:t xml:space="preserve"> </w:t>
            </w:r>
          </w:p>
        </w:tc>
        <w:tc>
          <w:tcPr>
            <w:tcW w:w="4473"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按应纳税所得额计算缴纳</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免征、</w:t>
            </w:r>
            <w:r>
              <w:rPr>
                <w:sz w:val="18"/>
              </w:rPr>
              <w:t>7.5%</w:t>
            </w:r>
            <w:r>
              <w:rPr>
                <w:sz w:val="18"/>
              </w:rPr>
              <w:t>、</w:t>
            </w:r>
            <w:r>
              <w:rPr>
                <w:sz w:val="18"/>
              </w:rPr>
              <w:t>12.5%</w:t>
            </w:r>
            <w:r>
              <w:rPr>
                <w:sz w:val="18"/>
              </w:rPr>
              <w:t>、</w:t>
            </w:r>
            <w:r>
              <w:rPr>
                <w:sz w:val="18"/>
              </w:rPr>
              <w:t>15%</w:t>
            </w:r>
            <w:r>
              <w:rPr>
                <w:sz w:val="18"/>
              </w:rPr>
              <w:t>、</w:t>
            </w:r>
            <w:r>
              <w:rPr>
                <w:sz w:val="18"/>
              </w:rPr>
              <w:t>17%</w:t>
            </w:r>
            <w:r>
              <w:rPr>
                <w:sz w:val="18"/>
              </w:rPr>
              <w:t>、</w:t>
            </w:r>
            <w:r>
              <w:rPr>
                <w:sz w:val="18"/>
              </w:rPr>
              <w:t xml:space="preserve">20% </w:t>
            </w:r>
            <w:r>
              <w:rPr>
                <w:sz w:val="18"/>
              </w:rPr>
              <w:t>及</w:t>
            </w:r>
            <w:r>
              <w:rPr>
                <w:sz w:val="18"/>
              </w:rPr>
              <w:t xml:space="preserve">25% </w:t>
            </w:r>
          </w:p>
        </w:tc>
      </w:tr>
      <w:tr w:rsidR="004D3973">
        <w:trPr>
          <w:gridBefore w:val="1"/>
          <w:wBefore w:w="7" w:type="dxa"/>
          <w:trHeight w:val="242"/>
        </w:trPr>
        <w:tc>
          <w:tcPr>
            <w:tcW w:w="195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教育费附加</w:t>
            </w:r>
            <w:r>
              <w:rPr>
                <w:sz w:val="18"/>
              </w:rPr>
              <w:t xml:space="preserve"> </w:t>
            </w:r>
          </w:p>
        </w:tc>
        <w:tc>
          <w:tcPr>
            <w:tcW w:w="447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按实际缴纳的增值税、消费税之和计算缴纳</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3% </w:t>
            </w:r>
          </w:p>
        </w:tc>
      </w:tr>
      <w:tr w:rsidR="004D3973">
        <w:trPr>
          <w:gridAfter w:val="1"/>
          <w:wAfter w:w="7" w:type="dxa"/>
          <w:trHeight w:val="240"/>
        </w:trPr>
        <w:tc>
          <w:tcPr>
            <w:tcW w:w="195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地方教育费附加</w:t>
            </w:r>
            <w:r>
              <w:rPr>
                <w:sz w:val="18"/>
              </w:rPr>
              <w:t xml:space="preserve"> </w:t>
            </w:r>
          </w:p>
        </w:tc>
        <w:tc>
          <w:tcPr>
            <w:tcW w:w="447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按实际缴纳的增值税、消费税之和计算缴纳</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2% </w:t>
            </w:r>
          </w:p>
        </w:tc>
      </w:tr>
    </w:tbl>
    <w:p w:rsidR="004D3973" w:rsidRDefault="00E472D4">
      <w:pPr>
        <w:spacing w:after="0" w:line="265" w:lineRule="auto"/>
        <w:ind w:left="428" w:right="0"/>
      </w:pPr>
      <w:r>
        <w:rPr>
          <w:sz w:val="18"/>
        </w:rPr>
        <w:t>存在不同企业所得税税率纳税主体的，披露情况说明</w:t>
      </w:r>
      <w:r>
        <w:rPr>
          <w:sz w:val="18"/>
        </w:rPr>
        <w:t xml:space="preserve"> </w:t>
      </w:r>
    </w:p>
    <w:tbl>
      <w:tblPr>
        <w:tblStyle w:val="TableGrid"/>
        <w:tblW w:w="9646" w:type="dxa"/>
        <w:tblInd w:w="326" w:type="dxa"/>
        <w:tblCellMar>
          <w:top w:w="31" w:type="dxa"/>
          <w:left w:w="118" w:type="dxa"/>
          <w:bottom w:w="0" w:type="dxa"/>
          <w:right w:w="115" w:type="dxa"/>
        </w:tblCellMar>
        <w:tblLook w:val="04A0" w:firstRow="1" w:lastRow="0" w:firstColumn="1" w:lastColumn="0" w:noHBand="0" w:noVBand="1"/>
      </w:tblPr>
      <w:tblGrid>
        <w:gridCol w:w="7904"/>
        <w:gridCol w:w="1742"/>
      </w:tblGrid>
      <w:tr w:rsidR="004D3973">
        <w:trPr>
          <w:trHeight w:val="325"/>
        </w:trPr>
        <w:tc>
          <w:tcPr>
            <w:tcW w:w="7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纳税主体名称</w:t>
            </w:r>
            <w:r>
              <w:rPr>
                <w:sz w:val="18"/>
              </w:rPr>
              <w:t xml:space="preserve"> </w:t>
            </w:r>
          </w:p>
        </w:tc>
        <w:tc>
          <w:tcPr>
            <w:tcW w:w="17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所得税税率</w:t>
            </w:r>
            <w:r>
              <w:rPr>
                <w:sz w:val="18"/>
              </w:rPr>
              <w:t xml:space="preserve"> </w:t>
            </w:r>
          </w:p>
        </w:tc>
      </w:tr>
      <w:tr w:rsidR="004D3973">
        <w:trPr>
          <w:trHeight w:val="2403"/>
        </w:trPr>
        <w:tc>
          <w:tcPr>
            <w:tcW w:w="7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本公司、子公司四川中环能源有限公司、子公司天津环睿电子科技有限公司、子公司天津环欧国际硅材料有限公司、子公司张家口中环能源有限公司、子公司尚义县晟昕新能源开发有限公司、子公司天津市滨海新区环聚新能源有限公司、子公司中环领先半导体（上海）有限公司、子公司江苏中环企业管理有限公司、子公司天津环海产业园有限公司、子公司无锡中环资产管理有限公司、子公司无锡环众置业有限公司、子公司尚义县晟耀新能源开发有限公司、子公司天津环海置业发展有限</w:t>
            </w:r>
            <w:r>
              <w:rPr>
                <w:sz w:val="18"/>
              </w:rPr>
              <w:t>公司、子公司环晟新能源（天津）有限公司、子公司中环能源（内蒙古）有限公司、子公司天津中环新能源有限公司、子公司天津市环欧新能源技术有限公司、子公司陕西环博新能电力工程建设有限公司、子公司宁夏中环新能源有限公司、子公司山西省娄烦县环硕新能源有限公司、子公司康保县环聚新能源有限公司、子公司内蒙古环兴电力建设工程有限公司、子公司商丘索泰能源科技有限公司、子公司天津环睿科技有限公司、子公司灵武市环聚新能源有限公司</w:t>
            </w:r>
            <w:r>
              <w:rPr>
                <w:sz w:val="18"/>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25% </w:t>
            </w:r>
          </w:p>
        </w:tc>
      </w:tr>
      <w:tr w:rsidR="004D3973">
        <w:trPr>
          <w:trHeight w:val="1201"/>
        </w:trPr>
        <w:tc>
          <w:tcPr>
            <w:tcW w:w="7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子公司天津市环欧半导体材料技术有限公司、子公司天津中环领先材料技术有限公司、子公司内蒙古中环光伏材料有限公司、子公司环晟光伏（江苏）有限公司、子公司环晟新能源（江苏）有限公司、子公司内蒙古中环晶体材料有限公司、子公司无锡中环应用材料有限公司、子公司张家口环欧国际新能源科技有限公司、子公司宁夏中环光伏材料有限公司、子公司天津市环智新能源技术有限公司、子公司呼和浩特环聚新能源开发有限公司、子公司中环领先日本株式会社</w:t>
            </w:r>
            <w:r>
              <w:rPr>
                <w:sz w:val="18"/>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15% </w:t>
            </w:r>
          </w:p>
        </w:tc>
      </w:tr>
      <w:tr w:rsidR="004D3973">
        <w:trPr>
          <w:trHeight w:val="732"/>
        </w:trPr>
        <w:tc>
          <w:tcPr>
            <w:tcW w:w="7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子公司中环新加坡投资发展私人有限公司（</w:t>
            </w:r>
            <w:r>
              <w:rPr>
                <w:sz w:val="18"/>
              </w:rPr>
              <w:t xml:space="preserve">ZHONGHUAN SINGAPORE </w:t>
            </w:r>
          </w:p>
          <w:p w:rsidR="004D3973" w:rsidRDefault="00E472D4">
            <w:pPr>
              <w:spacing w:after="0" w:line="259" w:lineRule="auto"/>
              <w:ind w:left="0" w:right="0" w:firstLine="0"/>
            </w:pPr>
            <w:r>
              <w:rPr>
                <w:sz w:val="18"/>
              </w:rPr>
              <w:t>I</w:t>
            </w:r>
            <w:r>
              <w:rPr>
                <w:sz w:val="18"/>
              </w:rPr>
              <w:t>NVESTMENT AND DEVELOPMENT PTE.LTD.</w:t>
            </w:r>
            <w:r>
              <w:rPr>
                <w:sz w:val="18"/>
              </w:rPr>
              <w:t>）、子公司中环领先（新加坡）私人有限公司</w:t>
            </w:r>
          </w:p>
          <w:p w:rsidR="004D3973" w:rsidRDefault="00E472D4">
            <w:pPr>
              <w:spacing w:after="0" w:line="259" w:lineRule="auto"/>
              <w:ind w:left="0" w:right="0" w:firstLine="0"/>
            </w:pPr>
            <w:r>
              <w:rPr>
                <w:sz w:val="18"/>
              </w:rPr>
              <w:t>（</w:t>
            </w:r>
            <w:r>
              <w:rPr>
                <w:sz w:val="18"/>
              </w:rPr>
              <w:t>ZHONGHUAN ADVANCED (SINGAPORE) PTE. LTD.</w:t>
            </w:r>
            <w:r>
              <w:rPr>
                <w:sz w:val="18"/>
              </w:rPr>
              <w:t>）</w:t>
            </w:r>
            <w:r>
              <w:rPr>
                <w:sz w:val="18"/>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17% </w:t>
            </w:r>
          </w:p>
        </w:tc>
      </w:tr>
      <w:tr w:rsidR="004D3973">
        <w:trPr>
          <w:trHeight w:val="1681"/>
        </w:trPr>
        <w:tc>
          <w:tcPr>
            <w:tcW w:w="7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子公司商丘索光能源科技有限公司、子公司商丘索能能源科技有限公司、子公司商丘索源能源科技有限公司、子公司通辽市光通新能源有限公司、子公司阿拉善盟环聚新能源有限公司、子公司金乡县昊天新能源有限公司、子公司乌兰察布市迪盛昇能源有限公司、子公司内蒙古环亚酒店管理有限公司、子公司内蒙古中环资产管理有限公司、子公司内蒙古中环建设管理有限公司、子公司内蒙古中环能源发展中心（有限合伙）、子公司内蒙古环能资源开发有限公司、子公司中环领先半导体（天津）有限公司、子公司宁夏环能新能源有限公司、子公司陕西环煜绿能新能源有限公司、子</w:t>
            </w:r>
            <w:r>
              <w:rPr>
                <w:sz w:val="18"/>
              </w:rPr>
              <w:t>公司陕西环硕绿能新能源有限公司</w:t>
            </w:r>
            <w:r>
              <w:rPr>
                <w:sz w:val="18"/>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20% </w:t>
            </w:r>
          </w:p>
        </w:tc>
      </w:tr>
    </w:tbl>
    <w:p w:rsidR="004D3973" w:rsidRDefault="00E472D4">
      <w:pPr>
        <w:numPr>
          <w:ilvl w:val="0"/>
          <w:numId w:val="74"/>
        </w:numPr>
        <w:spacing w:after="358" w:line="265" w:lineRule="auto"/>
        <w:ind w:right="0" w:hanging="348"/>
      </w:pPr>
      <w:r>
        <w:rPr>
          <w:sz w:val="22"/>
        </w:rPr>
        <w:t>税收优惠</w:t>
      </w:r>
      <w:r>
        <w:rPr>
          <w:sz w:val="22"/>
        </w:rPr>
        <w:t xml:space="preserve"> </w:t>
      </w:r>
    </w:p>
    <w:p w:rsidR="004D3973" w:rsidRDefault="00E472D4">
      <w:pPr>
        <w:numPr>
          <w:ilvl w:val="1"/>
          <w:numId w:val="74"/>
        </w:numPr>
        <w:spacing w:after="0" w:line="383" w:lineRule="auto"/>
        <w:ind w:firstLine="475"/>
      </w:pPr>
      <w:r>
        <w:t>子公司天津市环欧半导体材料技术有限公司于</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10 </w:t>
      </w:r>
      <w:r>
        <w:t>月被批准为高新技术企业，</w:t>
      </w:r>
      <w:r>
        <w:rPr>
          <w:rFonts w:ascii="Times New Roman" w:eastAsia="Times New Roman" w:hAnsi="Times New Roman" w:cs="Times New Roman"/>
        </w:rPr>
        <w:t xml:space="preserve">2020 </w:t>
      </w:r>
      <w:r>
        <w:t>年再申请取得高新技术企业证书，发证时间为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日，证书编号</w:t>
      </w:r>
    </w:p>
    <w:p w:rsidR="004D3973" w:rsidRDefault="00E472D4">
      <w:pPr>
        <w:ind w:left="428"/>
      </w:pPr>
      <w:r>
        <w:rPr>
          <w:rFonts w:ascii="Times New Roman" w:eastAsia="Times New Roman" w:hAnsi="Times New Roman" w:cs="Times New Roman"/>
        </w:rPr>
        <w:t>GR202012000611</w:t>
      </w:r>
      <w:r>
        <w:t>，有效期三年，证书有效期内所得税税率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1"/>
          <w:numId w:val="74"/>
        </w:numPr>
        <w:spacing w:after="8" w:line="371" w:lineRule="auto"/>
        <w:ind w:firstLine="475"/>
      </w:pPr>
      <w:r>
        <w:t>子公司天津中环领先材料技术有限公司于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11 </w:t>
      </w:r>
      <w:r>
        <w:t>月被批准为高新技术企业，至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月证书到期，重新申请取得高新技术企业证书，发证时间为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日，证书编号</w:t>
      </w:r>
      <w:r>
        <w:t xml:space="preserve"> </w:t>
      </w:r>
      <w:r>
        <w:rPr>
          <w:rFonts w:ascii="Times New Roman" w:eastAsia="Times New Roman" w:hAnsi="Times New Roman" w:cs="Times New Roman"/>
        </w:rPr>
        <w:t>GR202012001118</w:t>
      </w:r>
      <w:r>
        <w:t>，有效期三年，证书有效期内企业所得税税率为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1"/>
          <w:numId w:val="74"/>
        </w:numPr>
        <w:spacing w:after="152" w:line="261" w:lineRule="auto"/>
        <w:ind w:firstLine="475"/>
      </w:pPr>
      <w:r>
        <w:t>子公司内蒙古中环光伏材料有限公司于</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8 </w:t>
      </w:r>
      <w:r>
        <w:t>月被批准为高新技术企业，至</w:t>
      </w:r>
    </w:p>
    <w:p w:rsidR="004D3973" w:rsidRDefault="00E472D4">
      <w:pPr>
        <w:spacing w:after="0" w:line="380" w:lineRule="auto"/>
        <w:ind w:left="428"/>
      </w:pP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月证书到期，重新申请取得高新技术企业证书，发证时间为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19 </w:t>
      </w:r>
      <w:r>
        <w:t>日，证书编号</w:t>
      </w:r>
      <w:r>
        <w:t xml:space="preserve"> </w:t>
      </w:r>
      <w:r>
        <w:rPr>
          <w:rFonts w:ascii="Times New Roman" w:eastAsia="Times New Roman" w:hAnsi="Times New Roman" w:cs="Times New Roman"/>
        </w:rPr>
        <w:t>GR202015000162,</w:t>
      </w:r>
      <w:r>
        <w:t>有效期三年，证书有效期内所得税税率为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0"/>
          <w:numId w:val="75"/>
        </w:numPr>
        <w:spacing w:after="0" w:line="382" w:lineRule="auto"/>
        <w:ind w:right="673" w:firstLine="470"/>
        <w:jc w:val="both"/>
      </w:pPr>
      <w:r>
        <w:t>子公司环晟光伏（江苏）有限公司于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月被批准为高新技术企业，</w:t>
      </w:r>
      <w:r>
        <w:rPr>
          <w:rFonts w:ascii="Times New Roman" w:eastAsia="Times New Roman" w:hAnsi="Times New Roman" w:cs="Times New Roman"/>
        </w:rPr>
        <w:t xml:space="preserve">2020 </w:t>
      </w:r>
      <w:r>
        <w:t>年再申请取得高新技术企业证书，发证时间为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 </w:t>
      </w:r>
      <w:r>
        <w:t>日，证书编号</w:t>
      </w:r>
    </w:p>
    <w:p w:rsidR="004D3973" w:rsidRDefault="00E472D4">
      <w:pPr>
        <w:ind w:left="428"/>
      </w:pPr>
      <w:r>
        <w:rPr>
          <w:rFonts w:ascii="Times New Roman" w:eastAsia="Times New Roman" w:hAnsi="Times New Roman" w:cs="Times New Roman"/>
        </w:rPr>
        <w:t>GR202032002667</w:t>
      </w:r>
      <w:r>
        <w:t>，有效期三年，证书有效期内所得税税率为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0"/>
          <w:numId w:val="75"/>
        </w:numPr>
        <w:spacing w:after="2" w:line="379" w:lineRule="auto"/>
        <w:ind w:right="673" w:firstLine="470"/>
        <w:jc w:val="both"/>
      </w:pPr>
      <w:r>
        <w:t>子公司张家口环欧国际新能源科技有限公司于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月被批准为高新技术企业，发证时间为</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27 </w:t>
      </w:r>
      <w:r>
        <w:t>日，证书编号</w:t>
      </w:r>
      <w:r>
        <w:t xml:space="preserve"> </w:t>
      </w:r>
      <w:r>
        <w:rPr>
          <w:rFonts w:ascii="Times New Roman" w:eastAsia="Times New Roman" w:hAnsi="Times New Roman" w:cs="Times New Roman"/>
        </w:rPr>
        <w:t>GR202013000550</w:t>
      </w:r>
      <w:r>
        <w:t>，有效期三年，证书有效期内所得税税率为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0"/>
          <w:numId w:val="75"/>
        </w:numPr>
        <w:spacing w:after="8" w:line="371" w:lineRule="auto"/>
        <w:ind w:right="673" w:firstLine="470"/>
        <w:jc w:val="both"/>
      </w:pPr>
      <w:r>
        <w:t>子公司内蒙古中环领先半导体材料有限公司于</w:t>
      </w:r>
      <w:r>
        <w:rPr>
          <w:rFonts w:ascii="Times New Roman" w:eastAsia="Times New Roman" w:hAnsi="Times New Roman" w:cs="Times New Roman"/>
        </w:rPr>
        <w:t xml:space="preserve"> 2019 </w:t>
      </w:r>
      <w:r>
        <w:t>年</w:t>
      </w:r>
      <w:r>
        <w:rPr>
          <w:rFonts w:ascii="Times New Roman" w:eastAsia="Times New Roman" w:hAnsi="Times New Roman" w:cs="Times New Roman"/>
        </w:rPr>
        <w:t xml:space="preserve"> 12 </w:t>
      </w:r>
      <w:r>
        <w:t>月被批准为高新技术企业，发证时间为</w:t>
      </w:r>
      <w:r>
        <w:rPr>
          <w:rFonts w:ascii="Times New Roman" w:eastAsia="Times New Roman" w:hAnsi="Times New Roman" w:cs="Times New Roman"/>
        </w:rPr>
        <w:t xml:space="preserve"> 2019 </w:t>
      </w:r>
      <w:r>
        <w:t>年</w:t>
      </w:r>
      <w:r>
        <w:rPr>
          <w:rFonts w:ascii="Times New Roman" w:eastAsia="Times New Roman" w:hAnsi="Times New Roman" w:cs="Times New Roman"/>
        </w:rPr>
        <w:t xml:space="preserve"> 12 </w:t>
      </w:r>
      <w:r>
        <w:t>月</w:t>
      </w:r>
      <w:r>
        <w:rPr>
          <w:rFonts w:ascii="Times New Roman" w:eastAsia="Times New Roman" w:hAnsi="Times New Roman" w:cs="Times New Roman"/>
        </w:rPr>
        <w:t xml:space="preserve"> 04 </w:t>
      </w:r>
      <w:r>
        <w:t>日，证书编号</w:t>
      </w:r>
      <w:r>
        <w:t xml:space="preserve"> </w:t>
      </w:r>
      <w:r>
        <w:rPr>
          <w:rFonts w:ascii="Times New Roman" w:eastAsia="Times New Roman" w:hAnsi="Times New Roman" w:cs="Times New Roman"/>
        </w:rPr>
        <w:t>GR201915000322</w:t>
      </w:r>
      <w:r>
        <w:t>，</w:t>
      </w:r>
      <w:r>
        <w:t>有效期三年，证书有效期内所得税税率为</w:t>
      </w:r>
      <w:r>
        <w:rPr>
          <w:rFonts w:ascii="Times New Roman" w:eastAsia="Times New Roman" w:hAnsi="Times New Roman" w:cs="Times New Roman"/>
        </w:rPr>
        <w:t xml:space="preserve"> 15%</w:t>
      </w:r>
      <w:r>
        <w:t>；</w:t>
      </w:r>
      <w:r>
        <w:rPr>
          <w:rFonts w:ascii="Times New Roman" w:eastAsia="Times New Roman" w:hAnsi="Times New Roman" w:cs="Times New Roman"/>
        </w:rPr>
        <w:t xml:space="preserve">2022 </w:t>
      </w:r>
      <w:r>
        <w:t>年再申请取得高新技术企业证书，但证书尚未发放。同时内蒙古中环领先半导体材料有限公司符合设在西部地区的鼓励类产业企业税收优惠政策，优惠期至</w:t>
      </w:r>
      <w:r>
        <w:t xml:space="preserve"> </w:t>
      </w:r>
      <w:r>
        <w:rPr>
          <w:rFonts w:ascii="Times New Roman" w:eastAsia="Times New Roman" w:hAnsi="Times New Roman" w:cs="Times New Roman"/>
        </w:rPr>
        <w:t xml:space="preserve">2030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日；此外，内蒙古中环领先半导体材料有限公司还享受国家鼓励的集成电路材料企业两免三减半优惠，</w:t>
      </w:r>
      <w:r>
        <w:rPr>
          <w:rFonts w:ascii="Times New Roman" w:eastAsia="Times New Roman" w:hAnsi="Times New Roman" w:cs="Times New Roman"/>
        </w:rPr>
        <w:t xml:space="preserve">2018 </w:t>
      </w:r>
      <w:r>
        <w:t>年至</w:t>
      </w:r>
      <w:r>
        <w:t xml:space="preserve"> </w:t>
      </w:r>
      <w:r>
        <w:rPr>
          <w:rFonts w:ascii="Times New Roman" w:eastAsia="Times New Roman" w:hAnsi="Times New Roman" w:cs="Times New Roman"/>
        </w:rPr>
        <w:t xml:space="preserve">2019 </w:t>
      </w:r>
      <w:r>
        <w:t>年免征企业所得税，</w:t>
      </w:r>
      <w:r>
        <w:rPr>
          <w:rFonts w:ascii="Times New Roman" w:eastAsia="Times New Roman" w:hAnsi="Times New Roman" w:cs="Times New Roman"/>
        </w:rPr>
        <w:t xml:space="preserve"> 2020 </w:t>
      </w:r>
      <w:r>
        <w:t>年至</w:t>
      </w:r>
      <w:r>
        <w:t xml:space="preserve"> </w:t>
      </w:r>
      <w:r>
        <w:rPr>
          <w:rFonts w:ascii="Times New Roman" w:eastAsia="Times New Roman" w:hAnsi="Times New Roman" w:cs="Times New Roman"/>
        </w:rPr>
        <w:t xml:space="preserve">2022 </w:t>
      </w:r>
      <w:r>
        <w:t>年减半征收企业所得税。</w:t>
      </w:r>
      <w:r>
        <w:rPr>
          <w:rFonts w:ascii="Times New Roman" w:eastAsia="Times New Roman" w:hAnsi="Times New Roman" w:cs="Times New Roman"/>
        </w:rPr>
        <w:t xml:space="preserve"> </w:t>
      </w:r>
    </w:p>
    <w:p w:rsidR="004D3973" w:rsidRDefault="00E472D4">
      <w:pPr>
        <w:numPr>
          <w:ilvl w:val="0"/>
          <w:numId w:val="75"/>
        </w:numPr>
        <w:spacing w:after="8" w:line="371" w:lineRule="auto"/>
        <w:ind w:right="673" w:firstLine="470"/>
        <w:jc w:val="both"/>
      </w:pPr>
      <w:r>
        <w:t>子公司中环领先半导体材料有限公司于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月被批准为高新技术企业，发证时间</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日，证书编号</w:t>
      </w:r>
      <w:r>
        <w:t xml:space="preserve"> </w:t>
      </w:r>
      <w:r>
        <w:rPr>
          <w:rFonts w:ascii="Times New Roman" w:eastAsia="Times New Roman" w:hAnsi="Times New Roman" w:cs="Times New Roman"/>
        </w:rPr>
        <w:t>GR202132012285</w:t>
      </w:r>
      <w:r>
        <w:t>，有效期三年；同时中环领先半导体材料有限公司享受国家鼓励的集成电路材料企业两免三减半优惠，</w:t>
      </w:r>
      <w:r>
        <w:rPr>
          <w:rFonts w:ascii="Times New Roman" w:eastAsia="Times New Roman" w:hAnsi="Times New Roman" w:cs="Times New Roman"/>
        </w:rPr>
        <w:t xml:space="preserve">2021 </w:t>
      </w:r>
      <w:r>
        <w:t>年至</w:t>
      </w:r>
      <w:r>
        <w:t xml:space="preserve"> </w:t>
      </w:r>
      <w:r>
        <w:rPr>
          <w:rFonts w:ascii="Times New Roman" w:eastAsia="Times New Roman" w:hAnsi="Times New Roman" w:cs="Times New Roman"/>
        </w:rPr>
        <w:t xml:space="preserve">2022 </w:t>
      </w:r>
      <w:r>
        <w:t>年免征企业所得税，</w:t>
      </w:r>
      <w:r>
        <w:rPr>
          <w:rFonts w:ascii="Times New Roman" w:eastAsia="Times New Roman" w:hAnsi="Times New Roman" w:cs="Times New Roman"/>
        </w:rPr>
        <w:t xml:space="preserve">2023 </w:t>
      </w:r>
      <w:r>
        <w:t>至</w:t>
      </w:r>
      <w:r>
        <w:t xml:space="preserve"> </w:t>
      </w:r>
      <w:r>
        <w:rPr>
          <w:rFonts w:ascii="Times New Roman" w:eastAsia="Times New Roman" w:hAnsi="Times New Roman" w:cs="Times New Roman"/>
        </w:rPr>
        <w:t xml:space="preserve">2025 </w:t>
      </w:r>
      <w:r>
        <w:t>年减半征收企业所得税。</w:t>
      </w:r>
      <w:r>
        <w:rPr>
          <w:rFonts w:ascii="Times New Roman" w:eastAsia="Times New Roman" w:hAnsi="Times New Roman" w:cs="Times New Roman"/>
        </w:rPr>
        <w:t xml:space="preserve"> </w:t>
      </w:r>
    </w:p>
    <w:p w:rsidR="004D3973" w:rsidRDefault="00E472D4">
      <w:pPr>
        <w:numPr>
          <w:ilvl w:val="0"/>
          <w:numId w:val="75"/>
        </w:numPr>
        <w:spacing w:after="8" w:line="371" w:lineRule="auto"/>
        <w:ind w:right="673" w:firstLine="470"/>
        <w:jc w:val="both"/>
      </w:pPr>
      <w:r>
        <w:t>子公司无锡中环应用材料有限公司于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月被批准为高新技术企业，发证时间为</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7 </w:t>
      </w:r>
      <w:r>
        <w:t>日，证书编号</w:t>
      </w:r>
      <w:r>
        <w:t xml:space="preserve"> </w:t>
      </w:r>
      <w:r>
        <w:rPr>
          <w:rFonts w:ascii="Times New Roman" w:eastAsia="Times New Roman" w:hAnsi="Times New Roman" w:cs="Times New Roman"/>
        </w:rPr>
        <w:t>GR201932000211</w:t>
      </w:r>
      <w:r>
        <w:t>，有效期三年。</w:t>
      </w:r>
      <w:r>
        <w:rPr>
          <w:rFonts w:ascii="Times New Roman" w:eastAsia="Times New Roman" w:hAnsi="Times New Roman" w:cs="Times New Roman"/>
        </w:rPr>
        <w:t xml:space="preserve">2022 </w:t>
      </w:r>
      <w:r>
        <w:t>年再申请取得高新技术企业证书，但证书尚未发放，证书有效期内所得税税率为</w:t>
      </w:r>
      <w:r>
        <w:t xml:space="preserve"> </w:t>
      </w:r>
      <w:r>
        <w:rPr>
          <w:rFonts w:ascii="Times New Roman" w:eastAsia="Times New Roman" w:hAnsi="Times New Roman" w:cs="Times New Roman"/>
        </w:rPr>
        <w:t xml:space="preserve">15% </w:t>
      </w:r>
    </w:p>
    <w:p w:rsidR="004D3973" w:rsidRDefault="00E472D4">
      <w:pPr>
        <w:numPr>
          <w:ilvl w:val="0"/>
          <w:numId w:val="75"/>
        </w:numPr>
        <w:spacing w:after="8" w:line="371" w:lineRule="auto"/>
        <w:ind w:right="673" w:firstLine="470"/>
        <w:jc w:val="both"/>
      </w:pPr>
      <w:r>
        <w:t>子公司内蒙古中环晶体材料有限公司于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月被批准为高新技术企业，发证时间为</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4 </w:t>
      </w:r>
      <w:r>
        <w:t>日，证书编号</w:t>
      </w:r>
      <w:r>
        <w:t xml:space="preserve"> </w:t>
      </w:r>
      <w:r>
        <w:rPr>
          <w:rFonts w:ascii="Times New Roman" w:eastAsia="Times New Roman" w:hAnsi="Times New Roman" w:cs="Times New Roman"/>
        </w:rPr>
        <w:t>GR201915000295</w:t>
      </w:r>
      <w:r>
        <w:t>，有效期三年。</w:t>
      </w:r>
      <w:r>
        <w:rPr>
          <w:rFonts w:ascii="Times New Roman" w:eastAsia="Times New Roman" w:hAnsi="Times New Roman" w:cs="Times New Roman"/>
        </w:rPr>
        <w:t xml:space="preserve">2022 </w:t>
      </w:r>
      <w:r>
        <w:t>年再申请取得高新技术企业证书，但证书尚未发放，证书有效期内所得税税率为</w:t>
      </w:r>
      <w:r>
        <w:t xml:space="preserve"> </w:t>
      </w:r>
      <w:r>
        <w:rPr>
          <w:rFonts w:ascii="Times New Roman" w:eastAsia="Times New Roman" w:hAnsi="Times New Roman" w:cs="Times New Roman"/>
        </w:rPr>
        <w:t>15%</w:t>
      </w:r>
      <w:r>
        <w:t>，同时内蒙古中环晶体材料有限公司符合设在西部地区的鼓励类产业企业税收优惠政策，优惠期至</w:t>
      </w:r>
      <w:r>
        <w:t xml:space="preserve"> </w:t>
      </w:r>
      <w:r>
        <w:rPr>
          <w:rFonts w:ascii="Times New Roman" w:eastAsia="Times New Roman" w:hAnsi="Times New Roman" w:cs="Times New Roman"/>
        </w:rPr>
        <w:t xml:space="preserve">2030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rsidR="004D3973" w:rsidRDefault="00E472D4">
      <w:pPr>
        <w:numPr>
          <w:ilvl w:val="0"/>
          <w:numId w:val="75"/>
        </w:numPr>
        <w:spacing w:after="8" w:line="371" w:lineRule="auto"/>
        <w:ind w:right="673" w:firstLine="470"/>
        <w:jc w:val="both"/>
      </w:pPr>
      <w:r>
        <w:t>子公司天津市环智新能源技术有限公司于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月被批准为高新技术企业，发证时间为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 </w:t>
      </w:r>
      <w:r>
        <w:t>日，证书编号</w:t>
      </w:r>
      <w:r>
        <w:t xml:space="preserve"> </w:t>
      </w:r>
      <w:r>
        <w:rPr>
          <w:rFonts w:ascii="Times New Roman" w:eastAsia="Times New Roman" w:hAnsi="Times New Roman" w:cs="Times New Roman"/>
        </w:rPr>
        <w:t>GR202112002981</w:t>
      </w:r>
      <w:r>
        <w:t>，有效期三年，证书有效期内所得税税率为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0"/>
          <w:numId w:val="75"/>
        </w:numPr>
        <w:spacing w:after="8" w:line="371" w:lineRule="auto"/>
        <w:ind w:right="673" w:firstLine="470"/>
        <w:jc w:val="both"/>
      </w:pPr>
      <w:r>
        <w:t>子公司环晟新能源（江苏）有限公司于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月被批准为高新技术企业，发证时间为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12 </w:t>
      </w:r>
      <w:r>
        <w:t>日，证书编号</w:t>
      </w:r>
      <w:r>
        <w:t xml:space="preserve"> </w:t>
      </w:r>
      <w:r>
        <w:rPr>
          <w:rFonts w:ascii="Times New Roman" w:eastAsia="Times New Roman" w:hAnsi="Times New Roman" w:cs="Times New Roman"/>
        </w:rPr>
        <w:t>GR202232012427</w:t>
      </w:r>
      <w:r>
        <w:t>，有效期三年，证书有效期内所得税税率为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numPr>
          <w:ilvl w:val="0"/>
          <w:numId w:val="75"/>
        </w:numPr>
        <w:spacing w:after="8" w:line="371" w:lineRule="auto"/>
        <w:ind w:right="673" w:firstLine="470"/>
        <w:jc w:val="both"/>
      </w:pPr>
      <w:r>
        <w:t>子公司宜兴环兴新能源有限公司、子公司商丘耀威光伏发电有限公司、子公司天津环宇阳光新能源科技有限公司、子公司葫芦岛市中润能源科技有限公司、子公司天津滨</w:t>
      </w:r>
      <w:r>
        <w:t>海环能新能源有限公司、子公司高青怀源能源科技有限公司、子公司高青成光能源科技有限公司、子公司秦皇岛市天辉太阳能有限公司、子公司沽源县晟聚新能源有限公司、子公司张家口晟垣新能源有限公司、子公司宁津锦辰新能源有限公司、子公司葫芦岛市信成新能源科技有限公司、子公司惠州市晟耀新能源科技有限公司经营范畴被批准为国家重点扶持的公共基础设施项目，享受国家三免三减半税收优惠政策，即享受自项目取得第一笔生产经营收入所属纳税年度起，第一年至第三年免征企业所得税，第四年至第六年减半征收企业所得税的税收优惠政策。其中，子公司宜兴环</w:t>
      </w:r>
      <w:r>
        <w:t>兴新能源有限公司、秦皇岛市天辉太阳能有限公司（二、三期项目）、沽源县晟聚新能源有限公司、张家口晟垣新能源有限公司自</w:t>
      </w:r>
      <w:r>
        <w:rPr>
          <w:rFonts w:ascii="Times New Roman" w:eastAsia="Times New Roman" w:hAnsi="Times New Roman" w:cs="Times New Roman"/>
        </w:rPr>
        <w:t xml:space="preserve"> 2018 </w:t>
      </w:r>
      <w:r>
        <w:t>年至</w:t>
      </w:r>
      <w:r>
        <w:rPr>
          <w:rFonts w:ascii="Times New Roman" w:eastAsia="Times New Roman" w:hAnsi="Times New Roman" w:cs="Times New Roman"/>
        </w:rPr>
        <w:t xml:space="preserve"> 2020 </w:t>
      </w:r>
      <w:r>
        <w:t>年免征企业所得税，自</w:t>
      </w:r>
      <w:r>
        <w:rPr>
          <w:rFonts w:ascii="Times New Roman" w:eastAsia="Times New Roman" w:hAnsi="Times New Roman" w:cs="Times New Roman"/>
        </w:rPr>
        <w:t xml:space="preserve"> 2021 </w:t>
      </w:r>
      <w:r>
        <w:t>至</w:t>
      </w:r>
      <w:r>
        <w:rPr>
          <w:rFonts w:ascii="Times New Roman" w:eastAsia="Times New Roman" w:hAnsi="Times New Roman" w:cs="Times New Roman"/>
        </w:rPr>
        <w:t xml:space="preserve"> 2023 </w:t>
      </w:r>
      <w:r>
        <w:t>年减半征收企业所得税。子公司商丘耀威光伏发电有限公司、子公司天津环宇阳光新能源科技有限公司、子公司葫芦岛市中润能源科技有限公司、秦皇岛市天辉太阳能有限公司（一期项目）、葫芦岛信成新能源科</w:t>
      </w:r>
    </w:p>
    <w:p w:rsidR="004D3973" w:rsidRDefault="00E472D4">
      <w:pPr>
        <w:ind w:left="428"/>
      </w:pPr>
      <w:r>
        <w:t>技有限公司自</w:t>
      </w:r>
      <w:r>
        <w:rPr>
          <w:rFonts w:ascii="Times New Roman" w:eastAsia="Times New Roman" w:hAnsi="Times New Roman" w:cs="Times New Roman"/>
        </w:rPr>
        <w:t xml:space="preserve"> 2017 </w:t>
      </w:r>
      <w:r>
        <w:t>年至</w:t>
      </w:r>
      <w:r>
        <w:rPr>
          <w:rFonts w:ascii="Times New Roman" w:eastAsia="Times New Roman" w:hAnsi="Times New Roman" w:cs="Times New Roman"/>
        </w:rPr>
        <w:t xml:space="preserve"> 2019 </w:t>
      </w:r>
      <w:r>
        <w:t>年免征企业所得税，自</w:t>
      </w:r>
      <w:r>
        <w:rPr>
          <w:rFonts w:ascii="Times New Roman" w:eastAsia="Times New Roman" w:hAnsi="Times New Roman" w:cs="Times New Roman"/>
        </w:rPr>
        <w:t xml:space="preserve"> 2020 </w:t>
      </w:r>
      <w:r>
        <w:t>至</w:t>
      </w:r>
      <w:r>
        <w:rPr>
          <w:rFonts w:ascii="Times New Roman" w:eastAsia="Times New Roman" w:hAnsi="Times New Roman" w:cs="Times New Roman"/>
        </w:rPr>
        <w:t xml:space="preserve"> 2022 </w:t>
      </w:r>
      <w:r>
        <w:t>年减半征收企业所得税。</w:t>
      </w:r>
    </w:p>
    <w:p w:rsidR="004D3973" w:rsidRDefault="00E472D4">
      <w:pPr>
        <w:spacing w:after="8" w:line="371" w:lineRule="auto"/>
        <w:ind w:left="418" w:right="673" w:firstLine="0"/>
        <w:jc w:val="both"/>
      </w:pPr>
      <w:r>
        <w:t>子公司天津滨海环能新能源有限公司、子公司高青怀源能源科技有限公司、子公司高青成光能源科技有限公司、子公司宁津锦辰新能源有限公司自</w:t>
      </w:r>
      <w:r>
        <w:t xml:space="preserve"> </w:t>
      </w:r>
      <w:r>
        <w:rPr>
          <w:rFonts w:ascii="Times New Roman" w:eastAsia="Times New Roman" w:hAnsi="Times New Roman" w:cs="Times New Roman"/>
        </w:rPr>
        <w:t xml:space="preserve">2020 </w:t>
      </w:r>
      <w:r>
        <w:t>年至</w:t>
      </w:r>
      <w:r>
        <w:t xml:space="preserve"> </w:t>
      </w:r>
      <w:r>
        <w:rPr>
          <w:rFonts w:ascii="Times New Roman" w:eastAsia="Times New Roman" w:hAnsi="Times New Roman" w:cs="Times New Roman"/>
        </w:rPr>
        <w:t xml:space="preserve">2022 </w:t>
      </w:r>
      <w:r>
        <w:t>年免征企业所得税，自</w:t>
      </w:r>
      <w:r>
        <w:t xml:space="preserve"> </w:t>
      </w:r>
      <w:r>
        <w:rPr>
          <w:rFonts w:ascii="Times New Roman" w:eastAsia="Times New Roman" w:hAnsi="Times New Roman" w:cs="Times New Roman"/>
        </w:rPr>
        <w:t xml:space="preserve">2023 </w:t>
      </w:r>
      <w:r>
        <w:t>至</w:t>
      </w:r>
      <w:r>
        <w:t xml:space="preserve"> </w:t>
      </w:r>
      <w:r>
        <w:rPr>
          <w:rFonts w:ascii="Times New Roman" w:eastAsia="Times New Roman" w:hAnsi="Times New Roman" w:cs="Times New Roman"/>
        </w:rPr>
        <w:t xml:space="preserve">2025 </w:t>
      </w:r>
      <w:r>
        <w:t>年减半征收企业所得税。子公司惠州市晟耀新能源科技有限公司自</w:t>
      </w:r>
    </w:p>
    <w:p w:rsidR="004D3973" w:rsidRDefault="00E472D4">
      <w:pPr>
        <w:ind w:left="428"/>
      </w:pPr>
      <w:r>
        <w:rPr>
          <w:rFonts w:ascii="Times New Roman" w:eastAsia="Times New Roman" w:hAnsi="Times New Roman" w:cs="Times New Roman"/>
        </w:rPr>
        <w:t xml:space="preserve">2021 </w:t>
      </w:r>
      <w:r>
        <w:t>年至</w:t>
      </w:r>
      <w:r>
        <w:t xml:space="preserve"> </w:t>
      </w:r>
      <w:r>
        <w:rPr>
          <w:rFonts w:ascii="Times New Roman" w:eastAsia="Times New Roman" w:hAnsi="Times New Roman" w:cs="Times New Roman"/>
        </w:rPr>
        <w:t xml:space="preserve">2023 </w:t>
      </w:r>
      <w:r>
        <w:t>年免征企业所得税，自</w:t>
      </w:r>
      <w:r>
        <w:t xml:space="preserve"> </w:t>
      </w:r>
      <w:r>
        <w:rPr>
          <w:rFonts w:ascii="Times New Roman" w:eastAsia="Times New Roman" w:hAnsi="Times New Roman" w:cs="Times New Roman"/>
        </w:rPr>
        <w:t xml:space="preserve">2024 </w:t>
      </w:r>
      <w:r>
        <w:t>年至</w:t>
      </w:r>
      <w:r>
        <w:t xml:space="preserve"> </w:t>
      </w:r>
      <w:r>
        <w:rPr>
          <w:rFonts w:ascii="Times New Roman" w:eastAsia="Times New Roman" w:hAnsi="Times New Roman" w:cs="Times New Roman"/>
        </w:rPr>
        <w:t xml:space="preserve">2026 </w:t>
      </w:r>
      <w:r>
        <w:t>年减半征收企业所得税。</w:t>
      </w:r>
      <w:r>
        <w:rPr>
          <w:rFonts w:ascii="Times New Roman" w:eastAsia="Times New Roman" w:hAnsi="Times New Roman" w:cs="Times New Roman"/>
        </w:rPr>
        <w:t xml:space="preserve"> </w:t>
      </w:r>
    </w:p>
    <w:p w:rsidR="004D3973" w:rsidRDefault="00E472D4">
      <w:pPr>
        <w:numPr>
          <w:ilvl w:val="0"/>
          <w:numId w:val="76"/>
        </w:numPr>
        <w:spacing w:after="149" w:line="371" w:lineRule="auto"/>
        <w:ind w:right="533" w:firstLine="475"/>
      </w:pPr>
      <w:r>
        <w:t>子公司独山安聚光伏科技有限公司、子公司呼和浩特环聚新能源开发有限公司、子公司苏尼特左旗环昕新能源有限公司、子公司鄂托克旗环聚新能源有限公司、子公司翁牛</w:t>
      </w:r>
      <w:r>
        <w:t>特旗光润新能源有限公司、子公司突泉县光环新能源有限公司、子公司内蒙古新环宇阳光新能源科技有限公司、子公司耿马环兴新能源有限公司、子公司陕西润环天宇科技有限公司、子公司当雄友豪新能源发展有限公司、子公司呼和浩特市曙光新能源有限公司经营范畴被批准为国家重点扶持的公共基础设施项目，以及设在西部地区的鼓励类产业企业，同时享受国家三免三减半税收优惠政策，以及西部大开发税收优惠政策。其中，子公司独山安聚光伏科技有限公司、子公司鄂托克旗环聚新能源有限公司、子公司苏尼特左旗环昕新能源有限公司自</w:t>
      </w:r>
      <w:r>
        <w:rPr>
          <w:rFonts w:ascii="Times New Roman" w:eastAsia="Times New Roman" w:hAnsi="Times New Roman" w:cs="Times New Roman"/>
        </w:rPr>
        <w:t xml:space="preserve"> 2017 </w:t>
      </w:r>
      <w:r>
        <w:t>年至</w:t>
      </w:r>
      <w:r>
        <w:rPr>
          <w:rFonts w:ascii="Times New Roman" w:eastAsia="Times New Roman" w:hAnsi="Times New Roman" w:cs="Times New Roman"/>
        </w:rPr>
        <w:t xml:space="preserve"> 2019 </w:t>
      </w:r>
      <w:r>
        <w:t>年</w:t>
      </w:r>
      <w:r>
        <w:t>免征企业所得税，自</w:t>
      </w:r>
      <w:r>
        <w:t xml:space="preserve"> </w:t>
      </w:r>
      <w:r>
        <w:rPr>
          <w:rFonts w:ascii="Times New Roman" w:eastAsia="Times New Roman" w:hAnsi="Times New Roman" w:cs="Times New Roman"/>
        </w:rPr>
        <w:t xml:space="preserve">2020 </w:t>
      </w:r>
      <w:r>
        <w:t>年至</w:t>
      </w:r>
      <w:r>
        <w:t xml:space="preserve"> </w:t>
      </w:r>
      <w:r>
        <w:rPr>
          <w:rFonts w:ascii="Times New Roman" w:eastAsia="Times New Roman" w:hAnsi="Times New Roman" w:cs="Times New Roman"/>
        </w:rPr>
        <w:t xml:space="preserve">2022 </w:t>
      </w:r>
      <w:r>
        <w:t>年按</w:t>
      </w:r>
      <w:r>
        <w:rPr>
          <w:rFonts w:ascii="Times New Roman" w:eastAsia="Times New Roman" w:hAnsi="Times New Roman" w:cs="Times New Roman"/>
        </w:rPr>
        <w:t xml:space="preserve"> 7.5%</w:t>
      </w:r>
      <w:r>
        <w:t>税率征收企业所得税。子公司呼和浩特环聚新能源开发有限公司一期项目自</w:t>
      </w:r>
      <w:r>
        <w:t xml:space="preserve"> </w:t>
      </w:r>
      <w:r>
        <w:rPr>
          <w:rFonts w:ascii="Times New Roman" w:eastAsia="Times New Roman" w:hAnsi="Times New Roman" w:cs="Times New Roman"/>
        </w:rPr>
        <w:t xml:space="preserve">2021 </w:t>
      </w:r>
      <w:r>
        <w:t>年按</w:t>
      </w:r>
      <w:r>
        <w:t xml:space="preserve"> </w:t>
      </w:r>
      <w:r>
        <w:rPr>
          <w:rFonts w:ascii="Times New Roman" w:eastAsia="Times New Roman" w:hAnsi="Times New Roman" w:cs="Times New Roman"/>
        </w:rPr>
        <w:t>15%</w:t>
      </w:r>
      <w:r>
        <w:t>的税率征收企业所得税；二期项目自</w:t>
      </w:r>
      <w:r>
        <w:t xml:space="preserve"> </w:t>
      </w:r>
      <w:r>
        <w:rPr>
          <w:rFonts w:ascii="Times New Roman" w:eastAsia="Times New Roman" w:hAnsi="Times New Roman" w:cs="Times New Roman"/>
        </w:rPr>
        <w:t xml:space="preserve">2020 </w:t>
      </w:r>
      <w:r>
        <w:t>至</w:t>
      </w:r>
      <w:r>
        <w:t xml:space="preserve"> </w:t>
      </w:r>
      <w:r>
        <w:rPr>
          <w:rFonts w:ascii="Times New Roman" w:eastAsia="Times New Roman" w:hAnsi="Times New Roman" w:cs="Times New Roman"/>
        </w:rPr>
        <w:t xml:space="preserve">2022 </w:t>
      </w:r>
      <w:r>
        <w:t>年按</w:t>
      </w:r>
      <w:r>
        <w:t xml:space="preserve"> </w:t>
      </w:r>
      <w:r>
        <w:rPr>
          <w:rFonts w:ascii="Times New Roman" w:eastAsia="Times New Roman" w:hAnsi="Times New Roman" w:cs="Times New Roman"/>
        </w:rPr>
        <w:t>7.5%</w:t>
      </w:r>
      <w:r>
        <w:t>的税率征收企业所得税，自</w:t>
      </w:r>
      <w:r>
        <w:t xml:space="preserve"> </w:t>
      </w:r>
      <w:r>
        <w:rPr>
          <w:rFonts w:ascii="Times New Roman" w:eastAsia="Times New Roman" w:hAnsi="Times New Roman" w:cs="Times New Roman"/>
        </w:rPr>
        <w:t xml:space="preserve">2023 </w:t>
      </w:r>
      <w:r>
        <w:t>年按</w:t>
      </w:r>
      <w:r>
        <w:t xml:space="preserve"> </w:t>
      </w:r>
      <w:r>
        <w:rPr>
          <w:rFonts w:ascii="Times New Roman" w:eastAsia="Times New Roman" w:hAnsi="Times New Roman" w:cs="Times New Roman"/>
        </w:rPr>
        <w:t>15%</w:t>
      </w:r>
      <w:r>
        <w:t>的税率征收企业所得税；三期项目自</w:t>
      </w:r>
      <w:r>
        <w:t xml:space="preserve"> </w:t>
      </w:r>
      <w:r>
        <w:rPr>
          <w:rFonts w:ascii="Times New Roman" w:eastAsia="Times New Roman" w:hAnsi="Times New Roman" w:cs="Times New Roman"/>
        </w:rPr>
        <w:t xml:space="preserve">2021 </w:t>
      </w:r>
      <w:r>
        <w:t>年至</w:t>
      </w:r>
      <w:r>
        <w:t xml:space="preserve"> </w:t>
      </w:r>
      <w:r>
        <w:rPr>
          <w:rFonts w:ascii="Times New Roman" w:eastAsia="Times New Roman" w:hAnsi="Times New Roman" w:cs="Times New Roman"/>
        </w:rPr>
        <w:t xml:space="preserve">2023 </w:t>
      </w:r>
      <w:r>
        <w:t>年按</w:t>
      </w:r>
      <w:r>
        <w:t xml:space="preserve"> </w:t>
      </w:r>
      <w:r>
        <w:rPr>
          <w:rFonts w:ascii="Times New Roman" w:eastAsia="Times New Roman" w:hAnsi="Times New Roman" w:cs="Times New Roman"/>
        </w:rPr>
        <w:t>7.5%</w:t>
      </w:r>
      <w:r>
        <w:t>税率征收企业所得税。子公司翁牛特旗光润新能源有限公司、子公司突泉县光环新能源有限公司、子公司内蒙古新环宇阳光新能源科技有限公司、子公司耿马环兴新能源有限公司自</w:t>
      </w:r>
      <w:r>
        <w:rPr>
          <w:rFonts w:ascii="Times New Roman" w:eastAsia="Times New Roman" w:hAnsi="Times New Roman" w:cs="Times New Roman"/>
        </w:rPr>
        <w:t xml:space="preserve"> 2018</w:t>
      </w:r>
      <w:r>
        <w:rPr>
          <w:rFonts w:ascii="Times New Roman" w:eastAsia="Times New Roman" w:hAnsi="Times New Roman" w:cs="Times New Roman"/>
        </w:rPr>
        <w:t xml:space="preserve"> </w:t>
      </w:r>
      <w:r>
        <w:t>年至</w:t>
      </w:r>
      <w:r>
        <w:rPr>
          <w:rFonts w:ascii="Times New Roman" w:eastAsia="Times New Roman" w:hAnsi="Times New Roman" w:cs="Times New Roman"/>
        </w:rPr>
        <w:t xml:space="preserve"> 2020 </w:t>
      </w:r>
    </w:p>
    <w:p w:rsidR="004D3973" w:rsidRDefault="00E472D4">
      <w:pPr>
        <w:spacing w:after="8" w:line="371" w:lineRule="auto"/>
        <w:ind w:left="418" w:right="466" w:firstLine="0"/>
        <w:jc w:val="both"/>
      </w:pPr>
      <w:r>
        <w:t>年免征企业所得税，自</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w:t>
      </w:r>
      <w:r>
        <w:t>至</w:t>
      </w:r>
      <w:r>
        <w:rPr>
          <w:rFonts w:ascii="Times New Roman" w:eastAsia="Times New Roman" w:hAnsi="Times New Roman" w:cs="Times New Roman"/>
        </w:rPr>
        <w:t xml:space="preserve"> 2023 </w:t>
      </w:r>
      <w:r>
        <w:t>年按</w:t>
      </w:r>
      <w:r>
        <w:rPr>
          <w:rFonts w:ascii="Times New Roman" w:eastAsia="Times New Roman" w:hAnsi="Times New Roman" w:cs="Times New Roman"/>
        </w:rPr>
        <w:t xml:space="preserve"> 7.5%</w:t>
      </w:r>
      <w:r>
        <w:t>的税率征收企业所得税，自</w:t>
      </w:r>
      <w:r>
        <w:t xml:space="preserve"> </w:t>
      </w:r>
      <w:r>
        <w:rPr>
          <w:rFonts w:ascii="Times New Roman" w:eastAsia="Times New Roman" w:hAnsi="Times New Roman" w:cs="Times New Roman"/>
        </w:rPr>
        <w:t xml:space="preserve">2024 </w:t>
      </w:r>
      <w:r>
        <w:t>年按</w:t>
      </w:r>
      <w:r>
        <w:t xml:space="preserve"> </w:t>
      </w:r>
      <w:r>
        <w:rPr>
          <w:rFonts w:ascii="Times New Roman" w:eastAsia="Times New Roman" w:hAnsi="Times New Roman" w:cs="Times New Roman"/>
        </w:rPr>
        <w:t xml:space="preserve">15% </w:t>
      </w:r>
      <w:r>
        <w:t>的税率征收企业所得税。子公司陕西润环天宇科技有限公司自</w:t>
      </w:r>
      <w:r>
        <w:t xml:space="preserve"> </w:t>
      </w:r>
      <w:r>
        <w:rPr>
          <w:rFonts w:ascii="Times New Roman" w:eastAsia="Times New Roman" w:hAnsi="Times New Roman" w:cs="Times New Roman"/>
        </w:rPr>
        <w:t xml:space="preserve">2021 </w:t>
      </w:r>
      <w:r>
        <w:t>年至</w:t>
      </w:r>
      <w:r>
        <w:t xml:space="preserve"> </w:t>
      </w:r>
      <w:r>
        <w:rPr>
          <w:rFonts w:ascii="Times New Roman" w:eastAsia="Times New Roman" w:hAnsi="Times New Roman" w:cs="Times New Roman"/>
        </w:rPr>
        <w:t xml:space="preserve">2023 </w:t>
      </w:r>
      <w:r>
        <w:t>年免征企业所得税，自</w:t>
      </w:r>
      <w:r>
        <w:t xml:space="preserve"> </w:t>
      </w:r>
      <w:r>
        <w:rPr>
          <w:rFonts w:ascii="Times New Roman" w:eastAsia="Times New Roman" w:hAnsi="Times New Roman" w:cs="Times New Roman"/>
        </w:rPr>
        <w:t xml:space="preserve">2024 </w:t>
      </w:r>
      <w:r>
        <w:t>至</w:t>
      </w:r>
      <w:r>
        <w:t xml:space="preserve"> </w:t>
      </w:r>
      <w:r>
        <w:rPr>
          <w:rFonts w:ascii="Times New Roman" w:eastAsia="Times New Roman" w:hAnsi="Times New Roman" w:cs="Times New Roman"/>
        </w:rPr>
        <w:t xml:space="preserve">2026 </w:t>
      </w:r>
      <w:r>
        <w:t>年按</w:t>
      </w:r>
      <w:r>
        <w:t xml:space="preserve"> </w:t>
      </w:r>
      <w:r>
        <w:rPr>
          <w:rFonts w:ascii="Times New Roman" w:eastAsia="Times New Roman" w:hAnsi="Times New Roman" w:cs="Times New Roman"/>
        </w:rPr>
        <w:t>7.5%</w:t>
      </w:r>
      <w:r>
        <w:t>的税率征收企业所得税。子公司当雄友豪新能源发展有限公司自</w:t>
      </w:r>
      <w:r>
        <w:t xml:space="preserve"> </w:t>
      </w:r>
      <w:r>
        <w:rPr>
          <w:rFonts w:ascii="Times New Roman" w:eastAsia="Times New Roman" w:hAnsi="Times New Roman" w:cs="Times New Roman"/>
        </w:rPr>
        <w:t xml:space="preserve">2022 </w:t>
      </w:r>
      <w:r>
        <w:t>年至</w:t>
      </w:r>
      <w:r>
        <w:t xml:space="preserve"> </w:t>
      </w:r>
      <w:r>
        <w:rPr>
          <w:rFonts w:ascii="Times New Roman" w:eastAsia="Times New Roman" w:hAnsi="Times New Roman" w:cs="Times New Roman"/>
        </w:rPr>
        <w:t xml:space="preserve">2024 </w:t>
      </w:r>
      <w:r>
        <w:t>年减按</w:t>
      </w:r>
      <w:r>
        <w:t xml:space="preserve"> </w:t>
      </w:r>
      <w:r>
        <w:rPr>
          <w:rFonts w:ascii="Times New Roman" w:eastAsia="Times New Roman" w:hAnsi="Times New Roman" w:cs="Times New Roman"/>
        </w:rPr>
        <w:t>7.5%</w:t>
      </w:r>
      <w:r>
        <w:t>征收企业所得税。子公司呼和浩特市曙光新能源有限公司，自</w:t>
      </w:r>
      <w:r>
        <w:t xml:space="preserve"> </w:t>
      </w:r>
      <w:r>
        <w:rPr>
          <w:rFonts w:ascii="Times New Roman" w:eastAsia="Times New Roman" w:hAnsi="Times New Roman" w:cs="Times New Roman"/>
        </w:rPr>
        <w:t xml:space="preserve">2022 </w:t>
      </w:r>
      <w:r>
        <w:t>年至</w:t>
      </w:r>
      <w:r>
        <w:t xml:space="preserve"> </w:t>
      </w:r>
      <w:r>
        <w:rPr>
          <w:rFonts w:ascii="Times New Roman" w:eastAsia="Times New Roman" w:hAnsi="Times New Roman" w:cs="Times New Roman"/>
        </w:rPr>
        <w:t xml:space="preserve">2024 </w:t>
      </w:r>
      <w:r>
        <w:t>年免征企业所得税，自</w:t>
      </w:r>
      <w:r>
        <w:t xml:space="preserve"> </w:t>
      </w:r>
      <w:r>
        <w:rPr>
          <w:rFonts w:ascii="Times New Roman" w:eastAsia="Times New Roman" w:hAnsi="Times New Roman" w:cs="Times New Roman"/>
        </w:rPr>
        <w:t xml:space="preserve">2025 </w:t>
      </w:r>
      <w:r>
        <w:t>年至</w:t>
      </w:r>
      <w:r>
        <w:t xml:space="preserve"> </w:t>
      </w:r>
      <w:r>
        <w:rPr>
          <w:rFonts w:ascii="Times New Roman" w:eastAsia="Times New Roman" w:hAnsi="Times New Roman" w:cs="Times New Roman"/>
        </w:rPr>
        <w:t xml:space="preserve">2027 </w:t>
      </w:r>
      <w:r>
        <w:t>减半征收企业所得税。</w:t>
      </w:r>
      <w:r>
        <w:rPr>
          <w:rFonts w:ascii="Times New Roman" w:eastAsia="Times New Roman" w:hAnsi="Times New Roman" w:cs="Times New Roman"/>
        </w:rPr>
        <w:t xml:space="preserve"> </w:t>
      </w:r>
    </w:p>
    <w:p w:rsidR="004D3973" w:rsidRDefault="00E472D4">
      <w:pPr>
        <w:numPr>
          <w:ilvl w:val="0"/>
          <w:numId w:val="76"/>
        </w:numPr>
        <w:spacing w:after="8" w:line="371" w:lineRule="auto"/>
        <w:ind w:right="533" w:firstLine="475"/>
      </w:pPr>
      <w:r>
        <w:t>子公司商丘索光能源科技有限公司、子公司商丘索能能源科技有限公司、子公司商丘索源能源科技有限公司、子公司通辽市光通新能源有限公司、子公司阿拉善盟环聚新能源有限公司、子公司金乡县昊天新能源有限公司、子公司乌兰察布市迪盛昇能源有限公司、子公司内蒙古环亚酒店管理有限公司、子公司内蒙古中环资产管理有限公司、子公司内蒙古中环建设管理有限公司、子公司内蒙古中环能源发展中心（有限合伙）、子公司内蒙古环能资源开发有限公司、子公司中环领先半导体（天津）有限公司、子公司宁夏环能新能源有限公司、子公司陕西环</w:t>
      </w:r>
      <w:r>
        <w:t>煜绿能新能源有限公司、子公司陕西环硕绿能新能源有限公司</w:t>
      </w:r>
      <w:r>
        <w:t xml:space="preserve"> </w:t>
      </w:r>
      <w:r>
        <w:rPr>
          <w:rFonts w:ascii="Times New Roman" w:eastAsia="Times New Roman" w:hAnsi="Times New Roman" w:cs="Times New Roman"/>
        </w:rPr>
        <w:t xml:space="preserve">2022 </w:t>
      </w:r>
      <w:r>
        <w:t>年符合小型微利企业所得税优惠政策，根据《国家税务总局关于落实支持小型微利企业和个体工商户发展所得税优惠政策有关事项的公告》（国家税务总局公告</w:t>
      </w:r>
      <w:r>
        <w:t xml:space="preserve"> </w:t>
      </w:r>
      <w:r>
        <w:rPr>
          <w:rFonts w:ascii="Times New Roman" w:eastAsia="Times New Roman" w:hAnsi="Times New Roman" w:cs="Times New Roman"/>
        </w:rPr>
        <w:t xml:space="preserve">2021 </w:t>
      </w:r>
      <w:r>
        <w:t>年第</w:t>
      </w:r>
      <w:r>
        <w:t xml:space="preserve"> </w:t>
      </w:r>
      <w:r>
        <w:rPr>
          <w:rFonts w:ascii="Times New Roman" w:eastAsia="Times New Roman" w:hAnsi="Times New Roman" w:cs="Times New Roman"/>
        </w:rPr>
        <w:t xml:space="preserve">8 </w:t>
      </w:r>
      <w:r>
        <w:t>号）第一条和第四条的规定：对小型微利企业年应纳税所得额不超过</w:t>
      </w:r>
      <w:r>
        <w:t xml:space="preserve"> </w:t>
      </w:r>
      <w:r>
        <w:rPr>
          <w:rFonts w:ascii="Times New Roman" w:eastAsia="Times New Roman" w:hAnsi="Times New Roman" w:cs="Times New Roman"/>
        </w:rPr>
        <w:t xml:space="preserve">100 </w:t>
      </w:r>
      <w:r>
        <w:t>万元的部分，减按</w:t>
      </w:r>
      <w:r>
        <w:t xml:space="preserve"> </w:t>
      </w:r>
      <w:r>
        <w:rPr>
          <w:rFonts w:ascii="Times New Roman" w:eastAsia="Times New Roman" w:hAnsi="Times New Roman" w:cs="Times New Roman"/>
        </w:rPr>
        <w:t>12.5%</w:t>
      </w:r>
      <w:r>
        <w:t>计入应纳税所得额，按</w:t>
      </w:r>
      <w:r>
        <w:t xml:space="preserve"> </w:t>
      </w:r>
      <w:r>
        <w:rPr>
          <w:rFonts w:ascii="Times New Roman" w:eastAsia="Times New Roman" w:hAnsi="Times New Roman" w:cs="Times New Roman"/>
        </w:rPr>
        <w:t>20%</w:t>
      </w:r>
      <w:r>
        <w:t>的税率缴纳企业所得税，对企业年应纳税所得额超过</w:t>
      </w:r>
      <w:r>
        <w:t xml:space="preserve"> </w:t>
      </w:r>
      <w:r>
        <w:rPr>
          <w:rFonts w:ascii="Times New Roman" w:eastAsia="Times New Roman" w:hAnsi="Times New Roman" w:cs="Times New Roman"/>
        </w:rPr>
        <w:t xml:space="preserve">100 </w:t>
      </w:r>
      <w:r>
        <w:t>万元但不超过</w:t>
      </w:r>
      <w:r>
        <w:t xml:space="preserve"> </w:t>
      </w:r>
      <w:r>
        <w:rPr>
          <w:rFonts w:ascii="Times New Roman" w:eastAsia="Times New Roman" w:hAnsi="Times New Roman" w:cs="Times New Roman"/>
        </w:rPr>
        <w:t xml:space="preserve">300 </w:t>
      </w:r>
      <w:r>
        <w:t>万元的部分，减按</w:t>
      </w:r>
      <w:r>
        <w:t xml:space="preserve"> </w:t>
      </w:r>
      <w:r>
        <w:rPr>
          <w:rFonts w:ascii="Times New Roman" w:eastAsia="Times New Roman" w:hAnsi="Times New Roman" w:cs="Times New Roman"/>
        </w:rPr>
        <w:t>25%</w:t>
      </w:r>
      <w:r>
        <w:t>计入应纳税所得额，按</w:t>
      </w:r>
      <w:r>
        <w:t xml:space="preserve"> </w:t>
      </w:r>
      <w:r>
        <w:rPr>
          <w:rFonts w:ascii="Times New Roman" w:eastAsia="Times New Roman" w:hAnsi="Times New Roman" w:cs="Times New Roman"/>
        </w:rPr>
        <w:t>20%</w:t>
      </w:r>
      <w:r>
        <w:t>的税率缴纳企业所得税。</w:t>
      </w:r>
      <w:r>
        <w:rPr>
          <w:rFonts w:ascii="Times New Roman" w:eastAsia="Times New Roman" w:hAnsi="Times New Roman" w:cs="Times New Roman"/>
        </w:rPr>
        <w:t xml:space="preserve"> </w:t>
      </w:r>
    </w:p>
    <w:p w:rsidR="004D3973" w:rsidRDefault="00E472D4">
      <w:pPr>
        <w:numPr>
          <w:ilvl w:val="0"/>
          <w:numId w:val="76"/>
        </w:numPr>
        <w:spacing w:line="361" w:lineRule="auto"/>
        <w:ind w:right="533" w:firstLine="475"/>
      </w:pPr>
      <w:r>
        <w:t>本</w:t>
      </w:r>
      <w:r>
        <w:t>公司、子公司四川中环能源有限公司、子公司天津环睿电子科技有限公司、子公司天津环欧国际硅材料有限公司、子公司张家口中环能源有限公司、子公司尚义县晟昕新能源开发有限公司、子公司天津市滨海新区环聚新能源有限公司、子公司中环领先半导体（上海）有限公司、子公司江苏中环企业管理有限公司、子公司天津环海产业园有限公司、子公司无锡中环资产管理有限公司、子公司无锡环众置业有限公司、子公司尚义县晟耀新能源开发有限公司、子公司天津环海置业发展有限公司、子公司环晟新能源（天津）有限公司、子公司中环能源（内蒙古）有限公司、子公司天津</w:t>
      </w:r>
      <w:r>
        <w:t>中环新能源有限公司、子公司天津市环欧新能源技术有限公司、子公司陕西环博新能电力工程建设有限公司、子公司宁夏中环新能源有限公司、子公司山西省娄烦县环硕新能源有限公司、子公司康保县环聚新能源有限公司、子公司内蒙古环兴电力建设工程有限公司、子公司商丘索泰能源科技有限公司、子公司天津环睿科技有限公司、子公司灵武市环聚新能源有限公司所得税率为</w:t>
      </w:r>
      <w:r>
        <w:rPr>
          <w:rFonts w:ascii="Times New Roman" w:eastAsia="Times New Roman" w:hAnsi="Times New Roman" w:cs="Times New Roman"/>
        </w:rPr>
        <w:t xml:space="preserve"> </w:t>
      </w:r>
    </w:p>
    <w:p w:rsidR="004D3973" w:rsidRDefault="00E472D4">
      <w:pPr>
        <w:spacing w:after="148" w:line="265" w:lineRule="auto"/>
        <w:ind w:left="428" w:right="399"/>
        <w:jc w:val="both"/>
      </w:pPr>
      <w:r>
        <w:rPr>
          <w:rFonts w:ascii="Times New Roman" w:eastAsia="Times New Roman" w:hAnsi="Times New Roman" w:cs="Times New Roman"/>
        </w:rPr>
        <w:t>25%</w:t>
      </w:r>
      <w:r>
        <w:t>。</w:t>
      </w:r>
      <w:r>
        <w:rPr>
          <w:rFonts w:ascii="Times New Roman" w:eastAsia="Times New Roman" w:hAnsi="Times New Roman" w:cs="Times New Roman"/>
        </w:rPr>
        <w:t xml:space="preserve"> </w:t>
      </w:r>
    </w:p>
    <w:p w:rsidR="004D3973" w:rsidRDefault="00E472D4">
      <w:pPr>
        <w:numPr>
          <w:ilvl w:val="0"/>
          <w:numId w:val="76"/>
        </w:numPr>
        <w:spacing w:after="0" w:line="383" w:lineRule="auto"/>
        <w:ind w:right="533" w:firstLine="475"/>
      </w:pPr>
      <w:r>
        <w:t>子公司宁夏中环光伏材料有限公司企业</w:t>
      </w:r>
      <w:r>
        <w:t xml:space="preserve"> </w:t>
      </w:r>
      <w:r>
        <w:rPr>
          <w:rFonts w:ascii="Times New Roman" w:eastAsia="Times New Roman" w:hAnsi="Times New Roman" w:cs="Times New Roman"/>
        </w:rPr>
        <w:t xml:space="preserve">2022 </w:t>
      </w:r>
      <w:r>
        <w:t>年符合设在西部地区的鼓励类产业企业税收优惠政策，减按</w:t>
      </w:r>
      <w:r>
        <w:t xml:space="preserve"> </w:t>
      </w:r>
      <w:r>
        <w:rPr>
          <w:rFonts w:ascii="Times New Roman" w:eastAsia="Times New Roman" w:hAnsi="Times New Roman" w:cs="Times New Roman"/>
        </w:rPr>
        <w:t>15%</w:t>
      </w:r>
      <w:r>
        <w:t>的税率征收企业所得税。</w:t>
      </w:r>
      <w:r>
        <w:rPr>
          <w:rFonts w:ascii="Times New Roman" w:eastAsia="Times New Roman" w:hAnsi="Times New Roman" w:cs="Times New Roman"/>
        </w:rPr>
        <w:t xml:space="preserve"> </w:t>
      </w:r>
    </w:p>
    <w:p w:rsidR="004D3973" w:rsidRDefault="00E472D4">
      <w:pPr>
        <w:numPr>
          <w:ilvl w:val="0"/>
          <w:numId w:val="76"/>
        </w:numPr>
        <w:spacing w:after="154" w:line="259" w:lineRule="auto"/>
        <w:ind w:right="533" w:firstLine="475"/>
      </w:pPr>
      <w:r>
        <w:t>、子公司中环新加坡投资发展私人</w:t>
      </w:r>
      <w:r>
        <w:t>有限公司（</w:t>
      </w:r>
      <w:r>
        <w:t xml:space="preserve"> </w:t>
      </w:r>
      <w:r>
        <w:rPr>
          <w:rFonts w:ascii="Times New Roman" w:eastAsia="Times New Roman" w:hAnsi="Times New Roman" w:cs="Times New Roman"/>
        </w:rPr>
        <w:t xml:space="preserve">ZHONGHUAN SINGAPORE </w:t>
      </w:r>
    </w:p>
    <w:p w:rsidR="004D3973" w:rsidRDefault="00E472D4">
      <w:pPr>
        <w:spacing w:after="8" w:line="368" w:lineRule="auto"/>
        <w:ind w:left="428" w:right="399"/>
        <w:jc w:val="both"/>
      </w:pPr>
      <w:r>
        <w:rPr>
          <w:rFonts w:ascii="Times New Roman" w:eastAsia="Times New Roman" w:hAnsi="Times New Roman" w:cs="Times New Roman"/>
        </w:rPr>
        <w:t>INVESTMENT AND DEVELOPMENT PTE. LTD.</w:t>
      </w:r>
      <w:r>
        <w:t>）、子公司中环领先（新加坡）私人有限公司（</w:t>
      </w:r>
      <w:r>
        <w:rPr>
          <w:rFonts w:ascii="Times New Roman" w:eastAsia="Times New Roman" w:hAnsi="Times New Roman" w:cs="Times New Roman"/>
        </w:rPr>
        <w:t>ZHONGHUAN ADVANCED (SINGAPORE) PTE. LTD.</w:t>
      </w:r>
      <w:r>
        <w:t>）企业所得税率为</w:t>
      </w:r>
      <w:r>
        <w:t xml:space="preserve"> </w:t>
      </w:r>
      <w:r>
        <w:rPr>
          <w:rFonts w:ascii="Times New Roman" w:eastAsia="Times New Roman" w:hAnsi="Times New Roman" w:cs="Times New Roman"/>
        </w:rPr>
        <w:t>17%</w:t>
      </w:r>
      <w:r>
        <w:t>。</w:t>
      </w:r>
      <w:r>
        <w:rPr>
          <w:rFonts w:ascii="Times New Roman" w:eastAsia="Times New Roman" w:hAnsi="Times New Roman" w:cs="Times New Roman"/>
        </w:rPr>
        <w:t xml:space="preserve"> </w:t>
      </w:r>
    </w:p>
    <w:p w:rsidR="004D3973" w:rsidRDefault="00E472D4">
      <w:pPr>
        <w:numPr>
          <w:ilvl w:val="0"/>
          <w:numId w:val="76"/>
        </w:numPr>
        <w:spacing w:after="369"/>
        <w:ind w:right="533" w:firstLine="475"/>
      </w:pPr>
      <w:r>
        <w:t>子公司中环领先日本株式会社企业所得税率为</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rsidR="004D3973" w:rsidRDefault="00E472D4">
      <w:pPr>
        <w:spacing w:after="292" w:line="265" w:lineRule="auto"/>
        <w:ind w:left="428" w:right="0"/>
      </w:pPr>
      <w:r>
        <w:rPr>
          <w:sz w:val="22"/>
        </w:rPr>
        <w:t>3</w:t>
      </w:r>
      <w:r>
        <w:rPr>
          <w:sz w:val="22"/>
        </w:rPr>
        <w:t>、其他</w:t>
      </w:r>
      <w:r>
        <w:rPr>
          <w:sz w:val="22"/>
        </w:rPr>
        <w:t xml:space="preserve"> </w:t>
      </w:r>
    </w:p>
    <w:p w:rsidR="004D3973" w:rsidRDefault="00E472D4">
      <w:pPr>
        <w:spacing w:after="262"/>
        <w:ind w:left="428"/>
      </w:pPr>
      <w:r>
        <w:t>七、合并财务报表项目注释</w:t>
      </w:r>
      <w:r>
        <w:t xml:space="preserve"> </w:t>
      </w:r>
    </w:p>
    <w:p w:rsidR="004D3973" w:rsidRDefault="00E472D4">
      <w:pPr>
        <w:numPr>
          <w:ilvl w:val="0"/>
          <w:numId w:val="77"/>
        </w:numPr>
        <w:spacing w:after="235" w:line="265" w:lineRule="auto"/>
        <w:ind w:right="0" w:hanging="348"/>
      </w:pPr>
      <w:r>
        <w:rPr>
          <w:sz w:val="22"/>
        </w:rPr>
        <w:t>货币资金</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库存现金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53,401.28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46,033.03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银行存款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9,929,119,961.66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10,390,410,714.00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其他货币资金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237,389,517.97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355,854,401.51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10,166,562,880.91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10,746,311,148.54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78" w:right="0" w:firstLine="0"/>
              <w:jc w:val="center"/>
            </w:pPr>
            <w:r>
              <w:rPr>
                <w:sz w:val="18"/>
              </w:rPr>
              <w:t>其中：存放在境外的款项总额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4,272,439.05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863,331.28 </w:t>
            </w:r>
          </w:p>
        </w:tc>
      </w:tr>
    </w:tbl>
    <w:p w:rsidR="004D3973" w:rsidRDefault="00E472D4">
      <w:pPr>
        <w:spacing w:after="204" w:line="265" w:lineRule="auto"/>
        <w:ind w:left="428" w:right="0"/>
      </w:pPr>
      <w:r>
        <w:rPr>
          <w:sz w:val="18"/>
        </w:rPr>
        <w:t>其他说明：</w:t>
      </w:r>
      <w:r>
        <w:rPr>
          <w:sz w:val="18"/>
        </w:rPr>
        <w:t xml:space="preserve"> </w:t>
      </w:r>
    </w:p>
    <w:p w:rsidR="004D3973" w:rsidRDefault="00E472D4">
      <w:pPr>
        <w:spacing w:after="148" w:line="265" w:lineRule="auto"/>
        <w:ind w:left="428" w:right="399"/>
        <w:jc w:val="both"/>
      </w:pPr>
      <w:r>
        <w:t>银行承兑汇票保证金：</w:t>
      </w:r>
      <w:r>
        <w:rPr>
          <w:rFonts w:ascii="Times New Roman" w:eastAsia="Times New Roman" w:hAnsi="Times New Roman" w:cs="Times New Roman"/>
        </w:rPr>
        <w:t xml:space="preserve">68,250,000.00 </w:t>
      </w:r>
      <w:r>
        <w:t>元</w:t>
      </w:r>
      <w:r>
        <w:rPr>
          <w:rFonts w:ascii="Times New Roman" w:eastAsia="Times New Roman" w:hAnsi="Times New Roman" w:cs="Times New Roman"/>
        </w:rPr>
        <w:t xml:space="preserve"> </w:t>
      </w:r>
    </w:p>
    <w:p w:rsidR="004D3973" w:rsidRDefault="00E472D4">
      <w:pPr>
        <w:spacing w:after="210" w:line="376" w:lineRule="auto"/>
        <w:ind w:left="433" w:right="4620" w:firstLine="0"/>
      </w:pPr>
      <w:r>
        <w:t>不可撤销信用证保证金：</w:t>
      </w:r>
      <w:r>
        <w:rPr>
          <w:rFonts w:ascii="Times New Roman" w:eastAsia="Times New Roman" w:hAnsi="Times New Roman" w:cs="Times New Roman"/>
        </w:rPr>
        <w:t xml:space="preserve">64,132,370.74 </w:t>
      </w:r>
      <w:r>
        <w:t>元履约保函保证金：</w:t>
      </w:r>
      <w:r>
        <w:rPr>
          <w:rFonts w:ascii="Times New Roman" w:eastAsia="Times New Roman" w:hAnsi="Times New Roman" w:cs="Times New Roman"/>
        </w:rPr>
        <w:t xml:space="preserve">10,314,000.00 </w:t>
      </w:r>
      <w:r>
        <w:t>元</w:t>
      </w:r>
      <w:r>
        <w:t>资金专户保证金：</w:t>
      </w:r>
      <w:r>
        <w:rPr>
          <w:rFonts w:ascii="Times New Roman" w:eastAsia="Times New Roman" w:hAnsi="Times New Roman" w:cs="Times New Roman"/>
        </w:rPr>
        <w:t xml:space="preserve">2,631,061.79 </w:t>
      </w:r>
      <w:r>
        <w:t>元冻结资金：</w:t>
      </w:r>
      <w:r>
        <w:rPr>
          <w:rFonts w:ascii="Times New Roman" w:eastAsia="Times New Roman" w:hAnsi="Times New Roman" w:cs="Times New Roman"/>
        </w:rPr>
        <w:t xml:space="preserve">48,683,191.86 </w:t>
      </w:r>
      <w:r>
        <w:t>元资金监管：</w:t>
      </w:r>
      <w:r>
        <w:rPr>
          <w:rFonts w:ascii="Times New Roman" w:eastAsia="Times New Roman" w:hAnsi="Times New Roman" w:cs="Times New Roman"/>
        </w:rPr>
        <w:t xml:space="preserve">43,378,893.58 </w:t>
      </w:r>
      <w:r>
        <w:t>元</w:t>
      </w:r>
      <w:r>
        <w:rPr>
          <w:rFonts w:ascii="Times New Roman" w:eastAsia="Times New Roman" w:hAnsi="Times New Roman" w:cs="Times New Roman"/>
        </w:rPr>
        <w:t xml:space="preserve"> </w:t>
      </w:r>
    </w:p>
    <w:p w:rsidR="004D3973" w:rsidRDefault="00E472D4">
      <w:pPr>
        <w:numPr>
          <w:ilvl w:val="0"/>
          <w:numId w:val="77"/>
        </w:numPr>
        <w:spacing w:after="235" w:line="265" w:lineRule="auto"/>
        <w:ind w:right="0" w:hanging="348"/>
      </w:pPr>
      <w:r>
        <w:rPr>
          <w:sz w:val="22"/>
        </w:rPr>
        <w:t>交易性金融资产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0" w:type="dxa"/>
          <w:bottom w:w="0" w:type="dxa"/>
          <w:right w:w="0" w:type="dxa"/>
        </w:tblCellMar>
        <w:tblLook w:val="04A0" w:firstRow="1" w:lastRow="0" w:firstColumn="1" w:lastColumn="0" w:noHBand="0" w:noVBand="1"/>
      </w:tblPr>
      <w:tblGrid>
        <w:gridCol w:w="118"/>
        <w:gridCol w:w="3094"/>
        <w:gridCol w:w="942"/>
        <w:gridCol w:w="98"/>
        <w:gridCol w:w="1"/>
        <w:gridCol w:w="1308"/>
        <w:gridCol w:w="871"/>
        <w:gridCol w:w="695"/>
        <w:gridCol w:w="1"/>
        <w:gridCol w:w="2517"/>
        <w:gridCol w:w="1"/>
      </w:tblGrid>
      <w:tr w:rsidR="004D3973">
        <w:trPr>
          <w:gridAfter w:val="1"/>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036"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center"/>
            </w:pPr>
            <w:r>
              <w:rPr>
                <w:sz w:val="18"/>
              </w:rPr>
              <w:t>项目</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87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期末余额</w:t>
            </w:r>
            <w:r>
              <w:rPr>
                <w:sz w:val="18"/>
              </w:rPr>
              <w:t xml:space="preserve"> </w:t>
            </w:r>
          </w:p>
        </w:tc>
        <w:tc>
          <w:tcPr>
            <w:tcW w:w="251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期初余额</w:t>
            </w:r>
            <w:r>
              <w:rPr>
                <w:sz w:val="18"/>
              </w:rPr>
              <w:t xml:space="preserve"> </w:t>
            </w:r>
          </w:p>
        </w:tc>
      </w:tr>
      <w:tr w:rsidR="004D3973">
        <w:trPr>
          <w:gridAfter w:val="1"/>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036"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both"/>
            </w:pPr>
            <w:r>
              <w:rPr>
                <w:sz w:val="18"/>
              </w:rPr>
              <w:t>以公允价值计量且其变动计入当期损益的金融资产</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875"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4,507,833,753.23 </w:t>
            </w:r>
          </w:p>
        </w:tc>
        <w:tc>
          <w:tcPr>
            <w:tcW w:w="251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1,232,170,469.43 </w:t>
            </w:r>
          </w:p>
        </w:tc>
      </w:tr>
      <w:tr w:rsidR="004D3973">
        <w:trPr>
          <w:gridAfter w:val="1"/>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036"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其中：</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87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c>
          <w:tcPr>
            <w:tcW w:w="251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gridAfter w:val="1"/>
          <w:trHeight w:val="323"/>
        </w:trPr>
        <w:tc>
          <w:tcPr>
            <w:tcW w:w="4155" w:type="dxa"/>
            <w:gridSpan w:val="3"/>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其中：</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875"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c>
          <w:tcPr>
            <w:tcW w:w="251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firstLine="0"/>
            </w:pPr>
            <w:r>
              <w:rPr>
                <w:rFonts w:ascii="Times New Roman" w:eastAsia="Times New Roman" w:hAnsi="Times New Roman" w:cs="Times New Roman"/>
                <w:sz w:val="22"/>
              </w:rPr>
              <w:t xml:space="preserve"> </w:t>
            </w:r>
          </w:p>
        </w:tc>
      </w:tr>
      <w:tr w:rsidR="004D3973">
        <w:trPr>
          <w:trHeight w:val="325"/>
        </w:trPr>
        <w:tc>
          <w:tcPr>
            <w:tcW w:w="321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1"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0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67" w:type="dxa"/>
            <w:gridSpan w:val="3"/>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4,507,833,753.23 </w:t>
            </w:r>
          </w:p>
        </w:tc>
        <w:tc>
          <w:tcPr>
            <w:tcW w:w="2518"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1,232,170,469.43 </w:t>
            </w:r>
          </w:p>
        </w:tc>
      </w:tr>
      <w:tr w:rsidR="004D3973">
        <w:trPr>
          <w:trHeight w:val="1513"/>
        </w:trPr>
        <w:tc>
          <w:tcPr>
            <w:tcW w:w="3212" w:type="dxa"/>
            <w:gridSpan w:val="2"/>
            <w:tcBorders>
              <w:top w:val="single" w:sz="5" w:space="0" w:color="000000"/>
              <w:left w:val="nil"/>
              <w:bottom w:val="single" w:sz="5" w:space="0" w:color="000000"/>
              <w:right w:val="nil"/>
            </w:tcBorders>
          </w:tcPr>
          <w:p w:rsidR="004D3973" w:rsidRDefault="00E472D4">
            <w:pPr>
              <w:spacing w:after="323" w:line="259" w:lineRule="auto"/>
              <w:ind w:left="107" w:right="0" w:firstLine="0"/>
            </w:pPr>
            <w:r>
              <w:rPr>
                <w:sz w:val="18"/>
              </w:rPr>
              <w:t>其他说明：</w:t>
            </w:r>
            <w:r>
              <w:rPr>
                <w:sz w:val="18"/>
              </w:rPr>
              <w:t xml:space="preserve"> </w:t>
            </w:r>
          </w:p>
          <w:p w:rsidR="004D3973" w:rsidRDefault="00E472D4">
            <w:pPr>
              <w:spacing w:after="0" w:line="259" w:lineRule="auto"/>
              <w:ind w:left="107" w:right="0" w:firstLine="0"/>
            </w:pPr>
            <w:r>
              <w:rPr>
                <w:sz w:val="22"/>
              </w:rPr>
              <w:t>3</w:t>
            </w:r>
            <w:r>
              <w:rPr>
                <w:sz w:val="22"/>
              </w:rPr>
              <w:t>、衍生金融资产</w:t>
            </w:r>
            <w:r>
              <w:rPr>
                <w:sz w:val="22"/>
              </w:rPr>
              <w:t xml:space="preserve"> </w:t>
            </w:r>
          </w:p>
        </w:tc>
        <w:tc>
          <w:tcPr>
            <w:tcW w:w="1041"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08"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567"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518"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321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1041" w:type="dxa"/>
            <w:gridSpan w:val="3"/>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08"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15" w:right="0" w:firstLine="0"/>
            </w:pPr>
            <w:r>
              <w:rPr>
                <w:sz w:val="18"/>
              </w:rPr>
              <w:t>期末余额</w:t>
            </w:r>
            <w:r>
              <w:rPr>
                <w:sz w:val="18"/>
              </w:rPr>
              <w:t xml:space="preserve"> </w:t>
            </w:r>
          </w:p>
        </w:tc>
        <w:tc>
          <w:tcPr>
            <w:tcW w:w="87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96"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518"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558" w:right="0" w:firstLine="0"/>
            </w:pPr>
            <w:r>
              <w:rPr>
                <w:sz w:val="18"/>
              </w:rPr>
              <w:t>期初余额</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67" w:line="265" w:lineRule="auto"/>
        <w:ind w:left="428" w:right="0"/>
      </w:pPr>
      <w:r>
        <w:rPr>
          <w:sz w:val="22"/>
        </w:rPr>
        <w:t>4</w:t>
      </w:r>
      <w:r>
        <w:rPr>
          <w:sz w:val="22"/>
        </w:rPr>
        <w:t>、应收票据</w:t>
      </w:r>
      <w:r>
        <w:rPr>
          <w:sz w:val="22"/>
        </w:rPr>
        <w:t xml:space="preserve"> </w:t>
      </w:r>
    </w:p>
    <w:p w:rsidR="004D3973" w:rsidRDefault="00E472D4">
      <w:pPr>
        <w:numPr>
          <w:ilvl w:val="0"/>
          <w:numId w:val="78"/>
        </w:numPr>
        <w:spacing w:after="235" w:line="265" w:lineRule="auto"/>
        <w:ind w:right="0" w:hanging="637"/>
      </w:pPr>
      <w:r>
        <w:rPr>
          <w:sz w:val="22"/>
        </w:rPr>
        <w:t>应收票据分类列示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8" w:type="dxa"/>
          <w:left w:w="118" w:type="dxa"/>
          <w:bottom w:w="0" w:type="dxa"/>
          <w:right w:w="6" w:type="dxa"/>
        </w:tblCellMar>
        <w:tblLook w:val="04A0" w:firstRow="1" w:lastRow="0" w:firstColumn="1" w:lastColumn="0" w:noHBand="0" w:noVBand="1"/>
      </w:tblPr>
      <w:tblGrid>
        <w:gridCol w:w="1296"/>
        <w:gridCol w:w="1917"/>
        <w:gridCol w:w="3218"/>
        <w:gridCol w:w="3215"/>
      </w:tblGrid>
      <w:tr w:rsidR="004D3973">
        <w:trPr>
          <w:trHeight w:val="323"/>
        </w:trPr>
        <w:tc>
          <w:tcPr>
            <w:tcW w:w="129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17"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6" w:right="0" w:firstLine="0"/>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期初余额</w:t>
            </w:r>
            <w:r>
              <w:rPr>
                <w:sz w:val="18"/>
              </w:rPr>
              <w:t xml:space="preserve"> </w:t>
            </w:r>
          </w:p>
        </w:tc>
      </w:tr>
      <w:tr w:rsidR="004D3973">
        <w:trPr>
          <w:trHeight w:val="336"/>
        </w:trPr>
        <w:tc>
          <w:tcPr>
            <w:tcW w:w="129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both"/>
            </w:pPr>
            <w:r>
              <w:rPr>
                <w:sz w:val="18"/>
              </w:rPr>
              <w:t>银行承兑票据</w:t>
            </w:r>
            <w:r>
              <w:rPr>
                <w:sz w:val="18"/>
              </w:rPr>
              <w:t xml:space="preserve"> </w:t>
            </w:r>
          </w:p>
        </w:tc>
        <w:tc>
          <w:tcPr>
            <w:tcW w:w="191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119,845,011.78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106,947,508.64 </w:t>
            </w:r>
          </w:p>
        </w:tc>
      </w:tr>
      <w:tr w:rsidR="004D3973">
        <w:trPr>
          <w:trHeight w:val="314"/>
        </w:trPr>
        <w:tc>
          <w:tcPr>
            <w:tcW w:w="129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1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119,845,011.78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106,947,508.64 </w:t>
            </w:r>
          </w:p>
        </w:tc>
      </w:tr>
    </w:tbl>
    <w:p w:rsidR="004D3973" w:rsidRDefault="00E472D4">
      <w:pPr>
        <w:spacing w:after="3" w:line="259" w:lineRule="auto"/>
        <w:ind w:left="10" w:right="652"/>
        <w:jc w:val="right"/>
      </w:pPr>
      <w:r>
        <w:rPr>
          <w:sz w:val="18"/>
        </w:rPr>
        <w:t>单位：元</w:t>
      </w:r>
      <w:r>
        <w:rPr>
          <w:sz w:val="18"/>
        </w:rPr>
        <w:t xml:space="preserve"> </w:t>
      </w:r>
    </w:p>
    <w:tbl>
      <w:tblPr>
        <w:tblStyle w:val="TableGrid"/>
        <w:tblW w:w="9640" w:type="dxa"/>
        <w:tblInd w:w="326" w:type="dxa"/>
        <w:tblCellMar>
          <w:top w:w="42" w:type="dxa"/>
          <w:left w:w="83" w:type="dxa"/>
          <w:bottom w:w="0" w:type="dxa"/>
          <w:right w:w="80" w:type="dxa"/>
        </w:tblCellMar>
        <w:tblLook w:val="04A0" w:firstRow="1" w:lastRow="0" w:firstColumn="1" w:lastColumn="0" w:noHBand="0" w:noVBand="1"/>
      </w:tblPr>
      <w:tblGrid>
        <w:gridCol w:w="1177"/>
        <w:gridCol w:w="749"/>
        <w:gridCol w:w="704"/>
        <w:gridCol w:w="877"/>
        <w:gridCol w:w="877"/>
        <w:gridCol w:w="877"/>
        <w:gridCol w:w="877"/>
        <w:gridCol w:w="877"/>
        <w:gridCol w:w="877"/>
        <w:gridCol w:w="877"/>
        <w:gridCol w:w="871"/>
      </w:tblGrid>
      <w:tr w:rsidR="004D3973">
        <w:trPr>
          <w:trHeight w:val="325"/>
        </w:trPr>
        <w:tc>
          <w:tcPr>
            <w:tcW w:w="11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 w:right="0" w:firstLine="0"/>
              <w:jc w:val="center"/>
            </w:pPr>
            <w:r>
              <w:rPr>
                <w:sz w:val="18"/>
              </w:rPr>
              <w:t>类别</w:t>
            </w:r>
            <w:r>
              <w:rPr>
                <w:sz w:val="18"/>
              </w:rPr>
              <w:t xml:space="preserve"> </w:t>
            </w:r>
          </w:p>
        </w:tc>
        <w:tc>
          <w:tcPr>
            <w:tcW w:w="1454"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54"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156" w:right="0" w:firstLine="0"/>
            </w:pPr>
            <w:r>
              <w:rPr>
                <w:sz w:val="18"/>
              </w:rPr>
              <w:t>期末余额</w:t>
            </w:r>
            <w:r>
              <w:rPr>
                <w:sz w:val="18"/>
              </w:rPr>
              <w:t xml:space="preserve"> </w:t>
            </w:r>
          </w:p>
        </w:tc>
        <w:tc>
          <w:tcPr>
            <w:tcW w:w="87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53"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54"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期初余额</w:t>
            </w:r>
            <w:r>
              <w:rPr>
                <w:sz w:val="18"/>
              </w:rPr>
              <w:t xml:space="preserve"> </w:t>
            </w:r>
          </w:p>
        </w:tc>
        <w:tc>
          <w:tcPr>
            <w:tcW w:w="87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0" w:type="auto"/>
            <w:vMerge/>
            <w:tcBorders>
              <w:top w:val="nil"/>
              <w:left w:val="single" w:sz="5" w:space="0" w:color="000000"/>
              <w:bottom w:val="nil"/>
              <w:right w:val="single" w:sz="5" w:space="0" w:color="000000"/>
            </w:tcBorders>
          </w:tcPr>
          <w:p w:rsidR="004D3973" w:rsidRDefault="004D3973">
            <w:pPr>
              <w:spacing w:after="160" w:line="259" w:lineRule="auto"/>
              <w:ind w:left="0" w:right="0" w:firstLine="0"/>
            </w:pPr>
          </w:p>
        </w:tc>
        <w:tc>
          <w:tcPr>
            <w:tcW w:w="145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账面余额</w:t>
            </w:r>
            <w:r>
              <w:rPr>
                <w:sz w:val="18"/>
              </w:rPr>
              <w:t xml:space="preserve"> </w:t>
            </w:r>
          </w:p>
        </w:tc>
        <w:tc>
          <w:tcPr>
            <w:tcW w:w="175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坏账准备</w:t>
            </w:r>
            <w:r>
              <w:rPr>
                <w:sz w:val="18"/>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jc w:val="center"/>
            </w:pPr>
            <w:r>
              <w:rPr>
                <w:sz w:val="18"/>
              </w:rPr>
              <w:t>账面价值</w:t>
            </w:r>
            <w:r>
              <w:rPr>
                <w:sz w:val="18"/>
              </w:rPr>
              <w:t xml:space="preserve"> </w:t>
            </w:r>
          </w:p>
        </w:tc>
        <w:tc>
          <w:tcPr>
            <w:tcW w:w="175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账面余额</w:t>
            </w:r>
            <w:r>
              <w:rPr>
                <w:sz w:val="18"/>
              </w:rPr>
              <w:t xml:space="preserve"> </w:t>
            </w:r>
          </w:p>
        </w:tc>
        <w:tc>
          <w:tcPr>
            <w:tcW w:w="175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坏账准备</w:t>
            </w:r>
            <w:r>
              <w:rPr>
                <w:sz w:val="18"/>
              </w:rPr>
              <w:t xml:space="preserve"> </w:t>
            </w:r>
          </w:p>
        </w:tc>
        <w:tc>
          <w:tcPr>
            <w:tcW w:w="87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jc w:val="center"/>
            </w:pPr>
            <w:r>
              <w:rPr>
                <w:sz w:val="18"/>
              </w:rPr>
              <w:t>账面价值</w:t>
            </w:r>
            <w:r>
              <w:rPr>
                <w:sz w:val="18"/>
              </w:rPr>
              <w:t xml:space="preserve"> </w:t>
            </w:r>
          </w:p>
        </w:tc>
      </w:tr>
      <w:tr w:rsidR="004D3973">
        <w:trPr>
          <w:trHeight w:val="566"/>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0" w:right="0" w:firstLine="0"/>
            </w:pPr>
            <w:r>
              <w:rPr>
                <w:sz w:val="18"/>
              </w:rPr>
              <w:t>金额</w:t>
            </w: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2" w:right="0" w:firstLine="0"/>
            </w:pPr>
            <w:r>
              <w:rPr>
                <w:sz w:val="18"/>
              </w:rPr>
              <w:t>比例</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center"/>
            </w:pPr>
            <w:r>
              <w:rPr>
                <w:sz w:val="18"/>
              </w:rPr>
              <w:t>计提比例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比例</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center"/>
            </w:pPr>
            <w:r>
              <w:rPr>
                <w:sz w:val="18"/>
              </w:rPr>
              <w:t>计提比例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14"/>
        </w:trPr>
        <w:tc>
          <w:tcPr>
            <w:tcW w:w="11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6" w:right="0" w:firstLine="0"/>
            </w:pPr>
            <w:r>
              <w:rPr>
                <w:sz w:val="18"/>
              </w:rPr>
              <w:t>其中：</w:t>
            </w:r>
            <w:r>
              <w:rPr>
                <w:sz w:val="18"/>
              </w:rPr>
              <w:t xml:space="preserve"> </w:t>
            </w:r>
          </w:p>
        </w:tc>
        <w:tc>
          <w:tcPr>
            <w:tcW w:w="7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7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2"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c>
          <w:tcPr>
            <w:tcW w:w="87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rFonts w:ascii="Times New Roman" w:eastAsia="Times New Roman" w:hAnsi="Times New Roman" w:cs="Times New Roman"/>
                <w:sz w:val="22"/>
              </w:rPr>
              <w:t xml:space="preserve"> </w:t>
            </w:r>
          </w:p>
        </w:tc>
      </w:tr>
    </w:tbl>
    <w:p w:rsidR="004D3973" w:rsidRDefault="00E472D4">
      <w:pPr>
        <w:spacing w:after="92" w:line="265" w:lineRule="auto"/>
        <w:ind w:left="428" w:right="0"/>
      </w:pPr>
      <w:r>
        <w:rPr>
          <w:sz w:val="18"/>
        </w:rPr>
        <w:t>如是按照预期信用损失一般模型计提应收票据坏账准备，请参照其他应收款的披露方式披露坏账准备的相关信息：</w:t>
      </w:r>
      <w:r>
        <w:rPr>
          <w:sz w:val="18"/>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78"/>
        </w:numPr>
        <w:spacing w:after="235" w:line="265" w:lineRule="auto"/>
        <w:ind w:right="0" w:hanging="637"/>
      </w:pPr>
      <w:r>
        <w:rPr>
          <w:sz w:val="22"/>
        </w:rPr>
        <w:t>本期计提、收回或转回的坏账准备情况</w:t>
      </w:r>
      <w:r>
        <w:rPr>
          <w:sz w:val="22"/>
        </w:rPr>
        <w:t xml:space="preserve"> </w:t>
      </w:r>
    </w:p>
    <w:p w:rsidR="004D3973" w:rsidRDefault="00E472D4">
      <w:pPr>
        <w:spacing w:after="103" w:line="265" w:lineRule="auto"/>
        <w:ind w:left="428" w:right="0"/>
      </w:pPr>
      <w:r>
        <w:rPr>
          <w:sz w:val="18"/>
        </w:rPr>
        <w:t>本期计提坏账准备情况：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0" w:type="dxa"/>
          <w:bottom w:w="63" w:type="dxa"/>
          <w:right w:w="0" w:type="dxa"/>
        </w:tblCellMar>
        <w:tblLook w:val="04A0" w:firstRow="1" w:lastRow="0" w:firstColumn="1" w:lastColumn="0" w:noHBand="0" w:noVBand="1"/>
      </w:tblPr>
      <w:tblGrid>
        <w:gridCol w:w="1374"/>
        <w:gridCol w:w="228"/>
        <w:gridCol w:w="1155"/>
        <w:gridCol w:w="455"/>
        <w:gridCol w:w="913"/>
        <w:gridCol w:w="697"/>
        <w:gridCol w:w="692"/>
        <w:gridCol w:w="918"/>
        <w:gridCol w:w="456"/>
        <w:gridCol w:w="1141"/>
        <w:gridCol w:w="187"/>
        <w:gridCol w:w="55"/>
        <w:gridCol w:w="1375"/>
        <w:gridCol w:w="1"/>
      </w:tblGrid>
      <w:tr w:rsidR="004D3973">
        <w:trPr>
          <w:gridAfter w:val="1"/>
          <w:trHeight w:val="333"/>
        </w:trPr>
        <w:tc>
          <w:tcPr>
            <w:tcW w:w="137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0" w:firstLine="0"/>
              <w:jc w:val="center"/>
            </w:pPr>
            <w:r>
              <w:rPr>
                <w:sz w:val="18"/>
              </w:rPr>
              <w:t>类别</w:t>
            </w:r>
            <w:r>
              <w:rPr>
                <w:sz w:val="18"/>
              </w:rPr>
              <w:t xml:space="preserve"> </w:t>
            </w:r>
          </w:p>
        </w:tc>
        <w:tc>
          <w:tcPr>
            <w:tcW w:w="1383"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9" w:firstLine="0"/>
              <w:jc w:val="center"/>
            </w:pPr>
            <w:r>
              <w:rPr>
                <w:sz w:val="18"/>
              </w:rPr>
              <w:t>期初余额</w:t>
            </w:r>
            <w:r>
              <w:rPr>
                <w:sz w:val="18"/>
              </w:rPr>
              <w:t xml:space="preserve"> </w:t>
            </w:r>
          </w:p>
        </w:tc>
        <w:tc>
          <w:tcPr>
            <w:tcW w:w="5513" w:type="dxa"/>
            <w:gridSpan w:val="9"/>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0" w:firstLine="0"/>
              <w:jc w:val="center"/>
            </w:pPr>
            <w:r>
              <w:rPr>
                <w:sz w:val="18"/>
              </w:rPr>
              <w:t>本期变动金额</w:t>
            </w:r>
            <w:r>
              <w:rPr>
                <w:sz w:val="18"/>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4" w:firstLine="0"/>
              <w:jc w:val="center"/>
            </w:pPr>
            <w:r>
              <w:rPr>
                <w:sz w:val="18"/>
              </w:rPr>
              <w:t>期末余额</w:t>
            </w:r>
            <w:r>
              <w:rPr>
                <w:sz w:val="18"/>
              </w:rPr>
              <w:t xml:space="preserve"> </w:t>
            </w:r>
          </w:p>
        </w:tc>
      </w:tr>
      <w:tr w:rsidR="004D3973">
        <w:trPr>
          <w:gridAfter w:val="1"/>
          <w:trHeight w:val="31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6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5" w:firstLine="0"/>
              <w:jc w:val="center"/>
            </w:pPr>
            <w:r>
              <w:rPr>
                <w:sz w:val="18"/>
              </w:rPr>
              <w:t>计提</w:t>
            </w:r>
            <w:r>
              <w:rPr>
                <w:sz w:val="18"/>
              </w:rPr>
              <w:t xml:space="preserve"> </w:t>
            </w:r>
          </w:p>
        </w:tc>
        <w:tc>
          <w:tcPr>
            <w:tcW w:w="138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92" w:right="0" w:firstLine="0"/>
            </w:pPr>
            <w:r>
              <w:rPr>
                <w:sz w:val="18"/>
              </w:rPr>
              <w:t>收回或转回</w:t>
            </w:r>
            <w:r>
              <w:rPr>
                <w:sz w:val="18"/>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0" w:firstLine="0"/>
              <w:jc w:val="center"/>
            </w:pPr>
            <w:r>
              <w:rPr>
                <w:sz w:val="18"/>
              </w:rPr>
              <w:t>核销</w:t>
            </w:r>
            <w:r>
              <w:rPr>
                <w:sz w:val="18"/>
              </w:rPr>
              <w:t xml:space="preserve"> </w:t>
            </w:r>
          </w:p>
        </w:tc>
        <w:tc>
          <w:tcPr>
            <w:tcW w:w="138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8" w:firstLine="0"/>
              <w:jc w:val="center"/>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trHeight w:val="1849"/>
        </w:trPr>
        <w:tc>
          <w:tcPr>
            <w:tcW w:w="8270" w:type="dxa"/>
            <w:gridSpan w:val="12"/>
            <w:tcBorders>
              <w:top w:val="single" w:sz="5" w:space="0" w:color="000000"/>
              <w:left w:val="nil"/>
              <w:bottom w:val="single" w:sz="5" w:space="0" w:color="000000"/>
              <w:right w:val="nil"/>
            </w:tcBorders>
          </w:tcPr>
          <w:p w:rsidR="004D3973" w:rsidRDefault="00E472D4">
            <w:pPr>
              <w:spacing w:after="97" w:line="259" w:lineRule="auto"/>
              <w:ind w:left="40" w:right="0" w:firstLine="0"/>
            </w:pPr>
            <w:r>
              <w:rPr>
                <w:sz w:val="18"/>
              </w:rPr>
              <w:t>其中本期坏账准备收回或转回金额重要的：</w:t>
            </w:r>
            <w:r>
              <w:rPr>
                <w:sz w:val="18"/>
              </w:rPr>
              <w:t xml:space="preserve"> </w:t>
            </w:r>
          </w:p>
          <w:p w:rsidR="004D3973" w:rsidRDefault="00E472D4">
            <w:pPr>
              <w:spacing w:after="334" w:line="259" w:lineRule="auto"/>
              <w:ind w:left="40" w:right="0" w:firstLine="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0" w:line="259" w:lineRule="auto"/>
              <w:ind w:left="40" w:right="0" w:firstLine="0"/>
            </w:pPr>
            <w:r>
              <w:rPr>
                <w:sz w:val="22"/>
              </w:rPr>
              <w:t>（</w:t>
            </w:r>
            <w:r>
              <w:rPr>
                <w:sz w:val="22"/>
              </w:rPr>
              <w:t>3</w:t>
            </w:r>
            <w:r>
              <w:rPr>
                <w:sz w:val="22"/>
              </w:rPr>
              <w:t>）</w:t>
            </w:r>
            <w:r>
              <w:rPr>
                <w:sz w:val="22"/>
              </w:rPr>
              <w:t xml:space="preserve"> </w:t>
            </w:r>
            <w:r>
              <w:rPr>
                <w:sz w:val="22"/>
              </w:rPr>
              <w:t>期末公司已质押的应收票据</w:t>
            </w:r>
            <w:r>
              <w:rPr>
                <w:sz w:val="22"/>
              </w:rPr>
              <w:t xml:space="preserve"> </w:t>
            </w:r>
          </w:p>
        </w:tc>
        <w:tc>
          <w:tcPr>
            <w:tcW w:w="137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gridAfter w:val="1"/>
          <w:trHeight w:val="321"/>
        </w:trPr>
        <w:tc>
          <w:tcPr>
            <w:tcW w:w="4822" w:type="dxa"/>
            <w:gridSpan w:val="6"/>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7" w:firstLine="0"/>
              <w:jc w:val="center"/>
            </w:pPr>
            <w:r>
              <w:rPr>
                <w:sz w:val="18"/>
              </w:rPr>
              <w:t>项目</w:t>
            </w:r>
            <w:r>
              <w:rPr>
                <w:sz w:val="18"/>
              </w:rPr>
              <w:t xml:space="preserve"> </w:t>
            </w:r>
          </w:p>
        </w:tc>
        <w:tc>
          <w:tcPr>
            <w:tcW w:w="3449" w:type="dxa"/>
            <w:gridSpan w:val="6"/>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405" w:firstLine="0"/>
              <w:jc w:val="right"/>
            </w:pPr>
            <w:r>
              <w:rPr>
                <w:sz w:val="18"/>
              </w:rPr>
              <w:t>期末已质押金额</w:t>
            </w:r>
            <w:r>
              <w:rPr>
                <w:sz w:val="18"/>
              </w:rPr>
              <w:t xml:space="preserve"> </w:t>
            </w:r>
          </w:p>
        </w:tc>
        <w:tc>
          <w:tcPr>
            <w:tcW w:w="137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gridAfter w:val="1"/>
          <w:trHeight w:val="1177"/>
        </w:trPr>
        <w:tc>
          <w:tcPr>
            <w:tcW w:w="8270" w:type="dxa"/>
            <w:gridSpan w:val="12"/>
            <w:tcBorders>
              <w:top w:val="single" w:sz="5" w:space="0" w:color="000000"/>
              <w:left w:val="nil"/>
              <w:bottom w:val="single" w:sz="5" w:space="0" w:color="000000"/>
              <w:right w:val="nil"/>
            </w:tcBorders>
          </w:tcPr>
          <w:p w:rsidR="004D3973" w:rsidRDefault="00E472D4">
            <w:pPr>
              <w:spacing w:after="0" w:line="259" w:lineRule="auto"/>
              <w:ind w:left="40" w:right="0" w:firstLine="0"/>
            </w:pPr>
            <w:r>
              <w:rPr>
                <w:sz w:val="22"/>
              </w:rPr>
              <w:t>（</w:t>
            </w:r>
            <w:r>
              <w:rPr>
                <w:sz w:val="22"/>
              </w:rPr>
              <w:t>4</w:t>
            </w:r>
            <w:r>
              <w:rPr>
                <w:sz w:val="22"/>
              </w:rPr>
              <w:t>）</w:t>
            </w:r>
            <w:r>
              <w:rPr>
                <w:sz w:val="22"/>
              </w:rPr>
              <w:t xml:space="preserve"> </w:t>
            </w:r>
            <w:r>
              <w:rPr>
                <w:sz w:val="22"/>
              </w:rPr>
              <w:t>期末公司已背书或贴现且在资产负债表日尚未到期的应收票据</w:t>
            </w:r>
            <w:r>
              <w:rPr>
                <w:sz w:val="22"/>
              </w:rPr>
              <w:t xml:space="preserve"> </w:t>
            </w:r>
          </w:p>
        </w:tc>
        <w:tc>
          <w:tcPr>
            <w:tcW w:w="137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gridAfter w:val="1"/>
          <w:trHeight w:val="315"/>
        </w:trPr>
        <w:tc>
          <w:tcPr>
            <w:tcW w:w="13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38"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项目</w:t>
            </w:r>
            <w:r>
              <w:rPr>
                <w:sz w:val="18"/>
              </w:rPr>
              <w:t xml:space="preserve"> </w:t>
            </w:r>
          </w:p>
        </w:tc>
        <w:tc>
          <w:tcPr>
            <w:tcW w:w="3219"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6" w:firstLine="0"/>
              <w:jc w:val="center"/>
            </w:pPr>
            <w:r>
              <w:rPr>
                <w:sz w:val="18"/>
              </w:rPr>
              <w:t>期末终止确认金额</w:t>
            </w:r>
            <w:r>
              <w:rPr>
                <w:sz w:val="18"/>
              </w:rPr>
              <w:t xml:space="preserve"> </w:t>
            </w:r>
          </w:p>
        </w:tc>
        <w:tc>
          <w:tcPr>
            <w:tcW w:w="3215"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63" w:firstLine="0"/>
              <w:jc w:val="center"/>
            </w:pPr>
            <w:r>
              <w:rPr>
                <w:sz w:val="18"/>
              </w:rPr>
              <w:t>期末未终止确认金额</w:t>
            </w:r>
            <w:r>
              <w:rPr>
                <w:sz w:val="18"/>
              </w:rPr>
              <w:t xml:space="preserve"> </w:t>
            </w:r>
          </w:p>
        </w:tc>
      </w:tr>
      <w:tr w:rsidR="004D3973">
        <w:trPr>
          <w:trHeight w:val="326"/>
        </w:trPr>
        <w:tc>
          <w:tcPr>
            <w:tcW w:w="3212"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银行承兑票据</w:t>
            </w:r>
            <w:r>
              <w:rPr>
                <w:sz w:val="18"/>
              </w:rPr>
              <w:t xml:space="preserve"> </w:t>
            </w:r>
          </w:p>
        </w:tc>
        <w:tc>
          <w:tcPr>
            <w:tcW w:w="3219"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784" w:type="dxa"/>
            <w:gridSpan w:val="3"/>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431" w:type="dxa"/>
            <w:gridSpan w:val="3"/>
            <w:tcBorders>
              <w:top w:val="single" w:sz="5" w:space="0" w:color="000000"/>
              <w:left w:val="nil"/>
              <w:bottom w:val="single" w:sz="5" w:space="0" w:color="000000"/>
              <w:right w:val="single" w:sz="5" w:space="0" w:color="000000"/>
            </w:tcBorders>
          </w:tcPr>
          <w:p w:rsidR="004D3973" w:rsidRDefault="00E472D4">
            <w:pPr>
              <w:spacing w:after="0" w:line="259" w:lineRule="auto"/>
              <w:ind w:left="36" w:right="0" w:firstLine="0"/>
              <w:jc w:val="both"/>
            </w:pPr>
            <w:r>
              <w:rPr>
                <w:sz w:val="18"/>
              </w:rPr>
              <w:t xml:space="preserve">118,145,011.78 </w:t>
            </w:r>
          </w:p>
        </w:tc>
      </w:tr>
      <w:tr w:rsidR="004D3973">
        <w:trPr>
          <w:trHeight w:val="323"/>
        </w:trPr>
        <w:tc>
          <w:tcPr>
            <w:tcW w:w="3212"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3219"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784" w:type="dxa"/>
            <w:gridSpan w:val="3"/>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431" w:type="dxa"/>
            <w:gridSpan w:val="3"/>
            <w:tcBorders>
              <w:top w:val="single" w:sz="5" w:space="0" w:color="000000"/>
              <w:left w:val="nil"/>
              <w:bottom w:val="single" w:sz="5" w:space="0" w:color="000000"/>
              <w:right w:val="single" w:sz="5" w:space="0" w:color="000000"/>
            </w:tcBorders>
          </w:tcPr>
          <w:p w:rsidR="004D3973" w:rsidRDefault="00E472D4">
            <w:pPr>
              <w:spacing w:after="0" w:line="259" w:lineRule="auto"/>
              <w:ind w:left="36" w:right="0" w:firstLine="0"/>
              <w:jc w:val="both"/>
            </w:pPr>
            <w:r>
              <w:rPr>
                <w:sz w:val="18"/>
              </w:rPr>
              <w:t xml:space="preserve">118,145,011.78 </w:t>
            </w:r>
          </w:p>
        </w:tc>
      </w:tr>
      <w:tr w:rsidR="004D3973">
        <w:trPr>
          <w:trHeight w:val="1168"/>
        </w:trPr>
        <w:tc>
          <w:tcPr>
            <w:tcW w:w="6431" w:type="dxa"/>
            <w:gridSpan w:val="8"/>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22"/>
              </w:rPr>
              <w:t>（</w:t>
            </w:r>
            <w:r>
              <w:rPr>
                <w:sz w:val="22"/>
              </w:rPr>
              <w:t>5</w:t>
            </w:r>
            <w:r>
              <w:rPr>
                <w:sz w:val="22"/>
              </w:rPr>
              <w:t>）</w:t>
            </w:r>
            <w:r>
              <w:rPr>
                <w:sz w:val="22"/>
              </w:rPr>
              <w:t xml:space="preserve"> </w:t>
            </w:r>
            <w:r>
              <w:rPr>
                <w:sz w:val="22"/>
              </w:rPr>
              <w:t>期末公司因出票人未履约而将其转应收账款的票据</w:t>
            </w:r>
            <w:r>
              <w:rPr>
                <w:sz w:val="22"/>
              </w:rPr>
              <w:t xml:space="preserve"> </w:t>
            </w:r>
          </w:p>
        </w:tc>
        <w:tc>
          <w:tcPr>
            <w:tcW w:w="1784"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31" w:type="dxa"/>
            <w:gridSpan w:val="3"/>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1"/>
        </w:trPr>
        <w:tc>
          <w:tcPr>
            <w:tcW w:w="4822" w:type="dxa"/>
            <w:gridSpan w:val="6"/>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 w:right="0" w:firstLine="0"/>
              <w:jc w:val="center"/>
            </w:pPr>
            <w:r>
              <w:rPr>
                <w:sz w:val="18"/>
              </w:rPr>
              <w:t>项目</w:t>
            </w:r>
            <w:r>
              <w:rPr>
                <w:sz w:val="18"/>
              </w:rPr>
              <w:t xml:space="preserve"> </w:t>
            </w:r>
          </w:p>
        </w:tc>
        <w:tc>
          <w:tcPr>
            <w:tcW w:w="1610"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84" w:type="dxa"/>
            <w:gridSpan w:val="3"/>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both"/>
            </w:pPr>
            <w:r>
              <w:rPr>
                <w:sz w:val="18"/>
              </w:rPr>
              <w:t>期末转应收账款金额</w:t>
            </w:r>
            <w:r>
              <w:rPr>
                <w:sz w:val="18"/>
              </w:rPr>
              <w:t xml:space="preserve"> </w:t>
            </w:r>
          </w:p>
        </w:tc>
        <w:tc>
          <w:tcPr>
            <w:tcW w:w="1431"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1513"/>
        </w:trPr>
        <w:tc>
          <w:tcPr>
            <w:tcW w:w="4822" w:type="dxa"/>
            <w:gridSpan w:val="6"/>
            <w:tcBorders>
              <w:top w:val="single" w:sz="5" w:space="0" w:color="000000"/>
              <w:left w:val="nil"/>
              <w:bottom w:val="single" w:sz="5" w:space="0" w:color="000000"/>
              <w:right w:val="nil"/>
            </w:tcBorders>
          </w:tcPr>
          <w:p w:rsidR="004D3973" w:rsidRDefault="00E472D4">
            <w:pPr>
              <w:spacing w:after="323" w:line="259" w:lineRule="auto"/>
              <w:ind w:left="107" w:right="0" w:firstLine="0"/>
            </w:pPr>
            <w:r>
              <w:rPr>
                <w:sz w:val="18"/>
              </w:rPr>
              <w:t>其他说明：</w:t>
            </w:r>
            <w:r>
              <w:rPr>
                <w:sz w:val="18"/>
              </w:rPr>
              <w:t xml:space="preserve"> </w:t>
            </w:r>
          </w:p>
          <w:p w:rsidR="004D3973" w:rsidRDefault="00E472D4">
            <w:pPr>
              <w:spacing w:after="0" w:line="259" w:lineRule="auto"/>
              <w:ind w:left="107" w:right="0" w:firstLine="0"/>
            </w:pPr>
            <w:r>
              <w:rPr>
                <w:sz w:val="22"/>
              </w:rPr>
              <w:t>（</w:t>
            </w:r>
            <w:r>
              <w:rPr>
                <w:sz w:val="22"/>
              </w:rPr>
              <w:t>6</w:t>
            </w:r>
            <w:r>
              <w:rPr>
                <w:sz w:val="22"/>
              </w:rPr>
              <w:t>）</w:t>
            </w:r>
            <w:r>
              <w:rPr>
                <w:sz w:val="22"/>
              </w:rPr>
              <w:t xml:space="preserve"> </w:t>
            </w:r>
            <w:r>
              <w:rPr>
                <w:sz w:val="22"/>
              </w:rPr>
              <w:t>本期实际核销的应收票据情况</w:t>
            </w:r>
            <w:r>
              <w:rPr>
                <w:sz w:val="22"/>
              </w:rPr>
              <w:t xml:space="preserve"> </w:t>
            </w:r>
          </w:p>
        </w:tc>
        <w:tc>
          <w:tcPr>
            <w:tcW w:w="1610"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784"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31" w:type="dxa"/>
            <w:gridSpan w:val="3"/>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6"/>
        </w:trPr>
        <w:tc>
          <w:tcPr>
            <w:tcW w:w="4822" w:type="dxa"/>
            <w:gridSpan w:val="6"/>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 w:right="0" w:firstLine="0"/>
              <w:jc w:val="center"/>
            </w:pPr>
            <w:r>
              <w:rPr>
                <w:sz w:val="18"/>
              </w:rPr>
              <w:t>项目</w:t>
            </w:r>
            <w:r>
              <w:rPr>
                <w:sz w:val="18"/>
              </w:rPr>
              <w:t xml:space="preserve"> </w:t>
            </w:r>
          </w:p>
        </w:tc>
        <w:tc>
          <w:tcPr>
            <w:tcW w:w="1610"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84" w:type="dxa"/>
            <w:gridSpan w:val="3"/>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57" w:firstLine="0"/>
              <w:jc w:val="center"/>
            </w:pPr>
            <w:r>
              <w:rPr>
                <w:sz w:val="18"/>
              </w:rPr>
              <w:t>核销金额</w:t>
            </w:r>
            <w:r>
              <w:rPr>
                <w:sz w:val="18"/>
              </w:rPr>
              <w:t xml:space="preserve"> </w:t>
            </w:r>
          </w:p>
        </w:tc>
        <w:tc>
          <w:tcPr>
            <w:tcW w:w="1431"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38"/>
        </w:trPr>
        <w:tc>
          <w:tcPr>
            <w:tcW w:w="4822" w:type="dxa"/>
            <w:gridSpan w:val="6"/>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18"/>
              </w:rPr>
              <w:t>其中重要的应收票据核销情况：</w:t>
            </w:r>
            <w:r>
              <w:rPr>
                <w:sz w:val="18"/>
              </w:rPr>
              <w:t xml:space="preserve"> </w:t>
            </w:r>
          </w:p>
        </w:tc>
        <w:tc>
          <w:tcPr>
            <w:tcW w:w="1610"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784"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431" w:type="dxa"/>
            <w:gridSpan w:val="3"/>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555"/>
        </w:trPr>
        <w:tc>
          <w:tcPr>
            <w:tcW w:w="160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8" w:right="0" w:firstLine="0"/>
              <w:jc w:val="center"/>
            </w:pPr>
            <w:r>
              <w:rPr>
                <w:sz w:val="18"/>
              </w:rPr>
              <w:t>单位名称</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70" w:right="0" w:firstLine="0"/>
            </w:pPr>
            <w:r>
              <w:rPr>
                <w:sz w:val="18"/>
              </w:rPr>
              <w:t>应收票据性质</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 w:right="0" w:firstLine="0"/>
              <w:jc w:val="center"/>
            </w:pPr>
            <w:r>
              <w:rPr>
                <w:sz w:val="18"/>
              </w:rPr>
              <w:t>核销金额</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 w:right="0" w:firstLine="0"/>
              <w:jc w:val="center"/>
            </w:pPr>
            <w:r>
              <w:rPr>
                <w:sz w:val="18"/>
              </w:rPr>
              <w:t>核销原因</w:t>
            </w:r>
            <w:r>
              <w:rPr>
                <w:sz w:val="18"/>
              </w:rPr>
              <w:t xml:space="preserve"> </w:t>
            </w:r>
          </w:p>
        </w:tc>
        <w:tc>
          <w:tcPr>
            <w:tcW w:w="159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firstLine="0"/>
            </w:pPr>
            <w:r>
              <w:rPr>
                <w:sz w:val="18"/>
              </w:rPr>
              <w:t>履行的核销程序</w:t>
            </w:r>
            <w:r>
              <w:rPr>
                <w:sz w:val="18"/>
              </w:rPr>
              <w:t xml:space="preserve"> </w:t>
            </w:r>
          </w:p>
        </w:tc>
        <w:tc>
          <w:tcPr>
            <w:tcW w:w="18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431"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76" w:right="0" w:hanging="276"/>
            </w:pPr>
            <w:r>
              <w:rPr>
                <w:sz w:val="18"/>
              </w:rPr>
              <w:t>款项是否由关联交易产生</w:t>
            </w:r>
            <w:r>
              <w:rPr>
                <w:sz w:val="18"/>
              </w:rPr>
              <w:t xml:space="preserve"> </w:t>
            </w:r>
          </w:p>
        </w:tc>
      </w:tr>
    </w:tbl>
    <w:p w:rsidR="004D3973" w:rsidRDefault="00E472D4">
      <w:pPr>
        <w:spacing w:after="332" w:line="265" w:lineRule="auto"/>
        <w:ind w:left="428" w:right="0"/>
      </w:pPr>
      <w:r>
        <w:rPr>
          <w:sz w:val="18"/>
        </w:rPr>
        <w:t>应收票据核销说明：</w:t>
      </w:r>
      <w:r>
        <w:rPr>
          <w:sz w:val="18"/>
        </w:rPr>
        <w:t xml:space="preserve"> </w:t>
      </w:r>
    </w:p>
    <w:p w:rsidR="004D3973" w:rsidRDefault="00E472D4">
      <w:pPr>
        <w:spacing w:after="267" w:line="265" w:lineRule="auto"/>
        <w:ind w:left="428" w:right="0"/>
      </w:pPr>
      <w:r>
        <w:rPr>
          <w:sz w:val="22"/>
        </w:rPr>
        <w:t>5</w:t>
      </w:r>
      <w:r>
        <w:rPr>
          <w:sz w:val="22"/>
        </w:rPr>
        <w:t>、应收账款</w:t>
      </w:r>
      <w:r>
        <w:rPr>
          <w:sz w:val="22"/>
        </w:rPr>
        <w:t xml:space="preserve"> </w:t>
      </w:r>
    </w:p>
    <w:p w:rsidR="004D3973" w:rsidRDefault="00E472D4">
      <w:pPr>
        <w:spacing w:after="235" w:line="265" w:lineRule="auto"/>
        <w:ind w:left="428" w:right="0"/>
      </w:pPr>
      <w:r>
        <w:rPr>
          <w:sz w:val="22"/>
        </w:rPr>
        <w:t>（</w:t>
      </w:r>
      <w:r>
        <w:rPr>
          <w:sz w:val="22"/>
        </w:rPr>
        <w:t>1</w:t>
      </w:r>
      <w:r>
        <w:rPr>
          <w:sz w:val="22"/>
        </w:rPr>
        <w:t>）</w:t>
      </w:r>
      <w:r>
        <w:rPr>
          <w:sz w:val="22"/>
        </w:rPr>
        <w:t xml:space="preserve"> </w:t>
      </w:r>
      <w:r>
        <w:rPr>
          <w:sz w:val="22"/>
        </w:rPr>
        <w:t>应收账款分类披露</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048" w:type="dxa"/>
        <w:tblInd w:w="230" w:type="dxa"/>
        <w:tblCellMar>
          <w:top w:w="31" w:type="dxa"/>
          <w:left w:w="0" w:type="dxa"/>
          <w:bottom w:w="0" w:type="dxa"/>
          <w:right w:w="12" w:type="dxa"/>
        </w:tblCellMar>
        <w:tblLook w:val="04A0" w:firstRow="1" w:lastRow="0" w:firstColumn="1" w:lastColumn="0" w:noHBand="0" w:noVBand="1"/>
      </w:tblPr>
      <w:tblGrid>
        <w:gridCol w:w="118"/>
        <w:gridCol w:w="1057"/>
        <w:gridCol w:w="103"/>
        <w:gridCol w:w="876"/>
        <w:gridCol w:w="877"/>
        <w:gridCol w:w="877"/>
        <w:gridCol w:w="876"/>
        <w:gridCol w:w="877"/>
        <w:gridCol w:w="877"/>
        <w:gridCol w:w="877"/>
        <w:gridCol w:w="876"/>
        <w:gridCol w:w="877"/>
        <w:gridCol w:w="879"/>
      </w:tblGrid>
      <w:tr w:rsidR="004D3973">
        <w:trPr>
          <w:trHeight w:val="334"/>
        </w:trPr>
        <w:tc>
          <w:tcPr>
            <w:tcW w:w="1176"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30" w:right="0" w:firstLine="0"/>
              <w:jc w:val="center"/>
            </w:pPr>
            <w:r>
              <w:rPr>
                <w:sz w:val="18"/>
              </w:rPr>
              <w:t>类别</w:t>
            </w:r>
            <w:r>
              <w:rPr>
                <w:sz w:val="18"/>
              </w:rPr>
              <w:t xml:space="preserve"> </w:t>
            </w:r>
          </w:p>
        </w:tc>
        <w:tc>
          <w:tcPr>
            <w:tcW w:w="103" w:type="dxa"/>
            <w:vMerge w:val="restart"/>
            <w:tcBorders>
              <w:top w:val="single" w:sz="5" w:space="0" w:color="000000"/>
              <w:left w:val="nil"/>
              <w:bottom w:val="single" w:sz="5" w:space="0" w:color="000000"/>
              <w:right w:val="single" w:sz="5" w:space="0" w:color="000000"/>
            </w:tcBorders>
            <w:shd w:val="clear" w:color="auto" w:fill="D3D3D3"/>
            <w:vAlign w:val="center"/>
          </w:tcPr>
          <w:p w:rsidR="004D3973" w:rsidRDefault="004D3973">
            <w:pPr>
              <w:spacing w:after="160" w:line="259" w:lineRule="auto"/>
              <w:ind w:left="0" w:right="0" w:firstLine="0"/>
            </w:pPr>
          </w:p>
        </w:tc>
        <w:tc>
          <w:tcPr>
            <w:tcW w:w="4383"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期末余额</w:t>
            </w:r>
            <w:r>
              <w:rPr>
                <w:sz w:val="18"/>
              </w:rPr>
              <w:t xml:space="preserve"> </w:t>
            </w:r>
          </w:p>
        </w:tc>
        <w:tc>
          <w:tcPr>
            <w:tcW w:w="4386"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期初余额</w:t>
            </w:r>
            <w:r>
              <w:rPr>
                <w:sz w:val="18"/>
              </w:rPr>
              <w:t xml:space="preserve"> </w:t>
            </w:r>
          </w:p>
        </w:tc>
      </w:tr>
      <w:tr w:rsidR="004D3973">
        <w:trPr>
          <w:trHeight w:val="324"/>
        </w:trPr>
        <w:tc>
          <w:tcPr>
            <w:tcW w:w="0" w:type="auto"/>
            <w:gridSpan w:val="2"/>
            <w:vMerge/>
            <w:tcBorders>
              <w:top w:val="nil"/>
              <w:left w:val="single" w:sz="5" w:space="0" w:color="000000"/>
              <w:bottom w:val="nil"/>
              <w:right w:val="nil"/>
            </w:tcBorders>
          </w:tcPr>
          <w:p w:rsidR="004D3973" w:rsidRDefault="004D3973">
            <w:pPr>
              <w:spacing w:after="160" w:line="259" w:lineRule="auto"/>
              <w:ind w:left="0" w:right="0" w:firstLine="0"/>
            </w:pPr>
          </w:p>
        </w:tc>
        <w:tc>
          <w:tcPr>
            <w:tcW w:w="0" w:type="auto"/>
            <w:vMerge/>
            <w:tcBorders>
              <w:top w:val="nil"/>
              <w:left w:val="nil"/>
              <w:bottom w:val="nil"/>
              <w:right w:val="single" w:sz="5" w:space="0" w:color="000000"/>
            </w:tcBorders>
          </w:tcPr>
          <w:p w:rsidR="004D3973" w:rsidRDefault="004D3973">
            <w:pPr>
              <w:spacing w:after="160" w:line="259" w:lineRule="auto"/>
              <w:ind w:left="0" w:right="0" w:firstLine="0"/>
            </w:pPr>
          </w:p>
        </w:tc>
        <w:tc>
          <w:tcPr>
            <w:tcW w:w="175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账面余额</w:t>
            </w:r>
            <w:r>
              <w:rPr>
                <w:sz w:val="18"/>
              </w:rPr>
              <w:t xml:space="preserve"> </w:t>
            </w:r>
          </w:p>
        </w:tc>
        <w:tc>
          <w:tcPr>
            <w:tcW w:w="175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坏账准备</w:t>
            </w:r>
            <w:r>
              <w:rPr>
                <w:sz w:val="18"/>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5" w:right="61" w:firstLine="0"/>
              <w:jc w:val="center"/>
            </w:pPr>
            <w:r>
              <w:rPr>
                <w:sz w:val="18"/>
              </w:rPr>
              <w:t>账面价值</w:t>
            </w:r>
            <w:r>
              <w:rPr>
                <w:sz w:val="18"/>
              </w:rPr>
              <w:t xml:space="preserve"> </w:t>
            </w:r>
          </w:p>
        </w:tc>
        <w:tc>
          <w:tcPr>
            <w:tcW w:w="175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账面余额</w:t>
            </w:r>
            <w:r>
              <w:rPr>
                <w:sz w:val="18"/>
              </w:rPr>
              <w:t xml:space="preserve"> </w:t>
            </w:r>
          </w:p>
        </w:tc>
        <w:tc>
          <w:tcPr>
            <w:tcW w:w="175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坏账准备</w:t>
            </w:r>
            <w:r>
              <w:rPr>
                <w:sz w:val="18"/>
              </w:rPr>
              <w:t xml:space="preserve"> </w:t>
            </w:r>
          </w:p>
        </w:tc>
        <w:tc>
          <w:tcPr>
            <w:tcW w:w="87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5" w:right="62" w:firstLine="0"/>
              <w:jc w:val="center"/>
            </w:pPr>
            <w:r>
              <w:rPr>
                <w:sz w:val="18"/>
              </w:rPr>
              <w:t>账面价值</w:t>
            </w:r>
            <w:r>
              <w:rPr>
                <w:sz w:val="18"/>
              </w:rPr>
              <w:t xml:space="preserve"> </w:t>
            </w:r>
          </w:p>
        </w:tc>
      </w:tr>
      <w:tr w:rsidR="004D3973">
        <w:trPr>
          <w:trHeight w:val="563"/>
        </w:trPr>
        <w:tc>
          <w:tcPr>
            <w:tcW w:w="0" w:type="auto"/>
            <w:gridSpan w:val="2"/>
            <w:vMerge/>
            <w:tcBorders>
              <w:top w:val="nil"/>
              <w:left w:val="single" w:sz="5" w:space="0" w:color="000000"/>
              <w:bottom w:val="single" w:sz="5" w:space="0" w:color="000000"/>
              <w:right w:val="nil"/>
            </w:tcBorders>
          </w:tcPr>
          <w:p w:rsidR="004D3973" w:rsidRDefault="004D3973">
            <w:pPr>
              <w:spacing w:after="160" w:line="259" w:lineRule="auto"/>
              <w:ind w:left="0" w:right="0" w:firstLine="0"/>
            </w:pPr>
          </w:p>
        </w:tc>
        <w:tc>
          <w:tcPr>
            <w:tcW w:w="0" w:type="auto"/>
            <w:vMerge/>
            <w:tcBorders>
              <w:top w:val="nil"/>
              <w:left w:val="nil"/>
              <w:bottom w:val="single" w:sz="5" w:space="0" w:color="000000"/>
              <w:right w:val="single" w:sz="5" w:space="0" w:color="000000"/>
            </w:tcBorders>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7"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9" w:right="0" w:firstLine="0"/>
            </w:pPr>
            <w:r>
              <w:rPr>
                <w:sz w:val="18"/>
              </w:rPr>
              <w:t>比例</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8" w:right="0" w:firstLine="0"/>
            </w:pPr>
            <w:r>
              <w:rPr>
                <w:sz w:val="18"/>
              </w:rPr>
              <w:t>金额</w:t>
            </w:r>
            <w:r>
              <w:rPr>
                <w:sz w:val="18"/>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61" w:firstLine="0"/>
              <w:jc w:val="center"/>
            </w:pPr>
            <w:r>
              <w:rPr>
                <w:sz w:val="18"/>
              </w:rPr>
              <w:t>计提比例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8"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8" w:right="0" w:firstLine="0"/>
            </w:pPr>
            <w:r>
              <w:rPr>
                <w:sz w:val="18"/>
              </w:rPr>
              <w:t>比例</w:t>
            </w:r>
            <w:r>
              <w:rPr>
                <w:sz w:val="18"/>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8"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61" w:firstLine="0"/>
              <w:jc w:val="center"/>
            </w:pPr>
            <w:r>
              <w:rPr>
                <w:sz w:val="18"/>
              </w:rPr>
              <w:t>计提比例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80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按单项计提坏账准备的应收账款</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181,876</w:t>
            </w:r>
          </w:p>
          <w:p w:rsidR="004D3973" w:rsidRDefault="00E472D4">
            <w:pPr>
              <w:spacing w:after="0" w:line="259" w:lineRule="auto"/>
              <w:ind w:left="113" w:right="0" w:firstLine="0"/>
            </w:pPr>
            <w:r>
              <w:rPr>
                <w:sz w:val="18"/>
              </w:rPr>
              <w:t xml:space="preserve">,833.95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4.41%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181,876</w:t>
            </w:r>
          </w:p>
          <w:p w:rsidR="004D3973" w:rsidRDefault="00E472D4">
            <w:pPr>
              <w:spacing w:after="0" w:line="259" w:lineRule="auto"/>
              <w:ind w:left="114" w:right="0" w:firstLine="0"/>
            </w:pPr>
            <w:r>
              <w:rPr>
                <w:sz w:val="18"/>
              </w:rPr>
              <w:t xml:space="preserve">,833.95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 xml:space="preserve">100.00%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209,338</w:t>
            </w:r>
          </w:p>
          <w:p w:rsidR="004D3973" w:rsidRDefault="00E472D4">
            <w:pPr>
              <w:spacing w:after="0" w:line="259" w:lineRule="auto"/>
              <w:ind w:left="114" w:right="0" w:firstLine="0"/>
            </w:pPr>
            <w:r>
              <w:rPr>
                <w:sz w:val="18"/>
              </w:rPr>
              <w:t xml:space="preserve">,106.06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6.22%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209,338</w:t>
            </w:r>
          </w:p>
          <w:p w:rsidR="004D3973" w:rsidRDefault="00E472D4">
            <w:pPr>
              <w:spacing w:after="0" w:line="259" w:lineRule="auto"/>
              <w:ind w:left="114" w:right="0" w:firstLine="0"/>
            </w:pPr>
            <w:r>
              <w:rPr>
                <w:sz w:val="18"/>
              </w:rPr>
              <w:t xml:space="preserve">,106.06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5" w:right="0" w:firstLine="0"/>
            </w:pPr>
            <w:r>
              <w:rPr>
                <w:sz w:val="18"/>
              </w:rPr>
              <w:t xml:space="preserve">100.00% </w:t>
            </w:r>
          </w:p>
        </w:tc>
        <w:tc>
          <w:tcPr>
            <w:tcW w:w="8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其中：</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firstLine="0"/>
            </w:pPr>
            <w:r>
              <w:rPr>
                <w:rFonts w:ascii="Times New Roman" w:eastAsia="Times New Roman" w:hAnsi="Times New Roman" w:cs="Times New Roman"/>
                <w:sz w:val="22"/>
              </w:rPr>
              <w:t xml:space="preserve"> </w:t>
            </w:r>
          </w:p>
        </w:tc>
        <w:tc>
          <w:tcPr>
            <w:tcW w:w="8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80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按组合计提坏账准备的应收账款</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3,945,9 95,678.</w:t>
            </w:r>
          </w:p>
          <w:p w:rsidR="004D3973" w:rsidRDefault="00E472D4">
            <w:pPr>
              <w:spacing w:after="0" w:line="259" w:lineRule="auto"/>
              <w:ind w:left="0" w:right="96" w:firstLine="0"/>
              <w:jc w:val="right"/>
            </w:pPr>
            <w:r>
              <w:rPr>
                <w:sz w:val="18"/>
              </w:rPr>
              <w:t xml:space="preserve">16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95.59%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133,939</w:t>
            </w:r>
          </w:p>
          <w:p w:rsidR="004D3973" w:rsidRDefault="00E472D4">
            <w:pPr>
              <w:spacing w:after="0" w:line="259" w:lineRule="auto"/>
              <w:ind w:left="114" w:right="0" w:firstLine="0"/>
            </w:pPr>
            <w:r>
              <w:rPr>
                <w:sz w:val="18"/>
              </w:rPr>
              <w:t xml:space="preserve">,685.15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3.39%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3,812,0 55,993.</w:t>
            </w:r>
          </w:p>
          <w:p w:rsidR="004D3973" w:rsidRDefault="00E472D4">
            <w:pPr>
              <w:spacing w:after="0" w:line="259" w:lineRule="auto"/>
              <w:ind w:left="0" w:right="96" w:firstLine="0"/>
              <w:jc w:val="right"/>
            </w:pPr>
            <w:r>
              <w:rPr>
                <w:sz w:val="18"/>
              </w:rPr>
              <w:t xml:space="preserve">01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3,157,0 58,305.</w:t>
            </w:r>
          </w:p>
          <w:p w:rsidR="004D3973" w:rsidRDefault="00E472D4">
            <w:pPr>
              <w:spacing w:after="0" w:line="259" w:lineRule="auto"/>
              <w:ind w:left="0" w:right="97" w:firstLine="0"/>
              <w:jc w:val="right"/>
            </w:pPr>
            <w:r>
              <w:rPr>
                <w:sz w:val="18"/>
              </w:rPr>
              <w:t xml:space="preserve">50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93.78%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71,805,</w:t>
            </w:r>
          </w:p>
          <w:p w:rsidR="004D3973" w:rsidRDefault="00E472D4">
            <w:pPr>
              <w:spacing w:after="0" w:line="259" w:lineRule="auto"/>
              <w:ind w:left="0" w:right="97" w:firstLine="0"/>
              <w:jc w:val="right"/>
            </w:pPr>
            <w:r>
              <w:rPr>
                <w:sz w:val="18"/>
              </w:rPr>
              <w:t xml:space="preserve">321.93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2.27% </w:t>
            </w:r>
          </w:p>
        </w:tc>
        <w:tc>
          <w:tcPr>
            <w:tcW w:w="8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3,085,2 52,983.</w:t>
            </w:r>
          </w:p>
          <w:p w:rsidR="004D3973" w:rsidRDefault="00E472D4">
            <w:pPr>
              <w:spacing w:after="0" w:line="259" w:lineRule="auto"/>
              <w:ind w:left="0" w:right="98" w:firstLine="0"/>
              <w:jc w:val="right"/>
            </w:pPr>
            <w:r>
              <w:rPr>
                <w:sz w:val="18"/>
              </w:rPr>
              <w:t xml:space="preserve">57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57"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其中：</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firstLine="0"/>
            </w:pPr>
            <w:r>
              <w:rPr>
                <w:rFonts w:ascii="Times New Roman" w:eastAsia="Times New Roman" w:hAnsi="Times New Roman" w:cs="Times New Roman"/>
                <w:sz w:val="22"/>
              </w:rPr>
              <w:t xml:space="preserve"> </w:t>
            </w:r>
          </w:p>
        </w:tc>
        <w:tc>
          <w:tcPr>
            <w:tcW w:w="8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964"/>
        </w:trPr>
        <w:tc>
          <w:tcPr>
            <w:tcW w:w="1176"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按信用风险特征组合计提坏账准备的应收账款</w:t>
            </w:r>
            <w:r>
              <w:rPr>
                <w:sz w:val="18"/>
              </w:rPr>
              <w:t xml:space="preserve"> </w:t>
            </w:r>
          </w:p>
        </w:tc>
        <w:tc>
          <w:tcPr>
            <w:tcW w:w="103"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7" w:lineRule="auto"/>
              <w:ind w:left="0" w:right="0" w:firstLine="0"/>
              <w:jc w:val="center"/>
            </w:pPr>
            <w:r>
              <w:rPr>
                <w:sz w:val="18"/>
              </w:rPr>
              <w:t>3,945,9 95,678.</w:t>
            </w:r>
          </w:p>
          <w:p w:rsidR="004D3973" w:rsidRDefault="00E472D4">
            <w:pPr>
              <w:spacing w:after="0" w:line="259" w:lineRule="auto"/>
              <w:ind w:left="0" w:right="96" w:firstLine="0"/>
              <w:jc w:val="right"/>
            </w:pPr>
            <w:r>
              <w:rPr>
                <w:sz w:val="18"/>
              </w:rPr>
              <w:t xml:space="preserve">16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95.59%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133,939</w:t>
            </w:r>
          </w:p>
          <w:p w:rsidR="004D3973" w:rsidRDefault="00E472D4">
            <w:pPr>
              <w:spacing w:after="0" w:line="259" w:lineRule="auto"/>
              <w:ind w:left="114" w:right="0" w:firstLine="0"/>
            </w:pPr>
            <w:r>
              <w:rPr>
                <w:sz w:val="18"/>
              </w:rPr>
              <w:t xml:space="preserve">,685.15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3.39%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7" w:lineRule="auto"/>
              <w:ind w:left="0" w:right="0" w:firstLine="0"/>
              <w:jc w:val="center"/>
            </w:pPr>
            <w:r>
              <w:rPr>
                <w:sz w:val="18"/>
              </w:rPr>
              <w:t>3,812,0 55,993.</w:t>
            </w:r>
          </w:p>
          <w:p w:rsidR="004D3973" w:rsidRDefault="00E472D4">
            <w:pPr>
              <w:spacing w:after="0" w:line="259" w:lineRule="auto"/>
              <w:ind w:left="0" w:right="96" w:firstLine="0"/>
              <w:jc w:val="right"/>
            </w:pPr>
            <w:r>
              <w:rPr>
                <w:sz w:val="18"/>
              </w:rPr>
              <w:t xml:space="preserve">01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7" w:lineRule="auto"/>
              <w:ind w:left="0" w:right="0" w:firstLine="0"/>
              <w:jc w:val="center"/>
            </w:pPr>
            <w:r>
              <w:rPr>
                <w:sz w:val="18"/>
              </w:rPr>
              <w:t>3,157,0 58,305.</w:t>
            </w:r>
          </w:p>
          <w:p w:rsidR="004D3973" w:rsidRDefault="00E472D4">
            <w:pPr>
              <w:spacing w:after="0" w:line="259" w:lineRule="auto"/>
              <w:ind w:left="0" w:right="97" w:firstLine="0"/>
              <w:jc w:val="right"/>
            </w:pPr>
            <w:r>
              <w:rPr>
                <w:sz w:val="18"/>
              </w:rPr>
              <w:t xml:space="preserve">50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93.78%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71,805,</w:t>
            </w:r>
          </w:p>
          <w:p w:rsidR="004D3973" w:rsidRDefault="00E472D4">
            <w:pPr>
              <w:spacing w:after="0" w:line="259" w:lineRule="auto"/>
              <w:ind w:left="0" w:right="97" w:firstLine="0"/>
              <w:jc w:val="right"/>
            </w:pPr>
            <w:r>
              <w:rPr>
                <w:sz w:val="18"/>
              </w:rPr>
              <w:t xml:space="preserve">321.93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2.27% </w:t>
            </w:r>
          </w:p>
        </w:tc>
        <w:tc>
          <w:tcPr>
            <w:tcW w:w="8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7" w:lineRule="auto"/>
              <w:ind w:left="0" w:right="0" w:firstLine="0"/>
              <w:jc w:val="center"/>
            </w:pPr>
            <w:r>
              <w:rPr>
                <w:sz w:val="18"/>
              </w:rPr>
              <w:t>3,085,2 52,983.</w:t>
            </w:r>
          </w:p>
          <w:p w:rsidR="004D3973" w:rsidRDefault="00E472D4">
            <w:pPr>
              <w:spacing w:after="0" w:line="259" w:lineRule="auto"/>
              <w:ind w:left="0" w:right="98" w:firstLine="0"/>
              <w:jc w:val="right"/>
            </w:pPr>
            <w:r>
              <w:rPr>
                <w:sz w:val="18"/>
              </w:rPr>
              <w:t xml:space="preserve">57 </w:t>
            </w:r>
          </w:p>
        </w:tc>
      </w:tr>
      <w:tr w:rsidR="004D3973">
        <w:trPr>
          <w:trHeight w:val="720"/>
        </w:trPr>
        <w:tc>
          <w:tcPr>
            <w:tcW w:w="1176" w:type="dxa"/>
            <w:gridSpan w:val="2"/>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18" w:right="0" w:firstLine="0"/>
            </w:pPr>
            <w:r>
              <w:rPr>
                <w:sz w:val="18"/>
              </w:rPr>
              <w:t>合计</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4,127,8 72,512.</w:t>
            </w:r>
          </w:p>
          <w:p w:rsidR="004D3973" w:rsidRDefault="00E472D4">
            <w:pPr>
              <w:spacing w:after="0" w:line="259" w:lineRule="auto"/>
              <w:ind w:left="0" w:right="96" w:firstLine="0"/>
              <w:jc w:val="right"/>
            </w:pPr>
            <w:r>
              <w:rPr>
                <w:sz w:val="18"/>
              </w:rPr>
              <w:t xml:space="preserve">11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 xml:space="preserve">100.00%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315,816</w:t>
            </w:r>
          </w:p>
          <w:p w:rsidR="004D3973" w:rsidRDefault="00E472D4">
            <w:pPr>
              <w:spacing w:after="0" w:line="259" w:lineRule="auto"/>
              <w:ind w:left="114" w:right="0" w:firstLine="0"/>
            </w:pPr>
            <w:r>
              <w:rPr>
                <w:sz w:val="18"/>
              </w:rPr>
              <w:t xml:space="preserve">,519.10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3,812,0 55,993.</w:t>
            </w:r>
          </w:p>
          <w:p w:rsidR="004D3973" w:rsidRDefault="00E472D4">
            <w:pPr>
              <w:spacing w:after="0" w:line="259" w:lineRule="auto"/>
              <w:ind w:left="0" w:right="96" w:firstLine="0"/>
              <w:jc w:val="right"/>
            </w:pPr>
            <w:r>
              <w:rPr>
                <w:sz w:val="18"/>
              </w:rPr>
              <w:t xml:space="preserve">01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3,366,3 96,411.</w:t>
            </w:r>
          </w:p>
          <w:p w:rsidR="004D3973" w:rsidRDefault="00E472D4">
            <w:pPr>
              <w:spacing w:after="0" w:line="259" w:lineRule="auto"/>
              <w:ind w:left="0" w:right="97" w:firstLine="0"/>
              <w:jc w:val="right"/>
            </w:pPr>
            <w:r>
              <w:rPr>
                <w:sz w:val="18"/>
              </w:rPr>
              <w:t xml:space="preserve">56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 xml:space="preserve">100.00%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281,143</w:t>
            </w:r>
          </w:p>
          <w:p w:rsidR="004D3973" w:rsidRDefault="00E472D4">
            <w:pPr>
              <w:spacing w:after="0" w:line="259" w:lineRule="auto"/>
              <w:ind w:left="114" w:right="0" w:firstLine="0"/>
            </w:pPr>
            <w:r>
              <w:rPr>
                <w:sz w:val="18"/>
              </w:rPr>
              <w:t xml:space="preserve">,427.99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3,085,2 52,983.</w:t>
            </w:r>
          </w:p>
          <w:p w:rsidR="004D3973" w:rsidRDefault="00E472D4">
            <w:pPr>
              <w:spacing w:after="0" w:line="259" w:lineRule="auto"/>
              <w:ind w:left="0" w:right="98" w:firstLine="0"/>
              <w:jc w:val="right"/>
            </w:pPr>
            <w:r>
              <w:rPr>
                <w:sz w:val="18"/>
              </w:rPr>
              <w:t xml:space="preserve">57 </w:t>
            </w:r>
          </w:p>
        </w:tc>
      </w:tr>
    </w:tbl>
    <w:p w:rsidR="004D3973" w:rsidRDefault="00E472D4">
      <w:pPr>
        <w:spacing w:after="103" w:line="265" w:lineRule="auto"/>
        <w:ind w:left="428" w:right="0"/>
      </w:pPr>
      <w:r>
        <w:rPr>
          <w:sz w:val="18"/>
        </w:rPr>
        <w:t>按单项计提坏账准备：</w:t>
      </w:r>
      <w:r>
        <w:rPr>
          <w:sz w:val="18"/>
        </w:rPr>
        <w:t xml:space="preserve"> 181,876,833.95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07" w:type="dxa"/>
          <w:bottom w:w="0" w:type="dxa"/>
          <w:right w:w="0" w:type="dxa"/>
        </w:tblCellMar>
        <w:tblLook w:val="04A0" w:firstRow="1" w:lastRow="0" w:firstColumn="1" w:lastColumn="0" w:noHBand="0" w:noVBand="1"/>
      </w:tblPr>
      <w:tblGrid>
        <w:gridCol w:w="1926"/>
        <w:gridCol w:w="1922"/>
        <w:gridCol w:w="1942"/>
        <w:gridCol w:w="1926"/>
        <w:gridCol w:w="1929"/>
      </w:tblGrid>
      <w:tr w:rsidR="004D3973">
        <w:trPr>
          <w:trHeight w:val="315"/>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名称</w:t>
            </w:r>
            <w:r>
              <w:rPr>
                <w:sz w:val="18"/>
              </w:rPr>
              <w:t xml:space="preserve"> </w:t>
            </w:r>
          </w:p>
        </w:tc>
        <w:tc>
          <w:tcPr>
            <w:tcW w:w="7719"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期末余额</w:t>
            </w:r>
            <w:r>
              <w:rPr>
                <w:sz w:val="18"/>
              </w:rPr>
              <w:t xml:space="preserve"> </w:t>
            </w:r>
          </w:p>
        </w:tc>
      </w:tr>
      <w:tr w:rsidR="004D3973">
        <w:trPr>
          <w:trHeight w:val="325"/>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账面余额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坏账准备</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计提比例</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计提理由</w:t>
            </w:r>
            <w:r>
              <w:rPr>
                <w:sz w:val="18"/>
              </w:rPr>
              <w:t xml:space="preserve"> </w:t>
            </w:r>
          </w:p>
        </w:tc>
      </w:tr>
      <w:tr w:rsidR="004D3973">
        <w:trPr>
          <w:trHeight w:val="253"/>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客户一</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57,553,317.50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57,553,317.50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40"/>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客户二</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36,772,335.85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36,772,335.85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41"/>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客户三</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27,581,650.00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27,581,650.00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52"/>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客户四</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21,500,432.00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21,500,432.00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40"/>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客户五</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5,523,683.54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5,523,683.54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51"/>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32,945,415.06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32,945,415.06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315"/>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合计</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181,876,833.95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181,876,833.95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r>
    </w:tbl>
    <w:p w:rsidR="004D3973" w:rsidRDefault="00E472D4">
      <w:pPr>
        <w:spacing w:after="103" w:line="265" w:lineRule="auto"/>
        <w:ind w:left="428" w:right="0"/>
      </w:pPr>
      <w:r>
        <w:rPr>
          <w:sz w:val="18"/>
        </w:rPr>
        <w:t>按组合计提坏账准备：</w:t>
      </w:r>
      <w:r>
        <w:rPr>
          <w:sz w:val="18"/>
        </w:rPr>
        <w:t xml:space="preserve"> 133,939,685.15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335"/>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2"/>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账面余额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光伏组合</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1,679,692,689.92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113,807,942.08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6.78%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其他硅材料组合</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644,923,191.13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13,675,394.69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2.12%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电费组合</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1,011,994,216.60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3,486,640.74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0.34%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海外组合</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609,385,580.51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2,969,707.64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0.49% </w:t>
            </w:r>
          </w:p>
        </w:tc>
      </w:tr>
      <w:tr w:rsidR="004D3973">
        <w:trPr>
          <w:trHeight w:val="321"/>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3,945,995,678.16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133,939,685.15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79" w:line="265" w:lineRule="auto"/>
        <w:ind w:left="428" w:right="0"/>
      </w:pPr>
      <w:r>
        <w:rPr>
          <w:sz w:val="18"/>
        </w:rPr>
        <w:t>确定该组合依据的说明：</w:t>
      </w:r>
      <w:r>
        <w:rPr>
          <w:sz w:val="18"/>
        </w:rPr>
        <w:t xml:space="preserve"> </w:t>
      </w:r>
    </w:p>
    <w:p w:rsidR="004D3973" w:rsidRDefault="00E472D4">
      <w:pPr>
        <w:spacing w:after="103" w:line="265" w:lineRule="auto"/>
        <w:ind w:left="428" w:right="0"/>
      </w:pPr>
      <w:r>
        <w:rPr>
          <w:sz w:val="18"/>
        </w:rPr>
        <w:t>按组合计提坏账准备：光伏组合</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335"/>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账面余额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年以内</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1,443,771,449.43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30,444,171.03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2.11% </w:t>
            </w:r>
          </w:p>
        </w:tc>
      </w:tr>
      <w:tr w:rsidR="004D3973">
        <w:trPr>
          <w:trHeight w:val="241"/>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至</w:t>
            </w:r>
            <w:r>
              <w:rPr>
                <w:sz w:val="18"/>
              </w:rPr>
              <w:t>2</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97,202,074.29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13,238,708.26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13.62%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w:t>
            </w:r>
            <w:r>
              <w:rPr>
                <w:sz w:val="18"/>
              </w:rPr>
              <w:t>至</w:t>
            </w:r>
            <w:r>
              <w:rPr>
                <w:sz w:val="18"/>
              </w:rPr>
              <w:t>3</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88,848,053.98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23,550,297.01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26.51%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w:t>
            </w:r>
            <w:r>
              <w:rPr>
                <w:sz w:val="18"/>
              </w:rPr>
              <w:t>至</w:t>
            </w:r>
            <w:r>
              <w:rPr>
                <w:sz w:val="18"/>
              </w:rPr>
              <w:t>4</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6,592,692.88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3,296,346.44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50.00%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w:t>
            </w:r>
            <w:r>
              <w:rPr>
                <w:sz w:val="18"/>
              </w:rPr>
              <w:t>至</w:t>
            </w:r>
            <w:r>
              <w:rPr>
                <w:sz w:val="18"/>
              </w:rPr>
              <w:t>5</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13,299,709.19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13,299,709.19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100.00% </w:t>
            </w:r>
          </w:p>
        </w:tc>
      </w:tr>
      <w:tr w:rsidR="004D3973">
        <w:trPr>
          <w:trHeight w:val="241"/>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w:t>
            </w:r>
            <w:r>
              <w:rPr>
                <w:sz w:val="18"/>
              </w:rPr>
              <w:t>年以上</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29,978,710.15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29,978,710.15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100.00% </w:t>
            </w:r>
          </w:p>
        </w:tc>
      </w:tr>
      <w:tr w:rsidR="004D3973">
        <w:trPr>
          <w:trHeight w:val="321"/>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1,679,692,689.92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113,807,942.08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79" w:line="265" w:lineRule="auto"/>
        <w:ind w:left="428" w:right="0"/>
      </w:pPr>
      <w:r>
        <w:rPr>
          <w:sz w:val="18"/>
        </w:rPr>
        <w:t>确定该组合依据的说明：</w:t>
      </w:r>
      <w:r>
        <w:rPr>
          <w:sz w:val="18"/>
        </w:rPr>
        <w:t xml:space="preserve"> </w:t>
      </w:r>
    </w:p>
    <w:p w:rsidR="004D3973" w:rsidRDefault="00E472D4">
      <w:pPr>
        <w:spacing w:after="103" w:line="265" w:lineRule="auto"/>
        <w:ind w:left="428" w:right="0"/>
      </w:pPr>
      <w:r>
        <w:rPr>
          <w:sz w:val="18"/>
        </w:rPr>
        <w:t>按组合计提坏账准备：其他硅材料组合</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323"/>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账面余额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54"/>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年以内</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631,360,619.21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112,822.77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0.02%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至</w:t>
            </w:r>
            <w:r>
              <w:rPr>
                <w:sz w:val="18"/>
              </w:rPr>
              <w:t>2</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w:t>
            </w:r>
            <w:r>
              <w:rPr>
                <w:sz w:val="18"/>
              </w:rPr>
              <w:t>至</w:t>
            </w:r>
            <w:r>
              <w:rPr>
                <w:sz w:val="18"/>
              </w:rPr>
              <w:t>3</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1"/>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w:t>
            </w:r>
            <w:r>
              <w:rPr>
                <w:sz w:val="18"/>
              </w:rPr>
              <w:t>至</w:t>
            </w:r>
            <w:r>
              <w:rPr>
                <w:sz w:val="18"/>
              </w:rPr>
              <w:t>4</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w:t>
            </w:r>
            <w:r>
              <w:rPr>
                <w:sz w:val="18"/>
              </w:rPr>
              <w:t>至</w:t>
            </w:r>
            <w:r>
              <w:rPr>
                <w:sz w:val="18"/>
              </w:rPr>
              <w:t>5</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38"/>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w:t>
            </w:r>
            <w:r>
              <w:rPr>
                <w:sz w:val="18"/>
              </w:rPr>
              <w:t>年以上</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13,562,571.92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13,562,571.92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100.00% </w:t>
            </w:r>
          </w:p>
        </w:tc>
      </w:tr>
      <w:tr w:rsidR="004D3973">
        <w:trPr>
          <w:trHeight w:val="31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644,923,191.13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13,675,394.69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5" w:line="265" w:lineRule="auto"/>
        <w:ind w:left="428" w:right="0"/>
      </w:pPr>
      <w:r>
        <w:rPr>
          <w:sz w:val="18"/>
        </w:rPr>
        <w:t>确定该组合依据的说明：</w:t>
      </w:r>
      <w:r>
        <w:rPr>
          <w:rFonts w:ascii="Times New Roman" w:eastAsia="Times New Roman" w:hAnsi="Times New Roman" w:cs="Times New Roman"/>
          <w:sz w:val="22"/>
        </w:rPr>
        <w:t xml:space="preserve"> </w:t>
      </w:r>
    </w:p>
    <w:p w:rsidR="004D3973" w:rsidRDefault="00E472D4">
      <w:pPr>
        <w:spacing w:after="90" w:line="265" w:lineRule="auto"/>
        <w:ind w:left="428" w:right="0"/>
      </w:pPr>
      <w:r>
        <w:rPr>
          <w:sz w:val="18"/>
        </w:rPr>
        <w:t>按组合计提坏账准备：电费组合</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5" w:type="dxa"/>
          <w:bottom w:w="0" w:type="dxa"/>
          <w:right w:w="8" w:type="dxa"/>
        </w:tblCellMar>
        <w:tblLook w:val="04A0" w:firstRow="1" w:lastRow="0" w:firstColumn="1" w:lastColumn="0" w:noHBand="0" w:noVBand="1"/>
      </w:tblPr>
      <w:tblGrid>
        <w:gridCol w:w="2409"/>
        <w:gridCol w:w="2413"/>
        <w:gridCol w:w="2402"/>
        <w:gridCol w:w="2422"/>
      </w:tblGrid>
      <w:tr w:rsidR="004D3973">
        <w:trPr>
          <w:trHeight w:val="323"/>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4" w:right="0"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0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0" w:right="0" w:firstLine="0"/>
              <w:jc w:val="center"/>
            </w:pPr>
            <w:r>
              <w:rPr>
                <w:sz w:val="18"/>
              </w:rPr>
              <w:t>期末余额</w:t>
            </w:r>
            <w:r>
              <w:rPr>
                <w:sz w:val="18"/>
              </w:rPr>
              <w:t xml:space="preserve"> </w:t>
            </w:r>
          </w:p>
        </w:tc>
        <w:tc>
          <w:tcPr>
            <w:tcW w:w="242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18"/>
              </w:rPr>
              <w:t>账面余额</w:t>
            </w: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坏账准备</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计提比例</w:t>
            </w:r>
            <w:r>
              <w:rPr>
                <w:sz w:val="18"/>
              </w:rPr>
              <w:t xml:space="preserve">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年以内</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350,340,022.81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883,425.03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0.25%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至</w:t>
            </w:r>
            <w:r>
              <w:rPr>
                <w:sz w:val="18"/>
              </w:rPr>
              <w:t>2</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211,044,501.67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731,950.98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0.35%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w:t>
            </w:r>
            <w:r>
              <w:rPr>
                <w:sz w:val="18"/>
              </w:rPr>
              <w:t>至</w:t>
            </w:r>
            <w:r>
              <w:rPr>
                <w:sz w:val="18"/>
              </w:rPr>
              <w:t>3</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212,047,469.23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801,631.78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0.38% </w:t>
            </w:r>
          </w:p>
        </w:tc>
      </w:tr>
      <w:tr w:rsidR="004D3973">
        <w:trPr>
          <w:trHeight w:val="253"/>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w:t>
            </w:r>
            <w:r>
              <w:rPr>
                <w:sz w:val="18"/>
              </w:rPr>
              <w:t>至</w:t>
            </w:r>
            <w:r>
              <w:rPr>
                <w:sz w:val="18"/>
              </w:rPr>
              <w:t>4</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200,392,949.93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872,180.23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0.44%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w:t>
            </w:r>
            <w:r>
              <w:rPr>
                <w:sz w:val="18"/>
              </w:rPr>
              <w:t>至</w:t>
            </w:r>
            <w:r>
              <w:rPr>
                <w:sz w:val="18"/>
              </w:rPr>
              <w:t>5</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38,169,272.96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197,452.72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0.52% </w:t>
            </w:r>
          </w:p>
        </w:tc>
      </w:tr>
      <w:tr w:rsidR="004D3973">
        <w:trPr>
          <w:trHeight w:val="251"/>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w:t>
            </w:r>
            <w:r>
              <w:rPr>
                <w:sz w:val="18"/>
              </w:rPr>
              <w:t>年以上</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16"/>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1,011,994,216.60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3,486,640.74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1" w:line="265" w:lineRule="auto"/>
        <w:ind w:left="428" w:right="0"/>
      </w:pPr>
      <w:r>
        <w:rPr>
          <w:sz w:val="18"/>
        </w:rPr>
        <w:t>确定该组合依据的说明：</w:t>
      </w:r>
      <w:r>
        <w:rPr>
          <w:sz w:val="18"/>
        </w:rPr>
        <w:t xml:space="preserve"> </w:t>
      </w:r>
    </w:p>
    <w:p w:rsidR="004D3973" w:rsidRDefault="00E472D4">
      <w:pPr>
        <w:spacing w:after="91" w:line="265" w:lineRule="auto"/>
        <w:ind w:left="428" w:right="0"/>
      </w:pPr>
      <w:r>
        <w:rPr>
          <w:sz w:val="18"/>
        </w:rPr>
        <w:t>按组合计提坏账准备：海外组合</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326"/>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账面余额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年以内</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606,415,872.87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至</w:t>
            </w:r>
            <w:r>
              <w:rPr>
                <w:sz w:val="18"/>
              </w:rPr>
              <w:t>2</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w:t>
            </w:r>
            <w:r>
              <w:rPr>
                <w:sz w:val="18"/>
              </w:rPr>
              <w:t>至</w:t>
            </w:r>
            <w:r>
              <w:rPr>
                <w:sz w:val="18"/>
              </w:rPr>
              <w:t>3</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w:t>
            </w:r>
            <w:r>
              <w:rPr>
                <w:sz w:val="18"/>
              </w:rPr>
              <w:t>至</w:t>
            </w:r>
            <w:r>
              <w:rPr>
                <w:sz w:val="18"/>
              </w:rPr>
              <w:t>4</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w:t>
            </w:r>
            <w:r>
              <w:rPr>
                <w:sz w:val="18"/>
              </w:rPr>
              <w:t>至</w:t>
            </w:r>
            <w:r>
              <w:rPr>
                <w:sz w:val="18"/>
              </w:rPr>
              <w:t>5</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w:t>
            </w:r>
            <w:r>
              <w:rPr>
                <w:sz w:val="18"/>
              </w:rPr>
              <w:t>年以上</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2,969,707.64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2,969,707.64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100.00% </w:t>
            </w:r>
          </w:p>
        </w:tc>
      </w:tr>
      <w:tr w:rsidR="004D3973">
        <w:trPr>
          <w:trHeight w:val="322"/>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609,385,580.51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2,969,707.64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1" w:line="265" w:lineRule="auto"/>
        <w:ind w:left="428" w:right="0"/>
      </w:pPr>
      <w:r>
        <w:rPr>
          <w:sz w:val="18"/>
        </w:rPr>
        <w:t>确定该组合依据的说明：</w:t>
      </w:r>
      <w:r>
        <w:rPr>
          <w:sz w:val="18"/>
        </w:rPr>
        <w:t xml:space="preserve"> </w:t>
      </w:r>
    </w:p>
    <w:p w:rsidR="004D3973" w:rsidRDefault="00E472D4">
      <w:pPr>
        <w:spacing w:after="81" w:line="265" w:lineRule="auto"/>
        <w:ind w:left="428" w:right="0"/>
      </w:pPr>
      <w:r>
        <w:rPr>
          <w:sz w:val="18"/>
        </w:rPr>
        <w:t>如是按照预期信用损失一般模型计提应收账款坏账准备，请参照其他应收款的披露方式披露坏账准备的相关信息：</w:t>
      </w:r>
      <w:r>
        <w:rPr>
          <w:sz w:val="18"/>
        </w:rPr>
        <w:t xml:space="preserve"> </w:t>
      </w:r>
    </w:p>
    <w:p w:rsidR="004D3973" w:rsidRDefault="00E472D4">
      <w:pPr>
        <w:spacing w:after="12" w:line="356"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不适用按账龄披露</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8" w:type="dxa"/>
        </w:tblCellMar>
        <w:tblLook w:val="04A0" w:firstRow="1" w:lastRow="0" w:firstColumn="1" w:lastColumn="0" w:noHBand="0" w:noVBand="1"/>
      </w:tblPr>
      <w:tblGrid>
        <w:gridCol w:w="4823"/>
        <w:gridCol w:w="3247"/>
        <w:gridCol w:w="1575"/>
      </w:tblGrid>
      <w:tr w:rsidR="004D3973">
        <w:trPr>
          <w:trHeight w:val="32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5" w:right="0" w:firstLine="0"/>
              <w:jc w:val="center"/>
            </w:pPr>
            <w:r>
              <w:rPr>
                <w:sz w:val="18"/>
              </w:rPr>
              <w:t>账龄</w:t>
            </w:r>
            <w:r>
              <w:rPr>
                <w:sz w:val="18"/>
              </w:rPr>
              <w:t xml:space="preserve"> </w:t>
            </w:r>
          </w:p>
        </w:tc>
        <w:tc>
          <w:tcPr>
            <w:tcW w:w="3247"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461" w:firstLine="0"/>
              <w:jc w:val="right"/>
            </w:pPr>
            <w:r>
              <w:rPr>
                <w:sz w:val="18"/>
              </w:rPr>
              <w:t>账面余额</w:t>
            </w:r>
            <w:r>
              <w:rPr>
                <w:sz w:val="18"/>
              </w:rPr>
              <w:t xml:space="preserve"> </w:t>
            </w:r>
          </w:p>
        </w:tc>
        <w:tc>
          <w:tcPr>
            <w:tcW w:w="157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1</w:t>
            </w:r>
            <w:r>
              <w:rPr>
                <w:sz w:val="18"/>
              </w:rPr>
              <w:t>年以内（含</w:t>
            </w:r>
            <w:r>
              <w:rPr>
                <w:sz w:val="18"/>
              </w:rPr>
              <w:t>1</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3,031,887,964.32 </w:t>
            </w:r>
          </w:p>
        </w:tc>
      </w:tr>
      <w:tr w:rsidR="004D3973">
        <w:trPr>
          <w:trHeight w:val="253"/>
        </w:trPr>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0-6</w:t>
            </w:r>
            <w:r>
              <w:rPr>
                <w:sz w:val="18"/>
              </w:rPr>
              <w:t>个月</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2,683,218,468.03 </w:t>
            </w:r>
          </w:p>
        </w:tc>
      </w:tr>
      <w:tr w:rsidR="004D3973">
        <w:trPr>
          <w:trHeight w:val="242"/>
        </w:trPr>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7-12</w:t>
            </w:r>
            <w:r>
              <w:rPr>
                <w:sz w:val="18"/>
              </w:rPr>
              <w:t>个月</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348,669,496.29 </w:t>
            </w:r>
          </w:p>
        </w:tc>
      </w:tr>
      <w:tr w:rsidR="004D3973">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1</w:t>
            </w:r>
            <w:r>
              <w:rPr>
                <w:sz w:val="18"/>
              </w:rPr>
              <w:t>至</w:t>
            </w:r>
            <w:r>
              <w:rPr>
                <w:sz w:val="18"/>
              </w:rPr>
              <w:t>2</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308,246,575.96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2</w:t>
            </w:r>
            <w:r>
              <w:rPr>
                <w:sz w:val="18"/>
              </w:rPr>
              <w:t>至</w:t>
            </w:r>
            <w:r>
              <w:rPr>
                <w:sz w:val="18"/>
              </w:rPr>
              <w:t>3</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312,665,197.21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3</w:t>
            </w:r>
            <w:r>
              <w:rPr>
                <w:sz w:val="18"/>
              </w:rPr>
              <w:t>年以上</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475,072,774.62 </w:t>
            </w:r>
          </w:p>
        </w:tc>
      </w:tr>
      <w:tr w:rsidR="004D3973">
        <w:trPr>
          <w:trHeight w:val="33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9" w:right="0" w:firstLine="0"/>
            </w:pPr>
            <w:r>
              <w:rPr>
                <w:sz w:val="18"/>
              </w:rPr>
              <w:t>3</w:t>
            </w:r>
            <w:r>
              <w:rPr>
                <w:sz w:val="18"/>
              </w:rPr>
              <w:t>至</w:t>
            </w:r>
            <w:r>
              <w:rPr>
                <w:sz w:val="18"/>
              </w:rPr>
              <w:t>4</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219,031,245.31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9" w:right="0" w:firstLine="0"/>
            </w:pPr>
            <w:r>
              <w:rPr>
                <w:sz w:val="18"/>
              </w:rPr>
              <w:t>4</w:t>
            </w:r>
            <w:r>
              <w:rPr>
                <w:sz w:val="18"/>
              </w:rPr>
              <w:t>至</w:t>
            </w:r>
            <w:r>
              <w:rPr>
                <w:sz w:val="18"/>
              </w:rPr>
              <w:t>5</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171,061,441.00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9" w:right="0" w:firstLine="0"/>
            </w:pPr>
            <w:r>
              <w:rPr>
                <w:sz w:val="18"/>
              </w:rPr>
              <w:t>5</w:t>
            </w:r>
            <w:r>
              <w:rPr>
                <w:sz w:val="18"/>
              </w:rPr>
              <w:t>年以上</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84,980,088.31 </w:t>
            </w:r>
          </w:p>
        </w:tc>
      </w:tr>
      <w:tr w:rsidR="004D3973">
        <w:trPr>
          <w:trHeight w:val="31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4,127,872,512.11 </w:t>
            </w:r>
          </w:p>
        </w:tc>
      </w:tr>
    </w:tbl>
    <w:p w:rsidR="004D3973" w:rsidRDefault="00E472D4">
      <w:pPr>
        <w:numPr>
          <w:ilvl w:val="0"/>
          <w:numId w:val="79"/>
        </w:numPr>
        <w:spacing w:after="235" w:line="265" w:lineRule="auto"/>
        <w:ind w:right="0" w:hanging="637"/>
      </w:pPr>
      <w:r>
        <w:rPr>
          <w:sz w:val="22"/>
        </w:rPr>
        <w:t>本期计提、收回或转回的坏账准备情况</w:t>
      </w:r>
      <w:r>
        <w:rPr>
          <w:sz w:val="22"/>
        </w:rPr>
        <w:t xml:space="preserve"> </w:t>
      </w:r>
    </w:p>
    <w:p w:rsidR="004D3973" w:rsidRDefault="00E472D4">
      <w:pPr>
        <w:spacing w:after="91" w:line="265" w:lineRule="auto"/>
        <w:ind w:left="428" w:right="0"/>
      </w:pPr>
      <w:r>
        <w:rPr>
          <w:sz w:val="18"/>
        </w:rPr>
        <w:t>本期计提坏账准备情况：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1374"/>
        <w:gridCol w:w="1605"/>
        <w:gridCol w:w="1410"/>
        <w:gridCol w:w="1473"/>
        <w:gridCol w:w="1326"/>
        <w:gridCol w:w="728"/>
        <w:gridCol w:w="1730"/>
      </w:tblGrid>
      <w:tr w:rsidR="004D3973">
        <w:trPr>
          <w:trHeight w:val="324"/>
        </w:trPr>
        <w:tc>
          <w:tcPr>
            <w:tcW w:w="137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类别</w:t>
            </w:r>
            <w:r>
              <w:rPr>
                <w:sz w:val="18"/>
              </w:rPr>
              <w:t xml:space="preserve"> </w:t>
            </w:r>
          </w:p>
        </w:tc>
        <w:tc>
          <w:tcPr>
            <w:tcW w:w="160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6" w:firstLine="0"/>
              <w:jc w:val="center"/>
            </w:pPr>
            <w:r>
              <w:rPr>
                <w:sz w:val="18"/>
              </w:rPr>
              <w:t>期初余额</w:t>
            </w:r>
            <w:r>
              <w:rPr>
                <w:sz w:val="18"/>
              </w:rPr>
              <w:t xml:space="preserve"> </w:t>
            </w:r>
          </w:p>
        </w:tc>
        <w:tc>
          <w:tcPr>
            <w:tcW w:w="4209" w:type="dxa"/>
            <w:gridSpan w:val="3"/>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18" w:right="0" w:firstLine="0"/>
              <w:jc w:val="center"/>
            </w:pPr>
            <w:r>
              <w:rPr>
                <w:sz w:val="18"/>
              </w:rPr>
              <w:t>本期变动金额</w:t>
            </w:r>
            <w:r>
              <w:rPr>
                <w:sz w:val="18"/>
              </w:rPr>
              <w:t xml:space="preserve"> </w:t>
            </w:r>
          </w:p>
        </w:tc>
        <w:tc>
          <w:tcPr>
            <w:tcW w:w="72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3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期末余额</w:t>
            </w:r>
            <w:r>
              <w:rPr>
                <w:sz w:val="18"/>
              </w:rPr>
              <w:t xml:space="preserve"> </w:t>
            </w:r>
          </w:p>
        </w:tc>
      </w:tr>
      <w:tr w:rsidR="004D3973">
        <w:trPr>
          <w:trHeight w:val="32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计提</w:t>
            </w:r>
            <w:r>
              <w:rPr>
                <w:sz w:val="18"/>
              </w:rPr>
              <w:t xml:space="preserve"> </w:t>
            </w:r>
          </w:p>
        </w:tc>
        <w:tc>
          <w:tcPr>
            <w:tcW w:w="14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4" w:right="0" w:firstLine="0"/>
            </w:pPr>
            <w:r>
              <w:rPr>
                <w:sz w:val="18"/>
              </w:rPr>
              <w:t>收回或转回</w:t>
            </w:r>
            <w:r>
              <w:rPr>
                <w:sz w:val="18"/>
              </w:rPr>
              <w:t xml:space="preserve"> </w:t>
            </w:r>
          </w:p>
        </w:tc>
        <w:tc>
          <w:tcPr>
            <w:tcW w:w="13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核销</w:t>
            </w:r>
            <w:r>
              <w:rPr>
                <w:sz w:val="18"/>
              </w:rPr>
              <w:t xml:space="preserve"> </w:t>
            </w:r>
          </w:p>
        </w:tc>
        <w:tc>
          <w:tcPr>
            <w:tcW w:w="7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0"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72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按单项计提坏账准备的应收账款</w:t>
            </w:r>
            <w:r>
              <w:rPr>
                <w:sz w:val="18"/>
              </w:rPr>
              <w:t xml:space="preserve"> </w:t>
            </w:r>
          </w:p>
        </w:tc>
        <w:tc>
          <w:tcPr>
            <w:tcW w:w="16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9" w:firstLine="0"/>
              <w:jc w:val="right"/>
            </w:pPr>
            <w:r>
              <w:rPr>
                <w:sz w:val="18"/>
              </w:rPr>
              <w:t xml:space="preserve">209,338,106.06 </w:t>
            </w:r>
          </w:p>
        </w:tc>
        <w:tc>
          <w:tcPr>
            <w:tcW w:w="14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4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 xml:space="preserve">17,564,071.93 </w:t>
            </w:r>
          </w:p>
        </w:tc>
        <w:tc>
          <w:tcPr>
            <w:tcW w:w="13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9,897,200.18 </w:t>
            </w:r>
          </w:p>
        </w:tc>
        <w:tc>
          <w:tcPr>
            <w:tcW w:w="72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73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181,876,833.95 </w:t>
            </w:r>
          </w:p>
        </w:tc>
      </w:tr>
      <w:tr w:rsidR="004D3973">
        <w:trPr>
          <w:trHeight w:val="240"/>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按组合计提</w:t>
            </w:r>
          </w:p>
        </w:tc>
        <w:tc>
          <w:tcPr>
            <w:tcW w:w="16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71,805,321.93 </w:t>
            </w:r>
          </w:p>
        </w:tc>
        <w:tc>
          <w:tcPr>
            <w:tcW w:w="1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62,134,363.22 </w:t>
            </w:r>
          </w:p>
        </w:tc>
        <w:tc>
          <w:tcPr>
            <w:tcW w:w="1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13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7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7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133,939,685.15 </w:t>
            </w:r>
          </w:p>
        </w:tc>
      </w:tr>
      <w:tr w:rsidR="004D3973">
        <w:trPr>
          <w:trHeight w:val="48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坏账准备的应收账款</w:t>
            </w:r>
            <w:r>
              <w:rPr>
                <w:sz w:val="18"/>
              </w:rPr>
              <w:t xml:space="preserve"> </w:t>
            </w:r>
          </w:p>
        </w:tc>
        <w:tc>
          <w:tcPr>
            <w:tcW w:w="16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1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7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26"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2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3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6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281,143,427.99 </w:t>
            </w:r>
          </w:p>
        </w:tc>
        <w:tc>
          <w:tcPr>
            <w:tcW w:w="1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62,134,363.22 </w:t>
            </w:r>
          </w:p>
        </w:tc>
        <w:tc>
          <w:tcPr>
            <w:tcW w:w="14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 xml:space="preserve">17,564,071.93 </w:t>
            </w:r>
          </w:p>
        </w:tc>
        <w:tc>
          <w:tcPr>
            <w:tcW w:w="13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9,897,200.18 </w:t>
            </w:r>
          </w:p>
        </w:tc>
        <w:tc>
          <w:tcPr>
            <w:tcW w:w="7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7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315,816,519.10 </w:t>
            </w:r>
          </w:p>
        </w:tc>
      </w:tr>
    </w:tbl>
    <w:p w:rsidR="004D3973" w:rsidRDefault="00E472D4">
      <w:pPr>
        <w:spacing w:after="103" w:line="265" w:lineRule="auto"/>
        <w:ind w:left="428" w:right="0"/>
      </w:pPr>
      <w:r>
        <w:rPr>
          <w:sz w:val="18"/>
        </w:rPr>
        <w:t>其中本期坏账准备收回或转回金额重要的：</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2" w:type="dxa"/>
          <w:left w:w="0" w:type="dxa"/>
          <w:bottom w:w="0" w:type="dxa"/>
          <w:right w:w="14" w:type="dxa"/>
        </w:tblCellMar>
        <w:tblLook w:val="04A0" w:firstRow="1" w:lastRow="0" w:firstColumn="1" w:lastColumn="0" w:noHBand="0" w:noVBand="1"/>
      </w:tblPr>
      <w:tblGrid>
        <w:gridCol w:w="3213"/>
        <w:gridCol w:w="3219"/>
        <w:gridCol w:w="1253"/>
        <w:gridCol w:w="1960"/>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0" w:right="0" w:firstLine="0"/>
              <w:jc w:val="center"/>
            </w:pPr>
            <w:r>
              <w:rPr>
                <w:sz w:val="18"/>
              </w:rPr>
              <w:t>单位名称</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收回或转回金额</w:t>
            </w:r>
            <w:r>
              <w:rPr>
                <w:sz w:val="18"/>
              </w:rPr>
              <w:t xml:space="preserve"> </w:t>
            </w:r>
          </w:p>
        </w:tc>
        <w:tc>
          <w:tcPr>
            <w:tcW w:w="125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60"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收回方式</w:t>
            </w:r>
            <w:r>
              <w:rPr>
                <w:sz w:val="18"/>
              </w:rPr>
              <w:t xml:space="preserve">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客户一</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11,413,716.50 </w:t>
            </w:r>
          </w:p>
        </w:tc>
        <w:tc>
          <w:tcPr>
            <w:tcW w:w="1253" w:type="dxa"/>
            <w:tcBorders>
              <w:top w:val="single" w:sz="5" w:space="0" w:color="000000"/>
              <w:left w:val="single" w:sz="5" w:space="0" w:color="000000"/>
              <w:bottom w:val="single" w:sz="5" w:space="0" w:color="000000"/>
              <w:right w:val="nil"/>
            </w:tcBorders>
          </w:tcPr>
          <w:p w:rsidR="004D3973" w:rsidRDefault="00E472D4">
            <w:pPr>
              <w:spacing w:after="0" w:line="259" w:lineRule="auto"/>
              <w:ind w:left="113" w:right="0" w:firstLine="0"/>
            </w:pPr>
            <w:r>
              <w:rPr>
                <w:sz w:val="18"/>
              </w:rPr>
              <w:t>正常回款</w:t>
            </w:r>
            <w:r>
              <w:rPr>
                <w:sz w:val="18"/>
              </w:rPr>
              <w:t xml:space="preserve"> </w:t>
            </w:r>
          </w:p>
        </w:tc>
        <w:tc>
          <w:tcPr>
            <w:tcW w:w="1960"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客户二</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4,766,240.00 </w:t>
            </w:r>
          </w:p>
        </w:tc>
        <w:tc>
          <w:tcPr>
            <w:tcW w:w="1253" w:type="dxa"/>
            <w:tcBorders>
              <w:top w:val="single" w:sz="5" w:space="0" w:color="000000"/>
              <w:left w:val="single" w:sz="5" w:space="0" w:color="000000"/>
              <w:bottom w:val="single" w:sz="5" w:space="0" w:color="000000"/>
              <w:right w:val="nil"/>
            </w:tcBorders>
          </w:tcPr>
          <w:p w:rsidR="004D3973" w:rsidRDefault="00E472D4">
            <w:pPr>
              <w:spacing w:after="0" w:line="259" w:lineRule="auto"/>
              <w:ind w:left="113" w:right="0" w:firstLine="0"/>
            </w:pPr>
            <w:r>
              <w:rPr>
                <w:sz w:val="18"/>
              </w:rPr>
              <w:t>正常回款</w:t>
            </w:r>
            <w:r>
              <w:rPr>
                <w:sz w:val="18"/>
              </w:rPr>
              <w:t xml:space="preserve"> </w:t>
            </w:r>
          </w:p>
        </w:tc>
        <w:tc>
          <w:tcPr>
            <w:tcW w:w="1960"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16,179,956.50 </w:t>
            </w:r>
          </w:p>
        </w:tc>
        <w:tc>
          <w:tcPr>
            <w:tcW w:w="125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196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bl>
    <w:p w:rsidR="004D3973" w:rsidRDefault="00E472D4">
      <w:pPr>
        <w:numPr>
          <w:ilvl w:val="0"/>
          <w:numId w:val="79"/>
        </w:numPr>
        <w:spacing w:after="235" w:line="265" w:lineRule="auto"/>
        <w:ind w:right="0" w:hanging="637"/>
      </w:pPr>
      <w:r>
        <w:rPr>
          <w:sz w:val="22"/>
        </w:rPr>
        <w:t>本期实际核销的应收账款情况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07" w:type="dxa"/>
          <w:bottom w:w="17" w:type="dxa"/>
          <w:right w:w="0" w:type="dxa"/>
        </w:tblCellMar>
        <w:tblLook w:val="04A0" w:firstRow="1" w:lastRow="0" w:firstColumn="1" w:lastColumn="0" w:noHBand="0" w:noVBand="1"/>
      </w:tblPr>
      <w:tblGrid>
        <w:gridCol w:w="1602"/>
        <w:gridCol w:w="1610"/>
        <w:gridCol w:w="1610"/>
        <w:gridCol w:w="1597"/>
        <w:gridCol w:w="1610"/>
        <w:gridCol w:w="1617"/>
      </w:tblGrid>
      <w:tr w:rsidR="004D3973">
        <w:trPr>
          <w:trHeight w:val="321"/>
        </w:trPr>
        <w:tc>
          <w:tcPr>
            <w:tcW w:w="321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139" w:right="0" w:firstLine="0"/>
            </w:pPr>
            <w:r>
              <w:rPr>
                <w:sz w:val="18"/>
              </w:rPr>
              <w:t>项目</w:t>
            </w:r>
            <w:r>
              <w:rPr>
                <w:sz w:val="18"/>
              </w:rPr>
              <w:t xml:space="preserve"> </w:t>
            </w:r>
          </w:p>
        </w:tc>
        <w:tc>
          <w:tcPr>
            <w:tcW w:w="161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9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6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71" w:firstLine="0"/>
              <w:jc w:val="center"/>
            </w:pPr>
            <w:r>
              <w:rPr>
                <w:sz w:val="18"/>
              </w:rPr>
              <w:t>核销金额</w:t>
            </w:r>
            <w:r>
              <w:rPr>
                <w:sz w:val="18"/>
              </w:rPr>
              <w:t xml:space="preserve"> </w:t>
            </w:r>
          </w:p>
        </w:tc>
        <w:tc>
          <w:tcPr>
            <w:tcW w:w="161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2"/>
        </w:trPr>
        <w:tc>
          <w:tcPr>
            <w:tcW w:w="3212"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2" w:right="0" w:firstLine="0"/>
            </w:pPr>
            <w:r>
              <w:rPr>
                <w:sz w:val="18"/>
              </w:rPr>
              <w:t>实际核销的应收账款</w:t>
            </w:r>
            <w:r>
              <w:rPr>
                <w:sz w:val="18"/>
              </w:rPr>
              <w:t xml:space="preserve"> </w:t>
            </w:r>
          </w:p>
        </w:tc>
        <w:tc>
          <w:tcPr>
            <w:tcW w:w="1610"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59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610"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17"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9,897,200.18 </w:t>
            </w:r>
          </w:p>
        </w:tc>
      </w:tr>
      <w:tr w:rsidR="004D3973">
        <w:trPr>
          <w:trHeight w:val="839"/>
        </w:trPr>
        <w:tc>
          <w:tcPr>
            <w:tcW w:w="3212" w:type="dxa"/>
            <w:gridSpan w:val="2"/>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其中重要的应收账款核销情况：</w:t>
            </w:r>
            <w:r>
              <w:rPr>
                <w:sz w:val="18"/>
              </w:rPr>
              <w:t xml:space="preserve"> </w:t>
            </w:r>
          </w:p>
        </w:tc>
        <w:tc>
          <w:tcPr>
            <w:tcW w:w="1610"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597"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10"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17"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556"/>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9" w:firstLine="0"/>
              <w:jc w:val="center"/>
            </w:pPr>
            <w:r>
              <w:rPr>
                <w:sz w:val="18"/>
              </w:rPr>
              <w:t>单位名称</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4" w:right="0" w:firstLine="0"/>
            </w:pPr>
            <w:r>
              <w:rPr>
                <w:sz w:val="18"/>
              </w:rPr>
              <w:t>应收账款性质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核销金额</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3" w:firstLine="0"/>
              <w:jc w:val="center"/>
            </w:pPr>
            <w:r>
              <w:rPr>
                <w:sz w:val="18"/>
              </w:rPr>
              <w:t>核销原因</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0" w:right="0" w:firstLine="0"/>
            </w:pPr>
            <w:r>
              <w:rPr>
                <w:sz w:val="18"/>
              </w:rPr>
              <w:t>履行的核销程序</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款项是否由关联交易产生</w:t>
            </w:r>
            <w:r>
              <w:rPr>
                <w:sz w:val="18"/>
              </w:rPr>
              <w:t xml:space="preserve"> </w:t>
            </w:r>
          </w:p>
        </w:tc>
      </w:tr>
    </w:tbl>
    <w:p w:rsidR="004D3973" w:rsidRDefault="00E472D4">
      <w:pPr>
        <w:spacing w:after="332" w:line="265" w:lineRule="auto"/>
        <w:ind w:left="428" w:right="0"/>
      </w:pPr>
      <w:r>
        <w:rPr>
          <w:sz w:val="18"/>
        </w:rPr>
        <w:t>应收账款核销说明：</w:t>
      </w:r>
      <w:r>
        <w:rPr>
          <w:sz w:val="18"/>
        </w:rPr>
        <w:t xml:space="preserve"> </w:t>
      </w:r>
    </w:p>
    <w:p w:rsidR="004D3973" w:rsidRDefault="00E472D4">
      <w:pPr>
        <w:numPr>
          <w:ilvl w:val="0"/>
          <w:numId w:val="79"/>
        </w:numPr>
        <w:spacing w:after="235" w:line="265" w:lineRule="auto"/>
        <w:ind w:right="0" w:hanging="637"/>
      </w:pPr>
      <w:r>
        <w:rPr>
          <w:sz w:val="22"/>
        </w:rPr>
        <w:t>按欠款方归集的期末余额前五名的应收账款情况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561"/>
        </w:trPr>
        <w:tc>
          <w:tcPr>
            <w:tcW w:w="24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单位名称</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应收账款期末余额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占应收账款期末余额合计数的比例</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坏账准备期末余额</w:t>
            </w:r>
            <w:r>
              <w:rPr>
                <w:sz w:val="18"/>
              </w:rPr>
              <w:t xml:space="preserve">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余额前五名的应收账款总额</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1,392,806,238.07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33.74%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17,544,668.52 </w:t>
            </w:r>
          </w:p>
        </w:tc>
      </w:tr>
      <w:tr w:rsidR="004D3973">
        <w:trPr>
          <w:trHeight w:val="31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1,392,806,238.07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33.74%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numPr>
          <w:ilvl w:val="0"/>
          <w:numId w:val="79"/>
        </w:numPr>
        <w:spacing w:after="235" w:line="265" w:lineRule="auto"/>
        <w:ind w:right="0" w:hanging="637"/>
      </w:pPr>
      <w:r>
        <w:rPr>
          <w:sz w:val="22"/>
        </w:rPr>
        <w:t>转移应收账款且继续涉入形成的资产、负债金额</w:t>
      </w:r>
      <w:r>
        <w:rPr>
          <w:sz w:val="22"/>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79"/>
        </w:numPr>
        <w:spacing w:after="326" w:line="265" w:lineRule="auto"/>
        <w:ind w:right="0" w:hanging="637"/>
      </w:pPr>
      <w:r>
        <w:rPr>
          <w:sz w:val="22"/>
        </w:rPr>
        <w:t>因金融资产转移而终止确认的应收账款</w:t>
      </w:r>
      <w:r>
        <w:rPr>
          <w:sz w:val="22"/>
        </w:rPr>
        <w:t xml:space="preserve"> </w:t>
      </w:r>
    </w:p>
    <w:p w:rsidR="004D3973" w:rsidRDefault="00E472D4">
      <w:pPr>
        <w:spacing w:after="332" w:line="265" w:lineRule="auto"/>
        <w:ind w:left="428" w:right="0"/>
      </w:pPr>
      <w:r>
        <w:rPr>
          <w:sz w:val="18"/>
        </w:rPr>
        <w:t>注：说明金融资产转移的方式，分项列示继续涉入形成的资产、负债的金额。</w:t>
      </w:r>
      <w:r>
        <w:rPr>
          <w:rFonts w:ascii="Times New Roman" w:eastAsia="Times New Roman" w:hAnsi="Times New Roman" w:cs="Times New Roman"/>
        </w:rPr>
        <w:t xml:space="preserve"> </w:t>
      </w:r>
    </w:p>
    <w:p w:rsidR="004D3973" w:rsidRDefault="00E472D4">
      <w:pPr>
        <w:numPr>
          <w:ilvl w:val="0"/>
          <w:numId w:val="80"/>
        </w:numPr>
        <w:spacing w:after="235" w:line="265" w:lineRule="auto"/>
        <w:ind w:right="0" w:hanging="348"/>
      </w:pPr>
      <w:r>
        <w:rPr>
          <w:sz w:val="22"/>
        </w:rPr>
        <w:t>应收款项融资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银行承兑汇票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1,067,684,984.12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2,177,959,372.47 </w:t>
            </w:r>
          </w:p>
        </w:tc>
      </w:tr>
      <w:tr w:rsidR="004D3973">
        <w:trPr>
          <w:trHeight w:val="31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1,067,684,984.12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2,177,959,372.47 </w:t>
            </w:r>
          </w:p>
        </w:tc>
      </w:tr>
    </w:tbl>
    <w:p w:rsidR="004D3973" w:rsidRDefault="00E472D4">
      <w:pPr>
        <w:spacing w:after="93" w:line="265" w:lineRule="auto"/>
        <w:ind w:left="428" w:right="0"/>
      </w:pPr>
      <w:r>
        <w:rPr>
          <w:sz w:val="18"/>
        </w:rPr>
        <w:t>应收款项融资本期增减变动及公允价值变动情况</w:t>
      </w:r>
      <w:r>
        <w:rPr>
          <w:sz w:val="18"/>
        </w:rPr>
        <w:t xml:space="preserve"> </w:t>
      </w:r>
    </w:p>
    <w:p w:rsidR="004D3973" w:rsidRDefault="00E472D4">
      <w:pPr>
        <w:spacing w:after="90"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276" w:line="356" w:lineRule="auto"/>
        <w:ind w:left="433" w:right="0" w:firstLine="0"/>
        <w:jc w:val="both"/>
      </w:pPr>
      <w:r>
        <w:rPr>
          <w:sz w:val="18"/>
        </w:rPr>
        <w:t>如是按照预期信用损失一般模型计提应收款项融资减值准备，请参照其他应收款的披露方式披露减值准备的相关信息：</w:t>
      </w:r>
      <w:r>
        <w:rPr>
          <w:sz w:val="18"/>
        </w:rPr>
        <w:t xml:space="preserve"> □</w:t>
      </w:r>
      <w:r>
        <w:rPr>
          <w:sz w:val="18"/>
        </w:rPr>
        <w:t>适用</w:t>
      </w:r>
      <w:r>
        <w:rPr>
          <w:sz w:val="18"/>
        </w:rPr>
        <w:t xml:space="preserve"> </w:t>
      </w:r>
      <w:r>
        <w:rPr>
          <w:rFonts w:ascii="Wingdings 2" w:eastAsia="Wingdings 2" w:hAnsi="Wingdings 2" w:cs="Wingdings 2"/>
          <w:sz w:val="18"/>
        </w:rPr>
        <w:t></w:t>
      </w:r>
      <w:r>
        <w:rPr>
          <w:sz w:val="18"/>
        </w:rPr>
        <w:t>不适用其他说明：</w:t>
      </w:r>
      <w:r>
        <w:rPr>
          <w:sz w:val="18"/>
        </w:rPr>
        <w:t xml:space="preserve"> </w:t>
      </w:r>
    </w:p>
    <w:p w:rsidR="004D3973" w:rsidRDefault="00E472D4">
      <w:pPr>
        <w:spacing w:after="332" w:line="265" w:lineRule="auto"/>
        <w:ind w:left="428" w:right="0"/>
      </w:pPr>
      <w:r>
        <w:rPr>
          <w:sz w:val="18"/>
        </w:rPr>
        <w:t>期末公司已背书或贴现，且在资产负债表日尚未到期的银行承兑汇票为</w:t>
      </w:r>
      <w:r>
        <w:rPr>
          <w:sz w:val="18"/>
        </w:rPr>
        <w:t>24,423,465,087.55</w:t>
      </w:r>
      <w:r>
        <w:rPr>
          <w:sz w:val="18"/>
        </w:rPr>
        <w:t>元，均已终止确认。</w:t>
      </w:r>
      <w:r>
        <w:rPr>
          <w:rFonts w:ascii="Times New Roman" w:eastAsia="Times New Roman" w:hAnsi="Times New Roman" w:cs="Times New Roman"/>
        </w:rPr>
        <w:t xml:space="preserve"> </w:t>
      </w:r>
    </w:p>
    <w:p w:rsidR="004D3973" w:rsidRDefault="00E472D4">
      <w:pPr>
        <w:numPr>
          <w:ilvl w:val="0"/>
          <w:numId w:val="80"/>
        </w:numPr>
        <w:spacing w:after="267" w:line="265" w:lineRule="auto"/>
        <w:ind w:right="0" w:hanging="348"/>
      </w:pPr>
      <w:r>
        <w:rPr>
          <w:sz w:val="22"/>
        </w:rPr>
        <w:t>预付款项</w:t>
      </w:r>
      <w:r>
        <w:rPr>
          <w:sz w:val="22"/>
        </w:rPr>
        <w:t xml:space="preserve"> </w:t>
      </w:r>
    </w:p>
    <w:p w:rsidR="004D3973" w:rsidRDefault="00E472D4">
      <w:pPr>
        <w:numPr>
          <w:ilvl w:val="0"/>
          <w:numId w:val="81"/>
        </w:numPr>
        <w:spacing w:after="235" w:line="265" w:lineRule="auto"/>
        <w:ind w:right="0" w:hanging="637"/>
      </w:pPr>
      <w:r>
        <w:rPr>
          <w:sz w:val="22"/>
        </w:rPr>
        <w:t>预付款项按账龄列示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0" w:type="dxa"/>
          <w:bottom w:w="0" w:type="dxa"/>
          <w:right w:w="2" w:type="dxa"/>
        </w:tblCellMar>
        <w:tblLook w:val="04A0" w:firstRow="1" w:lastRow="0" w:firstColumn="1" w:lastColumn="0" w:noHBand="0" w:noVBand="1"/>
      </w:tblPr>
      <w:tblGrid>
        <w:gridCol w:w="1928"/>
        <w:gridCol w:w="1928"/>
        <w:gridCol w:w="1934"/>
        <w:gridCol w:w="1928"/>
        <w:gridCol w:w="1928"/>
      </w:tblGrid>
      <w:tr w:rsidR="004D3973">
        <w:trPr>
          <w:trHeight w:val="326"/>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 w:right="0" w:firstLine="0"/>
              <w:jc w:val="center"/>
            </w:pPr>
            <w:r>
              <w:rPr>
                <w:sz w:val="18"/>
              </w:rPr>
              <w:t>账龄</w:t>
            </w:r>
            <w:r>
              <w:rPr>
                <w:sz w:val="18"/>
              </w:rPr>
              <w:t xml:space="preserve"> </w:t>
            </w:r>
          </w:p>
        </w:tc>
        <w:tc>
          <w:tcPr>
            <w:tcW w:w="192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right"/>
            </w:pPr>
            <w:r>
              <w:rPr>
                <w:sz w:val="18"/>
              </w:rPr>
              <w:t>期末</w:t>
            </w:r>
          </w:p>
        </w:tc>
        <w:tc>
          <w:tcPr>
            <w:tcW w:w="1934"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 w:right="0" w:firstLine="0"/>
            </w:pPr>
            <w:r>
              <w:rPr>
                <w:sz w:val="18"/>
              </w:rPr>
              <w:t>余额</w:t>
            </w:r>
            <w:r>
              <w:rPr>
                <w:sz w:val="18"/>
              </w:rPr>
              <w:t xml:space="preserve"> </w:t>
            </w:r>
          </w:p>
        </w:tc>
        <w:tc>
          <w:tcPr>
            <w:tcW w:w="192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6" w:firstLine="0"/>
              <w:jc w:val="right"/>
            </w:pPr>
            <w:r>
              <w:rPr>
                <w:sz w:val="18"/>
              </w:rPr>
              <w:t>期初</w:t>
            </w:r>
          </w:p>
        </w:tc>
        <w:tc>
          <w:tcPr>
            <w:tcW w:w="1928"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8" w:right="0" w:firstLine="0"/>
            </w:pPr>
            <w:r>
              <w:rPr>
                <w:sz w:val="18"/>
              </w:rPr>
              <w:t>余额</w:t>
            </w:r>
            <w:r>
              <w:rPr>
                <w:sz w:val="18"/>
              </w:rPr>
              <w:t xml:space="preserve"> </w:t>
            </w: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金额</w:t>
            </w: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比例</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 w:firstLine="0"/>
              <w:jc w:val="center"/>
            </w:pPr>
            <w:r>
              <w:rPr>
                <w:sz w:val="18"/>
              </w:rPr>
              <w:t>金额</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比例</w:t>
            </w:r>
            <w:r>
              <w:rPr>
                <w:sz w:val="18"/>
              </w:rPr>
              <w:t xml:space="preserve"> </w:t>
            </w:r>
          </w:p>
        </w:tc>
      </w:tr>
      <w:tr w:rsidR="004D3973">
        <w:trPr>
          <w:trHeight w:val="32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1</w:t>
            </w:r>
            <w:r>
              <w:rPr>
                <w:sz w:val="18"/>
              </w:rPr>
              <w:t>年以内</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2,885,095,717.57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99.99%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1,980,647,787.93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99.99%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1</w:t>
            </w:r>
            <w:r>
              <w:rPr>
                <w:sz w:val="18"/>
              </w:rPr>
              <w:t>至</w:t>
            </w:r>
            <w:r>
              <w:rPr>
                <w:sz w:val="18"/>
              </w:rPr>
              <w:t>2</w:t>
            </w:r>
            <w:r>
              <w:rPr>
                <w:sz w:val="18"/>
              </w:rPr>
              <w:t>年</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13,284.28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0.00%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43,300.00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0.00%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2</w:t>
            </w:r>
            <w:r>
              <w:rPr>
                <w:sz w:val="18"/>
              </w:rPr>
              <w:t>至</w:t>
            </w:r>
            <w:r>
              <w:rPr>
                <w:sz w:val="18"/>
              </w:rPr>
              <w:t>3</w:t>
            </w:r>
            <w:r>
              <w:rPr>
                <w:sz w:val="18"/>
              </w:rPr>
              <w:t>年</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6,416.75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0.00%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27,440.00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0.00%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3</w:t>
            </w:r>
            <w:r>
              <w:rPr>
                <w:sz w:val="18"/>
              </w:rPr>
              <w:t>年以上</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131,410.75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0.01%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143,326.58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0.01%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2,885,246,829.35 </w:t>
            </w:r>
          </w:p>
        </w:tc>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1,980,861,854.51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r>
    </w:tbl>
    <w:p w:rsidR="004D3973" w:rsidRDefault="00E472D4">
      <w:pPr>
        <w:spacing w:after="288" w:line="265" w:lineRule="auto"/>
        <w:ind w:left="428" w:right="0"/>
      </w:pPr>
      <w:r>
        <w:rPr>
          <w:sz w:val="18"/>
        </w:rPr>
        <w:t>账龄超过</w:t>
      </w:r>
      <w:r>
        <w:rPr>
          <w:sz w:val="18"/>
        </w:rPr>
        <w:t>1</w:t>
      </w:r>
      <w:r>
        <w:rPr>
          <w:sz w:val="18"/>
        </w:rPr>
        <w:t>年且金额重要的预付款项未及时结算原因的说明：</w:t>
      </w:r>
      <w:r>
        <w:rPr>
          <w:sz w:val="18"/>
        </w:rPr>
        <w:t xml:space="preserve"> </w:t>
      </w:r>
    </w:p>
    <w:p w:rsidR="004D3973" w:rsidRDefault="00E472D4">
      <w:pPr>
        <w:spacing w:after="262" w:line="336" w:lineRule="auto"/>
        <w:ind w:left="428" w:right="0"/>
      </w:pPr>
      <w:r>
        <w:rPr>
          <w:sz w:val="18"/>
        </w:rPr>
        <w:t>于</w:t>
      </w:r>
      <w:r>
        <w:rPr>
          <w:rFonts w:ascii="Arial" w:eastAsia="Arial" w:hAnsi="Arial" w:cs="Arial"/>
          <w:sz w:val="18"/>
        </w:rPr>
        <w:t xml:space="preserve"> 2022 </w:t>
      </w:r>
      <w:r>
        <w:rPr>
          <w:sz w:val="18"/>
        </w:rPr>
        <w:t>年</w:t>
      </w:r>
      <w:r>
        <w:rPr>
          <w:rFonts w:ascii="Arial" w:eastAsia="Arial" w:hAnsi="Arial" w:cs="Arial"/>
          <w:sz w:val="18"/>
        </w:rPr>
        <w:t xml:space="preserve"> 12 </w:t>
      </w:r>
      <w:r>
        <w:rPr>
          <w:sz w:val="18"/>
        </w:rPr>
        <w:t>月</w:t>
      </w:r>
      <w:r>
        <w:rPr>
          <w:rFonts w:ascii="Arial" w:eastAsia="Arial" w:hAnsi="Arial" w:cs="Arial"/>
          <w:sz w:val="18"/>
        </w:rPr>
        <w:t xml:space="preserve"> 31 </w:t>
      </w:r>
      <w:r>
        <w:rPr>
          <w:sz w:val="18"/>
        </w:rPr>
        <w:t>日，账龄超过一年的预付款项为</w:t>
      </w:r>
      <w:r>
        <w:rPr>
          <w:rFonts w:ascii="Arial" w:eastAsia="Arial" w:hAnsi="Arial" w:cs="Arial"/>
          <w:sz w:val="18"/>
        </w:rPr>
        <w:t xml:space="preserve"> 151,111.78 </w:t>
      </w:r>
      <w:r>
        <w:rPr>
          <w:sz w:val="18"/>
        </w:rPr>
        <w:t>元</w:t>
      </w:r>
      <w:r>
        <w:rPr>
          <w:rFonts w:ascii="Arial" w:eastAsia="Arial" w:hAnsi="Arial" w:cs="Arial"/>
          <w:sz w:val="18"/>
        </w:rPr>
        <w:t xml:space="preserve">(2021 </w:t>
      </w:r>
      <w:r>
        <w:rPr>
          <w:sz w:val="18"/>
        </w:rPr>
        <w:t>年</w:t>
      </w:r>
      <w:r>
        <w:rPr>
          <w:rFonts w:ascii="Arial" w:eastAsia="Arial" w:hAnsi="Arial" w:cs="Arial"/>
          <w:sz w:val="18"/>
        </w:rPr>
        <w:t xml:space="preserve"> 12 </w:t>
      </w:r>
      <w:r>
        <w:rPr>
          <w:sz w:val="18"/>
        </w:rPr>
        <w:t>月</w:t>
      </w:r>
      <w:r>
        <w:rPr>
          <w:rFonts w:ascii="Arial" w:eastAsia="Arial" w:hAnsi="Arial" w:cs="Arial"/>
          <w:sz w:val="18"/>
        </w:rPr>
        <w:t xml:space="preserve"> 31 </w:t>
      </w:r>
      <w:r>
        <w:rPr>
          <w:sz w:val="18"/>
        </w:rPr>
        <w:t>日：</w:t>
      </w:r>
      <w:r>
        <w:rPr>
          <w:rFonts w:ascii="Arial" w:eastAsia="Arial" w:hAnsi="Arial" w:cs="Arial"/>
          <w:sz w:val="18"/>
        </w:rPr>
        <w:t xml:space="preserve">214,066.58 </w:t>
      </w:r>
      <w:r>
        <w:rPr>
          <w:sz w:val="18"/>
        </w:rPr>
        <w:t>元</w:t>
      </w:r>
      <w:r>
        <w:rPr>
          <w:rFonts w:ascii="Arial" w:eastAsia="Arial" w:hAnsi="Arial" w:cs="Arial"/>
          <w:sz w:val="18"/>
        </w:rPr>
        <w:t>)</w:t>
      </w:r>
      <w:r>
        <w:rPr>
          <w:sz w:val="18"/>
        </w:rPr>
        <w:t>，主要为预付为材料采购预付款，因为未到交货期，该款项尚未结清。</w:t>
      </w:r>
      <w:r>
        <w:rPr>
          <w:rFonts w:ascii="Times New Roman" w:eastAsia="Times New Roman" w:hAnsi="Times New Roman" w:cs="Times New Roman"/>
        </w:rPr>
        <w:t xml:space="preserve"> </w:t>
      </w:r>
    </w:p>
    <w:p w:rsidR="004D3973" w:rsidRDefault="00E472D4">
      <w:pPr>
        <w:numPr>
          <w:ilvl w:val="0"/>
          <w:numId w:val="81"/>
        </w:numPr>
        <w:spacing w:after="2153" w:line="265" w:lineRule="auto"/>
        <w:ind w:right="0" w:hanging="637"/>
      </w:pPr>
      <w:r>
        <w:rPr>
          <w:sz w:val="22"/>
        </w:rPr>
        <w:t>按预付对象归集的期末余额前五名的预付款情况</w:t>
      </w:r>
      <w:r>
        <w:rPr>
          <w:sz w:val="22"/>
        </w:rPr>
        <w:t xml:space="preserve"> </w:t>
      </w:r>
    </w:p>
    <w:tbl>
      <w:tblPr>
        <w:tblStyle w:val="TableGrid"/>
        <w:tblpPr w:vertAnchor="text" w:tblpX="422" w:tblpY="-2132"/>
        <w:tblOverlap w:val="never"/>
        <w:tblW w:w="9865" w:type="dxa"/>
        <w:tblInd w:w="0" w:type="dxa"/>
        <w:tblCellMar>
          <w:top w:w="15" w:type="dxa"/>
          <w:left w:w="0" w:type="dxa"/>
          <w:bottom w:w="0" w:type="dxa"/>
          <w:right w:w="1" w:type="dxa"/>
        </w:tblCellMar>
        <w:tblLook w:val="04A0" w:firstRow="1" w:lastRow="0" w:firstColumn="1" w:lastColumn="0" w:noHBand="0" w:noVBand="1"/>
      </w:tblPr>
      <w:tblGrid>
        <w:gridCol w:w="2179"/>
        <w:gridCol w:w="3243"/>
        <w:gridCol w:w="2384"/>
        <w:gridCol w:w="2059"/>
      </w:tblGrid>
      <w:tr w:rsidR="004D3973">
        <w:trPr>
          <w:trHeight w:val="587"/>
        </w:trPr>
        <w:tc>
          <w:tcPr>
            <w:tcW w:w="217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center"/>
            </w:pPr>
            <w:r>
              <w:rPr>
                <w:sz w:val="22"/>
              </w:rPr>
              <w:t>单位名称</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 w:firstLine="0"/>
              <w:jc w:val="center"/>
            </w:pPr>
            <w:r>
              <w:rPr>
                <w:sz w:val="22"/>
              </w:rPr>
              <w:t>余额</w:t>
            </w:r>
            <w:r>
              <w:rPr>
                <w:sz w:val="22"/>
              </w:rPr>
              <w:t xml:space="preserve"> </w:t>
            </w:r>
          </w:p>
        </w:tc>
        <w:tc>
          <w:tcPr>
            <w:tcW w:w="238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 w:right="0" w:firstLine="0"/>
              <w:jc w:val="both"/>
            </w:pPr>
            <w:r>
              <w:rPr>
                <w:sz w:val="22"/>
              </w:rPr>
              <w:t>占预付账款期末余额比例</w:t>
            </w:r>
          </w:p>
        </w:tc>
        <w:tc>
          <w:tcPr>
            <w:tcW w:w="205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tabs>
                <w:tab w:val="center" w:pos="1032"/>
              </w:tabs>
              <w:spacing w:after="0" w:line="259" w:lineRule="auto"/>
              <w:ind w:left="-24" w:right="0" w:firstLine="0"/>
            </w:pPr>
            <w:r>
              <w:rPr>
                <w:sz w:val="22"/>
              </w:rPr>
              <w:t xml:space="preserve"> </w:t>
            </w:r>
            <w:r>
              <w:rPr>
                <w:sz w:val="22"/>
              </w:rPr>
              <w:tab/>
            </w:r>
            <w:r>
              <w:rPr>
                <w:sz w:val="22"/>
              </w:rPr>
              <w:t>发生时间</w:t>
            </w:r>
            <w:r>
              <w:rPr>
                <w:sz w:val="22"/>
              </w:rPr>
              <w:t xml:space="preserve"> </w:t>
            </w:r>
          </w:p>
        </w:tc>
      </w:tr>
      <w:tr w:rsidR="004D3973">
        <w:trPr>
          <w:trHeight w:val="302"/>
        </w:trPr>
        <w:tc>
          <w:tcPr>
            <w:tcW w:w="21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22"/>
              </w:rPr>
              <w:t>供应商一</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rFonts w:ascii="Times New Roman" w:eastAsia="Times New Roman" w:hAnsi="Times New Roman" w:cs="Times New Roman"/>
                <w:sz w:val="22"/>
              </w:rPr>
              <w:t>1,781,568,762.48</w:t>
            </w:r>
          </w:p>
        </w:tc>
        <w:tc>
          <w:tcPr>
            <w:tcW w:w="2384"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383"/>
              </w:tabs>
              <w:spacing w:after="0" w:line="259" w:lineRule="auto"/>
              <w:ind w:left="-18"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61.75%</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057"/>
              </w:tabs>
              <w:spacing w:after="0" w:line="259" w:lineRule="auto"/>
              <w:ind w:left="-12"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2022 </w:t>
            </w:r>
            <w:r>
              <w:rPr>
                <w:sz w:val="22"/>
              </w:rPr>
              <w:t>年</w:t>
            </w:r>
          </w:p>
        </w:tc>
      </w:tr>
      <w:tr w:rsidR="004D3973">
        <w:trPr>
          <w:trHeight w:val="311"/>
        </w:trPr>
        <w:tc>
          <w:tcPr>
            <w:tcW w:w="21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22"/>
              </w:rPr>
              <w:t>供应商二</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rFonts w:ascii="Times New Roman" w:eastAsia="Times New Roman" w:hAnsi="Times New Roman" w:cs="Times New Roman"/>
                <w:sz w:val="22"/>
              </w:rPr>
              <w:t>516,859,103.04</w:t>
            </w:r>
          </w:p>
        </w:tc>
        <w:tc>
          <w:tcPr>
            <w:tcW w:w="2384"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383"/>
              </w:tabs>
              <w:spacing w:after="0" w:line="259" w:lineRule="auto"/>
              <w:ind w:left="-18"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17.91%</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057"/>
              </w:tabs>
              <w:spacing w:after="0" w:line="259" w:lineRule="auto"/>
              <w:ind w:left="-12"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2022 </w:t>
            </w:r>
            <w:r>
              <w:rPr>
                <w:sz w:val="22"/>
              </w:rPr>
              <w:t>年</w:t>
            </w:r>
          </w:p>
        </w:tc>
      </w:tr>
      <w:tr w:rsidR="004D3973">
        <w:trPr>
          <w:trHeight w:val="302"/>
        </w:trPr>
        <w:tc>
          <w:tcPr>
            <w:tcW w:w="21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22"/>
              </w:rPr>
              <w:t>供应商三</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8" w:firstLine="0"/>
              <w:jc w:val="right"/>
            </w:pPr>
            <w:r>
              <w:rPr>
                <w:rFonts w:ascii="Times New Roman" w:eastAsia="Times New Roman" w:hAnsi="Times New Roman" w:cs="Times New Roman"/>
                <w:sz w:val="22"/>
              </w:rPr>
              <w:t>84,953,214.69</w:t>
            </w:r>
          </w:p>
        </w:tc>
        <w:tc>
          <w:tcPr>
            <w:tcW w:w="2384"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383"/>
              </w:tabs>
              <w:spacing w:after="0" w:line="259" w:lineRule="auto"/>
              <w:ind w:left="-18"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2.94%</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057"/>
              </w:tabs>
              <w:spacing w:after="0" w:line="259" w:lineRule="auto"/>
              <w:ind w:left="-12"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2022 </w:t>
            </w:r>
            <w:r>
              <w:rPr>
                <w:sz w:val="22"/>
              </w:rPr>
              <w:t>年</w:t>
            </w:r>
          </w:p>
        </w:tc>
      </w:tr>
      <w:tr w:rsidR="004D3973">
        <w:trPr>
          <w:trHeight w:val="300"/>
        </w:trPr>
        <w:tc>
          <w:tcPr>
            <w:tcW w:w="21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22"/>
              </w:rPr>
              <w:t>供应商四</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8" w:firstLine="0"/>
              <w:jc w:val="right"/>
            </w:pPr>
            <w:r>
              <w:rPr>
                <w:rFonts w:ascii="Times New Roman" w:eastAsia="Times New Roman" w:hAnsi="Times New Roman" w:cs="Times New Roman"/>
                <w:sz w:val="22"/>
              </w:rPr>
              <w:t>55,338,588.44</w:t>
            </w:r>
          </w:p>
        </w:tc>
        <w:tc>
          <w:tcPr>
            <w:tcW w:w="2384"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383"/>
              </w:tabs>
              <w:spacing w:after="0" w:line="259" w:lineRule="auto"/>
              <w:ind w:left="-18"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1.92%</w:t>
            </w:r>
          </w:p>
        </w:tc>
        <w:tc>
          <w:tcPr>
            <w:tcW w:w="2059"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057"/>
              </w:tabs>
              <w:spacing w:after="0" w:line="259" w:lineRule="auto"/>
              <w:ind w:left="-12"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2022 </w:t>
            </w:r>
            <w:r>
              <w:rPr>
                <w:sz w:val="22"/>
              </w:rPr>
              <w:t>年</w:t>
            </w:r>
          </w:p>
        </w:tc>
      </w:tr>
      <w:tr w:rsidR="004D3973">
        <w:trPr>
          <w:trHeight w:val="312"/>
        </w:trPr>
        <w:tc>
          <w:tcPr>
            <w:tcW w:w="21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22"/>
              </w:rPr>
              <w:t>供应商五</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8" w:firstLine="0"/>
              <w:jc w:val="right"/>
            </w:pPr>
            <w:r>
              <w:rPr>
                <w:rFonts w:ascii="Times New Roman" w:eastAsia="Times New Roman" w:hAnsi="Times New Roman" w:cs="Times New Roman"/>
                <w:sz w:val="22"/>
              </w:rPr>
              <w:t>52,384,991.08</w:t>
            </w:r>
          </w:p>
        </w:tc>
        <w:tc>
          <w:tcPr>
            <w:tcW w:w="2384"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2383"/>
              </w:tabs>
              <w:spacing w:after="0" w:line="259" w:lineRule="auto"/>
              <w:ind w:left="-18"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1.82%</w:t>
            </w:r>
          </w:p>
        </w:tc>
        <w:tc>
          <w:tcPr>
            <w:tcW w:w="2059" w:type="dxa"/>
            <w:tcBorders>
              <w:top w:val="single" w:sz="5" w:space="0" w:color="000000"/>
              <w:left w:val="single" w:sz="5" w:space="0" w:color="000000"/>
              <w:bottom w:val="single" w:sz="5" w:space="0" w:color="BFBFBF"/>
              <w:right w:val="single" w:sz="5" w:space="0" w:color="000000"/>
            </w:tcBorders>
          </w:tcPr>
          <w:p w:rsidR="004D3973" w:rsidRDefault="00E472D4">
            <w:pPr>
              <w:tabs>
                <w:tab w:val="right" w:pos="2057"/>
              </w:tabs>
              <w:spacing w:after="0" w:line="259" w:lineRule="auto"/>
              <w:ind w:left="-12" w:righ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2022 </w:t>
            </w:r>
            <w:r>
              <w:rPr>
                <w:sz w:val="22"/>
              </w:rPr>
              <w:t>年</w:t>
            </w:r>
          </w:p>
        </w:tc>
      </w:tr>
      <w:tr w:rsidR="004D3973">
        <w:trPr>
          <w:trHeight w:val="284"/>
        </w:trPr>
        <w:tc>
          <w:tcPr>
            <w:tcW w:w="2179" w:type="dxa"/>
            <w:tcBorders>
              <w:top w:val="single" w:sz="5" w:space="0" w:color="000000"/>
              <w:left w:val="single" w:sz="5" w:space="0" w:color="000000"/>
              <w:bottom w:val="single" w:sz="5" w:space="0" w:color="000000"/>
              <w:right w:val="single" w:sz="5" w:space="0" w:color="000000"/>
            </w:tcBorders>
            <w:shd w:val="clear" w:color="auto" w:fill="BFBFBF"/>
          </w:tcPr>
          <w:p w:rsidR="004D3973" w:rsidRDefault="00E472D4">
            <w:pPr>
              <w:spacing w:after="0" w:line="259" w:lineRule="auto"/>
              <w:ind w:left="0" w:right="7" w:firstLine="0"/>
              <w:jc w:val="center"/>
            </w:pPr>
            <w:r>
              <w:rPr>
                <w:sz w:val="22"/>
              </w:rPr>
              <w:t>合计</w:t>
            </w:r>
            <w:r>
              <w:rPr>
                <w:sz w:val="22"/>
              </w:rPr>
              <w:t xml:space="preserve"> </w:t>
            </w:r>
          </w:p>
        </w:tc>
        <w:tc>
          <w:tcPr>
            <w:tcW w:w="3243" w:type="dxa"/>
            <w:tcBorders>
              <w:top w:val="single" w:sz="5" w:space="0" w:color="000000"/>
              <w:left w:val="single" w:sz="5" w:space="0" w:color="000000"/>
              <w:bottom w:val="single" w:sz="5" w:space="0" w:color="000000"/>
              <w:right w:val="single" w:sz="5" w:space="0" w:color="000000"/>
            </w:tcBorders>
            <w:shd w:val="clear" w:color="auto" w:fill="BFBFBF"/>
          </w:tcPr>
          <w:p w:rsidR="004D3973" w:rsidRDefault="00E472D4">
            <w:pPr>
              <w:spacing w:after="0" w:line="259" w:lineRule="auto"/>
              <w:ind w:left="0" w:right="7" w:firstLine="0"/>
              <w:jc w:val="right"/>
            </w:pPr>
            <w:r>
              <w:rPr>
                <w:rFonts w:ascii="Times New Roman" w:eastAsia="Times New Roman" w:hAnsi="Times New Roman" w:cs="Times New Roman"/>
                <w:b/>
                <w:sz w:val="22"/>
              </w:rPr>
              <w:t>2,491,104,659.73</w:t>
            </w:r>
          </w:p>
        </w:tc>
        <w:tc>
          <w:tcPr>
            <w:tcW w:w="2384" w:type="dxa"/>
            <w:tcBorders>
              <w:top w:val="single" w:sz="5" w:space="0" w:color="000000"/>
              <w:left w:val="single" w:sz="5" w:space="0" w:color="000000"/>
              <w:bottom w:val="single" w:sz="5" w:space="0" w:color="000000"/>
              <w:right w:val="single" w:sz="5" w:space="0" w:color="000000"/>
            </w:tcBorders>
            <w:shd w:val="clear" w:color="auto" w:fill="BFBFBF"/>
          </w:tcPr>
          <w:p w:rsidR="004D3973" w:rsidRDefault="00E472D4">
            <w:pPr>
              <w:tabs>
                <w:tab w:val="right" w:pos="2383"/>
              </w:tabs>
              <w:spacing w:after="0" w:line="259" w:lineRule="auto"/>
              <w:ind w:left="-18" w:right="0" w:firstLine="0"/>
            </w:pPr>
            <w:r>
              <w:rPr>
                <w:rFonts w:ascii="Times New Roman" w:eastAsia="Times New Roman" w:hAnsi="Times New Roman" w:cs="Times New Roman"/>
                <w:b/>
                <w:sz w:val="22"/>
              </w:rPr>
              <w:t xml:space="preserve"> </w:t>
            </w:r>
            <w:r>
              <w:rPr>
                <w:rFonts w:ascii="Times New Roman" w:eastAsia="Times New Roman" w:hAnsi="Times New Roman" w:cs="Times New Roman"/>
                <w:b/>
                <w:sz w:val="22"/>
              </w:rPr>
              <w:tab/>
            </w:r>
            <w:r>
              <w:rPr>
                <w:rFonts w:ascii="Times New Roman" w:eastAsia="Times New Roman" w:hAnsi="Times New Roman" w:cs="Times New Roman"/>
                <w:b/>
                <w:sz w:val="22"/>
              </w:rPr>
              <w:t>86.34%</w:t>
            </w:r>
          </w:p>
        </w:tc>
        <w:tc>
          <w:tcPr>
            <w:tcW w:w="2059" w:type="dxa"/>
            <w:tcBorders>
              <w:top w:val="single" w:sz="5" w:space="0" w:color="BFBFBF"/>
              <w:left w:val="single" w:sz="5" w:space="0" w:color="000000"/>
              <w:bottom w:val="single" w:sz="5" w:space="0" w:color="000000"/>
              <w:right w:val="single" w:sz="5" w:space="0" w:color="000000"/>
            </w:tcBorders>
            <w:shd w:val="clear" w:color="auto" w:fill="BFBFBF"/>
          </w:tcPr>
          <w:p w:rsidR="004D3973" w:rsidRDefault="00E472D4">
            <w:pPr>
              <w:spacing w:after="0" w:line="259" w:lineRule="auto"/>
              <w:ind w:left="-12" w:right="0" w:firstLine="0"/>
            </w:pPr>
            <w:r>
              <w:rPr>
                <w:rFonts w:ascii="Times New Roman" w:eastAsia="Times New Roman" w:hAnsi="Times New Roman" w:cs="Times New Roman"/>
                <w:b/>
                <w:sz w:val="22"/>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35" w:line="265" w:lineRule="auto"/>
        <w:ind w:left="428" w:right="0"/>
      </w:pPr>
      <w:r>
        <w:rPr>
          <w:sz w:val="22"/>
        </w:rPr>
        <w:t>8</w:t>
      </w:r>
      <w:r>
        <w:rPr>
          <w:sz w:val="22"/>
        </w:rPr>
        <w:t>、其他应收款</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应收股利</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1,226,085.53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其他应收款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153,178,003.36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51,784,213.64 </w:t>
            </w:r>
          </w:p>
        </w:tc>
      </w:tr>
      <w:tr w:rsidR="004D3973">
        <w:trPr>
          <w:trHeight w:val="31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154,404,088.89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51,784,213.64 </w:t>
            </w:r>
          </w:p>
        </w:tc>
      </w:tr>
    </w:tbl>
    <w:p w:rsidR="004D3973" w:rsidRDefault="00E472D4">
      <w:pPr>
        <w:spacing w:after="268" w:line="265" w:lineRule="auto"/>
        <w:ind w:left="428" w:right="0"/>
      </w:pPr>
      <w:r>
        <w:rPr>
          <w:sz w:val="22"/>
        </w:rPr>
        <w:t>（</w:t>
      </w:r>
      <w:r>
        <w:rPr>
          <w:sz w:val="22"/>
        </w:rPr>
        <w:t>1</w:t>
      </w:r>
      <w:r>
        <w:rPr>
          <w:sz w:val="22"/>
        </w:rPr>
        <w:t>）</w:t>
      </w:r>
      <w:r>
        <w:rPr>
          <w:sz w:val="22"/>
        </w:rPr>
        <w:t xml:space="preserve"> </w:t>
      </w:r>
      <w:r>
        <w:rPr>
          <w:sz w:val="22"/>
        </w:rPr>
        <w:t>应收利息</w:t>
      </w:r>
      <w:r>
        <w:rPr>
          <w:sz w:val="22"/>
        </w:rPr>
        <w:t xml:space="preserve"> </w:t>
      </w:r>
    </w:p>
    <w:p w:rsidR="004D3973" w:rsidRDefault="00E472D4">
      <w:pPr>
        <w:spacing w:after="235" w:line="265" w:lineRule="auto"/>
        <w:ind w:left="428" w:right="0"/>
      </w:pPr>
      <w:r>
        <w:rPr>
          <w:sz w:val="22"/>
        </w:rPr>
        <w:t>1</w:t>
      </w:r>
      <w:r>
        <w:rPr>
          <w:sz w:val="22"/>
        </w:rPr>
        <w:t>）</w:t>
      </w:r>
      <w:r>
        <w:rPr>
          <w:sz w:val="22"/>
        </w:rPr>
        <w:t xml:space="preserve"> </w:t>
      </w:r>
      <w:r>
        <w:rPr>
          <w:sz w:val="22"/>
        </w:rPr>
        <w:t>应收利息分类</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07" w:type="dxa"/>
          <w:bottom w:w="63" w:type="dxa"/>
          <w:right w:w="0" w:type="dxa"/>
        </w:tblCellMar>
        <w:tblLook w:val="04A0" w:firstRow="1" w:lastRow="0" w:firstColumn="1" w:lastColumn="0" w:noHBand="0" w:noVBand="1"/>
      </w:tblPr>
      <w:tblGrid>
        <w:gridCol w:w="1926"/>
        <w:gridCol w:w="1285"/>
        <w:gridCol w:w="637"/>
        <w:gridCol w:w="1942"/>
        <w:gridCol w:w="641"/>
        <w:gridCol w:w="756"/>
        <w:gridCol w:w="2458"/>
      </w:tblGrid>
      <w:tr w:rsidR="004D3973">
        <w:trPr>
          <w:trHeight w:val="324"/>
        </w:trPr>
        <w:tc>
          <w:tcPr>
            <w:tcW w:w="19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27" w:firstLine="0"/>
              <w:jc w:val="right"/>
            </w:pPr>
            <w:r>
              <w:rPr>
                <w:sz w:val="18"/>
              </w:rPr>
              <w:t>项目</w:t>
            </w:r>
            <w:r>
              <w:rPr>
                <w:sz w:val="18"/>
              </w:rPr>
              <w:t xml:space="preserve"> </w:t>
            </w:r>
          </w:p>
        </w:tc>
        <w:tc>
          <w:tcPr>
            <w:tcW w:w="128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3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91" w:firstLine="0"/>
              <w:jc w:val="center"/>
            </w:pPr>
            <w:r>
              <w:rPr>
                <w:sz w:val="18"/>
              </w:rPr>
              <w:t>期末余额</w:t>
            </w:r>
            <w:r>
              <w:rPr>
                <w:sz w:val="18"/>
              </w:rPr>
              <w:t xml:space="preserve"> </w:t>
            </w:r>
          </w:p>
        </w:tc>
        <w:tc>
          <w:tcPr>
            <w:tcW w:w="64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5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58"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392" w:right="0" w:firstLine="0"/>
            </w:pPr>
            <w:r>
              <w:rPr>
                <w:sz w:val="18"/>
              </w:rPr>
              <w:t>期初余额</w:t>
            </w:r>
            <w:r>
              <w:rPr>
                <w:sz w:val="18"/>
              </w:rPr>
              <w:t xml:space="preserve"> </w:t>
            </w:r>
          </w:p>
        </w:tc>
      </w:tr>
      <w:tr w:rsidR="004D3973">
        <w:trPr>
          <w:trHeight w:val="1168"/>
        </w:trPr>
        <w:tc>
          <w:tcPr>
            <w:tcW w:w="1926" w:type="dxa"/>
            <w:tcBorders>
              <w:top w:val="single" w:sz="5" w:space="0" w:color="000000"/>
              <w:left w:val="nil"/>
              <w:bottom w:val="single" w:sz="5" w:space="0" w:color="000000"/>
              <w:right w:val="nil"/>
            </w:tcBorders>
          </w:tcPr>
          <w:p w:rsidR="004D3973" w:rsidRDefault="00E472D4">
            <w:pPr>
              <w:spacing w:after="0" w:line="259" w:lineRule="auto"/>
              <w:ind w:left="0" w:right="0" w:firstLine="0"/>
              <w:jc w:val="both"/>
            </w:pPr>
            <w:r>
              <w:rPr>
                <w:sz w:val="22"/>
              </w:rPr>
              <w:t>2</w:t>
            </w:r>
            <w:r>
              <w:rPr>
                <w:sz w:val="22"/>
              </w:rPr>
              <w:t>）</w:t>
            </w:r>
            <w:r>
              <w:rPr>
                <w:sz w:val="22"/>
              </w:rPr>
              <w:t xml:space="preserve"> </w:t>
            </w:r>
            <w:r>
              <w:rPr>
                <w:sz w:val="22"/>
              </w:rPr>
              <w:t>重要逾期利息</w:t>
            </w:r>
            <w:r>
              <w:rPr>
                <w:sz w:val="22"/>
              </w:rPr>
              <w:t xml:space="preserve"> </w:t>
            </w:r>
          </w:p>
        </w:tc>
        <w:tc>
          <w:tcPr>
            <w:tcW w:w="1922"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98"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58"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2"/>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借款单位</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期末余额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逾期时间</w:t>
            </w:r>
            <w:r>
              <w:rPr>
                <w:sz w:val="18"/>
              </w:rPr>
              <w:t xml:space="preserve"> </w:t>
            </w:r>
          </w:p>
        </w:tc>
        <w:tc>
          <w:tcPr>
            <w:tcW w:w="139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逾期原因</w:t>
            </w:r>
            <w:r>
              <w:rPr>
                <w:sz w:val="18"/>
              </w:rPr>
              <w:t xml:space="preserve"> </w:t>
            </w:r>
          </w:p>
        </w:tc>
        <w:tc>
          <w:tcPr>
            <w:tcW w:w="245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6" w:right="0" w:firstLine="0"/>
              <w:jc w:val="both"/>
            </w:pPr>
            <w:r>
              <w:rPr>
                <w:sz w:val="18"/>
              </w:rPr>
              <w:t>是否发生减值及其判断依据</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35" w:line="265" w:lineRule="auto"/>
        <w:ind w:left="428" w:right="0"/>
      </w:pPr>
      <w:r>
        <w:rPr>
          <w:sz w:val="22"/>
        </w:rPr>
        <w:t>3</w:t>
      </w:r>
      <w:r>
        <w:rPr>
          <w:sz w:val="22"/>
        </w:rPr>
        <w:t>）</w:t>
      </w:r>
      <w:r>
        <w:rPr>
          <w:sz w:val="22"/>
        </w:rPr>
        <w:t xml:space="preserve"> </w:t>
      </w:r>
      <w:r>
        <w:rPr>
          <w:sz w:val="22"/>
        </w:rPr>
        <w:t>坏账准备计提情况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268" w:line="265" w:lineRule="auto"/>
        <w:ind w:left="428" w:right="0"/>
      </w:pPr>
      <w:r>
        <w:rPr>
          <w:sz w:val="22"/>
        </w:rPr>
        <w:t>（</w:t>
      </w:r>
      <w:r>
        <w:rPr>
          <w:sz w:val="22"/>
        </w:rPr>
        <w:t>2</w:t>
      </w:r>
      <w:r>
        <w:rPr>
          <w:sz w:val="22"/>
        </w:rPr>
        <w:t>）</w:t>
      </w:r>
      <w:r>
        <w:rPr>
          <w:sz w:val="22"/>
        </w:rPr>
        <w:t xml:space="preserve"> </w:t>
      </w:r>
      <w:r>
        <w:rPr>
          <w:sz w:val="22"/>
        </w:rPr>
        <w:t>应收股利</w:t>
      </w:r>
      <w:r>
        <w:rPr>
          <w:sz w:val="22"/>
        </w:rPr>
        <w:t xml:space="preserve"> </w:t>
      </w:r>
    </w:p>
    <w:p w:rsidR="004D3973" w:rsidRDefault="00E472D4">
      <w:pPr>
        <w:numPr>
          <w:ilvl w:val="0"/>
          <w:numId w:val="82"/>
        </w:numPr>
        <w:spacing w:after="235" w:line="265" w:lineRule="auto"/>
        <w:ind w:right="0" w:hanging="420"/>
      </w:pPr>
      <w:r>
        <w:rPr>
          <w:sz w:val="22"/>
        </w:rPr>
        <w:t>应收股利分类</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2"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项目</w:t>
            </w:r>
            <w:r>
              <w:rPr>
                <w:sz w:val="18"/>
              </w:rPr>
              <w:t>(</w:t>
            </w:r>
            <w:r>
              <w:rPr>
                <w:sz w:val="18"/>
              </w:rPr>
              <w:t>或被投资单位</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惠州市晟耀新能源科技有限公司</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1,063,039.49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宁津锦辰新能源有限公司</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163,046.04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1,226,085.53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numPr>
          <w:ilvl w:val="0"/>
          <w:numId w:val="82"/>
        </w:numPr>
        <w:spacing w:after="235" w:line="265" w:lineRule="auto"/>
        <w:ind w:right="0" w:hanging="420"/>
      </w:pPr>
      <w:r>
        <w:rPr>
          <w:sz w:val="22"/>
        </w:rPr>
        <w:t>重要的账龄超过</w:t>
      </w:r>
      <w:r>
        <w:rPr>
          <w:sz w:val="22"/>
        </w:rPr>
        <w:t>1</w:t>
      </w:r>
      <w:r>
        <w:rPr>
          <w:sz w:val="22"/>
        </w:rPr>
        <w:t>年的应收股利</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54" w:type="dxa"/>
          <w:bottom w:w="0" w:type="dxa"/>
          <w:right w:w="48" w:type="dxa"/>
        </w:tblCellMar>
        <w:tblLook w:val="04A0" w:firstRow="1" w:lastRow="0" w:firstColumn="1" w:lastColumn="0" w:noHBand="0" w:noVBand="1"/>
      </w:tblPr>
      <w:tblGrid>
        <w:gridCol w:w="1926"/>
        <w:gridCol w:w="1922"/>
        <w:gridCol w:w="1942"/>
        <w:gridCol w:w="1926"/>
        <w:gridCol w:w="1929"/>
      </w:tblGrid>
      <w:tr w:rsidR="004D3973">
        <w:trPr>
          <w:trHeight w:val="564"/>
        </w:trPr>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项目</w:t>
            </w:r>
            <w:r>
              <w:rPr>
                <w:sz w:val="18"/>
              </w:rPr>
              <w:t>(</w:t>
            </w:r>
            <w:r>
              <w:rPr>
                <w:sz w:val="18"/>
              </w:rPr>
              <w:t>或被投资单位</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期末余额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账龄</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6" w:firstLine="0"/>
              <w:jc w:val="center"/>
            </w:pPr>
            <w:r>
              <w:rPr>
                <w:sz w:val="18"/>
              </w:rPr>
              <w:t>未收回的原因</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是否发生减值及其判断依据</w:t>
            </w:r>
            <w:r>
              <w:rPr>
                <w:sz w:val="18"/>
              </w:rPr>
              <w:t xml:space="preserve"> </w:t>
            </w:r>
          </w:p>
        </w:tc>
      </w:tr>
    </w:tbl>
    <w:p w:rsidR="004D3973" w:rsidRDefault="00E472D4">
      <w:pPr>
        <w:numPr>
          <w:ilvl w:val="0"/>
          <w:numId w:val="82"/>
        </w:numPr>
        <w:spacing w:after="235" w:line="265" w:lineRule="auto"/>
        <w:ind w:right="0" w:hanging="420"/>
      </w:pPr>
      <w:r>
        <w:rPr>
          <w:sz w:val="22"/>
        </w:rPr>
        <w:t>坏账准备计提情况</w:t>
      </w:r>
      <w:r>
        <w:rPr>
          <w:sz w:val="22"/>
        </w:rPr>
        <w:t xml:space="preserve"> </w:t>
      </w:r>
    </w:p>
    <w:p w:rsidR="004D3973" w:rsidRDefault="00E472D4">
      <w:pPr>
        <w:spacing w:after="217" w:line="369"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不适用其他说明：</w:t>
      </w:r>
      <w:r>
        <w:rPr>
          <w:sz w:val="18"/>
        </w:rPr>
        <w:t xml:space="preserve"> </w:t>
      </w:r>
    </w:p>
    <w:p w:rsidR="004D3973" w:rsidRDefault="00E472D4">
      <w:pPr>
        <w:spacing w:after="267" w:line="265" w:lineRule="auto"/>
        <w:ind w:left="428" w:right="0"/>
      </w:pPr>
      <w:r>
        <w:rPr>
          <w:sz w:val="22"/>
        </w:rPr>
        <w:t>（</w:t>
      </w:r>
      <w:r>
        <w:rPr>
          <w:sz w:val="22"/>
        </w:rPr>
        <w:t>3</w:t>
      </w:r>
      <w:r>
        <w:rPr>
          <w:sz w:val="22"/>
        </w:rPr>
        <w:t>）</w:t>
      </w:r>
      <w:r>
        <w:rPr>
          <w:sz w:val="22"/>
        </w:rPr>
        <w:t xml:space="preserve"> </w:t>
      </w:r>
      <w:r>
        <w:rPr>
          <w:sz w:val="22"/>
        </w:rPr>
        <w:t>其他应收款</w:t>
      </w:r>
      <w:r>
        <w:rPr>
          <w:sz w:val="22"/>
        </w:rPr>
        <w:t xml:space="preserve"> </w:t>
      </w:r>
    </w:p>
    <w:p w:rsidR="004D3973" w:rsidRDefault="00E472D4">
      <w:pPr>
        <w:numPr>
          <w:ilvl w:val="0"/>
          <w:numId w:val="83"/>
        </w:numPr>
        <w:spacing w:after="235" w:line="265" w:lineRule="auto"/>
        <w:ind w:right="0" w:hanging="420"/>
      </w:pPr>
      <w:r>
        <w:rPr>
          <w:sz w:val="22"/>
        </w:rPr>
        <w:t>其他应收款按款项性质分类情况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3212"/>
        <w:gridCol w:w="3219"/>
        <w:gridCol w:w="3215"/>
      </w:tblGrid>
      <w:tr w:rsidR="004D3973">
        <w:trPr>
          <w:trHeight w:val="32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3" w:firstLine="0"/>
              <w:jc w:val="center"/>
            </w:pPr>
            <w:r>
              <w:rPr>
                <w:sz w:val="18"/>
              </w:rPr>
              <w:t>款项性质</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9" w:firstLine="0"/>
              <w:jc w:val="center"/>
            </w:pPr>
            <w:r>
              <w:rPr>
                <w:sz w:val="18"/>
              </w:rPr>
              <w:t>期末账面余额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期初账面余额</w:t>
            </w:r>
            <w:r>
              <w:rPr>
                <w:sz w:val="18"/>
              </w:rPr>
              <w:t xml:space="preserve"> </w:t>
            </w:r>
          </w:p>
        </w:tc>
      </w:tr>
      <w:tr w:rsidR="004D3973">
        <w:trPr>
          <w:trHeight w:val="24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应收代垫款项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144,868,062.14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75,629,307.11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应收押金和保证金</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25,117,105.49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17,065,655.59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应收股权转让款</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10,847,854.90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出口退税</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1,384,851.12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69,298,933.29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43,120,518.46 </w:t>
            </w:r>
          </w:p>
        </w:tc>
      </w:tr>
      <w:tr w:rsidR="004D3973">
        <w:trPr>
          <w:trHeight w:val="32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251,516,806.94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135,815,481.16 </w:t>
            </w:r>
          </w:p>
        </w:tc>
      </w:tr>
    </w:tbl>
    <w:p w:rsidR="004D3973" w:rsidRDefault="00E472D4">
      <w:pPr>
        <w:numPr>
          <w:ilvl w:val="0"/>
          <w:numId w:val="83"/>
        </w:numPr>
        <w:spacing w:after="235" w:line="265" w:lineRule="auto"/>
        <w:ind w:right="0" w:hanging="420"/>
      </w:pPr>
      <w:r>
        <w:rPr>
          <w:sz w:val="22"/>
        </w:rPr>
        <w:t>坏账准备计提情况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107" w:type="dxa"/>
          <w:bottom w:w="0" w:type="dxa"/>
          <w:right w:w="0" w:type="dxa"/>
        </w:tblCellMar>
        <w:tblLook w:val="04A0" w:firstRow="1" w:lastRow="0" w:firstColumn="1" w:lastColumn="0" w:noHBand="0" w:noVBand="1"/>
      </w:tblPr>
      <w:tblGrid>
        <w:gridCol w:w="2066"/>
        <w:gridCol w:w="1334"/>
        <w:gridCol w:w="2107"/>
        <w:gridCol w:w="2210"/>
        <w:gridCol w:w="1929"/>
      </w:tblGrid>
      <w:tr w:rsidR="004D3973">
        <w:trPr>
          <w:trHeight w:val="325"/>
        </w:trPr>
        <w:tc>
          <w:tcPr>
            <w:tcW w:w="206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6" w:firstLine="0"/>
              <w:jc w:val="center"/>
            </w:pPr>
            <w:r>
              <w:rPr>
                <w:sz w:val="18"/>
              </w:rPr>
              <w:t>坏账准备</w:t>
            </w:r>
            <w:r>
              <w:rPr>
                <w:sz w:val="18"/>
              </w:rPr>
              <w:t xml:space="preserve"> </w:t>
            </w:r>
          </w:p>
        </w:tc>
        <w:tc>
          <w:tcPr>
            <w:tcW w:w="13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93" w:right="0" w:firstLine="0"/>
            </w:pPr>
            <w:r>
              <w:rPr>
                <w:sz w:val="18"/>
              </w:rPr>
              <w:t>第一阶段</w:t>
            </w:r>
            <w:r>
              <w:rPr>
                <w:sz w:val="18"/>
              </w:rPr>
              <w:t xml:space="preserve"> </w:t>
            </w:r>
          </w:p>
        </w:tc>
        <w:tc>
          <w:tcPr>
            <w:tcW w:w="21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9" w:firstLine="0"/>
              <w:jc w:val="center"/>
            </w:pPr>
            <w:r>
              <w:rPr>
                <w:sz w:val="18"/>
              </w:rPr>
              <w:t>第二阶段</w:t>
            </w:r>
            <w:r>
              <w:rPr>
                <w:sz w:val="18"/>
              </w:rPr>
              <w:t xml:space="preserve"> </w:t>
            </w:r>
          </w:p>
        </w:tc>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第三阶段</w:t>
            </w:r>
            <w:r>
              <w:rPr>
                <w:sz w:val="18"/>
              </w:rPr>
              <w:t xml:space="preserve"> </w:t>
            </w:r>
          </w:p>
        </w:tc>
        <w:tc>
          <w:tcPr>
            <w:tcW w:w="192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合计</w:t>
            </w:r>
            <w:r>
              <w:rPr>
                <w:sz w:val="18"/>
              </w:rPr>
              <w:t xml:space="preserve"> </w:t>
            </w: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36"/>
            </w:pPr>
            <w:r>
              <w:rPr>
                <w:sz w:val="18"/>
              </w:rPr>
              <w:t>未来</w:t>
            </w:r>
            <w:r>
              <w:rPr>
                <w:sz w:val="18"/>
              </w:rPr>
              <w:t>12</w:t>
            </w:r>
            <w:r>
              <w:rPr>
                <w:sz w:val="18"/>
              </w:rPr>
              <w:t>个月预期信用损失</w:t>
            </w:r>
            <w:r>
              <w:rPr>
                <w:sz w:val="18"/>
              </w:rPr>
              <w:t xml:space="preserve"> </w:t>
            </w:r>
          </w:p>
        </w:tc>
        <w:tc>
          <w:tcPr>
            <w:tcW w:w="21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整个存续期预期信用损失</w:t>
            </w:r>
            <w:r>
              <w:rPr>
                <w:sz w:val="18"/>
              </w:rPr>
              <w:t>(</w:t>
            </w:r>
            <w:r>
              <w:rPr>
                <w:sz w:val="18"/>
              </w:rPr>
              <w:t>未发生信用减值</w:t>
            </w:r>
            <w:r>
              <w:rPr>
                <w:sz w:val="18"/>
              </w:rPr>
              <w:t xml:space="preserve">) </w:t>
            </w:r>
          </w:p>
        </w:tc>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0" w:right="0" w:firstLine="0"/>
              <w:jc w:val="both"/>
            </w:pPr>
            <w:r>
              <w:rPr>
                <w:sz w:val="18"/>
              </w:rPr>
              <w:t>整个存续期预期信用损失</w:t>
            </w:r>
          </w:p>
          <w:p w:rsidR="004D3973" w:rsidRDefault="00E472D4">
            <w:pPr>
              <w:spacing w:after="0" w:line="259" w:lineRule="auto"/>
              <w:ind w:left="0" w:right="88" w:firstLine="0"/>
              <w:jc w:val="center"/>
            </w:pPr>
            <w:r>
              <w:rPr>
                <w:sz w:val="18"/>
              </w:rPr>
              <w:t>(</w:t>
            </w:r>
            <w:r>
              <w:rPr>
                <w:sz w:val="18"/>
              </w:rPr>
              <w:t>已发生信用减值</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20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2022</w:t>
            </w:r>
            <w:r>
              <w:rPr>
                <w:sz w:val="18"/>
              </w:rPr>
              <w:t>年</w:t>
            </w:r>
            <w:r>
              <w:rPr>
                <w:sz w:val="18"/>
              </w:rPr>
              <w:t>1</w:t>
            </w:r>
            <w:r>
              <w:rPr>
                <w:sz w:val="18"/>
              </w:rPr>
              <w:t>月</w:t>
            </w:r>
            <w:r>
              <w:rPr>
                <w:sz w:val="18"/>
              </w:rPr>
              <w:t>1</w:t>
            </w:r>
            <w:r>
              <w:rPr>
                <w:sz w:val="18"/>
              </w:rPr>
              <w:t>日余额</w:t>
            </w:r>
            <w:r>
              <w:rPr>
                <w:sz w:val="18"/>
              </w:rPr>
              <w:t xml:space="preserve"> </w:t>
            </w:r>
          </w:p>
        </w:tc>
        <w:tc>
          <w:tcPr>
            <w:tcW w:w="13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21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39,175,660.58 </w:t>
            </w:r>
          </w:p>
        </w:tc>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44,855,606.94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84,031,267.52 </w:t>
            </w:r>
          </w:p>
        </w:tc>
      </w:tr>
      <w:tr w:rsidR="004D3973">
        <w:trPr>
          <w:trHeight w:val="565"/>
        </w:trPr>
        <w:tc>
          <w:tcPr>
            <w:tcW w:w="20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2022</w:t>
            </w:r>
            <w:r>
              <w:rPr>
                <w:sz w:val="18"/>
              </w:rPr>
              <w:t>年</w:t>
            </w:r>
            <w:r>
              <w:rPr>
                <w:sz w:val="18"/>
              </w:rPr>
              <w:t>1</w:t>
            </w:r>
            <w:r>
              <w:rPr>
                <w:sz w:val="18"/>
              </w:rPr>
              <w:t>月</w:t>
            </w:r>
            <w:r>
              <w:rPr>
                <w:sz w:val="18"/>
              </w:rPr>
              <w:t>1</w:t>
            </w:r>
            <w:r>
              <w:rPr>
                <w:sz w:val="18"/>
              </w:rPr>
              <w:t>日余额在本期</w:t>
            </w:r>
            <w:r>
              <w:rPr>
                <w:sz w:val="18"/>
              </w:rPr>
              <w:t xml:space="preserve"> </w:t>
            </w:r>
          </w:p>
        </w:tc>
        <w:tc>
          <w:tcPr>
            <w:tcW w:w="133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10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rFonts w:ascii="Times New Roman" w:eastAsia="Times New Roman" w:hAnsi="Times New Roman" w:cs="Times New Roman"/>
                <w:sz w:val="22"/>
              </w:rPr>
              <w:t xml:space="preserve"> </w:t>
            </w:r>
          </w:p>
        </w:tc>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pPr>
            <w:r>
              <w:rPr>
                <w:rFonts w:ascii="Times New Roman" w:eastAsia="Times New Roman" w:hAnsi="Times New Roman" w:cs="Times New Roman"/>
                <w:sz w:val="22"/>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r>
      <w:tr w:rsidR="004D3973">
        <w:trPr>
          <w:trHeight w:val="326"/>
        </w:trPr>
        <w:tc>
          <w:tcPr>
            <w:tcW w:w="20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本期计提</w:t>
            </w:r>
            <w:r>
              <w:rPr>
                <w:sz w:val="18"/>
              </w:rPr>
              <w:t xml:space="preserve"> </w:t>
            </w:r>
          </w:p>
        </w:tc>
        <w:tc>
          <w:tcPr>
            <w:tcW w:w="13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21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15,147,172.36 </w:t>
            </w:r>
          </w:p>
        </w:tc>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201,410.50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15,348,582.86 </w:t>
            </w:r>
          </w:p>
        </w:tc>
      </w:tr>
      <w:tr w:rsidR="004D3973">
        <w:trPr>
          <w:trHeight w:val="324"/>
        </w:trPr>
        <w:tc>
          <w:tcPr>
            <w:tcW w:w="20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本期核销</w:t>
            </w:r>
            <w:r>
              <w:rPr>
                <w:sz w:val="18"/>
              </w:rPr>
              <w:t xml:space="preserve"> </w:t>
            </w:r>
          </w:p>
        </w:tc>
        <w:tc>
          <w:tcPr>
            <w:tcW w:w="13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21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652,173.00 </w:t>
            </w:r>
          </w:p>
        </w:tc>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388,873.80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1,041,046.80 </w:t>
            </w:r>
          </w:p>
        </w:tc>
      </w:tr>
      <w:tr w:rsidR="004D3973">
        <w:trPr>
          <w:trHeight w:val="323"/>
        </w:trPr>
        <w:tc>
          <w:tcPr>
            <w:tcW w:w="20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both"/>
            </w:pPr>
            <w:r>
              <w:rPr>
                <w:sz w:val="18"/>
              </w:rPr>
              <w:t>2022</w:t>
            </w:r>
            <w:r>
              <w:rPr>
                <w:sz w:val="18"/>
              </w:rPr>
              <w:t>年</w:t>
            </w:r>
            <w:r>
              <w:rPr>
                <w:sz w:val="18"/>
              </w:rPr>
              <w:t>12</w:t>
            </w:r>
            <w:r>
              <w:rPr>
                <w:sz w:val="18"/>
              </w:rPr>
              <w:t>月</w:t>
            </w:r>
            <w:r>
              <w:rPr>
                <w:sz w:val="18"/>
              </w:rPr>
              <w:t>31</w:t>
            </w:r>
            <w:r>
              <w:rPr>
                <w:sz w:val="18"/>
              </w:rPr>
              <w:t>日余额</w:t>
            </w:r>
            <w:r>
              <w:rPr>
                <w:sz w:val="18"/>
              </w:rPr>
              <w:t xml:space="preserve"> </w:t>
            </w:r>
          </w:p>
        </w:tc>
        <w:tc>
          <w:tcPr>
            <w:tcW w:w="13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21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53,670,659.94 </w:t>
            </w:r>
          </w:p>
        </w:tc>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44,668,143.64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98,338,803.58 </w:t>
            </w:r>
          </w:p>
        </w:tc>
      </w:tr>
    </w:tbl>
    <w:p w:rsidR="004D3973" w:rsidRDefault="00E472D4">
      <w:pPr>
        <w:spacing w:after="81" w:line="265" w:lineRule="auto"/>
        <w:ind w:left="428" w:right="0"/>
      </w:pPr>
      <w:r>
        <w:rPr>
          <w:sz w:val="18"/>
        </w:rPr>
        <w:t>损失准备本期变动金额重大的账面余额变动情况</w:t>
      </w:r>
      <w:r>
        <w:rPr>
          <w:sz w:val="18"/>
        </w:rPr>
        <w:t xml:space="preserve"> </w:t>
      </w:r>
    </w:p>
    <w:p w:rsidR="004D3973" w:rsidRDefault="00E472D4">
      <w:pPr>
        <w:spacing w:after="0" w:line="368"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不适用按账龄披露</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0" w:type="dxa"/>
          <w:bottom w:w="0" w:type="dxa"/>
          <w:right w:w="8" w:type="dxa"/>
        </w:tblCellMar>
        <w:tblLook w:val="04A0" w:firstRow="1" w:lastRow="0" w:firstColumn="1" w:lastColumn="0" w:noHBand="0" w:noVBand="1"/>
      </w:tblPr>
      <w:tblGrid>
        <w:gridCol w:w="118"/>
        <w:gridCol w:w="4601"/>
        <w:gridCol w:w="104"/>
        <w:gridCol w:w="3428"/>
        <w:gridCol w:w="139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0" w:right="0" w:firstLine="0"/>
              <w:jc w:val="center"/>
            </w:pPr>
            <w:r>
              <w:rPr>
                <w:sz w:val="18"/>
              </w:rPr>
              <w:t>账龄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058" w:right="0" w:firstLine="0"/>
            </w:pPr>
            <w:r>
              <w:rPr>
                <w:sz w:val="18"/>
              </w:rPr>
              <w:t>账面余额</w:t>
            </w:r>
            <w:r>
              <w:rPr>
                <w:sz w:val="18"/>
              </w:rPr>
              <w:t xml:space="preserve"> </w:t>
            </w:r>
          </w:p>
        </w:tc>
        <w:tc>
          <w:tcPr>
            <w:tcW w:w="139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1</w:t>
            </w:r>
            <w:r>
              <w:rPr>
                <w:sz w:val="18"/>
              </w:rPr>
              <w:t>年以内（含</w:t>
            </w:r>
            <w:r>
              <w:rPr>
                <w:sz w:val="18"/>
              </w:rPr>
              <w:t>1</w:t>
            </w:r>
            <w:r>
              <w:rPr>
                <w:sz w:val="18"/>
              </w:rPr>
              <w:t>年）</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151,379,568.71 </w:t>
            </w:r>
          </w:p>
        </w:tc>
      </w:tr>
      <w:tr w:rsidR="004D3973">
        <w:trPr>
          <w:trHeight w:val="242"/>
        </w:trPr>
        <w:tc>
          <w:tcPr>
            <w:tcW w:w="472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0-6</w:t>
            </w:r>
            <w:r>
              <w:rPr>
                <w:sz w:val="18"/>
              </w:rPr>
              <w:t>个月</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150,287,364.21 </w:t>
            </w:r>
          </w:p>
        </w:tc>
      </w:tr>
      <w:tr w:rsidR="004D3973">
        <w:trPr>
          <w:trHeight w:val="251"/>
        </w:trPr>
        <w:tc>
          <w:tcPr>
            <w:tcW w:w="472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7-12</w:t>
            </w:r>
            <w:r>
              <w:rPr>
                <w:sz w:val="18"/>
              </w:rPr>
              <w:t>个月</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180" w:right="0" w:firstLine="0"/>
            </w:pPr>
            <w:r>
              <w:rPr>
                <w:sz w:val="18"/>
              </w:rPr>
              <w:t xml:space="preserve">1,092,204.50 </w:t>
            </w:r>
          </w:p>
        </w:tc>
      </w:tr>
      <w:tr w:rsidR="004D3973">
        <w:trPr>
          <w:trHeight w:val="326"/>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1</w:t>
            </w:r>
            <w:r>
              <w:rPr>
                <w:sz w:val="18"/>
              </w:rPr>
              <w:t>至</w:t>
            </w:r>
            <w:r>
              <w:rPr>
                <w:sz w:val="18"/>
              </w:rPr>
              <w:t>2</w:t>
            </w:r>
            <w:r>
              <w:rPr>
                <w:sz w:val="18"/>
              </w:rPr>
              <w:t>年</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813,422.77 </w:t>
            </w:r>
          </w:p>
        </w:tc>
      </w:tr>
      <w:tr w:rsidR="004D3973">
        <w:trPr>
          <w:trHeight w:val="324"/>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3</w:t>
            </w:r>
            <w:r>
              <w:rPr>
                <w:sz w:val="18"/>
              </w:rPr>
              <w:t>年以上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99,323,815.46 </w:t>
            </w:r>
          </w:p>
        </w:tc>
      </w:tr>
      <w:tr w:rsidR="004D3973">
        <w:trPr>
          <w:trHeight w:val="324"/>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3</w:t>
            </w:r>
            <w:r>
              <w:rPr>
                <w:sz w:val="18"/>
              </w:rPr>
              <w:t>至</w:t>
            </w:r>
            <w:r>
              <w:rPr>
                <w:sz w:val="18"/>
              </w:rPr>
              <w:t>4</w:t>
            </w:r>
            <w:r>
              <w:rPr>
                <w:sz w:val="18"/>
              </w:rPr>
              <w:t>年</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997,980.00 </w:t>
            </w:r>
          </w:p>
        </w:tc>
      </w:tr>
      <w:tr w:rsidR="004D3973">
        <w:trPr>
          <w:trHeight w:val="324"/>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4</w:t>
            </w:r>
            <w:r>
              <w:rPr>
                <w:sz w:val="18"/>
              </w:rPr>
              <w:t>至</w:t>
            </w:r>
            <w:r>
              <w:rPr>
                <w:sz w:val="18"/>
              </w:rPr>
              <w:t>5</w:t>
            </w:r>
            <w:r>
              <w:rPr>
                <w:sz w:val="18"/>
              </w:rPr>
              <w:t>年</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70,987,509.90 </w:t>
            </w:r>
          </w:p>
        </w:tc>
      </w:tr>
      <w:tr w:rsidR="004D3973">
        <w:trPr>
          <w:trHeight w:val="325"/>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5</w:t>
            </w:r>
            <w:r>
              <w:rPr>
                <w:sz w:val="18"/>
              </w:rPr>
              <w:t>年以上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27,338,325.56 </w:t>
            </w:r>
          </w:p>
        </w:tc>
      </w:tr>
      <w:tr w:rsidR="004D3973">
        <w:trPr>
          <w:trHeight w:val="322"/>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251,516,806.94 </w:t>
            </w:r>
          </w:p>
        </w:tc>
      </w:tr>
    </w:tbl>
    <w:p w:rsidR="004D3973" w:rsidRDefault="00E472D4">
      <w:pPr>
        <w:numPr>
          <w:ilvl w:val="0"/>
          <w:numId w:val="83"/>
        </w:numPr>
        <w:spacing w:after="235" w:line="265" w:lineRule="auto"/>
        <w:ind w:right="0" w:hanging="420"/>
      </w:pPr>
      <w:r>
        <w:rPr>
          <w:sz w:val="22"/>
        </w:rPr>
        <w:t>本期计提、收回或转回的坏账准备情况</w:t>
      </w:r>
      <w:r>
        <w:rPr>
          <w:sz w:val="22"/>
        </w:rPr>
        <w:t xml:space="preserve"> </w:t>
      </w:r>
    </w:p>
    <w:p w:rsidR="004D3973" w:rsidRDefault="00E472D4">
      <w:pPr>
        <w:spacing w:after="90" w:line="265" w:lineRule="auto"/>
        <w:ind w:left="428" w:right="0"/>
      </w:pPr>
      <w:r>
        <w:rPr>
          <w:sz w:val="18"/>
        </w:rPr>
        <w:t>本期计提坏账准备情况：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7" w:type="dxa"/>
        </w:tblCellMar>
        <w:tblLook w:val="04A0" w:firstRow="1" w:lastRow="0" w:firstColumn="1" w:lastColumn="0" w:noHBand="0" w:noVBand="1"/>
      </w:tblPr>
      <w:tblGrid>
        <w:gridCol w:w="1790"/>
        <w:gridCol w:w="1562"/>
        <w:gridCol w:w="1489"/>
        <w:gridCol w:w="1141"/>
        <w:gridCol w:w="1370"/>
        <w:gridCol w:w="685"/>
        <w:gridCol w:w="1609"/>
      </w:tblGrid>
      <w:tr w:rsidR="004D3973">
        <w:trPr>
          <w:trHeight w:val="324"/>
        </w:trPr>
        <w:tc>
          <w:tcPr>
            <w:tcW w:w="179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类别</w:t>
            </w:r>
            <w:r>
              <w:rPr>
                <w:sz w:val="18"/>
              </w:rPr>
              <w:t xml:space="preserve"> </w:t>
            </w:r>
          </w:p>
        </w:tc>
        <w:tc>
          <w:tcPr>
            <w:tcW w:w="156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期初余额</w:t>
            </w:r>
            <w:r>
              <w:rPr>
                <w:sz w:val="18"/>
              </w:rPr>
              <w:t xml:space="preserve"> </w:t>
            </w:r>
          </w:p>
        </w:tc>
        <w:tc>
          <w:tcPr>
            <w:tcW w:w="4000" w:type="dxa"/>
            <w:gridSpan w:val="3"/>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593" w:right="0" w:firstLine="0"/>
              <w:jc w:val="center"/>
            </w:pPr>
            <w:r>
              <w:rPr>
                <w:sz w:val="18"/>
              </w:rPr>
              <w:t>本期变动金额</w:t>
            </w:r>
            <w:r>
              <w:rPr>
                <w:sz w:val="18"/>
              </w:rPr>
              <w:t xml:space="preserve"> </w:t>
            </w:r>
          </w:p>
        </w:tc>
        <w:tc>
          <w:tcPr>
            <w:tcW w:w="68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期末余额</w:t>
            </w:r>
            <w:r>
              <w:rPr>
                <w:sz w:val="18"/>
              </w:rPr>
              <w:t xml:space="preserve"> </w:t>
            </w:r>
          </w:p>
        </w:tc>
      </w:tr>
      <w:tr w:rsidR="004D3973">
        <w:trPr>
          <w:trHeight w:val="32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计提</w:t>
            </w:r>
            <w:r>
              <w:rPr>
                <w:sz w:val="18"/>
              </w:rPr>
              <w:t xml:space="preserve"> </w:t>
            </w:r>
          </w:p>
        </w:tc>
        <w:tc>
          <w:tcPr>
            <w:tcW w:w="11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both"/>
            </w:pPr>
            <w:r>
              <w:rPr>
                <w:sz w:val="18"/>
              </w:rPr>
              <w:t>收回或转回</w:t>
            </w:r>
            <w:r>
              <w:rPr>
                <w:sz w:val="18"/>
              </w:rPr>
              <w:t xml:space="preserve"> </w:t>
            </w:r>
          </w:p>
        </w:tc>
        <w:tc>
          <w:tcPr>
            <w:tcW w:w="13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核销</w:t>
            </w:r>
            <w:r>
              <w:rPr>
                <w:sz w:val="18"/>
              </w:rPr>
              <w:t xml:space="preserve"> </w:t>
            </w:r>
          </w:p>
        </w:tc>
        <w:tc>
          <w:tcPr>
            <w:tcW w:w="68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82"/>
        </w:trPr>
        <w:tc>
          <w:tcPr>
            <w:tcW w:w="17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单项评估信用风险的其他应收款</w:t>
            </w:r>
            <w:r>
              <w:rPr>
                <w:sz w:val="18"/>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8" w:firstLine="0"/>
              <w:jc w:val="right"/>
            </w:pPr>
            <w:r>
              <w:rPr>
                <w:sz w:val="18"/>
              </w:rPr>
              <w:t xml:space="preserve">44,855,606.94 </w:t>
            </w:r>
          </w:p>
        </w:tc>
        <w:tc>
          <w:tcPr>
            <w:tcW w:w="14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201,410.50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388,873.80 </w:t>
            </w:r>
          </w:p>
        </w:tc>
        <w:tc>
          <w:tcPr>
            <w:tcW w:w="6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6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44,668,143.64 </w:t>
            </w:r>
          </w:p>
        </w:tc>
      </w:tr>
      <w:tr w:rsidR="004D3973">
        <w:trPr>
          <w:trHeight w:val="491"/>
        </w:trPr>
        <w:tc>
          <w:tcPr>
            <w:tcW w:w="17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按组合计提坏账准备的其他应收款</w:t>
            </w:r>
            <w:r>
              <w:rPr>
                <w:sz w:val="18"/>
              </w:rPr>
              <w:t xml:space="preserve"> </w:t>
            </w:r>
          </w:p>
        </w:tc>
        <w:tc>
          <w:tcPr>
            <w:tcW w:w="15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8" w:firstLine="0"/>
              <w:jc w:val="right"/>
            </w:pPr>
            <w:r>
              <w:rPr>
                <w:sz w:val="18"/>
              </w:rPr>
              <w:t xml:space="preserve">39,175,660.58 </w:t>
            </w:r>
          </w:p>
        </w:tc>
        <w:tc>
          <w:tcPr>
            <w:tcW w:w="14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15,147,172.36 </w:t>
            </w:r>
          </w:p>
        </w:tc>
        <w:tc>
          <w:tcPr>
            <w:tcW w:w="11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652,173.00 </w:t>
            </w:r>
          </w:p>
        </w:tc>
        <w:tc>
          <w:tcPr>
            <w:tcW w:w="6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6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53,670,659.94 </w:t>
            </w:r>
          </w:p>
        </w:tc>
      </w:tr>
      <w:tr w:rsidR="004D3973">
        <w:trPr>
          <w:trHeight w:val="315"/>
        </w:trPr>
        <w:tc>
          <w:tcPr>
            <w:tcW w:w="179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5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84,031,267.52 </w:t>
            </w:r>
          </w:p>
        </w:tc>
        <w:tc>
          <w:tcPr>
            <w:tcW w:w="14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15,348,582.86 </w:t>
            </w:r>
          </w:p>
        </w:tc>
        <w:tc>
          <w:tcPr>
            <w:tcW w:w="11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 xml:space="preserve">1,041,046.80 </w:t>
            </w:r>
          </w:p>
        </w:tc>
        <w:tc>
          <w:tcPr>
            <w:tcW w:w="6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6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98,338,803.58 </w:t>
            </w:r>
          </w:p>
        </w:tc>
      </w:tr>
    </w:tbl>
    <w:p w:rsidR="004D3973" w:rsidRDefault="00E472D4">
      <w:pPr>
        <w:spacing w:after="103" w:line="265" w:lineRule="auto"/>
        <w:ind w:left="428" w:right="0"/>
      </w:pPr>
      <w:r>
        <w:rPr>
          <w:sz w:val="18"/>
        </w:rPr>
        <w:t>其中本期坏账准备转回或收回金额重要的：</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单位名称</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18"/>
              </w:rPr>
              <w:t>转回或收回金额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收回方式</w:t>
            </w:r>
            <w:r>
              <w:rPr>
                <w:sz w:val="18"/>
              </w:rPr>
              <w:t xml:space="preserve"> </w:t>
            </w:r>
          </w:p>
        </w:tc>
      </w:tr>
    </w:tbl>
    <w:p w:rsidR="004D3973" w:rsidRDefault="00E472D4">
      <w:pPr>
        <w:numPr>
          <w:ilvl w:val="0"/>
          <w:numId w:val="83"/>
        </w:numPr>
        <w:spacing w:after="235" w:line="265" w:lineRule="auto"/>
        <w:ind w:right="0" w:hanging="420"/>
      </w:pPr>
      <w:r>
        <w:rPr>
          <w:sz w:val="22"/>
        </w:rPr>
        <w:t>本期实际核销的其他应收款情况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4822"/>
        <w:gridCol w:w="3394"/>
        <w:gridCol w:w="1430"/>
      </w:tblGrid>
      <w:tr w:rsidR="004D3973">
        <w:trPr>
          <w:trHeight w:val="324"/>
        </w:trPr>
        <w:tc>
          <w:tcPr>
            <w:tcW w:w="48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2" w:firstLine="0"/>
              <w:jc w:val="center"/>
            </w:pPr>
            <w:r>
              <w:rPr>
                <w:sz w:val="18"/>
              </w:rPr>
              <w:t>项目</w:t>
            </w:r>
            <w:r>
              <w:rPr>
                <w:sz w:val="18"/>
              </w:rPr>
              <w:t xml:space="preserve"> </w:t>
            </w:r>
          </w:p>
        </w:tc>
        <w:tc>
          <w:tcPr>
            <w:tcW w:w="3394"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942" w:right="0" w:firstLine="0"/>
            </w:pPr>
            <w:r>
              <w:rPr>
                <w:sz w:val="18"/>
              </w:rPr>
              <w:t>核销金额</w:t>
            </w:r>
            <w:r>
              <w:rPr>
                <w:sz w:val="18"/>
              </w:rPr>
              <w:t xml:space="preserve"> </w:t>
            </w:r>
          </w:p>
        </w:tc>
        <w:tc>
          <w:tcPr>
            <w:tcW w:w="143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1"/>
        </w:trPr>
        <w:tc>
          <w:tcPr>
            <w:tcW w:w="48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乌兰察布市新元新能源有限公司</w:t>
            </w:r>
            <w:r>
              <w:rPr>
                <w:sz w:val="18"/>
              </w:rPr>
              <w:t xml:space="preserve"> </w:t>
            </w:r>
          </w:p>
        </w:tc>
        <w:tc>
          <w:tcPr>
            <w:tcW w:w="3394"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430"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652,173.00 </w:t>
            </w:r>
          </w:p>
        </w:tc>
      </w:tr>
      <w:tr w:rsidR="004D3973">
        <w:trPr>
          <w:trHeight w:val="253"/>
        </w:trPr>
        <w:tc>
          <w:tcPr>
            <w:tcW w:w="48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包头市环兴光电有限公司</w:t>
            </w:r>
            <w:r>
              <w:rPr>
                <w:sz w:val="18"/>
              </w:rPr>
              <w:t xml:space="preserve"> </w:t>
            </w:r>
          </w:p>
        </w:tc>
        <w:tc>
          <w:tcPr>
            <w:tcW w:w="3394"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430"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187,463.30 </w:t>
            </w:r>
          </w:p>
        </w:tc>
      </w:tr>
      <w:tr w:rsidR="004D3973">
        <w:trPr>
          <w:trHeight w:val="228"/>
        </w:trPr>
        <w:tc>
          <w:tcPr>
            <w:tcW w:w="48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通辽市光通新能源有限公司</w:t>
            </w:r>
            <w:r>
              <w:rPr>
                <w:sz w:val="18"/>
              </w:rPr>
              <w:t xml:space="preserve"> </w:t>
            </w:r>
          </w:p>
        </w:tc>
        <w:tc>
          <w:tcPr>
            <w:tcW w:w="3394"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430"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201,410.50 </w:t>
            </w:r>
          </w:p>
        </w:tc>
      </w:tr>
    </w:tbl>
    <w:p w:rsidR="004D3973" w:rsidRDefault="00E472D4">
      <w:pPr>
        <w:spacing w:after="103" w:line="265" w:lineRule="auto"/>
        <w:ind w:left="428" w:right="0"/>
      </w:pPr>
      <w:r>
        <w:rPr>
          <w:sz w:val="18"/>
        </w:rPr>
        <w:t>其中重要的其他应收款核销情况：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74" w:type="dxa"/>
          <w:bottom w:w="0" w:type="dxa"/>
          <w:right w:w="72" w:type="dxa"/>
        </w:tblCellMar>
        <w:tblLook w:val="04A0" w:firstRow="1" w:lastRow="0" w:firstColumn="1" w:lastColumn="0" w:noHBand="0" w:noVBand="1"/>
      </w:tblPr>
      <w:tblGrid>
        <w:gridCol w:w="1602"/>
        <w:gridCol w:w="1610"/>
        <w:gridCol w:w="1610"/>
        <w:gridCol w:w="1597"/>
        <w:gridCol w:w="1610"/>
        <w:gridCol w:w="1617"/>
      </w:tblGrid>
      <w:tr w:rsidR="004D3973">
        <w:trPr>
          <w:trHeight w:val="555"/>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5" w:firstLine="0"/>
              <w:jc w:val="center"/>
            </w:pPr>
            <w:r>
              <w:rPr>
                <w:sz w:val="18"/>
              </w:rPr>
              <w:t>单位名称</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其他应收款性质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2" w:firstLine="0"/>
              <w:jc w:val="center"/>
            </w:pPr>
            <w:r>
              <w:rPr>
                <w:sz w:val="18"/>
              </w:rPr>
              <w:t>核销金额</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9" w:firstLine="0"/>
              <w:jc w:val="center"/>
            </w:pPr>
            <w:r>
              <w:rPr>
                <w:sz w:val="18"/>
              </w:rPr>
              <w:t>核销原因</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履行的核销程序</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款项是否由关联交易产生</w:t>
            </w:r>
            <w:r>
              <w:rPr>
                <w:sz w:val="18"/>
              </w:rPr>
              <w:t xml:space="preserve"> </w:t>
            </w:r>
          </w:p>
        </w:tc>
      </w:tr>
    </w:tbl>
    <w:p w:rsidR="004D3973" w:rsidRDefault="00E472D4">
      <w:pPr>
        <w:spacing w:after="332" w:line="265" w:lineRule="auto"/>
        <w:ind w:left="428" w:right="0"/>
      </w:pPr>
      <w:r>
        <w:rPr>
          <w:sz w:val="18"/>
        </w:rPr>
        <w:t>其他应收款核销说明：</w:t>
      </w:r>
      <w:r>
        <w:rPr>
          <w:sz w:val="18"/>
        </w:rPr>
        <w:t xml:space="preserve"> </w:t>
      </w:r>
    </w:p>
    <w:p w:rsidR="004D3973" w:rsidRDefault="00E472D4">
      <w:pPr>
        <w:numPr>
          <w:ilvl w:val="0"/>
          <w:numId w:val="83"/>
        </w:numPr>
        <w:spacing w:after="235" w:line="265" w:lineRule="auto"/>
        <w:ind w:right="0" w:hanging="420"/>
      </w:pPr>
      <w:r>
        <w:rPr>
          <w:sz w:val="22"/>
        </w:rPr>
        <w:t>按欠款方归集的期末余额前五名的其他应收款情况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0" w:type="dxa"/>
        <w:tblInd w:w="326" w:type="dxa"/>
        <w:tblCellMar>
          <w:top w:w="31" w:type="dxa"/>
          <w:left w:w="112" w:type="dxa"/>
          <w:bottom w:w="0" w:type="dxa"/>
          <w:right w:w="2" w:type="dxa"/>
        </w:tblCellMar>
        <w:tblLook w:val="04A0" w:firstRow="1" w:lastRow="0" w:firstColumn="1" w:lastColumn="0" w:noHBand="0" w:noVBand="1"/>
      </w:tblPr>
      <w:tblGrid>
        <w:gridCol w:w="1602"/>
        <w:gridCol w:w="1611"/>
        <w:gridCol w:w="1610"/>
        <w:gridCol w:w="1309"/>
        <w:gridCol w:w="1904"/>
        <w:gridCol w:w="1604"/>
      </w:tblGrid>
      <w:tr w:rsidR="004D3973">
        <w:trPr>
          <w:trHeight w:val="562"/>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3" w:firstLine="0"/>
              <w:jc w:val="center"/>
            </w:pPr>
            <w:r>
              <w:rPr>
                <w:sz w:val="18"/>
              </w:rPr>
              <w:t>单位名称</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3" w:firstLine="0"/>
              <w:jc w:val="center"/>
            </w:pPr>
            <w:r>
              <w:rPr>
                <w:sz w:val="18"/>
              </w:rPr>
              <w:t>款项的性质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期末余额</w:t>
            </w:r>
            <w:r>
              <w:rPr>
                <w:sz w:val="18"/>
              </w:rPr>
              <w:t xml:space="preserve"> </w:t>
            </w:r>
          </w:p>
        </w:tc>
        <w:tc>
          <w:tcPr>
            <w:tcW w:w="13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账龄</w:t>
            </w: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占其他应收款期末余额合计数的比例</w:t>
            </w:r>
            <w:r>
              <w:rPr>
                <w:sz w:val="18"/>
              </w:rPr>
              <w:t xml:space="preserve"> </w:t>
            </w:r>
          </w:p>
        </w:tc>
        <w:tc>
          <w:tcPr>
            <w:tcW w:w="16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3" w:firstLine="0"/>
              <w:jc w:val="center"/>
            </w:pPr>
            <w:r>
              <w:rPr>
                <w:sz w:val="18"/>
              </w:rPr>
              <w:t>坏账准备期末余额</w:t>
            </w:r>
            <w:r>
              <w:rPr>
                <w:sz w:val="18"/>
              </w:rPr>
              <w:t xml:space="preserve"> </w:t>
            </w:r>
          </w:p>
        </w:tc>
      </w:tr>
      <w:tr w:rsidR="004D3973">
        <w:trPr>
          <w:trHeight w:val="254"/>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客户一</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 xml:space="preserve"> </w:t>
            </w:r>
            <w:r>
              <w:rPr>
                <w:sz w:val="18"/>
              </w:rPr>
              <w:t>其他</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35,645,420.51 </w:t>
            </w:r>
          </w:p>
        </w:tc>
        <w:tc>
          <w:tcPr>
            <w:tcW w:w="13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4-5</w:t>
            </w:r>
            <w:r>
              <w:rPr>
                <w:sz w:val="18"/>
              </w:rPr>
              <w:t>年</w:t>
            </w: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14.17% </w:t>
            </w:r>
          </w:p>
        </w:tc>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35,645,420.51 </w:t>
            </w:r>
          </w:p>
        </w:tc>
      </w:tr>
      <w:tr w:rsidR="004D3973">
        <w:trPr>
          <w:trHeight w:val="241"/>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客户二</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 xml:space="preserve"> </w:t>
            </w:r>
            <w:r>
              <w:rPr>
                <w:sz w:val="18"/>
              </w:rPr>
              <w:t>应收代垫款项</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35,210,712.73 </w:t>
            </w:r>
          </w:p>
        </w:tc>
        <w:tc>
          <w:tcPr>
            <w:tcW w:w="13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0-6</w:t>
            </w:r>
            <w:r>
              <w:rPr>
                <w:sz w:val="18"/>
              </w:rPr>
              <w:t>个月</w:t>
            </w: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14.00% </w:t>
            </w:r>
          </w:p>
        </w:tc>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52"/>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客户三</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both"/>
            </w:pPr>
            <w:r>
              <w:rPr>
                <w:sz w:val="18"/>
              </w:rPr>
              <w:t xml:space="preserve"> </w:t>
            </w:r>
            <w:r>
              <w:rPr>
                <w:sz w:val="18"/>
              </w:rPr>
              <w:t>应收代垫款项</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30,277,500.00 </w:t>
            </w:r>
          </w:p>
        </w:tc>
        <w:tc>
          <w:tcPr>
            <w:tcW w:w="13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4-5</w:t>
            </w:r>
            <w:r>
              <w:rPr>
                <w:sz w:val="18"/>
              </w:rPr>
              <w:t>年</w:t>
            </w: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12.04% </w:t>
            </w:r>
          </w:p>
        </w:tc>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30,277,500.00 </w:t>
            </w:r>
          </w:p>
        </w:tc>
      </w:tr>
      <w:tr w:rsidR="004D3973">
        <w:trPr>
          <w:trHeight w:val="240"/>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客户四</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pPr>
            <w:r>
              <w:rPr>
                <w:sz w:val="18"/>
              </w:rPr>
              <w:t xml:space="preserve"> </w:t>
            </w:r>
            <w:r>
              <w:rPr>
                <w:sz w:val="18"/>
              </w:rPr>
              <w:t>其他</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19,933,800.00 </w:t>
            </w:r>
          </w:p>
        </w:tc>
        <w:tc>
          <w:tcPr>
            <w:tcW w:w="13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0-6</w:t>
            </w:r>
            <w:r>
              <w:rPr>
                <w:sz w:val="18"/>
              </w:rPr>
              <w:t>个月</w:t>
            </w: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7.93% </w:t>
            </w:r>
          </w:p>
        </w:tc>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2"/>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客户五</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both"/>
            </w:pPr>
            <w:r>
              <w:rPr>
                <w:sz w:val="18"/>
              </w:rPr>
              <w:t xml:space="preserve"> </w:t>
            </w:r>
            <w:r>
              <w:rPr>
                <w:sz w:val="18"/>
              </w:rPr>
              <w:t>应收代垫款项</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12,627,896.85 </w:t>
            </w:r>
          </w:p>
        </w:tc>
        <w:tc>
          <w:tcPr>
            <w:tcW w:w="13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5</w:t>
            </w:r>
            <w:r>
              <w:rPr>
                <w:sz w:val="18"/>
              </w:rPr>
              <w:t>年以上</w:t>
            </w: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5.02% </w:t>
            </w:r>
          </w:p>
        </w:tc>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12,627,896.85 </w:t>
            </w:r>
          </w:p>
        </w:tc>
      </w:tr>
      <w:tr w:rsidR="004D3973">
        <w:trPr>
          <w:trHeight w:val="324"/>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合计</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 w:right="0" w:firstLine="0"/>
            </w:pPr>
            <w:r>
              <w:rPr>
                <w:rFonts w:ascii="Times New Roman" w:eastAsia="Times New Roman" w:hAnsi="Times New Roman" w:cs="Times New Roman"/>
                <w:sz w:val="22"/>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133,695,330.09 </w:t>
            </w:r>
          </w:p>
        </w:tc>
        <w:tc>
          <w:tcPr>
            <w:tcW w:w="13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53.16% </w:t>
            </w:r>
          </w:p>
        </w:tc>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78,550,817.36 </w:t>
            </w:r>
          </w:p>
        </w:tc>
      </w:tr>
    </w:tbl>
    <w:p w:rsidR="004D3973" w:rsidRDefault="00E472D4">
      <w:pPr>
        <w:numPr>
          <w:ilvl w:val="0"/>
          <w:numId w:val="83"/>
        </w:numPr>
        <w:spacing w:after="235" w:line="265" w:lineRule="auto"/>
        <w:ind w:right="0" w:hanging="420"/>
      </w:pPr>
      <w:r>
        <w:rPr>
          <w:sz w:val="22"/>
        </w:rPr>
        <w:t>涉及政府补助的应收款项</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07" w:type="dxa"/>
          <w:bottom w:w="0" w:type="dxa"/>
          <w:right w:w="0" w:type="dxa"/>
        </w:tblCellMar>
        <w:tblLook w:val="04A0" w:firstRow="1" w:lastRow="0" w:firstColumn="1" w:lastColumn="0" w:noHBand="0" w:noVBand="1"/>
      </w:tblPr>
      <w:tblGrid>
        <w:gridCol w:w="1374"/>
        <w:gridCol w:w="553"/>
        <w:gridCol w:w="829"/>
        <w:gridCol w:w="1093"/>
        <w:gridCol w:w="276"/>
        <w:gridCol w:w="1389"/>
        <w:gridCol w:w="276"/>
        <w:gridCol w:w="1098"/>
        <w:gridCol w:w="828"/>
        <w:gridCol w:w="553"/>
        <w:gridCol w:w="54"/>
        <w:gridCol w:w="1323"/>
      </w:tblGrid>
      <w:tr w:rsidR="004D3973">
        <w:trPr>
          <w:trHeight w:val="556"/>
        </w:trPr>
        <w:tc>
          <w:tcPr>
            <w:tcW w:w="192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单位名称</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40" w:right="0" w:firstLine="0"/>
            </w:pPr>
            <w:r>
              <w:rPr>
                <w:sz w:val="18"/>
              </w:rPr>
              <w:t>政府补助项目名称</w:t>
            </w:r>
            <w:r>
              <w:rPr>
                <w:sz w:val="18"/>
              </w:rPr>
              <w:t xml:space="preserve"> </w:t>
            </w:r>
          </w:p>
        </w:tc>
        <w:tc>
          <w:tcPr>
            <w:tcW w:w="1665" w:type="dxa"/>
            <w:gridSpan w:val="2"/>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512" w:right="0" w:firstLine="0"/>
            </w:pPr>
            <w:r>
              <w:rPr>
                <w:sz w:val="18"/>
              </w:rPr>
              <w:t>期末余额</w:t>
            </w:r>
            <w:r>
              <w:rPr>
                <w:sz w:val="18"/>
              </w:rPr>
              <w:t xml:space="preserve"> </w:t>
            </w:r>
          </w:p>
        </w:tc>
        <w:tc>
          <w:tcPr>
            <w:tcW w:w="27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期末账龄</w:t>
            </w:r>
            <w:r>
              <w:rPr>
                <w:sz w:val="18"/>
              </w:rPr>
              <w:t xml:space="preserve"> </w:t>
            </w:r>
          </w:p>
        </w:tc>
        <w:tc>
          <w:tcPr>
            <w:tcW w:w="192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预计收取的时间、金额及依据</w:t>
            </w:r>
            <w:r>
              <w:rPr>
                <w:sz w:val="18"/>
              </w:rPr>
              <w:t xml:space="preserve"> </w:t>
            </w:r>
          </w:p>
        </w:tc>
      </w:tr>
      <w:tr w:rsidR="004D3973">
        <w:trPr>
          <w:trHeight w:val="4680"/>
        </w:trPr>
        <w:tc>
          <w:tcPr>
            <w:tcW w:w="5514" w:type="dxa"/>
            <w:gridSpan w:val="6"/>
            <w:tcBorders>
              <w:top w:val="single" w:sz="5" w:space="0" w:color="000000"/>
              <w:left w:val="nil"/>
              <w:bottom w:val="single" w:sz="5" w:space="0" w:color="000000"/>
              <w:right w:val="nil"/>
            </w:tcBorders>
          </w:tcPr>
          <w:p w:rsidR="004D3973" w:rsidRDefault="00E472D4">
            <w:pPr>
              <w:spacing w:after="318" w:line="259" w:lineRule="auto"/>
              <w:ind w:left="0" w:right="0" w:firstLine="0"/>
            </w:pPr>
            <w:r>
              <w:rPr>
                <w:rFonts w:ascii="Times New Roman" w:eastAsia="Times New Roman" w:hAnsi="Times New Roman" w:cs="Times New Roman"/>
                <w:sz w:val="22"/>
              </w:rPr>
              <w:t xml:space="preserve"> </w:t>
            </w:r>
          </w:p>
          <w:p w:rsidR="004D3973" w:rsidRDefault="00E472D4">
            <w:pPr>
              <w:numPr>
                <w:ilvl w:val="0"/>
                <w:numId w:val="166"/>
              </w:numPr>
              <w:spacing w:after="273" w:line="259" w:lineRule="auto"/>
              <w:ind w:right="0" w:hanging="420"/>
            </w:pPr>
            <w:r>
              <w:rPr>
                <w:sz w:val="22"/>
              </w:rPr>
              <w:t>因金融资产转移而终止确认的其他应收款</w:t>
            </w:r>
            <w:r>
              <w:rPr>
                <w:sz w:val="22"/>
              </w:rPr>
              <w:t xml:space="preserve"> </w:t>
            </w:r>
          </w:p>
          <w:p w:rsidR="004D3973" w:rsidRDefault="00E472D4">
            <w:pPr>
              <w:numPr>
                <w:ilvl w:val="0"/>
                <w:numId w:val="166"/>
              </w:numPr>
              <w:spacing w:after="237" w:line="259" w:lineRule="auto"/>
              <w:ind w:right="0" w:hanging="420"/>
            </w:pPr>
            <w:r>
              <w:rPr>
                <w:sz w:val="22"/>
              </w:rPr>
              <w:t>转移其他应收款且继续涉入形成的资产、负债金额</w:t>
            </w:r>
            <w:r>
              <w:rPr>
                <w:sz w:val="22"/>
              </w:rPr>
              <w:t xml:space="preserve"> </w:t>
            </w:r>
          </w:p>
          <w:p w:rsidR="004D3973" w:rsidRDefault="00E472D4">
            <w:pPr>
              <w:spacing w:after="335" w:line="259" w:lineRule="auto"/>
              <w:ind w:left="0" w:right="0" w:firstLine="0"/>
            </w:pPr>
            <w:r>
              <w:rPr>
                <w:sz w:val="18"/>
              </w:rPr>
              <w:t>其他说明：</w:t>
            </w:r>
            <w:r>
              <w:rPr>
                <w:sz w:val="18"/>
              </w:rPr>
              <w:t xml:space="preserve"> </w:t>
            </w:r>
          </w:p>
          <w:p w:rsidR="004D3973" w:rsidRDefault="00E472D4">
            <w:pPr>
              <w:spacing w:after="237" w:line="259" w:lineRule="auto"/>
              <w:ind w:left="0" w:right="0" w:firstLine="0"/>
            </w:pPr>
            <w:r>
              <w:rPr>
                <w:sz w:val="22"/>
              </w:rPr>
              <w:t>9</w:t>
            </w:r>
            <w:r>
              <w:rPr>
                <w:sz w:val="22"/>
              </w:rPr>
              <w:t>、存货</w:t>
            </w:r>
            <w:r>
              <w:rPr>
                <w:sz w:val="22"/>
              </w:rPr>
              <w:t xml:space="preserve"> </w:t>
            </w:r>
          </w:p>
          <w:p w:rsidR="004D3973" w:rsidRDefault="00E472D4">
            <w:pPr>
              <w:spacing w:after="240" w:line="345" w:lineRule="auto"/>
              <w:ind w:left="0" w:right="1893" w:firstLine="0"/>
            </w:pPr>
            <w:r>
              <w:rPr>
                <w:sz w:val="18"/>
              </w:rPr>
              <w:t>公司是否需要遵守房地产行业的披露要求否</w:t>
            </w:r>
            <w:r>
              <w:rPr>
                <w:sz w:val="18"/>
              </w:rPr>
              <w:t xml:space="preserve"> </w:t>
            </w:r>
          </w:p>
          <w:p w:rsidR="004D3973" w:rsidRDefault="00E472D4">
            <w:pPr>
              <w:spacing w:after="0" w:line="259" w:lineRule="auto"/>
              <w:ind w:left="0" w:right="0" w:firstLine="0"/>
            </w:pPr>
            <w:r>
              <w:rPr>
                <w:sz w:val="22"/>
              </w:rPr>
              <w:t>（</w:t>
            </w:r>
            <w:r>
              <w:rPr>
                <w:sz w:val="22"/>
              </w:rPr>
              <w:t>1</w:t>
            </w:r>
            <w:r>
              <w:rPr>
                <w:sz w:val="22"/>
              </w:rPr>
              <w:t>）</w:t>
            </w:r>
            <w:r>
              <w:rPr>
                <w:sz w:val="22"/>
              </w:rPr>
              <w:t xml:space="preserve"> </w:t>
            </w:r>
            <w:r>
              <w:rPr>
                <w:sz w:val="22"/>
              </w:rPr>
              <w:t>存货分类</w:t>
            </w:r>
            <w:r>
              <w:rPr>
                <w:sz w:val="22"/>
              </w:rPr>
              <w:t xml:space="preserve"> </w:t>
            </w:r>
          </w:p>
        </w:tc>
        <w:tc>
          <w:tcPr>
            <w:tcW w:w="276"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533"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23"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项目</w:t>
            </w:r>
            <w:r>
              <w:rPr>
                <w:sz w:val="18"/>
              </w:rPr>
              <w:t xml:space="preserve"> </w:t>
            </w:r>
          </w:p>
        </w:tc>
        <w:tc>
          <w:tcPr>
            <w:tcW w:w="4140"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期末余额</w:t>
            </w:r>
            <w:r>
              <w:rPr>
                <w:sz w:val="18"/>
              </w:rPr>
              <w:t xml:space="preserve"> </w:t>
            </w:r>
          </w:p>
        </w:tc>
        <w:tc>
          <w:tcPr>
            <w:tcW w:w="27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533"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373" w:firstLine="0"/>
              <w:jc w:val="right"/>
            </w:pPr>
            <w:r>
              <w:rPr>
                <w:sz w:val="18"/>
              </w:rPr>
              <w:t>期初余额</w:t>
            </w:r>
            <w:r>
              <w:rPr>
                <w:sz w:val="18"/>
              </w:rPr>
              <w:t xml:space="preserve"> </w:t>
            </w:r>
          </w:p>
        </w:tc>
        <w:tc>
          <w:tcPr>
            <w:tcW w:w="132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06"/>
        </w:trPr>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8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1" w:firstLine="0"/>
              <w:jc w:val="center"/>
            </w:pPr>
            <w:r>
              <w:rPr>
                <w:sz w:val="18"/>
              </w:rPr>
              <w:t>账面余额</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存货跌价准备或合同履约成本减值准备</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账面价值</w:t>
            </w:r>
            <w:r>
              <w:rPr>
                <w:sz w:val="18"/>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账面余额</w:t>
            </w:r>
            <w:r>
              <w:rPr>
                <w:sz w:val="18"/>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存货跌价准备或合同履约成本减值准备</w:t>
            </w:r>
            <w:r>
              <w:rPr>
                <w:sz w:val="18"/>
              </w:rPr>
              <w:t xml:space="preserve"> </w:t>
            </w:r>
          </w:p>
        </w:tc>
        <w:tc>
          <w:tcPr>
            <w:tcW w:w="13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账面价值</w:t>
            </w:r>
            <w:r>
              <w:rPr>
                <w:sz w:val="18"/>
              </w:rPr>
              <w:t xml:space="preserve"> </w:t>
            </w:r>
          </w:p>
        </w:tc>
      </w:tr>
      <w:tr w:rsidR="004D3973">
        <w:trPr>
          <w:trHeight w:val="493"/>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原材料</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3,000,819,80</w:t>
            </w:r>
          </w:p>
          <w:p w:rsidR="004D3973" w:rsidRDefault="00E472D4">
            <w:pPr>
              <w:spacing w:after="0" w:line="259" w:lineRule="auto"/>
              <w:ind w:left="0" w:right="108" w:firstLine="0"/>
              <w:jc w:val="right"/>
            </w:pPr>
            <w:r>
              <w:rPr>
                <w:sz w:val="18"/>
              </w:rPr>
              <w:t xml:space="preserve">5.94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417,741,428.</w:t>
            </w:r>
          </w:p>
          <w:p w:rsidR="004D3973" w:rsidRDefault="00E472D4">
            <w:pPr>
              <w:spacing w:after="0" w:line="259" w:lineRule="auto"/>
              <w:ind w:left="0" w:right="96" w:firstLine="0"/>
              <w:jc w:val="right"/>
            </w:pPr>
            <w:r>
              <w:rPr>
                <w:sz w:val="18"/>
              </w:rPr>
              <w:t xml:space="preserve">09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2,583,078,37</w:t>
            </w:r>
          </w:p>
          <w:p w:rsidR="004D3973" w:rsidRDefault="00E472D4">
            <w:pPr>
              <w:spacing w:after="0" w:line="259" w:lineRule="auto"/>
              <w:ind w:left="0" w:right="104" w:firstLine="0"/>
              <w:jc w:val="right"/>
            </w:pPr>
            <w:r>
              <w:rPr>
                <w:sz w:val="18"/>
              </w:rPr>
              <w:t xml:space="preserve">7.85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938,783,172.</w:t>
            </w:r>
          </w:p>
          <w:p w:rsidR="004D3973" w:rsidRDefault="00E472D4">
            <w:pPr>
              <w:spacing w:after="0" w:line="259" w:lineRule="auto"/>
              <w:ind w:left="0" w:right="96" w:firstLine="0"/>
              <w:jc w:val="right"/>
            </w:pPr>
            <w:r>
              <w:rPr>
                <w:sz w:val="18"/>
              </w:rPr>
              <w:t xml:space="preserve">79 </w:t>
            </w:r>
          </w:p>
        </w:tc>
        <w:tc>
          <w:tcPr>
            <w:tcW w:w="138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100,358,556.</w:t>
            </w:r>
          </w:p>
          <w:p w:rsidR="004D3973" w:rsidRDefault="00E472D4">
            <w:pPr>
              <w:spacing w:after="0" w:line="259" w:lineRule="auto"/>
              <w:ind w:left="0" w:right="108" w:firstLine="0"/>
              <w:jc w:val="right"/>
            </w:pPr>
            <w:r>
              <w:rPr>
                <w:sz w:val="18"/>
              </w:rPr>
              <w:t xml:space="preserve">66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838,424,616.</w:t>
            </w:r>
          </w:p>
          <w:p w:rsidR="004D3973" w:rsidRDefault="00E472D4">
            <w:pPr>
              <w:spacing w:after="0" w:line="259" w:lineRule="auto"/>
              <w:ind w:left="0" w:right="104" w:firstLine="0"/>
              <w:jc w:val="right"/>
            </w:pPr>
            <w:r>
              <w:rPr>
                <w:sz w:val="18"/>
              </w:rPr>
              <w:t xml:space="preserve">13 </w:t>
            </w:r>
          </w:p>
        </w:tc>
      </w:tr>
      <w:tr w:rsidR="004D3973">
        <w:trPr>
          <w:trHeight w:val="480"/>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在产品</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1,211,570,95</w:t>
            </w:r>
          </w:p>
          <w:p w:rsidR="004D3973" w:rsidRDefault="00E472D4">
            <w:pPr>
              <w:spacing w:after="0" w:line="259" w:lineRule="auto"/>
              <w:ind w:left="0" w:right="108" w:firstLine="0"/>
              <w:jc w:val="right"/>
            </w:pPr>
            <w:r>
              <w:rPr>
                <w:sz w:val="18"/>
              </w:rPr>
              <w:t xml:space="preserve">0.42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172,910,780.</w:t>
            </w:r>
          </w:p>
          <w:p w:rsidR="004D3973" w:rsidRDefault="00E472D4">
            <w:pPr>
              <w:spacing w:after="0" w:line="259" w:lineRule="auto"/>
              <w:ind w:left="0" w:right="96" w:firstLine="0"/>
              <w:jc w:val="right"/>
            </w:pPr>
            <w:r>
              <w:rPr>
                <w:sz w:val="18"/>
              </w:rPr>
              <w:t xml:space="preserve">64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1,038,660,16</w:t>
            </w:r>
          </w:p>
          <w:p w:rsidR="004D3973" w:rsidRDefault="00E472D4">
            <w:pPr>
              <w:spacing w:after="0" w:line="259" w:lineRule="auto"/>
              <w:ind w:left="0" w:right="104" w:firstLine="0"/>
              <w:jc w:val="right"/>
            </w:pPr>
            <w:r>
              <w:rPr>
                <w:sz w:val="18"/>
              </w:rPr>
              <w:t xml:space="preserve">9.78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738,497,039.</w:t>
            </w:r>
          </w:p>
          <w:p w:rsidR="004D3973" w:rsidRDefault="00E472D4">
            <w:pPr>
              <w:spacing w:after="0" w:line="259" w:lineRule="auto"/>
              <w:ind w:left="0" w:right="96" w:firstLine="0"/>
              <w:jc w:val="right"/>
            </w:pPr>
            <w:r>
              <w:rPr>
                <w:sz w:val="18"/>
              </w:rPr>
              <w:t xml:space="preserve">06 </w:t>
            </w:r>
          </w:p>
        </w:tc>
        <w:tc>
          <w:tcPr>
            <w:tcW w:w="138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59,052,614.1</w:t>
            </w:r>
          </w:p>
          <w:p w:rsidR="004D3973" w:rsidRDefault="00E472D4">
            <w:pPr>
              <w:spacing w:after="0" w:line="259" w:lineRule="auto"/>
              <w:ind w:left="0" w:right="108" w:firstLine="0"/>
              <w:jc w:val="right"/>
            </w:pPr>
            <w:r>
              <w:rPr>
                <w:sz w:val="18"/>
              </w:rPr>
              <w:t xml:space="preserve">4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679,444,424.</w:t>
            </w:r>
          </w:p>
          <w:p w:rsidR="004D3973" w:rsidRDefault="00E472D4">
            <w:pPr>
              <w:spacing w:after="0" w:line="259" w:lineRule="auto"/>
              <w:ind w:left="0" w:right="104" w:firstLine="0"/>
              <w:jc w:val="right"/>
            </w:pPr>
            <w:r>
              <w:rPr>
                <w:sz w:val="18"/>
              </w:rPr>
              <w:t xml:space="preserve">92 </w:t>
            </w:r>
          </w:p>
        </w:tc>
      </w:tr>
      <w:tr w:rsidR="004D3973">
        <w:trPr>
          <w:trHeight w:val="480"/>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库存商品</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2,361,010,54</w:t>
            </w:r>
          </w:p>
          <w:p w:rsidR="004D3973" w:rsidRDefault="00E472D4">
            <w:pPr>
              <w:spacing w:after="0" w:line="259" w:lineRule="auto"/>
              <w:ind w:left="0" w:right="108" w:firstLine="0"/>
              <w:jc w:val="right"/>
            </w:pPr>
            <w:r>
              <w:rPr>
                <w:sz w:val="18"/>
              </w:rPr>
              <w:t xml:space="preserve">1.53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418,050,773.</w:t>
            </w:r>
          </w:p>
          <w:p w:rsidR="004D3973" w:rsidRDefault="00E472D4">
            <w:pPr>
              <w:spacing w:after="0" w:line="259" w:lineRule="auto"/>
              <w:ind w:left="0" w:right="96" w:firstLine="0"/>
              <w:jc w:val="right"/>
            </w:pPr>
            <w:r>
              <w:rPr>
                <w:sz w:val="18"/>
              </w:rPr>
              <w:t xml:space="preserve">57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1,942,959,76</w:t>
            </w:r>
          </w:p>
          <w:p w:rsidR="004D3973" w:rsidRDefault="00E472D4">
            <w:pPr>
              <w:spacing w:after="0" w:line="259" w:lineRule="auto"/>
              <w:ind w:left="0" w:right="104" w:firstLine="0"/>
              <w:jc w:val="right"/>
            </w:pPr>
            <w:r>
              <w:rPr>
                <w:sz w:val="18"/>
              </w:rPr>
              <w:t xml:space="preserve">7.96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1,526,708,59</w:t>
            </w:r>
          </w:p>
          <w:p w:rsidR="004D3973" w:rsidRDefault="00E472D4">
            <w:pPr>
              <w:spacing w:after="0" w:line="259" w:lineRule="auto"/>
              <w:ind w:left="0" w:right="96" w:firstLine="0"/>
              <w:jc w:val="right"/>
            </w:pPr>
            <w:r>
              <w:rPr>
                <w:sz w:val="18"/>
              </w:rPr>
              <w:t xml:space="preserve">0.56 </w:t>
            </w:r>
          </w:p>
        </w:tc>
        <w:tc>
          <w:tcPr>
            <w:tcW w:w="138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93,035,378.9</w:t>
            </w:r>
          </w:p>
          <w:p w:rsidR="004D3973" w:rsidRDefault="00E472D4">
            <w:pPr>
              <w:spacing w:after="0" w:line="259" w:lineRule="auto"/>
              <w:ind w:left="0" w:right="108" w:firstLine="0"/>
              <w:jc w:val="right"/>
            </w:pPr>
            <w:r>
              <w:rPr>
                <w:sz w:val="18"/>
              </w:rPr>
              <w:t xml:space="preserve">2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1,433,673,21</w:t>
            </w:r>
          </w:p>
          <w:p w:rsidR="004D3973" w:rsidRDefault="00E472D4">
            <w:pPr>
              <w:spacing w:after="0" w:line="259" w:lineRule="auto"/>
              <w:ind w:left="0" w:right="104" w:firstLine="0"/>
              <w:jc w:val="right"/>
            </w:pPr>
            <w:r>
              <w:rPr>
                <w:sz w:val="18"/>
              </w:rPr>
              <w:t xml:space="preserve">1.64 </w:t>
            </w:r>
          </w:p>
        </w:tc>
      </w:tr>
      <w:tr w:rsidR="004D3973">
        <w:trPr>
          <w:trHeight w:val="491"/>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发出商品</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906,871,544.</w:t>
            </w:r>
          </w:p>
          <w:p w:rsidR="004D3973" w:rsidRDefault="00E472D4">
            <w:pPr>
              <w:spacing w:after="0" w:line="259" w:lineRule="auto"/>
              <w:ind w:left="0" w:right="108" w:firstLine="0"/>
              <w:jc w:val="right"/>
            </w:pPr>
            <w:r>
              <w:rPr>
                <w:sz w:val="18"/>
              </w:rPr>
              <w:t xml:space="preserve">30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182,479,065.</w:t>
            </w:r>
          </w:p>
          <w:p w:rsidR="004D3973" w:rsidRDefault="00E472D4">
            <w:pPr>
              <w:spacing w:after="0" w:line="259" w:lineRule="auto"/>
              <w:ind w:left="0" w:right="96" w:firstLine="0"/>
              <w:jc w:val="right"/>
            </w:pPr>
            <w:r>
              <w:rPr>
                <w:sz w:val="18"/>
              </w:rPr>
              <w:t xml:space="preserve">91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724,392,478.</w:t>
            </w:r>
          </w:p>
          <w:p w:rsidR="004D3973" w:rsidRDefault="00E472D4">
            <w:pPr>
              <w:spacing w:after="0" w:line="259" w:lineRule="auto"/>
              <w:ind w:left="0" w:right="104" w:firstLine="0"/>
              <w:jc w:val="right"/>
            </w:pPr>
            <w:r>
              <w:rPr>
                <w:sz w:val="18"/>
              </w:rPr>
              <w:t xml:space="preserve">39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14,947,187.6</w:t>
            </w:r>
          </w:p>
          <w:p w:rsidR="004D3973" w:rsidRDefault="00E472D4">
            <w:pPr>
              <w:spacing w:after="0" w:line="259" w:lineRule="auto"/>
              <w:ind w:left="0" w:right="97" w:firstLine="0"/>
              <w:jc w:val="right"/>
            </w:pPr>
            <w:r>
              <w:rPr>
                <w:sz w:val="18"/>
              </w:rPr>
              <w:t xml:space="preserve">5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14,947,187.6</w:t>
            </w:r>
          </w:p>
          <w:p w:rsidR="004D3973" w:rsidRDefault="00E472D4">
            <w:pPr>
              <w:spacing w:after="0" w:line="259" w:lineRule="auto"/>
              <w:ind w:left="0" w:right="104" w:firstLine="0"/>
              <w:jc w:val="right"/>
            </w:pPr>
            <w:r>
              <w:rPr>
                <w:sz w:val="18"/>
              </w:rPr>
              <w:t>5</w:t>
            </w:r>
            <w:r>
              <w:rPr>
                <w:sz w:val="18"/>
              </w:rPr>
              <w:t xml:space="preserve"> </w:t>
            </w:r>
          </w:p>
        </w:tc>
      </w:tr>
      <w:tr w:rsidR="004D3973">
        <w:trPr>
          <w:trHeight w:val="482"/>
        </w:trPr>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委托加工材料</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148,768,802.</w:t>
            </w:r>
          </w:p>
          <w:p w:rsidR="004D3973" w:rsidRDefault="00E472D4">
            <w:pPr>
              <w:spacing w:after="0" w:line="259" w:lineRule="auto"/>
              <w:ind w:left="0" w:right="108" w:firstLine="0"/>
              <w:jc w:val="right"/>
            </w:pPr>
            <w:r>
              <w:rPr>
                <w:sz w:val="18"/>
              </w:rPr>
              <w:t xml:space="preserve">72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32,997,768.4</w:t>
            </w:r>
          </w:p>
          <w:p w:rsidR="004D3973" w:rsidRDefault="00E472D4">
            <w:pPr>
              <w:spacing w:after="0" w:line="259" w:lineRule="auto"/>
              <w:ind w:left="0" w:right="96" w:firstLine="0"/>
              <w:jc w:val="right"/>
            </w:pPr>
            <w:r>
              <w:rPr>
                <w:sz w:val="18"/>
              </w:rPr>
              <w:t xml:space="preserve">3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115,771,034.</w:t>
            </w:r>
          </w:p>
          <w:p w:rsidR="004D3973" w:rsidRDefault="00E472D4">
            <w:pPr>
              <w:spacing w:after="0" w:line="259" w:lineRule="auto"/>
              <w:ind w:left="0" w:right="104" w:firstLine="0"/>
              <w:jc w:val="right"/>
            </w:pPr>
            <w:r>
              <w:rPr>
                <w:sz w:val="18"/>
              </w:rPr>
              <w:t xml:space="preserve">29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159,154,526.</w:t>
            </w:r>
          </w:p>
          <w:p w:rsidR="004D3973" w:rsidRDefault="00E472D4">
            <w:pPr>
              <w:spacing w:after="0" w:line="259" w:lineRule="auto"/>
              <w:ind w:left="0" w:right="96" w:firstLine="0"/>
              <w:jc w:val="right"/>
            </w:pPr>
            <w:r>
              <w:rPr>
                <w:sz w:val="18"/>
              </w:rPr>
              <w:t xml:space="preserve">43 </w:t>
            </w:r>
          </w:p>
        </w:tc>
        <w:tc>
          <w:tcPr>
            <w:tcW w:w="138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24,431,553.4</w:t>
            </w:r>
          </w:p>
          <w:p w:rsidR="004D3973" w:rsidRDefault="00E472D4">
            <w:pPr>
              <w:spacing w:after="0" w:line="259" w:lineRule="auto"/>
              <w:ind w:left="0" w:right="108" w:firstLine="0"/>
              <w:jc w:val="right"/>
            </w:pPr>
            <w:r>
              <w:rPr>
                <w:sz w:val="18"/>
              </w:rPr>
              <w:t xml:space="preserve">1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134,722,973.</w:t>
            </w:r>
          </w:p>
          <w:p w:rsidR="004D3973" w:rsidRDefault="00E472D4">
            <w:pPr>
              <w:spacing w:after="0" w:line="259" w:lineRule="auto"/>
              <w:ind w:left="0" w:right="104" w:firstLine="0"/>
              <w:jc w:val="right"/>
            </w:pPr>
            <w:r>
              <w:rPr>
                <w:sz w:val="18"/>
              </w:rPr>
              <w:t xml:space="preserve">02 </w:t>
            </w:r>
          </w:p>
        </w:tc>
      </w:tr>
      <w:tr w:rsidR="004D3973">
        <w:trPr>
          <w:trHeight w:val="493"/>
        </w:trPr>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低值易耗品</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2" w:right="0" w:firstLine="0"/>
            </w:pPr>
            <w:r>
              <w:rPr>
                <w:sz w:val="18"/>
              </w:rPr>
              <w:t xml:space="preserve">8,288,959.29 </w:t>
            </w:r>
          </w:p>
        </w:tc>
        <w:tc>
          <w:tcPr>
            <w:tcW w:w="136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339,148.65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7,949,810.64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12,151,420.8</w:t>
            </w:r>
          </w:p>
          <w:p w:rsidR="004D3973" w:rsidRDefault="00E472D4">
            <w:pPr>
              <w:spacing w:after="0" w:line="259" w:lineRule="auto"/>
              <w:ind w:left="0" w:right="97" w:firstLine="0"/>
              <w:jc w:val="right"/>
            </w:pPr>
            <w:r>
              <w:rPr>
                <w:sz w:val="18"/>
              </w:rPr>
              <w:t xml:space="preserve">4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285,311.44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11,866,109.4</w:t>
            </w:r>
          </w:p>
          <w:p w:rsidR="004D3973" w:rsidRDefault="00E472D4">
            <w:pPr>
              <w:spacing w:after="0" w:line="259" w:lineRule="auto"/>
              <w:ind w:left="0" w:right="104" w:firstLine="0"/>
              <w:jc w:val="right"/>
            </w:pPr>
            <w:r>
              <w:rPr>
                <w:sz w:val="18"/>
              </w:rPr>
              <w:t xml:space="preserve">0 </w:t>
            </w:r>
          </w:p>
        </w:tc>
      </w:tr>
      <w:tr w:rsidR="004D3973">
        <w:trPr>
          <w:trHeight w:val="479"/>
        </w:trPr>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包装物</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17,524,239.5</w:t>
            </w:r>
          </w:p>
          <w:p w:rsidR="004D3973" w:rsidRDefault="00E472D4">
            <w:pPr>
              <w:spacing w:after="0" w:line="259" w:lineRule="auto"/>
              <w:ind w:left="0" w:right="109" w:firstLine="0"/>
              <w:jc w:val="right"/>
            </w:pPr>
            <w:r>
              <w:rPr>
                <w:sz w:val="18"/>
              </w:rPr>
              <w:t xml:space="preserve">0 </w:t>
            </w:r>
          </w:p>
        </w:tc>
        <w:tc>
          <w:tcPr>
            <w:tcW w:w="136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17,524,239.5</w:t>
            </w:r>
          </w:p>
          <w:p w:rsidR="004D3973" w:rsidRDefault="00E472D4">
            <w:pPr>
              <w:spacing w:after="0" w:line="259" w:lineRule="auto"/>
              <w:ind w:left="0" w:right="103" w:firstLine="0"/>
              <w:jc w:val="right"/>
            </w:pPr>
            <w:r>
              <w:rPr>
                <w:sz w:val="18"/>
              </w:rPr>
              <w:t xml:space="preserve">0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16,166,813.1</w:t>
            </w:r>
          </w:p>
          <w:p w:rsidR="004D3973" w:rsidRDefault="00E472D4">
            <w:pPr>
              <w:spacing w:after="0" w:line="259" w:lineRule="auto"/>
              <w:ind w:left="0" w:right="97" w:firstLine="0"/>
              <w:jc w:val="right"/>
            </w:pPr>
            <w:r>
              <w:rPr>
                <w:sz w:val="18"/>
              </w:rPr>
              <w:t xml:space="preserve">8 </w:t>
            </w:r>
          </w:p>
        </w:tc>
        <w:tc>
          <w:tcPr>
            <w:tcW w:w="138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16,166,813.1</w:t>
            </w:r>
          </w:p>
          <w:p w:rsidR="004D3973" w:rsidRDefault="00E472D4">
            <w:pPr>
              <w:spacing w:after="0" w:line="259" w:lineRule="auto"/>
              <w:ind w:left="0" w:right="104" w:firstLine="0"/>
              <w:jc w:val="right"/>
            </w:pPr>
            <w:r>
              <w:rPr>
                <w:sz w:val="18"/>
              </w:rPr>
              <w:t xml:space="preserve">8 </w:t>
            </w:r>
          </w:p>
        </w:tc>
      </w:tr>
      <w:tr w:rsidR="004D3973">
        <w:trPr>
          <w:trHeight w:val="481"/>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合计</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7,654,854,84</w:t>
            </w:r>
          </w:p>
          <w:p w:rsidR="004D3973" w:rsidRDefault="00E472D4">
            <w:pPr>
              <w:spacing w:after="0" w:line="259" w:lineRule="auto"/>
              <w:ind w:left="0" w:right="108" w:firstLine="0"/>
              <w:jc w:val="right"/>
            </w:pPr>
            <w:r>
              <w:rPr>
                <w:sz w:val="18"/>
              </w:rPr>
              <w:t xml:space="preserve">3.70 </w:t>
            </w:r>
          </w:p>
        </w:tc>
        <w:tc>
          <w:tcPr>
            <w:tcW w:w="13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1,224,518,96</w:t>
            </w:r>
          </w:p>
          <w:p w:rsidR="004D3973" w:rsidRDefault="00E472D4">
            <w:pPr>
              <w:spacing w:after="0" w:line="259" w:lineRule="auto"/>
              <w:ind w:left="0" w:right="96" w:firstLine="0"/>
              <w:jc w:val="right"/>
            </w:pPr>
            <w:r>
              <w:rPr>
                <w:sz w:val="18"/>
              </w:rPr>
              <w:t xml:space="preserve">5.29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6,430,335,87</w:t>
            </w:r>
          </w:p>
          <w:p w:rsidR="004D3973" w:rsidRDefault="00E472D4">
            <w:pPr>
              <w:spacing w:after="0" w:line="259" w:lineRule="auto"/>
              <w:ind w:left="0" w:right="104" w:firstLine="0"/>
              <w:jc w:val="right"/>
            </w:pPr>
            <w:r>
              <w:rPr>
                <w:sz w:val="18"/>
              </w:rPr>
              <w:t xml:space="preserve">8.41 </w:t>
            </w:r>
          </w:p>
        </w:tc>
        <w:tc>
          <w:tcPr>
            <w:tcW w:w="137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3,406,408,75</w:t>
            </w:r>
          </w:p>
          <w:p w:rsidR="004D3973" w:rsidRDefault="00E472D4">
            <w:pPr>
              <w:spacing w:after="0" w:line="259" w:lineRule="auto"/>
              <w:ind w:left="0" w:right="96" w:firstLine="0"/>
              <w:jc w:val="right"/>
            </w:pPr>
            <w:r>
              <w:rPr>
                <w:sz w:val="18"/>
              </w:rPr>
              <w:t xml:space="preserve">0.51 </w:t>
            </w:r>
          </w:p>
        </w:tc>
        <w:tc>
          <w:tcPr>
            <w:tcW w:w="138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277,163,414.</w:t>
            </w:r>
          </w:p>
          <w:p w:rsidR="004D3973" w:rsidRDefault="00E472D4">
            <w:pPr>
              <w:spacing w:after="0" w:line="259" w:lineRule="auto"/>
              <w:ind w:left="0" w:right="108" w:firstLine="0"/>
              <w:jc w:val="right"/>
            </w:pPr>
            <w:r>
              <w:rPr>
                <w:sz w:val="18"/>
              </w:rPr>
              <w:t xml:space="preserve">57 </w:t>
            </w:r>
          </w:p>
        </w:tc>
        <w:tc>
          <w:tcPr>
            <w:tcW w:w="137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3,129,245,33</w:t>
            </w:r>
          </w:p>
          <w:p w:rsidR="004D3973" w:rsidRDefault="00E472D4">
            <w:pPr>
              <w:spacing w:after="0" w:line="259" w:lineRule="auto"/>
              <w:ind w:left="0" w:right="104" w:firstLine="0"/>
              <w:jc w:val="right"/>
            </w:pPr>
            <w:r>
              <w:rPr>
                <w:sz w:val="18"/>
              </w:rPr>
              <w:t xml:space="preserve">5.94 </w:t>
            </w:r>
          </w:p>
        </w:tc>
      </w:tr>
    </w:tbl>
    <w:p w:rsidR="004D3973" w:rsidRDefault="00E472D4">
      <w:pPr>
        <w:numPr>
          <w:ilvl w:val="0"/>
          <w:numId w:val="84"/>
        </w:numPr>
        <w:spacing w:after="235" w:line="265" w:lineRule="auto"/>
        <w:ind w:right="0" w:hanging="637"/>
      </w:pPr>
      <w:r>
        <w:rPr>
          <w:sz w:val="22"/>
        </w:rPr>
        <w:t>存货跌价准备和合同履约成本减值准备</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07" w:type="dxa"/>
          <w:bottom w:w="0" w:type="dxa"/>
          <w:right w:w="7" w:type="dxa"/>
        </w:tblCellMar>
        <w:tblLook w:val="04A0" w:firstRow="1" w:lastRow="0" w:firstColumn="1" w:lastColumn="0" w:noHBand="0" w:noVBand="1"/>
      </w:tblPr>
      <w:tblGrid>
        <w:gridCol w:w="1375"/>
        <w:gridCol w:w="1724"/>
        <w:gridCol w:w="1890"/>
        <w:gridCol w:w="721"/>
        <w:gridCol w:w="1593"/>
        <w:gridCol w:w="648"/>
        <w:gridCol w:w="1694"/>
      </w:tblGrid>
      <w:tr w:rsidR="004D3973">
        <w:trPr>
          <w:trHeight w:val="324"/>
        </w:trPr>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4" w:firstLine="0"/>
              <w:jc w:val="center"/>
            </w:pPr>
            <w:r>
              <w:rPr>
                <w:sz w:val="18"/>
              </w:rPr>
              <w:t>项目</w:t>
            </w:r>
            <w:r>
              <w:rPr>
                <w:sz w:val="18"/>
              </w:rPr>
              <w:t xml:space="preserve"> </w:t>
            </w:r>
          </w:p>
        </w:tc>
        <w:tc>
          <w:tcPr>
            <w:tcW w:w="172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期初余额</w:t>
            </w:r>
            <w:r>
              <w:rPr>
                <w:sz w:val="18"/>
              </w:rPr>
              <w:t xml:space="preserve"> </w:t>
            </w:r>
          </w:p>
        </w:tc>
        <w:tc>
          <w:tcPr>
            <w:tcW w:w="261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本期增加金额</w:t>
            </w:r>
            <w:r>
              <w:rPr>
                <w:sz w:val="18"/>
              </w:rPr>
              <w:t xml:space="preserve"> </w:t>
            </w:r>
          </w:p>
        </w:tc>
        <w:tc>
          <w:tcPr>
            <w:tcW w:w="224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本期减少金额</w:t>
            </w:r>
            <w:r>
              <w:rPr>
                <w:sz w:val="18"/>
              </w:rPr>
              <w:t xml:space="preserve"> </w:t>
            </w:r>
          </w:p>
        </w:tc>
        <w:tc>
          <w:tcPr>
            <w:tcW w:w="169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期末余额</w:t>
            </w: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89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计提</w:t>
            </w:r>
            <w:r>
              <w:rPr>
                <w:sz w:val="18"/>
              </w:rPr>
              <w:t xml:space="preserve"> </w:t>
            </w:r>
          </w:p>
        </w:tc>
        <w:tc>
          <w:tcPr>
            <w:tcW w:w="7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0" w:right="0" w:firstLine="0"/>
            </w:pPr>
            <w:r>
              <w:rPr>
                <w:sz w:val="18"/>
              </w:rPr>
              <w:t>其他</w:t>
            </w: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转回或转销</w:t>
            </w:r>
            <w:r>
              <w:rPr>
                <w:sz w:val="18"/>
              </w:rPr>
              <w:t xml:space="preserve"> </w:t>
            </w:r>
          </w:p>
        </w:tc>
        <w:tc>
          <w:tcPr>
            <w:tcW w:w="64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8"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6"/>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原材料</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100,358,556.66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549,658,208.79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232,275,337.36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417,741,428.09 </w:t>
            </w:r>
          </w:p>
        </w:tc>
      </w:tr>
      <w:tr w:rsidR="004D3973">
        <w:trPr>
          <w:trHeight w:val="324"/>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在产品</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59,052,614.14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314,263,711.76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200,405,545.26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172,910,780.64 </w:t>
            </w:r>
          </w:p>
        </w:tc>
      </w:tr>
      <w:tr w:rsidR="004D3973">
        <w:trPr>
          <w:trHeight w:val="323"/>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库存商品</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93,035,378.92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600,083,577.85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275,068,183.20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418,050,773.57 </w:t>
            </w:r>
          </w:p>
        </w:tc>
      </w:tr>
      <w:tr w:rsidR="004D3973">
        <w:trPr>
          <w:trHeight w:val="242"/>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委托加工材料</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24,431,553.41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46,712,151.77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38,145,936.75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32,997,768.43 </w:t>
            </w:r>
          </w:p>
        </w:tc>
      </w:tr>
      <w:tr w:rsidR="004D3973">
        <w:trPr>
          <w:trHeight w:val="252"/>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自制半成品</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trHeight w:val="240"/>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发出商品</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182,479,065.91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182,479,065.91 </w:t>
            </w:r>
          </w:p>
        </w:tc>
      </w:tr>
      <w:tr w:rsidR="004D3973">
        <w:trPr>
          <w:trHeight w:val="251"/>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低值易耗品</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285,311.44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53,837.21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339,148.65 </w:t>
            </w:r>
          </w:p>
        </w:tc>
      </w:tr>
      <w:tr w:rsidR="004D3973">
        <w:trPr>
          <w:trHeight w:val="316"/>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合计</w:t>
            </w:r>
            <w:r>
              <w:rPr>
                <w:sz w:val="18"/>
              </w:rPr>
              <w:t xml:space="preserve"> </w:t>
            </w:r>
          </w:p>
        </w:tc>
        <w:tc>
          <w:tcPr>
            <w:tcW w:w="172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277,163,414.57 </w:t>
            </w:r>
          </w:p>
        </w:tc>
        <w:tc>
          <w:tcPr>
            <w:tcW w:w="18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1,693,250,553.29 </w:t>
            </w:r>
          </w:p>
        </w:tc>
        <w:tc>
          <w:tcPr>
            <w:tcW w:w="7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jc w:val="right"/>
            </w:pPr>
            <w:r>
              <w:rPr>
                <w:sz w:val="18"/>
              </w:rPr>
              <w:t xml:space="preserve"> </w:t>
            </w:r>
          </w:p>
        </w:tc>
        <w:tc>
          <w:tcPr>
            <w:tcW w:w="15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745,895,002.57 </w:t>
            </w:r>
          </w:p>
        </w:tc>
        <w:tc>
          <w:tcPr>
            <w:tcW w:w="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1,224,518,965.29 </w:t>
            </w:r>
          </w:p>
        </w:tc>
      </w:tr>
    </w:tbl>
    <w:p w:rsidR="004D3973" w:rsidRDefault="00E472D4">
      <w:pPr>
        <w:numPr>
          <w:ilvl w:val="0"/>
          <w:numId w:val="84"/>
        </w:numPr>
        <w:spacing w:after="267" w:line="265" w:lineRule="auto"/>
        <w:ind w:right="0" w:hanging="637"/>
      </w:pPr>
      <w:r>
        <w:rPr>
          <w:sz w:val="22"/>
        </w:rPr>
        <w:t>存货期末余额含有借款费用资本化金额的说明</w:t>
      </w:r>
      <w:r>
        <w:rPr>
          <w:sz w:val="22"/>
        </w:rPr>
        <w:t xml:space="preserve"> </w:t>
      </w:r>
    </w:p>
    <w:p w:rsidR="004D3973" w:rsidRDefault="00E472D4">
      <w:pPr>
        <w:numPr>
          <w:ilvl w:val="0"/>
          <w:numId w:val="84"/>
        </w:numPr>
        <w:spacing w:after="279" w:line="265" w:lineRule="auto"/>
        <w:ind w:right="0" w:hanging="637"/>
      </w:pPr>
      <w:r>
        <w:rPr>
          <w:sz w:val="22"/>
        </w:rPr>
        <w:t>合同履约成本本期摊销金额的说明</w:t>
      </w:r>
      <w:r>
        <w:rPr>
          <w:sz w:val="22"/>
        </w:rPr>
        <w:t xml:space="preserve"> </w:t>
      </w:r>
    </w:p>
    <w:p w:rsidR="004D3973" w:rsidRDefault="00E472D4">
      <w:pPr>
        <w:numPr>
          <w:ilvl w:val="0"/>
          <w:numId w:val="85"/>
        </w:numPr>
        <w:spacing w:after="235" w:line="265" w:lineRule="auto"/>
        <w:ind w:left="875" w:right="0" w:hanging="457"/>
      </w:pPr>
      <w:r>
        <w:rPr>
          <w:sz w:val="22"/>
        </w:rPr>
        <w:t>合同资产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0" w:type="dxa"/>
        </w:tblCellMar>
        <w:tblLook w:val="04A0" w:firstRow="1" w:lastRow="0" w:firstColumn="1" w:lastColumn="0" w:noHBand="0" w:noVBand="1"/>
      </w:tblPr>
      <w:tblGrid>
        <w:gridCol w:w="1375"/>
        <w:gridCol w:w="1380"/>
        <w:gridCol w:w="1369"/>
        <w:gridCol w:w="1389"/>
        <w:gridCol w:w="1374"/>
        <w:gridCol w:w="1381"/>
        <w:gridCol w:w="1377"/>
      </w:tblGrid>
      <w:tr w:rsidR="004D3973">
        <w:trPr>
          <w:trHeight w:val="335"/>
        </w:trPr>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69"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7" w:firstLine="0"/>
              <w:jc w:val="center"/>
            </w:pPr>
            <w:r>
              <w:rPr>
                <w:sz w:val="18"/>
              </w:rPr>
              <w:t>期末余额</w:t>
            </w:r>
            <w:r>
              <w:rPr>
                <w:sz w:val="18"/>
              </w:rPr>
              <w:t xml:space="preserve"> </w:t>
            </w:r>
          </w:p>
        </w:tc>
        <w:tc>
          <w:tcPr>
            <w:tcW w:w="138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75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19" w:firstLine="0"/>
              <w:jc w:val="right"/>
            </w:pPr>
            <w:r>
              <w:rPr>
                <w:sz w:val="18"/>
              </w:rPr>
              <w:t>期初余额</w:t>
            </w:r>
            <w:r>
              <w:rPr>
                <w:sz w:val="18"/>
              </w:rPr>
              <w:t xml:space="preserve"> </w:t>
            </w:r>
          </w:p>
        </w:tc>
        <w:tc>
          <w:tcPr>
            <w:tcW w:w="137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2"/>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1" w:firstLine="0"/>
              <w:jc w:val="center"/>
            </w:pPr>
            <w:r>
              <w:rPr>
                <w:sz w:val="18"/>
              </w:rPr>
              <w:t>账面余额</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减值准备</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账面价值</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账面余额</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9" w:firstLine="0"/>
              <w:jc w:val="center"/>
            </w:pPr>
            <w:r>
              <w:rPr>
                <w:sz w:val="18"/>
              </w:rPr>
              <w:t>减值准备</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账面价值</w:t>
            </w:r>
            <w:r>
              <w:rPr>
                <w:sz w:val="18"/>
              </w:rPr>
              <w:t xml:space="preserve"> </w:t>
            </w:r>
          </w:p>
        </w:tc>
      </w:tr>
      <w:tr w:rsidR="004D3973">
        <w:trPr>
          <w:trHeight w:val="480"/>
        </w:trPr>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合同资产</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327,542,628.</w:t>
            </w:r>
          </w:p>
          <w:p w:rsidR="004D3973" w:rsidRDefault="00E472D4">
            <w:pPr>
              <w:spacing w:after="0" w:line="259" w:lineRule="auto"/>
              <w:ind w:left="0" w:right="108" w:firstLine="0"/>
              <w:jc w:val="right"/>
            </w:pPr>
            <w:r>
              <w:rPr>
                <w:sz w:val="18"/>
              </w:rPr>
              <w:t xml:space="preserve">63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12,375,543.5</w:t>
            </w:r>
          </w:p>
          <w:p w:rsidR="004D3973" w:rsidRDefault="00E472D4">
            <w:pPr>
              <w:spacing w:after="0" w:line="259" w:lineRule="auto"/>
              <w:ind w:left="0" w:right="96" w:firstLine="0"/>
              <w:jc w:val="right"/>
            </w:pPr>
            <w:r>
              <w:rPr>
                <w:sz w:val="18"/>
              </w:rPr>
              <w:t xml:space="preserve">2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315,167,085.</w:t>
            </w:r>
          </w:p>
          <w:p w:rsidR="004D3973" w:rsidRDefault="00E472D4">
            <w:pPr>
              <w:spacing w:after="0" w:line="259" w:lineRule="auto"/>
              <w:ind w:left="0" w:right="104" w:firstLine="0"/>
              <w:jc w:val="right"/>
            </w:pPr>
            <w:r>
              <w:rPr>
                <w:sz w:val="18"/>
              </w:rPr>
              <w:t xml:space="preserve">11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239,753,449.</w:t>
            </w:r>
          </w:p>
          <w:p w:rsidR="004D3973" w:rsidRDefault="00E472D4">
            <w:pPr>
              <w:spacing w:after="0" w:line="259" w:lineRule="auto"/>
              <w:ind w:left="0" w:right="96" w:firstLine="0"/>
              <w:jc w:val="right"/>
            </w:pPr>
            <w:r>
              <w:rPr>
                <w:sz w:val="18"/>
              </w:rPr>
              <w:t xml:space="preserve">93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 xml:space="preserve">6,224,664.17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233,528,785.</w:t>
            </w:r>
          </w:p>
          <w:p w:rsidR="004D3973" w:rsidRDefault="00E472D4">
            <w:pPr>
              <w:spacing w:after="0" w:line="259" w:lineRule="auto"/>
              <w:ind w:left="0" w:right="104" w:firstLine="0"/>
              <w:jc w:val="right"/>
            </w:pPr>
            <w:r>
              <w:rPr>
                <w:sz w:val="18"/>
              </w:rPr>
              <w:t xml:space="preserve">76 </w:t>
            </w:r>
          </w:p>
        </w:tc>
      </w:tr>
      <w:tr w:rsidR="004D3973">
        <w:trPr>
          <w:trHeight w:val="481"/>
        </w:trPr>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合计</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327,542,628.</w:t>
            </w:r>
          </w:p>
          <w:p w:rsidR="004D3973" w:rsidRDefault="00E472D4">
            <w:pPr>
              <w:spacing w:after="0" w:line="259" w:lineRule="auto"/>
              <w:ind w:left="0" w:right="108" w:firstLine="0"/>
              <w:jc w:val="right"/>
            </w:pPr>
            <w:r>
              <w:rPr>
                <w:sz w:val="18"/>
              </w:rPr>
              <w:t xml:space="preserve">63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12,375,543.5</w:t>
            </w:r>
          </w:p>
          <w:p w:rsidR="004D3973" w:rsidRDefault="00E472D4">
            <w:pPr>
              <w:spacing w:after="0" w:line="259" w:lineRule="auto"/>
              <w:ind w:left="0" w:right="96" w:firstLine="0"/>
              <w:jc w:val="right"/>
            </w:pPr>
            <w:r>
              <w:rPr>
                <w:sz w:val="18"/>
              </w:rPr>
              <w:t xml:space="preserve">2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315,167,085.</w:t>
            </w:r>
          </w:p>
          <w:p w:rsidR="004D3973" w:rsidRDefault="00E472D4">
            <w:pPr>
              <w:spacing w:after="0" w:line="259" w:lineRule="auto"/>
              <w:ind w:left="0" w:right="104" w:firstLine="0"/>
              <w:jc w:val="right"/>
            </w:pPr>
            <w:r>
              <w:rPr>
                <w:sz w:val="18"/>
              </w:rPr>
              <w:t xml:space="preserve">11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239,753,449.</w:t>
            </w:r>
          </w:p>
          <w:p w:rsidR="004D3973" w:rsidRDefault="00E472D4">
            <w:pPr>
              <w:spacing w:after="0" w:line="259" w:lineRule="auto"/>
              <w:ind w:left="0" w:right="96" w:firstLine="0"/>
              <w:jc w:val="right"/>
            </w:pPr>
            <w:r>
              <w:rPr>
                <w:sz w:val="18"/>
              </w:rPr>
              <w:t xml:space="preserve">93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4" w:right="0" w:firstLine="0"/>
            </w:pPr>
            <w:r>
              <w:rPr>
                <w:sz w:val="18"/>
              </w:rPr>
              <w:t xml:space="preserve">6,224,664.17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233,528,785.</w:t>
            </w:r>
          </w:p>
          <w:p w:rsidR="004D3973" w:rsidRDefault="00E472D4">
            <w:pPr>
              <w:spacing w:after="0" w:line="259" w:lineRule="auto"/>
              <w:ind w:left="0" w:right="104" w:firstLine="0"/>
              <w:jc w:val="right"/>
            </w:pPr>
            <w:r>
              <w:rPr>
                <w:sz w:val="18"/>
              </w:rPr>
              <w:t xml:space="preserve">76 </w:t>
            </w:r>
          </w:p>
        </w:tc>
      </w:tr>
    </w:tbl>
    <w:p w:rsidR="004D3973" w:rsidRDefault="00E472D4">
      <w:pPr>
        <w:spacing w:after="103" w:line="265" w:lineRule="auto"/>
        <w:ind w:left="428" w:right="0"/>
      </w:pPr>
      <w:r>
        <w:rPr>
          <w:sz w:val="18"/>
        </w:rPr>
        <w:t>合同资产的账面价值在本期内发生的重大变动金额和原因：</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21"/>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变动金额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变动原因</w:t>
            </w:r>
            <w:r>
              <w:rPr>
                <w:sz w:val="18"/>
              </w:rPr>
              <w:t xml:space="preserve"> </w:t>
            </w:r>
          </w:p>
        </w:tc>
      </w:tr>
    </w:tbl>
    <w:p w:rsidR="004D3973" w:rsidRDefault="00E472D4">
      <w:pPr>
        <w:spacing w:after="81" w:line="265" w:lineRule="auto"/>
        <w:ind w:left="428" w:right="0"/>
      </w:pPr>
      <w:r>
        <w:rPr>
          <w:sz w:val="18"/>
        </w:rPr>
        <w:t>如是按照预期信用损失一般模型计提合同资产坏账准备，请参照其他应收款的披露方式披露坏账准备的相关信息：</w:t>
      </w:r>
      <w:r>
        <w:rPr>
          <w:sz w:val="18"/>
        </w:rPr>
        <w:t xml:space="preserve"> </w:t>
      </w:r>
    </w:p>
    <w:p w:rsidR="004D3973" w:rsidRDefault="00E472D4">
      <w:pPr>
        <w:spacing w:after="377"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spacing w:after="369" w:line="265" w:lineRule="auto"/>
        <w:ind w:left="428" w:right="0"/>
      </w:pPr>
      <w:r>
        <w:rPr>
          <w:sz w:val="18"/>
        </w:rPr>
        <w:t>合同资产无论是否存在重大融资成分，本公司均按照整个存续期的预期信用损失计量损失准备。</w:t>
      </w:r>
      <w:r>
        <w:rPr>
          <w:rFonts w:ascii="Times New Roman" w:eastAsia="Times New Roman" w:hAnsi="Times New Roman" w:cs="Times New Roman"/>
        </w:rPr>
        <w:t xml:space="preserve"> </w:t>
      </w:r>
    </w:p>
    <w:p w:rsidR="004D3973" w:rsidRDefault="00E472D4">
      <w:pPr>
        <w:spacing w:after="46" w:line="265" w:lineRule="auto"/>
        <w:ind w:left="428" w:right="0"/>
      </w:pPr>
      <w:r>
        <w:rPr>
          <w:sz w:val="18"/>
        </w:rPr>
        <w:t>于</w:t>
      </w:r>
      <w:r>
        <w:rPr>
          <w:sz w:val="18"/>
        </w:rPr>
        <w:t>2022</w:t>
      </w:r>
      <w:r>
        <w:rPr>
          <w:sz w:val="18"/>
        </w:rPr>
        <w:t>年</w:t>
      </w:r>
      <w:r>
        <w:rPr>
          <w:sz w:val="18"/>
        </w:rPr>
        <w:t>12</w:t>
      </w:r>
      <w:r>
        <w:rPr>
          <w:sz w:val="18"/>
        </w:rPr>
        <w:t>月</w:t>
      </w:r>
      <w:r>
        <w:rPr>
          <w:sz w:val="18"/>
        </w:rPr>
        <w:t>31</w:t>
      </w:r>
      <w:r>
        <w:rPr>
          <w:sz w:val="18"/>
        </w:rPr>
        <w:t>日，组合计提坏账准备的合同资产分析如下：</w:t>
      </w:r>
      <w:r>
        <w:rPr>
          <w:rFonts w:ascii="Times New Roman" w:eastAsia="Times New Roman" w:hAnsi="Times New Roman" w:cs="Times New Roman"/>
        </w:rPr>
        <w:t xml:space="preserve"> </w:t>
      </w:r>
    </w:p>
    <w:tbl>
      <w:tblPr>
        <w:tblStyle w:val="TableGrid"/>
        <w:tblW w:w="9580" w:type="dxa"/>
        <w:tblInd w:w="422" w:type="dxa"/>
        <w:tblCellMar>
          <w:top w:w="66" w:type="dxa"/>
          <w:left w:w="11" w:type="dxa"/>
          <w:bottom w:w="0" w:type="dxa"/>
          <w:right w:w="25" w:type="dxa"/>
        </w:tblCellMar>
        <w:tblLook w:val="04A0" w:firstRow="1" w:lastRow="0" w:firstColumn="1" w:lastColumn="0" w:noHBand="0" w:noVBand="1"/>
      </w:tblPr>
      <w:tblGrid>
        <w:gridCol w:w="3604"/>
        <w:gridCol w:w="2179"/>
        <w:gridCol w:w="1958"/>
        <w:gridCol w:w="1839"/>
      </w:tblGrid>
      <w:tr w:rsidR="004D3973">
        <w:trPr>
          <w:trHeight w:val="347"/>
        </w:trPr>
        <w:tc>
          <w:tcPr>
            <w:tcW w:w="3604" w:type="dxa"/>
            <w:vMerge w:val="restart"/>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12" w:right="0" w:firstLine="0"/>
              <w:jc w:val="center"/>
            </w:pPr>
            <w:r>
              <w:rPr>
                <w:rFonts w:ascii="微软雅黑" w:eastAsia="微软雅黑" w:hAnsi="微软雅黑" w:cs="微软雅黑"/>
                <w:b/>
                <w:sz w:val="18"/>
              </w:rPr>
              <w:t>名称</w:t>
            </w:r>
            <w:r>
              <w:rPr>
                <w:rFonts w:ascii="微软雅黑" w:eastAsia="微软雅黑" w:hAnsi="微软雅黑" w:cs="微软雅黑"/>
                <w:b/>
                <w:sz w:val="18"/>
              </w:rPr>
              <w:t xml:space="preserve"> </w:t>
            </w:r>
          </w:p>
        </w:tc>
        <w:tc>
          <w:tcPr>
            <w:tcW w:w="4137" w:type="dxa"/>
            <w:gridSpan w:val="2"/>
            <w:tcBorders>
              <w:top w:val="single" w:sz="5" w:space="0" w:color="000000"/>
              <w:left w:val="single" w:sz="5" w:space="0" w:color="000000"/>
              <w:bottom w:val="single" w:sz="5" w:space="0" w:color="000000"/>
              <w:right w:val="nil"/>
            </w:tcBorders>
            <w:shd w:val="clear" w:color="auto" w:fill="D8D8D8"/>
          </w:tcPr>
          <w:p w:rsidR="004D3973" w:rsidRDefault="00E472D4">
            <w:pPr>
              <w:spacing w:after="0" w:line="259" w:lineRule="auto"/>
              <w:ind w:left="2619" w:right="0" w:firstLine="0"/>
            </w:pPr>
            <w:r>
              <w:rPr>
                <w:rFonts w:ascii="微软雅黑" w:eastAsia="微软雅黑" w:hAnsi="微软雅黑" w:cs="微软雅黑"/>
                <w:b/>
                <w:sz w:val="18"/>
              </w:rPr>
              <w:t>期末余额</w:t>
            </w:r>
            <w:r>
              <w:rPr>
                <w:rFonts w:ascii="微软雅黑" w:eastAsia="微软雅黑" w:hAnsi="微软雅黑" w:cs="微软雅黑"/>
                <w:b/>
                <w:sz w:val="18"/>
              </w:rPr>
              <w:t xml:space="preserve"> </w:t>
            </w:r>
          </w:p>
        </w:tc>
        <w:tc>
          <w:tcPr>
            <w:tcW w:w="1839" w:type="dxa"/>
            <w:tcBorders>
              <w:top w:val="single" w:sz="5" w:space="0" w:color="000000"/>
              <w:left w:val="nil"/>
              <w:bottom w:val="single" w:sz="5" w:space="0" w:color="000000"/>
              <w:right w:val="single" w:sz="5" w:space="0" w:color="000000"/>
            </w:tcBorders>
            <w:shd w:val="clear" w:color="auto" w:fill="D8D8D8"/>
          </w:tcPr>
          <w:p w:rsidR="004D3973" w:rsidRDefault="004D3973">
            <w:pPr>
              <w:spacing w:after="160" w:line="259" w:lineRule="auto"/>
              <w:ind w:left="0" w:right="0" w:firstLine="0"/>
            </w:pPr>
          </w:p>
        </w:tc>
      </w:tr>
      <w:tr w:rsidR="004D3973">
        <w:trPr>
          <w:trHeight w:val="326"/>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179"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8" w:right="0" w:firstLine="0"/>
              <w:jc w:val="center"/>
            </w:pPr>
            <w:r>
              <w:rPr>
                <w:rFonts w:ascii="微软雅黑" w:eastAsia="微软雅黑" w:hAnsi="微软雅黑" w:cs="微软雅黑"/>
                <w:b/>
                <w:sz w:val="18"/>
              </w:rPr>
              <w:t>账面余额</w:t>
            </w:r>
            <w:r>
              <w:rPr>
                <w:rFonts w:ascii="微软雅黑" w:eastAsia="微软雅黑" w:hAnsi="微软雅黑" w:cs="微软雅黑"/>
                <w:b/>
                <w:sz w:val="18"/>
              </w:rPr>
              <w:t xml:space="preserve"> </w:t>
            </w:r>
          </w:p>
        </w:tc>
        <w:tc>
          <w:tcPr>
            <w:tcW w:w="1958"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3" w:right="0" w:firstLine="0"/>
              <w:jc w:val="center"/>
            </w:pPr>
            <w:r>
              <w:rPr>
                <w:rFonts w:ascii="微软雅黑" w:eastAsia="微软雅黑" w:hAnsi="微软雅黑" w:cs="微软雅黑"/>
                <w:b/>
                <w:sz w:val="18"/>
              </w:rPr>
              <w:t>坏账准备</w:t>
            </w:r>
            <w:r>
              <w:rPr>
                <w:rFonts w:ascii="微软雅黑" w:eastAsia="微软雅黑" w:hAnsi="微软雅黑" w:cs="微软雅黑"/>
                <w:b/>
                <w:sz w:val="18"/>
              </w:rPr>
              <w:t xml:space="preserve"> </w:t>
            </w:r>
          </w:p>
        </w:tc>
        <w:tc>
          <w:tcPr>
            <w:tcW w:w="1839"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2" w:right="0" w:firstLine="0"/>
              <w:jc w:val="center"/>
            </w:pPr>
            <w:r>
              <w:rPr>
                <w:rFonts w:ascii="微软雅黑" w:eastAsia="微软雅黑" w:hAnsi="微软雅黑" w:cs="微软雅黑"/>
                <w:b/>
                <w:sz w:val="18"/>
              </w:rPr>
              <w:t>计提比例</w:t>
            </w:r>
            <w:r>
              <w:rPr>
                <w:rFonts w:ascii="微软雅黑" w:eastAsia="微软雅黑" w:hAnsi="微软雅黑" w:cs="微软雅黑"/>
                <w:b/>
                <w:sz w:val="18"/>
              </w:rPr>
              <w:t xml:space="preserve"> </w:t>
            </w:r>
          </w:p>
        </w:tc>
      </w:tr>
      <w:tr w:rsidR="004D3973">
        <w:trPr>
          <w:trHeight w:val="338"/>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jc w:val="center"/>
            </w:pPr>
            <w:r>
              <w:rPr>
                <w:rFonts w:ascii="微软雅黑" w:eastAsia="微软雅黑" w:hAnsi="微软雅黑" w:cs="微软雅黑"/>
                <w:sz w:val="18"/>
              </w:rPr>
              <w:t xml:space="preserve">1 </w:t>
            </w:r>
            <w:r>
              <w:rPr>
                <w:rFonts w:ascii="微软雅黑" w:eastAsia="微软雅黑" w:hAnsi="微软雅黑" w:cs="微软雅黑"/>
                <w:sz w:val="18"/>
              </w:rPr>
              <w:t>年以内</w:t>
            </w:r>
            <w:r>
              <w:rPr>
                <w:rFonts w:ascii="微软雅黑" w:eastAsia="微软雅黑" w:hAnsi="微软雅黑" w:cs="微软雅黑"/>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 xml:space="preserve">                </w:t>
            </w:r>
            <w:r>
              <w:rPr>
                <w:rFonts w:ascii="微软雅黑" w:eastAsia="微软雅黑" w:hAnsi="微软雅黑" w:cs="微软雅黑"/>
                <w:sz w:val="18"/>
              </w:rPr>
              <w:t xml:space="preserve">87,789,178.70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微软雅黑" w:eastAsia="微软雅黑" w:hAnsi="微软雅黑" w:cs="微软雅黑"/>
                <w:sz w:val="18"/>
              </w:rPr>
              <w:t xml:space="preserve">                               -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 w:right="0" w:firstLine="0"/>
              <w:jc w:val="center"/>
            </w:pPr>
            <w:r>
              <w:rPr>
                <w:rFonts w:ascii="微软雅黑" w:eastAsia="微软雅黑" w:hAnsi="微软雅黑" w:cs="微软雅黑"/>
                <w:sz w:val="18"/>
              </w:rPr>
              <w:t xml:space="preserve">0.00% </w:t>
            </w:r>
          </w:p>
        </w:tc>
      </w:tr>
      <w:tr w:rsidR="004D3973">
        <w:trPr>
          <w:trHeight w:val="324"/>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jc w:val="center"/>
            </w:pPr>
            <w:r>
              <w:rPr>
                <w:rFonts w:ascii="微软雅黑" w:eastAsia="微软雅黑" w:hAnsi="微软雅黑" w:cs="微软雅黑"/>
                <w:sz w:val="18"/>
              </w:rPr>
              <w:t xml:space="preserve">1 </w:t>
            </w:r>
            <w:r>
              <w:rPr>
                <w:rFonts w:ascii="微软雅黑" w:eastAsia="微软雅黑" w:hAnsi="微软雅黑" w:cs="微软雅黑"/>
                <w:sz w:val="18"/>
              </w:rPr>
              <w:t>至</w:t>
            </w:r>
            <w:r>
              <w:rPr>
                <w:rFonts w:ascii="微软雅黑" w:eastAsia="微软雅黑" w:hAnsi="微软雅黑" w:cs="微软雅黑"/>
                <w:sz w:val="18"/>
              </w:rPr>
              <w:t xml:space="preserve"> 2 </w:t>
            </w:r>
            <w:r>
              <w:rPr>
                <w:rFonts w:ascii="微软雅黑" w:eastAsia="微软雅黑" w:hAnsi="微软雅黑" w:cs="微软雅黑"/>
                <w:sz w:val="18"/>
              </w:rPr>
              <w:t>年</w:t>
            </w:r>
            <w:r>
              <w:rPr>
                <w:rFonts w:ascii="微软雅黑" w:eastAsia="微软雅黑" w:hAnsi="微软雅黑" w:cs="微软雅黑"/>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 xml:space="preserve">                73,065,782.29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微软雅黑" w:eastAsia="微软雅黑" w:hAnsi="微软雅黑" w:cs="微软雅黑"/>
                <w:sz w:val="18"/>
              </w:rPr>
              <w:t xml:space="preserve">              1,084,789.88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 w:right="0" w:firstLine="0"/>
              <w:jc w:val="center"/>
            </w:pPr>
            <w:r>
              <w:rPr>
                <w:rFonts w:ascii="微软雅黑" w:eastAsia="微软雅黑" w:hAnsi="微软雅黑" w:cs="微软雅黑"/>
                <w:sz w:val="18"/>
              </w:rPr>
              <w:t xml:space="preserve">1.48% </w:t>
            </w:r>
          </w:p>
        </w:tc>
      </w:tr>
      <w:tr w:rsidR="004D3973">
        <w:trPr>
          <w:trHeight w:val="324"/>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jc w:val="center"/>
            </w:pPr>
            <w:r>
              <w:rPr>
                <w:rFonts w:ascii="微软雅黑" w:eastAsia="微软雅黑" w:hAnsi="微软雅黑" w:cs="微软雅黑"/>
                <w:sz w:val="18"/>
              </w:rPr>
              <w:t xml:space="preserve">2 </w:t>
            </w:r>
            <w:r>
              <w:rPr>
                <w:rFonts w:ascii="微软雅黑" w:eastAsia="微软雅黑" w:hAnsi="微软雅黑" w:cs="微软雅黑"/>
                <w:sz w:val="18"/>
              </w:rPr>
              <w:t>至</w:t>
            </w:r>
            <w:r>
              <w:rPr>
                <w:rFonts w:ascii="微软雅黑" w:eastAsia="微软雅黑" w:hAnsi="微软雅黑" w:cs="微软雅黑"/>
                <w:sz w:val="18"/>
              </w:rPr>
              <w:t xml:space="preserve"> 3 </w:t>
            </w:r>
            <w:r>
              <w:rPr>
                <w:rFonts w:ascii="微软雅黑" w:eastAsia="微软雅黑" w:hAnsi="微软雅黑" w:cs="微软雅黑"/>
                <w:sz w:val="18"/>
              </w:rPr>
              <w:t>年</w:t>
            </w:r>
            <w:r>
              <w:rPr>
                <w:rFonts w:ascii="微软雅黑" w:eastAsia="微软雅黑" w:hAnsi="微软雅黑" w:cs="微软雅黑"/>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 xml:space="preserve">                68,392,283.12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微软雅黑" w:eastAsia="微软雅黑" w:hAnsi="微软雅黑" w:cs="微软雅黑"/>
                <w:sz w:val="18"/>
              </w:rPr>
              <w:t xml:space="preserve">              2,784,799.86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 w:right="0" w:firstLine="0"/>
              <w:jc w:val="center"/>
            </w:pPr>
            <w:r>
              <w:rPr>
                <w:rFonts w:ascii="微软雅黑" w:eastAsia="微软雅黑" w:hAnsi="微软雅黑" w:cs="微软雅黑"/>
                <w:sz w:val="18"/>
              </w:rPr>
              <w:t xml:space="preserve">4.07% </w:t>
            </w:r>
          </w:p>
        </w:tc>
      </w:tr>
      <w:tr w:rsidR="004D3973">
        <w:trPr>
          <w:trHeight w:val="336"/>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jc w:val="center"/>
            </w:pPr>
            <w:r>
              <w:rPr>
                <w:rFonts w:ascii="微软雅黑" w:eastAsia="微软雅黑" w:hAnsi="微软雅黑" w:cs="微软雅黑"/>
                <w:sz w:val="18"/>
              </w:rPr>
              <w:t xml:space="preserve">3 </w:t>
            </w:r>
            <w:r>
              <w:rPr>
                <w:rFonts w:ascii="微软雅黑" w:eastAsia="微软雅黑" w:hAnsi="微软雅黑" w:cs="微软雅黑"/>
                <w:sz w:val="18"/>
              </w:rPr>
              <w:t>至</w:t>
            </w:r>
            <w:r>
              <w:rPr>
                <w:rFonts w:ascii="微软雅黑" w:eastAsia="微软雅黑" w:hAnsi="微软雅黑" w:cs="微软雅黑"/>
                <w:sz w:val="18"/>
              </w:rPr>
              <w:t xml:space="preserve"> 4 </w:t>
            </w:r>
            <w:r>
              <w:rPr>
                <w:rFonts w:ascii="微软雅黑" w:eastAsia="微软雅黑" w:hAnsi="微软雅黑" w:cs="微软雅黑"/>
                <w:sz w:val="18"/>
              </w:rPr>
              <w:t>年</w:t>
            </w:r>
            <w:r>
              <w:rPr>
                <w:rFonts w:ascii="微软雅黑" w:eastAsia="微软雅黑" w:hAnsi="微软雅黑" w:cs="微软雅黑"/>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 xml:space="preserve">                68,008,316.20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微软雅黑" w:eastAsia="微软雅黑" w:hAnsi="微软雅黑" w:cs="微软雅黑"/>
                <w:sz w:val="18"/>
              </w:rPr>
              <w:t xml:space="preserve">              5,315,680.19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 w:right="0" w:firstLine="0"/>
              <w:jc w:val="center"/>
            </w:pPr>
            <w:r>
              <w:rPr>
                <w:rFonts w:ascii="微软雅黑" w:eastAsia="微软雅黑" w:hAnsi="微软雅黑" w:cs="微软雅黑"/>
                <w:sz w:val="18"/>
              </w:rPr>
              <w:t xml:space="preserve">7.82% </w:t>
            </w:r>
          </w:p>
        </w:tc>
      </w:tr>
      <w:tr w:rsidR="004D3973">
        <w:trPr>
          <w:trHeight w:val="324"/>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jc w:val="center"/>
            </w:pPr>
            <w:r>
              <w:rPr>
                <w:rFonts w:ascii="微软雅黑" w:eastAsia="微软雅黑" w:hAnsi="微软雅黑" w:cs="微软雅黑"/>
                <w:sz w:val="18"/>
              </w:rPr>
              <w:t xml:space="preserve">4 </w:t>
            </w:r>
            <w:r>
              <w:rPr>
                <w:rFonts w:ascii="微软雅黑" w:eastAsia="微软雅黑" w:hAnsi="微软雅黑" w:cs="微软雅黑"/>
                <w:sz w:val="18"/>
              </w:rPr>
              <w:t>至</w:t>
            </w:r>
            <w:r>
              <w:rPr>
                <w:rFonts w:ascii="微软雅黑" w:eastAsia="微软雅黑" w:hAnsi="微软雅黑" w:cs="微软雅黑"/>
                <w:sz w:val="18"/>
              </w:rPr>
              <w:t xml:space="preserve"> 5 </w:t>
            </w:r>
            <w:r>
              <w:rPr>
                <w:rFonts w:ascii="微软雅黑" w:eastAsia="微软雅黑" w:hAnsi="微软雅黑" w:cs="微软雅黑"/>
                <w:sz w:val="18"/>
              </w:rPr>
              <w:t>年</w:t>
            </w:r>
            <w:r>
              <w:rPr>
                <w:rFonts w:ascii="微软雅黑" w:eastAsia="微软雅黑" w:hAnsi="微软雅黑" w:cs="微软雅黑"/>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 xml:space="preserve">                27,133,396.25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微软雅黑" w:eastAsia="微软雅黑" w:hAnsi="微软雅黑" w:cs="微软雅黑"/>
                <w:sz w:val="18"/>
              </w:rPr>
              <w:t xml:space="preserve">              2,790,242.90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8" w:right="0" w:firstLine="0"/>
              <w:jc w:val="center"/>
            </w:pPr>
            <w:r>
              <w:rPr>
                <w:rFonts w:ascii="微软雅黑" w:eastAsia="微软雅黑" w:hAnsi="微软雅黑" w:cs="微软雅黑"/>
                <w:sz w:val="18"/>
              </w:rPr>
              <w:t xml:space="preserve">10.28% </w:t>
            </w:r>
          </w:p>
        </w:tc>
      </w:tr>
      <w:tr w:rsidR="004D3973">
        <w:trPr>
          <w:trHeight w:val="336"/>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 w:right="0" w:firstLine="0"/>
              <w:jc w:val="center"/>
            </w:pPr>
            <w:r>
              <w:rPr>
                <w:rFonts w:ascii="微软雅黑" w:eastAsia="微软雅黑" w:hAnsi="微软雅黑" w:cs="微软雅黑"/>
                <w:sz w:val="18"/>
              </w:rPr>
              <w:t xml:space="preserve">5 </w:t>
            </w:r>
            <w:r>
              <w:rPr>
                <w:rFonts w:ascii="微软雅黑" w:eastAsia="微软雅黑" w:hAnsi="微软雅黑" w:cs="微软雅黑"/>
                <w:sz w:val="18"/>
              </w:rPr>
              <w:t>年以上</w:t>
            </w:r>
            <w:r>
              <w:rPr>
                <w:rFonts w:ascii="微软雅黑" w:eastAsia="微软雅黑" w:hAnsi="微软雅黑" w:cs="微软雅黑"/>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 xml:space="preserve">                  3,153,672.07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jc w:val="both"/>
            </w:pPr>
            <w:r>
              <w:rPr>
                <w:rFonts w:ascii="微软雅黑" w:eastAsia="微软雅黑" w:hAnsi="微软雅黑" w:cs="微软雅黑"/>
                <w:sz w:val="18"/>
              </w:rPr>
              <w:t xml:space="preserve">                 400,030.69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8" w:right="0" w:firstLine="0"/>
              <w:jc w:val="center"/>
            </w:pPr>
            <w:r>
              <w:rPr>
                <w:rFonts w:ascii="微软雅黑" w:eastAsia="微软雅黑" w:hAnsi="微软雅黑" w:cs="微软雅黑"/>
                <w:sz w:val="18"/>
              </w:rPr>
              <w:t xml:space="preserve">12.68% </w:t>
            </w:r>
          </w:p>
        </w:tc>
      </w:tr>
      <w:tr w:rsidR="004D3973">
        <w:trPr>
          <w:trHeight w:val="336"/>
        </w:trPr>
        <w:tc>
          <w:tcPr>
            <w:tcW w:w="3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center"/>
            </w:pPr>
            <w:r>
              <w:rPr>
                <w:rFonts w:ascii="微软雅黑" w:eastAsia="微软雅黑" w:hAnsi="微软雅黑" w:cs="微软雅黑"/>
                <w:b/>
                <w:sz w:val="18"/>
              </w:rPr>
              <w:t>合计</w:t>
            </w:r>
            <w:r>
              <w:rPr>
                <w:rFonts w:ascii="微软雅黑" w:eastAsia="微软雅黑" w:hAnsi="微软雅黑" w:cs="微软雅黑"/>
                <w:b/>
                <w:sz w:val="18"/>
              </w:rPr>
              <w:t xml:space="preserve"> </w:t>
            </w:r>
          </w:p>
        </w:tc>
        <w:tc>
          <w:tcPr>
            <w:tcW w:w="21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微软雅黑" w:eastAsia="微软雅黑" w:hAnsi="微软雅黑" w:cs="微软雅黑"/>
                <w:b/>
                <w:sz w:val="18"/>
              </w:rPr>
              <w:t xml:space="preserve">            327,542,628.63 </w:t>
            </w:r>
          </w:p>
        </w:tc>
        <w:tc>
          <w:tcPr>
            <w:tcW w:w="19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rFonts w:ascii="微软雅黑" w:eastAsia="微软雅黑" w:hAnsi="微软雅黑" w:cs="微软雅黑"/>
                <w:b/>
                <w:sz w:val="18"/>
              </w:rPr>
              <w:t xml:space="preserve">          12,375,543.52 </w:t>
            </w:r>
          </w:p>
        </w:tc>
        <w:tc>
          <w:tcPr>
            <w:tcW w:w="18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7" w:right="0" w:firstLine="0"/>
              <w:jc w:val="center"/>
            </w:pPr>
            <w:r>
              <w:rPr>
                <w:rFonts w:ascii="微软雅黑" w:eastAsia="微软雅黑" w:hAnsi="微软雅黑" w:cs="微软雅黑"/>
                <w:b/>
                <w:sz w:val="18"/>
              </w:rPr>
              <w:t xml:space="preserve">  </w:t>
            </w:r>
          </w:p>
        </w:tc>
      </w:tr>
    </w:tbl>
    <w:p w:rsidR="004D3973" w:rsidRDefault="00E472D4">
      <w:pPr>
        <w:spacing w:after="91" w:line="265" w:lineRule="auto"/>
        <w:ind w:left="428" w:right="0"/>
      </w:pPr>
      <w:r>
        <w:rPr>
          <w:sz w:val="18"/>
        </w:rPr>
        <w:t>本期合同资产计提减值准备情况：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3" w:type="dxa"/>
          <w:bottom w:w="0" w:type="dxa"/>
          <w:right w:w="0" w:type="dxa"/>
        </w:tblCellMar>
        <w:tblLook w:val="04A0" w:firstRow="1" w:lastRow="0" w:firstColumn="1" w:lastColumn="0" w:noHBand="0" w:noVBand="1"/>
      </w:tblPr>
      <w:tblGrid>
        <w:gridCol w:w="1928"/>
        <w:gridCol w:w="1921"/>
        <w:gridCol w:w="1942"/>
        <w:gridCol w:w="1928"/>
        <w:gridCol w:w="1928"/>
      </w:tblGrid>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8" w:firstLine="0"/>
              <w:jc w:val="center"/>
            </w:pPr>
            <w:r>
              <w:rPr>
                <w:sz w:val="18"/>
              </w:rPr>
              <w:t>项目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本期计提</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本期转回</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本期转销</w:t>
            </w:r>
            <w:r>
              <w:rPr>
                <w:sz w:val="18"/>
              </w:rPr>
              <w:t>/</w:t>
            </w:r>
            <w:r>
              <w:rPr>
                <w:sz w:val="18"/>
              </w:rPr>
              <w:t>核销</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原因</w:t>
            </w:r>
            <w:r>
              <w:rPr>
                <w:sz w:val="18"/>
              </w:rPr>
              <w:t xml:space="preserve"> </w:t>
            </w:r>
          </w:p>
        </w:tc>
      </w:tr>
      <w:tr w:rsidR="004D3973">
        <w:trPr>
          <w:trHeight w:val="243"/>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 xml:space="preserve"> </w:t>
            </w:r>
            <w:r>
              <w:rPr>
                <w:sz w:val="18"/>
              </w:rPr>
              <w:t>合同资产</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6,150,879.35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1"/>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6,150,879.35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85"/>
        </w:numPr>
        <w:spacing w:after="235" w:line="265" w:lineRule="auto"/>
        <w:ind w:left="875" w:right="0" w:hanging="457"/>
      </w:pPr>
      <w:r>
        <w:rPr>
          <w:sz w:val="22"/>
        </w:rPr>
        <w:t>持有待售资产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0" w:type="dxa"/>
        </w:tblCellMar>
        <w:tblLook w:val="04A0" w:firstRow="1" w:lastRow="0" w:firstColumn="1" w:lastColumn="0" w:noHBand="0" w:noVBand="1"/>
      </w:tblPr>
      <w:tblGrid>
        <w:gridCol w:w="1069"/>
        <w:gridCol w:w="305"/>
        <w:gridCol w:w="769"/>
        <w:gridCol w:w="613"/>
        <w:gridCol w:w="456"/>
        <w:gridCol w:w="913"/>
        <w:gridCol w:w="164"/>
        <w:gridCol w:w="1062"/>
        <w:gridCol w:w="163"/>
        <w:gridCol w:w="917"/>
        <w:gridCol w:w="1"/>
        <w:gridCol w:w="174"/>
        <w:gridCol w:w="282"/>
        <w:gridCol w:w="613"/>
        <w:gridCol w:w="769"/>
        <w:gridCol w:w="150"/>
        <w:gridCol w:w="157"/>
        <w:gridCol w:w="1069"/>
      </w:tblGrid>
      <w:tr w:rsidR="004D3973">
        <w:trPr>
          <w:trHeight w:val="316"/>
        </w:trPr>
        <w:tc>
          <w:tcPr>
            <w:tcW w:w="137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项目</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0" w:right="0" w:firstLine="0"/>
              <w:jc w:val="both"/>
            </w:pPr>
            <w:r>
              <w:rPr>
                <w:sz w:val="18"/>
              </w:rPr>
              <w:t>期末账面余额</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减值准备</w:t>
            </w:r>
            <w:r>
              <w:rPr>
                <w:sz w:val="18"/>
              </w:rPr>
              <w:t xml:space="preserve"> </w:t>
            </w:r>
          </w:p>
        </w:tc>
        <w:tc>
          <w:tcPr>
            <w:tcW w:w="16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25"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 w:right="0" w:firstLine="0"/>
              <w:jc w:val="both"/>
            </w:pPr>
            <w:r>
              <w:rPr>
                <w:sz w:val="18"/>
              </w:rPr>
              <w:t>期末账面价值</w:t>
            </w:r>
            <w:r>
              <w:rPr>
                <w:sz w:val="18"/>
              </w:rPr>
              <w:t xml:space="preserve"> </w:t>
            </w:r>
          </w:p>
        </w:tc>
        <w:tc>
          <w:tcPr>
            <w:tcW w:w="1092" w:type="dxa"/>
            <w:gridSpan w:val="3"/>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335" w:right="0" w:firstLine="0"/>
            </w:pPr>
            <w:r>
              <w:rPr>
                <w:sz w:val="18"/>
              </w:rPr>
              <w:t>公允价值</w:t>
            </w:r>
          </w:p>
        </w:tc>
        <w:tc>
          <w:tcPr>
            <w:tcW w:w="282"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0" w:right="0" w:firstLine="0"/>
              <w:jc w:val="both"/>
            </w:pPr>
            <w:r>
              <w:rPr>
                <w:sz w:val="18"/>
              </w:rPr>
              <w:t>预计处置费用</w:t>
            </w:r>
            <w:r>
              <w:rPr>
                <w:sz w:val="18"/>
              </w:rPr>
              <w:t xml:space="preserve"> </w:t>
            </w:r>
          </w:p>
        </w:tc>
        <w:tc>
          <w:tcPr>
            <w:tcW w:w="15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27"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预计处置时间</w:t>
            </w:r>
            <w:r>
              <w:rPr>
                <w:sz w:val="18"/>
              </w:rPr>
              <w:t xml:space="preserve"> </w:t>
            </w:r>
          </w:p>
        </w:tc>
      </w:tr>
      <w:tr w:rsidR="004D3973">
        <w:trPr>
          <w:trHeight w:val="1513"/>
        </w:trPr>
        <w:tc>
          <w:tcPr>
            <w:tcW w:w="4124" w:type="dxa"/>
            <w:gridSpan w:val="6"/>
            <w:tcBorders>
              <w:top w:val="single" w:sz="5" w:space="0" w:color="000000"/>
              <w:left w:val="nil"/>
              <w:bottom w:val="single" w:sz="5" w:space="0" w:color="000000"/>
              <w:right w:val="nil"/>
            </w:tcBorders>
          </w:tcPr>
          <w:p w:rsidR="004D3973" w:rsidRDefault="00E472D4">
            <w:pPr>
              <w:spacing w:after="335" w:line="259" w:lineRule="auto"/>
              <w:ind w:left="107" w:right="0" w:firstLine="0"/>
            </w:pPr>
            <w:r>
              <w:rPr>
                <w:sz w:val="18"/>
              </w:rPr>
              <w:t>其他说明：</w:t>
            </w:r>
            <w:r>
              <w:rPr>
                <w:sz w:val="18"/>
              </w:rPr>
              <w:t xml:space="preserve"> </w:t>
            </w:r>
          </w:p>
          <w:p w:rsidR="004D3973" w:rsidRDefault="00E472D4">
            <w:pPr>
              <w:spacing w:after="0" w:line="259" w:lineRule="auto"/>
              <w:ind w:left="107" w:right="0" w:firstLine="0"/>
            </w:pPr>
            <w:r>
              <w:rPr>
                <w:sz w:val="22"/>
              </w:rPr>
              <w:t>12</w:t>
            </w:r>
            <w:r>
              <w:rPr>
                <w:sz w:val="22"/>
              </w:rPr>
              <w:t>、一年内到期的非流动资产</w:t>
            </w:r>
            <w:r>
              <w:rPr>
                <w:sz w:val="22"/>
              </w:rPr>
              <w:t xml:space="preserve"> </w:t>
            </w:r>
          </w:p>
        </w:tc>
        <w:tc>
          <w:tcPr>
            <w:tcW w:w="164"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25"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92"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814"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27"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1"/>
        </w:trPr>
        <w:tc>
          <w:tcPr>
            <w:tcW w:w="3212"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9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6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225"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179" w:right="0" w:firstLine="0"/>
            </w:pPr>
            <w:r>
              <w:rPr>
                <w:sz w:val="18"/>
              </w:rPr>
              <w:t>期末余额</w:t>
            </w:r>
            <w:r>
              <w:rPr>
                <w:sz w:val="18"/>
              </w:rPr>
              <w:t xml:space="preserve"> </w:t>
            </w:r>
          </w:p>
        </w:tc>
        <w:tc>
          <w:tcPr>
            <w:tcW w:w="918"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14"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3" w:firstLine="0"/>
              <w:jc w:val="right"/>
            </w:pPr>
            <w:r>
              <w:rPr>
                <w:sz w:val="18"/>
              </w:rPr>
              <w:t>期初余额</w:t>
            </w:r>
          </w:p>
        </w:tc>
        <w:tc>
          <w:tcPr>
            <w:tcW w:w="1227"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 xml:space="preserve"> </w:t>
            </w:r>
          </w:p>
        </w:tc>
      </w:tr>
      <w:tr w:rsidR="004D3973">
        <w:trPr>
          <w:trHeight w:val="732"/>
        </w:trPr>
        <w:tc>
          <w:tcPr>
            <w:tcW w:w="4124" w:type="dxa"/>
            <w:gridSpan w:val="6"/>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18"/>
              </w:rPr>
              <w:t>重要的债权投资</w:t>
            </w:r>
            <w:r>
              <w:rPr>
                <w:sz w:val="18"/>
              </w:rPr>
              <w:t>/</w:t>
            </w:r>
            <w:r>
              <w:rPr>
                <w:sz w:val="18"/>
              </w:rPr>
              <w:t>其他债权投资</w:t>
            </w:r>
            <w:r>
              <w:rPr>
                <w:sz w:val="18"/>
              </w:rPr>
              <w:t xml:space="preserve"> </w:t>
            </w:r>
          </w:p>
        </w:tc>
        <w:tc>
          <w:tcPr>
            <w:tcW w:w="164"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25"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92"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814"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27"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4"/>
        </w:trPr>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8" w:right="0" w:firstLine="0"/>
            </w:pPr>
            <w:r>
              <w:rPr>
                <w:sz w:val="18"/>
              </w:rPr>
              <w:t>债权项目</w:t>
            </w:r>
            <w:r>
              <w:rPr>
                <w:sz w:val="18"/>
              </w:rPr>
              <w:t xml:space="preserve"> </w:t>
            </w:r>
          </w:p>
        </w:tc>
        <w:tc>
          <w:tcPr>
            <w:tcW w:w="3055" w:type="dxa"/>
            <w:gridSpan w:val="5"/>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789" w:right="0" w:firstLine="0"/>
            </w:pPr>
            <w:r>
              <w:rPr>
                <w:sz w:val="18"/>
              </w:rPr>
              <w:t>期末余额</w:t>
            </w:r>
            <w:r>
              <w:rPr>
                <w:sz w:val="18"/>
              </w:rPr>
              <w:t xml:space="preserve"> </w:t>
            </w:r>
          </w:p>
        </w:tc>
        <w:tc>
          <w:tcPr>
            <w:tcW w:w="16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6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92" w:type="dxa"/>
            <w:gridSpan w:val="3"/>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814"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3" w:firstLine="0"/>
              <w:jc w:val="center"/>
            </w:pPr>
            <w:r>
              <w:rPr>
                <w:sz w:val="18"/>
              </w:rPr>
              <w:t>期初余额</w:t>
            </w:r>
            <w:r>
              <w:rPr>
                <w:sz w:val="18"/>
              </w:rPr>
              <w:t xml:space="preserve"> </w:t>
            </w:r>
          </w:p>
        </w:tc>
        <w:tc>
          <w:tcPr>
            <w:tcW w:w="1227"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1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面值</w:t>
            </w:r>
            <w:r>
              <w:rPr>
                <w:sz w:val="18"/>
              </w:rPr>
              <w:t xml:space="preserve"> </w:t>
            </w:r>
          </w:p>
        </w:tc>
        <w:tc>
          <w:tcPr>
            <w:tcW w:w="10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5" w:right="0" w:firstLine="0"/>
            </w:pPr>
            <w:r>
              <w:rPr>
                <w:sz w:val="18"/>
              </w:rPr>
              <w:t>票面利率</w:t>
            </w:r>
            <w:r>
              <w:rPr>
                <w:sz w:val="18"/>
              </w:rPr>
              <w:t xml:space="preserve"> </w:t>
            </w:r>
          </w:p>
        </w:tc>
        <w:tc>
          <w:tcPr>
            <w:tcW w:w="91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74" w:right="0" w:firstLine="0"/>
              <w:jc w:val="both"/>
            </w:pPr>
            <w:r>
              <w:rPr>
                <w:sz w:val="18"/>
              </w:rPr>
              <w:t>实际利率</w:t>
            </w:r>
          </w:p>
        </w:tc>
        <w:tc>
          <w:tcPr>
            <w:tcW w:w="164"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8" w:right="0" w:firstLine="0"/>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4" w:right="0" w:firstLine="0"/>
            </w:pPr>
            <w:r>
              <w:rPr>
                <w:sz w:val="18"/>
              </w:rPr>
              <w:t>到期日</w:t>
            </w:r>
            <w:r>
              <w:rPr>
                <w:sz w:val="18"/>
              </w:rPr>
              <w:t xml:space="preserve"> </w:t>
            </w:r>
          </w:p>
        </w:tc>
        <w:tc>
          <w:tcPr>
            <w:tcW w:w="16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18"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03" w:right="0" w:firstLine="0"/>
            </w:pPr>
            <w:r>
              <w:rPr>
                <w:sz w:val="18"/>
              </w:rPr>
              <w:t>面值</w:t>
            </w:r>
            <w:r>
              <w:rPr>
                <w:sz w:val="18"/>
              </w:rPr>
              <w:t xml:space="preserve"> </w:t>
            </w:r>
          </w:p>
        </w:tc>
        <w:tc>
          <w:tcPr>
            <w:tcW w:w="1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95"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票面利率</w:t>
            </w:r>
            <w:r>
              <w:rPr>
                <w:sz w:val="18"/>
              </w:rPr>
              <w:t xml:space="preserve"> </w:t>
            </w:r>
          </w:p>
        </w:tc>
        <w:tc>
          <w:tcPr>
            <w:tcW w:w="919"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74" w:right="0" w:firstLine="0"/>
              <w:jc w:val="both"/>
            </w:pPr>
            <w:r>
              <w:rPr>
                <w:sz w:val="18"/>
              </w:rPr>
              <w:t>实际利率</w:t>
            </w:r>
          </w:p>
        </w:tc>
        <w:tc>
          <w:tcPr>
            <w:tcW w:w="157"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4" w:right="0" w:firstLine="0"/>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5" w:right="0" w:firstLine="0"/>
            </w:pPr>
            <w:r>
              <w:rPr>
                <w:sz w:val="18"/>
              </w:rPr>
              <w:t>到期日</w:t>
            </w:r>
            <w:r>
              <w:rPr>
                <w:sz w:val="18"/>
              </w:rPr>
              <w:t xml:space="preserve"> </w:t>
            </w:r>
          </w:p>
        </w:tc>
      </w:tr>
      <w:tr w:rsidR="004D3973">
        <w:trPr>
          <w:trHeight w:val="1513"/>
        </w:trPr>
        <w:tc>
          <w:tcPr>
            <w:tcW w:w="4124" w:type="dxa"/>
            <w:gridSpan w:val="6"/>
            <w:tcBorders>
              <w:top w:val="single" w:sz="5" w:space="0" w:color="000000"/>
              <w:left w:val="nil"/>
              <w:bottom w:val="single" w:sz="5" w:space="0" w:color="000000"/>
              <w:right w:val="nil"/>
            </w:tcBorders>
          </w:tcPr>
          <w:p w:rsidR="004D3973" w:rsidRDefault="00E472D4">
            <w:pPr>
              <w:spacing w:after="335" w:line="259" w:lineRule="auto"/>
              <w:ind w:left="107" w:right="0" w:firstLine="0"/>
            </w:pPr>
            <w:r>
              <w:rPr>
                <w:sz w:val="18"/>
              </w:rPr>
              <w:t>其他说明：</w:t>
            </w:r>
            <w:r>
              <w:rPr>
                <w:sz w:val="18"/>
              </w:rPr>
              <w:t xml:space="preserve"> </w:t>
            </w:r>
          </w:p>
          <w:p w:rsidR="004D3973" w:rsidRDefault="00E472D4">
            <w:pPr>
              <w:spacing w:after="0" w:line="259" w:lineRule="auto"/>
              <w:ind w:left="107" w:right="0" w:firstLine="0"/>
            </w:pPr>
            <w:r>
              <w:rPr>
                <w:sz w:val="22"/>
              </w:rPr>
              <w:t>13</w:t>
            </w:r>
            <w:r>
              <w:rPr>
                <w:sz w:val="22"/>
              </w:rPr>
              <w:t>、其他流动资产</w:t>
            </w:r>
            <w:r>
              <w:rPr>
                <w:sz w:val="22"/>
              </w:rPr>
              <w:t xml:space="preserve"> </w:t>
            </w:r>
          </w:p>
        </w:tc>
        <w:tc>
          <w:tcPr>
            <w:tcW w:w="164"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25"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92"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814"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27"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33"/>
        </w:trPr>
        <w:tc>
          <w:tcPr>
            <w:tcW w:w="3212"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9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6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225"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179" w:right="0" w:firstLine="0"/>
            </w:pPr>
            <w:r>
              <w:rPr>
                <w:sz w:val="18"/>
              </w:rPr>
              <w:t>期末余额</w:t>
            </w:r>
            <w:r>
              <w:rPr>
                <w:sz w:val="18"/>
              </w:rPr>
              <w:t xml:space="preserve"> </w:t>
            </w:r>
          </w:p>
        </w:tc>
        <w:tc>
          <w:tcPr>
            <w:tcW w:w="918"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14"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3" w:firstLine="0"/>
              <w:jc w:val="right"/>
            </w:pPr>
            <w:r>
              <w:rPr>
                <w:sz w:val="18"/>
              </w:rPr>
              <w:t>期初余额</w:t>
            </w:r>
          </w:p>
        </w:tc>
        <w:tc>
          <w:tcPr>
            <w:tcW w:w="1227"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 xml:space="preserve"> </w:t>
            </w:r>
          </w:p>
        </w:tc>
      </w:tr>
      <w:tr w:rsidR="004D3973">
        <w:trPr>
          <w:trHeight w:val="229"/>
        </w:trPr>
        <w:tc>
          <w:tcPr>
            <w:tcW w:w="3212"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增值税留抵税额</w:t>
            </w:r>
            <w:r>
              <w:rPr>
                <w:sz w:val="18"/>
              </w:rPr>
              <w:t xml:space="preserve"> </w:t>
            </w:r>
          </w:p>
        </w:tc>
        <w:tc>
          <w:tcPr>
            <w:tcW w:w="91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64"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143" w:type="dxa"/>
            <w:gridSpan w:val="4"/>
            <w:tcBorders>
              <w:top w:val="single" w:sz="5" w:space="0" w:color="000000"/>
              <w:left w:val="nil"/>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1,407,648,681.70 </w:t>
            </w:r>
          </w:p>
        </w:tc>
        <w:tc>
          <w:tcPr>
            <w:tcW w:w="1069" w:type="dxa"/>
            <w:gridSpan w:val="3"/>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146" w:type="dxa"/>
            <w:gridSpan w:val="4"/>
            <w:tcBorders>
              <w:top w:val="single" w:sz="5" w:space="0" w:color="000000"/>
              <w:left w:val="nil"/>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1,142,286,605.30 </w:t>
            </w:r>
          </w:p>
        </w:tc>
      </w:tr>
      <w:tr w:rsidR="004D3973">
        <w:trPr>
          <w:trHeight w:val="240"/>
        </w:trPr>
        <w:tc>
          <w:tcPr>
            <w:tcW w:w="3212"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预缴企业所得税</w:t>
            </w:r>
            <w:r>
              <w:rPr>
                <w:sz w:val="18"/>
              </w:rPr>
              <w:t xml:space="preserve"> </w:t>
            </w:r>
          </w:p>
        </w:tc>
        <w:tc>
          <w:tcPr>
            <w:tcW w:w="3219"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286,866.80 </w:t>
            </w:r>
          </w:p>
        </w:tc>
        <w:tc>
          <w:tcPr>
            <w:tcW w:w="3215" w:type="dxa"/>
            <w:gridSpan w:val="8"/>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19,978.24 </w:t>
            </w:r>
          </w:p>
        </w:tc>
      </w:tr>
      <w:tr w:rsidR="004D3973">
        <w:trPr>
          <w:trHeight w:val="252"/>
        </w:trPr>
        <w:tc>
          <w:tcPr>
            <w:tcW w:w="3212"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待摊支出</w:t>
            </w:r>
            <w:r>
              <w:rPr>
                <w:sz w:val="18"/>
              </w:rPr>
              <w:t xml:space="preserve"> </w:t>
            </w:r>
          </w:p>
        </w:tc>
        <w:tc>
          <w:tcPr>
            <w:tcW w:w="3219"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22,586,403.19 </w:t>
            </w:r>
          </w:p>
        </w:tc>
        <w:tc>
          <w:tcPr>
            <w:tcW w:w="3215" w:type="dxa"/>
            <w:gridSpan w:val="8"/>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21,329,079.85 </w:t>
            </w:r>
          </w:p>
        </w:tc>
      </w:tr>
      <w:tr w:rsidR="004D3973">
        <w:trPr>
          <w:trHeight w:val="242"/>
        </w:trPr>
        <w:tc>
          <w:tcPr>
            <w:tcW w:w="3212"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大额存单</w:t>
            </w:r>
            <w:r>
              <w:rPr>
                <w:sz w:val="18"/>
              </w:rPr>
              <w:t xml:space="preserve"> </w:t>
            </w:r>
          </w:p>
        </w:tc>
        <w:tc>
          <w:tcPr>
            <w:tcW w:w="3219"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939,864,116.06 </w:t>
            </w:r>
          </w:p>
        </w:tc>
        <w:tc>
          <w:tcPr>
            <w:tcW w:w="3215" w:type="dxa"/>
            <w:gridSpan w:val="8"/>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551,146,164.39 </w:t>
            </w:r>
          </w:p>
        </w:tc>
      </w:tr>
      <w:tr w:rsidR="004D3973">
        <w:trPr>
          <w:trHeight w:val="322"/>
        </w:trPr>
        <w:tc>
          <w:tcPr>
            <w:tcW w:w="3212"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9"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2,370,386,067.75 </w:t>
            </w:r>
          </w:p>
        </w:tc>
        <w:tc>
          <w:tcPr>
            <w:tcW w:w="3215" w:type="dxa"/>
            <w:gridSpan w:val="8"/>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1,714,781,827.78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86"/>
        </w:numPr>
        <w:spacing w:after="235" w:line="265" w:lineRule="auto"/>
        <w:ind w:left="875" w:right="0" w:hanging="457"/>
      </w:pPr>
      <w:r>
        <w:rPr>
          <w:sz w:val="22"/>
        </w:rPr>
        <w:t>债权投资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8" w:type="dxa"/>
          <w:left w:w="0" w:type="dxa"/>
          <w:bottom w:w="66" w:type="dxa"/>
          <w:right w:w="0" w:type="dxa"/>
        </w:tblCellMar>
        <w:tblLook w:val="04A0" w:firstRow="1" w:lastRow="0" w:firstColumn="1" w:lastColumn="0" w:noHBand="0" w:noVBand="1"/>
      </w:tblPr>
      <w:tblGrid>
        <w:gridCol w:w="1069"/>
        <w:gridCol w:w="305"/>
        <w:gridCol w:w="769"/>
        <w:gridCol w:w="613"/>
        <w:gridCol w:w="456"/>
        <w:gridCol w:w="913"/>
        <w:gridCol w:w="164"/>
        <w:gridCol w:w="1062"/>
        <w:gridCol w:w="163"/>
        <w:gridCol w:w="918"/>
        <w:gridCol w:w="174"/>
        <w:gridCol w:w="282"/>
        <w:gridCol w:w="613"/>
        <w:gridCol w:w="769"/>
        <w:gridCol w:w="308"/>
        <w:gridCol w:w="1069"/>
      </w:tblGrid>
      <w:tr w:rsidR="004D3973">
        <w:trPr>
          <w:trHeight w:val="326"/>
        </w:trPr>
        <w:tc>
          <w:tcPr>
            <w:tcW w:w="1374"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 w:right="0" w:firstLine="0"/>
              <w:jc w:val="center"/>
            </w:pPr>
            <w:r>
              <w:rPr>
                <w:sz w:val="18"/>
              </w:rPr>
              <w:t>项目</w:t>
            </w:r>
            <w:r>
              <w:rPr>
                <w:sz w:val="18"/>
              </w:rPr>
              <w:t xml:space="preserve"> </w:t>
            </w:r>
          </w:p>
        </w:tc>
        <w:tc>
          <w:tcPr>
            <w:tcW w:w="1382"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69"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11" w:right="0" w:firstLine="0"/>
              <w:jc w:val="center"/>
            </w:pPr>
            <w:r>
              <w:rPr>
                <w:sz w:val="18"/>
              </w:rPr>
              <w:t>期末余额</w:t>
            </w:r>
            <w:r>
              <w:rPr>
                <w:sz w:val="18"/>
              </w:rPr>
              <w:t xml:space="preserve"> </w:t>
            </w:r>
          </w:p>
        </w:tc>
        <w:tc>
          <w:tcPr>
            <w:tcW w:w="16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6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6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92"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71"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 w:firstLine="0"/>
              <w:jc w:val="center"/>
            </w:pPr>
            <w:r>
              <w:rPr>
                <w:sz w:val="18"/>
              </w:rPr>
              <w:t>期初余额</w:t>
            </w:r>
            <w:r>
              <w:rPr>
                <w:sz w:val="18"/>
              </w:rPr>
              <w:t xml:space="preserve"> </w:t>
            </w:r>
          </w:p>
        </w:tc>
        <w:tc>
          <w:tcPr>
            <w:tcW w:w="106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14"/>
        </w:trPr>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8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 w:firstLine="0"/>
              <w:jc w:val="center"/>
            </w:pPr>
            <w:r>
              <w:rPr>
                <w:sz w:val="18"/>
              </w:rPr>
              <w:t>账面余额</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减值准备</w:t>
            </w:r>
            <w:r>
              <w:rPr>
                <w:sz w:val="18"/>
              </w:rPr>
              <w:t xml:space="preserve"> </w:t>
            </w:r>
          </w:p>
        </w:tc>
        <w:tc>
          <w:tcPr>
            <w:tcW w:w="16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6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79" w:right="0" w:firstLine="0"/>
            </w:pPr>
            <w:r>
              <w:rPr>
                <w:sz w:val="18"/>
              </w:rPr>
              <w:t>账面价值</w:t>
            </w:r>
            <w:r>
              <w:rPr>
                <w:sz w:val="18"/>
              </w:rPr>
              <w:t xml:space="preserve"> </w:t>
            </w:r>
          </w:p>
        </w:tc>
        <w:tc>
          <w:tcPr>
            <w:tcW w:w="16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9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335" w:right="0" w:firstLine="0"/>
            </w:pPr>
            <w:r>
              <w:rPr>
                <w:sz w:val="18"/>
              </w:rPr>
              <w:t>账面余额</w:t>
            </w:r>
          </w:p>
        </w:tc>
        <w:tc>
          <w:tcPr>
            <w:tcW w:w="282"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36" w:right="0" w:firstLine="0"/>
            </w:pPr>
            <w:r>
              <w:rPr>
                <w:sz w:val="18"/>
              </w:rPr>
              <w:t xml:space="preserve"> </w:t>
            </w:r>
          </w:p>
        </w:tc>
        <w:tc>
          <w:tcPr>
            <w:tcW w:w="138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 w:firstLine="0"/>
              <w:jc w:val="center"/>
            </w:pPr>
            <w:r>
              <w:rPr>
                <w:sz w:val="18"/>
              </w:rPr>
              <w:t>减值准备</w:t>
            </w:r>
            <w:r>
              <w:rPr>
                <w:sz w:val="18"/>
              </w:rPr>
              <w:t xml:space="preserve"> </w:t>
            </w:r>
          </w:p>
        </w:tc>
        <w:tc>
          <w:tcPr>
            <w:tcW w:w="30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3" w:right="0" w:firstLine="0"/>
            </w:pPr>
            <w:r>
              <w:rPr>
                <w:sz w:val="18"/>
              </w:rPr>
              <w:t>账面价值</w:t>
            </w:r>
            <w:r>
              <w:rPr>
                <w:sz w:val="18"/>
              </w:rPr>
              <w:t xml:space="preserve"> </w:t>
            </w:r>
          </w:p>
        </w:tc>
      </w:tr>
      <w:tr w:rsidR="004D3973">
        <w:trPr>
          <w:trHeight w:val="837"/>
        </w:trPr>
        <w:tc>
          <w:tcPr>
            <w:tcW w:w="1374" w:type="dxa"/>
            <w:gridSpan w:val="2"/>
            <w:tcBorders>
              <w:top w:val="single" w:sz="5" w:space="0" w:color="000000"/>
              <w:left w:val="nil"/>
              <w:bottom w:val="single" w:sz="5" w:space="0" w:color="000000"/>
              <w:right w:val="nil"/>
            </w:tcBorders>
          </w:tcPr>
          <w:p w:rsidR="004D3973" w:rsidRDefault="00E472D4">
            <w:pPr>
              <w:spacing w:after="0" w:line="259" w:lineRule="auto"/>
              <w:ind w:left="107" w:right="0" w:firstLine="0"/>
              <w:jc w:val="both"/>
            </w:pPr>
            <w:r>
              <w:rPr>
                <w:sz w:val="18"/>
              </w:rPr>
              <w:t>重要的债权投资</w:t>
            </w:r>
          </w:p>
        </w:tc>
        <w:tc>
          <w:tcPr>
            <w:tcW w:w="1382" w:type="dxa"/>
            <w:gridSpan w:val="2"/>
            <w:tcBorders>
              <w:top w:val="single" w:sz="5" w:space="0" w:color="000000"/>
              <w:left w:val="nil"/>
              <w:bottom w:val="single" w:sz="5" w:space="0" w:color="000000"/>
              <w:right w:val="nil"/>
            </w:tcBorders>
          </w:tcPr>
          <w:p w:rsidR="004D3973" w:rsidRDefault="00E472D4">
            <w:pPr>
              <w:spacing w:after="0" w:line="259" w:lineRule="auto"/>
              <w:ind w:left="-6" w:right="0" w:firstLine="0"/>
            </w:pPr>
            <w:r>
              <w:rPr>
                <w:sz w:val="18"/>
              </w:rPr>
              <w:t xml:space="preserve"> </w:t>
            </w:r>
          </w:p>
        </w:tc>
        <w:tc>
          <w:tcPr>
            <w:tcW w:w="1369"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4"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62"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92"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71"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69" w:type="dxa"/>
            <w:tcBorders>
              <w:top w:val="single" w:sz="5" w:space="0" w:color="000000"/>
              <w:left w:val="nil"/>
              <w:bottom w:val="single" w:sz="5" w:space="0" w:color="000000"/>
              <w:right w:val="nil"/>
            </w:tcBorders>
            <w:vAlign w:val="bottom"/>
          </w:tcPr>
          <w:p w:rsidR="004D3973" w:rsidRDefault="00E472D4">
            <w:pPr>
              <w:spacing w:after="0" w:line="259" w:lineRule="auto"/>
              <w:ind w:left="275" w:right="0" w:firstLine="0"/>
            </w:pPr>
            <w:r>
              <w:rPr>
                <w:sz w:val="18"/>
              </w:rPr>
              <w:t>单位：元</w:t>
            </w:r>
            <w:r>
              <w:rPr>
                <w:sz w:val="18"/>
              </w:rPr>
              <w:t xml:space="preserve"> </w:t>
            </w:r>
          </w:p>
        </w:tc>
      </w:tr>
      <w:tr w:rsidR="004D3973">
        <w:trPr>
          <w:trHeight w:val="324"/>
        </w:trPr>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8" w:right="0" w:firstLine="0"/>
            </w:pPr>
            <w:r>
              <w:rPr>
                <w:sz w:val="18"/>
              </w:rPr>
              <w:t>债权项目</w:t>
            </w:r>
            <w:r>
              <w:rPr>
                <w:sz w:val="18"/>
              </w:rPr>
              <w:t xml:space="preserve"> </w:t>
            </w:r>
          </w:p>
        </w:tc>
        <w:tc>
          <w:tcPr>
            <w:tcW w:w="305"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8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369"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102" w:right="0" w:firstLine="0"/>
            </w:pPr>
            <w:r>
              <w:rPr>
                <w:sz w:val="18"/>
              </w:rPr>
              <w:t>期末余额</w:t>
            </w:r>
            <w:r>
              <w:rPr>
                <w:sz w:val="18"/>
              </w:rPr>
              <w:t xml:space="preserve"> </w:t>
            </w:r>
          </w:p>
        </w:tc>
        <w:tc>
          <w:tcPr>
            <w:tcW w:w="16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06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92"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71"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71" w:firstLine="0"/>
              <w:jc w:val="center"/>
            </w:pPr>
            <w:r>
              <w:rPr>
                <w:sz w:val="18"/>
              </w:rPr>
              <w:t>期初余额</w:t>
            </w:r>
            <w:r>
              <w:rPr>
                <w:sz w:val="18"/>
              </w:rPr>
              <w:t xml:space="preserve"> </w:t>
            </w:r>
          </w:p>
        </w:tc>
        <w:tc>
          <w:tcPr>
            <w:tcW w:w="106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16"/>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05"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769"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54" w:right="0" w:firstLine="0"/>
            </w:pPr>
            <w:r>
              <w:rPr>
                <w:sz w:val="18"/>
              </w:rPr>
              <w:t>面值</w:t>
            </w:r>
            <w:r>
              <w:rPr>
                <w:sz w:val="18"/>
              </w:rPr>
              <w:t xml:space="preserve"> </w:t>
            </w:r>
          </w:p>
        </w:tc>
        <w:tc>
          <w:tcPr>
            <w:tcW w:w="10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5" w:right="0" w:firstLine="0"/>
            </w:pPr>
            <w:r>
              <w:rPr>
                <w:sz w:val="18"/>
              </w:rPr>
              <w:t>票面利率</w:t>
            </w:r>
            <w:r>
              <w:rPr>
                <w:sz w:val="18"/>
              </w:rPr>
              <w:t xml:space="preserve"> </w:t>
            </w:r>
          </w:p>
        </w:tc>
        <w:tc>
          <w:tcPr>
            <w:tcW w:w="91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74" w:right="0" w:firstLine="0"/>
              <w:jc w:val="both"/>
            </w:pPr>
            <w:r>
              <w:rPr>
                <w:sz w:val="18"/>
              </w:rPr>
              <w:t>实际利率</w:t>
            </w:r>
          </w:p>
        </w:tc>
        <w:tc>
          <w:tcPr>
            <w:tcW w:w="164"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8" w:right="0" w:firstLine="0"/>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4" w:right="0" w:firstLine="0"/>
            </w:pPr>
            <w:r>
              <w:rPr>
                <w:sz w:val="18"/>
              </w:rPr>
              <w:t>到期日</w:t>
            </w:r>
            <w:r>
              <w:rPr>
                <w:sz w:val="18"/>
              </w:rPr>
              <w:t xml:space="preserve"> </w:t>
            </w:r>
          </w:p>
        </w:tc>
        <w:tc>
          <w:tcPr>
            <w:tcW w:w="16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18"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03" w:right="0" w:firstLine="0"/>
            </w:pPr>
            <w:r>
              <w:rPr>
                <w:sz w:val="18"/>
              </w:rPr>
              <w:t>面值</w:t>
            </w:r>
            <w:r>
              <w:rPr>
                <w:sz w:val="18"/>
              </w:rPr>
              <w:t xml:space="preserve"> </w:t>
            </w:r>
          </w:p>
        </w:tc>
        <w:tc>
          <w:tcPr>
            <w:tcW w:w="1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95"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票面利率</w:t>
            </w:r>
            <w:r>
              <w:rPr>
                <w:sz w:val="18"/>
              </w:rPr>
              <w:t xml:space="preserve"> </w:t>
            </w:r>
          </w:p>
        </w:tc>
        <w:tc>
          <w:tcPr>
            <w:tcW w:w="107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4" w:right="0" w:firstLine="0"/>
            </w:pPr>
            <w:r>
              <w:rPr>
                <w:sz w:val="18"/>
              </w:rPr>
              <w:t>实际利率</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5" w:right="0" w:firstLine="0"/>
            </w:pPr>
            <w:r>
              <w:rPr>
                <w:sz w:val="18"/>
              </w:rPr>
              <w:t>到期日</w:t>
            </w:r>
            <w:r>
              <w:rPr>
                <w:sz w:val="18"/>
              </w:rPr>
              <w:t xml:space="preserve"> </w:t>
            </w:r>
          </w:p>
        </w:tc>
      </w:tr>
    </w:tbl>
    <w:p w:rsidR="004D3973" w:rsidRDefault="00E472D4">
      <w:pPr>
        <w:spacing w:after="91" w:line="265" w:lineRule="auto"/>
        <w:ind w:left="428" w:right="0"/>
      </w:pPr>
      <w:r>
        <w:rPr>
          <w:sz w:val="18"/>
        </w:rPr>
        <w:t>减值准备计提情况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07" w:type="dxa"/>
          <w:bottom w:w="0" w:type="dxa"/>
          <w:right w:w="79" w:type="dxa"/>
        </w:tblCellMar>
        <w:tblLook w:val="04A0" w:firstRow="1" w:lastRow="0" w:firstColumn="1" w:lastColumn="0" w:noHBand="0" w:noVBand="1"/>
      </w:tblPr>
      <w:tblGrid>
        <w:gridCol w:w="1928"/>
        <w:gridCol w:w="1921"/>
        <w:gridCol w:w="2182"/>
        <w:gridCol w:w="2247"/>
        <w:gridCol w:w="1369"/>
      </w:tblGrid>
      <w:tr w:rsidR="004D3973">
        <w:trPr>
          <w:trHeight w:val="323"/>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3" w:firstLine="0"/>
              <w:jc w:val="center"/>
            </w:pPr>
            <w:r>
              <w:rPr>
                <w:sz w:val="18"/>
              </w:rPr>
              <w:t>坏账准备</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8" w:firstLine="0"/>
              <w:jc w:val="center"/>
            </w:pPr>
            <w:r>
              <w:rPr>
                <w:sz w:val="18"/>
              </w:rPr>
              <w:t>第一阶段</w:t>
            </w:r>
            <w:r>
              <w:rPr>
                <w:sz w:val="18"/>
              </w:rPr>
              <w:t xml:space="preserve"> </w:t>
            </w:r>
          </w:p>
        </w:tc>
        <w:tc>
          <w:tcPr>
            <w:tcW w:w="21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 w:firstLine="0"/>
              <w:jc w:val="center"/>
            </w:pPr>
            <w:r>
              <w:rPr>
                <w:sz w:val="18"/>
              </w:rPr>
              <w:t>第二阶段</w:t>
            </w:r>
            <w:r>
              <w:rPr>
                <w:sz w:val="18"/>
              </w:rPr>
              <w:t xml:space="preserve"> </w:t>
            </w:r>
          </w:p>
        </w:tc>
        <w:tc>
          <w:tcPr>
            <w:tcW w:w="224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43" w:firstLine="0"/>
              <w:jc w:val="center"/>
            </w:pPr>
            <w:r>
              <w:rPr>
                <w:sz w:val="18"/>
              </w:rPr>
              <w:t>第三阶段</w:t>
            </w:r>
            <w:r>
              <w:rPr>
                <w:sz w:val="18"/>
              </w:rPr>
              <w:t xml:space="preserve"> </w:t>
            </w:r>
          </w:p>
        </w:tc>
        <w:tc>
          <w:tcPr>
            <w:tcW w:w="13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6" w:firstLine="0"/>
              <w:jc w:val="center"/>
            </w:pPr>
            <w:r>
              <w:rPr>
                <w:sz w:val="18"/>
              </w:rPr>
              <w:t>合计</w:t>
            </w:r>
            <w:r>
              <w:rPr>
                <w:sz w:val="18"/>
              </w:rPr>
              <w:t xml:space="preserve"> </w:t>
            </w:r>
          </w:p>
        </w:tc>
      </w:tr>
      <w:tr w:rsidR="004D3973">
        <w:trPr>
          <w:trHeight w:val="56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79" w:right="0" w:hanging="673"/>
            </w:pPr>
            <w:r>
              <w:rPr>
                <w:sz w:val="18"/>
              </w:rPr>
              <w:t>未来</w:t>
            </w:r>
            <w:r>
              <w:rPr>
                <w:sz w:val="18"/>
              </w:rPr>
              <w:t>12</w:t>
            </w:r>
            <w:r>
              <w:rPr>
                <w:sz w:val="18"/>
              </w:rPr>
              <w:t>个月预期信用损失</w:t>
            </w:r>
            <w:r>
              <w:rPr>
                <w:sz w:val="18"/>
              </w:rPr>
              <w:t xml:space="preserve"> </w:t>
            </w:r>
          </w:p>
        </w:tc>
        <w:tc>
          <w:tcPr>
            <w:tcW w:w="21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整个存续期预期信用损失</w:t>
            </w:r>
            <w:r>
              <w:rPr>
                <w:sz w:val="18"/>
              </w:rPr>
              <w:t>(</w:t>
            </w:r>
            <w:r>
              <w:rPr>
                <w:sz w:val="18"/>
              </w:rPr>
              <w:t>未发生信用减值</w:t>
            </w:r>
            <w:r>
              <w:rPr>
                <w:sz w:val="18"/>
              </w:rPr>
              <w:t xml:space="preserve">) </w:t>
            </w:r>
          </w:p>
        </w:tc>
        <w:tc>
          <w:tcPr>
            <w:tcW w:w="224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both"/>
            </w:pPr>
            <w:r>
              <w:rPr>
                <w:sz w:val="18"/>
              </w:rPr>
              <w:t>整个存续期预期信用损失</w:t>
            </w:r>
          </w:p>
          <w:p w:rsidR="004D3973" w:rsidRDefault="00E472D4">
            <w:pPr>
              <w:spacing w:after="0" w:line="259" w:lineRule="auto"/>
              <w:ind w:left="0" w:right="36" w:firstLine="0"/>
              <w:jc w:val="center"/>
            </w:pPr>
            <w:r>
              <w:rPr>
                <w:sz w:val="18"/>
              </w:rPr>
              <w:t>(</w:t>
            </w:r>
            <w:r>
              <w:rPr>
                <w:sz w:val="18"/>
              </w:rPr>
              <w:t>已发生信用减值</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6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2022</w:t>
            </w:r>
            <w:r>
              <w:rPr>
                <w:sz w:val="18"/>
              </w:rPr>
              <w:t>年</w:t>
            </w:r>
            <w:r>
              <w:rPr>
                <w:sz w:val="18"/>
              </w:rPr>
              <w:t>1</w:t>
            </w:r>
            <w:r>
              <w:rPr>
                <w:sz w:val="18"/>
              </w:rPr>
              <w:t>月</w:t>
            </w:r>
            <w:r>
              <w:rPr>
                <w:sz w:val="18"/>
              </w:rPr>
              <w:t>1</w:t>
            </w:r>
            <w:r>
              <w:rPr>
                <w:sz w:val="18"/>
              </w:rPr>
              <w:t>日余额在本期</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rFonts w:ascii="Times New Roman" w:eastAsia="Times New Roman" w:hAnsi="Times New Roman" w:cs="Times New Roman"/>
                <w:sz w:val="22"/>
              </w:rPr>
              <w:t xml:space="preserve"> </w:t>
            </w:r>
          </w:p>
        </w:tc>
        <w:tc>
          <w:tcPr>
            <w:tcW w:w="21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 w:right="0" w:firstLine="0"/>
            </w:pPr>
            <w:r>
              <w:rPr>
                <w:rFonts w:ascii="Times New Roman" w:eastAsia="Times New Roman" w:hAnsi="Times New Roman" w:cs="Times New Roman"/>
                <w:sz w:val="22"/>
              </w:rPr>
              <w:t xml:space="preserve"> </w:t>
            </w:r>
          </w:p>
        </w:tc>
        <w:tc>
          <w:tcPr>
            <w:tcW w:w="224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rFonts w:ascii="Times New Roman" w:eastAsia="Times New Roman" w:hAnsi="Times New Roman" w:cs="Times New Roman"/>
                <w:sz w:val="22"/>
              </w:rPr>
              <w:t xml:space="preserve"> </w:t>
            </w:r>
          </w:p>
        </w:tc>
      </w:tr>
    </w:tbl>
    <w:p w:rsidR="004D3973" w:rsidRDefault="00E472D4">
      <w:pPr>
        <w:spacing w:after="92" w:line="265" w:lineRule="auto"/>
        <w:ind w:left="428" w:right="0"/>
      </w:pPr>
      <w:r>
        <w:rPr>
          <w:sz w:val="18"/>
        </w:rPr>
        <w:t>损失准备本期变动金额重大的账面余额变动情况</w:t>
      </w:r>
      <w:r>
        <w:rPr>
          <w:sz w:val="18"/>
        </w:rPr>
        <w:t xml:space="preserve"> </w:t>
      </w:r>
    </w:p>
    <w:p w:rsidR="004D3973" w:rsidRDefault="00E472D4">
      <w:pPr>
        <w:spacing w:after="229" w:line="356"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不适用其他说明：</w:t>
      </w:r>
      <w:r>
        <w:rPr>
          <w:sz w:val="18"/>
        </w:rPr>
        <w:t xml:space="preserve"> </w:t>
      </w:r>
    </w:p>
    <w:p w:rsidR="004D3973" w:rsidRDefault="00E472D4">
      <w:pPr>
        <w:numPr>
          <w:ilvl w:val="0"/>
          <w:numId w:val="86"/>
        </w:numPr>
        <w:spacing w:after="235" w:line="265" w:lineRule="auto"/>
        <w:ind w:left="875" w:right="0" w:hanging="457"/>
      </w:pPr>
      <w:r>
        <w:rPr>
          <w:sz w:val="22"/>
        </w:rPr>
        <w:t>其他债权投资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0" w:type="dxa"/>
          <w:bottom w:w="66" w:type="dxa"/>
          <w:right w:w="0" w:type="dxa"/>
        </w:tblCellMar>
        <w:tblLook w:val="04A0" w:firstRow="1" w:lastRow="0" w:firstColumn="1" w:lastColumn="0" w:noHBand="0" w:noVBand="1"/>
      </w:tblPr>
      <w:tblGrid>
        <w:gridCol w:w="1069"/>
        <w:gridCol w:w="1074"/>
        <w:gridCol w:w="1069"/>
        <w:gridCol w:w="1077"/>
        <w:gridCol w:w="1062"/>
        <w:gridCol w:w="752"/>
        <w:gridCol w:w="329"/>
        <w:gridCol w:w="696"/>
        <w:gridCol w:w="373"/>
        <w:gridCol w:w="1076"/>
        <w:gridCol w:w="1069"/>
      </w:tblGrid>
      <w:tr w:rsidR="004D3973">
        <w:trPr>
          <w:trHeight w:val="795"/>
        </w:trPr>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 w:right="0" w:firstLine="0"/>
              <w:jc w:val="center"/>
            </w:pPr>
            <w:r>
              <w:rPr>
                <w:sz w:val="18"/>
              </w:rPr>
              <w:t>项目</w:t>
            </w:r>
            <w:r>
              <w:rPr>
                <w:sz w:val="18"/>
              </w:rPr>
              <w:t xml:space="preserve"> </w:t>
            </w:r>
          </w:p>
        </w:tc>
        <w:tc>
          <w:tcPr>
            <w:tcW w:w="10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9" w:right="0" w:firstLine="0"/>
            </w:pPr>
            <w:r>
              <w:rPr>
                <w:sz w:val="18"/>
              </w:rPr>
              <w:t>期初余额</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5" w:right="0" w:firstLine="0"/>
            </w:pPr>
            <w:r>
              <w:rPr>
                <w:sz w:val="18"/>
              </w:rPr>
              <w:t>应计利息</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本期公允价值变动</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9" w:right="0" w:firstLine="0"/>
            </w:pPr>
            <w:r>
              <w:rPr>
                <w:sz w:val="18"/>
              </w:rPr>
              <w:t>期末余额</w:t>
            </w: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10" w:right="0" w:firstLine="0"/>
            </w:pPr>
            <w:r>
              <w:rPr>
                <w:sz w:val="18"/>
              </w:rPr>
              <w:t>成本</w:t>
            </w:r>
            <w:r>
              <w:rPr>
                <w:sz w:val="18"/>
              </w:rPr>
              <w:t xml:space="preserve"> </w:t>
            </w:r>
          </w:p>
        </w:tc>
        <w:tc>
          <w:tcPr>
            <w:tcW w:w="102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累计公允价值变动</w:t>
            </w:r>
            <w:r>
              <w:rPr>
                <w:sz w:val="18"/>
              </w:rPr>
              <w:t xml:space="preserve"> </w:t>
            </w:r>
          </w:p>
        </w:tc>
        <w:tc>
          <w:tcPr>
            <w:tcW w:w="144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累计在其他综合收益中确认的损失准备</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 w:right="0" w:firstLine="0"/>
              <w:jc w:val="center"/>
            </w:pPr>
            <w:r>
              <w:rPr>
                <w:sz w:val="18"/>
              </w:rPr>
              <w:t>备注</w:t>
            </w:r>
            <w:r>
              <w:rPr>
                <w:sz w:val="18"/>
              </w:rPr>
              <w:t xml:space="preserve"> </w:t>
            </w:r>
          </w:p>
        </w:tc>
      </w:tr>
      <w:tr w:rsidR="004D3973">
        <w:trPr>
          <w:trHeight w:val="829"/>
        </w:trPr>
        <w:tc>
          <w:tcPr>
            <w:tcW w:w="2143" w:type="dxa"/>
            <w:gridSpan w:val="2"/>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18"/>
              </w:rPr>
              <w:t>重要的其他债权投资</w:t>
            </w:r>
            <w:r>
              <w:rPr>
                <w:sz w:val="18"/>
              </w:rPr>
              <w:t xml:space="preserve"> </w:t>
            </w:r>
          </w:p>
        </w:tc>
        <w:tc>
          <w:tcPr>
            <w:tcW w:w="2146"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62"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752"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75"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069" w:type="dxa"/>
            <w:tcBorders>
              <w:top w:val="single" w:sz="5" w:space="0" w:color="000000"/>
              <w:left w:val="nil"/>
              <w:bottom w:val="single" w:sz="5" w:space="0" w:color="000000"/>
              <w:right w:val="nil"/>
            </w:tcBorders>
            <w:vAlign w:val="bottom"/>
          </w:tcPr>
          <w:p w:rsidR="004D3973" w:rsidRDefault="00E472D4">
            <w:pPr>
              <w:spacing w:after="0" w:line="259" w:lineRule="auto"/>
              <w:ind w:left="275" w:right="0" w:firstLine="0"/>
            </w:pPr>
            <w:r>
              <w:rPr>
                <w:sz w:val="18"/>
              </w:rPr>
              <w:t>单位：元</w:t>
            </w:r>
            <w:r>
              <w:rPr>
                <w:sz w:val="18"/>
              </w:rPr>
              <w:t xml:space="preserve"> </w:t>
            </w:r>
          </w:p>
        </w:tc>
      </w:tr>
      <w:tr w:rsidR="004D3973">
        <w:trPr>
          <w:trHeight w:val="333"/>
        </w:trPr>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其他债权项目</w:t>
            </w:r>
            <w:r>
              <w:rPr>
                <w:sz w:val="18"/>
              </w:rPr>
              <w:t xml:space="preserve"> </w:t>
            </w:r>
          </w:p>
        </w:tc>
        <w:tc>
          <w:tcPr>
            <w:tcW w:w="10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46"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4" w:right="0" w:firstLine="0"/>
              <w:jc w:val="center"/>
            </w:pPr>
            <w:r>
              <w:rPr>
                <w:sz w:val="18"/>
              </w:rPr>
              <w:t>期末余额</w:t>
            </w:r>
            <w:r>
              <w:rPr>
                <w:sz w:val="18"/>
              </w:rPr>
              <w:t xml:space="preserve"> </w:t>
            </w:r>
          </w:p>
        </w:tc>
        <w:tc>
          <w:tcPr>
            <w:tcW w:w="106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52"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75"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333" w:right="0" w:firstLine="0"/>
              <w:jc w:val="center"/>
            </w:pPr>
            <w:r>
              <w:rPr>
                <w:sz w:val="18"/>
              </w:rPr>
              <w:t>期初余额</w:t>
            </w:r>
            <w:r>
              <w:rPr>
                <w:sz w:val="18"/>
              </w:rPr>
              <w:t xml:space="preserve"> </w:t>
            </w:r>
          </w:p>
        </w:tc>
        <w:tc>
          <w:tcPr>
            <w:tcW w:w="106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16"/>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面值</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5" w:right="0" w:firstLine="0"/>
            </w:pPr>
            <w:r>
              <w:rPr>
                <w:sz w:val="18"/>
              </w:rPr>
              <w:t>票面利率</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4" w:right="0" w:firstLine="0"/>
            </w:pPr>
            <w:r>
              <w:rPr>
                <w:sz w:val="18"/>
              </w:rPr>
              <w:t>实际利率</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4" w:right="0" w:firstLine="0"/>
            </w:pPr>
            <w:r>
              <w:rPr>
                <w:sz w:val="18"/>
              </w:rPr>
              <w:t>到期日</w:t>
            </w:r>
            <w:r>
              <w:rPr>
                <w:sz w:val="18"/>
              </w:rPr>
              <w:t xml:space="preserve"> </w:t>
            </w:r>
          </w:p>
        </w:tc>
        <w:tc>
          <w:tcPr>
            <w:tcW w:w="752"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25" w:firstLine="0"/>
              <w:jc w:val="right"/>
            </w:pPr>
            <w:r>
              <w:rPr>
                <w:sz w:val="18"/>
              </w:rPr>
              <w:t>面值</w:t>
            </w:r>
          </w:p>
        </w:tc>
        <w:tc>
          <w:tcPr>
            <w:tcW w:w="329"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5" w:right="0" w:firstLine="0"/>
            </w:pPr>
            <w:r>
              <w:rPr>
                <w:sz w:val="18"/>
              </w:rPr>
              <w:t xml:space="preserve"> </w:t>
            </w:r>
          </w:p>
        </w:tc>
        <w:tc>
          <w:tcPr>
            <w:tcW w:w="10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4" w:right="0" w:firstLine="0"/>
            </w:pPr>
            <w:r>
              <w:rPr>
                <w:sz w:val="18"/>
              </w:rPr>
              <w:t>票面利率</w:t>
            </w: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4" w:right="0" w:firstLine="0"/>
            </w:pPr>
            <w:r>
              <w:rPr>
                <w:sz w:val="18"/>
              </w:rPr>
              <w:t>实际利率</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5" w:right="0" w:firstLine="0"/>
            </w:pPr>
            <w:r>
              <w:rPr>
                <w:sz w:val="18"/>
              </w:rPr>
              <w:t>到期日</w:t>
            </w:r>
            <w:r>
              <w:rPr>
                <w:sz w:val="18"/>
              </w:rPr>
              <w:t xml:space="preserve"> </w:t>
            </w:r>
          </w:p>
        </w:tc>
      </w:tr>
    </w:tbl>
    <w:p w:rsidR="004D3973" w:rsidRDefault="00E472D4">
      <w:pPr>
        <w:spacing w:after="19" w:line="265" w:lineRule="auto"/>
        <w:ind w:left="428" w:right="0"/>
      </w:pPr>
      <w:r>
        <w:rPr>
          <w:sz w:val="18"/>
        </w:rPr>
        <w:t>减值准备计提</w:t>
      </w:r>
      <w:r>
        <w:rPr>
          <w:sz w:val="18"/>
        </w:rPr>
        <w:t>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114" w:type="dxa"/>
          <w:bottom w:w="0" w:type="dxa"/>
          <w:right w:w="79" w:type="dxa"/>
        </w:tblCellMar>
        <w:tblLook w:val="04A0" w:firstRow="1" w:lastRow="0" w:firstColumn="1" w:lastColumn="0" w:noHBand="0" w:noVBand="1"/>
      </w:tblPr>
      <w:tblGrid>
        <w:gridCol w:w="1926"/>
        <w:gridCol w:w="1922"/>
        <w:gridCol w:w="2523"/>
        <w:gridCol w:w="2253"/>
        <w:gridCol w:w="1021"/>
      </w:tblGrid>
      <w:tr w:rsidR="004D3973">
        <w:trPr>
          <w:trHeight w:val="326"/>
        </w:trPr>
        <w:tc>
          <w:tcPr>
            <w:tcW w:w="192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9" w:firstLine="0"/>
              <w:jc w:val="center"/>
            </w:pPr>
            <w:r>
              <w:rPr>
                <w:sz w:val="18"/>
              </w:rPr>
              <w:t>坏账准备</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4" w:firstLine="0"/>
              <w:jc w:val="center"/>
            </w:pPr>
            <w:r>
              <w:rPr>
                <w:sz w:val="18"/>
              </w:rPr>
              <w:t>第一阶段</w:t>
            </w:r>
            <w:r>
              <w:rPr>
                <w:sz w:val="18"/>
              </w:rPr>
              <w:t xml:space="preserve"> </w:t>
            </w:r>
          </w:p>
        </w:tc>
        <w:tc>
          <w:tcPr>
            <w:tcW w:w="25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3" w:firstLine="0"/>
              <w:jc w:val="center"/>
            </w:pPr>
            <w:r>
              <w:rPr>
                <w:sz w:val="18"/>
              </w:rPr>
              <w:t>第二阶段</w:t>
            </w:r>
            <w:r>
              <w:rPr>
                <w:sz w:val="18"/>
              </w:rPr>
              <w:t xml:space="preserve"> </w:t>
            </w:r>
          </w:p>
        </w:tc>
        <w:tc>
          <w:tcPr>
            <w:tcW w:w="225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43" w:firstLine="0"/>
              <w:jc w:val="center"/>
            </w:pPr>
            <w:r>
              <w:rPr>
                <w:sz w:val="18"/>
              </w:rPr>
              <w:t>第三阶段</w:t>
            </w:r>
            <w:r>
              <w:rPr>
                <w:sz w:val="18"/>
              </w:rPr>
              <w:t xml:space="preserve"> </w:t>
            </w:r>
          </w:p>
        </w:tc>
        <w:tc>
          <w:tcPr>
            <w:tcW w:w="102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6" w:firstLine="0"/>
              <w:jc w:val="center"/>
            </w:pPr>
            <w:r>
              <w:rPr>
                <w:sz w:val="18"/>
              </w:rPr>
              <w:t>合计</w:t>
            </w:r>
            <w:r>
              <w:rPr>
                <w:sz w:val="18"/>
              </w:rPr>
              <w:t xml:space="preserve"> </w:t>
            </w:r>
          </w:p>
        </w:tc>
      </w:tr>
      <w:tr w:rsidR="004D3973">
        <w:trPr>
          <w:trHeight w:val="56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73" w:right="0" w:hanging="673"/>
            </w:pPr>
            <w:r>
              <w:rPr>
                <w:sz w:val="18"/>
              </w:rPr>
              <w:t>未来</w:t>
            </w:r>
            <w:r>
              <w:rPr>
                <w:sz w:val="18"/>
              </w:rPr>
              <w:t>12</w:t>
            </w:r>
            <w:r>
              <w:rPr>
                <w:sz w:val="18"/>
              </w:rPr>
              <w:t>个月预期信用损失</w:t>
            </w:r>
            <w:r>
              <w:rPr>
                <w:sz w:val="18"/>
              </w:rPr>
              <w:t xml:space="preserve"> </w:t>
            </w:r>
          </w:p>
        </w:tc>
        <w:tc>
          <w:tcPr>
            <w:tcW w:w="25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整个存续期预期信用损失</w:t>
            </w:r>
            <w:r>
              <w:rPr>
                <w:sz w:val="18"/>
              </w:rPr>
              <w:t>(</w:t>
            </w:r>
            <w:r>
              <w:rPr>
                <w:sz w:val="18"/>
              </w:rPr>
              <w:t>未发生信用减值</w:t>
            </w:r>
            <w:r>
              <w:rPr>
                <w:sz w:val="18"/>
              </w:rPr>
              <w:t xml:space="preserve">) </w:t>
            </w:r>
          </w:p>
        </w:tc>
        <w:tc>
          <w:tcPr>
            <w:tcW w:w="225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both"/>
            </w:pPr>
            <w:r>
              <w:rPr>
                <w:sz w:val="18"/>
              </w:rPr>
              <w:t>整个存续期预期信用损失</w:t>
            </w:r>
          </w:p>
          <w:p w:rsidR="004D3973" w:rsidRDefault="00E472D4">
            <w:pPr>
              <w:spacing w:after="0" w:line="259" w:lineRule="auto"/>
              <w:ind w:left="0" w:right="36" w:firstLine="0"/>
              <w:jc w:val="center"/>
            </w:pPr>
            <w:r>
              <w:rPr>
                <w:sz w:val="18"/>
              </w:rPr>
              <w:t>(</w:t>
            </w:r>
            <w:r>
              <w:rPr>
                <w:sz w:val="18"/>
              </w:rPr>
              <w:t>已发生信用减值</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54"/>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2022</w:t>
            </w:r>
            <w:r>
              <w:rPr>
                <w:sz w:val="18"/>
              </w:rPr>
              <w:t>年</w:t>
            </w:r>
            <w:r>
              <w:rPr>
                <w:sz w:val="18"/>
              </w:rPr>
              <w:t>1</w:t>
            </w:r>
            <w:r>
              <w:rPr>
                <w:sz w:val="18"/>
              </w:rPr>
              <w:t>月</w:t>
            </w:r>
            <w:r>
              <w:rPr>
                <w:sz w:val="18"/>
              </w:rPr>
              <w:t>1</w:t>
            </w:r>
            <w:r>
              <w:rPr>
                <w:sz w:val="18"/>
              </w:rPr>
              <w:t>日余额在本期</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52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rFonts w:ascii="Times New Roman" w:eastAsia="Times New Roman" w:hAnsi="Times New Roman" w:cs="Times New Roman"/>
                <w:sz w:val="22"/>
              </w:rPr>
              <w:t xml:space="preserve"> </w:t>
            </w:r>
          </w:p>
        </w:tc>
        <w:tc>
          <w:tcPr>
            <w:tcW w:w="22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0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rFonts w:ascii="Times New Roman" w:eastAsia="Times New Roman" w:hAnsi="Times New Roman" w:cs="Times New Roman"/>
                <w:sz w:val="22"/>
              </w:rPr>
              <w:t xml:space="preserve"> </w:t>
            </w:r>
          </w:p>
        </w:tc>
      </w:tr>
    </w:tbl>
    <w:p w:rsidR="004D3973" w:rsidRDefault="00E472D4">
      <w:pPr>
        <w:spacing w:after="332" w:line="265" w:lineRule="auto"/>
        <w:ind w:left="428" w:right="0"/>
      </w:pPr>
      <w:r>
        <w:rPr>
          <w:sz w:val="18"/>
        </w:rPr>
        <w:t>损失准备本期变动金额重大的账面余额变动情况</w:t>
      </w:r>
      <w:r>
        <w:rPr>
          <w:sz w:val="18"/>
        </w:rPr>
        <w:t xml:space="preserve"> </w:t>
      </w:r>
    </w:p>
    <w:p w:rsidR="004D3973" w:rsidRDefault="00E472D4">
      <w:pPr>
        <w:spacing w:after="241" w:line="356"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不适用其他说明：</w:t>
      </w:r>
      <w:r>
        <w:rPr>
          <w:sz w:val="18"/>
        </w:rPr>
        <w:t xml:space="preserve"> </w:t>
      </w:r>
    </w:p>
    <w:p w:rsidR="004D3973" w:rsidRDefault="00E472D4">
      <w:pPr>
        <w:numPr>
          <w:ilvl w:val="0"/>
          <w:numId w:val="86"/>
        </w:numPr>
        <w:spacing w:after="268" w:line="265" w:lineRule="auto"/>
        <w:ind w:left="875" w:right="0" w:hanging="457"/>
      </w:pPr>
      <w:r>
        <w:rPr>
          <w:sz w:val="22"/>
        </w:rPr>
        <w:t>长期应收款</w:t>
      </w:r>
      <w:r>
        <w:rPr>
          <w:sz w:val="22"/>
        </w:rPr>
        <w:t xml:space="preserve"> </w:t>
      </w:r>
    </w:p>
    <w:p w:rsidR="004D3973" w:rsidRDefault="00E472D4">
      <w:pPr>
        <w:numPr>
          <w:ilvl w:val="0"/>
          <w:numId w:val="87"/>
        </w:numPr>
        <w:spacing w:after="235" w:line="265" w:lineRule="auto"/>
        <w:ind w:right="0" w:hanging="637"/>
      </w:pPr>
      <w:r>
        <w:rPr>
          <w:sz w:val="22"/>
        </w:rPr>
        <w:t>长期应收款情况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43" w:type="dxa"/>
          <w:bottom w:w="0" w:type="dxa"/>
          <w:right w:w="68" w:type="dxa"/>
        </w:tblCellMar>
        <w:tblLook w:val="04A0" w:firstRow="1" w:lastRow="0" w:firstColumn="1" w:lastColumn="0" w:noHBand="0" w:noVBand="1"/>
      </w:tblPr>
      <w:tblGrid>
        <w:gridCol w:w="1201"/>
        <w:gridCol w:w="1206"/>
        <w:gridCol w:w="1201"/>
        <w:gridCol w:w="1213"/>
        <w:gridCol w:w="1208"/>
        <w:gridCol w:w="1194"/>
        <w:gridCol w:w="1221"/>
        <w:gridCol w:w="1201"/>
      </w:tblGrid>
      <w:tr w:rsidR="004D3973">
        <w:trPr>
          <w:trHeight w:val="323"/>
        </w:trPr>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4" w:firstLine="0"/>
              <w:jc w:val="center"/>
            </w:pPr>
            <w:r>
              <w:rPr>
                <w:sz w:val="18"/>
              </w:rPr>
              <w:t>项目</w:t>
            </w:r>
            <w:r>
              <w:rPr>
                <w:sz w:val="18"/>
              </w:rPr>
              <w:t xml:space="preserve"> </w:t>
            </w:r>
          </w:p>
        </w:tc>
        <w:tc>
          <w:tcPr>
            <w:tcW w:w="120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03" w:right="0" w:firstLine="0"/>
            </w:pPr>
            <w:r>
              <w:rPr>
                <w:sz w:val="18"/>
              </w:rPr>
              <w:t>期末余额</w:t>
            </w:r>
            <w:r>
              <w:rPr>
                <w:sz w:val="18"/>
              </w:rPr>
              <w:t xml:space="preserve"> </w:t>
            </w:r>
          </w:p>
        </w:tc>
        <w:tc>
          <w:tcPr>
            <w:tcW w:w="121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0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19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97" w:right="0" w:firstLine="0"/>
            </w:pPr>
            <w:r>
              <w:rPr>
                <w:sz w:val="18"/>
              </w:rPr>
              <w:t>期初余额</w:t>
            </w:r>
            <w:r>
              <w:rPr>
                <w:sz w:val="18"/>
              </w:rPr>
              <w:t xml:space="preserve"> </w:t>
            </w:r>
          </w:p>
        </w:tc>
        <w:tc>
          <w:tcPr>
            <w:tcW w:w="122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折现率区间</w:t>
            </w:r>
            <w:r>
              <w:rPr>
                <w:sz w:val="18"/>
              </w:rPr>
              <w:t xml:space="preserve"> </w:t>
            </w:r>
          </w:p>
        </w:tc>
      </w:tr>
      <w:tr w:rsidR="004D3973">
        <w:trPr>
          <w:trHeight w:val="326"/>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20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8" w:right="0" w:firstLine="0"/>
            </w:pPr>
            <w:r>
              <w:rPr>
                <w:sz w:val="18"/>
              </w:rPr>
              <w:t>账面余额</w:t>
            </w:r>
            <w:r>
              <w:rPr>
                <w:sz w:val="18"/>
              </w:rPr>
              <w:t xml:space="preserve"> </w:t>
            </w:r>
          </w:p>
        </w:tc>
        <w:tc>
          <w:tcPr>
            <w:tcW w:w="12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3" w:right="0" w:firstLine="0"/>
            </w:pPr>
            <w:r>
              <w:rPr>
                <w:sz w:val="18"/>
              </w:rPr>
              <w:t>坏账准备</w:t>
            </w: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6" w:right="0" w:firstLine="0"/>
            </w:pPr>
            <w:r>
              <w:rPr>
                <w:sz w:val="18"/>
              </w:rPr>
              <w:t>账面价值</w:t>
            </w:r>
            <w:r>
              <w:rPr>
                <w:sz w:val="18"/>
              </w:rPr>
              <w:t xml:space="preserve"> </w:t>
            </w:r>
          </w:p>
        </w:tc>
        <w:tc>
          <w:tcPr>
            <w:tcW w:w="12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3" w:right="0" w:firstLine="0"/>
            </w:pPr>
            <w:r>
              <w:rPr>
                <w:sz w:val="18"/>
              </w:rPr>
              <w:t>账面余额</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9" w:right="0" w:firstLine="0"/>
            </w:pPr>
            <w:r>
              <w:rPr>
                <w:sz w:val="18"/>
              </w:rPr>
              <w:t>坏账准备</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6" w:right="0" w:firstLine="0"/>
            </w:pPr>
            <w:r>
              <w:rPr>
                <w:sz w:val="18"/>
              </w:rPr>
              <w:t>账面价值</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bl>
    <w:p w:rsidR="004D3973" w:rsidRDefault="00E472D4">
      <w:pPr>
        <w:spacing w:after="103" w:line="265" w:lineRule="auto"/>
        <w:ind w:left="428" w:right="0"/>
      </w:pPr>
      <w:r>
        <w:rPr>
          <w:sz w:val="18"/>
        </w:rPr>
        <w:t>坏账准备减值情况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06" w:type="dxa"/>
          <w:bottom w:w="0" w:type="dxa"/>
          <w:right w:w="79" w:type="dxa"/>
        </w:tblCellMar>
        <w:tblLook w:val="04A0" w:firstRow="1" w:lastRow="0" w:firstColumn="1" w:lastColumn="0" w:noHBand="0" w:noVBand="1"/>
      </w:tblPr>
      <w:tblGrid>
        <w:gridCol w:w="1928"/>
        <w:gridCol w:w="1921"/>
        <w:gridCol w:w="2422"/>
        <w:gridCol w:w="2222"/>
        <w:gridCol w:w="1153"/>
      </w:tblGrid>
      <w:tr w:rsidR="004D3973">
        <w:trPr>
          <w:trHeight w:val="323"/>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3" w:firstLine="0"/>
              <w:jc w:val="center"/>
            </w:pPr>
            <w:r>
              <w:rPr>
                <w:sz w:val="18"/>
              </w:rPr>
              <w:t>坏账准备</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8" w:firstLine="0"/>
              <w:jc w:val="center"/>
            </w:pPr>
            <w:r>
              <w:rPr>
                <w:sz w:val="18"/>
              </w:rPr>
              <w:t>第一阶段</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 w:firstLine="0"/>
              <w:jc w:val="center"/>
            </w:pPr>
            <w:r>
              <w:rPr>
                <w:sz w:val="18"/>
              </w:rPr>
              <w:t>第二阶段</w:t>
            </w:r>
            <w:r>
              <w:rPr>
                <w:sz w:val="18"/>
              </w:rPr>
              <w:t xml:space="preserve"> </w:t>
            </w:r>
          </w:p>
        </w:tc>
        <w:tc>
          <w:tcPr>
            <w:tcW w:w="22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43" w:firstLine="0"/>
              <w:jc w:val="center"/>
            </w:pPr>
            <w:r>
              <w:rPr>
                <w:sz w:val="18"/>
              </w:rPr>
              <w:t>第三阶段</w:t>
            </w:r>
            <w:r>
              <w:rPr>
                <w:sz w:val="18"/>
              </w:rPr>
              <w:t xml:space="preserve"> </w:t>
            </w:r>
          </w:p>
        </w:tc>
        <w:tc>
          <w:tcPr>
            <w:tcW w:w="115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0" w:firstLine="0"/>
              <w:jc w:val="center"/>
            </w:pPr>
            <w:r>
              <w:rPr>
                <w:sz w:val="18"/>
              </w:rPr>
              <w:t>合计</w:t>
            </w:r>
            <w:r>
              <w:rPr>
                <w:sz w:val="18"/>
              </w:rPr>
              <w:t xml:space="preserve"> </w:t>
            </w: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79" w:right="0" w:hanging="673"/>
            </w:pPr>
            <w:r>
              <w:rPr>
                <w:sz w:val="18"/>
              </w:rPr>
              <w:t>未来</w:t>
            </w:r>
            <w:r>
              <w:rPr>
                <w:sz w:val="18"/>
              </w:rPr>
              <w:t>12</w:t>
            </w:r>
            <w:r>
              <w:rPr>
                <w:sz w:val="18"/>
              </w:rPr>
              <w:t>个月预期信用损失</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8" w:right="0" w:firstLine="0"/>
            </w:pPr>
            <w:r>
              <w:rPr>
                <w:sz w:val="18"/>
              </w:rPr>
              <w:t>整个存续期预期信用损失</w:t>
            </w:r>
          </w:p>
          <w:p w:rsidR="004D3973" w:rsidRDefault="00E472D4">
            <w:pPr>
              <w:spacing w:after="0" w:line="259" w:lineRule="auto"/>
              <w:ind w:left="0" w:right="5" w:firstLine="0"/>
              <w:jc w:val="center"/>
            </w:pPr>
            <w:r>
              <w:rPr>
                <w:sz w:val="18"/>
              </w:rPr>
              <w:t>(</w:t>
            </w:r>
            <w:r>
              <w:rPr>
                <w:sz w:val="18"/>
              </w:rPr>
              <w:t>未发生信用减值</w:t>
            </w:r>
            <w:r>
              <w:rPr>
                <w:sz w:val="18"/>
              </w:rPr>
              <w:t xml:space="preserve">) </w:t>
            </w:r>
          </w:p>
        </w:tc>
        <w:tc>
          <w:tcPr>
            <w:tcW w:w="22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both"/>
            </w:pPr>
            <w:r>
              <w:rPr>
                <w:sz w:val="18"/>
              </w:rPr>
              <w:t>整个存续期预期信用损失</w:t>
            </w:r>
          </w:p>
          <w:p w:rsidR="004D3973" w:rsidRDefault="00E472D4">
            <w:pPr>
              <w:spacing w:after="0" w:line="259" w:lineRule="auto"/>
              <w:ind w:left="0" w:right="37" w:firstLine="0"/>
              <w:jc w:val="center"/>
            </w:pPr>
            <w:r>
              <w:rPr>
                <w:sz w:val="18"/>
              </w:rPr>
              <w:t>(</w:t>
            </w:r>
            <w:r>
              <w:rPr>
                <w:sz w:val="18"/>
              </w:rPr>
              <w:t>已发生信用减值</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6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2022</w:t>
            </w:r>
            <w:r>
              <w:rPr>
                <w:sz w:val="18"/>
              </w:rPr>
              <w:t>年</w:t>
            </w:r>
            <w:r>
              <w:rPr>
                <w:sz w:val="18"/>
              </w:rPr>
              <w:t>1</w:t>
            </w:r>
            <w:r>
              <w:rPr>
                <w:sz w:val="18"/>
              </w:rPr>
              <w:t>月</w:t>
            </w:r>
            <w:r>
              <w:rPr>
                <w:sz w:val="18"/>
              </w:rPr>
              <w:t>1</w:t>
            </w:r>
            <w:r>
              <w:rPr>
                <w:sz w:val="18"/>
              </w:rPr>
              <w:t>日余额在本期</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rFonts w:ascii="Times New Roman" w:eastAsia="Times New Roman" w:hAnsi="Times New Roman" w:cs="Times New Roman"/>
                <w:sz w:val="22"/>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pPr>
            <w:r>
              <w:rPr>
                <w:rFonts w:ascii="Times New Roman" w:eastAsia="Times New Roman" w:hAnsi="Times New Roman" w:cs="Times New Roman"/>
                <w:sz w:val="22"/>
              </w:rPr>
              <w:t xml:space="preserve"> </w:t>
            </w:r>
          </w:p>
        </w:tc>
        <w:tc>
          <w:tcPr>
            <w:tcW w:w="22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1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3" w:line="265" w:lineRule="auto"/>
        <w:ind w:left="428" w:right="0"/>
      </w:pPr>
      <w:r>
        <w:rPr>
          <w:sz w:val="18"/>
        </w:rPr>
        <w:t>损失准备本期变动金额重大的账面余额变动情况</w:t>
      </w:r>
      <w:r>
        <w:rPr>
          <w:sz w:val="18"/>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87"/>
        </w:numPr>
        <w:spacing w:after="267" w:line="265" w:lineRule="auto"/>
        <w:ind w:right="0" w:hanging="637"/>
      </w:pPr>
      <w:r>
        <w:rPr>
          <w:sz w:val="22"/>
        </w:rPr>
        <w:t>因金融资产转移而终止确认的长期应收款</w:t>
      </w:r>
      <w:r>
        <w:rPr>
          <w:sz w:val="22"/>
        </w:rPr>
        <w:t xml:space="preserve"> </w:t>
      </w:r>
    </w:p>
    <w:p w:rsidR="004D3973" w:rsidRDefault="00E472D4">
      <w:pPr>
        <w:numPr>
          <w:ilvl w:val="0"/>
          <w:numId w:val="87"/>
        </w:numPr>
        <w:spacing w:after="235" w:line="265" w:lineRule="auto"/>
        <w:ind w:right="0" w:hanging="637"/>
      </w:pPr>
      <w:r>
        <w:rPr>
          <w:sz w:val="22"/>
        </w:rPr>
        <w:t>转移长期应收款且继续涉入形成的资产、负债金额</w:t>
      </w:r>
      <w:r>
        <w:rPr>
          <w:sz w:val="22"/>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88"/>
        </w:numPr>
        <w:spacing w:after="235" w:line="265" w:lineRule="auto"/>
        <w:ind w:left="875" w:right="0" w:hanging="457"/>
      </w:pPr>
      <w:r>
        <w:rPr>
          <w:sz w:val="22"/>
        </w:rPr>
        <w:t>长期股权投资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649" w:type="dxa"/>
        <w:tblInd w:w="-71" w:type="dxa"/>
        <w:tblCellMar>
          <w:top w:w="31" w:type="dxa"/>
          <w:left w:w="119" w:type="dxa"/>
          <w:bottom w:w="0" w:type="dxa"/>
          <w:right w:w="0" w:type="dxa"/>
        </w:tblCellMar>
        <w:tblLook w:val="04A0" w:firstRow="1" w:lastRow="0" w:firstColumn="1" w:lastColumn="0" w:noHBand="0" w:noVBand="1"/>
      </w:tblPr>
      <w:tblGrid>
        <w:gridCol w:w="1814"/>
        <w:gridCol w:w="797"/>
        <w:gridCol w:w="805"/>
        <w:gridCol w:w="805"/>
        <w:gridCol w:w="804"/>
        <w:gridCol w:w="793"/>
        <w:gridCol w:w="805"/>
        <w:gridCol w:w="804"/>
        <w:gridCol w:w="805"/>
        <w:gridCol w:w="812"/>
        <w:gridCol w:w="805"/>
        <w:gridCol w:w="799"/>
      </w:tblGrid>
      <w:tr w:rsidR="004D3973">
        <w:trPr>
          <w:trHeight w:val="325"/>
        </w:trPr>
        <w:tc>
          <w:tcPr>
            <w:tcW w:w="18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9" w:firstLine="0"/>
              <w:jc w:val="center"/>
            </w:pPr>
            <w:r>
              <w:rPr>
                <w:sz w:val="18"/>
              </w:rPr>
              <w:t>被投资单位</w:t>
            </w:r>
            <w:r>
              <w:rPr>
                <w:sz w:val="18"/>
              </w:rPr>
              <w:t xml:space="preserve"> </w:t>
            </w:r>
          </w:p>
        </w:tc>
        <w:tc>
          <w:tcPr>
            <w:tcW w:w="79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12" w:right="0" w:firstLine="0"/>
            </w:pPr>
            <w:r>
              <w:rPr>
                <w:sz w:val="18"/>
              </w:rPr>
              <w:t>期初余额（账面价</w:t>
            </w:r>
          </w:p>
          <w:p w:rsidR="004D3973" w:rsidRDefault="00E472D4">
            <w:pPr>
              <w:spacing w:after="0" w:line="259" w:lineRule="auto"/>
              <w:ind w:left="96" w:right="0" w:firstLine="0"/>
            </w:pPr>
            <w:r>
              <w:rPr>
                <w:sz w:val="18"/>
              </w:rPr>
              <w:t>值）</w:t>
            </w:r>
            <w:r>
              <w:rPr>
                <w:sz w:val="18"/>
              </w:rPr>
              <w:t xml:space="preserve"> </w:t>
            </w:r>
          </w:p>
        </w:tc>
        <w:tc>
          <w:tcPr>
            <w:tcW w:w="805"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609"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208" w:type="dxa"/>
            <w:gridSpan w:val="4"/>
            <w:tcBorders>
              <w:top w:val="single" w:sz="5" w:space="0" w:color="000000"/>
              <w:left w:val="nil"/>
              <w:bottom w:val="single" w:sz="5" w:space="0" w:color="000000"/>
              <w:right w:val="nil"/>
            </w:tcBorders>
            <w:shd w:val="clear" w:color="auto" w:fill="D3D3D3"/>
          </w:tcPr>
          <w:p w:rsidR="004D3973" w:rsidRDefault="00E472D4">
            <w:pPr>
              <w:spacing w:after="0" w:line="259" w:lineRule="auto"/>
              <w:ind w:left="140" w:right="0" w:firstLine="0"/>
            </w:pPr>
            <w:r>
              <w:rPr>
                <w:sz w:val="18"/>
              </w:rPr>
              <w:t>本期增减变动</w:t>
            </w:r>
            <w:r>
              <w:rPr>
                <w:sz w:val="18"/>
              </w:rPr>
              <w:t xml:space="preserve"> </w:t>
            </w:r>
          </w:p>
        </w:tc>
        <w:tc>
          <w:tcPr>
            <w:tcW w:w="81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0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24" w:right="0" w:firstLine="0"/>
            </w:pPr>
            <w:r>
              <w:rPr>
                <w:sz w:val="18"/>
              </w:rPr>
              <w:t>期末余额（账面价</w:t>
            </w:r>
          </w:p>
          <w:p w:rsidR="004D3973" w:rsidRDefault="00E472D4">
            <w:pPr>
              <w:spacing w:after="0" w:line="259" w:lineRule="auto"/>
              <w:ind w:left="108" w:right="0" w:firstLine="0"/>
            </w:pPr>
            <w:r>
              <w:rPr>
                <w:sz w:val="18"/>
              </w:rPr>
              <w:t>值）</w:t>
            </w:r>
            <w:r>
              <w:rPr>
                <w:sz w:val="18"/>
              </w:rPr>
              <w:t xml:space="preserve"> </w:t>
            </w:r>
          </w:p>
        </w:tc>
        <w:tc>
          <w:tcPr>
            <w:tcW w:w="79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pPr>
            <w:r>
              <w:rPr>
                <w:sz w:val="18"/>
              </w:rPr>
              <w:t>减值准备期末余额</w:t>
            </w:r>
            <w:r>
              <w:rPr>
                <w:sz w:val="18"/>
              </w:rPr>
              <w:t xml:space="preserve"> </w:t>
            </w:r>
          </w:p>
        </w:tc>
      </w:tr>
      <w:tr w:rsidR="004D3973">
        <w:trPr>
          <w:trHeight w:val="104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追加投资</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减少投资</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权益法下确认的投资损益</w:t>
            </w: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 w:right="0" w:firstLine="0"/>
            </w:pPr>
            <w:r>
              <w:rPr>
                <w:sz w:val="18"/>
              </w:rPr>
              <w:t>其他综合收益调整</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其他权益变动</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1" w:right="0" w:firstLine="0"/>
            </w:pPr>
            <w:r>
              <w:rPr>
                <w:sz w:val="18"/>
              </w:rPr>
              <w:t>宣告发放现金股利或利润</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计提减值准备</w:t>
            </w: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5"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2"/>
        </w:trPr>
        <w:tc>
          <w:tcPr>
            <w:tcW w:w="1814"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一、合营企业</w:t>
            </w:r>
            <w:r>
              <w:rPr>
                <w:sz w:val="18"/>
              </w:rPr>
              <w:t xml:space="preserve"> </w:t>
            </w:r>
          </w:p>
        </w:tc>
        <w:tc>
          <w:tcPr>
            <w:tcW w:w="79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609"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208" w:type="dxa"/>
            <w:gridSpan w:val="4"/>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16"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734"/>
        </w:trPr>
        <w:tc>
          <w:tcPr>
            <w:tcW w:w="18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w:t>
            </w:r>
          </w:p>
          <w:p w:rsidR="004D3973" w:rsidRDefault="00E472D4">
            <w:pPr>
              <w:spacing w:after="0" w:line="259" w:lineRule="auto"/>
              <w:ind w:left="0" w:right="0" w:firstLine="0"/>
            </w:pPr>
            <w:r>
              <w:rPr>
                <w:sz w:val="18"/>
              </w:rPr>
              <w:t>古）光伏电力有限公司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7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49,503</w:t>
            </w:r>
          </w:p>
          <w:p w:rsidR="004D3973" w:rsidRDefault="00E472D4">
            <w:pPr>
              <w:spacing w:after="0" w:line="259" w:lineRule="auto"/>
              <w:ind w:left="12" w:right="0" w:firstLine="0"/>
            </w:pPr>
            <w:r>
              <w:rPr>
                <w:sz w:val="18"/>
              </w:rPr>
              <w:t>,109.8</w:t>
            </w:r>
          </w:p>
          <w:p w:rsidR="004D3973" w:rsidRDefault="00E472D4">
            <w:pPr>
              <w:spacing w:after="0" w:line="259" w:lineRule="auto"/>
              <w:ind w:left="0" w:right="98" w:firstLine="0"/>
              <w:jc w:val="right"/>
            </w:pPr>
            <w:r>
              <w:rPr>
                <w:sz w:val="18"/>
              </w:rPr>
              <w:t xml:space="preserve">3 </w:t>
            </w:r>
          </w:p>
        </w:tc>
      </w:tr>
      <w:tr w:rsidR="004D3973">
        <w:trPr>
          <w:trHeight w:val="721"/>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天津环研科技有限公司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144,51 6,297.</w:t>
            </w:r>
          </w:p>
          <w:p w:rsidR="004D3973" w:rsidRDefault="00E472D4">
            <w:pPr>
              <w:spacing w:after="0" w:line="259" w:lineRule="auto"/>
              <w:ind w:left="0" w:right="108" w:firstLine="0"/>
              <w:jc w:val="right"/>
            </w:pPr>
            <w:r>
              <w:rPr>
                <w:sz w:val="18"/>
              </w:rPr>
              <w:t xml:space="preserve">97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3,724,</w:t>
            </w:r>
          </w:p>
          <w:p w:rsidR="004D3973" w:rsidRDefault="00E472D4">
            <w:pPr>
              <w:spacing w:after="0" w:line="259" w:lineRule="auto"/>
              <w:ind w:left="7" w:right="0" w:firstLine="0"/>
            </w:pPr>
            <w:r>
              <w:rPr>
                <w:sz w:val="18"/>
              </w:rPr>
              <w:t xml:space="preserve">268.46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140,79 2,029.</w:t>
            </w:r>
          </w:p>
          <w:p w:rsidR="004D3973" w:rsidRDefault="00E472D4">
            <w:pPr>
              <w:spacing w:after="0" w:line="259" w:lineRule="auto"/>
              <w:ind w:left="0" w:right="104" w:firstLine="0"/>
              <w:jc w:val="right"/>
            </w:pPr>
            <w:r>
              <w:rPr>
                <w:sz w:val="18"/>
              </w:rPr>
              <w:t xml:space="preserve">51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r>
      <w:tr w:rsidR="004D3973">
        <w:trPr>
          <w:trHeight w:val="722"/>
        </w:trPr>
        <w:tc>
          <w:tcPr>
            <w:tcW w:w="18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张家口棋鑫股权投资基金合伙企业</w:t>
            </w:r>
          </w:p>
          <w:p w:rsidR="004D3973" w:rsidRDefault="00E472D4">
            <w:pPr>
              <w:spacing w:after="0" w:line="259" w:lineRule="auto"/>
              <w:ind w:left="0" w:right="0" w:firstLine="0"/>
            </w:pPr>
            <w:r>
              <w:rPr>
                <w:sz w:val="18"/>
              </w:rPr>
              <w:t>（有限合伙）</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92,680</w:t>
            </w:r>
          </w:p>
          <w:p w:rsidR="004D3973" w:rsidRDefault="00E472D4">
            <w:pPr>
              <w:spacing w:after="0" w:line="259" w:lineRule="auto"/>
              <w:ind w:left="0" w:right="0" w:firstLine="0"/>
            </w:pPr>
            <w:r>
              <w:rPr>
                <w:sz w:val="18"/>
              </w:rPr>
              <w:t>,979.7</w:t>
            </w:r>
          </w:p>
          <w:p w:rsidR="004D3973" w:rsidRDefault="00E472D4">
            <w:pPr>
              <w:spacing w:after="0" w:line="259" w:lineRule="auto"/>
              <w:ind w:left="0" w:right="108" w:firstLine="0"/>
              <w:jc w:val="right"/>
            </w:pPr>
            <w:r>
              <w:rPr>
                <w:sz w:val="18"/>
              </w:rPr>
              <w:t xml:space="preserve">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5,106,</w:t>
            </w:r>
          </w:p>
          <w:p w:rsidR="004D3973" w:rsidRDefault="00E472D4">
            <w:pPr>
              <w:spacing w:after="0" w:line="259" w:lineRule="auto"/>
              <w:ind w:left="7" w:right="0" w:firstLine="0"/>
            </w:pPr>
            <w:r>
              <w:rPr>
                <w:sz w:val="18"/>
              </w:rPr>
              <w:t xml:space="preserve">300.56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600,00</w:t>
            </w:r>
          </w:p>
          <w:p w:rsidR="004D3973" w:rsidRDefault="00E472D4">
            <w:pPr>
              <w:spacing w:after="0" w:line="259" w:lineRule="auto"/>
              <w:ind w:left="0" w:right="96" w:firstLine="0"/>
              <w:jc w:val="right"/>
            </w:pPr>
            <w:r>
              <w:rPr>
                <w:sz w:val="18"/>
              </w:rPr>
              <w:t xml:space="preserve">0.00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86,974</w:t>
            </w:r>
          </w:p>
          <w:p w:rsidR="004D3973" w:rsidRDefault="00E472D4">
            <w:pPr>
              <w:spacing w:after="0" w:line="259" w:lineRule="auto"/>
              <w:ind w:left="12" w:right="0" w:firstLine="0"/>
            </w:pPr>
            <w:r>
              <w:rPr>
                <w:sz w:val="18"/>
              </w:rPr>
              <w:t>,679.1</w:t>
            </w:r>
          </w:p>
          <w:p w:rsidR="004D3973" w:rsidRDefault="00E472D4">
            <w:pPr>
              <w:spacing w:after="0" w:line="259" w:lineRule="auto"/>
              <w:ind w:left="0" w:right="104" w:firstLine="0"/>
              <w:jc w:val="right"/>
            </w:pPr>
            <w:r>
              <w:rPr>
                <w:sz w:val="18"/>
              </w:rPr>
              <w:t xml:space="preserve">4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r>
      <w:tr w:rsidR="004D3973">
        <w:trPr>
          <w:trHeight w:val="730"/>
        </w:trPr>
        <w:tc>
          <w:tcPr>
            <w:tcW w:w="18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小计</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237,19 7,277.</w:t>
            </w:r>
          </w:p>
          <w:p w:rsidR="004D3973" w:rsidRDefault="00E472D4">
            <w:pPr>
              <w:spacing w:after="0" w:line="259" w:lineRule="auto"/>
              <w:ind w:left="0" w:right="108" w:firstLine="0"/>
              <w:jc w:val="right"/>
            </w:pPr>
            <w:r>
              <w:rPr>
                <w:sz w:val="18"/>
              </w:rPr>
              <w:t xml:space="preserve">67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8,830,</w:t>
            </w:r>
          </w:p>
          <w:p w:rsidR="004D3973" w:rsidRDefault="00E472D4">
            <w:pPr>
              <w:spacing w:after="0" w:line="259" w:lineRule="auto"/>
              <w:ind w:left="7" w:right="0" w:firstLine="0"/>
            </w:pPr>
            <w:r>
              <w:rPr>
                <w:sz w:val="18"/>
              </w:rPr>
              <w:t xml:space="preserve">569.02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600,00</w:t>
            </w:r>
          </w:p>
          <w:p w:rsidR="004D3973" w:rsidRDefault="00E472D4">
            <w:pPr>
              <w:spacing w:after="0" w:line="259" w:lineRule="auto"/>
              <w:ind w:left="0" w:right="96" w:firstLine="0"/>
              <w:jc w:val="right"/>
            </w:pPr>
            <w:r>
              <w:rPr>
                <w:sz w:val="18"/>
              </w:rPr>
              <w:t xml:space="preserve">0.00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227,76 6,708.</w:t>
            </w:r>
          </w:p>
          <w:p w:rsidR="004D3973" w:rsidRDefault="00E472D4">
            <w:pPr>
              <w:spacing w:after="0" w:line="259" w:lineRule="auto"/>
              <w:ind w:left="0" w:right="104" w:firstLine="0"/>
              <w:jc w:val="right"/>
            </w:pPr>
            <w:r>
              <w:rPr>
                <w:sz w:val="18"/>
              </w:rPr>
              <w:t xml:space="preserve">65 </w:t>
            </w:r>
          </w:p>
        </w:tc>
        <w:tc>
          <w:tcPr>
            <w:tcW w:w="7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49,503</w:t>
            </w:r>
          </w:p>
          <w:p w:rsidR="004D3973" w:rsidRDefault="00E472D4">
            <w:pPr>
              <w:spacing w:after="0" w:line="259" w:lineRule="auto"/>
              <w:ind w:left="12" w:right="0" w:firstLine="0"/>
            </w:pPr>
            <w:r>
              <w:rPr>
                <w:sz w:val="18"/>
              </w:rPr>
              <w:t>,109.8</w:t>
            </w:r>
          </w:p>
          <w:p w:rsidR="004D3973" w:rsidRDefault="00E472D4">
            <w:pPr>
              <w:spacing w:after="0" w:line="259" w:lineRule="auto"/>
              <w:ind w:left="0" w:right="98" w:firstLine="0"/>
              <w:jc w:val="right"/>
            </w:pPr>
            <w:r>
              <w:rPr>
                <w:sz w:val="18"/>
              </w:rPr>
              <w:t xml:space="preserve">3 </w:t>
            </w:r>
          </w:p>
        </w:tc>
      </w:tr>
      <w:tr w:rsidR="004D3973">
        <w:trPr>
          <w:trHeight w:val="315"/>
        </w:trPr>
        <w:tc>
          <w:tcPr>
            <w:tcW w:w="1814"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二、联营企业</w:t>
            </w:r>
            <w:r>
              <w:rPr>
                <w:sz w:val="18"/>
              </w:rPr>
              <w:t xml:space="preserve"> </w:t>
            </w:r>
          </w:p>
        </w:tc>
        <w:tc>
          <w:tcPr>
            <w:tcW w:w="79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609"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3208" w:type="dxa"/>
            <w:gridSpan w:val="4"/>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16"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720"/>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四川晟天新能源发展有限公司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478,26 2,810.</w:t>
            </w:r>
          </w:p>
          <w:p w:rsidR="004D3973" w:rsidRDefault="00E472D4">
            <w:pPr>
              <w:spacing w:after="0" w:line="259" w:lineRule="auto"/>
              <w:ind w:left="0" w:right="108" w:firstLine="0"/>
              <w:jc w:val="right"/>
            </w:pPr>
            <w:r>
              <w:rPr>
                <w:sz w:val="18"/>
              </w:rPr>
              <w:t xml:space="preserve">54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30,228</w:t>
            </w:r>
          </w:p>
          <w:p w:rsidR="004D3973" w:rsidRDefault="00E472D4">
            <w:pPr>
              <w:spacing w:after="0" w:line="259" w:lineRule="auto"/>
              <w:ind w:left="7" w:right="0" w:firstLine="0"/>
            </w:pPr>
            <w:r>
              <w:rPr>
                <w:sz w:val="18"/>
              </w:rPr>
              <w:t>,057.7</w:t>
            </w:r>
          </w:p>
          <w:p w:rsidR="004D3973" w:rsidRDefault="00E472D4">
            <w:pPr>
              <w:spacing w:after="0" w:line="259" w:lineRule="auto"/>
              <w:ind w:left="0" w:right="108" w:firstLine="0"/>
              <w:jc w:val="right"/>
            </w:pPr>
            <w:r>
              <w:rPr>
                <w:sz w:val="18"/>
              </w:rPr>
              <w:t xml:space="preserve">6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508,49 0,868.</w:t>
            </w:r>
          </w:p>
          <w:p w:rsidR="004D3973" w:rsidRDefault="00E472D4">
            <w:pPr>
              <w:spacing w:after="0" w:line="259" w:lineRule="auto"/>
              <w:ind w:left="0" w:right="97" w:firstLine="0"/>
              <w:jc w:val="right"/>
            </w:pPr>
            <w:r>
              <w:rPr>
                <w:sz w:val="18"/>
              </w:rPr>
              <w:t xml:space="preserve">30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33"/>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盐源丰光新能源有限公司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62,527</w:t>
            </w:r>
          </w:p>
          <w:p w:rsidR="004D3973" w:rsidRDefault="00E472D4">
            <w:pPr>
              <w:spacing w:after="0" w:line="259" w:lineRule="auto"/>
              <w:ind w:left="6" w:right="0" w:firstLine="0"/>
            </w:pPr>
            <w:r>
              <w:rPr>
                <w:sz w:val="18"/>
              </w:rPr>
              <w:t>,224.7</w:t>
            </w:r>
          </w:p>
          <w:p w:rsidR="004D3973" w:rsidRDefault="00E472D4">
            <w:pPr>
              <w:spacing w:after="0" w:line="259" w:lineRule="auto"/>
              <w:ind w:left="0" w:right="108" w:firstLine="0"/>
              <w:jc w:val="right"/>
            </w:pPr>
            <w:r>
              <w:rPr>
                <w:sz w:val="18"/>
              </w:rPr>
              <w:t xml:space="preserve">7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41,822</w:t>
            </w:r>
          </w:p>
          <w:p w:rsidR="004D3973" w:rsidRDefault="00E472D4">
            <w:pPr>
              <w:spacing w:after="0" w:line="259" w:lineRule="auto"/>
              <w:ind w:left="7" w:right="0" w:firstLine="0"/>
            </w:pPr>
            <w:r>
              <w:rPr>
                <w:sz w:val="18"/>
              </w:rPr>
              <w:t>,820.0</w:t>
            </w:r>
          </w:p>
          <w:p w:rsidR="004D3973" w:rsidRDefault="00E472D4">
            <w:pPr>
              <w:spacing w:after="0" w:line="259" w:lineRule="auto"/>
              <w:ind w:left="0" w:right="108" w:firstLine="0"/>
              <w:jc w:val="right"/>
            </w:pPr>
            <w:r>
              <w:rPr>
                <w:sz w:val="18"/>
              </w:rPr>
              <w:t xml:space="preserve">0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108" w:firstLine="0"/>
              <w:jc w:val="right"/>
            </w:pPr>
            <w:r>
              <w:rPr>
                <w:sz w:val="18"/>
              </w:rPr>
              <w:t>4,452,</w:t>
            </w:r>
          </w:p>
          <w:p w:rsidR="004D3973" w:rsidRDefault="00E472D4">
            <w:pPr>
              <w:spacing w:after="0" w:line="259" w:lineRule="auto"/>
              <w:ind w:left="7" w:right="0" w:firstLine="0"/>
            </w:pPr>
            <w:r>
              <w:rPr>
                <w:sz w:val="18"/>
              </w:rPr>
              <w:t xml:space="preserve">823.37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16,251</w:t>
            </w:r>
          </w:p>
          <w:p w:rsidR="004D3973" w:rsidRDefault="00E472D4">
            <w:pPr>
              <w:spacing w:after="0" w:line="259" w:lineRule="auto"/>
              <w:ind w:left="19" w:right="0" w:firstLine="0"/>
            </w:pPr>
            <w:r>
              <w:rPr>
                <w:sz w:val="18"/>
              </w:rPr>
              <w:t>,581.4</w:t>
            </w:r>
          </w:p>
          <w:p w:rsidR="004D3973" w:rsidRDefault="00E472D4">
            <w:pPr>
              <w:spacing w:after="0" w:line="259" w:lineRule="auto"/>
              <w:ind w:left="0" w:right="96" w:firstLine="0"/>
              <w:jc w:val="right"/>
            </w:pPr>
            <w:r>
              <w:rPr>
                <w:sz w:val="18"/>
              </w:rPr>
              <w:t xml:space="preserve">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0.00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21"/>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晟博迩太阳能系统国际有限公司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27,792</w:t>
            </w:r>
          </w:p>
          <w:p w:rsidR="004D3973" w:rsidRDefault="00E472D4">
            <w:pPr>
              <w:spacing w:after="0" w:line="259" w:lineRule="auto"/>
              <w:ind w:left="6" w:right="0" w:firstLine="0"/>
            </w:pPr>
            <w:r>
              <w:rPr>
                <w:sz w:val="18"/>
              </w:rPr>
              <w:t>,887.6</w:t>
            </w:r>
          </w:p>
          <w:p w:rsidR="004D3973" w:rsidRDefault="00E472D4">
            <w:pPr>
              <w:spacing w:after="0" w:line="259" w:lineRule="auto"/>
              <w:ind w:left="0" w:right="108" w:firstLine="0"/>
              <w:jc w:val="right"/>
            </w:pPr>
            <w:r>
              <w:rPr>
                <w:sz w:val="18"/>
              </w:rPr>
              <w:t xml:space="preserve">4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7" w:right="0" w:firstLine="0"/>
            </w:pPr>
            <w:r>
              <w:rPr>
                <w:sz w:val="18"/>
              </w:rPr>
              <w:t>552,64</w:t>
            </w:r>
          </w:p>
          <w:p w:rsidR="004D3973" w:rsidRDefault="00E472D4">
            <w:pPr>
              <w:spacing w:after="0" w:line="259" w:lineRule="auto"/>
              <w:ind w:left="0" w:right="108" w:firstLine="0"/>
              <w:jc w:val="right"/>
            </w:pPr>
            <w:r>
              <w:rPr>
                <w:sz w:val="18"/>
              </w:rPr>
              <w:t xml:space="preserve">8.33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28,345</w:t>
            </w:r>
          </w:p>
          <w:p w:rsidR="004D3973" w:rsidRDefault="00E472D4">
            <w:pPr>
              <w:spacing w:after="0" w:line="259" w:lineRule="auto"/>
              <w:ind w:left="19" w:right="0" w:firstLine="0"/>
            </w:pPr>
            <w:r>
              <w:rPr>
                <w:sz w:val="18"/>
              </w:rPr>
              <w:t>,535.9</w:t>
            </w:r>
          </w:p>
          <w:p w:rsidR="004D3973" w:rsidRDefault="00E472D4">
            <w:pPr>
              <w:spacing w:after="0" w:line="259" w:lineRule="auto"/>
              <w:ind w:left="0" w:right="96" w:firstLine="0"/>
              <w:jc w:val="right"/>
            </w:pPr>
            <w:r>
              <w:rPr>
                <w:sz w:val="18"/>
              </w:rPr>
              <w:t xml:space="preserve">7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32"/>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中环艾能（北京）科技有限公司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6,842,</w:t>
            </w:r>
          </w:p>
          <w:p w:rsidR="004D3973" w:rsidRDefault="00E472D4">
            <w:pPr>
              <w:spacing w:after="0" w:line="259" w:lineRule="auto"/>
              <w:ind w:left="6" w:right="0" w:firstLine="0"/>
            </w:pPr>
            <w:r>
              <w:rPr>
                <w:sz w:val="18"/>
              </w:rPr>
              <w:t xml:space="preserve">511.81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2,724,</w:t>
            </w:r>
          </w:p>
          <w:p w:rsidR="004D3973" w:rsidRDefault="00E472D4">
            <w:pPr>
              <w:spacing w:after="0" w:line="259" w:lineRule="auto"/>
              <w:ind w:left="7" w:right="0" w:firstLine="0"/>
            </w:pPr>
            <w:r>
              <w:rPr>
                <w:sz w:val="18"/>
              </w:rPr>
              <w:t xml:space="preserve">705.12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4,117,</w:t>
            </w:r>
          </w:p>
          <w:p w:rsidR="004D3973" w:rsidRDefault="00E472D4">
            <w:pPr>
              <w:spacing w:after="0" w:line="259" w:lineRule="auto"/>
              <w:ind w:left="19" w:right="0" w:firstLine="0"/>
            </w:pPr>
            <w:r>
              <w:rPr>
                <w:sz w:val="18"/>
              </w:rPr>
              <w:t xml:space="preserve">806.69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21"/>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内蒙古中晶科技研究院有限公司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122,96 0,048.</w:t>
            </w:r>
          </w:p>
          <w:p w:rsidR="004D3973" w:rsidRDefault="00E472D4">
            <w:pPr>
              <w:spacing w:after="0" w:line="259" w:lineRule="auto"/>
              <w:ind w:left="0" w:right="108" w:firstLine="0"/>
              <w:jc w:val="right"/>
            </w:pPr>
            <w:r>
              <w:rPr>
                <w:sz w:val="18"/>
              </w:rPr>
              <w:t xml:space="preserve">93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13,722</w:t>
            </w:r>
          </w:p>
          <w:p w:rsidR="004D3973" w:rsidRDefault="00E472D4">
            <w:pPr>
              <w:spacing w:after="0" w:line="259" w:lineRule="auto"/>
              <w:ind w:left="7" w:right="0" w:firstLine="0"/>
            </w:pPr>
            <w:r>
              <w:rPr>
                <w:sz w:val="18"/>
              </w:rPr>
              <w:t>,480.2</w:t>
            </w:r>
          </w:p>
          <w:p w:rsidR="004D3973" w:rsidRDefault="00E472D4">
            <w:pPr>
              <w:spacing w:after="0" w:line="259" w:lineRule="auto"/>
              <w:ind w:left="0" w:right="108" w:firstLine="0"/>
              <w:jc w:val="right"/>
            </w:pPr>
            <w:r>
              <w:rPr>
                <w:sz w:val="18"/>
              </w:rPr>
              <w:t xml:space="preserve">2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136,68 2,529.</w:t>
            </w:r>
          </w:p>
          <w:p w:rsidR="004D3973" w:rsidRDefault="00E472D4">
            <w:pPr>
              <w:spacing w:after="0" w:line="259" w:lineRule="auto"/>
              <w:ind w:left="0" w:right="97" w:firstLine="0"/>
              <w:jc w:val="right"/>
            </w:pPr>
            <w:r>
              <w:rPr>
                <w:sz w:val="18"/>
              </w:rPr>
              <w:t xml:space="preserve">15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492"/>
        </w:trPr>
        <w:tc>
          <w:tcPr>
            <w:tcW w:w="18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湖南国芯半导体科技有限公司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9,758,</w:t>
            </w:r>
          </w:p>
          <w:p w:rsidR="004D3973" w:rsidRDefault="00E472D4">
            <w:pPr>
              <w:spacing w:after="0" w:line="259" w:lineRule="auto"/>
              <w:ind w:left="6" w:right="0" w:firstLine="0"/>
            </w:pPr>
            <w:r>
              <w:rPr>
                <w:sz w:val="18"/>
              </w:rPr>
              <w:t xml:space="preserve">365.88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66,923</w:t>
            </w:r>
          </w:p>
          <w:p w:rsidR="004D3973" w:rsidRDefault="00E472D4">
            <w:pPr>
              <w:spacing w:after="0" w:line="259" w:lineRule="auto"/>
              <w:ind w:left="0" w:right="108" w:firstLine="0"/>
              <w:jc w:val="right"/>
            </w:pPr>
            <w:r>
              <w:rPr>
                <w:sz w:val="18"/>
              </w:rPr>
              <w:t xml:space="preserve">.32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9,825,</w:t>
            </w:r>
          </w:p>
          <w:p w:rsidR="004D3973" w:rsidRDefault="00E472D4">
            <w:pPr>
              <w:spacing w:after="0" w:line="259" w:lineRule="auto"/>
              <w:ind w:left="19" w:right="0" w:firstLine="0"/>
            </w:pPr>
            <w:r>
              <w:rPr>
                <w:sz w:val="18"/>
              </w:rPr>
              <w:t xml:space="preserve">289.20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20"/>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天津环博科技有限责任公司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42,121</w:t>
            </w:r>
          </w:p>
          <w:p w:rsidR="004D3973" w:rsidRDefault="00E472D4">
            <w:pPr>
              <w:spacing w:after="0" w:line="259" w:lineRule="auto"/>
              <w:ind w:left="6" w:right="0" w:firstLine="0"/>
            </w:pPr>
            <w:r>
              <w:rPr>
                <w:sz w:val="18"/>
              </w:rPr>
              <w:t>,603.7</w:t>
            </w:r>
          </w:p>
          <w:p w:rsidR="004D3973" w:rsidRDefault="00E472D4">
            <w:pPr>
              <w:spacing w:after="0" w:line="259" w:lineRule="auto"/>
              <w:ind w:left="0" w:right="108" w:firstLine="0"/>
              <w:jc w:val="right"/>
            </w:pPr>
            <w:r>
              <w:rPr>
                <w:sz w:val="18"/>
              </w:rPr>
              <w:t xml:space="preserve">4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17,178</w:t>
            </w:r>
          </w:p>
          <w:p w:rsidR="004D3973" w:rsidRDefault="00E472D4">
            <w:pPr>
              <w:spacing w:after="0" w:line="259" w:lineRule="auto"/>
              <w:ind w:left="7" w:right="0" w:firstLine="0"/>
            </w:pPr>
            <w:r>
              <w:rPr>
                <w:sz w:val="18"/>
              </w:rPr>
              <w:t>,553.4</w:t>
            </w:r>
          </w:p>
          <w:p w:rsidR="004D3973" w:rsidRDefault="00E472D4">
            <w:pPr>
              <w:spacing w:after="0" w:line="259" w:lineRule="auto"/>
              <w:ind w:left="0" w:right="108" w:firstLine="0"/>
              <w:jc w:val="right"/>
            </w:pPr>
            <w:r>
              <w:rPr>
                <w:sz w:val="18"/>
              </w:rPr>
              <w:t xml:space="preserve">7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5,018,</w:t>
            </w:r>
          </w:p>
          <w:p w:rsidR="004D3973" w:rsidRDefault="00E472D4">
            <w:pPr>
              <w:spacing w:after="0" w:line="259" w:lineRule="auto"/>
              <w:ind w:left="19" w:right="0" w:firstLine="0"/>
            </w:pPr>
            <w:r>
              <w:rPr>
                <w:sz w:val="18"/>
              </w:rPr>
              <w:t xml:space="preserve">871.21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54,281</w:t>
            </w:r>
          </w:p>
          <w:p w:rsidR="004D3973" w:rsidRDefault="00E472D4">
            <w:pPr>
              <w:spacing w:after="0" w:line="259" w:lineRule="auto"/>
              <w:ind w:left="19" w:right="0" w:firstLine="0"/>
            </w:pPr>
            <w:r>
              <w:rPr>
                <w:sz w:val="18"/>
              </w:rPr>
              <w:t>,286.0</w:t>
            </w:r>
          </w:p>
          <w:p w:rsidR="004D3973" w:rsidRDefault="00E472D4">
            <w:pPr>
              <w:spacing w:after="0" w:line="259" w:lineRule="auto"/>
              <w:ind w:left="0" w:right="96" w:firstLine="0"/>
              <w:jc w:val="right"/>
            </w:pPr>
            <w:r>
              <w:rPr>
                <w:sz w:val="18"/>
              </w:rPr>
              <w:t xml:space="preserve">0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961"/>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MAXEON SOLAR TECHNOLOGIES,PTE.</w:t>
            </w:r>
          </w:p>
          <w:p w:rsidR="004D3973" w:rsidRDefault="00E472D4">
            <w:pPr>
              <w:spacing w:after="0" w:line="259" w:lineRule="auto"/>
              <w:ind w:left="0" w:right="0" w:firstLine="0"/>
            </w:pPr>
            <w:r>
              <w:rPr>
                <w:sz w:val="18"/>
              </w:rPr>
              <w:t xml:space="preserve">LTD.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2,020,</w:t>
            </w:r>
          </w:p>
          <w:p w:rsidR="004D3973" w:rsidRDefault="00E472D4">
            <w:pPr>
              <w:spacing w:after="0" w:line="259" w:lineRule="auto"/>
              <w:ind w:left="6" w:right="0" w:firstLine="0"/>
            </w:pPr>
            <w:r>
              <w:rPr>
                <w:sz w:val="18"/>
              </w:rPr>
              <w:t>193,73</w:t>
            </w:r>
          </w:p>
          <w:p w:rsidR="004D3973" w:rsidRDefault="00E472D4">
            <w:pPr>
              <w:spacing w:after="0" w:line="259" w:lineRule="auto"/>
              <w:ind w:left="0" w:right="108" w:firstLine="0"/>
              <w:jc w:val="right"/>
            </w:pPr>
            <w:r>
              <w:rPr>
                <w:sz w:val="18"/>
              </w:rPr>
              <w:t xml:space="preserve">7.18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43"/>
              <w:jc w:val="right"/>
            </w:pPr>
            <w:r>
              <w:rPr>
                <w:sz w:val="18"/>
              </w:rPr>
              <w:t>399,77 6,635.</w:t>
            </w:r>
          </w:p>
          <w:p w:rsidR="004D3973" w:rsidRDefault="00E472D4">
            <w:pPr>
              <w:spacing w:after="0" w:line="259" w:lineRule="auto"/>
              <w:ind w:left="0" w:right="108" w:firstLine="0"/>
              <w:jc w:val="right"/>
            </w:pPr>
            <w:r>
              <w:rPr>
                <w:sz w:val="18"/>
              </w:rPr>
              <w:t xml:space="preserve">76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1,620,</w:t>
            </w:r>
          </w:p>
          <w:p w:rsidR="004D3973" w:rsidRDefault="00E472D4">
            <w:pPr>
              <w:spacing w:after="0" w:line="259" w:lineRule="auto"/>
              <w:ind w:left="19" w:right="0" w:firstLine="0"/>
            </w:pPr>
            <w:r>
              <w:rPr>
                <w:sz w:val="18"/>
              </w:rPr>
              <w:t>417,10</w:t>
            </w:r>
          </w:p>
          <w:p w:rsidR="004D3973" w:rsidRDefault="00E472D4">
            <w:pPr>
              <w:spacing w:after="0" w:line="259" w:lineRule="auto"/>
              <w:ind w:left="0" w:right="97" w:firstLine="0"/>
              <w:jc w:val="right"/>
            </w:pPr>
            <w:r>
              <w:rPr>
                <w:sz w:val="18"/>
              </w:rPr>
              <w:t xml:space="preserve">1.42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492"/>
        </w:trPr>
        <w:tc>
          <w:tcPr>
            <w:tcW w:w="18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2,913,</w:t>
            </w:r>
          </w:p>
          <w:p w:rsidR="004D3973" w:rsidRDefault="00E472D4">
            <w:pPr>
              <w:spacing w:after="0" w:line="259" w:lineRule="auto"/>
              <w:ind w:left="6" w:right="0" w:firstLine="0"/>
            </w:pPr>
            <w:r>
              <w:rPr>
                <w:sz w:val="18"/>
              </w:rPr>
              <w:t xml:space="preserve">701.39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386,20</w:t>
            </w:r>
          </w:p>
          <w:p w:rsidR="004D3973" w:rsidRDefault="00E472D4">
            <w:pPr>
              <w:spacing w:after="0" w:line="259" w:lineRule="auto"/>
              <w:ind w:left="0" w:right="108" w:firstLine="0"/>
              <w:jc w:val="right"/>
            </w:pPr>
            <w:r>
              <w:rPr>
                <w:sz w:val="18"/>
              </w:rPr>
              <w:t xml:space="preserve">3.81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2,288,</w:t>
            </w:r>
          </w:p>
          <w:p w:rsidR="004D3973" w:rsidRDefault="00E472D4">
            <w:pPr>
              <w:spacing w:after="0" w:line="259" w:lineRule="auto"/>
              <w:ind w:left="19" w:right="0" w:firstLine="0"/>
            </w:pPr>
            <w:r>
              <w:rPr>
                <w:sz w:val="18"/>
              </w:rPr>
              <w:t xml:space="preserve">269.57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1,011,</w:t>
            </w:r>
          </w:p>
          <w:p w:rsidR="004D3973" w:rsidRDefault="00E472D4">
            <w:pPr>
              <w:spacing w:after="0" w:line="259" w:lineRule="auto"/>
              <w:ind w:left="19" w:right="0" w:firstLine="0"/>
            </w:pPr>
            <w:r>
              <w:rPr>
                <w:sz w:val="18"/>
              </w:rPr>
              <w:t xml:space="preserve">635.63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961"/>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421,76 1,929.</w:t>
            </w:r>
          </w:p>
          <w:p w:rsidR="004D3973" w:rsidRDefault="00E472D4">
            <w:pPr>
              <w:spacing w:after="0" w:line="259" w:lineRule="auto"/>
              <w:ind w:left="0" w:right="108" w:firstLine="0"/>
              <w:jc w:val="right"/>
            </w:pPr>
            <w:r>
              <w:rPr>
                <w:sz w:val="18"/>
              </w:rPr>
              <w:t xml:space="preserve">41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108" w:firstLine="0"/>
              <w:jc w:val="right"/>
            </w:pPr>
            <w:r>
              <w:rPr>
                <w:sz w:val="18"/>
              </w:rPr>
              <w:t>27,816</w:t>
            </w:r>
          </w:p>
          <w:p w:rsidR="004D3973" w:rsidRDefault="00E472D4">
            <w:pPr>
              <w:spacing w:after="0" w:line="259" w:lineRule="auto"/>
              <w:ind w:left="7" w:right="0" w:firstLine="0"/>
            </w:pPr>
            <w:r>
              <w:rPr>
                <w:sz w:val="18"/>
              </w:rPr>
              <w:t>,116.9</w:t>
            </w:r>
          </w:p>
          <w:p w:rsidR="004D3973" w:rsidRDefault="00E472D4">
            <w:pPr>
              <w:spacing w:after="0" w:line="259" w:lineRule="auto"/>
              <w:ind w:left="0" w:right="108" w:firstLine="0"/>
              <w:jc w:val="right"/>
            </w:pPr>
            <w:r>
              <w:rPr>
                <w:sz w:val="18"/>
              </w:rPr>
              <w:t xml:space="preserve">3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393,94 5,812.</w:t>
            </w:r>
          </w:p>
          <w:p w:rsidR="004D3973" w:rsidRDefault="00E472D4">
            <w:pPr>
              <w:spacing w:after="0" w:line="259" w:lineRule="auto"/>
              <w:ind w:left="0" w:right="97" w:firstLine="0"/>
              <w:jc w:val="right"/>
            </w:pPr>
            <w:r>
              <w:rPr>
                <w:sz w:val="18"/>
              </w:rPr>
              <w:t xml:space="preserve">48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492"/>
        </w:trPr>
        <w:tc>
          <w:tcPr>
            <w:tcW w:w="18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4,109,</w:t>
            </w:r>
          </w:p>
          <w:p w:rsidR="004D3973" w:rsidRDefault="00E472D4">
            <w:pPr>
              <w:spacing w:after="0" w:line="259" w:lineRule="auto"/>
              <w:ind w:left="6" w:right="0" w:firstLine="0"/>
            </w:pPr>
            <w:r>
              <w:rPr>
                <w:sz w:val="18"/>
              </w:rPr>
              <w:t xml:space="preserve">214.03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2,054,</w:t>
            </w:r>
          </w:p>
          <w:p w:rsidR="004D3973" w:rsidRDefault="00E472D4">
            <w:pPr>
              <w:spacing w:after="0" w:line="259" w:lineRule="auto"/>
              <w:ind w:left="7" w:right="0" w:firstLine="0"/>
            </w:pPr>
            <w:r>
              <w:rPr>
                <w:sz w:val="18"/>
              </w:rPr>
              <w:t xml:space="preserve">473.23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6,163,</w:t>
            </w:r>
          </w:p>
          <w:p w:rsidR="004D3973" w:rsidRDefault="00E472D4">
            <w:pPr>
              <w:spacing w:after="0" w:line="259" w:lineRule="auto"/>
              <w:ind w:left="19" w:right="0" w:firstLine="0"/>
            </w:pPr>
            <w:r>
              <w:rPr>
                <w:sz w:val="18"/>
              </w:rPr>
              <w:t xml:space="preserve">687.26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19"/>
        </w:trPr>
        <w:tc>
          <w:tcPr>
            <w:tcW w:w="18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新疆协鑫新能源材料科技有限公司</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1,691,</w:t>
            </w:r>
          </w:p>
          <w:p w:rsidR="004D3973" w:rsidRDefault="00E472D4">
            <w:pPr>
              <w:spacing w:after="0" w:line="259" w:lineRule="auto"/>
              <w:ind w:left="6" w:right="0" w:firstLine="0"/>
            </w:pPr>
            <w:r>
              <w:rPr>
                <w:sz w:val="18"/>
              </w:rPr>
              <w:t>360,82</w:t>
            </w:r>
          </w:p>
          <w:p w:rsidR="004D3973" w:rsidRDefault="00E472D4">
            <w:pPr>
              <w:spacing w:after="0" w:line="259" w:lineRule="auto"/>
              <w:ind w:left="0" w:right="108" w:firstLine="0"/>
              <w:jc w:val="right"/>
            </w:pPr>
            <w:r>
              <w:rPr>
                <w:sz w:val="18"/>
              </w:rPr>
              <w:t xml:space="preserve">0.36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2,228,</w:t>
            </w:r>
          </w:p>
          <w:p w:rsidR="004D3973" w:rsidRDefault="00E472D4">
            <w:pPr>
              <w:spacing w:after="0" w:line="259" w:lineRule="auto"/>
              <w:ind w:left="7" w:right="0" w:firstLine="0"/>
            </w:pPr>
            <w:r>
              <w:rPr>
                <w:sz w:val="18"/>
              </w:rPr>
              <w:t>103,57</w:t>
            </w:r>
          </w:p>
          <w:p w:rsidR="004D3973" w:rsidRDefault="00E472D4">
            <w:pPr>
              <w:spacing w:after="0" w:line="259" w:lineRule="auto"/>
              <w:ind w:left="0" w:right="108" w:firstLine="0"/>
              <w:jc w:val="right"/>
            </w:pPr>
            <w:r>
              <w:rPr>
                <w:sz w:val="18"/>
              </w:rPr>
              <w:t xml:space="preserve">3.74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3,919,</w:t>
            </w:r>
          </w:p>
          <w:p w:rsidR="004D3973" w:rsidRDefault="00E472D4">
            <w:pPr>
              <w:spacing w:after="0" w:line="259" w:lineRule="auto"/>
              <w:ind w:left="19" w:right="0" w:firstLine="0"/>
            </w:pPr>
            <w:r>
              <w:rPr>
                <w:sz w:val="18"/>
              </w:rPr>
              <w:t>464,39</w:t>
            </w:r>
          </w:p>
          <w:p w:rsidR="004D3973" w:rsidRDefault="00E472D4">
            <w:pPr>
              <w:spacing w:after="0" w:line="259" w:lineRule="auto"/>
              <w:ind w:left="0" w:right="97" w:firstLine="0"/>
              <w:jc w:val="right"/>
            </w:pPr>
            <w:r>
              <w:rPr>
                <w:sz w:val="18"/>
              </w:rPr>
              <w:t xml:space="preserve">4.10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22"/>
        </w:trPr>
        <w:tc>
          <w:tcPr>
            <w:tcW w:w="18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小计</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4,890,</w:t>
            </w:r>
          </w:p>
          <w:p w:rsidR="004D3973" w:rsidRDefault="00E472D4">
            <w:pPr>
              <w:spacing w:after="0" w:line="259" w:lineRule="auto"/>
              <w:ind w:left="6" w:right="0" w:firstLine="0"/>
            </w:pPr>
            <w:r>
              <w:rPr>
                <w:sz w:val="18"/>
              </w:rPr>
              <w:t>604,85</w:t>
            </w:r>
          </w:p>
          <w:p w:rsidR="004D3973" w:rsidRDefault="00E472D4">
            <w:pPr>
              <w:spacing w:after="0" w:line="259" w:lineRule="auto"/>
              <w:ind w:left="0" w:right="108" w:firstLine="0"/>
              <w:jc w:val="right"/>
            </w:pPr>
            <w:r>
              <w:rPr>
                <w:sz w:val="18"/>
              </w:rPr>
              <w:t xml:space="preserve">5.68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41,822</w:t>
            </w:r>
          </w:p>
          <w:p w:rsidR="004D3973" w:rsidRDefault="00E472D4">
            <w:pPr>
              <w:spacing w:after="0" w:line="259" w:lineRule="auto"/>
              <w:ind w:left="7" w:right="0" w:firstLine="0"/>
            </w:pPr>
            <w:r>
              <w:rPr>
                <w:sz w:val="18"/>
              </w:rPr>
              <w:t>,820.0</w:t>
            </w:r>
          </w:p>
          <w:p w:rsidR="004D3973" w:rsidRDefault="00E472D4">
            <w:pPr>
              <w:spacing w:after="0" w:line="259" w:lineRule="auto"/>
              <w:ind w:left="0" w:right="108" w:firstLine="0"/>
              <w:jc w:val="right"/>
            </w:pPr>
            <w:r>
              <w:rPr>
                <w:sz w:val="18"/>
              </w:rPr>
              <w:t xml:space="preserve">0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1,857,</w:t>
            </w:r>
          </w:p>
          <w:p w:rsidR="004D3973" w:rsidRDefault="00E472D4">
            <w:pPr>
              <w:spacing w:after="0" w:line="259" w:lineRule="auto"/>
              <w:ind w:left="7" w:right="0" w:firstLine="0"/>
            </w:pPr>
            <w:r>
              <w:rPr>
                <w:sz w:val="18"/>
              </w:rPr>
              <w:t>522,63</w:t>
            </w:r>
          </w:p>
          <w:p w:rsidR="004D3973" w:rsidRDefault="00E472D4">
            <w:pPr>
              <w:spacing w:after="0" w:line="259" w:lineRule="auto"/>
              <w:ind w:left="0" w:right="108" w:firstLine="0"/>
              <w:jc w:val="right"/>
            </w:pPr>
            <w:r>
              <w:rPr>
                <w:sz w:val="18"/>
              </w:rPr>
              <w:t xml:space="preserve">2.70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23,558</w:t>
            </w:r>
          </w:p>
          <w:p w:rsidR="004D3973" w:rsidRDefault="00E472D4">
            <w:pPr>
              <w:spacing w:after="0" w:line="259" w:lineRule="auto"/>
              <w:ind w:left="19" w:right="0" w:firstLine="0"/>
            </w:pPr>
            <w:r>
              <w:rPr>
                <w:sz w:val="18"/>
              </w:rPr>
              <w:t>,722.1</w:t>
            </w:r>
          </w:p>
          <w:p w:rsidR="004D3973" w:rsidRDefault="00E472D4">
            <w:pPr>
              <w:spacing w:after="0" w:line="259" w:lineRule="auto"/>
              <w:ind w:left="0" w:right="96" w:firstLine="0"/>
              <w:jc w:val="right"/>
            </w:pPr>
            <w:r>
              <w:rPr>
                <w:sz w:val="18"/>
              </w:rPr>
              <w:t xml:space="preserve">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6,682,</w:t>
            </w:r>
          </w:p>
          <w:p w:rsidR="004D3973" w:rsidRDefault="00E472D4">
            <w:pPr>
              <w:spacing w:after="0" w:line="259" w:lineRule="auto"/>
              <w:ind w:left="19" w:right="0" w:firstLine="0"/>
            </w:pPr>
            <w:r>
              <w:rPr>
                <w:sz w:val="18"/>
              </w:rPr>
              <w:t>745,94</w:t>
            </w:r>
          </w:p>
          <w:p w:rsidR="004D3973" w:rsidRDefault="00E472D4">
            <w:pPr>
              <w:spacing w:after="0" w:line="259" w:lineRule="auto"/>
              <w:ind w:left="0" w:right="97" w:firstLine="0"/>
              <w:jc w:val="right"/>
            </w:pPr>
            <w:r>
              <w:rPr>
                <w:sz w:val="18"/>
              </w:rPr>
              <w:t xml:space="preserve">6.20 </w:t>
            </w:r>
          </w:p>
        </w:tc>
        <w:tc>
          <w:tcPr>
            <w:tcW w:w="79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22"/>
        </w:trPr>
        <w:tc>
          <w:tcPr>
            <w:tcW w:w="18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合计</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5,127,</w:t>
            </w:r>
          </w:p>
          <w:p w:rsidR="004D3973" w:rsidRDefault="00E472D4">
            <w:pPr>
              <w:spacing w:after="0" w:line="259" w:lineRule="auto"/>
              <w:ind w:left="6" w:right="0" w:firstLine="0"/>
            </w:pPr>
            <w:r>
              <w:rPr>
                <w:sz w:val="18"/>
              </w:rPr>
              <w:t>802,13</w:t>
            </w:r>
          </w:p>
          <w:p w:rsidR="004D3973" w:rsidRDefault="00E472D4">
            <w:pPr>
              <w:spacing w:after="0" w:line="259" w:lineRule="auto"/>
              <w:ind w:left="0" w:right="108" w:firstLine="0"/>
              <w:jc w:val="right"/>
            </w:pPr>
            <w:r>
              <w:rPr>
                <w:sz w:val="18"/>
              </w:rPr>
              <w:t xml:space="preserve">3.35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41,822</w:t>
            </w:r>
          </w:p>
          <w:p w:rsidR="004D3973" w:rsidRDefault="00E472D4">
            <w:pPr>
              <w:spacing w:after="0" w:line="259" w:lineRule="auto"/>
              <w:ind w:left="7" w:right="0" w:firstLine="0"/>
            </w:pPr>
            <w:r>
              <w:rPr>
                <w:sz w:val="18"/>
              </w:rPr>
              <w:t>,820.0</w:t>
            </w:r>
          </w:p>
          <w:p w:rsidR="004D3973" w:rsidRDefault="00E472D4">
            <w:pPr>
              <w:spacing w:after="0" w:line="259" w:lineRule="auto"/>
              <w:ind w:left="0" w:right="108" w:firstLine="0"/>
              <w:jc w:val="right"/>
            </w:pPr>
            <w:r>
              <w:rPr>
                <w:sz w:val="18"/>
              </w:rPr>
              <w:t xml:space="preserve">0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1,848,</w:t>
            </w:r>
          </w:p>
          <w:p w:rsidR="004D3973" w:rsidRDefault="00E472D4">
            <w:pPr>
              <w:spacing w:after="0" w:line="259" w:lineRule="auto"/>
              <w:ind w:left="7" w:right="0" w:firstLine="0"/>
            </w:pPr>
            <w:r>
              <w:rPr>
                <w:sz w:val="18"/>
              </w:rPr>
              <w:t>692,06</w:t>
            </w:r>
          </w:p>
          <w:p w:rsidR="004D3973" w:rsidRDefault="00E472D4">
            <w:pPr>
              <w:spacing w:after="0" w:line="259" w:lineRule="auto"/>
              <w:ind w:left="0" w:right="108" w:firstLine="0"/>
              <w:jc w:val="right"/>
            </w:pPr>
            <w:r>
              <w:rPr>
                <w:sz w:val="18"/>
              </w:rPr>
              <w:t xml:space="preserve">3.68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24,158</w:t>
            </w:r>
          </w:p>
          <w:p w:rsidR="004D3973" w:rsidRDefault="00E472D4">
            <w:pPr>
              <w:spacing w:after="0" w:line="259" w:lineRule="auto"/>
              <w:ind w:left="19" w:right="0" w:firstLine="0"/>
            </w:pPr>
            <w:r>
              <w:rPr>
                <w:sz w:val="18"/>
              </w:rPr>
              <w:t>,722.1</w:t>
            </w:r>
          </w:p>
          <w:p w:rsidR="004D3973" w:rsidRDefault="00E472D4">
            <w:pPr>
              <w:spacing w:after="0" w:line="259" w:lineRule="auto"/>
              <w:ind w:left="0" w:right="96" w:firstLine="0"/>
              <w:jc w:val="right"/>
            </w:pPr>
            <w:r>
              <w:rPr>
                <w:sz w:val="18"/>
              </w:rPr>
              <w:t xml:space="preserve">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6,910,</w:t>
            </w:r>
          </w:p>
          <w:p w:rsidR="004D3973" w:rsidRDefault="00E472D4">
            <w:pPr>
              <w:spacing w:after="0" w:line="259" w:lineRule="auto"/>
              <w:ind w:left="19" w:right="0" w:firstLine="0"/>
            </w:pPr>
            <w:r>
              <w:rPr>
                <w:sz w:val="18"/>
              </w:rPr>
              <w:t>512,65</w:t>
            </w:r>
          </w:p>
          <w:p w:rsidR="004D3973" w:rsidRDefault="00E472D4">
            <w:pPr>
              <w:spacing w:after="0" w:line="259" w:lineRule="auto"/>
              <w:ind w:left="0" w:right="97" w:firstLine="0"/>
              <w:jc w:val="right"/>
            </w:pPr>
            <w:r>
              <w:rPr>
                <w:sz w:val="18"/>
              </w:rPr>
              <w:t xml:space="preserve">4.85 </w:t>
            </w:r>
          </w:p>
        </w:tc>
        <w:tc>
          <w:tcPr>
            <w:tcW w:w="7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49,503</w:t>
            </w:r>
          </w:p>
          <w:p w:rsidR="004D3973" w:rsidRDefault="00E472D4">
            <w:pPr>
              <w:spacing w:after="0" w:line="259" w:lineRule="auto"/>
              <w:ind w:left="19" w:right="0" w:firstLine="0"/>
            </w:pPr>
            <w:r>
              <w:rPr>
                <w:sz w:val="18"/>
              </w:rPr>
              <w:t>,109.8</w:t>
            </w:r>
          </w:p>
          <w:p w:rsidR="004D3973" w:rsidRDefault="00E472D4">
            <w:pPr>
              <w:spacing w:after="0" w:line="259" w:lineRule="auto"/>
              <w:ind w:left="0" w:right="97" w:firstLine="0"/>
              <w:jc w:val="right"/>
            </w:pPr>
            <w:r>
              <w:rPr>
                <w:sz w:val="18"/>
              </w:rPr>
              <w:t xml:space="preserve">3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88"/>
        </w:numPr>
        <w:spacing w:after="235" w:line="265" w:lineRule="auto"/>
        <w:ind w:left="875" w:right="0" w:hanging="457"/>
      </w:pPr>
      <w:r>
        <w:rPr>
          <w:sz w:val="22"/>
        </w:rPr>
        <w:t>其他权益工具投资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2"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宜兴中环领先工程管理有限公司</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177,680,000.00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173,040,000.00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银川中环工程管理有限公司</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177,880,000.00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173,040,000.00 </w:t>
            </w:r>
          </w:p>
        </w:tc>
      </w:tr>
    </w:tbl>
    <w:p w:rsidR="004D3973" w:rsidRDefault="00E472D4">
      <w:pPr>
        <w:spacing w:after="91" w:line="265" w:lineRule="auto"/>
        <w:ind w:left="428" w:right="0"/>
      </w:pPr>
      <w:r>
        <w:rPr>
          <w:sz w:val="18"/>
        </w:rPr>
        <w:t>分项披露本期非交易性权益工具投资</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4" w:type="dxa"/>
          <w:bottom w:w="0" w:type="dxa"/>
          <w:right w:w="0" w:type="dxa"/>
        </w:tblCellMar>
        <w:tblLook w:val="04A0" w:firstRow="1" w:lastRow="0" w:firstColumn="1" w:lastColumn="0" w:noHBand="0" w:noVBand="1"/>
      </w:tblPr>
      <w:tblGrid>
        <w:gridCol w:w="1374"/>
        <w:gridCol w:w="1382"/>
        <w:gridCol w:w="1369"/>
        <w:gridCol w:w="1389"/>
        <w:gridCol w:w="1069"/>
        <w:gridCol w:w="1686"/>
        <w:gridCol w:w="1377"/>
      </w:tblGrid>
      <w:tr w:rsidR="004D3973">
        <w:trPr>
          <w:trHeight w:val="564"/>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 w:right="0" w:firstLine="0"/>
              <w:jc w:val="center"/>
            </w:pPr>
            <w:r>
              <w:rPr>
                <w:sz w:val="18"/>
              </w:rPr>
              <w:t>项目名称</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确认的股利收入</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 w:right="0" w:firstLine="0"/>
              <w:jc w:val="center"/>
            </w:pPr>
            <w:r>
              <w:rPr>
                <w:sz w:val="18"/>
              </w:rPr>
              <w:t>累计利得</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 w:right="0" w:firstLine="0"/>
              <w:jc w:val="center"/>
            </w:pPr>
            <w:r>
              <w:rPr>
                <w:sz w:val="18"/>
              </w:rPr>
              <w:t>累计损失</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其他综合收益转入</w:t>
            </w:r>
          </w:p>
        </w:tc>
        <w:tc>
          <w:tcPr>
            <w:tcW w:w="16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指定为以公允价值计量且其变动计入</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其他综合收益转入留存收益</w:t>
            </w:r>
          </w:p>
        </w:tc>
      </w:tr>
      <w:tr w:rsidR="004D3973">
        <w:trPr>
          <w:trHeight w:val="529"/>
        </w:trPr>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1" w:right="0" w:hanging="97"/>
            </w:pPr>
            <w:r>
              <w:rPr>
                <w:sz w:val="18"/>
              </w:rPr>
              <w:t>留存收益的金额</w:t>
            </w:r>
            <w:r>
              <w:rPr>
                <w:sz w:val="18"/>
              </w:rPr>
              <w:t xml:space="preserve"> </w:t>
            </w:r>
          </w:p>
        </w:tc>
        <w:tc>
          <w:tcPr>
            <w:tcW w:w="16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5" w:firstLine="0"/>
              <w:jc w:val="center"/>
            </w:pPr>
            <w:r>
              <w:rPr>
                <w:sz w:val="18"/>
              </w:rPr>
              <w:t>其他综合收益的原因</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8" w:firstLine="0"/>
              <w:jc w:val="center"/>
            </w:pPr>
            <w:r>
              <w:rPr>
                <w:sz w:val="18"/>
              </w:rPr>
              <w:t>的原因</w:t>
            </w:r>
            <w:r>
              <w:rPr>
                <w:sz w:val="18"/>
              </w:rPr>
              <w:t xml:space="preserve"> </w:t>
            </w:r>
          </w:p>
        </w:tc>
      </w:tr>
      <w:tr w:rsidR="004D3973">
        <w:trPr>
          <w:trHeight w:val="722"/>
        </w:trPr>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宜兴中环领先工程管理有限公司</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非交易性权益工具且预计不会在可预见的未来出售</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无</w:t>
            </w:r>
            <w:r>
              <w:rPr>
                <w:sz w:val="18"/>
              </w:rPr>
              <w:t xml:space="preserve"> </w:t>
            </w:r>
          </w:p>
        </w:tc>
      </w:tr>
      <w:tr w:rsidR="004D3973">
        <w:trPr>
          <w:trHeight w:val="721"/>
        </w:trPr>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银川中环工程管理有限公司</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6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非交易性权益工具且预计不会在可预见的未来出售</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无</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88"/>
        </w:numPr>
        <w:spacing w:after="235" w:line="265" w:lineRule="auto"/>
        <w:ind w:left="875" w:right="0" w:hanging="457"/>
      </w:pPr>
      <w:r>
        <w:rPr>
          <w:sz w:val="22"/>
        </w:rPr>
        <w:t>其他非流动金融资产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MAXEON</w:t>
            </w:r>
            <w:r>
              <w:rPr>
                <w:sz w:val="18"/>
              </w:rPr>
              <w:t>可转债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1,399,962,373.69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1,399,962,373.69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216" w:line="265" w:lineRule="auto"/>
        <w:ind w:left="428" w:right="0"/>
      </w:pPr>
      <w:r>
        <w:rPr>
          <w:sz w:val="18"/>
        </w:rPr>
        <w:t>其他说明：</w:t>
      </w:r>
      <w:r>
        <w:rPr>
          <w:sz w:val="18"/>
        </w:rPr>
        <w:t xml:space="preserve"> </w:t>
      </w:r>
    </w:p>
    <w:p w:rsidR="004D3973" w:rsidRDefault="00E472D4">
      <w:pPr>
        <w:spacing w:after="150" w:line="265" w:lineRule="auto"/>
        <w:ind w:left="203" w:right="677"/>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17 </w:t>
      </w:r>
      <w:r>
        <w:t>日，中环新加坡投资发展私人有限公司认购</w:t>
      </w:r>
      <w:r>
        <w:t xml:space="preserve"> </w:t>
      </w:r>
      <w:r>
        <w:rPr>
          <w:rFonts w:ascii="Times New Roman" w:eastAsia="Times New Roman" w:hAnsi="Times New Roman" w:cs="Times New Roman"/>
        </w:rPr>
        <w:t xml:space="preserve">MAXEON SOLAR </w:t>
      </w:r>
    </w:p>
    <w:p w:rsidR="004D3973" w:rsidRDefault="00E472D4">
      <w:pPr>
        <w:spacing w:after="217" w:line="371" w:lineRule="auto"/>
        <w:ind w:left="418" w:right="673" w:firstLine="0"/>
        <w:jc w:val="both"/>
      </w:pPr>
      <w:r>
        <w:rPr>
          <w:rFonts w:ascii="Times New Roman" w:eastAsia="Times New Roman" w:hAnsi="Times New Roman" w:cs="Times New Roman"/>
        </w:rPr>
        <w:t>TECHNOLOGIES, PTE.LTD.(</w:t>
      </w:r>
      <w:r>
        <w:t>以下简称</w:t>
      </w:r>
      <w:r>
        <w:rPr>
          <w:rFonts w:ascii="Times New Roman" w:eastAsia="Times New Roman" w:hAnsi="Times New Roman" w:cs="Times New Roman"/>
        </w:rPr>
        <w:t>"MAXEON")</w:t>
      </w:r>
      <w:r>
        <w:t>发行的</w:t>
      </w:r>
      <w:r>
        <w:t xml:space="preserve"> </w:t>
      </w:r>
      <w:r>
        <w:rPr>
          <w:rFonts w:ascii="Times New Roman" w:eastAsia="Times New Roman" w:hAnsi="Times New Roman" w:cs="Times New Roman"/>
        </w:rPr>
        <w:t xml:space="preserve">5 </w:t>
      </w:r>
      <w:r>
        <w:t>年期可转债，认购金额为美元</w:t>
      </w:r>
      <w:r>
        <w:t xml:space="preserve"> </w:t>
      </w:r>
      <w:r>
        <w:rPr>
          <w:rFonts w:ascii="Times New Roman" w:eastAsia="Times New Roman" w:hAnsi="Times New Roman" w:cs="Times New Roman"/>
        </w:rPr>
        <w:t xml:space="preserve">200,790,000.00 </w:t>
      </w:r>
      <w:r>
        <w:t>元</w:t>
      </w:r>
      <w:r>
        <w:rPr>
          <w:rFonts w:ascii="Times New Roman" w:eastAsia="Times New Roman" w:hAnsi="Times New Roman" w:cs="Times New Roman"/>
        </w:rPr>
        <w:t>(</w:t>
      </w:r>
      <w:r>
        <w:t>人民币</w:t>
      </w:r>
      <w:r>
        <w:t xml:space="preserve"> </w:t>
      </w:r>
      <w:r>
        <w:rPr>
          <w:rFonts w:ascii="Times New Roman" w:eastAsia="Times New Roman" w:hAnsi="Times New Roman" w:cs="Times New Roman"/>
        </w:rPr>
        <w:t xml:space="preserve">1,354,067,523.00 </w:t>
      </w:r>
      <w:r>
        <w:t>元</w:t>
      </w:r>
      <w:r>
        <w:rPr>
          <w:rFonts w:ascii="Times New Roman" w:eastAsia="Times New Roman" w:hAnsi="Times New Roman" w:cs="Times New Roman"/>
        </w:rPr>
        <w:t>)</w:t>
      </w:r>
      <w:r>
        <w:t>，利率为</w:t>
      </w:r>
      <w:r>
        <w:t xml:space="preserve"> </w:t>
      </w:r>
      <w:r>
        <w:rPr>
          <w:rFonts w:ascii="Times New Roman" w:eastAsia="Times New Roman" w:hAnsi="Times New Roman" w:cs="Times New Roman"/>
        </w:rPr>
        <w:t>7.5%</w:t>
      </w:r>
      <w:r>
        <w:t>。</w:t>
      </w:r>
      <w:r>
        <w:rPr>
          <w:rFonts w:ascii="Times New Roman" w:eastAsia="Times New Roman" w:hAnsi="Times New Roman" w:cs="Times New Roman"/>
        </w:rPr>
        <w:t xml:space="preserve">MAXEON </w:t>
      </w:r>
      <w:r>
        <w:t>需要用现金支付部分利息，并可选择采用支付现金、</w:t>
      </w:r>
      <w:r>
        <w:rPr>
          <w:rFonts w:ascii="Times New Roman" w:eastAsia="Times New Roman" w:hAnsi="Times New Roman" w:cs="Times New Roman"/>
        </w:rPr>
        <w:t xml:space="preserve"> </w:t>
      </w:r>
      <w:r>
        <w:t>发行普通股、发行同类债券或三者结合的方式支付剩余利息。</w:t>
      </w:r>
      <w:r>
        <w:rPr>
          <w:rFonts w:ascii="Times New Roman" w:eastAsia="Times New Roman" w:hAnsi="Times New Roman" w:cs="Times New Roman"/>
        </w:rPr>
        <w:t xml:space="preserve">MAXEON </w:t>
      </w:r>
      <w:r>
        <w:t>每半年付息，付息日为每年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17 </w:t>
      </w:r>
      <w:r>
        <w:t>日以及</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17 </w:t>
      </w:r>
      <w:r>
        <w:t>日。自交割日起至可转债到期前第</w:t>
      </w:r>
      <w:r>
        <w:t xml:space="preserve"> </w:t>
      </w:r>
      <w:r>
        <w:rPr>
          <w:rFonts w:ascii="Times New Roman" w:eastAsia="Times New Roman" w:hAnsi="Times New Roman" w:cs="Times New Roman"/>
        </w:rPr>
        <w:t xml:space="preserve">5 </w:t>
      </w:r>
      <w:r>
        <w:t>个交易日，公司可随时行使转股权。初始转换价格为</w:t>
      </w:r>
      <w:r>
        <w:t xml:space="preserve"> </w:t>
      </w:r>
      <w:r>
        <w:rPr>
          <w:rFonts w:ascii="Times New Roman" w:eastAsia="Times New Roman" w:hAnsi="Times New Roman" w:cs="Times New Roman"/>
        </w:rPr>
        <w:t xml:space="preserve">23.13 </w:t>
      </w:r>
      <w:r>
        <w:t>美元</w:t>
      </w:r>
      <w:r>
        <w:rPr>
          <w:rFonts w:ascii="Times New Roman" w:eastAsia="Times New Roman" w:hAnsi="Times New Roman" w:cs="Times New Roman"/>
        </w:rPr>
        <w:t>/</w:t>
      </w:r>
      <w:r>
        <w:t>股，最终转换价格可能会根据协议中约定条款进行调整。公司预计未来一年内不行权。</w:t>
      </w:r>
      <w:r>
        <w:rPr>
          <w:rFonts w:ascii="Times New Roman" w:eastAsia="Times New Roman" w:hAnsi="Times New Roman" w:cs="Times New Roman"/>
        </w:rPr>
        <w:t xml:space="preserve"> </w:t>
      </w:r>
    </w:p>
    <w:p w:rsidR="004D3973" w:rsidRDefault="00E472D4">
      <w:pPr>
        <w:numPr>
          <w:ilvl w:val="0"/>
          <w:numId w:val="88"/>
        </w:numPr>
        <w:spacing w:after="267" w:line="265" w:lineRule="auto"/>
        <w:ind w:left="875" w:right="0" w:hanging="457"/>
      </w:pPr>
      <w:r>
        <w:rPr>
          <w:sz w:val="22"/>
        </w:rPr>
        <w:t>投资性房地产</w:t>
      </w:r>
      <w:r>
        <w:rPr>
          <w:sz w:val="22"/>
        </w:rPr>
        <w:t xml:space="preserve"> </w:t>
      </w:r>
    </w:p>
    <w:p w:rsidR="004D3973" w:rsidRDefault="00E472D4">
      <w:pPr>
        <w:numPr>
          <w:ilvl w:val="0"/>
          <w:numId w:val="89"/>
        </w:numPr>
        <w:spacing w:after="285" w:line="265" w:lineRule="auto"/>
        <w:ind w:right="0" w:hanging="552"/>
      </w:pPr>
      <w:r>
        <w:rPr>
          <w:sz w:val="18"/>
        </w:rPr>
        <w:t>采用成本计量模式的投资性房地产</w:t>
      </w:r>
      <w:r>
        <w:rPr>
          <w:sz w:val="18"/>
        </w:rPr>
        <w:t xml:space="preserve"> </w:t>
      </w:r>
    </w:p>
    <w:p w:rsidR="004D3973" w:rsidRDefault="00E472D4">
      <w:pPr>
        <w:spacing w:after="114"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0" w:type="dxa"/>
        </w:tblCellMar>
        <w:tblLook w:val="04A0" w:firstRow="1" w:lastRow="0" w:firstColumn="1" w:lastColumn="0" w:noHBand="0" w:noVBand="1"/>
      </w:tblPr>
      <w:tblGrid>
        <w:gridCol w:w="2889"/>
        <w:gridCol w:w="1776"/>
        <w:gridCol w:w="1666"/>
        <w:gridCol w:w="1386"/>
        <w:gridCol w:w="1929"/>
      </w:tblGrid>
      <w:tr w:rsidR="004D3973">
        <w:trPr>
          <w:trHeight w:val="322"/>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项目</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房屋、建筑物</w:t>
            </w: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土地使用权</w:t>
            </w: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在建工程</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合计</w:t>
            </w:r>
            <w:r>
              <w:rPr>
                <w:sz w:val="18"/>
              </w:rPr>
              <w:t xml:space="preserve">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一、账面原值</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36"/>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1.</w:t>
            </w:r>
            <w:r>
              <w:rPr>
                <w:sz w:val="18"/>
              </w:rPr>
              <w:t>期初余额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628,118,702.41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92,340,024.59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720,458,727.00 </w:t>
            </w:r>
          </w:p>
        </w:tc>
      </w:tr>
      <w:tr w:rsidR="004D3973">
        <w:trPr>
          <w:trHeight w:val="325"/>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2.</w:t>
            </w:r>
            <w:r>
              <w:rPr>
                <w:sz w:val="18"/>
              </w:rPr>
              <w:t>本期增加金额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194,207,785.61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9" w:firstLine="0"/>
              <w:jc w:val="right"/>
            </w:pPr>
            <w:r>
              <w:rPr>
                <w:sz w:val="18"/>
              </w:rPr>
              <w:t xml:space="preserve">4,714,585.66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198,922,371.27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）外购</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56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721"/>
              <w:jc w:val="both"/>
            </w:pPr>
            <w:r>
              <w:rPr>
                <w:sz w:val="18"/>
              </w:rPr>
              <w:t>（</w:t>
            </w:r>
            <w:r>
              <w:rPr>
                <w:sz w:val="18"/>
              </w:rPr>
              <w:t>2</w:t>
            </w:r>
            <w:r>
              <w:rPr>
                <w:sz w:val="18"/>
              </w:rPr>
              <w:t>）存货</w:t>
            </w:r>
            <w:r>
              <w:rPr>
                <w:sz w:val="18"/>
              </w:rPr>
              <w:t>\</w:t>
            </w:r>
            <w:r>
              <w:rPr>
                <w:sz w:val="18"/>
              </w:rPr>
              <w:t>固定资产</w:t>
            </w:r>
            <w:r>
              <w:rPr>
                <w:sz w:val="18"/>
              </w:rPr>
              <w:t>\</w:t>
            </w:r>
            <w:r>
              <w:rPr>
                <w:sz w:val="18"/>
              </w:rPr>
              <w:t>在建工程转入</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194,207,785.61 </w:t>
            </w:r>
          </w:p>
        </w:tc>
        <w:tc>
          <w:tcPr>
            <w:tcW w:w="166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9" w:firstLine="0"/>
              <w:jc w:val="right"/>
            </w:pPr>
            <w:r>
              <w:rPr>
                <w:sz w:val="18"/>
              </w:rPr>
              <w:t xml:space="preserve">4,714,585.66 </w:t>
            </w:r>
          </w:p>
        </w:tc>
        <w:tc>
          <w:tcPr>
            <w:tcW w:w="138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198,922,371.27 </w:t>
            </w:r>
          </w:p>
        </w:tc>
      </w:tr>
      <w:tr w:rsidR="004D3973">
        <w:trPr>
          <w:trHeight w:val="325"/>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3</w:t>
            </w:r>
            <w:r>
              <w:rPr>
                <w:sz w:val="18"/>
              </w:rPr>
              <w:t>）企业合并增加</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3.</w:t>
            </w:r>
            <w:r>
              <w:rPr>
                <w:sz w:val="18"/>
              </w:rPr>
              <w:t>本期减少金额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34,534,203.93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34,534,203.93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）处置</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3"/>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53" w:firstLine="0"/>
              <w:jc w:val="center"/>
            </w:pPr>
            <w:r>
              <w:rPr>
                <w:sz w:val="18"/>
              </w:rPr>
              <w:t>（</w:t>
            </w:r>
            <w:r>
              <w:rPr>
                <w:sz w:val="18"/>
              </w:rPr>
              <w:t>2</w:t>
            </w:r>
            <w:r>
              <w:rPr>
                <w:sz w:val="18"/>
              </w:rPr>
              <w:t>）其他转出</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34,534,203.93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34,534,203.93 </w:t>
            </w:r>
          </w:p>
        </w:tc>
      </w:tr>
      <w:tr w:rsidR="004D3973">
        <w:trPr>
          <w:trHeight w:val="326"/>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4.</w:t>
            </w:r>
            <w:r>
              <w:rPr>
                <w:sz w:val="18"/>
              </w:rPr>
              <w:t>期末余额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787,792,284.09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97,054,610.25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884,846,894.34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二、累计折旧和累计摊销</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1.</w:t>
            </w:r>
            <w:r>
              <w:rPr>
                <w:sz w:val="18"/>
              </w:rPr>
              <w:t>期初余额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69,684,948.37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8,250,919.57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77,935,867.94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2.</w:t>
            </w:r>
            <w:r>
              <w:rPr>
                <w:sz w:val="18"/>
              </w:rPr>
              <w:t>本期增加金额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47,288,662.89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1,991,195.04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49,279,857.93 </w:t>
            </w:r>
          </w:p>
        </w:tc>
      </w:tr>
      <w:tr w:rsidR="004D3973">
        <w:trPr>
          <w:trHeight w:val="323"/>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w:t>
            </w:r>
            <w:r>
              <w:rPr>
                <w:sz w:val="18"/>
              </w:rPr>
              <w:t>1</w:t>
            </w:r>
            <w:r>
              <w:rPr>
                <w:sz w:val="18"/>
              </w:rPr>
              <w:t>）计提或摊销</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15,224,785.87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1,991,195.04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17,215,980.91 </w:t>
            </w:r>
          </w:p>
        </w:tc>
      </w:tr>
      <w:tr w:rsidR="004D3973">
        <w:trPr>
          <w:trHeight w:val="493"/>
        </w:trPr>
        <w:tc>
          <w:tcPr>
            <w:tcW w:w="28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        </w:t>
            </w:r>
            <w:r>
              <w:rPr>
                <w:sz w:val="18"/>
              </w:rPr>
              <w:t>（</w:t>
            </w:r>
            <w:r>
              <w:rPr>
                <w:sz w:val="18"/>
              </w:rPr>
              <w:t>2</w:t>
            </w:r>
            <w:r>
              <w:rPr>
                <w:sz w:val="18"/>
              </w:rPr>
              <w:t>）固定资产</w:t>
            </w:r>
            <w:r>
              <w:rPr>
                <w:sz w:val="18"/>
              </w:rPr>
              <w:t xml:space="preserve">\ </w:t>
            </w:r>
            <w:r>
              <w:rPr>
                <w:sz w:val="18"/>
              </w:rPr>
              <w:t>无形资产转入</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32,063,877.02 </w:t>
            </w:r>
          </w:p>
        </w:tc>
        <w:tc>
          <w:tcPr>
            <w:tcW w:w="166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32,063,877.02 </w:t>
            </w:r>
          </w:p>
        </w:tc>
      </w:tr>
      <w:tr w:rsidR="004D3973">
        <w:trPr>
          <w:trHeight w:val="326"/>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3.</w:t>
            </w:r>
            <w:r>
              <w:rPr>
                <w:sz w:val="18"/>
              </w:rPr>
              <w:t>本期减少金额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3,487,313.07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3,487,313.07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）处置</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53" w:firstLine="0"/>
              <w:jc w:val="center"/>
            </w:pPr>
            <w:r>
              <w:rPr>
                <w:sz w:val="18"/>
              </w:rPr>
              <w:t>（</w:t>
            </w:r>
            <w:r>
              <w:rPr>
                <w:sz w:val="18"/>
              </w:rPr>
              <w:t>2</w:t>
            </w:r>
            <w:r>
              <w:rPr>
                <w:sz w:val="18"/>
              </w:rPr>
              <w:t>）其他转出</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3,487,313.07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3,487,313.07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4.</w:t>
            </w:r>
            <w:r>
              <w:rPr>
                <w:sz w:val="18"/>
              </w:rPr>
              <w:t>期末余额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113,486,298.19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10,242,114.61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123,728,412.80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三、减值准备</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1.</w:t>
            </w:r>
            <w:r>
              <w:rPr>
                <w:sz w:val="18"/>
              </w:rPr>
              <w:t>期初余额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52,074,664.12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52,074,664.12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2.</w:t>
            </w:r>
            <w:r>
              <w:rPr>
                <w:sz w:val="18"/>
              </w:rPr>
              <w:t>本期增加金额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）计提</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3.</w:t>
            </w:r>
            <w:r>
              <w:rPr>
                <w:sz w:val="18"/>
              </w:rPr>
              <w:t>本期减少金额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178,471.24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178,471.24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）处置</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178,471.24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178,471.24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53" w:firstLine="0"/>
              <w:jc w:val="center"/>
            </w:pPr>
            <w:r>
              <w:rPr>
                <w:sz w:val="18"/>
              </w:rPr>
              <w:t>（</w:t>
            </w:r>
            <w:r>
              <w:rPr>
                <w:sz w:val="18"/>
              </w:rPr>
              <w:t>2</w:t>
            </w:r>
            <w:r>
              <w:rPr>
                <w:sz w:val="18"/>
              </w:rPr>
              <w:t>）其他转出</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4.</w:t>
            </w:r>
            <w:r>
              <w:rPr>
                <w:sz w:val="18"/>
              </w:rPr>
              <w:t>期末余额</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51,896,192.88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51,896,192.88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四、账面价值</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1.</w:t>
            </w:r>
            <w:r>
              <w:rPr>
                <w:sz w:val="18"/>
              </w:rPr>
              <w:t>期末账面价值</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622,409,793.02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86,812,495.64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709,222,288.66 </w:t>
            </w:r>
          </w:p>
        </w:tc>
      </w:tr>
      <w:tr w:rsidR="004D3973">
        <w:trPr>
          <w:trHeight w:val="322"/>
        </w:trPr>
        <w:tc>
          <w:tcPr>
            <w:tcW w:w="28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0" w:right="0" w:firstLine="0"/>
            </w:pPr>
            <w:r>
              <w:rPr>
                <w:sz w:val="18"/>
              </w:rPr>
              <w:t>2.</w:t>
            </w:r>
            <w:r>
              <w:rPr>
                <w:sz w:val="18"/>
              </w:rPr>
              <w:t>期初账面价值</w:t>
            </w:r>
            <w:r>
              <w:rPr>
                <w:sz w:val="18"/>
              </w:rPr>
              <w:t xml:space="preserve"> </w:t>
            </w:r>
          </w:p>
        </w:tc>
        <w:tc>
          <w:tcPr>
            <w:tcW w:w="17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506,359,089.92 </w:t>
            </w:r>
          </w:p>
        </w:tc>
        <w:tc>
          <w:tcPr>
            <w:tcW w:w="16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84,089,105.02 </w:t>
            </w:r>
          </w:p>
        </w:tc>
        <w:tc>
          <w:tcPr>
            <w:tcW w:w="138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590,448,194.94 </w:t>
            </w:r>
          </w:p>
        </w:tc>
      </w:tr>
    </w:tbl>
    <w:p w:rsidR="004D3973" w:rsidRDefault="00E472D4">
      <w:pPr>
        <w:numPr>
          <w:ilvl w:val="0"/>
          <w:numId w:val="89"/>
        </w:numPr>
        <w:spacing w:after="285" w:line="265" w:lineRule="auto"/>
        <w:ind w:right="0" w:hanging="552"/>
      </w:pPr>
      <w:r>
        <w:rPr>
          <w:sz w:val="18"/>
        </w:rPr>
        <w:t>采用公允价值计量模式的投资性房地产</w:t>
      </w:r>
      <w:r>
        <w:rPr>
          <w:sz w:val="18"/>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89"/>
        </w:numPr>
        <w:spacing w:after="283" w:line="265" w:lineRule="auto"/>
        <w:ind w:right="0" w:hanging="552"/>
      </w:pPr>
      <w:r>
        <w:rPr>
          <w:sz w:val="18"/>
        </w:rPr>
        <w:t>未办妥产权证书的投资性房地产情况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账面价值</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 w:right="0" w:firstLine="0"/>
              <w:jc w:val="center"/>
            </w:pPr>
            <w:r>
              <w:rPr>
                <w:sz w:val="18"/>
              </w:rPr>
              <w:t>未办妥产权证书原因</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35" w:line="265" w:lineRule="auto"/>
        <w:ind w:left="428" w:right="0"/>
      </w:pPr>
      <w:r>
        <w:rPr>
          <w:sz w:val="22"/>
        </w:rPr>
        <w:t>21</w:t>
      </w:r>
      <w:r>
        <w:rPr>
          <w:sz w:val="22"/>
        </w:rPr>
        <w:t>、固定资产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固定资产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41,623,868,687.51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29,615,499,469.72 </w:t>
            </w:r>
          </w:p>
        </w:tc>
      </w:tr>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41,623,868,687.51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29,615,499,469.72 </w:t>
            </w:r>
          </w:p>
        </w:tc>
      </w:tr>
    </w:tbl>
    <w:p w:rsidR="004D3973" w:rsidRDefault="00E472D4">
      <w:pPr>
        <w:numPr>
          <w:ilvl w:val="0"/>
          <w:numId w:val="90"/>
        </w:numPr>
        <w:spacing w:after="235" w:line="265" w:lineRule="auto"/>
        <w:ind w:right="0" w:hanging="637"/>
      </w:pPr>
      <w:r>
        <w:rPr>
          <w:sz w:val="22"/>
        </w:rPr>
        <w:t>固定资产情况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150" w:type="dxa"/>
          <w:bottom w:w="0" w:type="dxa"/>
          <w:right w:w="115" w:type="dxa"/>
        </w:tblCellMar>
        <w:tblLook w:val="04A0" w:firstRow="1" w:lastRow="0" w:firstColumn="1" w:lastColumn="0" w:noHBand="0" w:noVBand="1"/>
      </w:tblPr>
      <w:tblGrid>
        <w:gridCol w:w="1519"/>
        <w:gridCol w:w="1236"/>
        <w:gridCol w:w="1369"/>
        <w:gridCol w:w="1382"/>
        <w:gridCol w:w="1381"/>
        <w:gridCol w:w="1383"/>
        <w:gridCol w:w="1375"/>
      </w:tblGrid>
      <w:tr w:rsidR="004D3973">
        <w:trPr>
          <w:trHeight w:val="480"/>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0" w:firstLine="0"/>
              <w:jc w:val="center"/>
            </w:pPr>
            <w:r>
              <w:rPr>
                <w:sz w:val="18"/>
              </w:rPr>
              <w:t>项目</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sz w:val="18"/>
              </w:rPr>
              <w:t>房屋及建筑物</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4" w:firstLine="0"/>
              <w:jc w:val="center"/>
            </w:pPr>
            <w:r>
              <w:rPr>
                <w:sz w:val="18"/>
              </w:rPr>
              <w:t>机器设备</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 w:firstLine="0"/>
              <w:jc w:val="center"/>
            </w:pPr>
            <w:r>
              <w:rPr>
                <w:sz w:val="18"/>
              </w:rPr>
              <w:t>运输设备</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 w:firstLine="0"/>
              <w:jc w:val="center"/>
            </w:pPr>
            <w:r>
              <w:rPr>
                <w:sz w:val="18"/>
              </w:rPr>
              <w:t>电站</w:t>
            </w: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57" w:right="0" w:hanging="457"/>
            </w:pPr>
            <w:r>
              <w:rPr>
                <w:sz w:val="18"/>
              </w:rPr>
              <w:t>电子设备及其他</w:t>
            </w: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2" w:firstLine="0"/>
              <w:jc w:val="center"/>
            </w:pPr>
            <w:r>
              <w:rPr>
                <w:sz w:val="18"/>
              </w:rPr>
              <w:t>合计</w:t>
            </w:r>
            <w:r>
              <w:rPr>
                <w:sz w:val="18"/>
              </w:rPr>
              <w:t xml:space="preserve"> </w:t>
            </w:r>
          </w:p>
        </w:tc>
      </w:tr>
    </w:tbl>
    <w:p w:rsidR="004D3973" w:rsidRDefault="004D3973">
      <w:pPr>
        <w:spacing w:after="0" w:line="259" w:lineRule="auto"/>
        <w:ind w:left="-697" w:right="600" w:firstLine="0"/>
      </w:pPr>
    </w:p>
    <w:tbl>
      <w:tblPr>
        <w:tblStyle w:val="TableGrid"/>
        <w:tblW w:w="9638" w:type="dxa"/>
        <w:tblInd w:w="326" w:type="dxa"/>
        <w:tblCellMar>
          <w:top w:w="31" w:type="dxa"/>
          <w:left w:w="112" w:type="dxa"/>
          <w:bottom w:w="0" w:type="dxa"/>
          <w:right w:w="0" w:type="dxa"/>
        </w:tblCellMar>
        <w:tblLook w:val="04A0" w:firstRow="1" w:lastRow="0" w:firstColumn="1" w:lastColumn="0" w:noHBand="0" w:noVBand="1"/>
      </w:tblPr>
      <w:tblGrid>
        <w:gridCol w:w="1519"/>
        <w:gridCol w:w="1236"/>
        <w:gridCol w:w="1369"/>
        <w:gridCol w:w="1382"/>
        <w:gridCol w:w="1381"/>
        <w:gridCol w:w="1381"/>
        <w:gridCol w:w="1369"/>
      </w:tblGrid>
      <w:tr w:rsidR="004D3973">
        <w:trPr>
          <w:trHeight w:val="326"/>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jc w:val="both"/>
            </w:pPr>
            <w:r>
              <w:rPr>
                <w:sz w:val="18"/>
              </w:rPr>
              <w:t>一、账面原值：</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492"/>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8" w:firstLine="0"/>
              <w:jc w:val="right"/>
            </w:pPr>
            <w:r>
              <w:rPr>
                <w:sz w:val="18"/>
              </w:rPr>
              <w:t>1.</w:t>
            </w:r>
            <w:r>
              <w:rPr>
                <w:sz w:val="18"/>
              </w:rPr>
              <w:t>期初余额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7,128,292,0</w:t>
            </w:r>
          </w:p>
          <w:p w:rsidR="004D3973" w:rsidRDefault="00E472D4">
            <w:pPr>
              <w:spacing w:after="0" w:line="259" w:lineRule="auto"/>
              <w:ind w:left="0" w:right="109" w:firstLine="0"/>
              <w:jc w:val="right"/>
            </w:pPr>
            <w:r>
              <w:rPr>
                <w:sz w:val="18"/>
              </w:rPr>
              <w:t xml:space="preserve">99.88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28,244,430,9</w:t>
            </w:r>
          </w:p>
          <w:p w:rsidR="004D3973" w:rsidRDefault="00E472D4">
            <w:pPr>
              <w:spacing w:after="0" w:line="259" w:lineRule="auto"/>
              <w:ind w:left="0" w:right="96" w:firstLine="0"/>
              <w:jc w:val="right"/>
            </w:pPr>
            <w:r>
              <w:rPr>
                <w:sz w:val="18"/>
              </w:rPr>
              <w:t xml:space="preserve">98.54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53,500,517.0</w:t>
            </w:r>
          </w:p>
          <w:p w:rsidR="004D3973" w:rsidRDefault="00E472D4">
            <w:pPr>
              <w:spacing w:after="0" w:line="259" w:lineRule="auto"/>
              <w:ind w:left="0" w:right="96" w:firstLine="0"/>
              <w:jc w:val="right"/>
            </w:pPr>
            <w:r>
              <w:rPr>
                <w:sz w:val="18"/>
              </w:rPr>
              <w:t xml:space="preserve">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2,361,038,47</w:t>
            </w:r>
          </w:p>
          <w:p w:rsidR="004D3973" w:rsidRDefault="00E472D4">
            <w:pPr>
              <w:spacing w:after="0" w:line="259" w:lineRule="auto"/>
              <w:ind w:left="0" w:right="96" w:firstLine="0"/>
              <w:jc w:val="right"/>
            </w:pPr>
            <w:r>
              <w:rPr>
                <w:sz w:val="18"/>
              </w:rPr>
              <w:t xml:space="preserve">5.71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187,368,892.</w:t>
            </w:r>
          </w:p>
          <w:p w:rsidR="004D3973" w:rsidRDefault="00E472D4">
            <w:pPr>
              <w:spacing w:after="0" w:line="259" w:lineRule="auto"/>
              <w:ind w:left="0" w:right="108" w:firstLine="0"/>
              <w:jc w:val="right"/>
            </w:pPr>
            <w:r>
              <w:rPr>
                <w:sz w:val="18"/>
              </w:rPr>
              <w:t xml:space="preserve">33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37,974,630,9</w:t>
            </w:r>
          </w:p>
          <w:p w:rsidR="004D3973" w:rsidRDefault="00E472D4">
            <w:pPr>
              <w:spacing w:after="0" w:line="259" w:lineRule="auto"/>
              <w:ind w:left="0" w:right="97" w:firstLine="0"/>
              <w:jc w:val="right"/>
            </w:pPr>
            <w:r>
              <w:rPr>
                <w:sz w:val="18"/>
              </w:rPr>
              <w:t xml:space="preserve">83.48 </w:t>
            </w:r>
          </w:p>
        </w:tc>
      </w:tr>
      <w:tr w:rsidR="004D3973">
        <w:trPr>
          <w:trHeight w:val="565"/>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2.</w:t>
            </w:r>
            <w:r>
              <w:rPr>
                <w:sz w:val="18"/>
              </w:rPr>
              <w:t>本期增加金额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1,710,197,6</w:t>
            </w:r>
          </w:p>
          <w:p w:rsidR="004D3973" w:rsidRDefault="00E472D4">
            <w:pPr>
              <w:spacing w:after="0" w:line="259" w:lineRule="auto"/>
              <w:ind w:left="0" w:right="109" w:firstLine="0"/>
              <w:jc w:val="right"/>
            </w:pPr>
            <w:r>
              <w:rPr>
                <w:sz w:val="18"/>
              </w:rPr>
              <w:t xml:space="preserve">54.77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16,549,398,3</w:t>
            </w:r>
          </w:p>
          <w:p w:rsidR="004D3973" w:rsidRDefault="00E472D4">
            <w:pPr>
              <w:spacing w:after="0" w:line="259" w:lineRule="auto"/>
              <w:ind w:left="0" w:right="96" w:firstLine="0"/>
              <w:jc w:val="right"/>
            </w:pPr>
            <w:r>
              <w:rPr>
                <w:sz w:val="18"/>
              </w:rPr>
              <w:t xml:space="preserve">31.58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39,955,546.5</w:t>
            </w:r>
          </w:p>
          <w:p w:rsidR="004D3973" w:rsidRDefault="00E472D4">
            <w:pPr>
              <w:spacing w:after="0" w:line="259" w:lineRule="auto"/>
              <w:ind w:left="0" w:right="96" w:firstLine="0"/>
              <w:jc w:val="right"/>
            </w:pPr>
            <w:r>
              <w:rPr>
                <w:sz w:val="18"/>
              </w:rPr>
              <w:t xml:space="preserve">8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1,806,911.41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83,149,739.8</w:t>
            </w:r>
          </w:p>
          <w:p w:rsidR="004D3973" w:rsidRDefault="00E472D4">
            <w:pPr>
              <w:spacing w:after="0" w:line="259" w:lineRule="auto"/>
              <w:ind w:left="0" w:right="108" w:firstLine="0"/>
              <w:jc w:val="right"/>
            </w:pPr>
            <w:r>
              <w:rPr>
                <w:sz w:val="18"/>
              </w:rPr>
              <w:t xml:space="preserve">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18,384,508,1</w:t>
            </w:r>
          </w:p>
          <w:p w:rsidR="004D3973" w:rsidRDefault="00E472D4">
            <w:pPr>
              <w:spacing w:after="0" w:line="259" w:lineRule="auto"/>
              <w:ind w:left="0" w:right="97" w:firstLine="0"/>
              <w:jc w:val="right"/>
            </w:pPr>
            <w:r>
              <w:rPr>
                <w:sz w:val="18"/>
              </w:rPr>
              <w:t xml:space="preserve">84.17 </w:t>
            </w:r>
          </w:p>
        </w:tc>
      </w:tr>
      <w:tr w:rsidR="004D3973">
        <w:trPr>
          <w:trHeight w:val="56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jc w:val="both"/>
            </w:pPr>
            <w:r>
              <w:rPr>
                <w:sz w:val="18"/>
              </w:rPr>
              <w:t>（</w:t>
            </w:r>
            <w:r>
              <w:rPr>
                <w:sz w:val="18"/>
              </w:rPr>
              <w:t>1</w:t>
            </w:r>
            <w:r>
              <w:rPr>
                <w:sz w:val="18"/>
              </w:rPr>
              <w:t>）购置</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25,939,175.2</w:t>
            </w:r>
          </w:p>
          <w:p w:rsidR="004D3973" w:rsidRDefault="00E472D4">
            <w:pPr>
              <w:spacing w:after="0" w:line="259" w:lineRule="auto"/>
              <w:ind w:left="0" w:right="96" w:firstLine="0"/>
              <w:jc w:val="right"/>
            </w:pPr>
            <w:r>
              <w:rPr>
                <w:sz w:val="18"/>
              </w:rPr>
              <w:t xml:space="preserve">5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20,218,018.2</w:t>
            </w:r>
          </w:p>
          <w:p w:rsidR="004D3973" w:rsidRDefault="00E472D4">
            <w:pPr>
              <w:spacing w:after="0" w:line="259" w:lineRule="auto"/>
              <w:ind w:left="0" w:right="96" w:firstLine="0"/>
              <w:jc w:val="right"/>
            </w:pPr>
            <w:r>
              <w:rPr>
                <w:sz w:val="18"/>
              </w:rPr>
              <w:t xml:space="preserve">0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22,433,823.8</w:t>
            </w:r>
          </w:p>
          <w:p w:rsidR="004D3973" w:rsidRDefault="00E472D4">
            <w:pPr>
              <w:spacing w:after="0" w:line="259" w:lineRule="auto"/>
              <w:ind w:left="0" w:right="108" w:firstLine="0"/>
              <w:jc w:val="right"/>
            </w:pPr>
            <w:r>
              <w:rPr>
                <w:sz w:val="18"/>
              </w:rPr>
              <w:t xml:space="preserve">1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68,591,017.2</w:t>
            </w:r>
          </w:p>
          <w:p w:rsidR="004D3973" w:rsidRDefault="00E472D4">
            <w:pPr>
              <w:spacing w:after="0" w:line="259" w:lineRule="auto"/>
              <w:ind w:left="0" w:right="96" w:firstLine="0"/>
              <w:jc w:val="right"/>
            </w:pPr>
            <w:r>
              <w:rPr>
                <w:sz w:val="18"/>
              </w:rPr>
              <w:t xml:space="preserve">6 </w:t>
            </w:r>
          </w:p>
        </w:tc>
      </w:tr>
      <w:tr w:rsidR="004D3973">
        <w:trPr>
          <w:trHeight w:val="565"/>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pPr>
            <w:r>
              <w:rPr>
                <w:sz w:val="18"/>
              </w:rPr>
              <w:t>（</w:t>
            </w:r>
            <w:r>
              <w:rPr>
                <w:sz w:val="18"/>
              </w:rPr>
              <w:t>2</w:t>
            </w:r>
            <w:r>
              <w:rPr>
                <w:sz w:val="18"/>
              </w:rPr>
              <w:t>）在建工程转入</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1,675,971,7</w:t>
            </w:r>
          </w:p>
          <w:p w:rsidR="004D3973" w:rsidRDefault="00E472D4">
            <w:pPr>
              <w:spacing w:after="0" w:line="259" w:lineRule="auto"/>
              <w:ind w:left="0" w:right="109" w:firstLine="0"/>
              <w:jc w:val="right"/>
            </w:pPr>
            <w:r>
              <w:rPr>
                <w:sz w:val="18"/>
              </w:rPr>
              <w:t xml:space="preserve">13.16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15,139,414,9</w:t>
            </w:r>
          </w:p>
          <w:p w:rsidR="004D3973" w:rsidRDefault="00E472D4">
            <w:pPr>
              <w:spacing w:after="0" w:line="259" w:lineRule="auto"/>
              <w:ind w:left="0" w:right="96" w:firstLine="0"/>
              <w:jc w:val="right"/>
            </w:pPr>
            <w:r>
              <w:rPr>
                <w:sz w:val="18"/>
              </w:rPr>
              <w:t xml:space="preserve">29.91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19,715,759.3</w:t>
            </w:r>
          </w:p>
          <w:p w:rsidR="004D3973" w:rsidRDefault="00E472D4">
            <w:pPr>
              <w:spacing w:after="0" w:line="259" w:lineRule="auto"/>
              <w:ind w:left="0" w:right="96" w:firstLine="0"/>
              <w:jc w:val="right"/>
            </w:pPr>
            <w:r>
              <w:rPr>
                <w:sz w:val="18"/>
              </w:rPr>
              <w:t xml:space="preserve">5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124,570.04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52,617,029.2</w:t>
            </w:r>
          </w:p>
          <w:p w:rsidR="004D3973" w:rsidRDefault="00E472D4">
            <w:pPr>
              <w:spacing w:after="0" w:line="259" w:lineRule="auto"/>
              <w:ind w:left="0" w:right="108" w:firstLine="0"/>
              <w:jc w:val="right"/>
            </w:pPr>
            <w:r>
              <w:rPr>
                <w:sz w:val="18"/>
              </w:rPr>
              <w:t xml:space="preserve">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16,887,844,0</w:t>
            </w:r>
          </w:p>
          <w:p w:rsidR="004D3973" w:rsidRDefault="00E472D4">
            <w:pPr>
              <w:spacing w:after="0" w:line="259" w:lineRule="auto"/>
              <w:ind w:left="0" w:right="97" w:firstLine="0"/>
              <w:jc w:val="right"/>
            </w:pPr>
            <w:r>
              <w:rPr>
                <w:sz w:val="18"/>
              </w:rPr>
              <w:t xml:space="preserve">01.68 </w:t>
            </w:r>
          </w:p>
        </w:tc>
      </w:tr>
      <w:tr w:rsidR="004D3973">
        <w:trPr>
          <w:trHeight w:val="563"/>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pPr>
            <w:r>
              <w:rPr>
                <w:sz w:val="18"/>
              </w:rPr>
              <w:t>（</w:t>
            </w:r>
            <w:r>
              <w:rPr>
                <w:sz w:val="18"/>
              </w:rPr>
              <w:t>3</w:t>
            </w:r>
            <w:r>
              <w:rPr>
                <w:sz w:val="18"/>
              </w:rPr>
              <w:t>）企业合并增加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2"/>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4</w:t>
            </w:r>
            <w:r>
              <w:rPr>
                <w:sz w:val="18"/>
              </w:rPr>
              <w:t>）投资性房地产增加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34,225,941.</w:t>
            </w:r>
          </w:p>
          <w:p w:rsidR="004D3973" w:rsidRDefault="00E472D4">
            <w:pPr>
              <w:spacing w:after="0" w:line="259" w:lineRule="auto"/>
              <w:ind w:left="0" w:right="108" w:firstLine="0"/>
              <w:jc w:val="right"/>
            </w:pPr>
            <w:r>
              <w:rPr>
                <w:sz w:val="18"/>
              </w:rPr>
              <w:t xml:space="preserve">61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34,225,941.6</w:t>
            </w:r>
          </w:p>
          <w:p w:rsidR="004D3973" w:rsidRDefault="00E472D4">
            <w:pPr>
              <w:spacing w:after="0" w:line="259" w:lineRule="auto"/>
              <w:ind w:left="0" w:right="96" w:firstLine="0"/>
              <w:jc w:val="right"/>
            </w:pPr>
            <w:r>
              <w:rPr>
                <w:sz w:val="18"/>
              </w:rPr>
              <w:t xml:space="preserve">1 </w:t>
            </w:r>
          </w:p>
        </w:tc>
      </w:tr>
      <w:tr w:rsidR="004D3973">
        <w:trPr>
          <w:trHeight w:val="492"/>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5</w:t>
            </w:r>
            <w:r>
              <w:rPr>
                <w:sz w:val="18"/>
              </w:rPr>
              <w:t>）使用权资产增加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1,125,675,57</w:t>
            </w:r>
          </w:p>
          <w:p w:rsidR="004D3973" w:rsidRDefault="00E472D4">
            <w:pPr>
              <w:spacing w:after="0" w:line="259" w:lineRule="auto"/>
              <w:ind w:left="0" w:right="96" w:firstLine="0"/>
              <w:jc w:val="right"/>
            </w:pPr>
            <w:r>
              <w:rPr>
                <w:sz w:val="18"/>
              </w:rPr>
              <w:t xml:space="preserve">0.47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1,125,675,57</w:t>
            </w:r>
          </w:p>
          <w:p w:rsidR="004D3973" w:rsidRDefault="00E472D4">
            <w:pPr>
              <w:spacing w:after="0" w:line="259" w:lineRule="auto"/>
              <w:ind w:left="0" w:right="97" w:firstLine="0"/>
              <w:jc w:val="right"/>
            </w:pPr>
            <w:r>
              <w:rPr>
                <w:sz w:val="18"/>
              </w:rPr>
              <w:t xml:space="preserve">0.47 </w:t>
            </w:r>
          </w:p>
        </w:tc>
      </w:tr>
      <w:tr w:rsidR="004D3973">
        <w:trPr>
          <w:trHeight w:val="482"/>
        </w:trPr>
        <w:tc>
          <w:tcPr>
            <w:tcW w:w="151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w:t>
            </w:r>
            <w:r>
              <w:rPr>
                <w:sz w:val="18"/>
              </w:rPr>
              <w:t>6</w:t>
            </w:r>
            <w:r>
              <w:rPr>
                <w:sz w:val="18"/>
              </w:rPr>
              <w:t>）其他</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258,368,655.</w:t>
            </w:r>
          </w:p>
          <w:p w:rsidR="004D3973" w:rsidRDefault="00E472D4">
            <w:pPr>
              <w:spacing w:after="0" w:line="259" w:lineRule="auto"/>
              <w:ind w:left="0" w:right="96" w:firstLine="0"/>
              <w:jc w:val="right"/>
            </w:pPr>
            <w:r>
              <w:rPr>
                <w:sz w:val="18"/>
              </w:rPr>
              <w:t xml:space="preserve">95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21,769.03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1,682,341.37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8,098,886.80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268,171,653.</w:t>
            </w:r>
          </w:p>
          <w:p w:rsidR="004D3973" w:rsidRDefault="00E472D4">
            <w:pPr>
              <w:spacing w:after="0" w:line="259" w:lineRule="auto"/>
              <w:ind w:left="0" w:right="96" w:firstLine="0"/>
              <w:jc w:val="right"/>
            </w:pPr>
            <w:r>
              <w:rPr>
                <w:sz w:val="18"/>
              </w:rPr>
              <w:t xml:space="preserve">15 </w:t>
            </w:r>
          </w:p>
        </w:tc>
      </w:tr>
      <w:tr w:rsidR="004D3973">
        <w:trPr>
          <w:trHeight w:val="563"/>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3.</w:t>
            </w:r>
            <w:r>
              <w:rPr>
                <w:sz w:val="18"/>
              </w:rPr>
              <w:t>本期减少金额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135,484,883</w:t>
            </w:r>
          </w:p>
          <w:p w:rsidR="004D3973" w:rsidRDefault="00E472D4">
            <w:pPr>
              <w:spacing w:after="0" w:line="259" w:lineRule="auto"/>
              <w:ind w:left="0" w:right="108" w:firstLine="0"/>
              <w:jc w:val="right"/>
            </w:pPr>
            <w:r>
              <w:rPr>
                <w:sz w:val="18"/>
              </w:rPr>
              <w:t xml:space="preserve">.63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2,420,145,20</w:t>
            </w:r>
          </w:p>
          <w:p w:rsidR="004D3973" w:rsidRDefault="00E472D4">
            <w:pPr>
              <w:spacing w:after="0" w:line="259" w:lineRule="auto"/>
              <w:ind w:left="0" w:right="96" w:firstLine="0"/>
              <w:jc w:val="right"/>
            </w:pPr>
            <w:r>
              <w:rPr>
                <w:sz w:val="18"/>
              </w:rPr>
              <w:t xml:space="preserve">0.41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21,355,923.9</w:t>
            </w:r>
          </w:p>
          <w:p w:rsidR="004D3973" w:rsidRDefault="00E472D4">
            <w:pPr>
              <w:spacing w:after="0" w:line="259" w:lineRule="auto"/>
              <w:ind w:left="0" w:right="96" w:firstLine="0"/>
              <w:jc w:val="right"/>
            </w:pPr>
            <w:r>
              <w:rPr>
                <w:sz w:val="18"/>
              </w:rPr>
              <w:t xml:space="preserve">5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1,415,929.39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20,947,611.5</w:t>
            </w:r>
          </w:p>
          <w:p w:rsidR="004D3973" w:rsidRDefault="00E472D4">
            <w:pPr>
              <w:spacing w:after="0" w:line="259" w:lineRule="auto"/>
              <w:ind w:left="0" w:right="108" w:firstLine="0"/>
              <w:jc w:val="right"/>
            </w:pPr>
            <w:r>
              <w:rPr>
                <w:sz w:val="18"/>
              </w:rPr>
              <w:t xml:space="preserve">5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2,599,349,54</w:t>
            </w:r>
          </w:p>
          <w:p w:rsidR="004D3973" w:rsidRDefault="00E472D4">
            <w:pPr>
              <w:spacing w:after="0" w:line="259" w:lineRule="auto"/>
              <w:ind w:left="0" w:right="97" w:firstLine="0"/>
              <w:jc w:val="right"/>
            </w:pPr>
            <w:r>
              <w:rPr>
                <w:sz w:val="18"/>
              </w:rPr>
              <w:t xml:space="preserve">8.93 </w:t>
            </w:r>
          </w:p>
        </w:tc>
      </w:tr>
      <w:tr w:rsidR="004D3973">
        <w:trPr>
          <w:trHeight w:val="563"/>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pPr>
            <w:r>
              <w:rPr>
                <w:sz w:val="18"/>
              </w:rPr>
              <w:t>（</w:t>
            </w:r>
            <w:r>
              <w:rPr>
                <w:sz w:val="18"/>
              </w:rPr>
              <w:t>1</w:t>
            </w:r>
            <w:r>
              <w:rPr>
                <w:sz w:val="18"/>
              </w:rPr>
              <w:t>）处置或报废</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9,528,837.9</w:t>
            </w:r>
          </w:p>
          <w:p w:rsidR="004D3973" w:rsidRDefault="00E472D4">
            <w:pPr>
              <w:spacing w:after="0" w:line="259" w:lineRule="auto"/>
              <w:ind w:left="0" w:right="109" w:firstLine="0"/>
              <w:jc w:val="right"/>
            </w:pPr>
            <w:r>
              <w:rPr>
                <w:sz w:val="18"/>
              </w:rPr>
              <w:t xml:space="preserve">5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336,147,733.</w:t>
            </w:r>
          </w:p>
          <w:p w:rsidR="004D3973" w:rsidRDefault="00E472D4">
            <w:pPr>
              <w:spacing w:after="0" w:line="259" w:lineRule="auto"/>
              <w:ind w:left="0" w:right="96" w:firstLine="0"/>
              <w:jc w:val="right"/>
            </w:pPr>
            <w:r>
              <w:rPr>
                <w:sz w:val="18"/>
              </w:rPr>
              <w:t xml:space="preserve">89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10,408,390.1</w:t>
            </w:r>
          </w:p>
          <w:p w:rsidR="004D3973" w:rsidRDefault="00E472D4">
            <w:pPr>
              <w:spacing w:after="0" w:line="259" w:lineRule="auto"/>
              <w:ind w:left="0" w:right="96" w:firstLine="0"/>
              <w:jc w:val="right"/>
            </w:pPr>
            <w:r>
              <w:rPr>
                <w:sz w:val="18"/>
              </w:rPr>
              <w:t xml:space="preserve">8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6,625,043.32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362,710,005.</w:t>
            </w:r>
          </w:p>
          <w:p w:rsidR="004D3973" w:rsidRDefault="00E472D4">
            <w:pPr>
              <w:spacing w:after="0" w:line="259" w:lineRule="auto"/>
              <w:ind w:left="0" w:right="96" w:firstLine="0"/>
              <w:jc w:val="right"/>
            </w:pPr>
            <w:r>
              <w:rPr>
                <w:sz w:val="18"/>
              </w:rPr>
              <w:t xml:space="preserve">34 </w:t>
            </w:r>
          </w:p>
        </w:tc>
      </w:tr>
      <w:tr w:rsidR="004D3973">
        <w:trPr>
          <w:trHeight w:val="494"/>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2</w:t>
            </w:r>
            <w:r>
              <w:rPr>
                <w:sz w:val="18"/>
              </w:rPr>
              <w:t>）企业合并减少</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0"/>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3</w:t>
            </w:r>
            <w:r>
              <w:rPr>
                <w:sz w:val="18"/>
              </w:rPr>
              <w:t>）转投资性房地产</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125,759,876</w:t>
            </w:r>
          </w:p>
          <w:p w:rsidR="004D3973" w:rsidRDefault="00E472D4">
            <w:pPr>
              <w:spacing w:after="0" w:line="259" w:lineRule="auto"/>
              <w:ind w:left="0" w:right="108" w:firstLine="0"/>
              <w:jc w:val="right"/>
            </w:pPr>
            <w:r>
              <w:rPr>
                <w:sz w:val="18"/>
              </w:rPr>
              <w:t xml:space="preserve">.81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125,759,876.</w:t>
            </w:r>
          </w:p>
          <w:p w:rsidR="004D3973" w:rsidRDefault="00E472D4">
            <w:pPr>
              <w:spacing w:after="0" w:line="259" w:lineRule="auto"/>
              <w:ind w:left="0" w:right="96" w:firstLine="0"/>
              <w:jc w:val="right"/>
            </w:pPr>
            <w:r>
              <w:rPr>
                <w:sz w:val="18"/>
              </w:rPr>
              <w:t xml:space="preserve">81 </w:t>
            </w:r>
          </w:p>
        </w:tc>
      </w:tr>
      <w:tr w:rsidR="004D3973">
        <w:trPr>
          <w:trHeight w:val="492"/>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4</w:t>
            </w:r>
            <w:r>
              <w:rPr>
                <w:sz w:val="18"/>
              </w:rPr>
              <w:t>）转使用权资产</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1"/>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44" w:firstLine="0"/>
            </w:pPr>
            <w:r>
              <w:rPr>
                <w:sz w:val="18"/>
              </w:rPr>
              <w:t>（</w:t>
            </w:r>
            <w:r>
              <w:rPr>
                <w:sz w:val="18"/>
              </w:rPr>
              <w:t>5</w:t>
            </w:r>
            <w:r>
              <w:rPr>
                <w:sz w:val="18"/>
              </w:rPr>
              <w:t>）转在建工程</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1,879,640,91</w:t>
            </w:r>
          </w:p>
          <w:p w:rsidR="004D3973" w:rsidRDefault="00E472D4">
            <w:pPr>
              <w:spacing w:after="0" w:line="259" w:lineRule="auto"/>
              <w:ind w:left="0" w:right="96" w:firstLine="0"/>
              <w:jc w:val="right"/>
            </w:pPr>
            <w:r>
              <w:rPr>
                <w:sz w:val="18"/>
              </w:rPr>
              <w:t xml:space="preserve">3.93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1,879,640,91</w:t>
            </w:r>
          </w:p>
          <w:p w:rsidR="004D3973" w:rsidRDefault="00E472D4">
            <w:pPr>
              <w:spacing w:after="0" w:line="259" w:lineRule="auto"/>
              <w:ind w:left="0" w:right="97" w:firstLine="0"/>
              <w:jc w:val="right"/>
            </w:pPr>
            <w:r>
              <w:rPr>
                <w:sz w:val="18"/>
              </w:rPr>
              <w:t xml:space="preserve">3.93 </w:t>
            </w:r>
          </w:p>
        </w:tc>
      </w:tr>
      <w:tr w:rsidR="004D3973">
        <w:trPr>
          <w:trHeight w:val="482"/>
        </w:trPr>
        <w:tc>
          <w:tcPr>
            <w:tcW w:w="151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w:t>
            </w:r>
            <w:r>
              <w:rPr>
                <w:sz w:val="18"/>
              </w:rPr>
              <w:t>6</w:t>
            </w:r>
            <w:r>
              <w:rPr>
                <w:sz w:val="18"/>
              </w:rPr>
              <w:t>）其他</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196,168.87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204,356,552.</w:t>
            </w:r>
          </w:p>
          <w:p w:rsidR="004D3973" w:rsidRDefault="00E472D4">
            <w:pPr>
              <w:spacing w:after="0" w:line="259" w:lineRule="auto"/>
              <w:ind w:left="0" w:right="96" w:firstLine="0"/>
              <w:jc w:val="right"/>
            </w:pPr>
            <w:r>
              <w:rPr>
                <w:sz w:val="18"/>
              </w:rPr>
              <w:t xml:space="preserve">59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10,947,533.7</w:t>
            </w:r>
          </w:p>
          <w:p w:rsidR="004D3973" w:rsidRDefault="00E472D4">
            <w:pPr>
              <w:spacing w:after="0" w:line="259" w:lineRule="auto"/>
              <w:ind w:left="0" w:right="96" w:firstLine="0"/>
              <w:jc w:val="right"/>
            </w:pPr>
            <w:r>
              <w:rPr>
                <w:sz w:val="18"/>
              </w:rPr>
              <w:t xml:space="preserve">7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1,415,929.39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14,322,568.2</w:t>
            </w:r>
          </w:p>
          <w:p w:rsidR="004D3973" w:rsidRDefault="00E472D4">
            <w:pPr>
              <w:spacing w:after="0" w:line="259" w:lineRule="auto"/>
              <w:ind w:left="0" w:right="108" w:firstLine="0"/>
              <w:jc w:val="right"/>
            </w:pPr>
            <w:r>
              <w:rPr>
                <w:sz w:val="18"/>
              </w:rPr>
              <w:t xml:space="preserve">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231,238,752.</w:t>
            </w:r>
          </w:p>
          <w:p w:rsidR="004D3973" w:rsidRDefault="00E472D4">
            <w:pPr>
              <w:spacing w:after="0" w:line="259" w:lineRule="auto"/>
              <w:ind w:left="0" w:right="96" w:firstLine="0"/>
              <w:jc w:val="right"/>
            </w:pPr>
            <w:r>
              <w:rPr>
                <w:sz w:val="18"/>
              </w:rPr>
              <w:t xml:space="preserve">85 </w:t>
            </w:r>
          </w:p>
        </w:tc>
      </w:tr>
      <w:tr w:rsidR="004D3973">
        <w:trPr>
          <w:trHeight w:val="491"/>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8" w:firstLine="0"/>
              <w:jc w:val="right"/>
            </w:pPr>
            <w:r>
              <w:rPr>
                <w:sz w:val="18"/>
              </w:rPr>
              <w:t>4.</w:t>
            </w:r>
            <w:r>
              <w:rPr>
                <w:sz w:val="18"/>
              </w:rPr>
              <w:t>期末余额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8,703,004,8</w:t>
            </w:r>
          </w:p>
          <w:p w:rsidR="004D3973" w:rsidRDefault="00E472D4">
            <w:pPr>
              <w:spacing w:after="0" w:line="259" w:lineRule="auto"/>
              <w:ind w:left="0" w:right="109" w:firstLine="0"/>
              <w:jc w:val="right"/>
            </w:pPr>
            <w:r>
              <w:rPr>
                <w:sz w:val="18"/>
              </w:rPr>
              <w:t xml:space="preserve">71.02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42,373,684,1</w:t>
            </w:r>
          </w:p>
          <w:p w:rsidR="004D3973" w:rsidRDefault="00E472D4">
            <w:pPr>
              <w:spacing w:after="0" w:line="259" w:lineRule="auto"/>
              <w:ind w:left="0" w:right="96" w:firstLine="0"/>
              <w:jc w:val="right"/>
            </w:pPr>
            <w:r>
              <w:rPr>
                <w:sz w:val="18"/>
              </w:rPr>
              <w:t xml:space="preserve">29.71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72,100,139.6</w:t>
            </w:r>
          </w:p>
          <w:p w:rsidR="004D3973" w:rsidRDefault="00E472D4">
            <w:pPr>
              <w:spacing w:after="0" w:line="259" w:lineRule="auto"/>
              <w:ind w:left="0" w:right="96" w:firstLine="0"/>
              <w:jc w:val="right"/>
            </w:pPr>
            <w:r>
              <w:rPr>
                <w:sz w:val="18"/>
              </w:rPr>
              <w:t xml:space="preserve">5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2,361,429,45</w:t>
            </w:r>
          </w:p>
          <w:p w:rsidR="004D3973" w:rsidRDefault="00E472D4">
            <w:pPr>
              <w:spacing w:after="0" w:line="259" w:lineRule="auto"/>
              <w:ind w:left="0" w:right="96" w:firstLine="0"/>
              <w:jc w:val="right"/>
            </w:pPr>
            <w:r>
              <w:rPr>
                <w:sz w:val="18"/>
              </w:rPr>
              <w:t xml:space="preserve">7.73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249,571,020.</w:t>
            </w:r>
          </w:p>
          <w:p w:rsidR="004D3973" w:rsidRDefault="00E472D4">
            <w:pPr>
              <w:spacing w:after="0" w:line="259" w:lineRule="auto"/>
              <w:ind w:left="0" w:right="108" w:firstLine="0"/>
              <w:jc w:val="right"/>
            </w:pPr>
            <w:r>
              <w:rPr>
                <w:sz w:val="18"/>
              </w:rPr>
              <w:t xml:space="preserve">61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53,759,789,6</w:t>
            </w:r>
          </w:p>
          <w:p w:rsidR="004D3973" w:rsidRDefault="00E472D4">
            <w:pPr>
              <w:spacing w:after="0" w:line="259" w:lineRule="auto"/>
              <w:ind w:left="0" w:right="97" w:firstLine="0"/>
              <w:jc w:val="right"/>
            </w:pPr>
            <w:r>
              <w:rPr>
                <w:sz w:val="18"/>
              </w:rPr>
              <w:t xml:space="preserve">18.72 </w:t>
            </w:r>
          </w:p>
        </w:tc>
      </w:tr>
      <w:tr w:rsidR="004D3973">
        <w:trPr>
          <w:trHeight w:val="32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二、累计折旧</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480"/>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8" w:firstLine="0"/>
              <w:jc w:val="right"/>
            </w:pPr>
            <w:r>
              <w:rPr>
                <w:sz w:val="18"/>
              </w:rPr>
              <w:t>1.</w:t>
            </w:r>
            <w:r>
              <w:rPr>
                <w:sz w:val="18"/>
              </w:rPr>
              <w:t>期初余额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900,082,368</w:t>
            </w:r>
          </w:p>
          <w:p w:rsidR="004D3973" w:rsidRDefault="00E472D4">
            <w:pPr>
              <w:spacing w:after="0" w:line="259" w:lineRule="auto"/>
              <w:ind w:left="0" w:right="108" w:firstLine="0"/>
              <w:jc w:val="right"/>
            </w:pPr>
            <w:r>
              <w:rPr>
                <w:sz w:val="18"/>
              </w:rPr>
              <w:t xml:space="preserve">.28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5,482,310,23</w:t>
            </w:r>
          </w:p>
          <w:p w:rsidR="004D3973" w:rsidRDefault="00E472D4">
            <w:pPr>
              <w:spacing w:after="0" w:line="259" w:lineRule="auto"/>
              <w:ind w:left="0" w:right="96" w:firstLine="0"/>
              <w:jc w:val="right"/>
            </w:pPr>
            <w:r>
              <w:rPr>
                <w:sz w:val="18"/>
              </w:rPr>
              <w:t xml:space="preserve">8.40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20,880,430.2</w:t>
            </w:r>
          </w:p>
          <w:p w:rsidR="004D3973" w:rsidRDefault="00E472D4">
            <w:pPr>
              <w:spacing w:after="0" w:line="259" w:lineRule="auto"/>
              <w:ind w:left="0" w:right="96" w:firstLine="0"/>
              <w:jc w:val="right"/>
            </w:pPr>
            <w:r>
              <w:rPr>
                <w:sz w:val="18"/>
              </w:rPr>
              <w:t xml:space="preserve">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426,922,102.</w:t>
            </w:r>
          </w:p>
          <w:p w:rsidR="004D3973" w:rsidRDefault="00E472D4">
            <w:pPr>
              <w:spacing w:after="0" w:line="259" w:lineRule="auto"/>
              <w:ind w:left="0" w:right="96" w:firstLine="0"/>
              <w:jc w:val="right"/>
            </w:pPr>
            <w:r>
              <w:rPr>
                <w:sz w:val="18"/>
              </w:rPr>
              <w:t xml:space="preserve">13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76,828,658.9</w:t>
            </w:r>
          </w:p>
          <w:p w:rsidR="004D3973" w:rsidRDefault="00E472D4">
            <w:pPr>
              <w:spacing w:after="0" w:line="259" w:lineRule="auto"/>
              <w:ind w:left="0" w:right="108" w:firstLine="0"/>
              <w:jc w:val="right"/>
            </w:pPr>
            <w:r>
              <w:rPr>
                <w:sz w:val="18"/>
              </w:rPr>
              <w:t xml:space="preserve">6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6,907,023,79</w:t>
            </w:r>
          </w:p>
          <w:p w:rsidR="004D3973" w:rsidRDefault="00E472D4">
            <w:pPr>
              <w:spacing w:after="0" w:line="259" w:lineRule="auto"/>
              <w:ind w:left="0" w:right="97" w:firstLine="0"/>
              <w:jc w:val="right"/>
            </w:pPr>
            <w:r>
              <w:rPr>
                <w:sz w:val="18"/>
              </w:rPr>
              <w:t xml:space="preserve">7.99 </w:t>
            </w:r>
          </w:p>
        </w:tc>
      </w:tr>
      <w:tr w:rsidR="004D3973">
        <w:trPr>
          <w:trHeight w:val="56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2.</w:t>
            </w:r>
            <w:r>
              <w:rPr>
                <w:sz w:val="18"/>
              </w:rPr>
              <w:t>本期增加金额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236,187,873</w:t>
            </w:r>
          </w:p>
          <w:p w:rsidR="004D3973" w:rsidRDefault="00E472D4">
            <w:pPr>
              <w:spacing w:after="0" w:line="259" w:lineRule="auto"/>
              <w:ind w:left="0" w:right="108" w:firstLine="0"/>
              <w:jc w:val="right"/>
            </w:pPr>
            <w:r>
              <w:rPr>
                <w:sz w:val="18"/>
              </w:rPr>
              <w:t xml:space="preserve">.74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4,512,454,46</w:t>
            </w:r>
          </w:p>
          <w:p w:rsidR="004D3973" w:rsidRDefault="00E472D4">
            <w:pPr>
              <w:spacing w:after="0" w:line="259" w:lineRule="auto"/>
              <w:ind w:left="0" w:right="96" w:firstLine="0"/>
              <w:jc w:val="right"/>
            </w:pPr>
            <w:r>
              <w:rPr>
                <w:sz w:val="18"/>
              </w:rPr>
              <w:t xml:space="preserve">4.19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14,386,595.6</w:t>
            </w:r>
          </w:p>
          <w:p w:rsidR="004D3973" w:rsidRDefault="00E472D4">
            <w:pPr>
              <w:spacing w:after="0" w:line="259" w:lineRule="auto"/>
              <w:ind w:left="0" w:right="96" w:firstLine="0"/>
              <w:jc w:val="right"/>
            </w:pPr>
            <w:r>
              <w:rPr>
                <w:sz w:val="18"/>
              </w:rPr>
              <w:t xml:space="preserve">1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87,530,419.3</w:t>
            </w:r>
          </w:p>
          <w:p w:rsidR="004D3973" w:rsidRDefault="00E472D4">
            <w:pPr>
              <w:spacing w:after="0" w:line="259" w:lineRule="auto"/>
              <w:ind w:left="0" w:right="97" w:firstLine="0"/>
              <w:jc w:val="right"/>
            </w:pPr>
            <w:r>
              <w:rPr>
                <w:sz w:val="18"/>
              </w:rPr>
              <w:t xml:space="preserve">7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29,074,761.0</w:t>
            </w:r>
          </w:p>
          <w:p w:rsidR="004D3973" w:rsidRDefault="00E472D4">
            <w:pPr>
              <w:spacing w:after="0" w:line="259" w:lineRule="auto"/>
              <w:ind w:left="0" w:right="108" w:firstLine="0"/>
              <w:jc w:val="right"/>
            </w:pPr>
            <w:r>
              <w:rPr>
                <w:sz w:val="18"/>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4,879,634,11</w:t>
            </w:r>
          </w:p>
          <w:p w:rsidR="004D3973" w:rsidRDefault="00E472D4">
            <w:pPr>
              <w:spacing w:after="0" w:line="259" w:lineRule="auto"/>
              <w:ind w:left="0" w:right="97" w:firstLine="0"/>
              <w:jc w:val="right"/>
            </w:pPr>
            <w:r>
              <w:rPr>
                <w:sz w:val="18"/>
              </w:rPr>
              <w:t xml:space="preserve">3.91 </w:t>
            </w:r>
          </w:p>
        </w:tc>
      </w:tr>
      <w:tr w:rsidR="004D3973">
        <w:trPr>
          <w:trHeight w:val="563"/>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jc w:val="both"/>
            </w:pPr>
            <w:r>
              <w:rPr>
                <w:sz w:val="18"/>
              </w:rPr>
              <w:t>（</w:t>
            </w:r>
            <w:r>
              <w:rPr>
                <w:sz w:val="18"/>
              </w:rPr>
              <w:t>1</w:t>
            </w:r>
            <w:r>
              <w:rPr>
                <w:sz w:val="18"/>
              </w:rPr>
              <w:t>）计提</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232,738,949</w:t>
            </w:r>
          </w:p>
          <w:p w:rsidR="004D3973" w:rsidRDefault="00E472D4">
            <w:pPr>
              <w:spacing w:after="0" w:line="259" w:lineRule="auto"/>
              <w:ind w:left="0" w:right="108" w:firstLine="0"/>
              <w:jc w:val="right"/>
            </w:pPr>
            <w:r>
              <w:rPr>
                <w:sz w:val="18"/>
              </w:rPr>
              <w:t xml:space="preserve">.65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3,581,456,76</w:t>
            </w:r>
          </w:p>
          <w:p w:rsidR="004D3973" w:rsidRDefault="00E472D4">
            <w:pPr>
              <w:spacing w:after="0" w:line="259" w:lineRule="auto"/>
              <w:ind w:left="0" w:right="96" w:firstLine="0"/>
              <w:jc w:val="right"/>
            </w:pPr>
            <w:r>
              <w:rPr>
                <w:sz w:val="18"/>
              </w:rPr>
              <w:t xml:space="preserve">0.50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14,386,595.6</w:t>
            </w:r>
          </w:p>
          <w:p w:rsidR="004D3973" w:rsidRDefault="00E472D4">
            <w:pPr>
              <w:spacing w:after="0" w:line="259" w:lineRule="auto"/>
              <w:ind w:left="0" w:right="96" w:firstLine="0"/>
              <w:jc w:val="right"/>
            </w:pPr>
            <w:r>
              <w:rPr>
                <w:sz w:val="18"/>
              </w:rPr>
              <w:t xml:space="preserve">1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87,530,419.3</w:t>
            </w:r>
          </w:p>
          <w:p w:rsidR="004D3973" w:rsidRDefault="00E472D4">
            <w:pPr>
              <w:spacing w:after="0" w:line="259" w:lineRule="auto"/>
              <w:ind w:left="0" w:right="97" w:firstLine="0"/>
              <w:jc w:val="right"/>
            </w:pPr>
            <w:r>
              <w:rPr>
                <w:sz w:val="18"/>
              </w:rPr>
              <w:t xml:space="preserve">7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27,155,672.9</w:t>
            </w:r>
          </w:p>
          <w:p w:rsidR="004D3973" w:rsidRDefault="00E472D4">
            <w:pPr>
              <w:spacing w:after="0" w:line="259" w:lineRule="auto"/>
              <w:ind w:left="0" w:right="108" w:firstLine="0"/>
              <w:jc w:val="right"/>
            </w:pPr>
            <w:r>
              <w:rPr>
                <w:sz w:val="18"/>
              </w:rPr>
              <w:t xml:space="preserve">9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3,943,268,39</w:t>
            </w:r>
          </w:p>
          <w:p w:rsidR="004D3973" w:rsidRDefault="00E472D4">
            <w:pPr>
              <w:spacing w:after="0" w:line="259" w:lineRule="auto"/>
              <w:ind w:left="0" w:right="97" w:firstLine="0"/>
              <w:jc w:val="right"/>
            </w:pPr>
            <w:r>
              <w:rPr>
                <w:sz w:val="18"/>
              </w:rPr>
              <w:t xml:space="preserve">8.12 </w:t>
            </w:r>
          </w:p>
        </w:tc>
      </w:tr>
      <w:tr w:rsidR="004D3973">
        <w:trPr>
          <w:trHeight w:val="494"/>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2</w:t>
            </w:r>
            <w:r>
              <w:rPr>
                <w:sz w:val="18"/>
              </w:rPr>
              <w:t>）企业合并增加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0"/>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3</w:t>
            </w:r>
            <w:r>
              <w:rPr>
                <w:sz w:val="18"/>
              </w:rPr>
              <w:t>）在建工程增加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645,448,464.</w:t>
            </w:r>
          </w:p>
          <w:p w:rsidR="004D3973" w:rsidRDefault="00E472D4">
            <w:pPr>
              <w:spacing w:after="0" w:line="259" w:lineRule="auto"/>
              <w:ind w:left="0" w:right="96" w:firstLine="0"/>
              <w:jc w:val="right"/>
            </w:pPr>
            <w:r>
              <w:rPr>
                <w:sz w:val="18"/>
              </w:rPr>
              <w:t xml:space="preserve">50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645,448,464.</w:t>
            </w:r>
          </w:p>
          <w:p w:rsidR="004D3973" w:rsidRDefault="00E472D4">
            <w:pPr>
              <w:spacing w:after="0" w:line="259" w:lineRule="auto"/>
              <w:ind w:left="0" w:right="96" w:firstLine="0"/>
              <w:jc w:val="right"/>
            </w:pPr>
            <w:r>
              <w:rPr>
                <w:sz w:val="18"/>
              </w:rPr>
              <w:t xml:space="preserve">50 </w:t>
            </w:r>
          </w:p>
        </w:tc>
      </w:tr>
      <w:tr w:rsidR="004D3973">
        <w:trPr>
          <w:trHeight w:val="492"/>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4</w:t>
            </w:r>
            <w:r>
              <w:rPr>
                <w:sz w:val="18"/>
              </w:rPr>
              <w:t>）投资性房地产增加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3,448,924.0</w:t>
            </w:r>
          </w:p>
          <w:p w:rsidR="004D3973" w:rsidRDefault="00E472D4">
            <w:pPr>
              <w:spacing w:after="0" w:line="259" w:lineRule="auto"/>
              <w:ind w:left="0" w:right="109" w:firstLine="0"/>
              <w:jc w:val="right"/>
            </w:pPr>
            <w:r>
              <w:rPr>
                <w:sz w:val="18"/>
              </w:rPr>
              <w:t xml:space="preserve">9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3,448,924.09 </w:t>
            </w:r>
          </w:p>
        </w:tc>
      </w:tr>
      <w:tr w:rsidR="004D3973">
        <w:trPr>
          <w:trHeight w:val="480"/>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5</w:t>
            </w:r>
            <w:r>
              <w:rPr>
                <w:sz w:val="18"/>
              </w:rPr>
              <w:t>）使用权资产增加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285,549,239.</w:t>
            </w:r>
          </w:p>
          <w:p w:rsidR="004D3973" w:rsidRDefault="00E472D4">
            <w:pPr>
              <w:spacing w:after="0" w:line="259" w:lineRule="auto"/>
              <w:ind w:left="0" w:right="96" w:firstLine="0"/>
              <w:jc w:val="right"/>
            </w:pPr>
            <w:r>
              <w:rPr>
                <w:sz w:val="18"/>
              </w:rPr>
              <w:t xml:space="preserve">19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285,549,239.</w:t>
            </w:r>
          </w:p>
          <w:p w:rsidR="004D3973" w:rsidRDefault="00E472D4">
            <w:pPr>
              <w:spacing w:after="0" w:line="259" w:lineRule="auto"/>
              <w:ind w:left="0" w:right="96" w:firstLine="0"/>
              <w:jc w:val="right"/>
            </w:pPr>
            <w:r>
              <w:rPr>
                <w:sz w:val="18"/>
              </w:rPr>
              <w:t xml:space="preserve">19 </w:t>
            </w:r>
          </w:p>
        </w:tc>
      </w:tr>
      <w:tr w:rsidR="004D3973">
        <w:trPr>
          <w:trHeight w:val="251"/>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6</w:t>
            </w:r>
            <w:r>
              <w:rPr>
                <w:sz w:val="18"/>
              </w:rPr>
              <w:t>）其他</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 xml:space="preserve">1,919,088.01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 xml:space="preserve">1,919,088.01 </w:t>
            </w:r>
          </w:p>
        </w:tc>
      </w:tr>
      <w:tr w:rsidR="004D3973">
        <w:trPr>
          <w:trHeight w:val="566"/>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3.</w:t>
            </w:r>
            <w:r>
              <w:rPr>
                <w:sz w:val="18"/>
              </w:rPr>
              <w:t>本期减少金额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34,325,074.</w:t>
            </w:r>
          </w:p>
          <w:p w:rsidR="004D3973" w:rsidRDefault="00E472D4">
            <w:pPr>
              <w:spacing w:after="0" w:line="259" w:lineRule="auto"/>
              <w:ind w:left="0" w:right="108" w:firstLine="0"/>
              <w:jc w:val="right"/>
            </w:pPr>
            <w:r>
              <w:rPr>
                <w:sz w:val="18"/>
              </w:rPr>
              <w:t xml:space="preserve">25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913,474,377.</w:t>
            </w:r>
          </w:p>
          <w:p w:rsidR="004D3973" w:rsidRDefault="00E472D4">
            <w:pPr>
              <w:spacing w:after="0" w:line="259" w:lineRule="auto"/>
              <w:ind w:left="0" w:right="96" w:firstLine="0"/>
              <w:jc w:val="right"/>
            </w:pPr>
            <w:r>
              <w:rPr>
                <w:sz w:val="18"/>
              </w:rPr>
              <w:t xml:space="preserve">82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12,097,019.3</w:t>
            </w:r>
          </w:p>
          <w:p w:rsidR="004D3973" w:rsidRDefault="00E472D4">
            <w:pPr>
              <w:spacing w:after="0" w:line="259" w:lineRule="auto"/>
              <w:ind w:left="0" w:right="96" w:firstLine="0"/>
              <w:jc w:val="right"/>
            </w:pPr>
            <w:r>
              <w:rPr>
                <w:sz w:val="18"/>
              </w:rPr>
              <w:t xml:space="preserve">2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416,477.88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6,796,674.22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967,109,623.</w:t>
            </w:r>
          </w:p>
          <w:p w:rsidR="004D3973" w:rsidRDefault="00E472D4">
            <w:pPr>
              <w:spacing w:after="0" w:line="259" w:lineRule="auto"/>
              <w:ind w:left="0" w:right="96" w:firstLine="0"/>
              <w:jc w:val="right"/>
            </w:pPr>
            <w:r>
              <w:rPr>
                <w:sz w:val="18"/>
              </w:rPr>
              <w:t xml:space="preserve">49 </w:t>
            </w:r>
          </w:p>
        </w:tc>
      </w:tr>
      <w:tr w:rsidR="004D3973">
        <w:trPr>
          <w:trHeight w:val="55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pPr>
            <w:r>
              <w:rPr>
                <w:sz w:val="18"/>
              </w:rPr>
              <w:t>（</w:t>
            </w:r>
            <w:r>
              <w:rPr>
                <w:sz w:val="18"/>
              </w:rPr>
              <w:t>1</w:t>
            </w:r>
            <w:r>
              <w:rPr>
                <w:sz w:val="18"/>
              </w:rPr>
              <w:t>）处置或报废</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2,261,197.2</w:t>
            </w:r>
          </w:p>
          <w:p w:rsidR="004D3973" w:rsidRDefault="00E472D4">
            <w:pPr>
              <w:spacing w:after="0" w:line="259" w:lineRule="auto"/>
              <w:ind w:left="0" w:right="109" w:firstLine="0"/>
              <w:jc w:val="right"/>
            </w:pPr>
            <w:r>
              <w:rPr>
                <w:sz w:val="18"/>
              </w:rPr>
              <w:t xml:space="preserve">3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145,977,104.</w:t>
            </w:r>
          </w:p>
          <w:p w:rsidR="004D3973" w:rsidRDefault="00E472D4">
            <w:pPr>
              <w:spacing w:after="0" w:line="259" w:lineRule="auto"/>
              <w:ind w:left="0" w:right="96" w:firstLine="0"/>
              <w:jc w:val="right"/>
            </w:pPr>
            <w:r>
              <w:rPr>
                <w:sz w:val="18"/>
              </w:rPr>
              <w:t xml:space="preserve">46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6,912,156.43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4,454,567.72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159,605,025.</w:t>
            </w:r>
          </w:p>
          <w:p w:rsidR="004D3973" w:rsidRDefault="00E472D4">
            <w:pPr>
              <w:spacing w:after="0" w:line="259" w:lineRule="auto"/>
              <w:ind w:left="0" w:right="96" w:firstLine="0"/>
              <w:jc w:val="right"/>
            </w:pPr>
            <w:r>
              <w:rPr>
                <w:sz w:val="18"/>
              </w:rPr>
              <w:t xml:space="preserve">84 </w:t>
            </w:r>
          </w:p>
        </w:tc>
      </w:tr>
      <w:tr w:rsidR="004D3973">
        <w:trPr>
          <w:trHeight w:val="480"/>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2</w:t>
            </w:r>
            <w:r>
              <w:rPr>
                <w:sz w:val="18"/>
              </w:rPr>
              <w:t>）企业合并减少</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93"/>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3</w:t>
            </w:r>
            <w:r>
              <w:rPr>
                <w:sz w:val="18"/>
              </w:rPr>
              <w:t>）转投资性房地产</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32,063,877.</w:t>
            </w:r>
          </w:p>
          <w:p w:rsidR="004D3973" w:rsidRDefault="00E472D4">
            <w:pPr>
              <w:spacing w:after="0" w:line="259" w:lineRule="auto"/>
              <w:ind w:left="0" w:right="108" w:firstLine="0"/>
              <w:jc w:val="right"/>
            </w:pPr>
            <w:r>
              <w:rPr>
                <w:sz w:val="18"/>
              </w:rPr>
              <w:t xml:space="preserve">02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32,063,877.0</w:t>
            </w:r>
          </w:p>
          <w:p w:rsidR="004D3973" w:rsidRDefault="00E472D4">
            <w:pPr>
              <w:spacing w:after="0" w:line="259" w:lineRule="auto"/>
              <w:ind w:left="0" w:right="96" w:firstLine="0"/>
              <w:jc w:val="right"/>
            </w:pPr>
            <w:r>
              <w:rPr>
                <w:sz w:val="18"/>
              </w:rPr>
              <w:t xml:space="preserve">2 </w:t>
            </w:r>
          </w:p>
        </w:tc>
      </w:tr>
      <w:tr w:rsidR="004D3973">
        <w:trPr>
          <w:trHeight w:val="480"/>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4</w:t>
            </w:r>
            <w:r>
              <w:rPr>
                <w:sz w:val="18"/>
              </w:rPr>
              <w:t>）使用权资产减少</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92"/>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44" w:firstLine="0"/>
            </w:pPr>
            <w:r>
              <w:rPr>
                <w:sz w:val="18"/>
              </w:rPr>
              <w:t>（</w:t>
            </w:r>
            <w:r>
              <w:rPr>
                <w:sz w:val="18"/>
              </w:rPr>
              <w:t>5</w:t>
            </w:r>
            <w:r>
              <w:rPr>
                <w:sz w:val="18"/>
              </w:rPr>
              <w:t>）转在建工程</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591,952,709.</w:t>
            </w:r>
          </w:p>
          <w:p w:rsidR="004D3973" w:rsidRDefault="00E472D4">
            <w:pPr>
              <w:spacing w:after="0" w:line="259" w:lineRule="auto"/>
              <w:ind w:left="0" w:right="96" w:firstLine="0"/>
              <w:jc w:val="right"/>
            </w:pPr>
            <w:r>
              <w:rPr>
                <w:sz w:val="18"/>
              </w:rPr>
              <w:t xml:space="preserve">98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591,952,709.</w:t>
            </w:r>
          </w:p>
          <w:p w:rsidR="004D3973" w:rsidRDefault="00E472D4">
            <w:pPr>
              <w:spacing w:after="0" w:line="259" w:lineRule="auto"/>
              <w:ind w:left="0" w:right="96" w:firstLine="0"/>
              <w:jc w:val="right"/>
            </w:pPr>
            <w:r>
              <w:rPr>
                <w:sz w:val="18"/>
              </w:rPr>
              <w:t xml:space="preserve">98 </w:t>
            </w:r>
          </w:p>
        </w:tc>
      </w:tr>
      <w:tr w:rsidR="004D3973">
        <w:trPr>
          <w:trHeight w:val="482"/>
        </w:trPr>
        <w:tc>
          <w:tcPr>
            <w:tcW w:w="151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w:t>
            </w:r>
            <w:r>
              <w:rPr>
                <w:sz w:val="18"/>
              </w:rPr>
              <w:t>6</w:t>
            </w:r>
            <w:r>
              <w:rPr>
                <w:sz w:val="18"/>
              </w:rPr>
              <w:t>）其他</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175,544,563.</w:t>
            </w:r>
          </w:p>
          <w:p w:rsidR="004D3973" w:rsidRDefault="00E472D4">
            <w:pPr>
              <w:spacing w:after="0" w:line="259" w:lineRule="auto"/>
              <w:ind w:left="0" w:right="96" w:firstLine="0"/>
              <w:jc w:val="right"/>
            </w:pPr>
            <w:r>
              <w:rPr>
                <w:sz w:val="18"/>
              </w:rPr>
              <w:t xml:space="preserve">38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5,184,862.89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416,477.88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2,342,106.50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183,488,010.</w:t>
            </w:r>
          </w:p>
          <w:p w:rsidR="004D3973" w:rsidRDefault="00E472D4">
            <w:pPr>
              <w:spacing w:after="0" w:line="259" w:lineRule="auto"/>
              <w:ind w:left="0" w:right="96" w:firstLine="0"/>
              <w:jc w:val="right"/>
            </w:pPr>
            <w:r>
              <w:rPr>
                <w:sz w:val="18"/>
              </w:rPr>
              <w:t xml:space="preserve">65 </w:t>
            </w:r>
          </w:p>
        </w:tc>
      </w:tr>
      <w:tr w:rsidR="004D3973">
        <w:trPr>
          <w:trHeight w:val="490"/>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8" w:firstLine="0"/>
              <w:jc w:val="right"/>
            </w:pPr>
            <w:r>
              <w:rPr>
                <w:sz w:val="18"/>
              </w:rPr>
              <w:t>4.</w:t>
            </w:r>
            <w:r>
              <w:rPr>
                <w:sz w:val="18"/>
              </w:rPr>
              <w:t>期末余额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1,101,945,1</w:t>
            </w:r>
          </w:p>
          <w:p w:rsidR="004D3973" w:rsidRDefault="00E472D4">
            <w:pPr>
              <w:spacing w:after="0" w:line="259" w:lineRule="auto"/>
              <w:ind w:left="0" w:right="109" w:firstLine="0"/>
              <w:jc w:val="right"/>
            </w:pPr>
            <w:r>
              <w:rPr>
                <w:sz w:val="18"/>
              </w:rPr>
              <w:t xml:space="preserve">67.77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9,081,290,32</w:t>
            </w:r>
          </w:p>
          <w:p w:rsidR="004D3973" w:rsidRDefault="00E472D4">
            <w:pPr>
              <w:spacing w:after="0" w:line="259" w:lineRule="auto"/>
              <w:ind w:left="0" w:right="96" w:firstLine="0"/>
              <w:jc w:val="right"/>
            </w:pPr>
            <w:r>
              <w:rPr>
                <w:sz w:val="18"/>
              </w:rPr>
              <w:t xml:space="preserve">4.77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23,170,006.5</w:t>
            </w:r>
          </w:p>
          <w:p w:rsidR="004D3973" w:rsidRDefault="00E472D4">
            <w:pPr>
              <w:spacing w:after="0" w:line="259" w:lineRule="auto"/>
              <w:ind w:left="0" w:right="96" w:firstLine="0"/>
              <w:jc w:val="right"/>
            </w:pPr>
            <w:r>
              <w:rPr>
                <w:sz w:val="18"/>
              </w:rPr>
              <w:t xml:space="preserve">1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514,036,043.</w:t>
            </w:r>
          </w:p>
          <w:p w:rsidR="004D3973" w:rsidRDefault="00E472D4">
            <w:pPr>
              <w:spacing w:after="0" w:line="259" w:lineRule="auto"/>
              <w:ind w:left="0" w:right="96" w:firstLine="0"/>
              <w:jc w:val="right"/>
            </w:pPr>
            <w:r>
              <w:rPr>
                <w:sz w:val="18"/>
              </w:rPr>
              <w:t xml:space="preserve">62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99,106,745.7</w:t>
            </w:r>
          </w:p>
          <w:p w:rsidR="004D3973" w:rsidRDefault="00E472D4">
            <w:pPr>
              <w:spacing w:after="0" w:line="259" w:lineRule="auto"/>
              <w:ind w:left="0" w:right="108" w:firstLine="0"/>
              <w:jc w:val="right"/>
            </w:pPr>
            <w:r>
              <w:rPr>
                <w:sz w:val="18"/>
              </w:rPr>
              <w:t xml:space="preserve">4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10,819,548,2</w:t>
            </w:r>
          </w:p>
          <w:p w:rsidR="004D3973" w:rsidRDefault="00E472D4">
            <w:pPr>
              <w:spacing w:after="0" w:line="259" w:lineRule="auto"/>
              <w:ind w:left="0" w:right="97" w:firstLine="0"/>
              <w:jc w:val="right"/>
            </w:pPr>
            <w:r>
              <w:rPr>
                <w:sz w:val="18"/>
              </w:rPr>
              <w:t xml:space="preserve">88.41 </w:t>
            </w:r>
          </w:p>
        </w:tc>
      </w:tr>
      <w:tr w:rsidR="004D3973">
        <w:trPr>
          <w:trHeight w:val="32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三、减值准备</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481"/>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8" w:firstLine="0"/>
              <w:jc w:val="right"/>
            </w:pPr>
            <w:r>
              <w:rPr>
                <w:sz w:val="18"/>
              </w:rPr>
              <w:t>1.</w:t>
            </w:r>
            <w:r>
              <w:rPr>
                <w:sz w:val="18"/>
              </w:rPr>
              <w:t>期初余额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771,269,736</w:t>
            </w:r>
          </w:p>
          <w:p w:rsidR="004D3973" w:rsidRDefault="00E472D4">
            <w:pPr>
              <w:spacing w:after="0" w:line="259" w:lineRule="auto"/>
              <w:ind w:left="0" w:right="108" w:firstLine="0"/>
              <w:jc w:val="right"/>
            </w:pPr>
            <w:r>
              <w:rPr>
                <w:sz w:val="18"/>
              </w:rPr>
              <w:t xml:space="preserve">.52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597,307,119.</w:t>
            </w:r>
          </w:p>
          <w:p w:rsidR="004D3973" w:rsidRDefault="00E472D4">
            <w:pPr>
              <w:spacing w:after="0" w:line="259" w:lineRule="auto"/>
              <w:ind w:left="0" w:right="96" w:firstLine="0"/>
              <w:jc w:val="right"/>
            </w:pPr>
            <w:r>
              <w:rPr>
                <w:sz w:val="18"/>
              </w:rPr>
              <w:t xml:space="preserve">53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2,359,544.87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62,058,653.6</w:t>
            </w:r>
          </w:p>
          <w:p w:rsidR="004D3973" w:rsidRDefault="00E472D4">
            <w:pPr>
              <w:spacing w:after="0" w:line="259" w:lineRule="auto"/>
              <w:ind w:left="0" w:right="97" w:firstLine="0"/>
              <w:jc w:val="right"/>
            </w:pPr>
            <w:r>
              <w:rPr>
                <w:sz w:val="18"/>
              </w:rPr>
              <w:t xml:space="preserve">7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19,112,661.1</w:t>
            </w:r>
          </w:p>
          <w:p w:rsidR="004D3973" w:rsidRDefault="00E472D4">
            <w:pPr>
              <w:spacing w:after="0" w:line="259" w:lineRule="auto"/>
              <w:ind w:left="0" w:right="108" w:firstLine="0"/>
              <w:jc w:val="right"/>
            </w:pPr>
            <w:r>
              <w:rPr>
                <w:sz w:val="18"/>
              </w:rPr>
              <w:t xml:space="preserve">8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1,452,107,71</w:t>
            </w:r>
          </w:p>
          <w:p w:rsidR="004D3973" w:rsidRDefault="00E472D4">
            <w:pPr>
              <w:spacing w:after="0" w:line="259" w:lineRule="auto"/>
              <w:ind w:left="0" w:right="97" w:firstLine="0"/>
              <w:jc w:val="right"/>
            </w:pPr>
            <w:r>
              <w:rPr>
                <w:sz w:val="18"/>
              </w:rPr>
              <w:t xml:space="preserve">5.77 </w:t>
            </w:r>
          </w:p>
        </w:tc>
      </w:tr>
      <w:tr w:rsidR="004D3973">
        <w:trPr>
          <w:trHeight w:val="56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2.</w:t>
            </w:r>
            <w:r>
              <w:rPr>
                <w:sz w:val="18"/>
              </w:rPr>
              <w:t>本期增加金额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45,771,722.3</w:t>
            </w:r>
          </w:p>
          <w:p w:rsidR="004D3973" w:rsidRDefault="00E472D4">
            <w:pPr>
              <w:spacing w:after="0" w:line="259" w:lineRule="auto"/>
              <w:ind w:left="0" w:right="96" w:firstLine="0"/>
              <w:jc w:val="right"/>
            </w:pPr>
            <w:r>
              <w:rPr>
                <w:sz w:val="18"/>
              </w:rPr>
              <w:t xml:space="preserve">7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3,626,607.89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49,398,330.2</w:t>
            </w:r>
          </w:p>
          <w:p w:rsidR="004D3973" w:rsidRDefault="00E472D4">
            <w:pPr>
              <w:spacing w:after="0" w:line="259" w:lineRule="auto"/>
              <w:ind w:left="0" w:right="96" w:firstLine="0"/>
              <w:jc w:val="right"/>
            </w:pPr>
            <w:r>
              <w:rPr>
                <w:sz w:val="18"/>
              </w:rPr>
              <w:t xml:space="preserve">6 </w:t>
            </w:r>
          </w:p>
        </w:tc>
      </w:tr>
      <w:tr w:rsidR="004D3973">
        <w:trPr>
          <w:trHeight w:val="563"/>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jc w:val="both"/>
            </w:pPr>
            <w:r>
              <w:rPr>
                <w:sz w:val="18"/>
              </w:rPr>
              <w:t>（</w:t>
            </w:r>
            <w:r>
              <w:rPr>
                <w:sz w:val="18"/>
              </w:rPr>
              <w:t>1</w:t>
            </w:r>
            <w:r>
              <w:rPr>
                <w:sz w:val="18"/>
              </w:rPr>
              <w:t>）计提</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45,637,483.1</w:t>
            </w:r>
          </w:p>
          <w:p w:rsidR="004D3973" w:rsidRDefault="00E472D4">
            <w:pPr>
              <w:spacing w:after="0" w:line="259" w:lineRule="auto"/>
              <w:ind w:left="0" w:right="96" w:firstLine="0"/>
              <w:jc w:val="right"/>
            </w:pPr>
            <w:r>
              <w:rPr>
                <w:sz w:val="18"/>
              </w:rPr>
              <w:t xml:space="preserve">1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3,626,607.89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49,264,091.0</w:t>
            </w:r>
          </w:p>
          <w:p w:rsidR="004D3973" w:rsidRDefault="00E472D4">
            <w:pPr>
              <w:spacing w:after="0" w:line="259" w:lineRule="auto"/>
              <w:ind w:left="0" w:right="96" w:firstLine="0"/>
              <w:jc w:val="right"/>
            </w:pPr>
            <w:r>
              <w:rPr>
                <w:sz w:val="18"/>
              </w:rPr>
              <w:t xml:space="preserve">0 </w:t>
            </w:r>
          </w:p>
        </w:tc>
      </w:tr>
      <w:tr w:rsidR="004D3973">
        <w:trPr>
          <w:trHeight w:val="494"/>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2</w:t>
            </w:r>
            <w:r>
              <w:rPr>
                <w:sz w:val="18"/>
              </w:rPr>
              <w:t>）企业合并增加</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239"/>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3</w:t>
            </w:r>
            <w:r>
              <w:rPr>
                <w:sz w:val="18"/>
              </w:rPr>
              <w:t>）其他</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134,239.26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134,239.26 </w:t>
            </w:r>
          </w:p>
        </w:tc>
      </w:tr>
      <w:tr w:rsidR="004D3973">
        <w:trPr>
          <w:trHeight w:val="566"/>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3.</w:t>
            </w:r>
            <w:r>
              <w:rPr>
                <w:sz w:val="18"/>
              </w:rPr>
              <w:t>本期减少金额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5,240,638.2</w:t>
            </w:r>
          </w:p>
          <w:p w:rsidR="004D3973" w:rsidRDefault="00E472D4">
            <w:pPr>
              <w:spacing w:after="0" w:line="259" w:lineRule="auto"/>
              <w:ind w:left="0" w:right="109" w:firstLine="0"/>
              <w:jc w:val="right"/>
            </w:pPr>
            <w:r>
              <w:rPr>
                <w:sz w:val="18"/>
              </w:rPr>
              <w:t xml:space="preserve">4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176,106,125.</w:t>
            </w:r>
          </w:p>
          <w:p w:rsidR="004D3973" w:rsidRDefault="00E472D4">
            <w:pPr>
              <w:spacing w:after="0" w:line="259" w:lineRule="auto"/>
              <w:ind w:left="0" w:right="96" w:firstLine="0"/>
              <w:jc w:val="right"/>
            </w:pPr>
            <w:r>
              <w:rPr>
                <w:sz w:val="18"/>
              </w:rPr>
              <w:t xml:space="preserve">09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2,331,681.63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1,454,958.27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185,133,403.</w:t>
            </w:r>
          </w:p>
          <w:p w:rsidR="004D3973" w:rsidRDefault="00E472D4">
            <w:pPr>
              <w:spacing w:after="0" w:line="259" w:lineRule="auto"/>
              <w:ind w:left="0" w:right="96" w:firstLine="0"/>
              <w:jc w:val="right"/>
            </w:pPr>
            <w:r>
              <w:rPr>
                <w:sz w:val="18"/>
              </w:rPr>
              <w:t xml:space="preserve">23 </w:t>
            </w:r>
          </w:p>
        </w:tc>
      </w:tr>
      <w:tr w:rsidR="004D3973">
        <w:trPr>
          <w:trHeight w:val="563"/>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721"/>
            </w:pPr>
            <w:r>
              <w:rPr>
                <w:sz w:val="18"/>
              </w:rPr>
              <w:t>（</w:t>
            </w:r>
            <w:r>
              <w:rPr>
                <w:sz w:val="18"/>
              </w:rPr>
              <w:t>1</w:t>
            </w:r>
            <w:r>
              <w:rPr>
                <w:sz w:val="18"/>
              </w:rPr>
              <w:t>）处置或报废</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5,240,638.2</w:t>
            </w:r>
          </w:p>
          <w:p w:rsidR="004D3973" w:rsidRDefault="00E472D4">
            <w:pPr>
              <w:spacing w:after="0" w:line="259" w:lineRule="auto"/>
              <w:ind w:left="0" w:right="109" w:firstLine="0"/>
              <w:jc w:val="right"/>
            </w:pPr>
            <w:r>
              <w:rPr>
                <w:sz w:val="18"/>
              </w:rPr>
              <w:t xml:space="preserve">4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175,153,228.</w:t>
            </w:r>
          </w:p>
          <w:p w:rsidR="004D3973" w:rsidRDefault="00E472D4">
            <w:pPr>
              <w:spacing w:after="0" w:line="259" w:lineRule="auto"/>
              <w:ind w:left="0" w:right="96" w:firstLine="0"/>
              <w:jc w:val="right"/>
            </w:pPr>
            <w:r>
              <w:rPr>
                <w:sz w:val="18"/>
              </w:rPr>
              <w:t xml:space="preserve">12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2" w:right="0" w:firstLine="0"/>
            </w:pPr>
            <w:r>
              <w:rPr>
                <w:sz w:val="18"/>
              </w:rPr>
              <w:t xml:space="preserve">2,197,442.37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0" w:right="0" w:firstLine="0"/>
            </w:pPr>
            <w:r>
              <w:rPr>
                <w:sz w:val="18"/>
              </w:rPr>
              <w:t xml:space="preserve">1,454,958.27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184,046,267.</w:t>
            </w:r>
          </w:p>
          <w:p w:rsidR="004D3973" w:rsidRDefault="00E472D4">
            <w:pPr>
              <w:spacing w:after="0" w:line="259" w:lineRule="auto"/>
              <w:ind w:left="0" w:right="96" w:firstLine="0"/>
              <w:jc w:val="right"/>
            </w:pPr>
            <w:r>
              <w:rPr>
                <w:sz w:val="18"/>
              </w:rPr>
              <w:t xml:space="preserve">00 </w:t>
            </w:r>
          </w:p>
        </w:tc>
      </w:tr>
      <w:tr w:rsidR="004D3973">
        <w:trPr>
          <w:trHeight w:val="494"/>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2</w:t>
            </w:r>
            <w:r>
              <w:rPr>
                <w:sz w:val="18"/>
              </w:rPr>
              <w:t>）企业合并减少</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238"/>
        </w:trPr>
        <w:tc>
          <w:tcPr>
            <w:tcW w:w="15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w:t>
            </w:r>
            <w:r>
              <w:rPr>
                <w:sz w:val="18"/>
              </w:rPr>
              <w:t>3</w:t>
            </w:r>
            <w:r>
              <w:rPr>
                <w:sz w:val="18"/>
              </w:rPr>
              <w:t>）其他</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952,896.97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134,239.26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 xml:space="preserve">1,087,136.23 </w:t>
            </w:r>
          </w:p>
        </w:tc>
      </w:tr>
      <w:tr w:rsidR="004D3973">
        <w:trPr>
          <w:trHeight w:val="482"/>
        </w:trPr>
        <w:tc>
          <w:tcPr>
            <w:tcW w:w="151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8" w:firstLine="0"/>
              <w:jc w:val="right"/>
            </w:pPr>
            <w:r>
              <w:rPr>
                <w:sz w:val="18"/>
              </w:rPr>
              <w:t>4.</w:t>
            </w:r>
            <w:r>
              <w:rPr>
                <w:sz w:val="18"/>
              </w:rPr>
              <w:t>期末余额</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766,029,098</w:t>
            </w:r>
          </w:p>
          <w:p w:rsidR="004D3973" w:rsidRDefault="00E472D4">
            <w:pPr>
              <w:spacing w:after="0" w:line="259" w:lineRule="auto"/>
              <w:ind w:left="0" w:right="108" w:firstLine="0"/>
              <w:jc w:val="right"/>
            </w:pPr>
            <w:r>
              <w:rPr>
                <w:sz w:val="18"/>
              </w:rPr>
              <w:t xml:space="preserve">.28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466,972,716.</w:t>
            </w:r>
          </w:p>
          <w:p w:rsidR="004D3973" w:rsidRDefault="00E472D4">
            <w:pPr>
              <w:spacing w:after="0" w:line="259" w:lineRule="auto"/>
              <w:ind w:left="0" w:right="96" w:firstLine="0"/>
              <w:jc w:val="right"/>
            </w:pPr>
            <w:r>
              <w:rPr>
                <w:sz w:val="18"/>
              </w:rPr>
              <w:t xml:space="preserve">81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27,863.24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62,058,653.6</w:t>
            </w:r>
          </w:p>
          <w:p w:rsidR="004D3973" w:rsidRDefault="00E472D4">
            <w:pPr>
              <w:spacing w:after="0" w:line="259" w:lineRule="auto"/>
              <w:ind w:left="0" w:right="97" w:firstLine="0"/>
              <w:jc w:val="right"/>
            </w:pPr>
            <w:r>
              <w:rPr>
                <w:sz w:val="18"/>
              </w:rPr>
              <w:t xml:space="preserve">7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21,284,310.8</w:t>
            </w:r>
          </w:p>
          <w:p w:rsidR="004D3973" w:rsidRDefault="00E472D4">
            <w:pPr>
              <w:spacing w:after="0" w:line="259" w:lineRule="auto"/>
              <w:ind w:left="0" w:right="108" w:firstLine="0"/>
              <w:jc w:val="right"/>
            </w:pPr>
            <w:r>
              <w:rPr>
                <w:sz w:val="18"/>
              </w:rPr>
              <w:t xml:space="preserve">0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1,316,372,64</w:t>
            </w:r>
          </w:p>
          <w:p w:rsidR="004D3973" w:rsidRDefault="00E472D4">
            <w:pPr>
              <w:spacing w:after="0" w:line="259" w:lineRule="auto"/>
              <w:ind w:left="0" w:right="97" w:firstLine="0"/>
              <w:jc w:val="right"/>
            </w:pPr>
            <w:r>
              <w:rPr>
                <w:sz w:val="18"/>
              </w:rPr>
              <w:t xml:space="preserve">2.80 </w:t>
            </w:r>
          </w:p>
        </w:tc>
      </w:tr>
      <w:tr w:rsidR="004D3973">
        <w:trPr>
          <w:trHeight w:val="336"/>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0"/>
            </w:pPr>
            <w:r>
              <w:rPr>
                <w:sz w:val="18"/>
              </w:rPr>
              <w:t>四、账面价值</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565"/>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1.</w:t>
            </w:r>
            <w:r>
              <w:rPr>
                <w:sz w:val="18"/>
              </w:rPr>
              <w:t>期末账面价值</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6,835,030,6</w:t>
            </w:r>
          </w:p>
          <w:p w:rsidR="004D3973" w:rsidRDefault="00E472D4">
            <w:pPr>
              <w:spacing w:after="0" w:line="259" w:lineRule="auto"/>
              <w:ind w:left="0" w:right="109" w:firstLine="0"/>
              <w:jc w:val="right"/>
            </w:pPr>
            <w:r>
              <w:rPr>
                <w:sz w:val="18"/>
              </w:rPr>
              <w:t xml:space="preserve">04.97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32,825,421,0</w:t>
            </w:r>
          </w:p>
          <w:p w:rsidR="004D3973" w:rsidRDefault="00E472D4">
            <w:pPr>
              <w:spacing w:after="0" w:line="259" w:lineRule="auto"/>
              <w:ind w:left="0" w:right="96" w:firstLine="0"/>
              <w:jc w:val="right"/>
            </w:pPr>
            <w:r>
              <w:rPr>
                <w:sz w:val="18"/>
              </w:rPr>
              <w:t xml:space="preserve">88.13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48,902,269.9</w:t>
            </w:r>
          </w:p>
          <w:p w:rsidR="004D3973" w:rsidRDefault="00E472D4">
            <w:pPr>
              <w:spacing w:after="0" w:line="259" w:lineRule="auto"/>
              <w:ind w:left="0" w:right="96" w:firstLine="0"/>
              <w:jc w:val="right"/>
            </w:pPr>
            <w:r>
              <w:rPr>
                <w:sz w:val="18"/>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1,785,334,76</w:t>
            </w:r>
          </w:p>
          <w:p w:rsidR="004D3973" w:rsidRDefault="00E472D4">
            <w:pPr>
              <w:spacing w:after="0" w:line="259" w:lineRule="auto"/>
              <w:ind w:left="0" w:right="96" w:firstLine="0"/>
              <w:jc w:val="right"/>
            </w:pPr>
            <w:r>
              <w:rPr>
                <w:sz w:val="18"/>
              </w:rPr>
              <w:t xml:space="preserve">0.44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129,179,964.</w:t>
            </w:r>
          </w:p>
          <w:p w:rsidR="004D3973" w:rsidRDefault="00E472D4">
            <w:pPr>
              <w:spacing w:after="0" w:line="259" w:lineRule="auto"/>
              <w:ind w:left="0" w:right="108" w:firstLine="0"/>
              <w:jc w:val="right"/>
            </w:pPr>
            <w:r>
              <w:rPr>
                <w:sz w:val="18"/>
              </w:rPr>
              <w:t xml:space="preserve">07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41,623,868,6</w:t>
            </w:r>
          </w:p>
          <w:p w:rsidR="004D3973" w:rsidRDefault="00E472D4">
            <w:pPr>
              <w:spacing w:after="0" w:line="259" w:lineRule="auto"/>
              <w:ind w:left="0" w:right="97" w:firstLine="0"/>
              <w:jc w:val="right"/>
            </w:pPr>
            <w:r>
              <w:rPr>
                <w:sz w:val="18"/>
              </w:rPr>
              <w:t xml:space="preserve">87.51 </w:t>
            </w:r>
          </w:p>
        </w:tc>
      </w:tr>
      <w:tr w:rsidR="004D3973">
        <w:trPr>
          <w:trHeight w:val="554"/>
        </w:trPr>
        <w:tc>
          <w:tcPr>
            <w:tcW w:w="15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 w:right="0" w:firstLine="360"/>
              <w:jc w:val="both"/>
            </w:pPr>
            <w:r>
              <w:rPr>
                <w:sz w:val="18"/>
              </w:rPr>
              <w:t>2.</w:t>
            </w:r>
            <w:r>
              <w:rPr>
                <w:sz w:val="18"/>
              </w:rPr>
              <w:t>期初账面价值</w:t>
            </w:r>
            <w:r>
              <w:rPr>
                <w:sz w:val="18"/>
              </w:rPr>
              <w:t xml:space="preserve"> </w:t>
            </w:r>
          </w:p>
        </w:tc>
        <w:tc>
          <w:tcPr>
            <w:tcW w:w="12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5,456,939,9</w:t>
            </w:r>
          </w:p>
          <w:p w:rsidR="004D3973" w:rsidRDefault="00E472D4">
            <w:pPr>
              <w:spacing w:after="0" w:line="259" w:lineRule="auto"/>
              <w:ind w:left="0" w:right="109" w:firstLine="0"/>
              <w:jc w:val="right"/>
            </w:pPr>
            <w:r>
              <w:rPr>
                <w:sz w:val="18"/>
              </w:rPr>
              <w:t xml:space="preserve">95.08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22,164,813,6</w:t>
            </w:r>
          </w:p>
          <w:p w:rsidR="004D3973" w:rsidRDefault="00E472D4">
            <w:pPr>
              <w:spacing w:after="0" w:line="259" w:lineRule="auto"/>
              <w:ind w:left="0" w:right="96" w:firstLine="0"/>
              <w:jc w:val="right"/>
            </w:pPr>
            <w:r>
              <w:rPr>
                <w:sz w:val="18"/>
              </w:rPr>
              <w:t xml:space="preserve">40.61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30,260,541.9</w:t>
            </w:r>
          </w:p>
          <w:p w:rsidR="004D3973" w:rsidRDefault="00E472D4">
            <w:pPr>
              <w:spacing w:after="0" w:line="259" w:lineRule="auto"/>
              <w:ind w:left="0" w:right="96" w:firstLine="0"/>
              <w:jc w:val="right"/>
            </w:pPr>
            <w:r>
              <w:rPr>
                <w:sz w:val="18"/>
              </w:rPr>
              <w:t xml:space="preserve">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1,872,057,71</w:t>
            </w:r>
          </w:p>
          <w:p w:rsidR="004D3973" w:rsidRDefault="00E472D4">
            <w:pPr>
              <w:spacing w:after="0" w:line="259" w:lineRule="auto"/>
              <w:ind w:left="0" w:right="96" w:firstLine="0"/>
              <w:jc w:val="right"/>
            </w:pPr>
            <w:r>
              <w:rPr>
                <w:sz w:val="18"/>
              </w:rPr>
              <w:t xml:space="preserve">9.91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91,427,572.1</w:t>
            </w:r>
          </w:p>
          <w:p w:rsidR="004D3973" w:rsidRDefault="00E472D4">
            <w:pPr>
              <w:spacing w:after="0" w:line="259" w:lineRule="auto"/>
              <w:ind w:left="0" w:right="108" w:firstLine="0"/>
              <w:jc w:val="right"/>
            </w:pPr>
            <w:r>
              <w:rPr>
                <w:sz w:val="18"/>
              </w:rPr>
              <w:t xml:space="preserve">9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29,615,499,4</w:t>
            </w:r>
          </w:p>
          <w:p w:rsidR="004D3973" w:rsidRDefault="00E472D4">
            <w:pPr>
              <w:spacing w:after="0" w:line="259" w:lineRule="auto"/>
              <w:ind w:left="0" w:right="97" w:firstLine="0"/>
              <w:jc w:val="right"/>
            </w:pPr>
            <w:r>
              <w:rPr>
                <w:sz w:val="18"/>
              </w:rPr>
              <w:t xml:space="preserve">69.72 </w:t>
            </w:r>
          </w:p>
        </w:tc>
      </w:tr>
    </w:tbl>
    <w:p w:rsidR="004D3973" w:rsidRDefault="00E472D4">
      <w:pPr>
        <w:numPr>
          <w:ilvl w:val="0"/>
          <w:numId w:val="90"/>
        </w:numPr>
        <w:spacing w:after="235" w:line="265" w:lineRule="auto"/>
        <w:ind w:right="0" w:hanging="637"/>
      </w:pPr>
      <w:r>
        <w:rPr>
          <w:sz w:val="22"/>
        </w:rPr>
        <w:t>暂时闲置的固定资产情况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0" w:type="dxa"/>
        </w:tblCellMar>
        <w:tblLook w:val="04A0" w:firstRow="1" w:lastRow="0" w:firstColumn="1" w:lastColumn="0" w:noHBand="0" w:noVBand="1"/>
      </w:tblPr>
      <w:tblGrid>
        <w:gridCol w:w="7"/>
        <w:gridCol w:w="1602"/>
        <w:gridCol w:w="1610"/>
        <w:gridCol w:w="301"/>
        <w:gridCol w:w="7"/>
        <w:gridCol w:w="467"/>
        <w:gridCol w:w="835"/>
        <w:gridCol w:w="317"/>
        <w:gridCol w:w="7"/>
        <w:gridCol w:w="1273"/>
        <w:gridCol w:w="1610"/>
        <w:gridCol w:w="643"/>
        <w:gridCol w:w="967"/>
        <w:gridCol w:w="7"/>
      </w:tblGrid>
      <w:tr w:rsidR="004D3973">
        <w:trPr>
          <w:gridBefore w:val="1"/>
          <w:wBefore w:w="7" w:type="dxa"/>
          <w:trHeight w:val="316"/>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账面原值</w:t>
            </w:r>
            <w:r>
              <w:rPr>
                <w:sz w:val="18"/>
              </w:rPr>
              <w:t xml:space="preserve"> </w:t>
            </w:r>
          </w:p>
        </w:tc>
        <w:tc>
          <w:tcPr>
            <w:tcW w:w="1610"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累计折旧</w:t>
            </w:r>
            <w:r>
              <w:rPr>
                <w:sz w:val="18"/>
              </w:rPr>
              <w:t xml:space="preserve"> </w:t>
            </w:r>
          </w:p>
        </w:tc>
        <w:tc>
          <w:tcPr>
            <w:tcW w:w="324"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73"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27" w:right="0" w:firstLine="0"/>
            </w:pPr>
            <w:r>
              <w:rPr>
                <w:sz w:val="18"/>
              </w:rPr>
              <w:t>减值准备</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jc w:val="center"/>
            </w:pPr>
            <w:r>
              <w:rPr>
                <w:sz w:val="18"/>
              </w:rPr>
              <w:t>账面价值</w:t>
            </w:r>
            <w:r>
              <w:rPr>
                <w:sz w:val="18"/>
              </w:rPr>
              <w:t xml:space="preserve"> </w:t>
            </w:r>
          </w:p>
        </w:tc>
        <w:tc>
          <w:tcPr>
            <w:tcW w:w="64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74"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备注</w:t>
            </w:r>
            <w:r>
              <w:rPr>
                <w:sz w:val="18"/>
              </w:rPr>
              <w:t xml:space="preserve"> </w:t>
            </w:r>
          </w:p>
        </w:tc>
      </w:tr>
      <w:tr w:rsidR="004D3973">
        <w:trPr>
          <w:gridBefore w:val="1"/>
          <w:wBefore w:w="7" w:type="dxa"/>
          <w:trHeight w:val="1174"/>
        </w:trPr>
        <w:tc>
          <w:tcPr>
            <w:tcW w:w="3987" w:type="dxa"/>
            <w:gridSpan w:val="5"/>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22"/>
              </w:rPr>
              <w:t>（</w:t>
            </w:r>
            <w:r>
              <w:rPr>
                <w:sz w:val="22"/>
              </w:rPr>
              <w:t>3</w:t>
            </w:r>
            <w:r>
              <w:rPr>
                <w:sz w:val="22"/>
              </w:rPr>
              <w:t>）</w:t>
            </w:r>
            <w:r>
              <w:rPr>
                <w:sz w:val="22"/>
              </w:rPr>
              <w:t xml:space="preserve"> </w:t>
            </w:r>
            <w:r>
              <w:rPr>
                <w:sz w:val="22"/>
              </w:rPr>
              <w:t>通过经营租赁租出的固定资产</w:t>
            </w:r>
            <w:r>
              <w:rPr>
                <w:sz w:val="22"/>
              </w:rPr>
              <w:t xml:space="preserve"> </w:t>
            </w:r>
          </w:p>
        </w:tc>
        <w:tc>
          <w:tcPr>
            <w:tcW w:w="835"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4"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7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252"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974"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180" w:right="0" w:firstLine="0"/>
            </w:pPr>
            <w:r>
              <w:rPr>
                <w:sz w:val="18"/>
              </w:rPr>
              <w:t>单位：元</w:t>
            </w:r>
            <w:r>
              <w:rPr>
                <w:sz w:val="18"/>
              </w:rPr>
              <w:t xml:space="preserve"> </w:t>
            </w:r>
          </w:p>
        </w:tc>
      </w:tr>
      <w:tr w:rsidR="004D3973">
        <w:trPr>
          <w:gridBefore w:val="1"/>
          <w:wBefore w:w="7" w:type="dxa"/>
          <w:trHeight w:val="315"/>
        </w:trPr>
        <w:tc>
          <w:tcPr>
            <w:tcW w:w="3987" w:type="dxa"/>
            <w:gridSpan w:val="5"/>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64" w:right="0" w:firstLine="0"/>
              <w:jc w:val="center"/>
            </w:pPr>
            <w:r>
              <w:rPr>
                <w:sz w:val="18"/>
              </w:rPr>
              <w:t>项目</w:t>
            </w:r>
            <w:r>
              <w:rPr>
                <w:sz w:val="18"/>
              </w:rPr>
              <w:t xml:space="preserve"> </w:t>
            </w:r>
          </w:p>
        </w:tc>
        <w:tc>
          <w:tcPr>
            <w:tcW w:w="83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7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252"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282" w:right="0" w:firstLine="0"/>
            </w:pPr>
            <w:r>
              <w:rPr>
                <w:sz w:val="18"/>
              </w:rPr>
              <w:t>期末账面价值</w:t>
            </w:r>
            <w:r>
              <w:rPr>
                <w:sz w:val="18"/>
              </w:rPr>
              <w:t xml:space="preserve"> </w:t>
            </w:r>
          </w:p>
        </w:tc>
        <w:tc>
          <w:tcPr>
            <w:tcW w:w="974"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gridBefore w:val="1"/>
          <w:wBefore w:w="7" w:type="dxa"/>
          <w:trHeight w:val="1177"/>
        </w:trPr>
        <w:tc>
          <w:tcPr>
            <w:tcW w:w="3987" w:type="dxa"/>
            <w:gridSpan w:val="5"/>
            <w:tcBorders>
              <w:top w:val="single" w:sz="5" w:space="0" w:color="000000"/>
              <w:left w:val="nil"/>
              <w:bottom w:val="single" w:sz="5" w:space="0" w:color="000000"/>
              <w:right w:val="nil"/>
            </w:tcBorders>
          </w:tcPr>
          <w:p w:rsidR="004D3973" w:rsidRDefault="00E472D4">
            <w:pPr>
              <w:spacing w:after="0" w:line="259" w:lineRule="auto"/>
              <w:ind w:left="107" w:right="0" w:firstLine="0"/>
              <w:jc w:val="both"/>
            </w:pPr>
            <w:r>
              <w:rPr>
                <w:sz w:val="22"/>
              </w:rPr>
              <w:t>（</w:t>
            </w:r>
            <w:r>
              <w:rPr>
                <w:sz w:val="22"/>
              </w:rPr>
              <w:t>4</w:t>
            </w:r>
            <w:r>
              <w:rPr>
                <w:sz w:val="22"/>
              </w:rPr>
              <w:t>）</w:t>
            </w:r>
            <w:r>
              <w:rPr>
                <w:sz w:val="22"/>
              </w:rPr>
              <w:t xml:space="preserve"> </w:t>
            </w:r>
            <w:r>
              <w:rPr>
                <w:sz w:val="22"/>
              </w:rPr>
              <w:t>未办妥产权证书的固定资产情况</w:t>
            </w:r>
            <w:r>
              <w:rPr>
                <w:sz w:val="22"/>
              </w:rPr>
              <w:t xml:space="preserve"> </w:t>
            </w:r>
          </w:p>
        </w:tc>
        <w:tc>
          <w:tcPr>
            <w:tcW w:w="835"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4"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7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252"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974"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180" w:right="0" w:firstLine="0"/>
            </w:pPr>
            <w:r>
              <w:rPr>
                <w:sz w:val="18"/>
              </w:rPr>
              <w:t>单位：元</w:t>
            </w:r>
            <w:r>
              <w:rPr>
                <w:sz w:val="18"/>
              </w:rPr>
              <w:t xml:space="preserve"> </w:t>
            </w:r>
          </w:p>
        </w:tc>
      </w:tr>
      <w:tr w:rsidR="004D3973">
        <w:trPr>
          <w:gridBefore w:val="1"/>
          <w:wBefore w:w="7" w:type="dxa"/>
          <w:trHeight w:val="321"/>
        </w:trPr>
        <w:tc>
          <w:tcPr>
            <w:tcW w:w="3520"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项目</w:t>
            </w:r>
            <w:r>
              <w:rPr>
                <w:sz w:val="18"/>
              </w:rPr>
              <w:t xml:space="preserve"> </w:t>
            </w:r>
          </w:p>
        </w:tc>
        <w:tc>
          <w:tcPr>
            <w:tcW w:w="46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35"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both"/>
            </w:pPr>
            <w:r>
              <w:rPr>
                <w:sz w:val="18"/>
              </w:rPr>
              <w:t>账面价值</w:t>
            </w:r>
            <w:r>
              <w:rPr>
                <w:sz w:val="18"/>
              </w:rPr>
              <w:t xml:space="preserve"> </w:t>
            </w:r>
          </w:p>
        </w:tc>
        <w:tc>
          <w:tcPr>
            <w:tcW w:w="324"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7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252"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90" w:right="0" w:firstLine="0"/>
            </w:pPr>
            <w:r>
              <w:rPr>
                <w:sz w:val="18"/>
              </w:rPr>
              <w:t>未办妥产权证书的原因</w:t>
            </w:r>
            <w:r>
              <w:rPr>
                <w:sz w:val="18"/>
              </w:rPr>
              <w:t xml:space="preserve"> </w:t>
            </w:r>
          </w:p>
        </w:tc>
        <w:tc>
          <w:tcPr>
            <w:tcW w:w="974"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gridAfter w:val="1"/>
          <w:wAfter w:w="7" w:type="dxa"/>
          <w:trHeight w:val="240"/>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内蒙古中环光伏材料有限公司综合楼</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54,894,360.00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目前在申请办理遗留项目，相关手续正在办理中。</w:t>
            </w:r>
            <w:r>
              <w:rPr>
                <w:sz w:val="18"/>
              </w:rPr>
              <w:t xml:space="preserve"> </w:t>
            </w:r>
          </w:p>
        </w:tc>
      </w:tr>
      <w:tr w:rsidR="004D3973">
        <w:trPr>
          <w:gridAfter w:val="1"/>
          <w:wAfter w:w="7" w:type="dxa"/>
          <w:trHeight w:val="492"/>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内蒙古中环晶体材料有限公司五期工程房屋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735,240,377.52 </w:t>
            </w:r>
          </w:p>
        </w:tc>
        <w:tc>
          <w:tcPr>
            <w:tcW w:w="4500" w:type="dxa"/>
            <w:gridSpan w:val="5"/>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主厂房正在办理验收流程中</w:t>
            </w:r>
            <w:r>
              <w:rPr>
                <w:sz w:val="18"/>
              </w:rPr>
              <w:t xml:space="preserve"> </w:t>
            </w:r>
          </w:p>
        </w:tc>
      </w:tr>
      <w:tr w:rsidR="004D3973">
        <w:trPr>
          <w:gridAfter w:val="1"/>
          <w:wAfter w:w="7" w:type="dxa"/>
          <w:trHeight w:val="481"/>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内蒙古中环晶体材料有限公司五期工程房屋</w:t>
            </w:r>
            <w:r>
              <w:rPr>
                <w:sz w:val="18"/>
              </w:rPr>
              <w:t>-</w:t>
            </w:r>
            <w:r>
              <w:rPr>
                <w:sz w:val="18"/>
              </w:rPr>
              <w:t>氩气回收站</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21,783,478.46 </w:t>
            </w:r>
          </w:p>
        </w:tc>
        <w:tc>
          <w:tcPr>
            <w:tcW w:w="4500" w:type="dxa"/>
            <w:gridSpan w:val="5"/>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相关手续正在办理中。</w:t>
            </w:r>
            <w:r>
              <w:rPr>
                <w:sz w:val="18"/>
              </w:rPr>
              <w:t xml:space="preserve"> </w:t>
            </w:r>
          </w:p>
        </w:tc>
      </w:tr>
      <w:tr w:rsidR="004D3973">
        <w:trPr>
          <w:gridAfter w:val="1"/>
          <w:wAfter w:w="7" w:type="dxa"/>
          <w:trHeight w:val="492"/>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内蒙古中环晶体材料有限公司五期工程房屋</w:t>
            </w:r>
            <w:r>
              <w:rPr>
                <w:sz w:val="18"/>
              </w:rPr>
              <w:t>-110</w:t>
            </w:r>
            <w:r>
              <w:rPr>
                <w:sz w:val="18"/>
              </w:rPr>
              <w:t>电站</w:t>
            </w:r>
            <w:r>
              <w:rPr>
                <w:sz w:val="18"/>
              </w:rPr>
              <w:t>-</w:t>
            </w:r>
            <w:r>
              <w:rPr>
                <w:sz w:val="18"/>
              </w:rPr>
              <w:t>丁站</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23,040,065.88 </w:t>
            </w:r>
          </w:p>
        </w:tc>
        <w:tc>
          <w:tcPr>
            <w:tcW w:w="4500" w:type="dxa"/>
            <w:gridSpan w:val="5"/>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 w:right="0" w:firstLine="0"/>
            </w:pPr>
            <w:r>
              <w:rPr>
                <w:sz w:val="18"/>
              </w:rPr>
              <w:t>相关手续正在办理中。</w:t>
            </w:r>
            <w:r>
              <w:rPr>
                <w:sz w:val="18"/>
              </w:rPr>
              <w:t xml:space="preserve"> </w:t>
            </w:r>
          </w:p>
        </w:tc>
      </w:tr>
      <w:tr w:rsidR="004D3973">
        <w:trPr>
          <w:gridAfter w:val="1"/>
          <w:wAfter w:w="7" w:type="dxa"/>
          <w:trHeight w:val="480"/>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内蒙古中环领先半导体材料有限公司房屋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272,663,853.20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已完成项目建设，房产证主体变更正在对接相关部门办理中。</w:t>
            </w:r>
            <w:r>
              <w:rPr>
                <w:sz w:val="18"/>
              </w:rPr>
              <w:t xml:space="preserve"> </w:t>
            </w:r>
          </w:p>
        </w:tc>
      </w:tr>
      <w:tr w:rsidR="004D3973">
        <w:trPr>
          <w:gridAfter w:val="1"/>
          <w:wAfter w:w="7" w:type="dxa"/>
          <w:trHeight w:val="253"/>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内蒙古中环领先半导体材料有限公司房屋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177,830,349.91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自建房屋，收尾阶段未到验收阶段</w:t>
            </w:r>
            <w:r>
              <w:rPr>
                <w:sz w:val="18"/>
              </w:rPr>
              <w:t xml:space="preserve"> </w:t>
            </w:r>
          </w:p>
        </w:tc>
      </w:tr>
      <w:tr w:rsidR="004D3973">
        <w:trPr>
          <w:gridAfter w:val="1"/>
          <w:wAfter w:w="7" w:type="dxa"/>
          <w:trHeight w:val="480"/>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天津环海产业园有限公司厂房</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394,173,410.28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此房产尚未验收完毕，验收手续全部完成后才能顺延办理不动产证（即房产证）</w:t>
            </w:r>
            <w:r>
              <w:rPr>
                <w:sz w:val="18"/>
              </w:rPr>
              <w:t xml:space="preserve"> </w:t>
            </w:r>
          </w:p>
        </w:tc>
      </w:tr>
      <w:tr w:rsidR="004D3973">
        <w:trPr>
          <w:gridAfter w:val="1"/>
          <w:wAfter w:w="7" w:type="dxa"/>
          <w:trHeight w:val="721"/>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康保县环聚新能源有限公司房屋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4,987,904.59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目前住房与城乡建设局正在对该房产进行质量验收，验收合格后由住建局出具工程质量监督报告，后续办理房产手续。</w:t>
            </w:r>
            <w:r>
              <w:rPr>
                <w:sz w:val="18"/>
              </w:rPr>
              <w:t xml:space="preserve"> </w:t>
            </w:r>
          </w:p>
        </w:tc>
      </w:tr>
      <w:tr w:rsidR="004D3973">
        <w:trPr>
          <w:gridAfter w:val="1"/>
          <w:wAfter w:w="7" w:type="dxa"/>
          <w:trHeight w:val="492"/>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独山安聚光伏科技有限公司房屋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8,111,341.66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已完成土地出让手续，缴纳土地出让金，完成土地摘牌，现正在办理规划证、土地证及房产证。</w:t>
            </w:r>
            <w:r>
              <w:rPr>
                <w:sz w:val="18"/>
              </w:rPr>
              <w:t xml:space="preserve"> </w:t>
            </w:r>
          </w:p>
        </w:tc>
      </w:tr>
      <w:tr w:rsidR="004D3973">
        <w:trPr>
          <w:gridAfter w:val="1"/>
          <w:wAfter w:w="7" w:type="dxa"/>
          <w:trHeight w:val="240"/>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翁牛特旗光润新能源有限公司房屋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6,309,140.81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正在办理土地组卷报批手续。</w:t>
            </w:r>
            <w:r>
              <w:rPr>
                <w:sz w:val="18"/>
              </w:rPr>
              <w:t xml:space="preserve"> </w:t>
            </w:r>
          </w:p>
        </w:tc>
      </w:tr>
      <w:tr w:rsidR="004D3973">
        <w:trPr>
          <w:gridAfter w:val="1"/>
          <w:wAfter w:w="7" w:type="dxa"/>
          <w:trHeight w:val="253"/>
        </w:trPr>
        <w:tc>
          <w:tcPr>
            <w:tcW w:w="3520"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突泉县光环新能源有限公司房屋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4,464,595.99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目前土地审批已办结，正在办理不动产登记证。</w:t>
            </w:r>
            <w:r>
              <w:rPr>
                <w:sz w:val="18"/>
              </w:rPr>
              <w:t xml:space="preserve"> </w:t>
            </w:r>
          </w:p>
        </w:tc>
      </w:tr>
      <w:tr w:rsidR="004D3973">
        <w:trPr>
          <w:gridAfter w:val="1"/>
          <w:wAfter w:w="7" w:type="dxa"/>
          <w:trHeight w:val="480"/>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沽源县晟聚新能源有限公司房屋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3,042,513.52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正在办理开关站永久征地报批手续，待办理完毕后，办理房产后续手续。</w:t>
            </w:r>
            <w:r>
              <w:rPr>
                <w:sz w:val="18"/>
              </w:rPr>
              <w:t xml:space="preserve"> </w:t>
            </w:r>
          </w:p>
        </w:tc>
      </w:tr>
      <w:tr w:rsidR="004D3973">
        <w:trPr>
          <w:gridAfter w:val="1"/>
          <w:wAfter w:w="7" w:type="dxa"/>
          <w:trHeight w:val="721"/>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张家口晟垣新能源有限公司房屋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2,002,940.35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目前正在办理土地申报勘测定界报告，办理完成后进行开关站永久征地组卷报批手续，待办理完毕后，办理房产后续手续。</w:t>
            </w:r>
            <w:r>
              <w:rPr>
                <w:sz w:val="18"/>
              </w:rPr>
              <w:t xml:space="preserve"> </w:t>
            </w:r>
          </w:p>
        </w:tc>
      </w:tr>
      <w:tr w:rsidR="004D3973">
        <w:trPr>
          <w:gridAfter w:val="1"/>
          <w:wAfter w:w="7" w:type="dxa"/>
          <w:trHeight w:val="492"/>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当雄友豪新能源发展有限公司房屋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4,890,004.24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正在办理土地调规手续，待办理完毕后，办理房产后续手续。</w:t>
            </w:r>
            <w:r>
              <w:rPr>
                <w:sz w:val="18"/>
              </w:rPr>
              <w:t xml:space="preserve"> </w:t>
            </w:r>
          </w:p>
        </w:tc>
      </w:tr>
      <w:tr w:rsidR="004D3973">
        <w:trPr>
          <w:gridAfter w:val="1"/>
          <w:wAfter w:w="7" w:type="dxa"/>
          <w:trHeight w:val="480"/>
        </w:trPr>
        <w:tc>
          <w:tcPr>
            <w:tcW w:w="3520"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耿马环兴新能源有限公司房屋</w:t>
            </w:r>
            <w:r>
              <w:rPr>
                <w:sz w:val="18"/>
              </w:rPr>
              <w:t xml:space="preserve"> </w:t>
            </w:r>
          </w:p>
        </w:tc>
        <w:tc>
          <w:tcPr>
            <w:tcW w:w="1626" w:type="dxa"/>
            <w:gridSpan w:val="4"/>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3,703,690.45 </w:t>
            </w:r>
          </w:p>
        </w:tc>
        <w:tc>
          <w:tcPr>
            <w:tcW w:w="4500" w:type="dxa"/>
            <w:gridSpan w:val="5"/>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jc w:val="both"/>
            </w:pPr>
            <w:r>
              <w:rPr>
                <w:sz w:val="18"/>
              </w:rPr>
              <w:t xml:space="preserve"> </w:t>
            </w:r>
            <w:r>
              <w:rPr>
                <w:sz w:val="18"/>
              </w:rPr>
              <w:t>正在办理调整土地规划手续、土地预审及房产后续手续。</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35" w:line="265" w:lineRule="auto"/>
        <w:ind w:left="428" w:right="0"/>
      </w:pPr>
      <w:r>
        <w:rPr>
          <w:sz w:val="22"/>
        </w:rPr>
        <w:t>（</w:t>
      </w:r>
      <w:r>
        <w:rPr>
          <w:sz w:val="22"/>
        </w:rPr>
        <w:t>5</w:t>
      </w:r>
      <w:r>
        <w:rPr>
          <w:sz w:val="22"/>
        </w:rPr>
        <w:t>）</w:t>
      </w:r>
      <w:r>
        <w:rPr>
          <w:sz w:val="22"/>
        </w:rPr>
        <w:t xml:space="preserve"> </w:t>
      </w:r>
      <w:r>
        <w:rPr>
          <w:sz w:val="22"/>
        </w:rPr>
        <w:t>固定资产清理</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6"/>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期初余额</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35" w:line="265" w:lineRule="auto"/>
        <w:ind w:left="428" w:right="0"/>
      </w:pPr>
      <w:r>
        <w:rPr>
          <w:sz w:val="22"/>
        </w:rPr>
        <w:t>22</w:t>
      </w:r>
      <w:r>
        <w:rPr>
          <w:sz w:val="22"/>
        </w:rPr>
        <w:t>、在建工程</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在建工程</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13,936,856,305.42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8,953,053,778.73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工程物资</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24,754,418.91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157,879,504.03 </w:t>
            </w:r>
          </w:p>
        </w:tc>
      </w:tr>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13,961,610,724.33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9,110,933,282.76 </w:t>
            </w:r>
          </w:p>
        </w:tc>
      </w:tr>
    </w:tbl>
    <w:p w:rsidR="004D3973" w:rsidRDefault="00E472D4">
      <w:pPr>
        <w:numPr>
          <w:ilvl w:val="0"/>
          <w:numId w:val="91"/>
        </w:numPr>
        <w:spacing w:after="235" w:line="265" w:lineRule="auto"/>
        <w:ind w:right="0" w:hanging="637"/>
      </w:pPr>
      <w:r>
        <w:rPr>
          <w:sz w:val="22"/>
        </w:rPr>
        <w:t>在建工程情况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192" w:type="dxa"/>
        <w:tblInd w:w="158" w:type="dxa"/>
        <w:tblCellMar>
          <w:top w:w="31" w:type="dxa"/>
          <w:left w:w="119" w:type="dxa"/>
          <w:bottom w:w="0" w:type="dxa"/>
          <w:right w:w="0" w:type="dxa"/>
        </w:tblCellMar>
        <w:tblLook w:val="04A0" w:firstRow="1" w:lastRow="0" w:firstColumn="1" w:lastColumn="0" w:noHBand="0" w:noVBand="1"/>
      </w:tblPr>
      <w:tblGrid>
        <w:gridCol w:w="2150"/>
        <w:gridCol w:w="1783"/>
        <w:gridCol w:w="752"/>
        <w:gridCol w:w="1374"/>
        <w:gridCol w:w="1382"/>
        <w:gridCol w:w="1369"/>
        <w:gridCol w:w="1383"/>
      </w:tblGrid>
      <w:tr w:rsidR="004D3973">
        <w:trPr>
          <w:trHeight w:val="325"/>
        </w:trPr>
        <w:tc>
          <w:tcPr>
            <w:tcW w:w="215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项目</w:t>
            </w:r>
            <w:r>
              <w:rPr>
                <w:sz w:val="18"/>
              </w:rPr>
              <w:t xml:space="preserve"> </w:t>
            </w:r>
          </w:p>
        </w:tc>
        <w:tc>
          <w:tcPr>
            <w:tcW w:w="390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期末余额</w:t>
            </w:r>
            <w:r>
              <w:rPr>
                <w:sz w:val="18"/>
              </w:rPr>
              <w:t xml:space="preserve"> </w:t>
            </w:r>
          </w:p>
        </w:tc>
        <w:tc>
          <w:tcPr>
            <w:tcW w:w="1382"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752"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11" w:right="0" w:firstLine="0"/>
            </w:pPr>
            <w:r>
              <w:rPr>
                <w:sz w:val="18"/>
              </w:rPr>
              <w:t>期初余额</w:t>
            </w:r>
            <w:r>
              <w:rPr>
                <w:sz w:val="18"/>
              </w:rPr>
              <w:t xml:space="preserve"> </w:t>
            </w: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27" w:firstLine="0"/>
              <w:jc w:val="center"/>
            </w:pPr>
            <w:r>
              <w:rPr>
                <w:sz w:val="18"/>
              </w:rPr>
              <w:t>账面余额</w:t>
            </w: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9" w:right="0" w:firstLine="0"/>
            </w:pPr>
            <w:r>
              <w:rPr>
                <w:sz w:val="18"/>
              </w:rPr>
              <w:t>减值</w:t>
            </w:r>
          </w:p>
          <w:p w:rsidR="004D3973" w:rsidRDefault="00E472D4">
            <w:pPr>
              <w:spacing w:after="0" w:line="259" w:lineRule="auto"/>
              <w:ind w:left="79" w:right="0" w:firstLine="0"/>
            </w:pPr>
            <w:r>
              <w:rPr>
                <w:sz w:val="18"/>
              </w:rPr>
              <w:t>准备</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账面价值</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9" w:firstLine="0"/>
              <w:jc w:val="center"/>
            </w:pPr>
            <w:r>
              <w:rPr>
                <w:sz w:val="18"/>
              </w:rPr>
              <w:t>账面余额</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减值准备</w:t>
            </w: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账面价值</w:t>
            </w:r>
            <w:r>
              <w:rPr>
                <w:sz w:val="18"/>
              </w:rPr>
              <w:t xml:space="preserve"> </w:t>
            </w:r>
          </w:p>
        </w:tc>
      </w:tr>
      <w:tr w:rsidR="004D3973">
        <w:trPr>
          <w:trHeight w:val="241"/>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50GW</w:t>
            </w:r>
            <w:r>
              <w:rPr>
                <w:sz w:val="18"/>
              </w:rPr>
              <w:t>（</w:t>
            </w:r>
            <w:r>
              <w:rPr>
                <w:sz w:val="18"/>
              </w:rPr>
              <w:t>G12</w:t>
            </w:r>
            <w:r>
              <w:rPr>
                <w:sz w:val="18"/>
              </w:rPr>
              <w:t>）太阳能级单</w:t>
            </w:r>
          </w:p>
        </w:tc>
        <w:tc>
          <w:tcPr>
            <w:tcW w:w="17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3,667,152,624.79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3,667,152,62</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543,610,671.</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543,610,671.</w:t>
            </w:r>
          </w:p>
        </w:tc>
      </w:tr>
      <w:tr w:rsidR="004D3973">
        <w:trPr>
          <w:trHeight w:val="240"/>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晶硅材料智慧工厂项目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52"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4.79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62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62 </w:t>
            </w:r>
          </w:p>
        </w:tc>
      </w:tr>
      <w:tr w:rsidR="004D3973">
        <w:trPr>
          <w:trHeight w:val="492"/>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集成电路用大直径半导体硅片项目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1,630,504,808.31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1,630,504,80</w:t>
            </w:r>
          </w:p>
          <w:p w:rsidR="004D3973" w:rsidRDefault="00E472D4">
            <w:pPr>
              <w:spacing w:after="0" w:line="259" w:lineRule="auto"/>
              <w:ind w:left="0" w:right="97" w:firstLine="0"/>
              <w:jc w:val="right"/>
            </w:pPr>
            <w:r>
              <w:rPr>
                <w:sz w:val="18"/>
              </w:rPr>
              <w:t xml:space="preserve">8.31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355,183,775.</w:t>
            </w:r>
          </w:p>
          <w:p w:rsidR="004D3973" w:rsidRDefault="00E472D4">
            <w:pPr>
              <w:spacing w:after="0" w:line="259" w:lineRule="auto"/>
              <w:ind w:left="0" w:right="109" w:firstLine="0"/>
              <w:jc w:val="right"/>
            </w:pPr>
            <w:r>
              <w:rPr>
                <w:sz w:val="18"/>
              </w:rPr>
              <w:t xml:space="preserve">11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355,183,775.</w:t>
            </w:r>
          </w:p>
          <w:p w:rsidR="004D3973" w:rsidRDefault="00E472D4">
            <w:pPr>
              <w:spacing w:after="0" w:line="259" w:lineRule="auto"/>
              <w:ind w:left="0" w:right="96" w:firstLine="0"/>
              <w:jc w:val="right"/>
            </w:pPr>
            <w:r>
              <w:rPr>
                <w:sz w:val="18"/>
              </w:rPr>
              <w:t xml:space="preserve">11 </w:t>
            </w:r>
          </w:p>
        </w:tc>
      </w:tr>
      <w:tr w:rsidR="004D3973">
        <w:trPr>
          <w:trHeight w:val="481"/>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集成电路用</w:t>
            </w:r>
            <w:r>
              <w:rPr>
                <w:sz w:val="18"/>
              </w:rPr>
              <w:t>8-12</w:t>
            </w:r>
            <w:r>
              <w:rPr>
                <w:sz w:val="18"/>
              </w:rPr>
              <w:t>英寸半导体硅片之生产线项目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1,132,421,935.01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1,132,421,93</w:t>
            </w:r>
          </w:p>
          <w:p w:rsidR="004D3973" w:rsidRDefault="00E472D4">
            <w:pPr>
              <w:spacing w:after="0" w:line="259" w:lineRule="auto"/>
              <w:ind w:left="0" w:right="97" w:firstLine="0"/>
              <w:jc w:val="right"/>
            </w:pPr>
            <w:r>
              <w:rPr>
                <w:sz w:val="18"/>
              </w:rPr>
              <w:t xml:space="preserve">5.01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1,307,446,46</w:t>
            </w:r>
          </w:p>
          <w:p w:rsidR="004D3973" w:rsidRDefault="00E472D4">
            <w:pPr>
              <w:spacing w:after="0" w:line="259" w:lineRule="auto"/>
              <w:ind w:left="0" w:right="109" w:firstLine="0"/>
              <w:jc w:val="right"/>
            </w:pPr>
            <w:r>
              <w:rPr>
                <w:sz w:val="18"/>
              </w:rPr>
              <w:t xml:space="preserve">6.98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1,307,446,46</w:t>
            </w:r>
          </w:p>
          <w:p w:rsidR="004D3973" w:rsidRDefault="00E472D4">
            <w:pPr>
              <w:spacing w:after="0" w:line="259" w:lineRule="auto"/>
              <w:ind w:left="0" w:right="97" w:firstLine="0"/>
              <w:jc w:val="right"/>
            </w:pPr>
            <w:r>
              <w:rPr>
                <w:sz w:val="18"/>
              </w:rPr>
              <w:t xml:space="preserve">6.98 </w:t>
            </w:r>
          </w:p>
        </w:tc>
      </w:tr>
      <w:tr w:rsidR="004D3973">
        <w:trPr>
          <w:trHeight w:val="732"/>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年产</w:t>
            </w:r>
            <w:r>
              <w:rPr>
                <w:sz w:val="18"/>
              </w:rPr>
              <w:t>25GW</w:t>
            </w:r>
            <w:r>
              <w:rPr>
                <w:sz w:val="18"/>
              </w:rPr>
              <w:t>高效太阳能超</w:t>
            </w:r>
          </w:p>
          <w:p w:rsidR="004D3973" w:rsidRDefault="00E472D4">
            <w:pPr>
              <w:spacing w:after="0" w:line="259" w:lineRule="auto"/>
              <w:ind w:left="0" w:right="46" w:firstLine="0"/>
            </w:pPr>
            <w:r>
              <w:rPr>
                <w:sz w:val="18"/>
              </w:rPr>
              <w:t>薄硅单晶片智慧工厂项目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883,976,661.12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883,976,661.</w:t>
            </w:r>
          </w:p>
          <w:p w:rsidR="004D3973" w:rsidRDefault="00E472D4">
            <w:pPr>
              <w:spacing w:after="0" w:line="259" w:lineRule="auto"/>
              <w:ind w:left="0" w:right="96" w:firstLine="0"/>
              <w:jc w:val="right"/>
            </w:pPr>
            <w:r>
              <w:rPr>
                <w:sz w:val="18"/>
              </w:rPr>
              <w:t xml:space="preserve">12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1"/>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节能型功率器件用半导体单晶硅片项目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878,903,506.68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878,903,506.</w:t>
            </w:r>
          </w:p>
          <w:p w:rsidR="004D3973" w:rsidRDefault="00E472D4">
            <w:pPr>
              <w:spacing w:after="0" w:line="259" w:lineRule="auto"/>
              <w:ind w:left="0" w:right="96" w:firstLine="0"/>
              <w:jc w:val="right"/>
            </w:pPr>
            <w:r>
              <w:rPr>
                <w:sz w:val="18"/>
              </w:rPr>
              <w:t xml:space="preserve">68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11,145,190.3</w:t>
            </w:r>
          </w:p>
          <w:p w:rsidR="004D3973" w:rsidRDefault="00E472D4">
            <w:pPr>
              <w:spacing w:after="0" w:line="259" w:lineRule="auto"/>
              <w:ind w:left="0" w:right="109" w:firstLine="0"/>
              <w:jc w:val="right"/>
            </w:pPr>
            <w:r>
              <w:rPr>
                <w:sz w:val="18"/>
              </w:rPr>
              <w:t xml:space="preserve">9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11,145,190.3</w:t>
            </w:r>
          </w:p>
          <w:p w:rsidR="004D3973" w:rsidRDefault="00E472D4">
            <w:pPr>
              <w:spacing w:after="0" w:line="259" w:lineRule="auto"/>
              <w:ind w:left="0" w:right="96" w:firstLine="0"/>
              <w:jc w:val="right"/>
            </w:pPr>
            <w:r>
              <w:rPr>
                <w:sz w:val="18"/>
              </w:rPr>
              <w:t xml:space="preserve">9 </w:t>
            </w:r>
          </w:p>
        </w:tc>
      </w:tr>
      <w:tr w:rsidR="004D3973">
        <w:trPr>
          <w:trHeight w:val="733"/>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绿色可再生能源太阳能电池用单晶硅材料产业化工程项目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793,034,303.68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793,034,303.</w:t>
            </w:r>
          </w:p>
          <w:p w:rsidR="004D3973" w:rsidRDefault="00E472D4">
            <w:pPr>
              <w:spacing w:after="0" w:line="259" w:lineRule="auto"/>
              <w:ind w:left="0" w:right="96" w:firstLine="0"/>
              <w:jc w:val="right"/>
            </w:pPr>
            <w:r>
              <w:rPr>
                <w:sz w:val="18"/>
              </w:rPr>
              <w:t xml:space="preserve">68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2,750,918,25</w:t>
            </w:r>
          </w:p>
          <w:p w:rsidR="004D3973" w:rsidRDefault="00E472D4">
            <w:pPr>
              <w:spacing w:after="0" w:line="259" w:lineRule="auto"/>
              <w:ind w:left="0" w:right="109" w:firstLine="0"/>
              <w:jc w:val="right"/>
            </w:pPr>
            <w:r>
              <w:rPr>
                <w:sz w:val="18"/>
              </w:rPr>
              <w:t xml:space="preserve">1.81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2,750,918,25</w:t>
            </w:r>
          </w:p>
          <w:p w:rsidR="004D3973" w:rsidRDefault="00E472D4">
            <w:pPr>
              <w:spacing w:after="0" w:line="259" w:lineRule="auto"/>
              <w:ind w:left="0" w:right="97" w:firstLine="0"/>
              <w:jc w:val="right"/>
            </w:pPr>
            <w:r>
              <w:rPr>
                <w:sz w:val="18"/>
              </w:rPr>
              <w:t xml:space="preserve">1.81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年产</w:t>
            </w:r>
            <w:r>
              <w:rPr>
                <w:sz w:val="18"/>
              </w:rPr>
              <w:t>3GW</w:t>
            </w:r>
            <w:r>
              <w:rPr>
                <w:sz w:val="18"/>
              </w:rPr>
              <w:t>高效太阳能叠瓦组件智慧工厂项目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729,451,868.41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729,451,868.</w:t>
            </w:r>
          </w:p>
          <w:p w:rsidR="004D3973" w:rsidRDefault="00E472D4">
            <w:pPr>
              <w:spacing w:after="0" w:line="259" w:lineRule="auto"/>
              <w:ind w:left="0" w:right="96" w:firstLine="0"/>
              <w:jc w:val="right"/>
            </w:pPr>
            <w:r>
              <w:rPr>
                <w:sz w:val="18"/>
              </w:rPr>
              <w:t xml:space="preserve">41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407,608,712.</w:t>
            </w:r>
          </w:p>
          <w:p w:rsidR="004D3973" w:rsidRDefault="00E472D4">
            <w:pPr>
              <w:spacing w:after="0" w:line="259" w:lineRule="auto"/>
              <w:ind w:left="0" w:right="109" w:firstLine="0"/>
              <w:jc w:val="right"/>
            </w:pPr>
            <w:r>
              <w:rPr>
                <w:sz w:val="18"/>
              </w:rPr>
              <w:t xml:space="preserve">10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407,608,712.</w:t>
            </w:r>
          </w:p>
          <w:p w:rsidR="004D3973" w:rsidRDefault="00E472D4">
            <w:pPr>
              <w:spacing w:after="0" w:line="259" w:lineRule="auto"/>
              <w:ind w:left="0" w:right="96" w:firstLine="0"/>
              <w:jc w:val="right"/>
            </w:pPr>
            <w:r>
              <w:rPr>
                <w:sz w:val="18"/>
              </w:rPr>
              <w:t xml:space="preserve">10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G12</w:t>
            </w:r>
            <w:r>
              <w:rPr>
                <w:sz w:val="18"/>
              </w:rPr>
              <w:t>光伏电池项目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507,526,419.53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507,526,419.</w:t>
            </w:r>
          </w:p>
          <w:p w:rsidR="004D3973" w:rsidRDefault="00E472D4">
            <w:pPr>
              <w:spacing w:after="0" w:line="259" w:lineRule="auto"/>
              <w:ind w:left="0" w:right="96" w:firstLine="0"/>
              <w:jc w:val="right"/>
            </w:pPr>
            <w:r>
              <w:rPr>
                <w:sz w:val="18"/>
              </w:rPr>
              <w:t xml:space="preserve">53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96,962,518.6</w:t>
            </w:r>
          </w:p>
          <w:p w:rsidR="004D3973" w:rsidRDefault="00E472D4">
            <w:pPr>
              <w:spacing w:after="0" w:line="259" w:lineRule="auto"/>
              <w:ind w:left="0" w:right="109" w:firstLine="0"/>
              <w:jc w:val="right"/>
            </w:pPr>
            <w:r>
              <w:rPr>
                <w:sz w:val="18"/>
              </w:rPr>
              <w:t xml:space="preserve">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96,962,518.6</w:t>
            </w:r>
          </w:p>
          <w:p w:rsidR="004D3973" w:rsidRDefault="00E472D4">
            <w:pPr>
              <w:spacing w:after="0" w:line="259" w:lineRule="auto"/>
              <w:ind w:left="0" w:right="96" w:firstLine="0"/>
              <w:jc w:val="right"/>
            </w:pPr>
            <w:r>
              <w:rPr>
                <w:sz w:val="18"/>
              </w:rPr>
              <w:t xml:space="preserve">1 </w:t>
            </w:r>
          </w:p>
        </w:tc>
      </w:tr>
      <w:tr w:rsidR="004D3973">
        <w:trPr>
          <w:trHeight w:val="493"/>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天津中环领先半导体硅片项目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407,010,071.99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407,010,071.</w:t>
            </w:r>
          </w:p>
          <w:p w:rsidR="004D3973" w:rsidRDefault="00E472D4">
            <w:pPr>
              <w:spacing w:after="0" w:line="259" w:lineRule="auto"/>
              <w:ind w:left="0" w:right="96" w:firstLine="0"/>
              <w:jc w:val="right"/>
            </w:pPr>
            <w:r>
              <w:rPr>
                <w:sz w:val="18"/>
              </w:rPr>
              <w:t xml:space="preserve">99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太阳能电站项目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310,387,045.90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310,387,045.</w:t>
            </w:r>
          </w:p>
          <w:p w:rsidR="004D3973" w:rsidRDefault="00E472D4">
            <w:pPr>
              <w:spacing w:after="0" w:line="259" w:lineRule="auto"/>
              <w:ind w:left="0" w:right="96" w:firstLine="0"/>
              <w:jc w:val="right"/>
            </w:pPr>
            <w:r>
              <w:rPr>
                <w:sz w:val="18"/>
              </w:rPr>
              <w:t xml:space="preserve">90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333,035,195.</w:t>
            </w:r>
          </w:p>
          <w:p w:rsidR="004D3973" w:rsidRDefault="00E472D4">
            <w:pPr>
              <w:spacing w:after="0" w:line="259" w:lineRule="auto"/>
              <w:ind w:left="0" w:right="109" w:firstLine="0"/>
              <w:jc w:val="right"/>
            </w:pPr>
            <w:r>
              <w:rPr>
                <w:sz w:val="18"/>
              </w:rPr>
              <w:t xml:space="preserve">16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333,035,195.</w:t>
            </w:r>
          </w:p>
          <w:p w:rsidR="004D3973" w:rsidRDefault="00E472D4">
            <w:pPr>
              <w:spacing w:after="0" w:line="259" w:lineRule="auto"/>
              <w:ind w:left="0" w:right="96" w:firstLine="0"/>
              <w:jc w:val="right"/>
            </w:pPr>
            <w:r>
              <w:rPr>
                <w:sz w:val="18"/>
              </w:rPr>
              <w:t xml:space="preserve">16 </w:t>
            </w:r>
          </w:p>
        </w:tc>
      </w:tr>
      <w:tr w:rsidR="004D3973">
        <w:trPr>
          <w:trHeight w:val="492"/>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集成电路用大直径半导体硅单晶项目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264,233,976.29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264,233,976.</w:t>
            </w:r>
          </w:p>
          <w:p w:rsidR="004D3973" w:rsidRDefault="00E472D4">
            <w:pPr>
              <w:spacing w:after="0" w:line="259" w:lineRule="auto"/>
              <w:ind w:left="0" w:right="96" w:firstLine="0"/>
              <w:jc w:val="right"/>
            </w:pPr>
            <w:r>
              <w:rPr>
                <w:sz w:val="18"/>
              </w:rPr>
              <w:t xml:space="preserve">29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78,021,525.5</w:t>
            </w:r>
          </w:p>
          <w:p w:rsidR="004D3973" w:rsidRDefault="00E472D4">
            <w:pPr>
              <w:spacing w:after="0" w:line="259" w:lineRule="auto"/>
              <w:ind w:left="0" w:right="109" w:firstLine="0"/>
              <w:jc w:val="right"/>
            </w:pPr>
            <w:r>
              <w:rPr>
                <w:sz w:val="18"/>
              </w:rPr>
              <w:t xml:space="preserve">6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78,021,525.5</w:t>
            </w:r>
          </w:p>
          <w:p w:rsidR="004D3973" w:rsidRDefault="00E472D4">
            <w:pPr>
              <w:spacing w:after="0" w:line="259" w:lineRule="auto"/>
              <w:ind w:left="0" w:right="96" w:firstLine="0"/>
              <w:jc w:val="right"/>
            </w:pPr>
            <w:r>
              <w:rPr>
                <w:sz w:val="18"/>
              </w:rPr>
              <w:t xml:space="preserve">6 </w:t>
            </w:r>
          </w:p>
        </w:tc>
      </w:tr>
      <w:tr w:rsidR="004D3973">
        <w:trPr>
          <w:trHeight w:val="481"/>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高速低功耗项目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205,726,685.30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205,726,685.</w:t>
            </w:r>
          </w:p>
          <w:p w:rsidR="004D3973" w:rsidRDefault="00E472D4">
            <w:pPr>
              <w:spacing w:after="0" w:line="259" w:lineRule="auto"/>
              <w:ind w:left="0" w:right="96" w:firstLine="0"/>
              <w:jc w:val="right"/>
            </w:pPr>
            <w:r>
              <w:rPr>
                <w:sz w:val="18"/>
              </w:rPr>
              <w:t xml:space="preserve">30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高效叠瓦组件</w:t>
            </w:r>
            <w:r>
              <w:rPr>
                <w:sz w:val="18"/>
              </w:rPr>
              <w:t>G12</w:t>
            </w:r>
            <w:r>
              <w:rPr>
                <w:sz w:val="18"/>
              </w:rPr>
              <w:t>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193,508,494.50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193,508,494.</w:t>
            </w:r>
          </w:p>
          <w:p w:rsidR="004D3973" w:rsidRDefault="00E472D4">
            <w:pPr>
              <w:spacing w:after="0" w:line="259" w:lineRule="auto"/>
              <w:ind w:left="0" w:right="96" w:firstLine="0"/>
              <w:jc w:val="right"/>
            </w:pPr>
            <w:r>
              <w:rPr>
                <w:sz w:val="18"/>
              </w:rPr>
              <w:t xml:space="preserve">50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272,501,360.</w:t>
            </w:r>
          </w:p>
          <w:p w:rsidR="004D3973" w:rsidRDefault="00E472D4">
            <w:pPr>
              <w:spacing w:after="0" w:line="259" w:lineRule="auto"/>
              <w:ind w:left="0" w:right="109" w:firstLine="0"/>
              <w:jc w:val="right"/>
            </w:pPr>
            <w:r>
              <w:rPr>
                <w:sz w:val="18"/>
              </w:rPr>
              <w:t xml:space="preserve">29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272,501,360.</w:t>
            </w:r>
          </w:p>
          <w:p w:rsidR="004D3973" w:rsidRDefault="00E472D4">
            <w:pPr>
              <w:spacing w:after="0" w:line="259" w:lineRule="auto"/>
              <w:ind w:left="0" w:right="96" w:firstLine="0"/>
              <w:jc w:val="right"/>
            </w:pPr>
            <w:r>
              <w:rPr>
                <w:sz w:val="18"/>
              </w:rPr>
              <w:t xml:space="preserve">29 </w:t>
            </w:r>
          </w:p>
        </w:tc>
      </w:tr>
      <w:tr w:rsidR="004D3973">
        <w:trPr>
          <w:trHeight w:val="733"/>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宜兴经济开发区百合大道南侧学府路西侧地块项目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140,945,988.65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140,945,988.</w:t>
            </w:r>
          </w:p>
          <w:p w:rsidR="004D3973" w:rsidRDefault="00E472D4">
            <w:pPr>
              <w:spacing w:after="0" w:line="259" w:lineRule="auto"/>
              <w:ind w:left="0" w:right="96" w:firstLine="0"/>
              <w:jc w:val="right"/>
            </w:pPr>
            <w:r>
              <w:rPr>
                <w:sz w:val="18"/>
              </w:rPr>
              <w:t xml:space="preserve">65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133,269,511.</w:t>
            </w:r>
          </w:p>
          <w:p w:rsidR="004D3973" w:rsidRDefault="00E472D4">
            <w:pPr>
              <w:spacing w:after="0" w:line="259" w:lineRule="auto"/>
              <w:ind w:left="0" w:right="109" w:firstLine="0"/>
              <w:jc w:val="right"/>
            </w:pPr>
            <w:r>
              <w:rPr>
                <w:sz w:val="18"/>
              </w:rPr>
              <w:t xml:space="preserve">59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133,269,511.</w:t>
            </w:r>
          </w:p>
          <w:p w:rsidR="004D3973" w:rsidRDefault="00E472D4">
            <w:pPr>
              <w:spacing w:after="0" w:line="259" w:lineRule="auto"/>
              <w:ind w:left="0" w:right="96" w:firstLine="0"/>
              <w:jc w:val="right"/>
            </w:pPr>
            <w:r>
              <w:rPr>
                <w:sz w:val="18"/>
              </w:rPr>
              <w:t xml:space="preserve">59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集成电路用大直径半导体硅单晶厂房配套项目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111,602,376.24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111,602,376.</w:t>
            </w:r>
          </w:p>
          <w:p w:rsidR="004D3973" w:rsidRDefault="00E472D4">
            <w:pPr>
              <w:spacing w:after="0" w:line="259" w:lineRule="auto"/>
              <w:ind w:left="0" w:right="96" w:firstLine="0"/>
              <w:jc w:val="right"/>
            </w:pPr>
            <w:r>
              <w:rPr>
                <w:sz w:val="18"/>
              </w:rPr>
              <w:t xml:space="preserve">24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323,647,158.</w:t>
            </w:r>
          </w:p>
          <w:p w:rsidR="004D3973" w:rsidRDefault="00E472D4">
            <w:pPr>
              <w:spacing w:after="0" w:line="259" w:lineRule="auto"/>
              <w:ind w:left="0" w:right="109" w:firstLine="0"/>
              <w:jc w:val="right"/>
            </w:pPr>
            <w:r>
              <w:rPr>
                <w:sz w:val="18"/>
              </w:rPr>
              <w:t xml:space="preserve">05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323,647,158.</w:t>
            </w:r>
          </w:p>
          <w:p w:rsidR="004D3973" w:rsidRDefault="00E472D4">
            <w:pPr>
              <w:spacing w:after="0" w:line="259" w:lineRule="auto"/>
              <w:ind w:left="0" w:right="96" w:firstLine="0"/>
              <w:jc w:val="right"/>
            </w:pPr>
            <w:r>
              <w:rPr>
                <w:sz w:val="18"/>
              </w:rPr>
              <w:t xml:space="preserve">05 </w:t>
            </w:r>
          </w:p>
        </w:tc>
      </w:tr>
      <w:tr w:rsidR="004D3973">
        <w:trPr>
          <w:trHeight w:val="492"/>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中环维修改造项目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107,254,870.94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107,254,870.</w:t>
            </w:r>
          </w:p>
          <w:p w:rsidR="004D3973" w:rsidRDefault="00E472D4">
            <w:pPr>
              <w:spacing w:after="0" w:line="259" w:lineRule="auto"/>
              <w:ind w:left="0" w:right="96" w:firstLine="0"/>
              <w:jc w:val="right"/>
            </w:pPr>
            <w:r>
              <w:rPr>
                <w:sz w:val="18"/>
              </w:rPr>
              <w:t xml:space="preserve">94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 xml:space="preserve">3,055,404.52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3,055,404.52 </w:t>
            </w:r>
          </w:p>
        </w:tc>
      </w:tr>
      <w:tr w:rsidR="004D3973">
        <w:trPr>
          <w:trHeight w:val="720"/>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集成电路用</w:t>
            </w:r>
            <w:r>
              <w:rPr>
                <w:sz w:val="18"/>
              </w:rPr>
              <w:t>8-12</w:t>
            </w:r>
            <w:r>
              <w:rPr>
                <w:sz w:val="18"/>
              </w:rPr>
              <w:t>英寸半导体硅片之晶体及</w:t>
            </w:r>
            <w:r>
              <w:rPr>
                <w:sz w:val="18"/>
              </w:rPr>
              <w:t>12</w:t>
            </w:r>
            <w:r>
              <w:rPr>
                <w:sz w:val="18"/>
              </w:rPr>
              <w:t>寸试验线项目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68,940,167.47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68,940,167.4</w:t>
            </w:r>
          </w:p>
          <w:p w:rsidR="004D3973" w:rsidRDefault="00E472D4">
            <w:pPr>
              <w:spacing w:after="0" w:line="259" w:lineRule="auto"/>
              <w:ind w:left="0" w:right="96" w:firstLine="0"/>
              <w:jc w:val="right"/>
            </w:pPr>
            <w:r>
              <w:rPr>
                <w:sz w:val="18"/>
              </w:rPr>
              <w:t xml:space="preserve">7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85,199,171.3</w:t>
            </w:r>
          </w:p>
          <w:p w:rsidR="004D3973" w:rsidRDefault="00E472D4">
            <w:pPr>
              <w:spacing w:after="0" w:line="259" w:lineRule="auto"/>
              <w:ind w:left="0" w:right="109" w:firstLine="0"/>
              <w:jc w:val="right"/>
            </w:pPr>
            <w:r>
              <w:rPr>
                <w:sz w:val="18"/>
              </w:rPr>
              <w:t xml:space="preserve">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85,199,171.3</w:t>
            </w:r>
          </w:p>
          <w:p w:rsidR="004D3973" w:rsidRDefault="00E472D4">
            <w:pPr>
              <w:spacing w:after="0" w:line="259" w:lineRule="auto"/>
              <w:ind w:left="0" w:right="96" w:firstLine="0"/>
              <w:jc w:val="right"/>
            </w:pPr>
            <w:r>
              <w:rPr>
                <w:sz w:val="18"/>
              </w:rPr>
              <w:t xml:space="preserve">1 </w:t>
            </w:r>
          </w:p>
        </w:tc>
      </w:tr>
      <w:tr w:rsidR="004D3973">
        <w:trPr>
          <w:trHeight w:val="733"/>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年产</w:t>
            </w:r>
            <w:r>
              <w:rPr>
                <w:sz w:val="18"/>
              </w:rPr>
              <w:t>10GW</w:t>
            </w:r>
            <w:r>
              <w:rPr>
                <w:sz w:val="18"/>
              </w:rPr>
              <w:t>高效太阳能电池用超薄硅单晶金刚线智能化切片项目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41,629,284.13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41,629,284.1</w:t>
            </w:r>
          </w:p>
          <w:p w:rsidR="004D3973" w:rsidRDefault="00E472D4">
            <w:pPr>
              <w:spacing w:after="0" w:line="259" w:lineRule="auto"/>
              <w:ind w:left="0" w:right="96" w:firstLine="0"/>
              <w:jc w:val="right"/>
            </w:pPr>
            <w:r>
              <w:rPr>
                <w:sz w:val="18"/>
              </w:rPr>
              <w:t xml:space="preserve">3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709,194,835.</w:t>
            </w:r>
          </w:p>
          <w:p w:rsidR="004D3973" w:rsidRDefault="00E472D4">
            <w:pPr>
              <w:spacing w:after="0" w:line="259" w:lineRule="auto"/>
              <w:ind w:left="0" w:right="109" w:firstLine="0"/>
              <w:jc w:val="right"/>
            </w:pPr>
            <w:r>
              <w:rPr>
                <w:sz w:val="18"/>
              </w:rPr>
              <w:t xml:space="preserve">18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709,194,835.</w:t>
            </w:r>
          </w:p>
          <w:p w:rsidR="004D3973" w:rsidRDefault="00E472D4">
            <w:pPr>
              <w:spacing w:after="0" w:line="259" w:lineRule="auto"/>
              <w:ind w:left="0" w:right="96" w:firstLine="0"/>
              <w:jc w:val="right"/>
            </w:pPr>
            <w:r>
              <w:rPr>
                <w:sz w:val="18"/>
              </w:rPr>
              <w:t xml:space="preserve">18 </w:t>
            </w:r>
          </w:p>
        </w:tc>
      </w:tr>
      <w:tr w:rsidR="004D3973">
        <w:trPr>
          <w:trHeight w:val="721"/>
        </w:trPr>
        <w:tc>
          <w:tcPr>
            <w:tcW w:w="215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年产</w:t>
            </w:r>
            <w:r>
              <w:rPr>
                <w:sz w:val="18"/>
              </w:rPr>
              <w:t>25GW</w:t>
            </w:r>
            <w:r>
              <w:rPr>
                <w:sz w:val="18"/>
              </w:rPr>
              <w:t>高效太阳能电池用超薄硅单晶金刚线智能化切片项目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28,525,028.46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5" w:right="0" w:firstLine="0"/>
            </w:pPr>
            <w:r>
              <w:rPr>
                <w:sz w:val="18"/>
              </w:rPr>
              <w:t>28,525,028.4</w:t>
            </w:r>
          </w:p>
          <w:p w:rsidR="004D3973" w:rsidRDefault="00E472D4">
            <w:pPr>
              <w:spacing w:after="0" w:line="259" w:lineRule="auto"/>
              <w:ind w:left="0" w:right="96" w:firstLine="0"/>
              <w:jc w:val="right"/>
            </w:pPr>
            <w:r>
              <w:rPr>
                <w:sz w:val="18"/>
              </w:rPr>
              <w:t xml:space="preserve">6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3" w:right="0" w:firstLine="0"/>
            </w:pPr>
            <w:r>
              <w:rPr>
                <w:sz w:val="18"/>
              </w:rPr>
              <w:t>862,337,207.</w:t>
            </w:r>
          </w:p>
          <w:p w:rsidR="004D3973" w:rsidRDefault="00E472D4">
            <w:pPr>
              <w:spacing w:after="0" w:line="259" w:lineRule="auto"/>
              <w:ind w:left="0" w:right="109" w:firstLine="0"/>
              <w:jc w:val="right"/>
            </w:pPr>
            <w:r>
              <w:rPr>
                <w:sz w:val="18"/>
              </w:rPr>
              <w:t xml:space="preserve">87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862,337,207.</w:t>
            </w:r>
          </w:p>
          <w:p w:rsidR="004D3973" w:rsidRDefault="00E472D4">
            <w:pPr>
              <w:spacing w:after="0" w:line="259" w:lineRule="auto"/>
              <w:ind w:left="0" w:right="96" w:firstLine="0"/>
              <w:jc w:val="right"/>
            </w:pPr>
            <w:r>
              <w:rPr>
                <w:sz w:val="18"/>
              </w:rPr>
              <w:t xml:space="preserve">87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中环领先硅片项目</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176,649,240.</w:t>
            </w:r>
          </w:p>
          <w:p w:rsidR="004D3973" w:rsidRDefault="00E472D4">
            <w:pPr>
              <w:spacing w:after="0" w:line="259" w:lineRule="auto"/>
              <w:ind w:left="0" w:right="109" w:firstLine="0"/>
              <w:jc w:val="right"/>
            </w:pPr>
            <w:r>
              <w:rPr>
                <w:sz w:val="18"/>
              </w:rPr>
              <w:t xml:space="preserve">85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176,649,240.</w:t>
            </w:r>
          </w:p>
          <w:p w:rsidR="004D3973" w:rsidRDefault="00E472D4">
            <w:pPr>
              <w:spacing w:after="0" w:line="259" w:lineRule="auto"/>
              <w:ind w:left="0" w:right="96" w:firstLine="0"/>
              <w:jc w:val="right"/>
            </w:pPr>
            <w:r>
              <w:rPr>
                <w:sz w:val="18"/>
              </w:rPr>
              <w:t xml:space="preserve">85 </w:t>
            </w:r>
          </w:p>
        </w:tc>
      </w:tr>
      <w:tr w:rsidR="004D3973">
        <w:trPr>
          <w:trHeight w:val="491"/>
        </w:trPr>
        <w:tc>
          <w:tcPr>
            <w:tcW w:w="21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零星工程</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1,834,120,188.02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1,834,120,18</w:t>
            </w:r>
          </w:p>
          <w:p w:rsidR="004D3973" w:rsidRDefault="00E472D4">
            <w:pPr>
              <w:spacing w:after="0" w:line="259" w:lineRule="auto"/>
              <w:ind w:left="0" w:right="97" w:firstLine="0"/>
              <w:jc w:val="right"/>
            </w:pPr>
            <w:r>
              <w:rPr>
                <w:sz w:val="18"/>
              </w:rPr>
              <w:t xml:space="preserve">8.02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639,819,667.</w:t>
            </w:r>
          </w:p>
          <w:p w:rsidR="004D3973" w:rsidRDefault="00E472D4">
            <w:pPr>
              <w:spacing w:after="0" w:line="259" w:lineRule="auto"/>
              <w:ind w:left="0" w:right="109" w:firstLine="0"/>
              <w:jc w:val="right"/>
            </w:pPr>
            <w:r>
              <w:rPr>
                <w:sz w:val="18"/>
              </w:rPr>
              <w:t xml:space="preserve">91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136,552,086.</w:t>
            </w:r>
          </w:p>
          <w:p w:rsidR="004D3973" w:rsidRDefault="00E472D4">
            <w:pPr>
              <w:spacing w:after="0" w:line="259" w:lineRule="auto"/>
              <w:ind w:left="0" w:right="96" w:firstLine="0"/>
              <w:jc w:val="right"/>
            </w:pPr>
            <w:r>
              <w:rPr>
                <w:sz w:val="18"/>
              </w:rPr>
              <w:t xml:space="preserve">18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503,267,581.</w:t>
            </w:r>
          </w:p>
          <w:p w:rsidR="004D3973" w:rsidRDefault="00E472D4">
            <w:pPr>
              <w:spacing w:after="0" w:line="259" w:lineRule="auto"/>
              <w:ind w:left="0" w:right="96" w:firstLine="0"/>
              <w:jc w:val="right"/>
            </w:pPr>
            <w:r>
              <w:rPr>
                <w:sz w:val="18"/>
              </w:rPr>
              <w:t xml:space="preserve">73 </w:t>
            </w:r>
          </w:p>
        </w:tc>
      </w:tr>
      <w:tr w:rsidR="004D3973">
        <w:trPr>
          <w:trHeight w:val="480"/>
        </w:trPr>
        <w:tc>
          <w:tcPr>
            <w:tcW w:w="215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合计</w:t>
            </w:r>
            <w:r>
              <w:rPr>
                <w:sz w:val="18"/>
              </w:rPr>
              <w:t xml:space="preserve"> </w:t>
            </w:r>
          </w:p>
        </w:tc>
        <w:tc>
          <w:tcPr>
            <w:tcW w:w="17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13,936,856,305.42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13,936,856,3</w:t>
            </w:r>
          </w:p>
          <w:p w:rsidR="004D3973" w:rsidRDefault="00E472D4">
            <w:pPr>
              <w:spacing w:after="0" w:line="259" w:lineRule="auto"/>
              <w:ind w:left="0" w:right="96" w:firstLine="0"/>
              <w:jc w:val="right"/>
            </w:pPr>
            <w:r>
              <w:rPr>
                <w:sz w:val="18"/>
              </w:rPr>
              <w:t xml:space="preserve">05.42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9,089,605,86</w:t>
            </w:r>
          </w:p>
          <w:p w:rsidR="004D3973" w:rsidRDefault="00E472D4">
            <w:pPr>
              <w:spacing w:after="0" w:line="259" w:lineRule="auto"/>
              <w:ind w:left="0" w:right="109" w:firstLine="0"/>
              <w:jc w:val="right"/>
            </w:pPr>
            <w:r>
              <w:rPr>
                <w:sz w:val="18"/>
              </w:rPr>
              <w:t xml:space="preserve">4.91 </w:t>
            </w:r>
          </w:p>
        </w:tc>
        <w:tc>
          <w:tcPr>
            <w:tcW w:w="13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136,552,086.</w:t>
            </w:r>
          </w:p>
          <w:p w:rsidR="004D3973" w:rsidRDefault="00E472D4">
            <w:pPr>
              <w:spacing w:after="0" w:line="259" w:lineRule="auto"/>
              <w:ind w:left="0" w:right="96" w:firstLine="0"/>
              <w:jc w:val="right"/>
            </w:pPr>
            <w:r>
              <w:rPr>
                <w:sz w:val="18"/>
              </w:rPr>
              <w:t xml:space="preserve">18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8,953,053,77</w:t>
            </w:r>
          </w:p>
          <w:p w:rsidR="004D3973" w:rsidRDefault="00E472D4">
            <w:pPr>
              <w:spacing w:after="0" w:line="259" w:lineRule="auto"/>
              <w:ind w:left="0" w:right="97" w:firstLine="0"/>
              <w:jc w:val="right"/>
            </w:pPr>
            <w:r>
              <w:rPr>
                <w:sz w:val="18"/>
              </w:rPr>
              <w:t xml:space="preserve">8.73 </w:t>
            </w:r>
          </w:p>
        </w:tc>
      </w:tr>
    </w:tbl>
    <w:p w:rsidR="004D3973" w:rsidRDefault="00E472D4">
      <w:pPr>
        <w:numPr>
          <w:ilvl w:val="0"/>
          <w:numId w:val="91"/>
        </w:numPr>
        <w:spacing w:after="235" w:line="265" w:lineRule="auto"/>
        <w:ind w:right="0" w:hanging="637"/>
      </w:pPr>
      <w:r>
        <w:rPr>
          <w:sz w:val="22"/>
        </w:rPr>
        <w:t>重要在建工程项目本期变动情况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553" w:type="dxa"/>
        <w:tblInd w:w="-23" w:type="dxa"/>
        <w:tblCellMar>
          <w:top w:w="33" w:type="dxa"/>
          <w:left w:w="113" w:type="dxa"/>
          <w:bottom w:w="0" w:type="dxa"/>
          <w:right w:w="0" w:type="dxa"/>
        </w:tblCellMar>
        <w:tblLook w:val="04A0" w:firstRow="1" w:lastRow="0" w:firstColumn="1" w:lastColumn="0" w:noHBand="0" w:noVBand="1"/>
      </w:tblPr>
      <w:tblGrid>
        <w:gridCol w:w="1326"/>
        <w:gridCol w:w="753"/>
        <w:gridCol w:w="745"/>
        <w:gridCol w:w="737"/>
        <w:gridCol w:w="745"/>
        <w:gridCol w:w="732"/>
        <w:gridCol w:w="745"/>
        <w:gridCol w:w="752"/>
        <w:gridCol w:w="738"/>
        <w:gridCol w:w="745"/>
        <w:gridCol w:w="733"/>
        <w:gridCol w:w="792"/>
        <w:gridCol w:w="661"/>
        <w:gridCol w:w="350"/>
      </w:tblGrid>
      <w:tr w:rsidR="004D3973">
        <w:trPr>
          <w:trHeight w:val="801"/>
        </w:trPr>
        <w:tc>
          <w:tcPr>
            <w:tcW w:w="13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7" w:right="0" w:firstLine="0"/>
            </w:pPr>
            <w:r>
              <w:rPr>
                <w:sz w:val="18"/>
              </w:rPr>
              <w:t>项目名称</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80" w:right="0" w:hanging="84"/>
            </w:pPr>
            <w:r>
              <w:rPr>
                <w:sz w:val="18"/>
              </w:rPr>
              <w:t>预算数</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8" w:right="0" w:firstLine="0"/>
            </w:pPr>
            <w:r>
              <w:rPr>
                <w:sz w:val="18"/>
              </w:rPr>
              <w:t>期初</w:t>
            </w:r>
          </w:p>
          <w:p w:rsidR="004D3973" w:rsidRDefault="00E472D4">
            <w:pPr>
              <w:spacing w:after="0" w:line="259" w:lineRule="auto"/>
              <w:ind w:left="88" w:right="0" w:firstLine="0"/>
            </w:pPr>
            <w:r>
              <w:rPr>
                <w:sz w:val="18"/>
              </w:rPr>
              <w:t>余额</w:t>
            </w: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46" w:lineRule="auto"/>
              <w:ind w:left="0" w:right="0" w:firstLine="0"/>
              <w:jc w:val="center"/>
            </w:pPr>
            <w:r>
              <w:rPr>
                <w:sz w:val="18"/>
              </w:rPr>
              <w:t>本期增加</w:t>
            </w:r>
          </w:p>
          <w:p w:rsidR="004D3973" w:rsidRDefault="00E472D4">
            <w:pPr>
              <w:spacing w:after="0" w:line="259" w:lineRule="auto"/>
              <w:ind w:left="76" w:right="0" w:firstLine="0"/>
            </w:pPr>
            <w:r>
              <w:rPr>
                <w:sz w:val="18"/>
              </w:rPr>
              <w:t>金额</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本期转入固定</w:t>
            </w:r>
          </w:p>
        </w:tc>
        <w:tc>
          <w:tcPr>
            <w:tcW w:w="73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本期转入无形</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本期其他减少</w:t>
            </w:r>
          </w:p>
        </w:tc>
        <w:tc>
          <w:tcPr>
            <w:tcW w:w="7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6" w:right="0" w:firstLine="0"/>
            </w:pPr>
            <w:r>
              <w:rPr>
                <w:sz w:val="18"/>
              </w:rPr>
              <w:t>期末</w:t>
            </w:r>
          </w:p>
          <w:p w:rsidR="004D3973" w:rsidRDefault="00E472D4">
            <w:pPr>
              <w:spacing w:after="0" w:line="259" w:lineRule="auto"/>
              <w:ind w:left="96" w:right="0" w:firstLine="0"/>
            </w:pPr>
            <w:r>
              <w:rPr>
                <w:sz w:val="18"/>
              </w:rPr>
              <w:t>余额</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工程累计投入</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工程</w:t>
            </w:r>
          </w:p>
          <w:p w:rsidR="004D3973" w:rsidRDefault="00E472D4">
            <w:pPr>
              <w:spacing w:after="0" w:line="259" w:lineRule="auto"/>
              <w:ind w:left="84" w:right="0" w:firstLine="0"/>
            </w:pPr>
            <w:r>
              <w:rPr>
                <w:sz w:val="18"/>
              </w:rPr>
              <w:t>进度</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利息资本化累</w:t>
            </w:r>
          </w:p>
        </w:tc>
        <w:tc>
          <w:tcPr>
            <w:tcW w:w="79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其中：本期利息资本</w:t>
            </w:r>
          </w:p>
        </w:tc>
        <w:tc>
          <w:tcPr>
            <w:tcW w:w="6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本期利息资本</w:t>
            </w:r>
          </w:p>
        </w:tc>
        <w:tc>
          <w:tcPr>
            <w:tcW w:w="35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资金来</w:t>
            </w:r>
          </w:p>
        </w:tc>
      </w:tr>
      <w:tr w:rsidR="004D3973">
        <w:trPr>
          <w:trHeight w:val="769"/>
        </w:trPr>
        <w:tc>
          <w:tcPr>
            <w:tcW w:w="13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5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3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6" w:right="0" w:firstLine="0"/>
            </w:pPr>
            <w:r>
              <w:rPr>
                <w:sz w:val="18"/>
              </w:rPr>
              <w:t>资产</w:t>
            </w:r>
          </w:p>
          <w:p w:rsidR="004D3973" w:rsidRDefault="00E472D4">
            <w:pPr>
              <w:spacing w:after="0" w:line="259" w:lineRule="auto"/>
              <w:ind w:left="86" w:right="0" w:firstLine="0"/>
            </w:pPr>
            <w:r>
              <w:rPr>
                <w:sz w:val="18"/>
              </w:rPr>
              <w:t>金额</w:t>
            </w: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6" w:right="0" w:firstLine="0"/>
            </w:pPr>
            <w:r>
              <w:rPr>
                <w:sz w:val="18"/>
              </w:rPr>
              <w:t>资产</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8" w:right="0" w:firstLine="0"/>
            </w:pPr>
            <w:r>
              <w:rPr>
                <w:sz w:val="18"/>
              </w:rPr>
              <w:t>金额</w:t>
            </w: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3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0" w:right="0" w:firstLine="0"/>
            </w:pPr>
            <w:r>
              <w:rPr>
                <w:sz w:val="18"/>
              </w:rPr>
              <w:t>占预算比例</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8" w:right="0" w:hanging="84"/>
            </w:pPr>
            <w:r>
              <w:rPr>
                <w:sz w:val="18"/>
              </w:rPr>
              <w:t>计金额</w:t>
            </w: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5" w:right="0" w:firstLine="0"/>
              <w:jc w:val="both"/>
            </w:pPr>
            <w:r>
              <w:rPr>
                <w:sz w:val="18"/>
              </w:rPr>
              <w:t>化金额</w:t>
            </w: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0" w:right="0" w:firstLine="0"/>
            </w:pPr>
            <w:r>
              <w:rPr>
                <w:sz w:val="18"/>
              </w:rPr>
              <w:t>化率</w:t>
            </w: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源</w:t>
            </w:r>
          </w:p>
        </w:tc>
      </w:tr>
      <w:tr w:rsidR="004D3973">
        <w:trPr>
          <w:trHeight w:val="1047"/>
        </w:trPr>
        <w:tc>
          <w:tcPr>
            <w:tcW w:w="1326"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114" w:right="0" w:firstLine="0"/>
            </w:pPr>
            <w:r>
              <w:rPr>
                <w:sz w:val="18"/>
              </w:rPr>
              <w:t>集成电路用</w:t>
            </w:r>
          </w:p>
          <w:p w:rsidR="004D3973" w:rsidRDefault="00E472D4">
            <w:pPr>
              <w:spacing w:after="0" w:line="259" w:lineRule="auto"/>
              <w:ind w:left="0" w:right="0" w:firstLine="0"/>
              <w:jc w:val="center"/>
            </w:pPr>
            <w:r>
              <w:rPr>
                <w:sz w:val="18"/>
              </w:rPr>
              <w:t>8-12</w:t>
            </w:r>
            <w:r>
              <w:rPr>
                <w:sz w:val="18"/>
              </w:rPr>
              <w:t>英寸半导体硅片之生产线项目</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0" w:right="0" w:firstLine="0"/>
            </w:pPr>
            <w:r>
              <w:rPr>
                <w:sz w:val="18"/>
              </w:rPr>
              <w:t>5,707</w:t>
            </w:r>
          </w:p>
          <w:p w:rsidR="004D3973" w:rsidRDefault="00E472D4">
            <w:pPr>
              <w:spacing w:after="0" w:line="259" w:lineRule="auto"/>
              <w:ind w:left="30" w:right="0" w:firstLine="0"/>
            </w:pPr>
            <w:r>
              <w:rPr>
                <w:sz w:val="18"/>
              </w:rPr>
              <w:t>,171,</w:t>
            </w:r>
          </w:p>
          <w:p w:rsidR="004D3973" w:rsidRDefault="00E472D4">
            <w:pPr>
              <w:spacing w:after="0" w:line="259" w:lineRule="auto"/>
              <w:ind w:left="30" w:right="0" w:firstLine="0"/>
            </w:pPr>
            <w:r>
              <w:rPr>
                <w:sz w:val="18"/>
              </w:rPr>
              <w:t>711.2</w:t>
            </w:r>
          </w:p>
          <w:p w:rsidR="004D3973" w:rsidRDefault="00E472D4">
            <w:pPr>
              <w:spacing w:after="0" w:line="259" w:lineRule="auto"/>
              <w:ind w:left="0" w:right="98" w:firstLine="0"/>
              <w:jc w:val="center"/>
            </w:pPr>
            <w:r>
              <w:rPr>
                <w:sz w:val="18"/>
              </w:rPr>
              <w:t xml:space="preserve">4 </w:t>
            </w:r>
          </w:p>
        </w:tc>
        <w:tc>
          <w:tcPr>
            <w:tcW w:w="745"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0" w:right="0" w:firstLine="0"/>
            </w:pPr>
            <w:r>
              <w:rPr>
                <w:sz w:val="18"/>
              </w:rPr>
              <w:t>1,307</w:t>
            </w:r>
          </w:p>
          <w:p w:rsidR="004D3973" w:rsidRDefault="00E472D4">
            <w:pPr>
              <w:spacing w:after="0" w:line="259" w:lineRule="auto"/>
              <w:ind w:left="30" w:right="0" w:firstLine="0"/>
            </w:pPr>
            <w:r>
              <w:rPr>
                <w:sz w:val="18"/>
              </w:rPr>
              <w:t>,446,</w:t>
            </w:r>
          </w:p>
          <w:p w:rsidR="004D3973" w:rsidRDefault="00E472D4">
            <w:pPr>
              <w:spacing w:after="0" w:line="259" w:lineRule="auto"/>
              <w:ind w:left="30" w:right="0" w:firstLine="0"/>
            </w:pPr>
            <w:r>
              <w:rPr>
                <w:sz w:val="18"/>
              </w:rPr>
              <w:t>466.9</w:t>
            </w:r>
          </w:p>
          <w:p w:rsidR="004D3973" w:rsidRDefault="00E472D4">
            <w:pPr>
              <w:spacing w:after="0" w:line="259" w:lineRule="auto"/>
              <w:ind w:left="0" w:right="98" w:firstLine="0"/>
              <w:jc w:val="center"/>
            </w:pPr>
            <w:r>
              <w:rPr>
                <w:sz w:val="18"/>
              </w:rPr>
              <w:t xml:space="preserve">8 </w:t>
            </w:r>
          </w:p>
        </w:tc>
        <w:tc>
          <w:tcPr>
            <w:tcW w:w="737"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18" w:right="0" w:firstLine="0"/>
            </w:pPr>
            <w:r>
              <w:rPr>
                <w:sz w:val="18"/>
              </w:rPr>
              <w:t>1,049</w:t>
            </w:r>
          </w:p>
          <w:p w:rsidR="004D3973" w:rsidRDefault="00E472D4">
            <w:pPr>
              <w:spacing w:after="0" w:line="259" w:lineRule="auto"/>
              <w:ind w:left="18" w:right="0" w:firstLine="0"/>
            </w:pPr>
            <w:r>
              <w:rPr>
                <w:sz w:val="18"/>
              </w:rPr>
              <w:t>,821,</w:t>
            </w:r>
          </w:p>
          <w:p w:rsidR="004D3973" w:rsidRDefault="00E472D4">
            <w:pPr>
              <w:spacing w:after="0" w:line="259" w:lineRule="auto"/>
              <w:ind w:left="18" w:right="0" w:firstLine="0"/>
            </w:pPr>
            <w:r>
              <w:rPr>
                <w:sz w:val="18"/>
              </w:rPr>
              <w:t>264.2</w:t>
            </w:r>
          </w:p>
          <w:p w:rsidR="004D3973" w:rsidRDefault="00E472D4">
            <w:pPr>
              <w:spacing w:after="0" w:line="259" w:lineRule="auto"/>
              <w:ind w:left="0" w:right="114" w:firstLine="0"/>
              <w:jc w:val="center"/>
            </w:pPr>
            <w:r>
              <w:rPr>
                <w:sz w:val="18"/>
              </w:rPr>
              <w:t xml:space="preserve">9 </w:t>
            </w:r>
          </w:p>
        </w:tc>
        <w:tc>
          <w:tcPr>
            <w:tcW w:w="745"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26" w:right="0" w:firstLine="0"/>
            </w:pPr>
            <w:r>
              <w:rPr>
                <w:sz w:val="18"/>
              </w:rPr>
              <w:t>1,196</w:t>
            </w:r>
          </w:p>
          <w:p w:rsidR="004D3973" w:rsidRDefault="00E472D4">
            <w:pPr>
              <w:spacing w:after="0" w:line="259" w:lineRule="auto"/>
              <w:ind w:left="26" w:right="0" w:firstLine="0"/>
            </w:pPr>
            <w:r>
              <w:rPr>
                <w:sz w:val="18"/>
              </w:rPr>
              <w:t>,269,</w:t>
            </w:r>
          </w:p>
          <w:p w:rsidR="004D3973" w:rsidRDefault="00E472D4">
            <w:pPr>
              <w:spacing w:after="0" w:line="259" w:lineRule="auto"/>
              <w:ind w:left="26" w:right="0" w:firstLine="0"/>
            </w:pPr>
            <w:r>
              <w:rPr>
                <w:sz w:val="18"/>
              </w:rPr>
              <w:t>575.1</w:t>
            </w:r>
          </w:p>
          <w:p w:rsidR="004D3973" w:rsidRDefault="00E472D4">
            <w:pPr>
              <w:spacing w:after="0" w:line="259" w:lineRule="auto"/>
              <w:ind w:left="0" w:right="107" w:firstLine="0"/>
              <w:jc w:val="center"/>
            </w:pPr>
            <w:r>
              <w:rPr>
                <w:sz w:val="18"/>
              </w:rPr>
              <w:t xml:space="preserve">7 </w:t>
            </w:r>
          </w:p>
        </w:tc>
        <w:tc>
          <w:tcPr>
            <w:tcW w:w="732"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26" w:right="0" w:firstLine="0"/>
            </w:pPr>
            <w:r>
              <w:rPr>
                <w:sz w:val="18"/>
              </w:rPr>
              <w:t>21,50</w:t>
            </w:r>
          </w:p>
          <w:p w:rsidR="004D3973" w:rsidRDefault="00E472D4">
            <w:pPr>
              <w:spacing w:after="0" w:line="259" w:lineRule="auto"/>
              <w:ind w:left="0" w:right="0" w:firstLine="0"/>
              <w:jc w:val="center"/>
            </w:pPr>
            <w:r>
              <w:rPr>
                <w:sz w:val="18"/>
              </w:rPr>
              <w:t xml:space="preserve">4,727 .65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8" w:lineRule="auto"/>
              <w:ind w:left="0" w:right="0" w:firstLine="0"/>
              <w:jc w:val="center"/>
            </w:pPr>
            <w:r>
              <w:rPr>
                <w:sz w:val="18"/>
              </w:rPr>
              <w:t>7,071 ,493.</w:t>
            </w:r>
          </w:p>
          <w:p w:rsidR="004D3973" w:rsidRDefault="00E472D4">
            <w:pPr>
              <w:spacing w:after="0" w:line="259" w:lineRule="auto"/>
              <w:ind w:left="0" w:right="82" w:firstLine="0"/>
              <w:jc w:val="center"/>
            </w:pPr>
            <w:r>
              <w:rPr>
                <w:sz w:val="18"/>
              </w:rPr>
              <w:t xml:space="preserve">44 </w:t>
            </w:r>
          </w:p>
        </w:tc>
        <w:tc>
          <w:tcPr>
            <w:tcW w:w="752"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8" w:right="0" w:firstLine="0"/>
            </w:pPr>
            <w:r>
              <w:rPr>
                <w:sz w:val="18"/>
              </w:rPr>
              <w:t>1,132</w:t>
            </w:r>
          </w:p>
          <w:p w:rsidR="004D3973" w:rsidRDefault="00E472D4">
            <w:pPr>
              <w:spacing w:after="0" w:line="259" w:lineRule="auto"/>
              <w:ind w:left="38" w:right="0" w:firstLine="0"/>
            </w:pPr>
            <w:r>
              <w:rPr>
                <w:sz w:val="18"/>
              </w:rPr>
              <w:t>,421,</w:t>
            </w:r>
          </w:p>
          <w:p w:rsidR="004D3973" w:rsidRDefault="00E472D4">
            <w:pPr>
              <w:spacing w:after="0" w:line="259" w:lineRule="auto"/>
              <w:ind w:left="38" w:right="0" w:firstLine="0"/>
            </w:pPr>
            <w:r>
              <w:rPr>
                <w:sz w:val="18"/>
              </w:rPr>
              <w:t>935.0</w:t>
            </w:r>
          </w:p>
          <w:p w:rsidR="004D3973" w:rsidRDefault="00E472D4">
            <w:pPr>
              <w:spacing w:after="0" w:line="259" w:lineRule="auto"/>
              <w:ind w:left="0" w:right="89" w:firstLine="0"/>
              <w:jc w:val="center"/>
            </w:pPr>
            <w:r>
              <w:rPr>
                <w:sz w:val="18"/>
              </w:rPr>
              <w:t xml:space="preserve">1 </w:t>
            </w:r>
          </w:p>
        </w:tc>
        <w:tc>
          <w:tcPr>
            <w:tcW w:w="738"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1" w:right="0" w:firstLine="0"/>
            </w:pPr>
            <w:r>
              <w:rPr>
                <w:sz w:val="18"/>
              </w:rPr>
              <w:t>76.59</w:t>
            </w:r>
          </w:p>
          <w:p w:rsidR="004D3973" w:rsidRDefault="00E472D4">
            <w:pPr>
              <w:spacing w:after="0" w:line="259" w:lineRule="auto"/>
              <w:ind w:left="0" w:right="90"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86" w:right="0" w:firstLine="0"/>
            </w:pPr>
            <w:r>
              <w:rPr>
                <w:sz w:val="18"/>
              </w:rPr>
              <w:t>建设</w:t>
            </w:r>
          </w:p>
          <w:p w:rsidR="004D3973" w:rsidRDefault="00E472D4">
            <w:pPr>
              <w:spacing w:after="0" w:line="259" w:lineRule="auto"/>
              <w:ind w:left="0" w:right="284" w:firstLine="0"/>
              <w:jc w:val="right"/>
            </w:pPr>
            <w:r>
              <w:rPr>
                <w:sz w:val="18"/>
              </w:rPr>
              <w:t>中</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14" w:right="0" w:firstLine="0"/>
              <w:jc w:val="center"/>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8" w:lineRule="auto"/>
              <w:ind w:left="0" w:right="0" w:firstLine="0"/>
              <w:jc w:val="center"/>
            </w:pPr>
            <w:r>
              <w:rPr>
                <w:sz w:val="18"/>
              </w:rPr>
              <w:t>自筹</w:t>
            </w:r>
          </w:p>
          <w:p w:rsidR="004D3973" w:rsidRDefault="00E472D4">
            <w:pPr>
              <w:spacing w:after="0" w:line="259" w:lineRule="auto"/>
              <w:ind w:left="60" w:right="0" w:firstLine="0"/>
            </w:pPr>
            <w:r>
              <w:rPr>
                <w:sz w:val="18"/>
              </w:rPr>
              <w:t xml:space="preserve">  </w:t>
            </w:r>
          </w:p>
        </w:tc>
      </w:tr>
      <w:tr w:rsidR="004D3973">
        <w:trPr>
          <w:trHeight w:val="1044"/>
        </w:trPr>
        <w:tc>
          <w:tcPr>
            <w:tcW w:w="1326"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0" w:right="0" w:firstLine="0"/>
              <w:jc w:val="center"/>
            </w:pPr>
            <w:r>
              <w:rPr>
                <w:sz w:val="18"/>
              </w:rPr>
              <w:t>50GW</w:t>
            </w:r>
            <w:r>
              <w:rPr>
                <w:sz w:val="18"/>
              </w:rPr>
              <w:t>（</w:t>
            </w:r>
            <w:r>
              <w:rPr>
                <w:sz w:val="18"/>
              </w:rPr>
              <w:t>G12</w:t>
            </w:r>
            <w:r>
              <w:rPr>
                <w:sz w:val="18"/>
              </w:rPr>
              <w:t>）太阳能级单晶硅材料智慧工厂项目</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0" w:right="0" w:firstLine="0"/>
            </w:pPr>
            <w:r>
              <w:rPr>
                <w:sz w:val="18"/>
              </w:rPr>
              <w:t>10,97</w:t>
            </w:r>
          </w:p>
          <w:p w:rsidR="004D3973" w:rsidRDefault="00E472D4">
            <w:pPr>
              <w:spacing w:after="0" w:line="246" w:lineRule="auto"/>
              <w:ind w:left="0" w:right="0" w:firstLine="0"/>
              <w:jc w:val="center"/>
            </w:pPr>
            <w:r>
              <w:rPr>
                <w:sz w:val="18"/>
              </w:rPr>
              <w:t>9,740 ,000.</w:t>
            </w:r>
          </w:p>
          <w:p w:rsidR="004D3973" w:rsidRDefault="00E472D4">
            <w:pPr>
              <w:spacing w:after="0" w:line="259" w:lineRule="auto"/>
              <w:ind w:left="0" w:right="98" w:firstLine="0"/>
              <w:jc w:val="center"/>
            </w:pPr>
            <w:r>
              <w:rPr>
                <w:sz w:val="18"/>
              </w:rPr>
              <w:t xml:space="preserve">00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0" w:right="0" w:firstLine="0"/>
            </w:pPr>
            <w:r>
              <w:rPr>
                <w:sz w:val="18"/>
              </w:rPr>
              <w:t>543,6</w:t>
            </w:r>
          </w:p>
          <w:p w:rsidR="004D3973" w:rsidRDefault="00E472D4">
            <w:pPr>
              <w:spacing w:after="0" w:line="259" w:lineRule="auto"/>
              <w:ind w:left="30" w:right="0" w:firstLine="0"/>
            </w:pPr>
            <w:r>
              <w:rPr>
                <w:sz w:val="18"/>
              </w:rPr>
              <w:t>10,67</w:t>
            </w:r>
          </w:p>
          <w:p w:rsidR="004D3973" w:rsidRDefault="00E472D4">
            <w:pPr>
              <w:spacing w:after="0" w:line="259" w:lineRule="auto"/>
              <w:ind w:left="0" w:right="176" w:firstLine="0"/>
              <w:jc w:val="right"/>
            </w:pPr>
            <w:r>
              <w:rPr>
                <w:sz w:val="18"/>
              </w:rPr>
              <w:t xml:space="preserve">1.62 </w:t>
            </w:r>
          </w:p>
        </w:tc>
        <w:tc>
          <w:tcPr>
            <w:tcW w:w="737"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18" w:right="0" w:firstLine="0"/>
            </w:pPr>
            <w:r>
              <w:rPr>
                <w:sz w:val="18"/>
              </w:rPr>
              <w:t>6,934</w:t>
            </w:r>
          </w:p>
          <w:p w:rsidR="004D3973" w:rsidRDefault="00E472D4">
            <w:pPr>
              <w:spacing w:after="0" w:line="259" w:lineRule="auto"/>
              <w:ind w:left="18" w:right="0" w:firstLine="0"/>
            </w:pPr>
            <w:r>
              <w:rPr>
                <w:sz w:val="18"/>
              </w:rPr>
              <w:t>,838,</w:t>
            </w:r>
          </w:p>
          <w:p w:rsidR="004D3973" w:rsidRDefault="00E472D4">
            <w:pPr>
              <w:spacing w:after="0" w:line="259" w:lineRule="auto"/>
              <w:ind w:left="18" w:right="0" w:firstLine="0"/>
            </w:pPr>
            <w:r>
              <w:rPr>
                <w:sz w:val="18"/>
              </w:rPr>
              <w:t>448.7</w:t>
            </w:r>
          </w:p>
          <w:p w:rsidR="004D3973" w:rsidRDefault="00E472D4">
            <w:pPr>
              <w:spacing w:after="0" w:line="259" w:lineRule="auto"/>
              <w:ind w:left="0" w:right="114" w:firstLine="0"/>
              <w:jc w:val="center"/>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26" w:right="0" w:firstLine="0"/>
            </w:pPr>
            <w:r>
              <w:rPr>
                <w:sz w:val="18"/>
              </w:rPr>
              <w:t>3,805</w:t>
            </w:r>
          </w:p>
          <w:p w:rsidR="004D3973" w:rsidRDefault="00E472D4">
            <w:pPr>
              <w:spacing w:after="0" w:line="259" w:lineRule="auto"/>
              <w:ind w:left="26" w:right="0" w:firstLine="0"/>
            </w:pPr>
            <w:r>
              <w:rPr>
                <w:sz w:val="18"/>
              </w:rPr>
              <w:t>,652,</w:t>
            </w:r>
          </w:p>
          <w:p w:rsidR="004D3973" w:rsidRDefault="00E472D4">
            <w:pPr>
              <w:spacing w:after="0" w:line="259" w:lineRule="auto"/>
              <w:ind w:left="26" w:right="0" w:firstLine="0"/>
            </w:pPr>
            <w:r>
              <w:rPr>
                <w:sz w:val="18"/>
              </w:rPr>
              <w:t>909.8</w:t>
            </w:r>
          </w:p>
          <w:p w:rsidR="004D3973" w:rsidRDefault="00E472D4">
            <w:pPr>
              <w:spacing w:after="0" w:line="259" w:lineRule="auto"/>
              <w:ind w:left="0" w:right="107" w:firstLine="0"/>
              <w:jc w:val="center"/>
            </w:pPr>
            <w:r>
              <w:rPr>
                <w:sz w:val="18"/>
              </w:rPr>
              <w:t xml:space="preserve">7 </w:t>
            </w:r>
          </w:p>
        </w:tc>
        <w:tc>
          <w:tcPr>
            <w:tcW w:w="732"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0" w:firstLine="0"/>
              <w:jc w:val="center"/>
            </w:pPr>
            <w:r>
              <w:rPr>
                <w:sz w:val="18"/>
              </w:rPr>
              <w:t>5,643 ,585.</w:t>
            </w:r>
          </w:p>
          <w:p w:rsidR="004D3973" w:rsidRDefault="00E472D4">
            <w:pPr>
              <w:spacing w:after="0" w:line="259" w:lineRule="auto"/>
              <w:ind w:left="0" w:right="94" w:firstLine="0"/>
              <w:jc w:val="center"/>
            </w:pPr>
            <w:r>
              <w:rPr>
                <w:sz w:val="18"/>
              </w:rPr>
              <w:t xml:space="preserve">66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82" w:firstLine="0"/>
              <w:jc w:val="center"/>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8" w:right="0" w:firstLine="0"/>
            </w:pPr>
            <w:r>
              <w:rPr>
                <w:sz w:val="18"/>
              </w:rPr>
              <w:t>3,667</w:t>
            </w:r>
          </w:p>
          <w:p w:rsidR="004D3973" w:rsidRDefault="00E472D4">
            <w:pPr>
              <w:spacing w:after="0" w:line="259" w:lineRule="auto"/>
              <w:ind w:left="38" w:right="0" w:firstLine="0"/>
            </w:pPr>
            <w:r>
              <w:rPr>
                <w:sz w:val="18"/>
              </w:rPr>
              <w:t>,152,</w:t>
            </w:r>
          </w:p>
          <w:p w:rsidR="004D3973" w:rsidRDefault="00E472D4">
            <w:pPr>
              <w:spacing w:after="0" w:line="259" w:lineRule="auto"/>
              <w:ind w:left="38" w:right="0" w:firstLine="0"/>
            </w:pPr>
            <w:r>
              <w:rPr>
                <w:sz w:val="18"/>
              </w:rPr>
              <w:t>624.7</w:t>
            </w:r>
          </w:p>
          <w:p w:rsidR="004D3973" w:rsidRDefault="00E472D4">
            <w:pPr>
              <w:spacing w:after="0" w:line="259" w:lineRule="auto"/>
              <w:ind w:left="0" w:right="89" w:firstLine="0"/>
              <w:jc w:val="center"/>
            </w:pPr>
            <w:r>
              <w:rPr>
                <w:sz w:val="18"/>
              </w:rPr>
              <w:t xml:space="preserve">9 </w:t>
            </w:r>
          </w:p>
        </w:tc>
        <w:tc>
          <w:tcPr>
            <w:tcW w:w="738"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1" w:right="0" w:firstLine="0"/>
            </w:pPr>
            <w:r>
              <w:rPr>
                <w:sz w:val="18"/>
              </w:rPr>
              <w:t>68.11</w:t>
            </w:r>
          </w:p>
          <w:p w:rsidR="004D3973" w:rsidRDefault="00E472D4">
            <w:pPr>
              <w:spacing w:after="0" w:line="259" w:lineRule="auto"/>
              <w:ind w:left="0" w:right="90"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86" w:right="0" w:firstLine="0"/>
            </w:pPr>
            <w:r>
              <w:rPr>
                <w:sz w:val="18"/>
              </w:rPr>
              <w:t>建设</w:t>
            </w:r>
          </w:p>
          <w:p w:rsidR="004D3973" w:rsidRDefault="00E472D4">
            <w:pPr>
              <w:spacing w:after="0" w:line="259" w:lineRule="auto"/>
              <w:ind w:left="0" w:right="284" w:firstLine="0"/>
              <w:jc w:val="right"/>
            </w:pPr>
            <w:r>
              <w:rPr>
                <w:sz w:val="18"/>
              </w:rPr>
              <w:t>中</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14" w:right="0" w:firstLine="0"/>
              <w:jc w:val="center"/>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0" w:firstLine="0"/>
              <w:jc w:val="center"/>
            </w:pPr>
            <w:r>
              <w:rPr>
                <w:sz w:val="18"/>
              </w:rPr>
              <w:t>自筹</w:t>
            </w:r>
          </w:p>
          <w:p w:rsidR="004D3973" w:rsidRDefault="00E472D4">
            <w:pPr>
              <w:spacing w:after="0" w:line="259" w:lineRule="auto"/>
              <w:ind w:left="60" w:right="0" w:firstLine="0"/>
            </w:pPr>
            <w:r>
              <w:rPr>
                <w:sz w:val="18"/>
              </w:rPr>
              <w:t xml:space="preserve">  </w:t>
            </w:r>
          </w:p>
        </w:tc>
      </w:tr>
      <w:tr w:rsidR="004D3973">
        <w:trPr>
          <w:trHeight w:val="1045"/>
        </w:trPr>
        <w:tc>
          <w:tcPr>
            <w:tcW w:w="1326"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高效太阳能叠瓦组件智慧工厂项目</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0" w:right="0" w:firstLine="0"/>
            </w:pPr>
            <w:r>
              <w:rPr>
                <w:sz w:val="18"/>
              </w:rPr>
              <w:t>3,045</w:t>
            </w:r>
          </w:p>
          <w:p w:rsidR="004D3973" w:rsidRDefault="00E472D4">
            <w:pPr>
              <w:spacing w:after="0" w:line="259" w:lineRule="auto"/>
              <w:ind w:left="30" w:right="0" w:firstLine="0"/>
            </w:pPr>
            <w:r>
              <w:rPr>
                <w:sz w:val="18"/>
              </w:rPr>
              <w:t>,000,</w:t>
            </w:r>
          </w:p>
          <w:p w:rsidR="004D3973" w:rsidRDefault="00E472D4">
            <w:pPr>
              <w:spacing w:after="0" w:line="259" w:lineRule="auto"/>
              <w:ind w:left="30" w:right="0" w:firstLine="0"/>
            </w:pPr>
            <w:r>
              <w:rPr>
                <w:sz w:val="18"/>
              </w:rPr>
              <w:t>000.0</w:t>
            </w:r>
          </w:p>
          <w:p w:rsidR="004D3973" w:rsidRDefault="00E472D4">
            <w:pPr>
              <w:spacing w:after="0" w:line="259" w:lineRule="auto"/>
              <w:ind w:left="0" w:right="98" w:firstLine="0"/>
              <w:jc w:val="center"/>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0" w:right="0" w:firstLine="0"/>
            </w:pPr>
            <w:r>
              <w:rPr>
                <w:sz w:val="18"/>
              </w:rPr>
              <w:t>407,6</w:t>
            </w:r>
          </w:p>
          <w:p w:rsidR="004D3973" w:rsidRDefault="00E472D4">
            <w:pPr>
              <w:spacing w:after="0" w:line="259" w:lineRule="auto"/>
              <w:ind w:left="30" w:right="0" w:firstLine="0"/>
            </w:pPr>
            <w:r>
              <w:rPr>
                <w:sz w:val="18"/>
              </w:rPr>
              <w:t>08,71</w:t>
            </w:r>
          </w:p>
          <w:p w:rsidR="004D3973" w:rsidRDefault="00E472D4">
            <w:pPr>
              <w:spacing w:after="0" w:line="259" w:lineRule="auto"/>
              <w:ind w:left="0" w:right="176" w:firstLine="0"/>
              <w:jc w:val="right"/>
            </w:pPr>
            <w:r>
              <w:rPr>
                <w:sz w:val="18"/>
              </w:rPr>
              <w:t xml:space="preserve">2.10 </w:t>
            </w:r>
          </w:p>
        </w:tc>
        <w:tc>
          <w:tcPr>
            <w:tcW w:w="737"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18" w:right="0" w:firstLine="0"/>
            </w:pPr>
            <w:r>
              <w:rPr>
                <w:sz w:val="18"/>
              </w:rPr>
              <w:t>824,3</w:t>
            </w:r>
          </w:p>
          <w:p w:rsidR="004D3973" w:rsidRDefault="00E472D4">
            <w:pPr>
              <w:spacing w:after="0" w:line="259" w:lineRule="auto"/>
              <w:ind w:left="18" w:right="0" w:firstLine="0"/>
            </w:pPr>
            <w:r>
              <w:rPr>
                <w:sz w:val="18"/>
              </w:rPr>
              <w:t>98,24</w:t>
            </w:r>
          </w:p>
          <w:p w:rsidR="004D3973" w:rsidRDefault="00E472D4">
            <w:pPr>
              <w:spacing w:after="0" w:line="259" w:lineRule="auto"/>
              <w:ind w:left="66" w:right="0" w:firstLine="0"/>
            </w:pPr>
            <w:r>
              <w:rPr>
                <w:sz w:val="18"/>
              </w:rPr>
              <w:t xml:space="preserve">4.52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26" w:right="0" w:firstLine="0"/>
            </w:pPr>
            <w:r>
              <w:rPr>
                <w:sz w:val="18"/>
              </w:rPr>
              <w:t>499,7</w:t>
            </w:r>
          </w:p>
          <w:p w:rsidR="004D3973" w:rsidRDefault="00E472D4">
            <w:pPr>
              <w:spacing w:after="0" w:line="259" w:lineRule="auto"/>
              <w:ind w:left="26" w:right="0" w:firstLine="0"/>
            </w:pPr>
            <w:r>
              <w:rPr>
                <w:sz w:val="18"/>
              </w:rPr>
              <w:t>85,17</w:t>
            </w:r>
          </w:p>
          <w:p w:rsidR="004D3973" w:rsidRDefault="00E472D4">
            <w:pPr>
              <w:spacing w:after="0" w:line="259" w:lineRule="auto"/>
              <w:ind w:left="0" w:right="181" w:firstLine="0"/>
              <w:jc w:val="right"/>
            </w:pPr>
            <w:r>
              <w:rPr>
                <w:sz w:val="18"/>
              </w:rPr>
              <w:t xml:space="preserve">6.71 </w:t>
            </w:r>
          </w:p>
        </w:tc>
        <w:tc>
          <w:tcPr>
            <w:tcW w:w="732"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8" w:lineRule="auto"/>
              <w:ind w:left="0" w:right="0" w:firstLine="0"/>
              <w:jc w:val="center"/>
            </w:pPr>
            <w:r>
              <w:rPr>
                <w:sz w:val="18"/>
              </w:rPr>
              <w:t>2,769 ,911.</w:t>
            </w:r>
          </w:p>
          <w:p w:rsidR="004D3973" w:rsidRDefault="00E472D4">
            <w:pPr>
              <w:spacing w:after="0" w:line="259" w:lineRule="auto"/>
              <w:ind w:left="0" w:right="94" w:firstLine="0"/>
              <w:jc w:val="center"/>
            </w:pPr>
            <w:r>
              <w:rPr>
                <w:sz w:val="18"/>
              </w:rPr>
              <w:t xml:space="preserve">50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82" w:firstLine="0"/>
              <w:jc w:val="center"/>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8" w:right="0" w:firstLine="0"/>
            </w:pPr>
            <w:r>
              <w:rPr>
                <w:sz w:val="18"/>
              </w:rPr>
              <w:t>729,4</w:t>
            </w:r>
          </w:p>
          <w:p w:rsidR="004D3973" w:rsidRDefault="00E472D4">
            <w:pPr>
              <w:spacing w:after="0" w:line="259" w:lineRule="auto"/>
              <w:ind w:left="38" w:right="0" w:firstLine="0"/>
            </w:pPr>
            <w:r>
              <w:rPr>
                <w:sz w:val="18"/>
              </w:rPr>
              <w:t>51,86</w:t>
            </w:r>
          </w:p>
          <w:p w:rsidR="004D3973" w:rsidRDefault="00E472D4">
            <w:pPr>
              <w:spacing w:after="0" w:line="259" w:lineRule="auto"/>
              <w:ind w:left="0" w:right="176" w:firstLine="0"/>
              <w:jc w:val="right"/>
            </w:pPr>
            <w:r>
              <w:rPr>
                <w:sz w:val="18"/>
              </w:rPr>
              <w:t xml:space="preserve">8.41 </w:t>
            </w:r>
          </w:p>
        </w:tc>
        <w:tc>
          <w:tcPr>
            <w:tcW w:w="738"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1" w:right="0" w:firstLine="0"/>
            </w:pPr>
            <w:r>
              <w:rPr>
                <w:sz w:val="18"/>
              </w:rPr>
              <w:t>86.29</w:t>
            </w:r>
          </w:p>
          <w:p w:rsidR="004D3973" w:rsidRDefault="00E472D4">
            <w:pPr>
              <w:spacing w:after="0" w:line="259" w:lineRule="auto"/>
              <w:ind w:left="0" w:right="90"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86" w:right="0" w:firstLine="0"/>
            </w:pPr>
            <w:r>
              <w:rPr>
                <w:sz w:val="18"/>
              </w:rPr>
              <w:t>建设</w:t>
            </w:r>
          </w:p>
          <w:p w:rsidR="004D3973" w:rsidRDefault="00E472D4">
            <w:pPr>
              <w:spacing w:after="0" w:line="259" w:lineRule="auto"/>
              <w:ind w:left="0" w:right="284" w:firstLine="0"/>
              <w:jc w:val="right"/>
            </w:pPr>
            <w:r>
              <w:rPr>
                <w:sz w:val="18"/>
              </w:rPr>
              <w:t>中</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14" w:right="0" w:firstLine="0"/>
              <w:jc w:val="center"/>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8" w:lineRule="auto"/>
              <w:ind w:left="0" w:right="0" w:firstLine="0"/>
              <w:jc w:val="center"/>
            </w:pPr>
            <w:r>
              <w:rPr>
                <w:sz w:val="18"/>
              </w:rPr>
              <w:t>自筹</w:t>
            </w:r>
          </w:p>
          <w:p w:rsidR="004D3973" w:rsidRDefault="00E472D4">
            <w:pPr>
              <w:spacing w:after="0" w:line="259" w:lineRule="auto"/>
              <w:ind w:left="60" w:right="0" w:firstLine="0"/>
            </w:pPr>
            <w:r>
              <w:rPr>
                <w:sz w:val="18"/>
              </w:rPr>
              <w:t xml:space="preserve">  </w:t>
            </w:r>
          </w:p>
        </w:tc>
      </w:tr>
      <w:tr w:rsidR="004D3973">
        <w:trPr>
          <w:trHeight w:val="1043"/>
        </w:trPr>
        <w:tc>
          <w:tcPr>
            <w:tcW w:w="1326"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高效太阳能超薄硅单晶片智慧工厂项目</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FFFFFF"/>
          </w:tcPr>
          <w:p w:rsidR="004D3973" w:rsidRDefault="00E472D4">
            <w:pPr>
              <w:spacing w:after="0" w:line="259" w:lineRule="auto"/>
              <w:ind w:left="30" w:right="0" w:firstLine="0"/>
            </w:pPr>
            <w:r>
              <w:rPr>
                <w:sz w:val="18"/>
              </w:rPr>
              <w:t>1,949</w:t>
            </w:r>
          </w:p>
          <w:p w:rsidR="004D3973" w:rsidRDefault="00E472D4">
            <w:pPr>
              <w:spacing w:after="0" w:line="259" w:lineRule="auto"/>
              <w:ind w:left="30" w:right="0" w:firstLine="0"/>
            </w:pPr>
            <w:r>
              <w:rPr>
                <w:sz w:val="18"/>
              </w:rPr>
              <w:t>,870,</w:t>
            </w:r>
          </w:p>
          <w:p w:rsidR="004D3973" w:rsidRDefault="00E472D4">
            <w:pPr>
              <w:spacing w:after="0" w:line="259" w:lineRule="auto"/>
              <w:ind w:left="30" w:right="0" w:firstLine="0"/>
            </w:pPr>
            <w:r>
              <w:rPr>
                <w:sz w:val="18"/>
              </w:rPr>
              <w:t>000.0</w:t>
            </w:r>
          </w:p>
          <w:p w:rsidR="004D3973" w:rsidRDefault="00E472D4">
            <w:pPr>
              <w:spacing w:after="0" w:line="259" w:lineRule="auto"/>
              <w:ind w:left="0" w:right="98" w:firstLine="0"/>
              <w:jc w:val="center"/>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98" w:firstLine="0"/>
              <w:jc w:val="center"/>
            </w:pP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18" w:right="0" w:firstLine="0"/>
            </w:pPr>
            <w:r>
              <w:rPr>
                <w:sz w:val="18"/>
              </w:rPr>
              <w:t>883,9</w:t>
            </w:r>
          </w:p>
          <w:p w:rsidR="004D3973" w:rsidRDefault="00E472D4">
            <w:pPr>
              <w:spacing w:after="0" w:line="259" w:lineRule="auto"/>
              <w:ind w:left="18" w:right="0" w:firstLine="0"/>
            </w:pPr>
            <w:r>
              <w:rPr>
                <w:sz w:val="18"/>
              </w:rPr>
              <w:t>76,66</w:t>
            </w:r>
          </w:p>
          <w:p w:rsidR="004D3973" w:rsidRDefault="00E472D4">
            <w:pPr>
              <w:spacing w:after="0" w:line="259" w:lineRule="auto"/>
              <w:ind w:left="66" w:right="0" w:firstLine="0"/>
            </w:pPr>
            <w:r>
              <w:rPr>
                <w:sz w:val="18"/>
              </w:rPr>
              <w:t xml:space="preserve">1.12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107" w:firstLine="0"/>
              <w:jc w:val="center"/>
            </w:pP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94"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82" w:firstLine="0"/>
              <w:jc w:val="center"/>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8" w:right="0" w:firstLine="0"/>
            </w:pPr>
            <w:r>
              <w:rPr>
                <w:sz w:val="18"/>
              </w:rPr>
              <w:t>883,9</w:t>
            </w:r>
          </w:p>
          <w:p w:rsidR="004D3973" w:rsidRDefault="00E472D4">
            <w:pPr>
              <w:spacing w:after="0" w:line="259" w:lineRule="auto"/>
              <w:ind w:left="38" w:right="0" w:firstLine="0"/>
            </w:pPr>
            <w:r>
              <w:rPr>
                <w:sz w:val="18"/>
              </w:rPr>
              <w:t>76,66</w:t>
            </w:r>
          </w:p>
          <w:p w:rsidR="004D3973" w:rsidRDefault="00E472D4">
            <w:pPr>
              <w:spacing w:after="0" w:line="259" w:lineRule="auto"/>
              <w:ind w:left="0" w:right="176" w:firstLine="0"/>
              <w:jc w:val="right"/>
            </w:pPr>
            <w:r>
              <w:rPr>
                <w:sz w:val="18"/>
              </w:rPr>
              <w:t xml:space="preserve">1.12 </w:t>
            </w:r>
          </w:p>
        </w:tc>
        <w:tc>
          <w:tcPr>
            <w:tcW w:w="738"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31" w:right="0" w:firstLine="0"/>
            </w:pPr>
            <w:r>
              <w:rPr>
                <w:sz w:val="18"/>
              </w:rPr>
              <w:t>45.34</w:t>
            </w:r>
          </w:p>
          <w:p w:rsidR="004D3973" w:rsidRDefault="00E472D4">
            <w:pPr>
              <w:spacing w:after="0" w:line="259" w:lineRule="auto"/>
              <w:ind w:left="0" w:right="90"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86" w:right="0" w:firstLine="0"/>
            </w:pPr>
            <w:r>
              <w:rPr>
                <w:sz w:val="18"/>
              </w:rPr>
              <w:t>建设</w:t>
            </w:r>
          </w:p>
          <w:p w:rsidR="004D3973" w:rsidRDefault="00E472D4">
            <w:pPr>
              <w:spacing w:after="0" w:line="259" w:lineRule="auto"/>
              <w:ind w:left="0" w:right="284" w:firstLine="0"/>
              <w:jc w:val="right"/>
            </w:pPr>
            <w:r>
              <w:rPr>
                <w:sz w:val="18"/>
              </w:rPr>
              <w:t>中</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14" w:right="0" w:firstLine="0"/>
              <w:jc w:val="center"/>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shd w:val="clear" w:color="auto" w:fill="FFFFFF"/>
            <w:vAlign w:val="bottom"/>
          </w:tcPr>
          <w:p w:rsidR="004D3973" w:rsidRDefault="00E472D4">
            <w:pPr>
              <w:spacing w:after="0" w:line="259" w:lineRule="auto"/>
              <w:ind w:left="0" w:right="0" w:firstLine="0"/>
              <w:jc w:val="center"/>
            </w:pP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4D3973" w:rsidRDefault="00E472D4">
            <w:pPr>
              <w:spacing w:after="0" w:line="259" w:lineRule="auto"/>
              <w:ind w:left="0" w:right="0" w:firstLine="0"/>
              <w:jc w:val="center"/>
            </w:pPr>
            <w:r>
              <w:rPr>
                <w:sz w:val="18"/>
              </w:rPr>
              <w:t>自筹</w:t>
            </w:r>
          </w:p>
          <w:p w:rsidR="004D3973" w:rsidRDefault="00E472D4">
            <w:pPr>
              <w:spacing w:after="0" w:line="259" w:lineRule="auto"/>
              <w:ind w:left="60" w:right="0" w:firstLine="0"/>
            </w:pPr>
            <w:r>
              <w:rPr>
                <w:sz w:val="18"/>
              </w:rPr>
              <w:t xml:space="preserve">  </w:t>
            </w:r>
          </w:p>
        </w:tc>
      </w:tr>
      <w:tr w:rsidR="004D3973">
        <w:trPr>
          <w:trHeight w:val="1048"/>
        </w:trPr>
        <w:tc>
          <w:tcPr>
            <w:tcW w:w="1326"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0" w:firstLine="0"/>
              <w:jc w:val="center"/>
            </w:pPr>
            <w:r>
              <w:rPr>
                <w:sz w:val="18"/>
              </w:rPr>
              <w:t>集成电路用大直径半导体硅片项目</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0" w:right="0" w:firstLine="0"/>
            </w:pPr>
            <w:r>
              <w:rPr>
                <w:sz w:val="18"/>
              </w:rPr>
              <w:t>5,385</w:t>
            </w:r>
          </w:p>
          <w:p w:rsidR="004D3973" w:rsidRDefault="00E472D4">
            <w:pPr>
              <w:spacing w:after="0" w:line="259" w:lineRule="auto"/>
              <w:ind w:left="30" w:right="0" w:firstLine="0"/>
            </w:pPr>
            <w:r>
              <w:rPr>
                <w:sz w:val="18"/>
              </w:rPr>
              <w:t>,000,</w:t>
            </w:r>
          </w:p>
          <w:p w:rsidR="004D3973" w:rsidRDefault="00E472D4">
            <w:pPr>
              <w:spacing w:after="0" w:line="259" w:lineRule="auto"/>
              <w:ind w:left="30" w:right="0" w:firstLine="0"/>
            </w:pPr>
            <w:r>
              <w:rPr>
                <w:sz w:val="18"/>
              </w:rPr>
              <w:t>000.0</w:t>
            </w:r>
          </w:p>
          <w:p w:rsidR="004D3973" w:rsidRDefault="00E472D4">
            <w:pPr>
              <w:spacing w:after="0" w:line="259" w:lineRule="auto"/>
              <w:ind w:left="0" w:right="98" w:firstLine="0"/>
              <w:jc w:val="center"/>
            </w:pPr>
            <w:r>
              <w:rPr>
                <w:sz w:val="18"/>
              </w:rPr>
              <w:t xml:space="preserve">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0" w:right="0" w:firstLine="0"/>
            </w:pPr>
            <w:r>
              <w:rPr>
                <w:sz w:val="18"/>
              </w:rPr>
              <w:t>355,1</w:t>
            </w:r>
          </w:p>
          <w:p w:rsidR="004D3973" w:rsidRDefault="00E472D4">
            <w:pPr>
              <w:spacing w:after="0" w:line="259" w:lineRule="auto"/>
              <w:ind w:left="30" w:right="0" w:firstLine="0"/>
            </w:pPr>
            <w:r>
              <w:rPr>
                <w:sz w:val="18"/>
              </w:rPr>
              <w:t>83,77</w:t>
            </w:r>
          </w:p>
          <w:p w:rsidR="004D3973" w:rsidRDefault="00E472D4">
            <w:pPr>
              <w:spacing w:after="0" w:line="259" w:lineRule="auto"/>
              <w:ind w:left="0" w:right="176" w:firstLine="0"/>
              <w:jc w:val="right"/>
            </w:pPr>
            <w:r>
              <w:rPr>
                <w:sz w:val="18"/>
              </w:rPr>
              <w:t xml:space="preserve">5.11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sz w:val="18"/>
              </w:rPr>
              <w:t>1,624</w:t>
            </w:r>
          </w:p>
          <w:p w:rsidR="004D3973" w:rsidRDefault="00E472D4">
            <w:pPr>
              <w:spacing w:after="0" w:line="259" w:lineRule="auto"/>
              <w:ind w:left="18" w:right="0" w:firstLine="0"/>
            </w:pPr>
            <w:r>
              <w:rPr>
                <w:sz w:val="18"/>
              </w:rPr>
              <w:t>,967,</w:t>
            </w:r>
          </w:p>
          <w:p w:rsidR="004D3973" w:rsidRDefault="00E472D4">
            <w:pPr>
              <w:spacing w:after="0" w:line="259" w:lineRule="auto"/>
              <w:ind w:left="18" w:right="0" w:firstLine="0"/>
            </w:pPr>
            <w:r>
              <w:rPr>
                <w:sz w:val="18"/>
              </w:rPr>
              <w:t>223.3</w:t>
            </w:r>
          </w:p>
          <w:p w:rsidR="004D3973" w:rsidRDefault="00E472D4">
            <w:pPr>
              <w:spacing w:after="0" w:line="259" w:lineRule="auto"/>
              <w:ind w:left="0" w:right="114" w:firstLine="0"/>
              <w:jc w:val="center"/>
            </w:pPr>
            <w:r>
              <w:rPr>
                <w:sz w:val="18"/>
              </w:rPr>
              <w:t xml:space="preserve">4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6" w:right="0" w:firstLine="0"/>
            </w:pPr>
            <w:r>
              <w:rPr>
                <w:sz w:val="18"/>
              </w:rPr>
              <w:t>212,6</w:t>
            </w:r>
          </w:p>
          <w:p w:rsidR="004D3973" w:rsidRDefault="00E472D4">
            <w:pPr>
              <w:spacing w:after="0" w:line="259" w:lineRule="auto"/>
              <w:ind w:left="26" w:right="0" w:firstLine="0"/>
            </w:pPr>
            <w:r>
              <w:rPr>
                <w:sz w:val="18"/>
              </w:rPr>
              <w:t>66,05</w:t>
            </w:r>
          </w:p>
          <w:p w:rsidR="004D3973" w:rsidRDefault="00E472D4">
            <w:pPr>
              <w:spacing w:after="0" w:line="259" w:lineRule="auto"/>
              <w:ind w:left="0" w:right="181" w:firstLine="0"/>
              <w:jc w:val="right"/>
            </w:pPr>
            <w:r>
              <w:rPr>
                <w:sz w:val="18"/>
              </w:rPr>
              <w:t xml:space="preserve">4.09 </w:t>
            </w:r>
          </w:p>
        </w:tc>
        <w:tc>
          <w:tcPr>
            <w:tcW w:w="73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8" w:right="0" w:firstLine="0"/>
            </w:pPr>
            <w:r>
              <w:rPr>
                <w:sz w:val="18"/>
              </w:rPr>
              <w:t>136,9</w:t>
            </w:r>
          </w:p>
          <w:p w:rsidR="004D3973" w:rsidRDefault="00E472D4">
            <w:pPr>
              <w:spacing w:after="0" w:line="259" w:lineRule="auto"/>
              <w:ind w:left="38" w:right="0" w:firstLine="0"/>
            </w:pPr>
            <w:r>
              <w:rPr>
                <w:sz w:val="18"/>
              </w:rPr>
              <w:t>80,13</w:t>
            </w:r>
          </w:p>
          <w:p w:rsidR="004D3973" w:rsidRDefault="00E472D4">
            <w:pPr>
              <w:spacing w:after="0" w:line="259" w:lineRule="auto"/>
              <w:ind w:left="0" w:right="168" w:firstLine="0"/>
              <w:jc w:val="right"/>
            </w:pPr>
            <w:r>
              <w:rPr>
                <w:sz w:val="18"/>
              </w:rPr>
              <w:t xml:space="preserve">6.05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8" w:right="0" w:firstLine="0"/>
            </w:pPr>
            <w:r>
              <w:rPr>
                <w:sz w:val="18"/>
              </w:rPr>
              <w:t>1,630</w:t>
            </w:r>
          </w:p>
          <w:p w:rsidR="004D3973" w:rsidRDefault="00E472D4">
            <w:pPr>
              <w:spacing w:after="0" w:line="259" w:lineRule="auto"/>
              <w:ind w:left="38" w:right="0" w:firstLine="0"/>
            </w:pPr>
            <w:r>
              <w:rPr>
                <w:sz w:val="18"/>
              </w:rPr>
              <w:t>,504,</w:t>
            </w:r>
          </w:p>
          <w:p w:rsidR="004D3973" w:rsidRDefault="00E472D4">
            <w:pPr>
              <w:spacing w:after="0" w:line="259" w:lineRule="auto"/>
              <w:ind w:left="38" w:right="0" w:firstLine="0"/>
            </w:pPr>
            <w:r>
              <w:rPr>
                <w:sz w:val="18"/>
              </w:rPr>
              <w:t>808.3</w:t>
            </w:r>
          </w:p>
          <w:p w:rsidR="004D3973" w:rsidRDefault="00E472D4">
            <w:pPr>
              <w:spacing w:after="0" w:line="259" w:lineRule="auto"/>
              <w:ind w:left="0" w:right="89" w:firstLine="0"/>
              <w:jc w:val="center"/>
            </w:pPr>
            <w:r>
              <w:rPr>
                <w:sz w:val="18"/>
              </w:rPr>
              <w:t xml:space="preserve">1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1" w:right="0" w:firstLine="0"/>
            </w:pPr>
            <w:r>
              <w:rPr>
                <w:sz w:val="18"/>
              </w:rPr>
              <w:t>41.31</w:t>
            </w:r>
          </w:p>
          <w:p w:rsidR="004D3973" w:rsidRDefault="00E472D4">
            <w:pPr>
              <w:spacing w:after="0" w:line="259" w:lineRule="auto"/>
              <w:ind w:left="0" w:right="90" w:firstLine="0"/>
              <w:jc w:val="center"/>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6" w:right="0" w:firstLine="0"/>
            </w:pPr>
            <w:r>
              <w:rPr>
                <w:sz w:val="18"/>
              </w:rPr>
              <w:t>建设</w:t>
            </w:r>
          </w:p>
          <w:p w:rsidR="004D3973" w:rsidRDefault="00E472D4">
            <w:pPr>
              <w:spacing w:after="0" w:line="259" w:lineRule="auto"/>
              <w:ind w:left="0" w:right="284" w:firstLine="0"/>
              <w:jc w:val="right"/>
            </w:pPr>
            <w:r>
              <w:rPr>
                <w:sz w:val="18"/>
              </w:rPr>
              <w:t>中</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0" w:firstLine="0"/>
              <w:jc w:val="center"/>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14" w:right="0" w:firstLine="0"/>
              <w:jc w:val="center"/>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0" w:firstLine="0"/>
              <w:jc w:val="center"/>
            </w:pP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自筹</w:t>
            </w:r>
          </w:p>
          <w:p w:rsidR="004D3973" w:rsidRDefault="00E472D4">
            <w:pPr>
              <w:spacing w:after="0" w:line="259" w:lineRule="auto"/>
              <w:ind w:left="60" w:right="0" w:firstLine="0"/>
            </w:pPr>
            <w:r>
              <w:rPr>
                <w:sz w:val="18"/>
              </w:rPr>
              <w:t xml:space="preserve">  </w:t>
            </w:r>
          </w:p>
        </w:tc>
      </w:tr>
      <w:tr w:rsidR="004D3973">
        <w:trPr>
          <w:trHeight w:val="960"/>
        </w:trPr>
        <w:tc>
          <w:tcPr>
            <w:tcW w:w="13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 xml:space="preserve"> </w:t>
            </w:r>
            <w:r>
              <w:rPr>
                <w:sz w:val="18"/>
              </w:rPr>
              <w:t>合计</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27,06</w:t>
            </w:r>
          </w:p>
          <w:p w:rsidR="004D3973" w:rsidRDefault="00E472D4">
            <w:pPr>
              <w:spacing w:after="0" w:line="246" w:lineRule="auto"/>
              <w:ind w:left="0" w:right="0" w:firstLine="0"/>
              <w:jc w:val="center"/>
            </w:pPr>
            <w:r>
              <w:rPr>
                <w:sz w:val="18"/>
              </w:rPr>
              <w:t>6,781 ,711.</w:t>
            </w:r>
          </w:p>
          <w:p w:rsidR="004D3973" w:rsidRDefault="00E472D4">
            <w:pPr>
              <w:spacing w:after="0" w:line="259" w:lineRule="auto"/>
              <w:ind w:left="0" w:right="104" w:firstLine="0"/>
              <w:jc w:val="right"/>
            </w:pPr>
            <w:r>
              <w:rPr>
                <w:sz w:val="18"/>
              </w:rPr>
              <w:t xml:space="preserve">24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4" w:right="0" w:firstLine="0"/>
            </w:pPr>
            <w:r>
              <w:rPr>
                <w:sz w:val="18"/>
              </w:rPr>
              <w:t>2,613</w:t>
            </w:r>
          </w:p>
          <w:p w:rsidR="004D3973" w:rsidRDefault="00E472D4">
            <w:pPr>
              <w:spacing w:after="0" w:line="259" w:lineRule="auto"/>
              <w:ind w:left="54" w:right="0" w:firstLine="0"/>
            </w:pPr>
            <w:r>
              <w:rPr>
                <w:sz w:val="18"/>
              </w:rPr>
              <w:t>,849,</w:t>
            </w:r>
          </w:p>
          <w:p w:rsidR="004D3973" w:rsidRDefault="00E472D4">
            <w:pPr>
              <w:spacing w:after="0" w:line="259" w:lineRule="auto"/>
              <w:ind w:left="54" w:right="0" w:firstLine="0"/>
            </w:pPr>
            <w:r>
              <w:rPr>
                <w:sz w:val="18"/>
              </w:rPr>
              <w:t>625.8</w:t>
            </w:r>
          </w:p>
          <w:p w:rsidR="004D3973" w:rsidRDefault="00E472D4">
            <w:pPr>
              <w:spacing w:after="0" w:line="259" w:lineRule="auto"/>
              <w:ind w:left="0" w:right="104" w:firstLine="0"/>
              <w:jc w:val="right"/>
            </w:pPr>
            <w:r>
              <w:rPr>
                <w:sz w:val="18"/>
              </w:rPr>
              <w:t xml:space="preserve">1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11,31</w:t>
            </w:r>
          </w:p>
          <w:p w:rsidR="004D3973" w:rsidRDefault="00E472D4">
            <w:pPr>
              <w:spacing w:after="0" w:line="246" w:lineRule="auto"/>
              <w:ind w:left="0" w:right="0" w:firstLine="0"/>
              <w:jc w:val="center"/>
            </w:pPr>
            <w:r>
              <w:rPr>
                <w:sz w:val="18"/>
              </w:rPr>
              <w:t>8,001 ,841.</w:t>
            </w:r>
          </w:p>
          <w:p w:rsidR="004D3973" w:rsidRDefault="00E472D4">
            <w:pPr>
              <w:spacing w:after="0" w:line="259" w:lineRule="auto"/>
              <w:ind w:left="0" w:right="108" w:firstLine="0"/>
              <w:jc w:val="right"/>
            </w:pPr>
            <w:r>
              <w:rPr>
                <w:sz w:val="18"/>
              </w:rPr>
              <w:t xml:space="preserve">97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0" w:right="0" w:firstLine="0"/>
            </w:pPr>
            <w:r>
              <w:rPr>
                <w:sz w:val="18"/>
              </w:rPr>
              <w:t>5,714</w:t>
            </w:r>
          </w:p>
          <w:p w:rsidR="004D3973" w:rsidRDefault="00E472D4">
            <w:pPr>
              <w:spacing w:after="0" w:line="259" w:lineRule="auto"/>
              <w:ind w:left="50" w:right="0" w:firstLine="0"/>
            </w:pPr>
            <w:r>
              <w:rPr>
                <w:sz w:val="18"/>
              </w:rPr>
              <w:t>,373,</w:t>
            </w:r>
          </w:p>
          <w:p w:rsidR="004D3973" w:rsidRDefault="00E472D4">
            <w:pPr>
              <w:spacing w:after="0" w:line="259" w:lineRule="auto"/>
              <w:ind w:left="50" w:right="0" w:firstLine="0"/>
            </w:pPr>
            <w:r>
              <w:rPr>
                <w:sz w:val="18"/>
              </w:rPr>
              <w:t>715.8</w:t>
            </w:r>
          </w:p>
          <w:p w:rsidR="004D3973" w:rsidRDefault="00E472D4">
            <w:pPr>
              <w:spacing w:after="0" w:line="259" w:lineRule="auto"/>
              <w:ind w:left="0" w:right="108" w:firstLine="0"/>
              <w:jc w:val="right"/>
            </w:pPr>
            <w:r>
              <w:rPr>
                <w:sz w:val="18"/>
              </w:rPr>
              <w:t xml:space="preserve">4 </w:t>
            </w:r>
          </w:p>
        </w:tc>
        <w:tc>
          <w:tcPr>
            <w:tcW w:w="732"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50" w:right="0" w:firstLine="0"/>
            </w:pPr>
            <w:r>
              <w:rPr>
                <w:sz w:val="18"/>
              </w:rPr>
              <w:t>29,91</w:t>
            </w:r>
          </w:p>
          <w:p w:rsidR="004D3973" w:rsidRDefault="00E472D4">
            <w:pPr>
              <w:spacing w:after="0" w:line="259" w:lineRule="auto"/>
              <w:ind w:left="50" w:right="0" w:firstLine="0"/>
            </w:pPr>
            <w:r>
              <w:rPr>
                <w:sz w:val="18"/>
              </w:rPr>
              <w:t>8,224</w:t>
            </w:r>
          </w:p>
          <w:p w:rsidR="004D3973" w:rsidRDefault="00E472D4">
            <w:pPr>
              <w:spacing w:after="0" w:line="259" w:lineRule="auto"/>
              <w:ind w:left="0" w:right="96" w:firstLine="0"/>
              <w:jc w:val="right"/>
            </w:pPr>
            <w:r>
              <w:rPr>
                <w:sz w:val="18"/>
              </w:rPr>
              <w:t xml:space="preserve">.81 </w:t>
            </w:r>
          </w:p>
        </w:tc>
        <w:tc>
          <w:tcPr>
            <w:tcW w:w="745"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62" w:right="0" w:firstLine="0"/>
            </w:pPr>
            <w:r>
              <w:rPr>
                <w:sz w:val="18"/>
              </w:rPr>
              <w:t>144,0</w:t>
            </w:r>
          </w:p>
          <w:p w:rsidR="004D3973" w:rsidRDefault="00E472D4">
            <w:pPr>
              <w:spacing w:after="0" w:line="259" w:lineRule="auto"/>
              <w:ind w:left="62" w:right="0" w:firstLine="0"/>
            </w:pPr>
            <w:r>
              <w:rPr>
                <w:sz w:val="18"/>
              </w:rPr>
              <w:t>51,62</w:t>
            </w:r>
          </w:p>
          <w:p w:rsidR="004D3973" w:rsidRDefault="00E472D4">
            <w:pPr>
              <w:spacing w:after="0" w:line="259" w:lineRule="auto"/>
              <w:ind w:left="0" w:right="96" w:firstLine="0"/>
              <w:jc w:val="right"/>
            </w:pPr>
            <w:r>
              <w:rPr>
                <w:sz w:val="18"/>
              </w:rPr>
              <w:t xml:space="preserve">9.49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2" w:right="0" w:firstLine="0"/>
            </w:pPr>
            <w:r>
              <w:rPr>
                <w:sz w:val="18"/>
              </w:rPr>
              <w:t>8,043</w:t>
            </w:r>
          </w:p>
          <w:p w:rsidR="004D3973" w:rsidRDefault="00E472D4">
            <w:pPr>
              <w:spacing w:after="0" w:line="259" w:lineRule="auto"/>
              <w:ind w:left="62" w:right="0" w:firstLine="0"/>
            </w:pPr>
            <w:r>
              <w:rPr>
                <w:sz w:val="18"/>
              </w:rPr>
              <w:t>,507,</w:t>
            </w:r>
          </w:p>
          <w:p w:rsidR="004D3973" w:rsidRDefault="00E472D4">
            <w:pPr>
              <w:spacing w:after="0" w:line="259" w:lineRule="auto"/>
              <w:ind w:left="62" w:right="0" w:firstLine="0"/>
            </w:pPr>
            <w:r>
              <w:rPr>
                <w:sz w:val="18"/>
              </w:rPr>
              <w:t>897.6</w:t>
            </w:r>
          </w:p>
          <w:p w:rsidR="004D3973" w:rsidRDefault="00E472D4">
            <w:pPr>
              <w:spacing w:after="0" w:line="259" w:lineRule="auto"/>
              <w:ind w:left="0" w:right="103" w:firstLine="0"/>
              <w:jc w:val="right"/>
            </w:pPr>
            <w:r>
              <w:rPr>
                <w:sz w:val="18"/>
              </w:rPr>
              <w:t xml:space="preserve">4 </w:t>
            </w:r>
          </w:p>
        </w:tc>
        <w:tc>
          <w:tcPr>
            <w:tcW w:w="7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 w:right="0" w:firstLine="0"/>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4D3973" w:rsidRDefault="00E472D4">
            <w:pPr>
              <w:spacing w:after="0" w:line="259" w:lineRule="auto"/>
              <w:ind w:left="2" w:right="0" w:firstLine="0"/>
            </w:pP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0" w:firstLine="0"/>
              <w:jc w:val="right"/>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0" w:firstLine="0"/>
              <w:jc w:val="right"/>
            </w:pPr>
            <w:r>
              <w:rPr>
                <w:sz w:val="18"/>
              </w:rPr>
              <w:t xml:space="preserve"> </w:t>
            </w:r>
          </w:p>
        </w:tc>
        <w:tc>
          <w:tcPr>
            <w:tcW w:w="661"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13" w:firstLine="0"/>
              <w:jc w:val="right"/>
            </w:pPr>
            <w:r>
              <w:rPr>
                <w:sz w:val="18"/>
              </w:rPr>
              <w:t xml:space="preserve"> </w:t>
            </w:r>
          </w:p>
        </w:tc>
        <w:tc>
          <w:tcPr>
            <w:tcW w:w="350" w:type="dxa"/>
            <w:tcBorders>
              <w:top w:val="single" w:sz="5" w:space="0" w:color="000000"/>
              <w:left w:val="single" w:sz="5" w:space="0" w:color="000000"/>
              <w:bottom w:val="single" w:sz="5" w:space="0" w:color="000000"/>
              <w:right w:val="single" w:sz="5" w:space="0" w:color="000000"/>
            </w:tcBorders>
            <w:shd w:val="clear" w:color="auto" w:fill="D3D3D3"/>
            <w:vAlign w:val="bottom"/>
          </w:tcPr>
          <w:p w:rsidR="004D3973" w:rsidRDefault="00E472D4">
            <w:pPr>
              <w:spacing w:after="0" w:line="259" w:lineRule="auto"/>
              <w:ind w:left="0" w:right="0" w:firstLine="0"/>
            </w:pPr>
            <w:r>
              <w:rPr>
                <w:sz w:val="18"/>
              </w:rPr>
              <w:t xml:space="preserve"> </w:t>
            </w:r>
          </w:p>
        </w:tc>
      </w:tr>
    </w:tbl>
    <w:p w:rsidR="004D3973" w:rsidRDefault="00E472D4">
      <w:pPr>
        <w:numPr>
          <w:ilvl w:val="0"/>
          <w:numId w:val="91"/>
        </w:numPr>
        <w:spacing w:after="235" w:line="265" w:lineRule="auto"/>
        <w:ind w:right="0" w:hanging="637"/>
      </w:pPr>
      <w:r>
        <w:rPr>
          <w:sz w:val="22"/>
        </w:rPr>
        <w:t>本期计提在建工程减值准备情况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本期计提金额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计提原因</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91"/>
        </w:numPr>
        <w:spacing w:after="235" w:line="265" w:lineRule="auto"/>
        <w:ind w:right="0" w:hanging="637"/>
      </w:pPr>
      <w:r>
        <w:rPr>
          <w:sz w:val="22"/>
        </w:rPr>
        <w:t>工程物资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820" w:type="dxa"/>
        <w:tblInd w:w="326" w:type="dxa"/>
        <w:tblCellMar>
          <w:top w:w="45" w:type="dxa"/>
          <w:left w:w="0" w:type="dxa"/>
          <w:bottom w:w="0" w:type="dxa"/>
          <w:right w:w="0" w:type="dxa"/>
        </w:tblCellMar>
        <w:tblLook w:val="04A0" w:firstRow="1" w:lastRow="0" w:firstColumn="1" w:lastColumn="0" w:noHBand="0" w:noVBand="1"/>
      </w:tblPr>
      <w:tblGrid>
        <w:gridCol w:w="1375"/>
        <w:gridCol w:w="1668"/>
        <w:gridCol w:w="704"/>
        <w:gridCol w:w="1622"/>
        <w:gridCol w:w="1518"/>
        <w:gridCol w:w="1381"/>
        <w:gridCol w:w="1551"/>
      </w:tblGrid>
      <w:tr w:rsidR="004D3973">
        <w:trPr>
          <w:trHeight w:val="323"/>
        </w:trPr>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 w:right="0" w:firstLine="0"/>
              <w:jc w:val="center"/>
            </w:pPr>
            <w:r>
              <w:rPr>
                <w:sz w:val="18"/>
              </w:rPr>
              <w:t>项目</w:t>
            </w:r>
            <w:r>
              <w:rPr>
                <w:sz w:val="18"/>
              </w:rPr>
              <w:t xml:space="preserve"> </w:t>
            </w:r>
          </w:p>
        </w:tc>
        <w:tc>
          <w:tcPr>
            <w:tcW w:w="237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4" w:firstLine="0"/>
              <w:jc w:val="right"/>
            </w:pPr>
            <w:r>
              <w:rPr>
                <w:sz w:val="18"/>
              </w:rPr>
              <w:t>期末余额</w:t>
            </w:r>
          </w:p>
        </w:tc>
        <w:tc>
          <w:tcPr>
            <w:tcW w:w="1622"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3" w:right="0" w:firstLine="0"/>
            </w:pPr>
            <w:r>
              <w:rPr>
                <w:sz w:val="18"/>
              </w:rPr>
              <w:t xml:space="preserve"> </w:t>
            </w:r>
          </w:p>
        </w:tc>
        <w:tc>
          <w:tcPr>
            <w:tcW w:w="15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8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4" w:right="0" w:firstLine="0"/>
              <w:jc w:val="center"/>
            </w:pPr>
            <w:r>
              <w:rPr>
                <w:sz w:val="18"/>
              </w:rPr>
              <w:t>期初余额</w:t>
            </w:r>
            <w:r>
              <w:rPr>
                <w:sz w:val="18"/>
              </w:rPr>
              <w:t xml:space="preserve"> </w:t>
            </w:r>
          </w:p>
        </w:tc>
        <w:tc>
          <w:tcPr>
            <w:tcW w:w="155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66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2" w:right="0" w:firstLine="0"/>
              <w:jc w:val="center"/>
            </w:pPr>
            <w:r>
              <w:rPr>
                <w:sz w:val="18"/>
              </w:rPr>
              <w:t>账面余额</w:t>
            </w: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4" w:right="0" w:firstLine="0"/>
              <w:jc w:val="both"/>
            </w:pPr>
            <w:r>
              <w:rPr>
                <w:sz w:val="18"/>
              </w:rPr>
              <w:t>减值</w:t>
            </w:r>
          </w:p>
          <w:p w:rsidR="004D3973" w:rsidRDefault="00E472D4">
            <w:pPr>
              <w:spacing w:after="0" w:line="259" w:lineRule="auto"/>
              <w:ind w:left="174" w:right="0" w:firstLine="0"/>
            </w:pPr>
            <w:r>
              <w:rPr>
                <w:sz w:val="18"/>
              </w:rPr>
              <w:t>准备</w:t>
            </w:r>
            <w:r>
              <w:rPr>
                <w:sz w:val="18"/>
              </w:rPr>
              <w:t xml:space="preserve"> </w:t>
            </w:r>
          </w:p>
        </w:tc>
        <w:tc>
          <w:tcPr>
            <w:tcW w:w="16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7" w:firstLine="0"/>
              <w:jc w:val="center"/>
            </w:pPr>
            <w:r>
              <w:rPr>
                <w:sz w:val="18"/>
              </w:rPr>
              <w:t>账面价值</w:t>
            </w:r>
            <w:r>
              <w:rPr>
                <w:sz w:val="18"/>
              </w:rPr>
              <w:t xml:space="preserve"> </w:t>
            </w:r>
          </w:p>
        </w:tc>
        <w:tc>
          <w:tcPr>
            <w:tcW w:w="15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 w:firstLine="0"/>
              <w:jc w:val="center"/>
            </w:pPr>
            <w:r>
              <w:rPr>
                <w:sz w:val="18"/>
              </w:rPr>
              <w:t>账面余额</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 w:firstLine="0"/>
              <w:jc w:val="center"/>
            </w:pPr>
            <w:r>
              <w:rPr>
                <w:sz w:val="18"/>
              </w:rPr>
              <w:t>减值准备</w:t>
            </w:r>
            <w:r>
              <w:rPr>
                <w:sz w:val="18"/>
              </w:rPr>
              <w:t xml:space="preserve"> </w:t>
            </w:r>
          </w:p>
        </w:tc>
        <w:tc>
          <w:tcPr>
            <w:tcW w:w="155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1" w:right="0" w:firstLine="0"/>
              <w:jc w:val="center"/>
            </w:pPr>
            <w:r>
              <w:rPr>
                <w:sz w:val="18"/>
              </w:rPr>
              <w:t>账面价值</w:t>
            </w:r>
            <w:r>
              <w:rPr>
                <w:sz w:val="18"/>
              </w:rPr>
              <w:t xml:space="preserve"> </w:t>
            </w:r>
          </w:p>
        </w:tc>
      </w:tr>
      <w:tr w:rsidR="004D3973">
        <w:trPr>
          <w:trHeight w:val="252"/>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jc w:val="both"/>
            </w:pPr>
            <w:r>
              <w:rPr>
                <w:sz w:val="18"/>
              </w:rPr>
              <w:t>项目工程材料</w:t>
            </w:r>
            <w:r>
              <w:rPr>
                <w:sz w:val="18"/>
              </w:rPr>
              <w:t xml:space="preserve"> </w:t>
            </w:r>
          </w:p>
        </w:tc>
        <w:tc>
          <w:tcPr>
            <w:tcW w:w="16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24,754,418.91 </w:t>
            </w:r>
          </w:p>
        </w:tc>
        <w:tc>
          <w:tcPr>
            <w:tcW w:w="7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6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24,754,418.91 </w:t>
            </w:r>
          </w:p>
        </w:tc>
        <w:tc>
          <w:tcPr>
            <w:tcW w:w="1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 xml:space="preserve">165,771,819.12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2" w:right="0" w:firstLine="0"/>
            </w:pPr>
            <w:r>
              <w:rPr>
                <w:sz w:val="18"/>
              </w:rPr>
              <w:t xml:space="preserve">7,892,315.09 </w:t>
            </w:r>
          </w:p>
        </w:tc>
        <w:tc>
          <w:tcPr>
            <w:tcW w:w="155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2" w:right="0" w:firstLine="0"/>
            </w:pPr>
            <w:r>
              <w:rPr>
                <w:sz w:val="18"/>
              </w:rPr>
              <w:t xml:space="preserve">157,879,504.03 </w:t>
            </w:r>
          </w:p>
        </w:tc>
      </w:tr>
      <w:tr w:rsidR="004D3973">
        <w:trPr>
          <w:trHeight w:val="316"/>
        </w:trPr>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6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24,754,418.91 </w:t>
            </w:r>
          </w:p>
        </w:tc>
        <w:tc>
          <w:tcPr>
            <w:tcW w:w="7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6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24,754,418.91 </w:t>
            </w:r>
          </w:p>
        </w:tc>
        <w:tc>
          <w:tcPr>
            <w:tcW w:w="15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 xml:space="preserve">165,771,819.12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2" w:right="0" w:firstLine="0"/>
            </w:pPr>
            <w:r>
              <w:rPr>
                <w:sz w:val="18"/>
              </w:rPr>
              <w:t xml:space="preserve">7,892,315.09 </w:t>
            </w:r>
          </w:p>
        </w:tc>
        <w:tc>
          <w:tcPr>
            <w:tcW w:w="155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2" w:right="0" w:firstLine="0"/>
            </w:pPr>
            <w:r>
              <w:rPr>
                <w:sz w:val="18"/>
              </w:rPr>
              <w:t xml:space="preserve">157,879,504.03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68" w:line="265" w:lineRule="auto"/>
        <w:ind w:left="428" w:right="0"/>
      </w:pPr>
      <w:r>
        <w:rPr>
          <w:sz w:val="22"/>
        </w:rPr>
        <w:t>23</w:t>
      </w:r>
      <w:r>
        <w:rPr>
          <w:sz w:val="22"/>
        </w:rPr>
        <w:t>、生产性生物资产</w:t>
      </w:r>
      <w:r>
        <w:rPr>
          <w:sz w:val="22"/>
        </w:rPr>
        <w:t xml:space="preserve"> </w:t>
      </w:r>
    </w:p>
    <w:p w:rsidR="004D3973" w:rsidRDefault="00E472D4">
      <w:pPr>
        <w:numPr>
          <w:ilvl w:val="0"/>
          <w:numId w:val="92"/>
        </w:numPr>
        <w:spacing w:after="235" w:line="265" w:lineRule="auto"/>
        <w:ind w:right="0" w:hanging="637"/>
      </w:pPr>
      <w:r>
        <w:rPr>
          <w:sz w:val="22"/>
        </w:rPr>
        <w:t>采用成本计量模式的生产性生物资产</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92"/>
        </w:numPr>
        <w:spacing w:after="235" w:line="265" w:lineRule="auto"/>
        <w:ind w:right="0" w:hanging="637"/>
      </w:pPr>
      <w:r>
        <w:rPr>
          <w:sz w:val="22"/>
        </w:rPr>
        <w:t>采用公允价值计量模式的生产性生物资产</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93"/>
        </w:numPr>
        <w:spacing w:after="235" w:line="265" w:lineRule="auto"/>
        <w:ind w:left="875" w:right="0" w:hanging="457"/>
      </w:pPr>
      <w:r>
        <w:rPr>
          <w:sz w:val="22"/>
        </w:rPr>
        <w:t>油气资产</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93"/>
        </w:numPr>
        <w:spacing w:after="235" w:line="265" w:lineRule="auto"/>
        <w:ind w:left="875" w:right="0" w:hanging="457"/>
      </w:pPr>
      <w:r>
        <w:rPr>
          <w:sz w:val="22"/>
        </w:rPr>
        <w:t>使用权资产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1928"/>
        <w:gridCol w:w="1921"/>
        <w:gridCol w:w="1934"/>
        <w:gridCol w:w="1935"/>
        <w:gridCol w:w="1928"/>
      </w:tblGrid>
      <w:tr w:rsidR="004D3973">
        <w:trPr>
          <w:trHeight w:val="322"/>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项目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center"/>
            </w:pPr>
            <w:r>
              <w:rPr>
                <w:sz w:val="18"/>
              </w:rPr>
              <w:t>房屋及建筑物</w:t>
            </w: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center"/>
            </w:pPr>
            <w:r>
              <w:rPr>
                <w:sz w:val="18"/>
              </w:rPr>
              <w:t>专用设备</w:t>
            </w: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center"/>
            </w:pPr>
            <w:r>
              <w:rPr>
                <w:sz w:val="18"/>
              </w:rPr>
              <w:t>土地使用权</w:t>
            </w: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6" w:firstLine="0"/>
              <w:jc w:val="center"/>
            </w:pPr>
            <w:r>
              <w:rPr>
                <w:sz w:val="18"/>
              </w:rPr>
              <w:t>合计</w:t>
            </w:r>
            <w:r>
              <w:rPr>
                <w:sz w:val="18"/>
              </w:rPr>
              <w:t xml:space="preserve"> </w:t>
            </w:r>
          </w:p>
        </w:tc>
      </w:tr>
      <w:tr w:rsidR="004D3973">
        <w:trPr>
          <w:trHeight w:val="337"/>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一、账面原值</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6" w:firstLine="0"/>
              <w:jc w:val="center"/>
            </w:pPr>
            <w:r>
              <w:rPr>
                <w:sz w:val="18"/>
              </w:rPr>
              <w:t>1.</w:t>
            </w:r>
            <w:r>
              <w:rPr>
                <w:sz w:val="18"/>
              </w:rPr>
              <w:t>期初余额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250,526,976.84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1,979,643,728.70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13,334,647.41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2,243,505,352.95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2.</w:t>
            </w:r>
            <w:r>
              <w:rPr>
                <w:sz w:val="18"/>
              </w:rPr>
              <w:t>本期增加金额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3,292,312,222.47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254,197,521.54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3" w:firstLine="0"/>
              <w:jc w:val="right"/>
            </w:pPr>
            <w:r>
              <w:rPr>
                <w:sz w:val="18"/>
              </w:rPr>
              <w:t xml:space="preserve">123,135,784.17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3,669,645,528.18 </w:t>
            </w:r>
          </w:p>
        </w:tc>
      </w:tr>
      <w:tr w:rsidR="004D3973">
        <w:trPr>
          <w:trHeight w:val="24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1</w:t>
            </w:r>
            <w:r>
              <w:rPr>
                <w:sz w:val="18"/>
              </w:rPr>
              <w:t>）租赁增加</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3,292,312,222.47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254,197,521.54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978,346.71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3,547,488,090.72 </w:t>
            </w:r>
          </w:p>
        </w:tc>
      </w:tr>
      <w:tr w:rsidR="004D3973">
        <w:trPr>
          <w:trHeight w:val="251"/>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）其他</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3" w:firstLine="0"/>
              <w:jc w:val="right"/>
            </w:pPr>
            <w:r>
              <w:rPr>
                <w:sz w:val="18"/>
              </w:rPr>
              <w:t xml:space="preserve">122,157,437.46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122,157,437.46 </w:t>
            </w:r>
          </w:p>
        </w:tc>
      </w:tr>
      <w:tr w:rsidR="004D3973">
        <w:trPr>
          <w:trHeight w:val="32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3.</w:t>
            </w:r>
            <w:r>
              <w:rPr>
                <w:sz w:val="18"/>
              </w:rPr>
              <w:t>本期减少金额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1,366,747.56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1,126,115,968.82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3" w:firstLine="0"/>
              <w:jc w:val="right"/>
            </w:pPr>
            <w:r>
              <w:rPr>
                <w:sz w:val="18"/>
              </w:rPr>
              <w:t xml:space="preserve">1,930,000.00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1,129,412,716.38 </w:t>
            </w:r>
          </w:p>
        </w:tc>
      </w:tr>
      <w:tr w:rsidR="004D3973">
        <w:trPr>
          <w:trHeight w:val="24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1</w:t>
            </w:r>
            <w:r>
              <w:rPr>
                <w:sz w:val="18"/>
              </w:rPr>
              <w:t>）转入固定资产</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1,125,675,570.47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1,125,675,570.47 </w:t>
            </w:r>
          </w:p>
        </w:tc>
      </w:tr>
      <w:tr w:rsidR="004D3973">
        <w:trPr>
          <w:trHeight w:val="24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）其他</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1,366,747.56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440,398.35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3" w:firstLine="0"/>
              <w:jc w:val="right"/>
            </w:pPr>
            <w:r>
              <w:rPr>
                <w:sz w:val="18"/>
              </w:rPr>
              <w:t xml:space="preserve">1,930,000.00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3,737,145.91 </w:t>
            </w:r>
          </w:p>
        </w:tc>
      </w:tr>
      <w:tr w:rsidR="004D3973">
        <w:trPr>
          <w:trHeight w:val="33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6" w:firstLine="0"/>
              <w:jc w:val="center"/>
            </w:pPr>
            <w:r>
              <w:rPr>
                <w:sz w:val="18"/>
              </w:rPr>
              <w:t>4.</w:t>
            </w:r>
            <w:r>
              <w:rPr>
                <w:sz w:val="18"/>
              </w:rPr>
              <w:t>期末余额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3,541,472,451.75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1,107,725,281.42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3" w:firstLine="0"/>
              <w:jc w:val="right"/>
            </w:pPr>
            <w:r>
              <w:rPr>
                <w:sz w:val="18"/>
              </w:rPr>
              <w:t xml:space="preserve">134,540,431.58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4,783,738,164.75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二、累计折旧</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6" w:firstLine="0"/>
              <w:jc w:val="center"/>
            </w:pPr>
            <w:r>
              <w:rPr>
                <w:sz w:val="18"/>
              </w:rPr>
              <w:t>1.</w:t>
            </w:r>
            <w:r>
              <w:rPr>
                <w:sz w:val="18"/>
              </w:rPr>
              <w:t>期初余额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13,132,607.62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335,489,734.67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83,341.55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348,705,683.84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2.</w:t>
            </w:r>
            <w:r>
              <w:rPr>
                <w:sz w:val="18"/>
              </w:rPr>
              <w:t>本期增加金额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44,602,708.69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139,475,526.25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11,148,898.24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195,227,133.18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）计提</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44,602,708.69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139,475,526.25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11,148,898.24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195,227,133.18 </w:t>
            </w:r>
          </w:p>
        </w:tc>
      </w:tr>
      <w:tr w:rsidR="004D3973">
        <w:trPr>
          <w:trHeight w:val="243"/>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）其他</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3.</w:t>
            </w:r>
            <w:r>
              <w:rPr>
                <w:sz w:val="18"/>
              </w:rPr>
              <w:t>本期减少金额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285,549,239.19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285,549,239.19 </w:t>
            </w:r>
          </w:p>
        </w:tc>
      </w:tr>
      <w:tr w:rsidR="004D3973">
        <w:trPr>
          <w:trHeight w:val="322"/>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）处置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）转入固定资产</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285,549,239.19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285,549,239.19 </w:t>
            </w:r>
          </w:p>
        </w:tc>
      </w:tr>
      <w:tr w:rsidR="004D3973">
        <w:trPr>
          <w:trHeight w:val="32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6" w:firstLine="0"/>
              <w:jc w:val="center"/>
            </w:pPr>
            <w:r>
              <w:rPr>
                <w:sz w:val="18"/>
              </w:rPr>
              <w:t>4.</w:t>
            </w:r>
            <w:r>
              <w:rPr>
                <w:sz w:val="18"/>
              </w:rPr>
              <w:t>期末余额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57,735,316.31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189,416,021.73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11,232,239.79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258,383,577.83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三、减值准备</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6" w:firstLine="0"/>
              <w:jc w:val="center"/>
            </w:pPr>
            <w:r>
              <w:rPr>
                <w:sz w:val="18"/>
              </w:rPr>
              <w:t>1.</w:t>
            </w:r>
            <w:r>
              <w:rPr>
                <w:sz w:val="18"/>
              </w:rPr>
              <w:t>期初余额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2.</w:t>
            </w:r>
            <w:r>
              <w:rPr>
                <w:sz w:val="18"/>
              </w:rPr>
              <w:t>本期增加金额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）计提</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3.</w:t>
            </w:r>
            <w:r>
              <w:rPr>
                <w:sz w:val="18"/>
              </w:rPr>
              <w:t>本期减少金额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1" w:right="0" w:firstLine="0"/>
            </w:pPr>
            <w:r>
              <w:rPr>
                <w:sz w:val="18"/>
              </w:rPr>
              <w:t>（</w:t>
            </w:r>
            <w:r>
              <w:rPr>
                <w:sz w:val="18"/>
              </w:rPr>
              <w:t>1</w:t>
            </w:r>
            <w:r>
              <w:rPr>
                <w:sz w:val="18"/>
              </w:rPr>
              <w:t>）处置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43"/>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）企业合并减少</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6" w:firstLine="0"/>
              <w:jc w:val="center"/>
            </w:pPr>
            <w:r>
              <w:rPr>
                <w:sz w:val="18"/>
              </w:rPr>
              <w:t>4.</w:t>
            </w:r>
            <w:r>
              <w:rPr>
                <w:sz w:val="18"/>
              </w:rPr>
              <w:t>期末余额</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四、账面价值</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3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1.</w:t>
            </w:r>
            <w:r>
              <w:rPr>
                <w:sz w:val="18"/>
              </w:rPr>
              <w:t>期末账面价值</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3,483,737,135.44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918,309,259.69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3" w:firstLine="0"/>
              <w:jc w:val="right"/>
            </w:pPr>
            <w:r>
              <w:rPr>
                <w:sz w:val="18"/>
              </w:rPr>
              <w:t xml:space="preserve">123,308,191.79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4,525,354,586.92 </w:t>
            </w:r>
          </w:p>
        </w:tc>
      </w:tr>
      <w:tr w:rsidR="004D3973">
        <w:trPr>
          <w:trHeight w:val="31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77" w:firstLine="0"/>
              <w:jc w:val="right"/>
            </w:pPr>
            <w:r>
              <w:rPr>
                <w:sz w:val="18"/>
              </w:rPr>
              <w:t>2.</w:t>
            </w:r>
            <w:r>
              <w:rPr>
                <w:sz w:val="18"/>
              </w:rPr>
              <w:t>期初账面价值</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237,394,369.22 </w:t>
            </w:r>
          </w:p>
        </w:tc>
        <w:tc>
          <w:tcPr>
            <w:tcW w:w="193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1,644,153,994.03 </w:t>
            </w:r>
          </w:p>
        </w:tc>
        <w:tc>
          <w:tcPr>
            <w:tcW w:w="19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13,251,305.86 </w:t>
            </w:r>
          </w:p>
        </w:tc>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1,894,799,669.11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93"/>
        </w:numPr>
        <w:spacing w:after="268" w:line="265" w:lineRule="auto"/>
        <w:ind w:left="875" w:right="0" w:hanging="457"/>
      </w:pPr>
      <w:r>
        <w:rPr>
          <w:sz w:val="22"/>
        </w:rPr>
        <w:t>无形资产</w:t>
      </w:r>
      <w:r>
        <w:rPr>
          <w:sz w:val="22"/>
        </w:rPr>
        <w:t xml:space="preserve"> </w:t>
      </w:r>
    </w:p>
    <w:p w:rsidR="004D3973" w:rsidRDefault="00E472D4">
      <w:pPr>
        <w:numPr>
          <w:ilvl w:val="0"/>
          <w:numId w:val="94"/>
        </w:numPr>
        <w:spacing w:after="235" w:line="265" w:lineRule="auto"/>
        <w:ind w:right="0" w:hanging="637"/>
      </w:pPr>
      <w:r>
        <w:rPr>
          <w:sz w:val="22"/>
        </w:rPr>
        <w:t>无形资产情况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481" w:type="dxa"/>
        <w:tblInd w:w="13" w:type="dxa"/>
        <w:tblCellMar>
          <w:top w:w="31" w:type="dxa"/>
          <w:left w:w="119" w:type="dxa"/>
          <w:bottom w:w="0" w:type="dxa"/>
          <w:right w:w="0" w:type="dxa"/>
        </w:tblCellMar>
        <w:tblLook w:val="04A0" w:firstRow="1" w:lastRow="0" w:firstColumn="1" w:lastColumn="0" w:noHBand="0" w:noVBand="1"/>
      </w:tblPr>
      <w:tblGrid>
        <w:gridCol w:w="2210"/>
        <w:gridCol w:w="1382"/>
        <w:gridCol w:w="1381"/>
        <w:gridCol w:w="1375"/>
        <w:gridCol w:w="1368"/>
        <w:gridCol w:w="1389"/>
        <w:gridCol w:w="1375"/>
      </w:tblGrid>
      <w:tr w:rsidR="004D3973">
        <w:trPr>
          <w:trHeight w:val="326"/>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8" w:firstLine="0"/>
              <w:jc w:val="center"/>
            </w:pPr>
            <w:r>
              <w:rPr>
                <w:sz w:val="18"/>
              </w:rPr>
              <w:t>项目</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2" w:right="0" w:firstLine="0"/>
            </w:pPr>
            <w:r>
              <w:rPr>
                <w:sz w:val="18"/>
              </w:rPr>
              <w:t>土地使用权</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9" w:firstLine="0"/>
              <w:jc w:val="center"/>
            </w:pPr>
            <w:r>
              <w:rPr>
                <w:sz w:val="18"/>
              </w:rPr>
              <w:t>专利权</w:t>
            </w: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0" w:right="0" w:firstLine="0"/>
            </w:pPr>
            <w:r>
              <w:rPr>
                <w:sz w:val="18"/>
              </w:rPr>
              <w:t>非专利技术</w:t>
            </w: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9" w:right="0" w:firstLine="0"/>
              <w:jc w:val="both"/>
            </w:pPr>
            <w:r>
              <w:rPr>
                <w:sz w:val="18"/>
              </w:rPr>
              <w:t>数据管理系统</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center"/>
            </w:pPr>
            <w:r>
              <w:rPr>
                <w:sz w:val="18"/>
              </w:rPr>
              <w:t>其他</w:t>
            </w: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合计</w:t>
            </w:r>
            <w:r>
              <w:rPr>
                <w:sz w:val="18"/>
              </w:rPr>
              <w:t xml:space="preserve"> </w:t>
            </w:r>
          </w:p>
        </w:tc>
      </w:tr>
      <w:tr w:rsidR="004D3973">
        <w:trPr>
          <w:trHeight w:val="324"/>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一、账面原值</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493"/>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0" w:right="0" w:firstLine="0"/>
            </w:pPr>
            <w:r>
              <w:rPr>
                <w:sz w:val="18"/>
              </w:rPr>
              <w:t>1.</w:t>
            </w:r>
            <w:r>
              <w:rPr>
                <w:sz w:val="18"/>
              </w:rPr>
              <w:t>期初余额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1,451,851,16</w:t>
            </w:r>
          </w:p>
          <w:p w:rsidR="004D3973" w:rsidRDefault="00E472D4">
            <w:pPr>
              <w:spacing w:after="0" w:line="259" w:lineRule="auto"/>
              <w:ind w:left="0" w:right="104" w:firstLine="0"/>
              <w:jc w:val="right"/>
            </w:pPr>
            <w:r>
              <w:rPr>
                <w:sz w:val="18"/>
              </w:rPr>
              <w:t xml:space="preserve">5.09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1,955,098,99</w:t>
            </w:r>
          </w:p>
          <w:p w:rsidR="004D3973" w:rsidRDefault="00E472D4">
            <w:pPr>
              <w:spacing w:after="0" w:line="259" w:lineRule="auto"/>
              <w:ind w:left="0" w:right="104" w:firstLine="0"/>
              <w:jc w:val="right"/>
            </w:pPr>
            <w:r>
              <w:rPr>
                <w:sz w:val="18"/>
              </w:rPr>
              <w:t xml:space="preserve">5.73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192,008,229.</w:t>
            </w:r>
          </w:p>
          <w:p w:rsidR="004D3973" w:rsidRDefault="00E472D4">
            <w:pPr>
              <w:spacing w:after="0" w:line="259" w:lineRule="auto"/>
              <w:ind w:left="0" w:right="96" w:firstLine="0"/>
              <w:jc w:val="right"/>
            </w:pPr>
            <w:r>
              <w:rPr>
                <w:sz w:val="18"/>
              </w:rPr>
              <w:t xml:space="preserve">22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174,337.86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3,599,132,72</w:t>
            </w:r>
          </w:p>
          <w:p w:rsidR="004D3973" w:rsidRDefault="00E472D4">
            <w:pPr>
              <w:spacing w:after="0" w:line="259" w:lineRule="auto"/>
              <w:ind w:left="0" w:right="98" w:firstLine="0"/>
              <w:jc w:val="right"/>
            </w:pPr>
            <w:r>
              <w:rPr>
                <w:sz w:val="18"/>
              </w:rPr>
              <w:t xml:space="preserve">7.90 </w:t>
            </w:r>
          </w:p>
        </w:tc>
      </w:tr>
      <w:tr w:rsidR="004D3973">
        <w:trPr>
          <w:trHeight w:val="480"/>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9" w:firstLine="0"/>
              <w:jc w:val="center"/>
            </w:pPr>
            <w:r>
              <w:rPr>
                <w:sz w:val="18"/>
              </w:rPr>
              <w:t>2.</w:t>
            </w:r>
            <w:r>
              <w:rPr>
                <w:sz w:val="18"/>
              </w:rPr>
              <w:t>本期增加金额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83,512,400.0</w:t>
            </w:r>
          </w:p>
          <w:p w:rsidR="004D3973" w:rsidRDefault="00E472D4">
            <w:pPr>
              <w:spacing w:after="0" w:line="259" w:lineRule="auto"/>
              <w:ind w:left="0" w:right="104" w:firstLine="0"/>
              <w:jc w:val="right"/>
            </w:pPr>
            <w:r>
              <w:rPr>
                <w:sz w:val="18"/>
              </w:rPr>
              <w:t xml:space="preserve">0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1,082,442,52</w:t>
            </w:r>
          </w:p>
          <w:p w:rsidR="004D3973" w:rsidRDefault="00E472D4">
            <w:pPr>
              <w:spacing w:after="0" w:line="259" w:lineRule="auto"/>
              <w:ind w:left="0" w:right="104" w:firstLine="0"/>
              <w:jc w:val="right"/>
            </w:pPr>
            <w:r>
              <w:rPr>
                <w:sz w:val="18"/>
              </w:rPr>
              <w:t xml:space="preserve">0.03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118,996,326.</w:t>
            </w:r>
          </w:p>
          <w:p w:rsidR="004D3973" w:rsidRDefault="00E472D4">
            <w:pPr>
              <w:spacing w:after="0" w:line="259" w:lineRule="auto"/>
              <w:ind w:left="0" w:right="96" w:firstLine="0"/>
              <w:jc w:val="right"/>
            </w:pPr>
            <w:r>
              <w:rPr>
                <w:sz w:val="18"/>
              </w:rPr>
              <w:t xml:space="preserve">92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1,284,951,24</w:t>
            </w:r>
          </w:p>
          <w:p w:rsidR="004D3973" w:rsidRDefault="00E472D4">
            <w:pPr>
              <w:spacing w:after="0" w:line="259" w:lineRule="auto"/>
              <w:ind w:left="0" w:right="98" w:firstLine="0"/>
              <w:jc w:val="right"/>
            </w:pPr>
            <w:r>
              <w:rPr>
                <w:sz w:val="18"/>
              </w:rPr>
              <w:t xml:space="preserve">6.95 </w:t>
            </w:r>
          </w:p>
        </w:tc>
      </w:tr>
      <w:tr w:rsidR="004D3973">
        <w:trPr>
          <w:trHeight w:val="480"/>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6" w:right="0" w:firstLine="0"/>
              <w:jc w:val="center"/>
            </w:pPr>
            <w:r>
              <w:rPr>
                <w:sz w:val="18"/>
              </w:rPr>
              <w:t>（</w:t>
            </w:r>
            <w:r>
              <w:rPr>
                <w:sz w:val="18"/>
              </w:rPr>
              <w:t>1</w:t>
            </w:r>
            <w:r>
              <w:rPr>
                <w:sz w:val="18"/>
              </w:rPr>
              <w:t>）购置</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83,512,400.0</w:t>
            </w:r>
          </w:p>
          <w:p w:rsidR="004D3973" w:rsidRDefault="00E472D4">
            <w:pPr>
              <w:spacing w:after="0" w:line="259" w:lineRule="auto"/>
              <w:ind w:left="0" w:right="104" w:firstLine="0"/>
              <w:jc w:val="right"/>
            </w:pPr>
            <w:r>
              <w:rPr>
                <w:sz w:val="18"/>
              </w:rPr>
              <w:t xml:space="preserve">0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109,316,365.</w:t>
            </w:r>
          </w:p>
          <w:p w:rsidR="004D3973" w:rsidRDefault="00E472D4">
            <w:pPr>
              <w:spacing w:after="0" w:line="259" w:lineRule="auto"/>
              <w:ind w:left="0" w:right="96" w:firstLine="0"/>
              <w:jc w:val="right"/>
            </w:pPr>
            <w:r>
              <w:rPr>
                <w:sz w:val="18"/>
              </w:rPr>
              <w:t xml:space="preserve">89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192,828,765.</w:t>
            </w:r>
          </w:p>
          <w:p w:rsidR="004D3973" w:rsidRDefault="00E472D4">
            <w:pPr>
              <w:spacing w:after="0" w:line="259" w:lineRule="auto"/>
              <w:ind w:left="0" w:right="98" w:firstLine="0"/>
              <w:jc w:val="right"/>
            </w:pPr>
            <w:r>
              <w:rPr>
                <w:sz w:val="18"/>
              </w:rPr>
              <w:t xml:space="preserve">89 </w:t>
            </w:r>
          </w:p>
        </w:tc>
      </w:tr>
      <w:tr w:rsidR="004D3973">
        <w:trPr>
          <w:trHeight w:val="493"/>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94" w:firstLine="0"/>
              <w:jc w:val="right"/>
            </w:pPr>
            <w:r>
              <w:rPr>
                <w:sz w:val="18"/>
              </w:rPr>
              <w:t>（</w:t>
            </w:r>
            <w:r>
              <w:rPr>
                <w:sz w:val="18"/>
              </w:rPr>
              <w:t>2</w:t>
            </w:r>
            <w:r>
              <w:rPr>
                <w:sz w:val="18"/>
              </w:rPr>
              <w:t>）内部研发</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1,082,442,52</w:t>
            </w:r>
          </w:p>
          <w:p w:rsidR="004D3973" w:rsidRDefault="00E472D4">
            <w:pPr>
              <w:spacing w:after="0" w:line="259" w:lineRule="auto"/>
              <w:ind w:left="0" w:right="104" w:firstLine="0"/>
              <w:jc w:val="right"/>
            </w:pPr>
            <w:r>
              <w:rPr>
                <w:sz w:val="18"/>
              </w:rPr>
              <w:t xml:space="preserve">0.03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1,082,442,52</w:t>
            </w:r>
          </w:p>
          <w:p w:rsidR="004D3973" w:rsidRDefault="00E472D4">
            <w:pPr>
              <w:spacing w:after="0" w:line="259" w:lineRule="auto"/>
              <w:ind w:left="0" w:right="98" w:firstLine="0"/>
              <w:jc w:val="right"/>
            </w:pPr>
            <w:r>
              <w:rPr>
                <w:sz w:val="18"/>
              </w:rPr>
              <w:t xml:space="preserve">0.03 </w:t>
            </w:r>
          </w:p>
        </w:tc>
      </w:tr>
      <w:tr w:rsidR="004D3973">
        <w:trPr>
          <w:trHeight w:val="563"/>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720"/>
              <w:jc w:val="both"/>
            </w:pPr>
            <w:r>
              <w:rPr>
                <w:sz w:val="18"/>
              </w:rPr>
              <w:t>（</w:t>
            </w:r>
            <w:r>
              <w:rPr>
                <w:sz w:val="18"/>
              </w:rPr>
              <w:t>3</w:t>
            </w:r>
            <w:r>
              <w:rPr>
                <w:sz w:val="18"/>
              </w:rPr>
              <w:t>）企业合并增加</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r>
      <w:tr w:rsidR="004D3973">
        <w:trPr>
          <w:trHeight w:val="243"/>
        </w:trPr>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w:t>
            </w:r>
            <w:r>
              <w:rPr>
                <w:sz w:val="18"/>
              </w:rPr>
              <w:t>4</w:t>
            </w:r>
            <w:r>
              <w:rPr>
                <w:sz w:val="18"/>
              </w:rPr>
              <w:t>）其他</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 xml:space="preserve">9,679,961.03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 xml:space="preserve">9,679,961.03 </w:t>
            </w:r>
          </w:p>
        </w:tc>
      </w:tr>
      <w:tr w:rsidR="004D3973">
        <w:trPr>
          <w:trHeight w:val="491"/>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9" w:firstLine="0"/>
              <w:jc w:val="center"/>
            </w:pPr>
            <w:r>
              <w:rPr>
                <w:sz w:val="18"/>
              </w:rPr>
              <w:t>3.</w:t>
            </w:r>
            <w:r>
              <w:rPr>
                <w:sz w:val="18"/>
              </w:rPr>
              <w:t>本期减少金额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101,013,736.</w:t>
            </w:r>
          </w:p>
          <w:p w:rsidR="004D3973" w:rsidRDefault="00E472D4">
            <w:pPr>
              <w:spacing w:after="0" w:line="259" w:lineRule="auto"/>
              <w:ind w:left="0" w:right="104" w:firstLine="0"/>
              <w:jc w:val="right"/>
            </w:pPr>
            <w:r>
              <w:rPr>
                <w:sz w:val="18"/>
              </w:rPr>
              <w:t xml:space="preserve">86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38,688.08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1" w:right="0" w:firstLine="0"/>
            </w:pPr>
            <w:r>
              <w:rPr>
                <w:sz w:val="18"/>
              </w:rPr>
              <w:t xml:space="preserve">2,662,038.18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103,714,463.</w:t>
            </w:r>
          </w:p>
          <w:p w:rsidR="004D3973" w:rsidRDefault="00E472D4">
            <w:pPr>
              <w:spacing w:after="0" w:line="259" w:lineRule="auto"/>
              <w:ind w:left="0" w:right="98" w:firstLine="0"/>
              <w:jc w:val="right"/>
            </w:pPr>
            <w:r>
              <w:rPr>
                <w:sz w:val="18"/>
              </w:rPr>
              <w:t xml:space="preserve">12 </w:t>
            </w:r>
          </w:p>
        </w:tc>
      </w:tr>
      <w:tr w:rsidR="004D3973">
        <w:trPr>
          <w:trHeight w:val="322"/>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6" w:right="0" w:firstLine="0"/>
              <w:jc w:val="center"/>
            </w:pPr>
            <w:r>
              <w:rPr>
                <w:sz w:val="18"/>
              </w:rPr>
              <w:t>（</w:t>
            </w:r>
            <w:r>
              <w:rPr>
                <w:sz w:val="18"/>
              </w:rPr>
              <w:t>1</w:t>
            </w:r>
            <w:r>
              <w:rPr>
                <w:sz w:val="18"/>
              </w:rPr>
              <w:t>）处置</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 xml:space="preserve">2,662,038.18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 xml:space="preserve">2,662,038.18 </w:t>
            </w:r>
          </w:p>
        </w:tc>
      </w:tr>
      <w:tr w:rsidR="004D3973">
        <w:trPr>
          <w:trHeight w:val="484"/>
        </w:trPr>
        <w:tc>
          <w:tcPr>
            <w:tcW w:w="22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w:t>
            </w:r>
            <w:r>
              <w:rPr>
                <w:sz w:val="18"/>
              </w:rPr>
              <w:t>2</w:t>
            </w:r>
            <w:r>
              <w:rPr>
                <w:sz w:val="18"/>
              </w:rPr>
              <w:t>）其他减少</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101,013,736.</w:t>
            </w:r>
          </w:p>
          <w:p w:rsidR="004D3973" w:rsidRDefault="00E472D4">
            <w:pPr>
              <w:spacing w:after="0" w:line="259" w:lineRule="auto"/>
              <w:ind w:left="0" w:right="104" w:firstLine="0"/>
              <w:jc w:val="right"/>
            </w:pPr>
            <w:r>
              <w:rPr>
                <w:sz w:val="18"/>
              </w:rPr>
              <w:t xml:space="preserve">86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38,688.08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101,052,424.</w:t>
            </w:r>
          </w:p>
          <w:p w:rsidR="004D3973" w:rsidRDefault="00E472D4">
            <w:pPr>
              <w:spacing w:after="0" w:line="259" w:lineRule="auto"/>
              <w:ind w:left="0" w:right="98" w:firstLine="0"/>
              <w:jc w:val="right"/>
            </w:pPr>
            <w:r>
              <w:rPr>
                <w:sz w:val="18"/>
              </w:rPr>
              <w:t xml:space="preserve">94 </w:t>
            </w:r>
          </w:p>
        </w:tc>
      </w:tr>
      <w:tr w:rsidR="004D3973">
        <w:trPr>
          <w:trHeight w:val="491"/>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0" w:right="0" w:firstLine="0"/>
            </w:pPr>
            <w:r>
              <w:rPr>
                <w:sz w:val="18"/>
              </w:rPr>
              <w:t>4.</w:t>
            </w:r>
            <w:r>
              <w:rPr>
                <w:sz w:val="18"/>
              </w:rPr>
              <w:t>期末余额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1,434,349,82</w:t>
            </w:r>
          </w:p>
          <w:p w:rsidR="004D3973" w:rsidRDefault="00E472D4">
            <w:pPr>
              <w:spacing w:after="0" w:line="259" w:lineRule="auto"/>
              <w:ind w:left="0" w:right="104" w:firstLine="0"/>
              <w:jc w:val="right"/>
            </w:pPr>
            <w:r>
              <w:rPr>
                <w:sz w:val="18"/>
              </w:rPr>
              <w:t xml:space="preserve">8.23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3,037,502,82</w:t>
            </w:r>
          </w:p>
          <w:p w:rsidR="004D3973" w:rsidRDefault="00E472D4">
            <w:pPr>
              <w:spacing w:after="0" w:line="259" w:lineRule="auto"/>
              <w:ind w:left="0" w:right="104" w:firstLine="0"/>
              <w:jc w:val="right"/>
            </w:pPr>
            <w:r>
              <w:rPr>
                <w:sz w:val="18"/>
              </w:rPr>
              <w:t xml:space="preserve">7.68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308,342,517.</w:t>
            </w:r>
          </w:p>
          <w:p w:rsidR="004D3973" w:rsidRDefault="00E472D4">
            <w:pPr>
              <w:spacing w:after="0" w:line="259" w:lineRule="auto"/>
              <w:ind w:left="0" w:right="96" w:firstLine="0"/>
              <w:jc w:val="right"/>
            </w:pPr>
            <w:r>
              <w:rPr>
                <w:sz w:val="18"/>
              </w:rPr>
              <w:t xml:space="preserve">96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174,337.86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4,780,369,51</w:t>
            </w:r>
          </w:p>
          <w:p w:rsidR="004D3973" w:rsidRDefault="00E472D4">
            <w:pPr>
              <w:spacing w:after="0" w:line="259" w:lineRule="auto"/>
              <w:ind w:left="0" w:right="98" w:firstLine="0"/>
              <w:jc w:val="right"/>
            </w:pPr>
            <w:r>
              <w:rPr>
                <w:sz w:val="18"/>
              </w:rPr>
              <w:t xml:space="preserve">1.73 </w:t>
            </w:r>
          </w:p>
        </w:tc>
      </w:tr>
      <w:tr w:rsidR="004D3973">
        <w:trPr>
          <w:trHeight w:val="324"/>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二、累计摊销</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481"/>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0" w:right="0" w:firstLine="0"/>
            </w:pPr>
            <w:r>
              <w:rPr>
                <w:sz w:val="18"/>
              </w:rPr>
              <w:t>1.</w:t>
            </w:r>
            <w:r>
              <w:rPr>
                <w:sz w:val="18"/>
              </w:rPr>
              <w:t>期初余额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129,612,841.</w:t>
            </w:r>
          </w:p>
          <w:p w:rsidR="004D3973" w:rsidRDefault="00E472D4">
            <w:pPr>
              <w:spacing w:after="0" w:line="259" w:lineRule="auto"/>
              <w:ind w:left="0" w:right="104" w:firstLine="0"/>
              <w:jc w:val="right"/>
            </w:pPr>
            <w:r>
              <w:rPr>
                <w:sz w:val="18"/>
              </w:rPr>
              <w:t xml:space="preserve">13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587,411,393.</w:t>
            </w:r>
          </w:p>
          <w:p w:rsidR="004D3973" w:rsidRDefault="00E472D4">
            <w:pPr>
              <w:spacing w:after="0" w:line="259" w:lineRule="auto"/>
              <w:ind w:left="0" w:right="104" w:firstLine="0"/>
              <w:jc w:val="right"/>
            </w:pPr>
            <w:r>
              <w:rPr>
                <w:sz w:val="18"/>
              </w:rPr>
              <w:t xml:space="preserve">17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18,993,710.5</w:t>
            </w:r>
          </w:p>
          <w:p w:rsidR="004D3973" w:rsidRDefault="00E472D4">
            <w:pPr>
              <w:spacing w:after="0" w:line="259" w:lineRule="auto"/>
              <w:ind w:left="0" w:right="96" w:firstLine="0"/>
              <w:jc w:val="right"/>
            </w:pPr>
            <w:r>
              <w:rPr>
                <w:sz w:val="18"/>
              </w:rPr>
              <w:t xml:space="preserve">1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174,337.86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736,192,282.</w:t>
            </w:r>
          </w:p>
          <w:p w:rsidR="004D3973" w:rsidRDefault="00E472D4">
            <w:pPr>
              <w:spacing w:after="0" w:line="259" w:lineRule="auto"/>
              <w:ind w:left="0" w:right="98" w:firstLine="0"/>
              <w:jc w:val="right"/>
            </w:pPr>
            <w:r>
              <w:rPr>
                <w:sz w:val="18"/>
              </w:rPr>
              <w:t xml:space="preserve">67 </w:t>
            </w:r>
          </w:p>
        </w:tc>
      </w:tr>
      <w:tr w:rsidR="004D3973">
        <w:trPr>
          <w:trHeight w:val="492"/>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9" w:firstLine="0"/>
              <w:jc w:val="center"/>
            </w:pPr>
            <w:r>
              <w:rPr>
                <w:sz w:val="18"/>
              </w:rPr>
              <w:t>2.</w:t>
            </w:r>
            <w:r>
              <w:rPr>
                <w:sz w:val="18"/>
              </w:rPr>
              <w:t>本期增加金额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28,113,160.7</w:t>
            </w:r>
          </w:p>
          <w:p w:rsidR="004D3973" w:rsidRDefault="00E472D4">
            <w:pPr>
              <w:spacing w:after="0" w:line="259" w:lineRule="auto"/>
              <w:ind w:left="0" w:right="104" w:firstLine="0"/>
              <w:jc w:val="right"/>
            </w:pPr>
            <w:r>
              <w:rPr>
                <w:sz w:val="18"/>
              </w:rPr>
              <w:t xml:space="preserve">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299,061,471.</w:t>
            </w:r>
          </w:p>
          <w:p w:rsidR="004D3973" w:rsidRDefault="00E472D4">
            <w:pPr>
              <w:spacing w:after="0" w:line="259" w:lineRule="auto"/>
              <w:ind w:left="0" w:right="104" w:firstLine="0"/>
              <w:jc w:val="right"/>
            </w:pPr>
            <w:r>
              <w:rPr>
                <w:sz w:val="18"/>
              </w:rPr>
              <w:t xml:space="preserve">72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30,097,571.8</w:t>
            </w:r>
          </w:p>
          <w:p w:rsidR="004D3973" w:rsidRDefault="00E472D4">
            <w:pPr>
              <w:spacing w:after="0" w:line="259" w:lineRule="auto"/>
              <w:ind w:left="0" w:right="96" w:firstLine="0"/>
              <w:jc w:val="right"/>
            </w:pPr>
            <w:r>
              <w:rPr>
                <w:sz w:val="18"/>
              </w:rPr>
              <w:t xml:space="preserve">2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357,272,204.</w:t>
            </w:r>
          </w:p>
          <w:p w:rsidR="004D3973" w:rsidRDefault="00E472D4">
            <w:pPr>
              <w:spacing w:after="0" w:line="259" w:lineRule="auto"/>
              <w:ind w:left="0" w:right="98" w:firstLine="0"/>
              <w:jc w:val="right"/>
            </w:pPr>
            <w:r>
              <w:rPr>
                <w:sz w:val="18"/>
              </w:rPr>
              <w:t xml:space="preserve">26 </w:t>
            </w:r>
          </w:p>
        </w:tc>
      </w:tr>
      <w:tr w:rsidR="004D3973">
        <w:trPr>
          <w:trHeight w:val="478"/>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6" w:right="0" w:firstLine="0"/>
              <w:jc w:val="center"/>
            </w:pPr>
            <w:r>
              <w:rPr>
                <w:sz w:val="18"/>
              </w:rPr>
              <w:t>（</w:t>
            </w:r>
            <w:r>
              <w:rPr>
                <w:sz w:val="18"/>
              </w:rPr>
              <w:t>1</w:t>
            </w:r>
            <w:r>
              <w:rPr>
                <w:sz w:val="18"/>
              </w:rPr>
              <w:t>）计提</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28,113,160.7</w:t>
            </w:r>
          </w:p>
          <w:p w:rsidR="004D3973" w:rsidRDefault="00E472D4">
            <w:pPr>
              <w:spacing w:after="0" w:line="259" w:lineRule="auto"/>
              <w:ind w:left="0" w:right="104" w:firstLine="0"/>
              <w:jc w:val="right"/>
            </w:pPr>
            <w:r>
              <w:rPr>
                <w:sz w:val="18"/>
              </w:rPr>
              <w:t xml:space="preserve">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299,061,471.</w:t>
            </w:r>
          </w:p>
          <w:p w:rsidR="004D3973" w:rsidRDefault="00E472D4">
            <w:pPr>
              <w:spacing w:after="0" w:line="259" w:lineRule="auto"/>
              <w:ind w:left="0" w:right="104" w:firstLine="0"/>
              <w:jc w:val="right"/>
            </w:pPr>
            <w:r>
              <w:rPr>
                <w:sz w:val="18"/>
              </w:rPr>
              <w:t xml:space="preserve">72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27,978,085.2</w:t>
            </w:r>
          </w:p>
          <w:p w:rsidR="004D3973" w:rsidRDefault="00E472D4">
            <w:pPr>
              <w:spacing w:after="0" w:line="259" w:lineRule="auto"/>
              <w:ind w:left="0" w:right="96" w:firstLine="0"/>
              <w:jc w:val="right"/>
            </w:pPr>
            <w:r>
              <w:rPr>
                <w:sz w:val="18"/>
              </w:rPr>
              <w:t xml:space="preserve">1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355,152,717.</w:t>
            </w:r>
          </w:p>
          <w:p w:rsidR="004D3973" w:rsidRDefault="00E472D4">
            <w:pPr>
              <w:spacing w:after="0" w:line="259" w:lineRule="auto"/>
              <w:ind w:left="0" w:right="98" w:firstLine="0"/>
              <w:jc w:val="right"/>
            </w:pPr>
            <w:r>
              <w:rPr>
                <w:sz w:val="18"/>
              </w:rPr>
              <w:t xml:space="preserve">65 </w:t>
            </w:r>
          </w:p>
        </w:tc>
      </w:tr>
      <w:tr w:rsidR="004D3973">
        <w:trPr>
          <w:trHeight w:val="242"/>
        </w:trPr>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）企业合并增加</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50"/>
        </w:trPr>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3</w:t>
            </w:r>
            <w:r>
              <w:rPr>
                <w:sz w:val="18"/>
              </w:rPr>
              <w:t>）其他</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 xml:space="preserve">2,119,486.61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 xml:space="preserve">2,119,486.61 </w:t>
            </w:r>
          </w:p>
        </w:tc>
      </w:tr>
      <w:tr w:rsidR="004D3973">
        <w:trPr>
          <w:trHeight w:val="326"/>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9" w:firstLine="0"/>
              <w:jc w:val="center"/>
            </w:pPr>
            <w:r>
              <w:rPr>
                <w:sz w:val="18"/>
              </w:rPr>
              <w:t>3.</w:t>
            </w:r>
            <w:r>
              <w:rPr>
                <w:sz w:val="18"/>
              </w:rPr>
              <w:t>本期减少金额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519,553.87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519,553.87 </w:t>
            </w:r>
          </w:p>
        </w:tc>
      </w:tr>
      <w:tr w:rsidR="004D3973">
        <w:trPr>
          <w:trHeight w:val="323"/>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6" w:right="0" w:firstLine="0"/>
              <w:jc w:val="center"/>
            </w:pPr>
            <w:r>
              <w:rPr>
                <w:sz w:val="18"/>
              </w:rPr>
              <w:t>（</w:t>
            </w:r>
            <w:r>
              <w:rPr>
                <w:sz w:val="18"/>
              </w:rPr>
              <w:t>1</w:t>
            </w:r>
            <w:r>
              <w:rPr>
                <w:sz w:val="18"/>
              </w:rPr>
              <w:t>）处置</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519,553.87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519,553.87 </w:t>
            </w:r>
          </w:p>
        </w:tc>
      </w:tr>
      <w:tr w:rsidR="004D3973">
        <w:trPr>
          <w:trHeight w:val="243"/>
        </w:trPr>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(2)</w:t>
            </w:r>
            <w:r>
              <w:rPr>
                <w:sz w:val="18"/>
              </w:rPr>
              <w:t>其他减少</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0.00 </w:t>
            </w:r>
          </w:p>
        </w:tc>
      </w:tr>
      <w:tr w:rsidR="004D3973">
        <w:trPr>
          <w:trHeight w:val="491"/>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0" w:right="0" w:firstLine="0"/>
            </w:pPr>
            <w:r>
              <w:rPr>
                <w:sz w:val="18"/>
              </w:rPr>
              <w:t>4.</w:t>
            </w:r>
            <w:r>
              <w:rPr>
                <w:sz w:val="18"/>
              </w:rPr>
              <w:t>期末余额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157,726,001.</w:t>
            </w:r>
          </w:p>
          <w:p w:rsidR="004D3973" w:rsidRDefault="00E472D4">
            <w:pPr>
              <w:spacing w:after="0" w:line="259" w:lineRule="auto"/>
              <w:ind w:left="0" w:right="104" w:firstLine="0"/>
              <w:jc w:val="right"/>
            </w:pPr>
            <w:r>
              <w:rPr>
                <w:sz w:val="18"/>
              </w:rPr>
              <w:t xml:space="preserve">85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886,472,864.</w:t>
            </w:r>
          </w:p>
          <w:p w:rsidR="004D3973" w:rsidRDefault="00E472D4">
            <w:pPr>
              <w:spacing w:after="0" w:line="259" w:lineRule="auto"/>
              <w:ind w:left="0" w:right="104" w:firstLine="0"/>
              <w:jc w:val="right"/>
            </w:pPr>
            <w:r>
              <w:rPr>
                <w:sz w:val="18"/>
              </w:rPr>
              <w:t xml:space="preserve">89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1" w:right="0" w:firstLine="0"/>
            </w:pPr>
            <w:r>
              <w:rPr>
                <w:sz w:val="18"/>
              </w:rPr>
              <w:t>48,571,728.4</w:t>
            </w:r>
          </w:p>
          <w:p w:rsidR="004D3973" w:rsidRDefault="00E472D4">
            <w:pPr>
              <w:spacing w:after="0" w:line="259" w:lineRule="auto"/>
              <w:ind w:left="0" w:right="96" w:firstLine="0"/>
              <w:jc w:val="right"/>
            </w:pPr>
            <w:r>
              <w:rPr>
                <w:sz w:val="18"/>
              </w:rPr>
              <w:t xml:space="preserve">6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174,337.86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1,092,944,93</w:t>
            </w:r>
          </w:p>
          <w:p w:rsidR="004D3973" w:rsidRDefault="00E472D4">
            <w:pPr>
              <w:spacing w:after="0" w:line="259" w:lineRule="auto"/>
              <w:ind w:left="0" w:right="98" w:firstLine="0"/>
              <w:jc w:val="right"/>
            </w:pPr>
            <w:r>
              <w:rPr>
                <w:sz w:val="18"/>
              </w:rPr>
              <w:t xml:space="preserve">3.06 </w:t>
            </w:r>
          </w:p>
        </w:tc>
      </w:tr>
      <w:tr w:rsidR="004D3973">
        <w:trPr>
          <w:trHeight w:val="324"/>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三、减值准备</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480"/>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0" w:right="0" w:firstLine="0"/>
            </w:pPr>
            <w:r>
              <w:rPr>
                <w:sz w:val="18"/>
              </w:rPr>
              <w:t>1.</w:t>
            </w:r>
            <w:r>
              <w:rPr>
                <w:sz w:val="18"/>
              </w:rPr>
              <w:t>期初余额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23,562,355.4</w:t>
            </w:r>
          </w:p>
          <w:p w:rsidR="004D3973" w:rsidRDefault="00E472D4">
            <w:pPr>
              <w:spacing w:after="0" w:line="259" w:lineRule="auto"/>
              <w:ind w:left="0" w:right="104" w:firstLine="0"/>
              <w:jc w:val="right"/>
            </w:pPr>
            <w:r>
              <w:rPr>
                <w:sz w:val="18"/>
              </w:rPr>
              <w:t xml:space="preserve">4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23,562,355.4</w:t>
            </w:r>
          </w:p>
          <w:p w:rsidR="004D3973" w:rsidRDefault="00E472D4">
            <w:pPr>
              <w:spacing w:after="0" w:line="259" w:lineRule="auto"/>
              <w:ind w:left="0" w:right="98" w:firstLine="0"/>
              <w:jc w:val="right"/>
            </w:pPr>
            <w:r>
              <w:rPr>
                <w:sz w:val="18"/>
              </w:rPr>
              <w:t xml:space="preserve">4 </w:t>
            </w:r>
          </w:p>
        </w:tc>
      </w:tr>
      <w:tr w:rsidR="004D3973">
        <w:trPr>
          <w:trHeight w:val="325"/>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9" w:firstLine="0"/>
              <w:jc w:val="center"/>
            </w:pPr>
            <w:r>
              <w:rPr>
                <w:sz w:val="18"/>
              </w:rPr>
              <w:t>2.</w:t>
            </w:r>
            <w:r>
              <w:rPr>
                <w:sz w:val="18"/>
              </w:rPr>
              <w:t>本期增加金额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335"/>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6" w:right="0" w:firstLine="0"/>
              <w:jc w:val="center"/>
            </w:pPr>
            <w:r>
              <w:rPr>
                <w:sz w:val="18"/>
              </w:rPr>
              <w:t>（</w:t>
            </w:r>
            <w:r>
              <w:rPr>
                <w:sz w:val="18"/>
              </w:rPr>
              <w:t>1</w:t>
            </w:r>
            <w:r>
              <w:rPr>
                <w:sz w:val="18"/>
              </w:rPr>
              <w:t>）计提</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40"/>
        </w:trPr>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w:t>
            </w:r>
            <w:r>
              <w:rPr>
                <w:sz w:val="18"/>
              </w:rPr>
              <w:t>2</w:t>
            </w:r>
            <w:r>
              <w:rPr>
                <w:sz w:val="18"/>
              </w:rPr>
              <w:t>）其他</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326"/>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9" w:firstLine="0"/>
              <w:jc w:val="center"/>
            </w:pPr>
            <w:r>
              <w:rPr>
                <w:sz w:val="18"/>
              </w:rPr>
              <w:t>3.</w:t>
            </w:r>
            <w:r>
              <w:rPr>
                <w:sz w:val="18"/>
              </w:rPr>
              <w:t>本期减少金额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323"/>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6" w:right="0" w:firstLine="0"/>
              <w:jc w:val="center"/>
            </w:pPr>
            <w:r>
              <w:rPr>
                <w:sz w:val="18"/>
              </w:rPr>
              <w:t>（</w:t>
            </w:r>
            <w:r>
              <w:rPr>
                <w:sz w:val="18"/>
              </w:rPr>
              <w:t>1</w:t>
            </w:r>
            <w:r>
              <w:rPr>
                <w:sz w:val="18"/>
              </w:rPr>
              <w:t>）处置</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53"/>
        </w:trPr>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2</w:t>
            </w:r>
            <w:r>
              <w:rPr>
                <w:sz w:val="18"/>
              </w:rPr>
              <w:t>）其他减少</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482"/>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0" w:right="0" w:firstLine="0"/>
            </w:pPr>
            <w:r>
              <w:rPr>
                <w:sz w:val="18"/>
              </w:rPr>
              <w:t>4.</w:t>
            </w:r>
            <w:r>
              <w:rPr>
                <w:sz w:val="18"/>
              </w:rPr>
              <w:t>期末余额</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23,562,355.4</w:t>
            </w:r>
          </w:p>
          <w:p w:rsidR="004D3973" w:rsidRDefault="00E472D4">
            <w:pPr>
              <w:spacing w:after="0" w:line="259" w:lineRule="auto"/>
              <w:ind w:left="0" w:right="104" w:firstLine="0"/>
              <w:jc w:val="right"/>
            </w:pPr>
            <w:r>
              <w:rPr>
                <w:sz w:val="18"/>
              </w:rPr>
              <w:t xml:space="preserve">4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7" w:right="0" w:firstLine="0"/>
            </w:pPr>
            <w:r>
              <w:rPr>
                <w:sz w:val="18"/>
              </w:rPr>
              <w:t>23,562,355.4</w:t>
            </w:r>
          </w:p>
          <w:p w:rsidR="004D3973" w:rsidRDefault="00E472D4">
            <w:pPr>
              <w:spacing w:after="0" w:line="259" w:lineRule="auto"/>
              <w:ind w:left="0" w:right="98" w:firstLine="0"/>
              <w:jc w:val="right"/>
            </w:pPr>
            <w:r>
              <w:rPr>
                <w:sz w:val="18"/>
              </w:rPr>
              <w:t xml:space="preserve">4 </w:t>
            </w:r>
          </w:p>
        </w:tc>
      </w:tr>
      <w:tr w:rsidR="004D3973">
        <w:trPr>
          <w:trHeight w:val="314"/>
        </w:trPr>
        <w:tc>
          <w:tcPr>
            <w:tcW w:w="22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四、账面价值</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482"/>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42" w:firstLine="0"/>
              <w:jc w:val="center"/>
            </w:pPr>
            <w:r>
              <w:rPr>
                <w:sz w:val="18"/>
              </w:rPr>
              <w:t>1.</w:t>
            </w:r>
            <w:r>
              <w:rPr>
                <w:sz w:val="18"/>
              </w:rPr>
              <w:t>期末账面价值</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1,253,061,47</w:t>
            </w:r>
          </w:p>
          <w:p w:rsidR="004D3973" w:rsidRDefault="00E472D4">
            <w:pPr>
              <w:spacing w:after="0" w:line="259" w:lineRule="auto"/>
              <w:ind w:left="0" w:right="97" w:firstLine="0"/>
              <w:jc w:val="right"/>
            </w:pPr>
            <w:r>
              <w:rPr>
                <w:sz w:val="18"/>
              </w:rPr>
              <w:t xml:space="preserve">0.94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2,151,029,96</w:t>
            </w:r>
          </w:p>
          <w:p w:rsidR="004D3973" w:rsidRDefault="00E472D4">
            <w:pPr>
              <w:spacing w:after="0" w:line="259" w:lineRule="auto"/>
              <w:ind w:left="0" w:right="97" w:firstLine="0"/>
              <w:jc w:val="right"/>
            </w:pPr>
            <w:r>
              <w:rPr>
                <w:sz w:val="18"/>
              </w:rPr>
              <w:t xml:space="preserve">2.79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259,770,789.</w:t>
            </w:r>
          </w:p>
          <w:p w:rsidR="004D3973" w:rsidRDefault="00E472D4">
            <w:pPr>
              <w:spacing w:after="0" w:line="259" w:lineRule="auto"/>
              <w:ind w:left="0" w:right="96" w:firstLine="0"/>
              <w:jc w:val="right"/>
            </w:pPr>
            <w:r>
              <w:rPr>
                <w:sz w:val="18"/>
              </w:rPr>
              <w:t xml:space="preserve">50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3,663,862,22</w:t>
            </w:r>
          </w:p>
          <w:p w:rsidR="004D3973" w:rsidRDefault="00E472D4">
            <w:pPr>
              <w:spacing w:after="0" w:line="259" w:lineRule="auto"/>
              <w:ind w:left="0" w:right="96" w:firstLine="0"/>
              <w:jc w:val="right"/>
            </w:pPr>
            <w:r>
              <w:rPr>
                <w:sz w:val="18"/>
              </w:rPr>
              <w:t xml:space="preserve">3.23 </w:t>
            </w:r>
          </w:p>
        </w:tc>
      </w:tr>
      <w:tr w:rsidR="004D3973">
        <w:trPr>
          <w:trHeight w:val="482"/>
        </w:trPr>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42" w:firstLine="0"/>
              <w:jc w:val="center"/>
            </w:pPr>
            <w:r>
              <w:rPr>
                <w:sz w:val="18"/>
              </w:rPr>
              <w:t>2.</w:t>
            </w:r>
            <w:r>
              <w:rPr>
                <w:sz w:val="18"/>
              </w:rPr>
              <w:t>期初账面价值</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1,298,675,96</w:t>
            </w:r>
          </w:p>
          <w:p w:rsidR="004D3973" w:rsidRDefault="00E472D4">
            <w:pPr>
              <w:spacing w:after="0" w:line="259" w:lineRule="auto"/>
              <w:ind w:left="0" w:right="97" w:firstLine="0"/>
              <w:jc w:val="right"/>
            </w:pPr>
            <w:r>
              <w:rPr>
                <w:sz w:val="18"/>
              </w:rPr>
              <w:t xml:space="preserve">8.52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1,367,687,60</w:t>
            </w:r>
          </w:p>
          <w:p w:rsidR="004D3973" w:rsidRDefault="00E472D4">
            <w:pPr>
              <w:spacing w:after="0" w:line="259" w:lineRule="auto"/>
              <w:ind w:left="0" w:right="97" w:firstLine="0"/>
              <w:jc w:val="right"/>
            </w:pPr>
            <w:r>
              <w:rPr>
                <w:sz w:val="18"/>
              </w:rPr>
              <w:t xml:space="preserve">2.56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173,014,518.</w:t>
            </w:r>
          </w:p>
          <w:p w:rsidR="004D3973" w:rsidRDefault="00E472D4">
            <w:pPr>
              <w:spacing w:after="0" w:line="259" w:lineRule="auto"/>
              <w:ind w:left="0" w:right="96" w:firstLine="0"/>
              <w:jc w:val="right"/>
            </w:pPr>
            <w:r>
              <w:rPr>
                <w:sz w:val="18"/>
              </w:rPr>
              <w:t xml:space="preserve">71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2,839,378,08</w:t>
            </w:r>
          </w:p>
          <w:p w:rsidR="004D3973" w:rsidRDefault="00E472D4">
            <w:pPr>
              <w:spacing w:after="0" w:line="259" w:lineRule="auto"/>
              <w:ind w:left="0" w:right="96" w:firstLine="0"/>
              <w:jc w:val="right"/>
            </w:pPr>
            <w:r>
              <w:rPr>
                <w:sz w:val="18"/>
              </w:rPr>
              <w:t xml:space="preserve">9.79 </w:t>
            </w:r>
          </w:p>
        </w:tc>
      </w:tr>
    </w:tbl>
    <w:p w:rsidR="004D3973" w:rsidRDefault="00E472D4">
      <w:pPr>
        <w:spacing w:after="332" w:line="265" w:lineRule="auto"/>
        <w:ind w:left="428" w:right="0"/>
      </w:pPr>
      <w:r>
        <w:rPr>
          <w:sz w:val="18"/>
        </w:rPr>
        <w:t>本期末通过公司内部研发形成的无形资产占无形资产余额的比例</w:t>
      </w:r>
      <w:r>
        <w:rPr>
          <w:sz w:val="18"/>
        </w:rPr>
        <w:t>62.04%</w:t>
      </w:r>
      <w:r>
        <w:rPr>
          <w:sz w:val="18"/>
        </w:rPr>
        <w:t>。</w:t>
      </w:r>
      <w:r>
        <w:rPr>
          <w:sz w:val="18"/>
        </w:rPr>
        <w:t xml:space="preserve"> </w:t>
      </w:r>
    </w:p>
    <w:p w:rsidR="004D3973" w:rsidRDefault="00E472D4">
      <w:pPr>
        <w:numPr>
          <w:ilvl w:val="0"/>
          <w:numId w:val="94"/>
        </w:numPr>
        <w:spacing w:after="235" w:line="265" w:lineRule="auto"/>
        <w:ind w:right="0" w:hanging="637"/>
      </w:pPr>
      <w:r>
        <w:rPr>
          <w:sz w:val="22"/>
        </w:rPr>
        <w:t>未办妥产权证书的土地使用权情况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06" w:type="dxa"/>
          <w:bottom w:w="0" w:type="dxa"/>
          <w:right w:w="20" w:type="dxa"/>
        </w:tblCellMar>
        <w:tblLook w:val="04A0" w:firstRow="1" w:lastRow="0" w:firstColumn="1" w:lastColumn="0" w:noHBand="0" w:noVBand="1"/>
      </w:tblPr>
      <w:tblGrid>
        <w:gridCol w:w="3212"/>
        <w:gridCol w:w="1617"/>
        <w:gridCol w:w="4817"/>
      </w:tblGrid>
      <w:tr w:rsidR="004D3973">
        <w:trPr>
          <w:trHeight w:val="324"/>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9" w:firstLine="0"/>
              <w:jc w:val="center"/>
            </w:pPr>
            <w:r>
              <w:rPr>
                <w:sz w:val="18"/>
              </w:rPr>
              <w:t>项目</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账面价值</w:t>
            </w:r>
            <w:r>
              <w:rPr>
                <w:sz w:val="18"/>
              </w:rPr>
              <w:t xml:space="preserve"> </w:t>
            </w:r>
          </w:p>
        </w:tc>
        <w:tc>
          <w:tcPr>
            <w:tcW w:w="48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未办妥产权证书的原因</w:t>
            </w:r>
            <w:r>
              <w:rPr>
                <w:sz w:val="18"/>
              </w:rPr>
              <w:t xml:space="preserve"> </w:t>
            </w:r>
          </w:p>
        </w:tc>
      </w:tr>
      <w:tr w:rsidR="004D3973">
        <w:trPr>
          <w:trHeight w:val="962"/>
        </w:trPr>
        <w:tc>
          <w:tcPr>
            <w:tcW w:w="32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中环能源（内蒙古）有限公司</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794,672.56 </w:t>
            </w:r>
          </w:p>
        </w:tc>
        <w:tc>
          <w:tcPr>
            <w:tcW w:w="4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子公司中环能源（内蒙古）有限公司未办妥产权证书的土地使用权账面价值</w:t>
            </w:r>
            <w:r>
              <w:rPr>
                <w:sz w:val="18"/>
              </w:rPr>
              <w:t>794,672.56</w:t>
            </w:r>
            <w:r>
              <w:rPr>
                <w:sz w:val="18"/>
              </w:rPr>
              <w:t>元，截止目前处于在建设用地报批过程中，应规划局要求重新核定新增建设用地面积，待获批后方可办理不动产权证。</w:t>
            </w:r>
            <w:r>
              <w:rPr>
                <w:sz w:val="18"/>
              </w:rPr>
              <w:t xml:space="preserve"> </w:t>
            </w:r>
          </w:p>
        </w:tc>
      </w:tr>
      <w:tr w:rsidR="004D3973">
        <w:trPr>
          <w:trHeight w:val="961"/>
        </w:trPr>
        <w:tc>
          <w:tcPr>
            <w:tcW w:w="32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独山安聚光伏科技有限公司</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1,236,343.26 </w:t>
            </w:r>
          </w:p>
        </w:tc>
        <w:tc>
          <w:tcPr>
            <w:tcW w:w="48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 xml:space="preserve"> </w:t>
            </w:r>
            <w:r>
              <w:rPr>
                <w:sz w:val="18"/>
              </w:rPr>
              <w:t>孙公司独山安聚光伏科技有限公司未办妥产权证书的土地使用权账面价值：</w:t>
            </w:r>
            <w:r>
              <w:rPr>
                <w:sz w:val="18"/>
              </w:rPr>
              <w:t>1,236,343.26</w:t>
            </w:r>
            <w:r>
              <w:rPr>
                <w:sz w:val="18"/>
              </w:rPr>
              <w:t>元，截至基准日（</w:t>
            </w:r>
            <w:r>
              <w:rPr>
                <w:sz w:val="18"/>
              </w:rPr>
              <w:t>2022</w:t>
            </w:r>
            <w:r>
              <w:rPr>
                <w:sz w:val="18"/>
              </w:rPr>
              <w:t>年</w:t>
            </w:r>
          </w:p>
          <w:p w:rsidR="004D3973" w:rsidRDefault="00E472D4">
            <w:pPr>
              <w:spacing w:after="0" w:line="259" w:lineRule="auto"/>
              <w:ind w:left="0" w:right="0" w:firstLine="0"/>
            </w:pPr>
            <w:r>
              <w:rPr>
                <w:sz w:val="18"/>
              </w:rPr>
              <w:t>12</w:t>
            </w:r>
            <w:r>
              <w:rPr>
                <w:sz w:val="18"/>
              </w:rPr>
              <w:t>月</w:t>
            </w:r>
            <w:r>
              <w:rPr>
                <w:sz w:val="18"/>
              </w:rPr>
              <w:t>31</w:t>
            </w:r>
            <w:r>
              <w:rPr>
                <w:sz w:val="18"/>
              </w:rPr>
              <w:t>日），正在办理规划审图和协调补开规委会工作，预计</w:t>
            </w:r>
            <w:r>
              <w:rPr>
                <w:sz w:val="18"/>
              </w:rPr>
              <w:t>2023</w:t>
            </w:r>
            <w:r>
              <w:rPr>
                <w:sz w:val="18"/>
              </w:rPr>
              <w:t>年</w:t>
            </w:r>
            <w:r>
              <w:rPr>
                <w:sz w:val="18"/>
              </w:rPr>
              <w:t>12</w:t>
            </w:r>
            <w:r>
              <w:rPr>
                <w:sz w:val="18"/>
              </w:rPr>
              <w:t>月</w:t>
            </w:r>
            <w:r>
              <w:rPr>
                <w:sz w:val="18"/>
              </w:rPr>
              <w:t>31</w:t>
            </w:r>
            <w:r>
              <w:rPr>
                <w:sz w:val="18"/>
              </w:rPr>
              <w:t>日办理完毕。</w:t>
            </w:r>
            <w:r>
              <w:rPr>
                <w:sz w:val="18"/>
              </w:rPr>
              <w:t xml:space="preserve"> </w:t>
            </w:r>
          </w:p>
        </w:tc>
      </w:tr>
    </w:tbl>
    <w:p w:rsidR="004D3973" w:rsidRDefault="00E472D4">
      <w:pPr>
        <w:spacing w:after="364" w:line="265" w:lineRule="auto"/>
        <w:ind w:left="428" w:right="0"/>
      </w:pPr>
      <w:r>
        <w:rPr>
          <w:sz w:val="18"/>
        </w:rPr>
        <w:t>其他说明：</w:t>
      </w:r>
      <w:r>
        <w:rPr>
          <w:sz w:val="18"/>
        </w:rPr>
        <w:t xml:space="preserve"> </w:t>
      </w:r>
    </w:p>
    <w:p w:rsidR="004D3973" w:rsidRDefault="00E472D4">
      <w:pPr>
        <w:spacing w:after="43" w:line="265" w:lineRule="auto"/>
        <w:ind w:left="428" w:right="0"/>
      </w:pPr>
      <w:r>
        <w:rPr>
          <w:sz w:val="18"/>
        </w:rPr>
        <w:t>报告期末抵押的无形资产：</w:t>
      </w:r>
      <w:r>
        <w:rPr>
          <w:rFonts w:ascii="Times New Roman" w:eastAsia="Times New Roman" w:hAnsi="Times New Roman" w:cs="Times New Roman"/>
        </w:rPr>
        <w:t xml:space="preserve"> </w:t>
      </w:r>
    </w:p>
    <w:tbl>
      <w:tblPr>
        <w:tblStyle w:val="TableGrid"/>
        <w:tblW w:w="9589" w:type="dxa"/>
        <w:tblInd w:w="422" w:type="dxa"/>
        <w:tblCellMar>
          <w:top w:w="66" w:type="dxa"/>
          <w:left w:w="0" w:type="dxa"/>
          <w:bottom w:w="0" w:type="dxa"/>
          <w:right w:w="115" w:type="dxa"/>
        </w:tblCellMar>
        <w:tblLook w:val="04A0" w:firstRow="1" w:lastRow="0" w:firstColumn="1" w:lastColumn="0" w:noHBand="0" w:noVBand="1"/>
      </w:tblPr>
      <w:tblGrid>
        <w:gridCol w:w="1969"/>
        <w:gridCol w:w="2344"/>
        <w:gridCol w:w="5276"/>
      </w:tblGrid>
      <w:tr w:rsidR="004D3973">
        <w:trPr>
          <w:trHeight w:val="327"/>
        </w:trPr>
        <w:tc>
          <w:tcPr>
            <w:tcW w:w="1969" w:type="dxa"/>
            <w:tcBorders>
              <w:top w:val="single" w:sz="5" w:space="0" w:color="000000"/>
              <w:left w:val="single" w:sz="5" w:space="0" w:color="000000"/>
              <w:bottom w:val="single" w:sz="5" w:space="0" w:color="000000"/>
              <w:right w:val="nil"/>
            </w:tcBorders>
            <w:shd w:val="clear" w:color="auto" w:fill="D8D8D8"/>
          </w:tcPr>
          <w:p w:rsidR="004D3973" w:rsidRDefault="004D3973">
            <w:pPr>
              <w:spacing w:after="160" w:line="259" w:lineRule="auto"/>
              <w:ind w:left="0" w:right="0" w:firstLine="0"/>
            </w:pPr>
          </w:p>
        </w:tc>
        <w:tc>
          <w:tcPr>
            <w:tcW w:w="2344" w:type="dxa"/>
            <w:tcBorders>
              <w:top w:val="single" w:sz="5" w:space="0" w:color="000000"/>
              <w:left w:val="nil"/>
              <w:bottom w:val="single" w:sz="5" w:space="0" w:color="000000"/>
              <w:right w:val="single" w:sz="5" w:space="0" w:color="000000"/>
            </w:tcBorders>
            <w:shd w:val="clear" w:color="auto" w:fill="D8D8D8"/>
          </w:tcPr>
          <w:p w:rsidR="004D3973" w:rsidRDefault="00E472D4">
            <w:pPr>
              <w:spacing w:after="0" w:line="259" w:lineRule="auto"/>
              <w:ind w:left="0" w:right="0" w:firstLine="0"/>
            </w:pPr>
            <w:r>
              <w:rPr>
                <w:rFonts w:ascii="微软雅黑" w:eastAsia="微软雅黑" w:hAnsi="微软雅黑" w:cs="微软雅黑"/>
                <w:b/>
                <w:sz w:val="18"/>
              </w:rPr>
              <w:t>项目</w:t>
            </w:r>
            <w:r>
              <w:rPr>
                <w:rFonts w:ascii="微软雅黑" w:eastAsia="微软雅黑" w:hAnsi="微软雅黑" w:cs="微软雅黑"/>
                <w:b/>
                <w:sz w:val="18"/>
              </w:rPr>
              <w:t xml:space="preserve"> </w:t>
            </w:r>
          </w:p>
        </w:tc>
        <w:tc>
          <w:tcPr>
            <w:tcW w:w="5276"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21" w:right="0" w:firstLine="0"/>
              <w:jc w:val="center"/>
            </w:pPr>
            <w:r>
              <w:rPr>
                <w:rFonts w:ascii="微软雅黑" w:eastAsia="微软雅黑" w:hAnsi="微软雅黑" w:cs="微软雅黑"/>
                <w:b/>
                <w:sz w:val="18"/>
              </w:rPr>
              <w:t>金额</w:t>
            </w:r>
            <w:r>
              <w:rPr>
                <w:rFonts w:ascii="微软雅黑" w:eastAsia="微软雅黑" w:hAnsi="微软雅黑" w:cs="微软雅黑"/>
                <w:b/>
                <w:sz w:val="18"/>
              </w:rPr>
              <w:t xml:space="preserve"> </w:t>
            </w:r>
          </w:p>
        </w:tc>
      </w:tr>
      <w:tr w:rsidR="004D3973">
        <w:trPr>
          <w:trHeight w:val="398"/>
        </w:trPr>
        <w:tc>
          <w:tcPr>
            <w:tcW w:w="1969" w:type="dxa"/>
            <w:tcBorders>
              <w:top w:val="single" w:sz="5" w:space="0" w:color="000000"/>
              <w:left w:val="single" w:sz="5" w:space="0" w:color="000000"/>
              <w:bottom w:val="single" w:sz="5" w:space="0" w:color="000000"/>
              <w:right w:val="nil"/>
            </w:tcBorders>
          </w:tcPr>
          <w:p w:rsidR="004D3973" w:rsidRDefault="00E472D4">
            <w:pPr>
              <w:spacing w:after="0" w:line="259" w:lineRule="auto"/>
              <w:ind w:left="10" w:right="0" w:firstLine="0"/>
            </w:pPr>
            <w:r>
              <w:rPr>
                <w:rFonts w:ascii="微软雅黑" w:eastAsia="微软雅黑" w:hAnsi="微软雅黑" w:cs="微软雅黑"/>
                <w:sz w:val="22"/>
              </w:rPr>
              <w:t>土地使用权</w:t>
            </w:r>
            <w:r>
              <w:rPr>
                <w:rFonts w:ascii="微软雅黑" w:eastAsia="微软雅黑" w:hAnsi="微软雅黑" w:cs="微软雅黑"/>
                <w:sz w:val="22"/>
              </w:rPr>
              <w:t xml:space="preserve"> </w:t>
            </w:r>
          </w:p>
        </w:tc>
        <w:tc>
          <w:tcPr>
            <w:tcW w:w="234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52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0" w:right="0" w:firstLine="0"/>
            </w:pPr>
            <w:r>
              <w:rPr>
                <w:rFonts w:ascii="微软雅黑" w:eastAsia="微软雅黑" w:hAnsi="微软雅黑" w:cs="微软雅黑"/>
                <w:sz w:val="22"/>
              </w:rPr>
              <w:t xml:space="preserve">                             284,405,332.75 </w:t>
            </w:r>
          </w:p>
        </w:tc>
      </w:tr>
      <w:tr w:rsidR="004D3973">
        <w:trPr>
          <w:trHeight w:val="324"/>
        </w:trPr>
        <w:tc>
          <w:tcPr>
            <w:tcW w:w="1969"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34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pPr>
            <w:r>
              <w:rPr>
                <w:rFonts w:ascii="微软雅黑" w:eastAsia="微软雅黑" w:hAnsi="微软雅黑" w:cs="微软雅黑"/>
                <w:b/>
                <w:sz w:val="18"/>
              </w:rPr>
              <w:t>合计</w:t>
            </w:r>
            <w:r>
              <w:rPr>
                <w:rFonts w:ascii="微软雅黑" w:eastAsia="微软雅黑" w:hAnsi="微软雅黑" w:cs="微软雅黑"/>
                <w:b/>
                <w:sz w:val="18"/>
              </w:rPr>
              <w:t xml:space="preserve"> </w:t>
            </w:r>
          </w:p>
        </w:tc>
        <w:tc>
          <w:tcPr>
            <w:tcW w:w="52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3" w:right="0" w:firstLine="0"/>
              <w:jc w:val="center"/>
            </w:pPr>
            <w:r>
              <w:rPr>
                <w:rFonts w:ascii="微软雅黑" w:eastAsia="微软雅黑" w:hAnsi="微软雅黑" w:cs="微软雅黑"/>
                <w:b/>
                <w:sz w:val="18"/>
              </w:rPr>
              <w:t xml:space="preserve">                                         284,405,332.75 </w:t>
            </w:r>
          </w:p>
        </w:tc>
      </w:tr>
    </w:tbl>
    <w:p w:rsidR="004D3973" w:rsidRDefault="00E472D4">
      <w:pPr>
        <w:spacing w:after="328" w:line="259" w:lineRule="auto"/>
        <w:ind w:left="433" w:right="0" w:firstLine="0"/>
      </w:pPr>
      <w:r>
        <w:rPr>
          <w:sz w:val="18"/>
        </w:rPr>
        <w:t xml:space="preserve"> </w:t>
      </w:r>
      <w:r>
        <w:rPr>
          <w:rFonts w:ascii="Times New Roman" w:eastAsia="Times New Roman" w:hAnsi="Times New Roman" w:cs="Times New Roman"/>
        </w:rPr>
        <w:t xml:space="preserve"> </w:t>
      </w:r>
    </w:p>
    <w:p w:rsidR="004D3973" w:rsidRDefault="00E472D4">
      <w:pPr>
        <w:numPr>
          <w:ilvl w:val="0"/>
          <w:numId w:val="95"/>
        </w:numPr>
        <w:spacing w:after="235" w:line="265" w:lineRule="auto"/>
        <w:ind w:left="875" w:right="0" w:hanging="457"/>
      </w:pPr>
      <w:r>
        <w:rPr>
          <w:sz w:val="22"/>
        </w:rPr>
        <w:t>开发支出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6" w:type="dxa"/>
          <w:bottom w:w="0" w:type="dxa"/>
          <w:right w:w="0" w:type="dxa"/>
        </w:tblCellMar>
        <w:tblLook w:val="04A0" w:firstRow="1" w:lastRow="0" w:firstColumn="1" w:lastColumn="0" w:noHBand="0" w:noVBand="1"/>
      </w:tblPr>
      <w:tblGrid>
        <w:gridCol w:w="1159"/>
        <w:gridCol w:w="985"/>
        <w:gridCol w:w="1068"/>
        <w:gridCol w:w="1071"/>
        <w:gridCol w:w="1075"/>
        <w:gridCol w:w="1074"/>
        <w:gridCol w:w="1071"/>
        <w:gridCol w:w="1075"/>
        <w:gridCol w:w="1069"/>
      </w:tblGrid>
      <w:tr w:rsidR="004D3973">
        <w:trPr>
          <w:trHeight w:val="324"/>
        </w:trPr>
        <w:tc>
          <w:tcPr>
            <w:tcW w:w="115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 w:right="0" w:firstLine="0"/>
              <w:jc w:val="center"/>
            </w:pPr>
            <w:r>
              <w:rPr>
                <w:sz w:val="18"/>
              </w:rPr>
              <w:t>项目</w:t>
            </w:r>
            <w:r>
              <w:rPr>
                <w:sz w:val="18"/>
              </w:rPr>
              <w:t xml:space="preserve"> </w:t>
            </w:r>
          </w:p>
        </w:tc>
        <w:tc>
          <w:tcPr>
            <w:tcW w:w="98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1" w:right="0" w:firstLine="0"/>
              <w:jc w:val="both"/>
            </w:pPr>
            <w:r>
              <w:rPr>
                <w:sz w:val="18"/>
              </w:rPr>
              <w:t>期初余额</w:t>
            </w:r>
            <w:r>
              <w:rPr>
                <w:sz w:val="18"/>
              </w:rPr>
              <w:t xml:space="preserve"> </w:t>
            </w:r>
          </w:p>
        </w:tc>
        <w:tc>
          <w:tcPr>
            <w:tcW w:w="106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46"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本期增加金额</w:t>
            </w:r>
            <w:r>
              <w:rPr>
                <w:sz w:val="18"/>
              </w:rPr>
              <w:t xml:space="preserve"> </w:t>
            </w:r>
          </w:p>
        </w:tc>
        <w:tc>
          <w:tcPr>
            <w:tcW w:w="2144"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5" w:firstLine="0"/>
              <w:jc w:val="right"/>
            </w:pPr>
            <w:r>
              <w:rPr>
                <w:sz w:val="18"/>
              </w:rPr>
              <w:t>本期减少金额</w:t>
            </w:r>
          </w:p>
        </w:tc>
        <w:tc>
          <w:tcPr>
            <w:tcW w:w="1075"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0" w:right="0" w:firstLine="0"/>
            </w:pPr>
            <w:r>
              <w:rPr>
                <w:sz w:val="18"/>
              </w:rPr>
              <w:t xml:space="preserve"> </w:t>
            </w:r>
          </w:p>
        </w:tc>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3" w:right="0" w:firstLine="0"/>
            </w:pPr>
            <w:r>
              <w:rPr>
                <w:sz w:val="18"/>
              </w:rPr>
              <w:t>期末余额</w:t>
            </w:r>
            <w:r>
              <w:rPr>
                <w:sz w:val="18"/>
              </w:rPr>
              <w:t xml:space="preserve"> </w:t>
            </w: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6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内部开发支出</w:t>
            </w:r>
            <w:r>
              <w:rPr>
                <w:sz w:val="18"/>
              </w:rPr>
              <w:t xml:space="preserve"> </w:t>
            </w:r>
          </w:p>
        </w:tc>
        <w:tc>
          <w:tcPr>
            <w:tcW w:w="107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 w:firstLine="0"/>
              <w:jc w:val="center"/>
            </w:pPr>
            <w:r>
              <w:rPr>
                <w:sz w:val="18"/>
              </w:rPr>
              <w:t>其他</w:t>
            </w:r>
            <w:r>
              <w:rPr>
                <w:sz w:val="18"/>
              </w:rPr>
              <w:t xml:space="preserve"> </w:t>
            </w:r>
          </w:p>
        </w:tc>
        <w:tc>
          <w:tcPr>
            <w:tcW w:w="10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sz w:val="18"/>
              </w:rPr>
              <w:t>企业合并增加</w:t>
            </w:r>
            <w:r>
              <w:rPr>
                <w:sz w:val="18"/>
              </w:rPr>
              <w:t xml:space="preserve"> </w:t>
            </w:r>
          </w:p>
        </w:tc>
        <w:tc>
          <w:tcPr>
            <w:tcW w:w="10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68" w:right="0" w:hanging="96"/>
            </w:pPr>
            <w:r>
              <w:rPr>
                <w:sz w:val="18"/>
              </w:rPr>
              <w:t>确认为无形资产</w:t>
            </w:r>
            <w:r>
              <w:rPr>
                <w:sz w:val="18"/>
              </w:rPr>
              <w:t xml:space="preserve"> </w:t>
            </w:r>
          </w:p>
        </w:tc>
        <w:tc>
          <w:tcPr>
            <w:tcW w:w="107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转入当期损益</w:t>
            </w:r>
            <w:r>
              <w:rPr>
                <w:sz w:val="18"/>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5" w:firstLine="0"/>
              <w:jc w:val="center"/>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722"/>
        </w:trPr>
        <w:tc>
          <w:tcPr>
            <w:tcW w:w="11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2" w:right="0" w:firstLine="0"/>
            </w:pPr>
            <w:r>
              <w:rPr>
                <w:sz w:val="18"/>
              </w:rPr>
              <w:t>其他硅材料研究开发项目</w:t>
            </w:r>
            <w:r>
              <w:rPr>
                <w:sz w:val="18"/>
              </w:rPr>
              <w:t xml:space="preserve"> </w:t>
            </w:r>
          </w:p>
        </w:tc>
        <w:tc>
          <w:tcPr>
            <w:tcW w:w="98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9" w:right="0" w:firstLine="0"/>
            </w:pPr>
            <w:r>
              <w:rPr>
                <w:sz w:val="18"/>
              </w:rPr>
              <w:t>22,645,4</w:t>
            </w:r>
          </w:p>
          <w:p w:rsidR="004D3973" w:rsidRDefault="00E472D4">
            <w:pPr>
              <w:spacing w:after="0" w:line="259" w:lineRule="auto"/>
              <w:ind w:left="0" w:right="110" w:firstLine="0"/>
              <w:jc w:val="right"/>
            </w:pPr>
            <w:r>
              <w:rPr>
                <w:sz w:val="18"/>
              </w:rPr>
              <w:t xml:space="preserve">88.21 </w:t>
            </w:r>
          </w:p>
        </w:tc>
        <w:tc>
          <w:tcPr>
            <w:tcW w:w="10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0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4" w:right="0" w:firstLine="0"/>
            </w:pPr>
            <w:r>
              <w:rPr>
                <w:sz w:val="18"/>
              </w:rPr>
              <w:t>7,702,752</w:t>
            </w:r>
          </w:p>
          <w:p w:rsidR="004D3973" w:rsidRDefault="00E472D4">
            <w:pPr>
              <w:spacing w:after="0" w:line="259" w:lineRule="auto"/>
              <w:ind w:left="0" w:right="109" w:firstLine="0"/>
              <w:jc w:val="right"/>
            </w:pPr>
            <w:r>
              <w:rPr>
                <w:sz w:val="18"/>
              </w:rPr>
              <w:t xml:space="preserve">.32 </w:t>
            </w:r>
          </w:p>
        </w:tc>
        <w:tc>
          <w:tcPr>
            <w:tcW w:w="10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4" w:right="0" w:firstLine="0"/>
            </w:pPr>
            <w:r>
              <w:rPr>
                <w:sz w:val="18"/>
              </w:rPr>
              <w:t>14,942,73</w:t>
            </w:r>
          </w:p>
          <w:p w:rsidR="004D3973" w:rsidRDefault="00E472D4">
            <w:pPr>
              <w:spacing w:after="0" w:line="259" w:lineRule="auto"/>
              <w:ind w:left="0" w:right="104" w:firstLine="0"/>
              <w:jc w:val="right"/>
            </w:pPr>
            <w:r>
              <w:rPr>
                <w:sz w:val="18"/>
              </w:rPr>
              <w:t xml:space="preserve">5.89 </w:t>
            </w:r>
          </w:p>
        </w:tc>
      </w:tr>
      <w:tr w:rsidR="004D3973">
        <w:trPr>
          <w:trHeight w:val="491"/>
        </w:trPr>
        <w:tc>
          <w:tcPr>
            <w:tcW w:w="115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2" w:right="0" w:firstLine="0"/>
            </w:pPr>
            <w:r>
              <w:rPr>
                <w:sz w:val="18"/>
              </w:rPr>
              <w:t>新能源研究开发项目</w:t>
            </w:r>
            <w:r>
              <w:rPr>
                <w:sz w:val="18"/>
              </w:rPr>
              <w:t xml:space="preserve"> </w:t>
            </w:r>
          </w:p>
        </w:tc>
        <w:tc>
          <w:tcPr>
            <w:tcW w:w="9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1,218,79</w:t>
            </w:r>
          </w:p>
          <w:p w:rsidR="004D3973" w:rsidRDefault="00E472D4">
            <w:pPr>
              <w:spacing w:after="0" w:line="259" w:lineRule="auto"/>
              <w:ind w:left="119" w:right="0" w:firstLine="0"/>
            </w:pPr>
            <w:r>
              <w:rPr>
                <w:sz w:val="18"/>
              </w:rPr>
              <w:t xml:space="preserve">9,989.49 </w:t>
            </w:r>
          </w:p>
        </w:tc>
        <w:tc>
          <w:tcPr>
            <w:tcW w:w="10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1,054,894</w:t>
            </w:r>
          </w:p>
          <w:p w:rsidR="004D3973" w:rsidRDefault="00E472D4">
            <w:pPr>
              <w:spacing w:after="0" w:line="259" w:lineRule="auto"/>
              <w:ind w:left="0" w:right="97" w:firstLine="0"/>
              <w:jc w:val="right"/>
            </w:pPr>
            <w:r>
              <w:rPr>
                <w:sz w:val="18"/>
              </w:rPr>
              <w:t xml:space="preserve">,263.79 </w:t>
            </w:r>
          </w:p>
        </w:tc>
        <w:tc>
          <w:tcPr>
            <w:tcW w:w="10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0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1,074,739</w:t>
            </w:r>
          </w:p>
          <w:p w:rsidR="004D3973" w:rsidRDefault="00E472D4">
            <w:pPr>
              <w:spacing w:after="0" w:line="259" w:lineRule="auto"/>
              <w:ind w:left="0" w:right="97" w:firstLine="0"/>
              <w:jc w:val="right"/>
            </w:pPr>
            <w:r>
              <w:rPr>
                <w:sz w:val="18"/>
              </w:rPr>
              <w:t xml:space="preserve">,767.71 </w:t>
            </w:r>
          </w:p>
        </w:tc>
        <w:tc>
          <w:tcPr>
            <w:tcW w:w="107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0" w:right="0" w:firstLine="0"/>
            </w:pPr>
            <w:r>
              <w:rPr>
                <w:sz w:val="18"/>
              </w:rPr>
              <w:t>207,197,1</w:t>
            </w:r>
          </w:p>
          <w:p w:rsidR="004D3973" w:rsidRDefault="00E472D4">
            <w:pPr>
              <w:spacing w:after="0" w:line="259" w:lineRule="auto"/>
              <w:ind w:left="0" w:right="110" w:firstLine="0"/>
              <w:jc w:val="right"/>
            </w:pPr>
            <w:r>
              <w:rPr>
                <w:sz w:val="18"/>
              </w:rPr>
              <w:t xml:space="preserve">73.57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991,757,3</w:t>
            </w:r>
          </w:p>
          <w:p w:rsidR="004D3973" w:rsidRDefault="00E472D4">
            <w:pPr>
              <w:spacing w:after="0" w:line="259" w:lineRule="auto"/>
              <w:ind w:left="0" w:right="104" w:firstLine="0"/>
              <w:jc w:val="right"/>
            </w:pPr>
            <w:r>
              <w:rPr>
                <w:sz w:val="18"/>
              </w:rPr>
              <w:t xml:space="preserve">12.00 </w:t>
            </w:r>
          </w:p>
        </w:tc>
      </w:tr>
      <w:tr w:rsidR="004D3973">
        <w:trPr>
          <w:trHeight w:val="480"/>
        </w:trPr>
        <w:tc>
          <w:tcPr>
            <w:tcW w:w="115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2" w:right="0" w:firstLine="0"/>
            </w:pPr>
            <w:r>
              <w:rPr>
                <w:sz w:val="18"/>
              </w:rPr>
              <w:t>合计</w:t>
            </w:r>
            <w:r>
              <w:rPr>
                <w:sz w:val="18"/>
              </w:rPr>
              <w:t xml:space="preserve"> </w:t>
            </w:r>
          </w:p>
        </w:tc>
        <w:tc>
          <w:tcPr>
            <w:tcW w:w="98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1,241,44</w:t>
            </w:r>
          </w:p>
          <w:p w:rsidR="004D3973" w:rsidRDefault="00E472D4">
            <w:pPr>
              <w:spacing w:after="0" w:line="259" w:lineRule="auto"/>
              <w:ind w:left="119" w:right="0" w:firstLine="0"/>
            </w:pPr>
            <w:r>
              <w:rPr>
                <w:sz w:val="18"/>
              </w:rPr>
              <w:t xml:space="preserve">5,477.70 </w:t>
            </w:r>
          </w:p>
        </w:tc>
        <w:tc>
          <w:tcPr>
            <w:tcW w:w="10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1,054,894</w:t>
            </w:r>
          </w:p>
          <w:p w:rsidR="004D3973" w:rsidRDefault="00E472D4">
            <w:pPr>
              <w:spacing w:after="0" w:line="259" w:lineRule="auto"/>
              <w:ind w:left="0" w:right="97" w:firstLine="0"/>
              <w:jc w:val="right"/>
            </w:pPr>
            <w:r>
              <w:rPr>
                <w:sz w:val="18"/>
              </w:rPr>
              <w:t xml:space="preserve">,263.79 </w:t>
            </w:r>
          </w:p>
        </w:tc>
        <w:tc>
          <w:tcPr>
            <w:tcW w:w="107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0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1,082,442</w:t>
            </w:r>
          </w:p>
          <w:p w:rsidR="004D3973" w:rsidRDefault="00E472D4">
            <w:pPr>
              <w:spacing w:after="0" w:line="259" w:lineRule="auto"/>
              <w:ind w:left="0" w:right="97" w:firstLine="0"/>
              <w:jc w:val="right"/>
            </w:pPr>
            <w:r>
              <w:rPr>
                <w:sz w:val="18"/>
              </w:rPr>
              <w:t xml:space="preserve">,520.03 </w:t>
            </w:r>
          </w:p>
        </w:tc>
        <w:tc>
          <w:tcPr>
            <w:tcW w:w="107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0" w:right="0" w:firstLine="0"/>
            </w:pPr>
            <w:r>
              <w:rPr>
                <w:sz w:val="18"/>
              </w:rPr>
              <w:t>207,197,1</w:t>
            </w:r>
          </w:p>
          <w:p w:rsidR="004D3973" w:rsidRDefault="00E472D4">
            <w:pPr>
              <w:spacing w:after="0" w:line="259" w:lineRule="auto"/>
              <w:ind w:left="0" w:right="110" w:firstLine="0"/>
              <w:jc w:val="right"/>
            </w:pPr>
            <w:r>
              <w:rPr>
                <w:sz w:val="18"/>
              </w:rPr>
              <w:t xml:space="preserve">73.57 </w:t>
            </w:r>
          </w:p>
        </w:tc>
        <w:tc>
          <w:tcPr>
            <w:tcW w:w="10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1,006,700</w:t>
            </w:r>
          </w:p>
          <w:p w:rsidR="004D3973" w:rsidRDefault="00E472D4">
            <w:pPr>
              <w:spacing w:after="0" w:line="259" w:lineRule="auto"/>
              <w:ind w:left="0" w:right="92" w:firstLine="0"/>
              <w:jc w:val="right"/>
            </w:pPr>
            <w:r>
              <w:rPr>
                <w:sz w:val="18"/>
              </w:rPr>
              <w:t xml:space="preserve">,047.89 </w:t>
            </w:r>
          </w:p>
        </w:tc>
      </w:tr>
    </w:tbl>
    <w:p w:rsidR="004D3973" w:rsidRDefault="00E472D4">
      <w:pPr>
        <w:spacing w:after="0" w:line="265" w:lineRule="auto"/>
        <w:ind w:left="428" w:right="0"/>
      </w:pPr>
      <w:r>
        <w:rPr>
          <w:sz w:val="18"/>
        </w:rPr>
        <w:t>其他说明：</w:t>
      </w:r>
      <w:r>
        <w:rPr>
          <w:sz w:val="18"/>
        </w:rPr>
        <w:t xml:space="preserve"> </w:t>
      </w:r>
    </w:p>
    <w:tbl>
      <w:tblPr>
        <w:tblStyle w:val="TableGrid"/>
        <w:tblW w:w="9853" w:type="dxa"/>
        <w:tblInd w:w="326" w:type="dxa"/>
        <w:tblCellMar>
          <w:top w:w="23" w:type="dxa"/>
          <w:left w:w="12" w:type="dxa"/>
          <w:bottom w:w="0" w:type="dxa"/>
          <w:right w:w="0" w:type="dxa"/>
        </w:tblCellMar>
        <w:tblLook w:val="04A0" w:firstRow="1" w:lastRow="0" w:firstColumn="1" w:lastColumn="0" w:noHBand="0" w:noVBand="1"/>
      </w:tblPr>
      <w:tblGrid>
        <w:gridCol w:w="7"/>
        <w:gridCol w:w="1110"/>
        <w:gridCol w:w="7"/>
        <w:gridCol w:w="1103"/>
        <w:gridCol w:w="7"/>
        <w:gridCol w:w="6594"/>
        <w:gridCol w:w="7"/>
        <w:gridCol w:w="1018"/>
        <w:gridCol w:w="7"/>
      </w:tblGrid>
      <w:tr w:rsidR="004D3973">
        <w:trPr>
          <w:gridBefore w:val="1"/>
          <w:wBefore w:w="7" w:type="dxa"/>
          <w:trHeight w:val="801"/>
        </w:trPr>
        <w:tc>
          <w:tcPr>
            <w:tcW w:w="1117" w:type="dxa"/>
            <w:gridSpan w:val="2"/>
            <w:tcBorders>
              <w:top w:val="single" w:sz="5" w:space="0" w:color="000000"/>
              <w:left w:val="single" w:sz="5" w:space="0" w:color="000000"/>
              <w:bottom w:val="single" w:sz="5" w:space="0" w:color="000000"/>
              <w:right w:val="single" w:sz="5" w:space="0" w:color="000000"/>
            </w:tcBorders>
            <w:shd w:val="clear" w:color="auto" w:fill="D9D9D9"/>
            <w:vAlign w:val="center"/>
          </w:tcPr>
          <w:p w:rsidR="004D3973" w:rsidRDefault="00E472D4">
            <w:pPr>
              <w:spacing w:after="0" w:line="259" w:lineRule="auto"/>
              <w:ind w:left="0" w:right="3" w:firstLine="0"/>
              <w:jc w:val="center"/>
            </w:pPr>
            <w:r>
              <w:rPr>
                <w:sz w:val="20"/>
              </w:rPr>
              <w:t>项目</w:t>
            </w:r>
            <w:r>
              <w:rPr>
                <w:sz w:val="20"/>
              </w:rPr>
              <w:t xml:space="preserve"> </w:t>
            </w:r>
          </w:p>
        </w:tc>
        <w:tc>
          <w:tcPr>
            <w:tcW w:w="1110" w:type="dxa"/>
            <w:gridSpan w:val="2"/>
            <w:tcBorders>
              <w:top w:val="single" w:sz="5" w:space="0" w:color="000000"/>
              <w:left w:val="single" w:sz="5" w:space="0" w:color="000000"/>
              <w:bottom w:val="single" w:sz="5" w:space="0" w:color="000000"/>
              <w:right w:val="single" w:sz="5" w:space="0" w:color="000000"/>
            </w:tcBorders>
            <w:shd w:val="clear" w:color="auto" w:fill="D9D9D9"/>
            <w:vAlign w:val="center"/>
          </w:tcPr>
          <w:p w:rsidR="004D3973" w:rsidRDefault="00E472D4">
            <w:pPr>
              <w:spacing w:after="0" w:line="259" w:lineRule="auto"/>
              <w:ind w:left="0" w:right="0" w:firstLine="0"/>
              <w:jc w:val="center"/>
            </w:pPr>
            <w:r>
              <w:rPr>
                <w:sz w:val="20"/>
              </w:rPr>
              <w:t>资本化开始时点</w:t>
            </w:r>
            <w:r>
              <w:rPr>
                <w:sz w:val="20"/>
              </w:rPr>
              <w:t xml:space="preserve"> </w:t>
            </w:r>
          </w:p>
        </w:tc>
        <w:tc>
          <w:tcPr>
            <w:tcW w:w="6601" w:type="dxa"/>
            <w:gridSpan w:val="2"/>
            <w:tcBorders>
              <w:top w:val="single" w:sz="5" w:space="0" w:color="000000"/>
              <w:left w:val="single" w:sz="5" w:space="0" w:color="000000"/>
              <w:bottom w:val="single" w:sz="5" w:space="0" w:color="000000"/>
              <w:right w:val="single" w:sz="5" w:space="0" w:color="000000"/>
            </w:tcBorders>
            <w:shd w:val="clear" w:color="auto" w:fill="D9D9D9"/>
            <w:vAlign w:val="center"/>
          </w:tcPr>
          <w:p w:rsidR="004D3973" w:rsidRDefault="00E472D4">
            <w:pPr>
              <w:spacing w:after="0" w:line="259" w:lineRule="auto"/>
              <w:ind w:left="0" w:right="20" w:firstLine="0"/>
              <w:jc w:val="center"/>
            </w:pPr>
            <w:r>
              <w:rPr>
                <w:sz w:val="20"/>
              </w:rPr>
              <w:t>资本化的具体依据</w:t>
            </w:r>
            <w:r>
              <w:rPr>
                <w:sz w:val="20"/>
              </w:rPr>
              <w:t xml:space="preserve"> </w:t>
            </w:r>
          </w:p>
        </w:tc>
        <w:tc>
          <w:tcPr>
            <w:tcW w:w="1025" w:type="dxa"/>
            <w:gridSpan w:val="2"/>
            <w:tcBorders>
              <w:top w:val="single" w:sz="5" w:space="0" w:color="000000"/>
              <w:left w:val="single" w:sz="5" w:space="0" w:color="000000"/>
              <w:bottom w:val="single" w:sz="5" w:space="0" w:color="000000"/>
              <w:right w:val="single" w:sz="5" w:space="0" w:color="000000"/>
            </w:tcBorders>
            <w:shd w:val="clear" w:color="auto" w:fill="D9D9D9"/>
          </w:tcPr>
          <w:p w:rsidR="004D3973" w:rsidRDefault="00E472D4">
            <w:pPr>
              <w:spacing w:after="0" w:line="259" w:lineRule="auto"/>
              <w:ind w:left="0" w:right="-6" w:firstLine="0"/>
              <w:jc w:val="center"/>
            </w:pPr>
            <w:r>
              <w:rPr>
                <w:sz w:val="20"/>
              </w:rPr>
              <w:t>截至期末的研发进度区间</w:t>
            </w:r>
            <w:r>
              <w:rPr>
                <w:sz w:val="20"/>
              </w:rPr>
              <w:t xml:space="preserve"> </w:t>
            </w:r>
          </w:p>
        </w:tc>
      </w:tr>
      <w:tr w:rsidR="004D3973">
        <w:trPr>
          <w:gridBefore w:val="1"/>
          <w:wBefore w:w="7" w:type="dxa"/>
          <w:trHeight w:val="1316"/>
        </w:trPr>
        <w:tc>
          <w:tcPr>
            <w:tcW w:w="1117"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center"/>
            </w:pPr>
            <w:r>
              <w:rPr>
                <w:sz w:val="20"/>
              </w:rPr>
              <w:t>其他硅材料研究开发项目</w:t>
            </w:r>
            <w:r>
              <w:rPr>
                <w:sz w:val="20"/>
              </w:rPr>
              <w:t xml:space="preserve"> </w:t>
            </w:r>
          </w:p>
        </w:tc>
        <w:tc>
          <w:tcPr>
            <w:tcW w:w="11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center"/>
            </w:pPr>
            <w:r>
              <w:rPr>
                <w:sz w:val="20"/>
              </w:rPr>
              <w:t>项目专利受理之月起</w:t>
            </w:r>
            <w:r>
              <w:rPr>
                <w:sz w:val="20"/>
              </w:rPr>
              <w:t xml:space="preserve"> </w:t>
            </w:r>
          </w:p>
        </w:tc>
        <w:tc>
          <w:tcPr>
            <w:tcW w:w="66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26" w:firstLine="48"/>
              <w:jc w:val="both"/>
            </w:pPr>
            <w:r>
              <w:rPr>
                <w:sz w:val="20"/>
              </w:rPr>
              <w:t>1</w:t>
            </w:r>
            <w:r>
              <w:rPr>
                <w:sz w:val="20"/>
              </w:rPr>
              <w:t>）完成该无形资产以使其能够使用或出售在技术上具有可行性；</w:t>
            </w:r>
            <w:r>
              <w:rPr>
                <w:sz w:val="20"/>
              </w:rPr>
              <w:t>2</w:t>
            </w:r>
            <w:r>
              <w:rPr>
                <w:sz w:val="20"/>
              </w:rPr>
              <w:t>）具有完成该无形资产并使用或出售的意图；</w:t>
            </w:r>
            <w:r>
              <w:rPr>
                <w:sz w:val="20"/>
              </w:rPr>
              <w:t>3</w:t>
            </w:r>
            <w:r>
              <w:rPr>
                <w:sz w:val="20"/>
              </w:rPr>
              <w:t>）无形资产产生经济利益的方式，包括能够证明运用该无形资产生产的产品存在市场或无形资产自身存在市场，无形资产将在内部使用的，能够证明其有用性；</w:t>
            </w:r>
            <w:r>
              <w:rPr>
                <w:sz w:val="20"/>
              </w:rPr>
              <w:t>4</w:t>
            </w:r>
            <w:r>
              <w:rPr>
                <w:sz w:val="20"/>
              </w:rPr>
              <w:t>）有足够的技术、财务资源和其他资源支持，以完成该无形资产的开发，并有能力使用或出售</w:t>
            </w:r>
          </w:p>
        </w:tc>
        <w:tc>
          <w:tcPr>
            <w:tcW w:w="102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2" w:right="0" w:firstLine="0"/>
            </w:pPr>
            <w:r>
              <w:rPr>
                <w:sz w:val="20"/>
              </w:rPr>
              <w:t xml:space="preserve">65-85% </w:t>
            </w:r>
          </w:p>
        </w:tc>
      </w:tr>
      <w:tr w:rsidR="004D3973">
        <w:trPr>
          <w:gridAfter w:val="1"/>
          <w:wAfter w:w="7" w:type="dxa"/>
          <w:trHeight w:val="271"/>
        </w:trPr>
        <w:tc>
          <w:tcPr>
            <w:tcW w:w="1117" w:type="dxa"/>
            <w:gridSpan w:val="2"/>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110" w:type="dxa"/>
            <w:gridSpan w:val="2"/>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601"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300" w:right="0" w:firstLine="0"/>
            </w:pPr>
            <w:r>
              <w:rPr>
                <w:sz w:val="20"/>
              </w:rPr>
              <w:t>该无形资产；</w:t>
            </w:r>
            <w:r>
              <w:rPr>
                <w:sz w:val="20"/>
              </w:rPr>
              <w:t>5</w:t>
            </w:r>
            <w:r>
              <w:rPr>
                <w:sz w:val="20"/>
              </w:rPr>
              <w:t>）归属于该无形资产开发阶段的支出能够可靠地计量</w:t>
            </w:r>
            <w:r>
              <w:rPr>
                <w:sz w:val="20"/>
              </w:rPr>
              <w:t xml:space="preserve"> </w:t>
            </w:r>
          </w:p>
        </w:tc>
        <w:tc>
          <w:tcPr>
            <w:tcW w:w="1025"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7" w:type="dxa"/>
          <w:trHeight w:val="1579"/>
        </w:trPr>
        <w:tc>
          <w:tcPr>
            <w:tcW w:w="1117"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2" w:right="0" w:hanging="108"/>
            </w:pPr>
            <w:r>
              <w:rPr>
                <w:sz w:val="20"/>
              </w:rPr>
              <w:t>新能源研究开发项目</w:t>
            </w:r>
            <w:r>
              <w:rPr>
                <w:sz w:val="20"/>
              </w:rPr>
              <w:t xml:space="preserve"> </w:t>
            </w:r>
          </w:p>
        </w:tc>
        <w:tc>
          <w:tcPr>
            <w:tcW w:w="11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center"/>
            </w:pPr>
            <w:r>
              <w:rPr>
                <w:sz w:val="20"/>
              </w:rPr>
              <w:t>项目专利受理之月起</w:t>
            </w:r>
            <w:r>
              <w:rPr>
                <w:sz w:val="20"/>
              </w:rPr>
              <w:t xml:space="preserve"> </w:t>
            </w:r>
          </w:p>
        </w:tc>
        <w:tc>
          <w:tcPr>
            <w:tcW w:w="66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sz w:val="20"/>
              </w:rPr>
              <w:t>1</w:t>
            </w:r>
            <w:r>
              <w:rPr>
                <w:sz w:val="20"/>
              </w:rPr>
              <w:t>）完成该无形资产以使其能够使用或出售在技术上具有可行性；</w:t>
            </w:r>
            <w:r>
              <w:rPr>
                <w:sz w:val="20"/>
              </w:rPr>
              <w:t>2</w:t>
            </w:r>
            <w:r>
              <w:rPr>
                <w:sz w:val="20"/>
              </w:rPr>
              <w:t>）具有完成该无形资产并使用或出售的意图；</w:t>
            </w:r>
            <w:r>
              <w:rPr>
                <w:sz w:val="20"/>
              </w:rPr>
              <w:t>3</w:t>
            </w:r>
            <w:r>
              <w:rPr>
                <w:sz w:val="20"/>
              </w:rPr>
              <w:t>）无形资产产生经济利益的方式，包括能够证明运用该无形资产生产的产品存在市场或无形资产自身存在市场，无形资产将在内部使用的，能够证明其有用性；</w:t>
            </w:r>
            <w:r>
              <w:rPr>
                <w:sz w:val="20"/>
              </w:rPr>
              <w:t>4</w:t>
            </w:r>
            <w:r>
              <w:rPr>
                <w:sz w:val="20"/>
              </w:rPr>
              <w:t>）有足够的技术、财务资源和其他资源支持，以完成该无形资产的开发，并有能力使用或出售该无形资产；</w:t>
            </w:r>
            <w:r>
              <w:rPr>
                <w:sz w:val="20"/>
              </w:rPr>
              <w:t>5</w:t>
            </w:r>
            <w:r>
              <w:rPr>
                <w:sz w:val="20"/>
              </w:rPr>
              <w:t>）归属于该无形资产开发阶段的支出能够可靠地计量</w:t>
            </w:r>
            <w:r>
              <w:rPr>
                <w:sz w:val="20"/>
              </w:rPr>
              <w:t xml:space="preserve"> </w:t>
            </w:r>
          </w:p>
        </w:tc>
        <w:tc>
          <w:tcPr>
            <w:tcW w:w="102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2" w:right="0" w:firstLine="0"/>
            </w:pPr>
            <w:r>
              <w:rPr>
                <w:sz w:val="20"/>
              </w:rPr>
              <w:t xml:space="preserve">85%-95% </w:t>
            </w:r>
          </w:p>
        </w:tc>
      </w:tr>
    </w:tbl>
    <w:p w:rsidR="004D3973" w:rsidRDefault="00E472D4">
      <w:pPr>
        <w:numPr>
          <w:ilvl w:val="0"/>
          <w:numId w:val="95"/>
        </w:numPr>
        <w:spacing w:after="303" w:line="265" w:lineRule="auto"/>
        <w:ind w:left="875" w:right="0" w:hanging="457"/>
      </w:pPr>
      <w:r>
        <w:rPr>
          <w:sz w:val="22"/>
        </w:rPr>
        <w:t>商誉</w:t>
      </w:r>
      <w:r>
        <w:rPr>
          <w:sz w:val="22"/>
        </w:rPr>
        <w:t xml:space="preserve"> </w:t>
      </w:r>
    </w:p>
    <w:p w:rsidR="004D3973" w:rsidRDefault="00E472D4">
      <w:pPr>
        <w:numPr>
          <w:ilvl w:val="0"/>
          <w:numId w:val="96"/>
        </w:numPr>
        <w:spacing w:after="235" w:line="265" w:lineRule="auto"/>
        <w:ind w:right="0" w:hanging="637"/>
      </w:pPr>
      <w:r>
        <w:rPr>
          <w:sz w:val="22"/>
        </w:rPr>
        <w:t>商誉账面原值</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7" w:type="dxa"/>
        </w:tblCellMar>
        <w:tblLook w:val="04A0" w:firstRow="1" w:lastRow="0" w:firstColumn="1" w:lastColumn="0" w:noHBand="0" w:noVBand="1"/>
      </w:tblPr>
      <w:tblGrid>
        <w:gridCol w:w="1375"/>
        <w:gridCol w:w="1380"/>
        <w:gridCol w:w="2758"/>
        <w:gridCol w:w="2018"/>
        <w:gridCol w:w="2114"/>
      </w:tblGrid>
      <w:tr w:rsidR="004D3973">
        <w:trPr>
          <w:trHeight w:val="335"/>
        </w:trPr>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被投资单位名称或形成商誉的事项</w:t>
            </w:r>
            <w:r>
              <w:rPr>
                <w:sz w:val="18"/>
              </w:rPr>
              <w:t xml:space="preserve"> </w:t>
            </w:r>
          </w:p>
        </w:tc>
        <w:tc>
          <w:tcPr>
            <w:tcW w:w="138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期初余额</w:t>
            </w:r>
            <w:r>
              <w:rPr>
                <w:sz w:val="18"/>
              </w:rPr>
              <w:t xml:space="preserve"> </w:t>
            </w:r>
          </w:p>
        </w:tc>
        <w:tc>
          <w:tcPr>
            <w:tcW w:w="275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9" w:firstLine="0"/>
              <w:jc w:val="center"/>
            </w:pPr>
            <w:r>
              <w:rPr>
                <w:sz w:val="18"/>
              </w:rPr>
              <w:t>本期增加</w:t>
            </w:r>
            <w:r>
              <w:rPr>
                <w:sz w:val="18"/>
              </w:rPr>
              <w:t xml:space="preserve"> </w:t>
            </w:r>
          </w:p>
        </w:tc>
        <w:tc>
          <w:tcPr>
            <w:tcW w:w="20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本期减少</w:t>
            </w:r>
            <w:r>
              <w:rPr>
                <w:sz w:val="18"/>
              </w:rPr>
              <w:t xml:space="preserve"> </w:t>
            </w:r>
          </w:p>
        </w:tc>
        <w:tc>
          <w:tcPr>
            <w:tcW w:w="211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期末余额</w:t>
            </w:r>
            <w:r>
              <w:rPr>
                <w:sz w:val="18"/>
              </w:rPr>
              <w:t xml:space="preserve"> </w:t>
            </w:r>
          </w:p>
        </w:tc>
      </w:tr>
      <w:tr w:rsidR="004D3973">
        <w:trPr>
          <w:trHeight w:val="479"/>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7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8" w:firstLine="0"/>
              <w:jc w:val="center"/>
            </w:pPr>
            <w:r>
              <w:rPr>
                <w:sz w:val="18"/>
              </w:rPr>
              <w:t>企业合并形成的</w:t>
            </w:r>
            <w:r>
              <w:rPr>
                <w:sz w:val="18"/>
              </w:rPr>
              <w:t xml:space="preserve"> </w:t>
            </w:r>
          </w:p>
        </w:tc>
        <w:tc>
          <w:tcPr>
            <w:tcW w:w="201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0" w:firstLine="0"/>
              <w:jc w:val="center"/>
            </w:pPr>
            <w:r>
              <w:rPr>
                <w:sz w:val="18"/>
              </w:rPr>
              <w:t>处置</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720"/>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天津市环欧半导体材料技术有限公司</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2" w:right="0" w:firstLine="0"/>
            </w:pPr>
            <w:r>
              <w:rPr>
                <w:sz w:val="18"/>
              </w:rPr>
              <w:t>214,683,196.</w:t>
            </w:r>
          </w:p>
          <w:p w:rsidR="004D3973" w:rsidRDefault="00E472D4">
            <w:pPr>
              <w:spacing w:after="0" w:line="259" w:lineRule="auto"/>
              <w:ind w:left="0" w:right="101" w:firstLine="0"/>
              <w:jc w:val="right"/>
            </w:pPr>
            <w:r>
              <w:rPr>
                <w:sz w:val="18"/>
              </w:rPr>
              <w:t xml:space="preserve">33 </w:t>
            </w:r>
          </w:p>
        </w:tc>
        <w:tc>
          <w:tcPr>
            <w:tcW w:w="2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20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21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214,683,196.33 </w:t>
            </w:r>
          </w:p>
        </w:tc>
      </w:tr>
      <w:tr w:rsidR="004D3973">
        <w:trPr>
          <w:trHeight w:val="480"/>
        </w:trPr>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合计</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214,683,196.</w:t>
            </w:r>
          </w:p>
          <w:p w:rsidR="004D3973" w:rsidRDefault="00E472D4">
            <w:pPr>
              <w:spacing w:after="0" w:line="259" w:lineRule="auto"/>
              <w:ind w:left="0" w:right="101" w:firstLine="0"/>
              <w:jc w:val="right"/>
            </w:pPr>
            <w:r>
              <w:rPr>
                <w:sz w:val="18"/>
              </w:rPr>
              <w:t xml:space="preserve">33 </w:t>
            </w:r>
          </w:p>
        </w:tc>
        <w:tc>
          <w:tcPr>
            <w:tcW w:w="2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20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21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214,683,196.33 </w:t>
            </w:r>
          </w:p>
        </w:tc>
      </w:tr>
    </w:tbl>
    <w:p w:rsidR="004D3973" w:rsidRDefault="00E472D4">
      <w:pPr>
        <w:numPr>
          <w:ilvl w:val="0"/>
          <w:numId w:val="96"/>
        </w:numPr>
        <w:spacing w:after="235" w:line="265" w:lineRule="auto"/>
        <w:ind w:right="0" w:hanging="637"/>
      </w:pPr>
      <w:r>
        <w:rPr>
          <w:sz w:val="22"/>
        </w:rPr>
        <w:t>商誉减值准备</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0" w:type="dxa"/>
          <w:bottom w:w="0" w:type="dxa"/>
          <w:right w:w="1" w:type="dxa"/>
        </w:tblCellMar>
        <w:tblLook w:val="04A0" w:firstRow="1" w:lastRow="0" w:firstColumn="1" w:lastColumn="0" w:noHBand="0" w:noVBand="1"/>
      </w:tblPr>
      <w:tblGrid>
        <w:gridCol w:w="118"/>
        <w:gridCol w:w="1154"/>
        <w:gridCol w:w="103"/>
        <w:gridCol w:w="1382"/>
        <w:gridCol w:w="1375"/>
        <w:gridCol w:w="1382"/>
        <w:gridCol w:w="1375"/>
        <w:gridCol w:w="1381"/>
        <w:gridCol w:w="1375"/>
      </w:tblGrid>
      <w:tr w:rsidR="004D3973">
        <w:trPr>
          <w:trHeight w:val="333"/>
        </w:trPr>
        <w:tc>
          <w:tcPr>
            <w:tcW w:w="118" w:type="dxa"/>
            <w:vMerge w:val="restart"/>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154" w:type="dxa"/>
            <w:vMerge w:val="restart"/>
            <w:tcBorders>
              <w:top w:val="single" w:sz="5" w:space="0" w:color="000000"/>
              <w:left w:val="nil"/>
              <w:bottom w:val="single" w:sz="5" w:space="0" w:color="000000"/>
              <w:right w:val="nil"/>
            </w:tcBorders>
            <w:shd w:val="clear" w:color="auto" w:fill="D3D3D3"/>
          </w:tcPr>
          <w:p w:rsidR="004D3973" w:rsidRDefault="00E472D4">
            <w:pPr>
              <w:spacing w:after="0" w:line="259" w:lineRule="auto"/>
              <w:ind w:left="36" w:right="0" w:firstLine="0"/>
            </w:pPr>
            <w:r>
              <w:rPr>
                <w:sz w:val="18"/>
              </w:rPr>
              <w:t>被投资单位名称或形成商誉的事项</w:t>
            </w:r>
            <w:r>
              <w:rPr>
                <w:sz w:val="18"/>
              </w:rPr>
              <w:t xml:space="preserve"> </w:t>
            </w:r>
          </w:p>
        </w:tc>
        <w:tc>
          <w:tcPr>
            <w:tcW w:w="103" w:type="dxa"/>
            <w:vMerge w:val="restart"/>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 w:firstLine="0"/>
              <w:jc w:val="center"/>
            </w:pPr>
            <w:r>
              <w:rPr>
                <w:sz w:val="18"/>
              </w:rPr>
              <w:t>期初余额</w:t>
            </w:r>
            <w:r>
              <w:rPr>
                <w:sz w:val="18"/>
              </w:rPr>
              <w:t xml:space="preserve"> </w:t>
            </w:r>
          </w:p>
        </w:tc>
        <w:tc>
          <w:tcPr>
            <w:tcW w:w="1375"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jc w:val="right"/>
            </w:pPr>
            <w:r>
              <w:rPr>
                <w:sz w:val="18"/>
              </w:rPr>
              <w:t>本期</w:t>
            </w:r>
          </w:p>
        </w:tc>
        <w:tc>
          <w:tcPr>
            <w:tcW w:w="1382"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 w:right="0" w:firstLine="0"/>
            </w:pPr>
            <w:r>
              <w:rPr>
                <w:sz w:val="18"/>
              </w:rPr>
              <w:t>增加</w:t>
            </w:r>
            <w:r>
              <w:rPr>
                <w:sz w:val="18"/>
              </w:rPr>
              <w:t xml:space="preserve"> </w:t>
            </w:r>
          </w:p>
        </w:tc>
        <w:tc>
          <w:tcPr>
            <w:tcW w:w="275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 w:right="0" w:firstLine="0"/>
              <w:jc w:val="center"/>
            </w:pPr>
            <w:r>
              <w:rPr>
                <w:sz w:val="18"/>
              </w:rPr>
              <w:t>本期减少</w:t>
            </w:r>
            <w:r>
              <w:rPr>
                <w:sz w:val="18"/>
              </w:rPr>
              <w:t xml:space="preserve"> </w:t>
            </w: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center"/>
            </w:pPr>
            <w:r>
              <w:rPr>
                <w:sz w:val="18"/>
              </w:rPr>
              <w:t>期末余额</w:t>
            </w:r>
            <w:r>
              <w:rPr>
                <w:sz w:val="18"/>
              </w:rPr>
              <w:t xml:space="preserve"> </w:t>
            </w:r>
          </w:p>
        </w:tc>
      </w:tr>
      <w:tr w:rsidR="004D3973">
        <w:trPr>
          <w:trHeight w:val="481"/>
        </w:trPr>
        <w:tc>
          <w:tcPr>
            <w:tcW w:w="0" w:type="auto"/>
            <w:vMerge/>
            <w:tcBorders>
              <w:top w:val="nil"/>
              <w:left w:val="single" w:sz="5" w:space="0" w:color="000000"/>
              <w:bottom w:val="single" w:sz="5" w:space="0" w:color="000000"/>
              <w:right w:val="nil"/>
            </w:tcBorders>
          </w:tcPr>
          <w:p w:rsidR="004D3973" w:rsidRDefault="004D3973">
            <w:pPr>
              <w:spacing w:after="160" w:line="259" w:lineRule="auto"/>
              <w:ind w:left="0" w:right="0" w:firstLine="0"/>
            </w:pPr>
          </w:p>
        </w:tc>
        <w:tc>
          <w:tcPr>
            <w:tcW w:w="0" w:type="auto"/>
            <w:vMerge/>
            <w:tcBorders>
              <w:top w:val="nil"/>
              <w:left w:val="nil"/>
              <w:bottom w:val="single" w:sz="5" w:space="0" w:color="000000"/>
              <w:right w:val="nil"/>
            </w:tcBorders>
          </w:tcPr>
          <w:p w:rsidR="004D3973" w:rsidRDefault="004D3973">
            <w:pPr>
              <w:spacing w:after="160" w:line="259" w:lineRule="auto"/>
              <w:ind w:left="0" w:right="0" w:firstLine="0"/>
            </w:pPr>
          </w:p>
        </w:tc>
        <w:tc>
          <w:tcPr>
            <w:tcW w:w="0" w:type="auto"/>
            <w:vMerge/>
            <w:tcBorders>
              <w:top w:val="nil"/>
              <w:left w:val="nil"/>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jc w:val="center"/>
            </w:pPr>
            <w:r>
              <w:rPr>
                <w:sz w:val="18"/>
              </w:rPr>
              <w:t>计提</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1" w:right="0" w:firstLine="0"/>
              <w:jc w:val="center"/>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6" w:right="0" w:firstLine="0"/>
              <w:jc w:val="center"/>
            </w:pPr>
            <w:r>
              <w:rPr>
                <w:sz w:val="18"/>
              </w:rPr>
              <w:t>处置</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8" w:right="0" w:firstLine="0"/>
              <w:jc w:val="center"/>
            </w:pP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1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15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r>
    </w:tbl>
    <w:p w:rsidR="004D3973" w:rsidRDefault="00E472D4">
      <w:pPr>
        <w:ind w:left="923"/>
      </w:pPr>
      <w:r>
        <w:t>商誉所在资产组或资产组组合的相关信息</w:t>
      </w:r>
      <w:r>
        <w:rPr>
          <w:rFonts w:ascii="Times New Roman" w:eastAsia="Times New Roman" w:hAnsi="Times New Roman" w:cs="Times New Roman"/>
        </w:rPr>
        <w:t xml:space="preserve"> </w:t>
      </w:r>
    </w:p>
    <w:p w:rsidR="004D3973" w:rsidRDefault="00E472D4">
      <w:pPr>
        <w:spacing w:after="18" w:line="366" w:lineRule="auto"/>
        <w:ind w:left="418" w:firstLine="480"/>
      </w:pPr>
      <w:r>
        <w:t>说明商誉减值测试过程、关键参数（如预计未来现金流量现值时的预测期增长率、稳定期增长率、利润率、折现率、预测期等）及商誉减值损失的确认方法：</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w:t>
      </w:r>
      <w:r>
        <w:rPr>
          <w:rFonts w:ascii="Times New Roman" w:eastAsia="Times New Roman" w:hAnsi="Times New Roman" w:cs="Times New Roman"/>
        </w:rPr>
        <w:t>1</w:t>
      </w:r>
      <w:r>
        <w:t>）商誉期末数为本公司</w:t>
      </w:r>
      <w:r>
        <w:t xml:space="preserve"> </w:t>
      </w:r>
      <w:r>
        <w:rPr>
          <w:rFonts w:ascii="Times New Roman" w:eastAsia="Times New Roman" w:hAnsi="Times New Roman" w:cs="Times New Roman"/>
        </w:rPr>
        <w:t xml:space="preserve">2008 </w:t>
      </w:r>
      <w:r>
        <w:t>年以定向增发的方式收购大股东天津中环电子信息集团有限公司持有的天津市环欧半导体材料技术有限公司</w:t>
      </w:r>
      <w:r>
        <w:t xml:space="preserve"> </w:t>
      </w:r>
      <w:r>
        <w:rPr>
          <w:rFonts w:ascii="Times New Roman" w:eastAsia="Times New Roman" w:hAnsi="Times New Roman" w:cs="Times New Roman"/>
        </w:rPr>
        <w:t>31.38%</w:t>
      </w:r>
      <w:r>
        <w:t>的少数股权时形成，收购中实际合并成本</w:t>
      </w:r>
      <w:r>
        <w:t xml:space="preserve"> </w:t>
      </w:r>
      <w:r>
        <w:rPr>
          <w:rFonts w:ascii="Times New Roman" w:eastAsia="Times New Roman" w:hAnsi="Times New Roman" w:cs="Times New Roman"/>
        </w:rPr>
        <w:t xml:space="preserve">398,751,936.00 </w:t>
      </w:r>
      <w:r>
        <w:t>元，根据会计准则的规定，在扣除合并日公司享有的被投资</w:t>
      </w:r>
    </w:p>
    <w:p w:rsidR="004D3973" w:rsidRDefault="00E472D4">
      <w:pPr>
        <w:ind w:left="428"/>
      </w:pPr>
      <w:r>
        <w:t>单位可辨认净资产公允价值份额</w:t>
      </w:r>
      <w:r>
        <w:t xml:space="preserve"> </w:t>
      </w:r>
      <w:r>
        <w:rPr>
          <w:rFonts w:ascii="Times New Roman" w:eastAsia="Times New Roman" w:hAnsi="Times New Roman" w:cs="Times New Roman"/>
        </w:rPr>
        <w:t xml:space="preserve">184,068,739.67 </w:t>
      </w:r>
      <w:r>
        <w:t>元后的余额为公司本次投资所形成的商誉。</w:t>
      </w:r>
      <w:r>
        <w:rPr>
          <w:rFonts w:ascii="Times New Roman" w:eastAsia="Times New Roman" w:hAnsi="Times New Roman" w:cs="Times New Roman"/>
        </w:rPr>
        <w:t xml:space="preserve"> </w:t>
      </w:r>
    </w:p>
    <w:p w:rsidR="004D3973" w:rsidRDefault="00E472D4">
      <w:pPr>
        <w:spacing w:after="0" w:line="384" w:lineRule="auto"/>
        <w:ind w:left="428"/>
      </w:pPr>
      <w:r>
        <w:rPr>
          <w:rFonts w:ascii="Times New Roman" w:eastAsia="Times New Roman" w:hAnsi="Times New Roman" w:cs="Times New Roman"/>
        </w:rPr>
        <w:t xml:space="preserve">2018 </w:t>
      </w:r>
      <w:r>
        <w:t>年，天津市环欧半导体材料技术有限公司将其半导体产品相关设备等资产进行剥离，增资给天津中环领先材料技术有限公司。</w:t>
      </w:r>
      <w:r>
        <w:rPr>
          <w:rFonts w:ascii="Times New Roman" w:eastAsia="Times New Roman" w:hAnsi="Times New Roman" w:cs="Times New Roman"/>
        </w:rPr>
        <w:t xml:space="preserve"> </w:t>
      </w:r>
    </w:p>
    <w:p w:rsidR="004D3973" w:rsidRDefault="00E472D4">
      <w:pPr>
        <w:spacing w:after="152" w:line="261" w:lineRule="auto"/>
        <w:ind w:left="265" w:right="29"/>
        <w:jc w:val="center"/>
      </w:pPr>
      <w:r>
        <w:t>（</w:t>
      </w:r>
      <w:r>
        <w:rPr>
          <w:rFonts w:ascii="Times New Roman" w:eastAsia="Times New Roman" w:hAnsi="Times New Roman" w:cs="Times New Roman"/>
        </w:rPr>
        <w:t>2</w:t>
      </w:r>
      <w:r>
        <w:t>）本公司通过对子公司天津中环领先材料技术有限公司未来的现金流量进行预测</w:t>
      </w:r>
    </w:p>
    <w:p w:rsidR="004D3973" w:rsidRDefault="00E472D4">
      <w:pPr>
        <w:spacing w:after="130"/>
        <w:ind w:left="428"/>
      </w:pPr>
      <w:r>
        <w:t>折现，并与子公司天津中环领先材料技术有限公司可辨认净资产公允价值加上商誉相比较，</w:t>
      </w:r>
    </w:p>
    <w:p w:rsidR="004D3973" w:rsidRDefault="00E472D4">
      <w:pPr>
        <w:spacing w:line="365" w:lineRule="auto"/>
        <w:ind w:left="428"/>
      </w:pPr>
      <w:r>
        <w:t>净现金流量的现值大于商誉加上可辨认净资产公允价值，可判断商誉不存在减值，无</w:t>
      </w:r>
      <w:r>
        <w:t>需计提减值准备。</w:t>
      </w:r>
      <w:r>
        <w:rPr>
          <w:rFonts w:ascii="Times New Roman" w:eastAsia="Times New Roman" w:hAnsi="Times New Roman" w:cs="Times New Roman"/>
        </w:rPr>
        <w:t xml:space="preserve"> </w:t>
      </w:r>
    </w:p>
    <w:p w:rsidR="004D3973" w:rsidRDefault="00E472D4">
      <w:pPr>
        <w:ind w:left="923"/>
      </w:pPr>
      <w:r>
        <w:t>商誉减值测试的影响</w:t>
      </w:r>
      <w:r>
        <w:rPr>
          <w:rFonts w:ascii="Times New Roman" w:eastAsia="Times New Roman" w:hAnsi="Times New Roman" w:cs="Times New Roman"/>
        </w:rPr>
        <w:t xml:space="preserve"> </w:t>
      </w:r>
    </w:p>
    <w:p w:rsidR="004D3973" w:rsidRDefault="00E472D4">
      <w:pPr>
        <w:ind w:left="923"/>
      </w:pPr>
      <w:r>
        <w:t>其他说明：</w:t>
      </w:r>
      <w:r>
        <w:rPr>
          <w:rFonts w:ascii="Times New Roman" w:eastAsia="Times New Roman" w:hAnsi="Times New Roman" w:cs="Times New Roman"/>
        </w:rPr>
        <w:t xml:space="preserve"> </w:t>
      </w:r>
    </w:p>
    <w:p w:rsidR="004D3973" w:rsidRDefault="00E472D4">
      <w:pPr>
        <w:spacing w:after="152" w:line="261" w:lineRule="auto"/>
        <w:ind w:left="265" w:right="32"/>
        <w:jc w:val="center"/>
      </w:pPr>
      <w:r>
        <w:t>在进行商誉减值测试时，本公司将相关资产或资产组组合</w:t>
      </w:r>
      <w:r>
        <w:rPr>
          <w:rFonts w:ascii="Times New Roman" w:eastAsia="Times New Roman" w:hAnsi="Times New Roman" w:cs="Times New Roman"/>
        </w:rPr>
        <w:t>(</w:t>
      </w:r>
      <w:r>
        <w:t>含商誉</w:t>
      </w:r>
      <w:r>
        <w:rPr>
          <w:rFonts w:ascii="Times New Roman" w:eastAsia="Times New Roman" w:hAnsi="Times New Roman" w:cs="Times New Roman"/>
        </w:rPr>
        <w:t>)</w:t>
      </w:r>
      <w:r>
        <w:t>的账面价值与其可</w:t>
      </w:r>
    </w:p>
    <w:p w:rsidR="004D3973" w:rsidRDefault="00E472D4">
      <w:pPr>
        <w:ind w:left="428"/>
      </w:pPr>
      <w:r>
        <w:t>收回金额进行比较，如果可收回金额低于账面价值，相关差额计入当期损益。</w:t>
      </w:r>
      <w:r>
        <w:rPr>
          <w:rFonts w:ascii="Times New Roman" w:eastAsia="Times New Roman" w:hAnsi="Times New Roman" w:cs="Times New Roman"/>
        </w:rPr>
        <w:t xml:space="preserve"> </w:t>
      </w:r>
    </w:p>
    <w:p w:rsidR="004D3973" w:rsidRDefault="00E472D4">
      <w:pPr>
        <w:spacing w:after="22" w:line="362" w:lineRule="auto"/>
        <w:ind w:left="428"/>
      </w:pPr>
      <w:r>
        <w:t>本公司根据历史经验及对市场发展的预测确定增长率和毛利率，预测期增长率基于管理层批准的五年期预算，稳定期增长率为预测期后所采用的增长率，与权威行业报告所载的预测数据一致，不超过各产品的长期平均增长率。本公司采用能够反映相关资产组或资产组组合的特定风险的税前利率为折现率。</w:t>
      </w:r>
      <w:r>
        <w:rPr>
          <w:rFonts w:ascii="Times New Roman" w:eastAsia="Times New Roman" w:hAnsi="Times New Roman" w:cs="Times New Roman"/>
        </w:rPr>
        <w:t xml:space="preserve"> </w:t>
      </w:r>
    </w:p>
    <w:p w:rsidR="004D3973" w:rsidRDefault="00E472D4">
      <w:pPr>
        <w:ind w:left="428"/>
      </w:pPr>
      <w:r>
        <w:rPr>
          <w:rFonts w:ascii="Times New Roman" w:eastAsia="Times New Roman" w:hAnsi="Times New Roman" w:cs="Times New Roman"/>
        </w:rPr>
        <w:t xml:space="preserve">2022 </w:t>
      </w:r>
      <w:r>
        <w:t>年度和</w:t>
      </w:r>
      <w:r>
        <w:t xml:space="preserve"> </w:t>
      </w:r>
      <w:r>
        <w:rPr>
          <w:rFonts w:ascii="Times New Roman" w:eastAsia="Times New Roman" w:hAnsi="Times New Roman" w:cs="Times New Roman"/>
        </w:rPr>
        <w:t xml:space="preserve">2021 </w:t>
      </w:r>
      <w:r>
        <w:t>年度，</w:t>
      </w:r>
      <w:r>
        <w:t>本公司采用未来现金流量折现方法的主要假设如下：</w:t>
      </w:r>
      <w:r>
        <w:rPr>
          <w:rFonts w:ascii="Times New Roman" w:eastAsia="Times New Roman" w:hAnsi="Times New Roman" w:cs="Times New Roman"/>
        </w:rPr>
        <w:t xml:space="preserve"> </w:t>
      </w:r>
    </w:p>
    <w:p w:rsidR="004D3973" w:rsidRDefault="00E472D4">
      <w:pPr>
        <w:spacing w:after="148" w:line="265" w:lineRule="auto"/>
        <w:ind w:left="428" w:right="399"/>
        <w:jc w:val="both"/>
      </w:pPr>
      <w:r>
        <w:rPr>
          <w:rFonts w:ascii="Times New Roman" w:eastAsia="Times New Roman" w:hAnsi="Times New Roman" w:cs="Times New Roman"/>
        </w:rPr>
        <w:t xml:space="preserve">2022 </w:t>
      </w:r>
      <w:r>
        <w:t>年度：预测期增长率：</w:t>
      </w:r>
      <w:r>
        <w:rPr>
          <w:rFonts w:ascii="Times New Roman" w:eastAsia="Times New Roman" w:hAnsi="Times New Roman" w:cs="Times New Roman"/>
        </w:rPr>
        <w:t>1.45%-13.23%</w:t>
      </w:r>
      <w:r>
        <w:t>；毛利率：</w:t>
      </w:r>
      <w:r>
        <w:rPr>
          <w:rFonts w:ascii="Times New Roman" w:eastAsia="Times New Roman" w:hAnsi="Times New Roman" w:cs="Times New Roman"/>
        </w:rPr>
        <w:t>19.69%-20.73%</w:t>
      </w:r>
      <w:r>
        <w:t>；税前折现率：</w:t>
      </w:r>
      <w:r>
        <w:rPr>
          <w:rFonts w:ascii="Times New Roman" w:eastAsia="Times New Roman" w:hAnsi="Times New Roman" w:cs="Times New Roman"/>
        </w:rPr>
        <w:t xml:space="preserve">12.08% </w:t>
      </w:r>
    </w:p>
    <w:p w:rsidR="004D3973" w:rsidRDefault="00E472D4">
      <w:pPr>
        <w:spacing w:after="358" w:line="265" w:lineRule="auto"/>
        <w:ind w:left="428" w:right="399"/>
        <w:jc w:val="both"/>
      </w:pPr>
      <w:r>
        <w:rPr>
          <w:rFonts w:ascii="Times New Roman" w:eastAsia="Times New Roman" w:hAnsi="Times New Roman" w:cs="Times New Roman"/>
        </w:rPr>
        <w:t xml:space="preserve">2021 </w:t>
      </w:r>
      <w:r>
        <w:t>年度：预测期增长率：</w:t>
      </w:r>
      <w:r>
        <w:rPr>
          <w:rFonts w:ascii="Times New Roman" w:eastAsia="Times New Roman" w:hAnsi="Times New Roman" w:cs="Times New Roman"/>
        </w:rPr>
        <w:t>0.21%-1.39%</w:t>
      </w:r>
      <w:r>
        <w:t>；毛利率：</w:t>
      </w:r>
      <w:r>
        <w:rPr>
          <w:rFonts w:ascii="Times New Roman" w:eastAsia="Times New Roman" w:hAnsi="Times New Roman" w:cs="Times New Roman"/>
        </w:rPr>
        <w:t>24.89%-27.59%</w:t>
      </w:r>
      <w:r>
        <w:t>；税前折现率：</w:t>
      </w:r>
      <w:r>
        <w:rPr>
          <w:rFonts w:ascii="Times New Roman" w:eastAsia="Times New Roman" w:hAnsi="Times New Roman" w:cs="Times New Roman"/>
        </w:rPr>
        <w:t>11.47%</w:t>
      </w:r>
      <w:r>
        <w:t>。</w:t>
      </w:r>
      <w:r>
        <w:rPr>
          <w:rFonts w:ascii="Times New Roman" w:eastAsia="Times New Roman" w:hAnsi="Times New Roman" w:cs="Times New Roman"/>
        </w:rPr>
        <w:t xml:space="preserve"> </w:t>
      </w:r>
    </w:p>
    <w:p w:rsidR="004D3973" w:rsidRDefault="00E472D4">
      <w:pPr>
        <w:numPr>
          <w:ilvl w:val="0"/>
          <w:numId w:val="97"/>
        </w:numPr>
        <w:spacing w:after="235" w:line="265" w:lineRule="auto"/>
        <w:ind w:left="875" w:right="0" w:hanging="457"/>
      </w:pPr>
      <w:r>
        <w:rPr>
          <w:sz w:val="22"/>
        </w:rPr>
        <w:t>长期待摊费用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1604"/>
        <w:gridCol w:w="1608"/>
        <w:gridCol w:w="1610"/>
        <w:gridCol w:w="1597"/>
        <w:gridCol w:w="1610"/>
        <w:gridCol w:w="1617"/>
      </w:tblGrid>
      <w:tr w:rsidR="004D3973">
        <w:trPr>
          <w:trHeight w:val="324"/>
        </w:trPr>
        <w:tc>
          <w:tcPr>
            <w:tcW w:w="16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项目</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期初余额</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2" w:right="0" w:firstLine="0"/>
            </w:pPr>
            <w:r>
              <w:rPr>
                <w:sz w:val="18"/>
              </w:rPr>
              <w:t>本期增加金额</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2" w:right="0" w:firstLine="0"/>
            </w:pPr>
            <w:r>
              <w:rPr>
                <w:sz w:val="18"/>
              </w:rPr>
              <w:t>本期摊销金额</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4" w:right="0" w:firstLine="0"/>
            </w:pPr>
            <w:r>
              <w:rPr>
                <w:sz w:val="18"/>
              </w:rPr>
              <w:t>其他减少金额</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期末余额</w:t>
            </w:r>
            <w:r>
              <w:rPr>
                <w:sz w:val="18"/>
              </w:rPr>
              <w:t xml:space="preserve"> </w:t>
            </w:r>
          </w:p>
        </w:tc>
      </w:tr>
      <w:tr w:rsidR="004D3973">
        <w:trPr>
          <w:trHeight w:val="242"/>
        </w:trPr>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电站土地租赁费</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118,873,456.80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118,873,456.80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资源占用补偿金</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246,294.65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13,192.00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233,102.65 </w:t>
            </w:r>
          </w:p>
        </w:tc>
      </w:tr>
      <w:tr w:rsidR="004D3973">
        <w:trPr>
          <w:trHeight w:val="481"/>
        </w:trPr>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光伏电站租赁滩涂地管理费</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1,638,666.56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68,733.32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1,569,933.24 </w:t>
            </w:r>
          </w:p>
        </w:tc>
      </w:tr>
      <w:tr w:rsidR="004D3973">
        <w:trPr>
          <w:trHeight w:val="240"/>
        </w:trPr>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厂房设备改造</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146,612,507.53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244,883,059.27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67,165,413.49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5,436,484.58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318,893,668.73 </w:t>
            </w:r>
          </w:p>
        </w:tc>
      </w:tr>
      <w:tr w:rsidR="004D3973">
        <w:trPr>
          <w:trHeight w:val="491"/>
        </w:trPr>
        <w:tc>
          <w:tcPr>
            <w:tcW w:w="16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半导体硅片项目排污费</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19,127.39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19,127.39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316"/>
        </w:trPr>
        <w:tc>
          <w:tcPr>
            <w:tcW w:w="16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267,390,052.93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244,883,059.27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67,266,466.20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124,309,941.38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320,696,704.62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97"/>
        </w:numPr>
        <w:spacing w:after="267" w:line="265" w:lineRule="auto"/>
        <w:ind w:left="875" w:right="0" w:hanging="457"/>
      </w:pPr>
      <w:r>
        <w:rPr>
          <w:sz w:val="22"/>
        </w:rPr>
        <w:t>递延所得税资产</w:t>
      </w:r>
      <w:r>
        <w:rPr>
          <w:sz w:val="22"/>
        </w:rPr>
        <w:t>/</w:t>
      </w:r>
      <w:r>
        <w:rPr>
          <w:sz w:val="22"/>
        </w:rPr>
        <w:t>递延所得税负债</w:t>
      </w:r>
      <w:r>
        <w:rPr>
          <w:sz w:val="22"/>
        </w:rPr>
        <w:t xml:space="preserve"> </w:t>
      </w:r>
    </w:p>
    <w:p w:rsidR="004D3973" w:rsidRDefault="00E472D4">
      <w:pPr>
        <w:numPr>
          <w:ilvl w:val="0"/>
          <w:numId w:val="98"/>
        </w:numPr>
        <w:spacing w:after="235" w:line="265" w:lineRule="auto"/>
        <w:ind w:right="0" w:hanging="637"/>
      </w:pPr>
      <w:r>
        <w:rPr>
          <w:sz w:val="22"/>
        </w:rPr>
        <w:t>未经抵销的递延所得税资产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2"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5"/>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8" w:firstLine="0"/>
              <w:jc w:val="center"/>
            </w:pPr>
            <w:r>
              <w:rPr>
                <w:sz w:val="18"/>
              </w:rPr>
              <w:t>期末余额</w:t>
            </w:r>
            <w:r>
              <w:rPr>
                <w:sz w:val="18"/>
              </w:rPr>
              <w:t xml:space="preserve"> </w:t>
            </w:r>
          </w:p>
        </w:tc>
        <w:tc>
          <w:tcPr>
            <w:tcW w:w="385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34" w:firstLine="0"/>
              <w:jc w:val="center"/>
            </w:pPr>
            <w:r>
              <w:rPr>
                <w:sz w:val="18"/>
              </w:rPr>
              <w:t>期初余额</w:t>
            </w:r>
            <w:r>
              <w:rPr>
                <w:sz w:val="18"/>
              </w:rPr>
              <w:t xml:space="preserve"> </w:t>
            </w: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6" w:right="0" w:firstLine="0"/>
            </w:pPr>
            <w:r>
              <w:rPr>
                <w:sz w:val="18"/>
              </w:rPr>
              <w:t>可抵扣暂时性差异</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递延所得税资产</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0" w:right="0" w:firstLine="0"/>
            </w:pPr>
            <w:r>
              <w:rPr>
                <w:sz w:val="18"/>
              </w:rPr>
              <w:t>可抵扣暂时性差异</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递延所得税资产</w:t>
            </w:r>
            <w:r>
              <w:rPr>
                <w:sz w:val="18"/>
              </w:rPr>
              <w:t xml:space="preserve"> </w:t>
            </w:r>
          </w:p>
        </w:tc>
      </w:tr>
      <w:tr w:rsidR="004D3973">
        <w:trPr>
          <w:trHeight w:val="32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资产减值准备</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1,404,996,989.63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221,660,453.58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472,017,515.47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93,560,098.35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内部交易未实现利润</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363,455,863.08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57,623,644.90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293,076,867.12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46,987,116.44 </w:t>
            </w:r>
          </w:p>
        </w:tc>
      </w:tr>
      <w:tr w:rsidR="004D3973">
        <w:trPr>
          <w:trHeight w:val="24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未弥补亏损</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967,847,649.58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145,177,147.41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递延收益</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783,499,348.05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50,312,472.92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454,364,327.78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43,268,095.97 </w:t>
            </w:r>
          </w:p>
        </w:tc>
      </w:tr>
      <w:tr w:rsidR="004D3973">
        <w:trPr>
          <w:trHeight w:val="241"/>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融资租赁设备</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195,722,022.92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29,358,303.45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219,502,657.23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32,925,398.59 </w:t>
            </w:r>
          </w:p>
        </w:tc>
      </w:tr>
      <w:tr w:rsidR="004D3973">
        <w:trPr>
          <w:trHeight w:val="250"/>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股票期权</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115,573,999.63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17,123,476.57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7,747,966.60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1,039,423.90 </w:t>
            </w:r>
          </w:p>
        </w:tc>
      </w:tr>
      <w:tr w:rsidR="004D3973">
        <w:trPr>
          <w:trHeight w:val="31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3,831,095,872.89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521,255,498.83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1,446,709,334.20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217,780,133.25 </w:t>
            </w:r>
          </w:p>
        </w:tc>
      </w:tr>
    </w:tbl>
    <w:p w:rsidR="004D3973" w:rsidRDefault="00E472D4">
      <w:pPr>
        <w:spacing w:after="152" w:line="261" w:lineRule="auto"/>
        <w:ind w:left="265" w:right="21"/>
        <w:jc w:val="center"/>
      </w:pPr>
      <w:r>
        <w:t>其中：预计于</w:t>
      </w:r>
      <w:r>
        <w:t xml:space="preserve"> </w:t>
      </w:r>
      <w:r>
        <w:rPr>
          <w:rFonts w:ascii="Times New Roman" w:eastAsia="Times New Roman" w:hAnsi="Times New Roman" w:cs="Times New Roman"/>
        </w:rPr>
        <w:t xml:space="preserve">1 </w:t>
      </w:r>
      <w:r>
        <w:t>年内（含</w:t>
      </w:r>
      <w:r>
        <w:t xml:space="preserve"> </w:t>
      </w:r>
      <w:r>
        <w:rPr>
          <w:rFonts w:ascii="Times New Roman" w:eastAsia="Times New Roman" w:hAnsi="Times New Roman" w:cs="Times New Roman"/>
        </w:rPr>
        <w:t xml:space="preserve">1 </w:t>
      </w:r>
      <w:r>
        <w:t>年）转回的递延所得税资产金额</w:t>
      </w:r>
      <w:r>
        <w:t xml:space="preserve"> </w:t>
      </w:r>
      <w:r>
        <w:rPr>
          <w:rFonts w:ascii="Times New Roman" w:eastAsia="Times New Roman" w:hAnsi="Times New Roman" w:cs="Times New Roman"/>
        </w:rPr>
        <w:t xml:space="preserve">172,398,843.85 </w:t>
      </w:r>
      <w:r>
        <w:t>元（</w:t>
      </w:r>
      <w:r>
        <w:rPr>
          <w:rFonts w:ascii="Times New Roman" w:eastAsia="Times New Roman" w:hAnsi="Times New Roman" w:cs="Times New Roman"/>
        </w:rPr>
        <w:t>2021</w:t>
      </w:r>
    </w:p>
    <w:p w:rsidR="004D3973" w:rsidRDefault="00E472D4">
      <w:pPr>
        <w:ind w:left="428"/>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91,115,279.40 </w:t>
      </w:r>
      <w:r>
        <w:t>元）；预计于</w:t>
      </w:r>
      <w:r>
        <w:rPr>
          <w:rFonts w:ascii="Times New Roman" w:eastAsia="Times New Roman" w:hAnsi="Times New Roman" w:cs="Times New Roman"/>
        </w:rPr>
        <w:t xml:space="preserve"> 1 </w:t>
      </w:r>
      <w:r>
        <w:t>年后转回的递延所得税资产金额</w:t>
      </w:r>
    </w:p>
    <w:p w:rsidR="004D3973" w:rsidRDefault="00E472D4">
      <w:pPr>
        <w:spacing w:after="353" w:line="265" w:lineRule="auto"/>
        <w:ind w:left="428" w:right="399"/>
        <w:jc w:val="both"/>
      </w:pPr>
      <w:r>
        <w:rPr>
          <w:rFonts w:ascii="Times New Roman" w:eastAsia="Times New Roman" w:hAnsi="Times New Roman" w:cs="Times New Roman"/>
        </w:rPr>
        <w:t xml:space="preserve">348,856,654.98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126,664,853.85 </w:t>
      </w:r>
      <w:r>
        <w:t>元）</w:t>
      </w:r>
      <w:r>
        <w:rPr>
          <w:rFonts w:ascii="Times New Roman" w:eastAsia="Times New Roman" w:hAnsi="Times New Roman" w:cs="Times New Roman"/>
        </w:rPr>
        <w:t xml:space="preserve"> </w:t>
      </w:r>
    </w:p>
    <w:p w:rsidR="004D3973" w:rsidRDefault="00E472D4">
      <w:pPr>
        <w:numPr>
          <w:ilvl w:val="0"/>
          <w:numId w:val="98"/>
        </w:numPr>
        <w:spacing w:after="235" w:line="265" w:lineRule="auto"/>
        <w:ind w:right="0" w:hanging="637"/>
      </w:pPr>
      <w:r>
        <w:rPr>
          <w:sz w:val="22"/>
        </w:rPr>
        <w:t>未经抵销的递延所得税负债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2"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6"/>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8" w:firstLine="0"/>
              <w:jc w:val="center"/>
            </w:pPr>
            <w:r>
              <w:rPr>
                <w:sz w:val="18"/>
              </w:rPr>
              <w:t>期末余额</w:t>
            </w:r>
            <w:r>
              <w:rPr>
                <w:sz w:val="18"/>
              </w:rPr>
              <w:t xml:space="preserve"> </w:t>
            </w:r>
          </w:p>
        </w:tc>
        <w:tc>
          <w:tcPr>
            <w:tcW w:w="385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34" w:firstLine="0"/>
              <w:jc w:val="center"/>
            </w:pPr>
            <w:r>
              <w:rPr>
                <w:sz w:val="18"/>
              </w:rPr>
              <w:t>期初余额</w:t>
            </w:r>
            <w:r>
              <w:rPr>
                <w:sz w:val="18"/>
              </w:rPr>
              <w:t xml:space="preserve"> </w:t>
            </w:r>
          </w:p>
        </w:tc>
      </w:tr>
      <w:tr w:rsidR="004D3973">
        <w:trPr>
          <w:trHeight w:val="322"/>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6" w:right="0" w:firstLine="0"/>
            </w:pPr>
            <w:r>
              <w:rPr>
                <w:sz w:val="18"/>
              </w:rPr>
              <w:t>应纳税暂时性差异</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递延所得税负债</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0" w:right="0" w:firstLine="0"/>
            </w:pPr>
            <w:r>
              <w:rPr>
                <w:sz w:val="18"/>
              </w:rPr>
              <w:t>应纳税暂时性差异</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递延所得税负债</w:t>
            </w:r>
            <w:r>
              <w:rPr>
                <w:sz w:val="18"/>
              </w:rPr>
              <w:t xml:space="preserve"> </w:t>
            </w:r>
          </w:p>
        </w:tc>
      </w:tr>
      <w:tr w:rsidR="004D3973">
        <w:trPr>
          <w:trHeight w:val="48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一次性税前扣除的固定资产</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6,818,646,647.96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1,021,283,933.97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2" w:firstLine="0"/>
              <w:jc w:val="right"/>
            </w:pPr>
            <w:r>
              <w:rPr>
                <w:sz w:val="18"/>
              </w:rPr>
              <w:t xml:space="preserve">3,184,144,257.08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501,290,045.87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融资租赁设备</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1,138,747.75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170,812.17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20,769,443.62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3,115,416.55 </w:t>
            </w:r>
          </w:p>
        </w:tc>
      </w:tr>
      <w:tr w:rsidR="004D3973">
        <w:trPr>
          <w:trHeight w:val="479"/>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非同一控制企业合并资产评估增值</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491,222,121.55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122,560,753.79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522,773,605.39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130,383,350.99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7,311,007,517.26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1,144,015,499.93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3,727,687,306.09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634,788,813.41 </w:t>
            </w:r>
          </w:p>
        </w:tc>
      </w:tr>
    </w:tbl>
    <w:p w:rsidR="004D3973" w:rsidRDefault="00E472D4">
      <w:pPr>
        <w:spacing w:after="0" w:line="379" w:lineRule="auto"/>
        <w:ind w:left="418" w:firstLine="480"/>
      </w:pPr>
      <w:r>
        <w:t>其中：预计于</w:t>
      </w:r>
      <w:r>
        <w:t xml:space="preserve"> </w:t>
      </w:r>
      <w:r>
        <w:rPr>
          <w:rFonts w:ascii="Times New Roman" w:eastAsia="Times New Roman" w:hAnsi="Times New Roman" w:cs="Times New Roman"/>
        </w:rPr>
        <w:t xml:space="preserve">1 </w:t>
      </w:r>
      <w:r>
        <w:t>年内（含</w:t>
      </w:r>
      <w:r>
        <w:t xml:space="preserve"> </w:t>
      </w:r>
      <w:r>
        <w:rPr>
          <w:rFonts w:ascii="Times New Roman" w:eastAsia="Times New Roman" w:hAnsi="Times New Roman" w:cs="Times New Roman"/>
        </w:rPr>
        <w:t xml:space="preserve">1 </w:t>
      </w:r>
      <w:r>
        <w:t>年）转回的递延所得税负债金额</w:t>
      </w:r>
      <w:r>
        <w:t xml:space="preserve"> </w:t>
      </w:r>
      <w:r>
        <w:rPr>
          <w:rFonts w:ascii="Times New Roman" w:eastAsia="Times New Roman" w:hAnsi="Times New Roman" w:cs="Times New Roman"/>
        </w:rPr>
        <w:t xml:space="preserve">171,267,963.76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158,107,223.26 </w:t>
      </w:r>
      <w:r>
        <w:t>元）；预计于</w:t>
      </w:r>
      <w:r>
        <w:rPr>
          <w:rFonts w:ascii="Times New Roman" w:eastAsia="Times New Roman" w:hAnsi="Times New Roman" w:cs="Times New Roman"/>
        </w:rPr>
        <w:t xml:space="preserve"> 1 </w:t>
      </w:r>
      <w:r>
        <w:t>年后转回的递延所得税负债金额</w:t>
      </w:r>
    </w:p>
    <w:p w:rsidR="004D3973" w:rsidRDefault="00E472D4">
      <w:pPr>
        <w:spacing w:after="354" w:line="265" w:lineRule="auto"/>
        <w:ind w:left="428" w:right="399"/>
        <w:jc w:val="both"/>
      </w:pPr>
      <w:r>
        <w:rPr>
          <w:rFonts w:ascii="Times New Roman" w:eastAsia="Times New Roman" w:hAnsi="Times New Roman" w:cs="Times New Roman"/>
        </w:rPr>
        <w:t xml:space="preserve">972,747,536.17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476,681,590.15 </w:t>
      </w:r>
      <w:r>
        <w:t>元）</w:t>
      </w:r>
      <w:r>
        <w:rPr>
          <w:sz w:val="22"/>
        </w:rPr>
        <w:t xml:space="preserve"> </w:t>
      </w:r>
    </w:p>
    <w:p w:rsidR="004D3973" w:rsidRDefault="00E472D4">
      <w:pPr>
        <w:numPr>
          <w:ilvl w:val="0"/>
          <w:numId w:val="98"/>
        </w:numPr>
        <w:spacing w:after="235" w:line="265" w:lineRule="auto"/>
        <w:ind w:right="0" w:hanging="637"/>
      </w:pPr>
      <w:r>
        <w:rPr>
          <w:sz w:val="22"/>
        </w:rPr>
        <w:t>以抵销后净额列示的递延所得税资产或负债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563"/>
        </w:trPr>
        <w:tc>
          <w:tcPr>
            <w:tcW w:w="192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递延所得税资产和负债期末互抵金额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抵销后递延所得税资产或负债期末余额</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递延所得税资产和负债期初互抵金额</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抵销后递延所得税资产或负债期初余额</w:t>
            </w: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递延所得税资产</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346,147,512.06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175,107,986.77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217,780,133.25 </w:t>
            </w:r>
          </w:p>
        </w:tc>
      </w:tr>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递延所得税负债</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346,147,512.06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797,867,987.87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634,788,813.41 </w:t>
            </w:r>
          </w:p>
        </w:tc>
      </w:tr>
    </w:tbl>
    <w:p w:rsidR="004D3973" w:rsidRDefault="00E472D4">
      <w:pPr>
        <w:numPr>
          <w:ilvl w:val="0"/>
          <w:numId w:val="98"/>
        </w:numPr>
        <w:spacing w:after="235" w:line="265" w:lineRule="auto"/>
        <w:ind w:right="0" w:hanging="637"/>
      </w:pPr>
      <w:r>
        <w:rPr>
          <w:sz w:val="22"/>
        </w:rPr>
        <w:t>未确认递延所得税资产明细</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可抵扣暂时性差异</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303,670,091.63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814,106,431.08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可抵扣亏损</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4,492,584,418.72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2,898,463,908.14 </w:t>
            </w:r>
          </w:p>
        </w:tc>
      </w:tr>
      <w:tr w:rsidR="004D3973">
        <w:trPr>
          <w:trHeight w:val="31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4,796,254,510.35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3,712,570,339.22 </w:t>
            </w:r>
          </w:p>
        </w:tc>
      </w:tr>
    </w:tbl>
    <w:p w:rsidR="004D3973" w:rsidRDefault="00E472D4">
      <w:pPr>
        <w:numPr>
          <w:ilvl w:val="0"/>
          <w:numId w:val="98"/>
        </w:numPr>
        <w:spacing w:after="235" w:line="265" w:lineRule="auto"/>
        <w:ind w:right="0" w:hanging="637"/>
      </w:pPr>
      <w:r>
        <w:rPr>
          <w:sz w:val="22"/>
        </w:rPr>
        <w:t>未确认递延所得税资产的可抵扣亏损将于以下年度到期</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2407"/>
        <w:gridCol w:w="2414"/>
        <w:gridCol w:w="2402"/>
        <w:gridCol w:w="2422"/>
      </w:tblGrid>
      <w:tr w:rsidR="004D3973">
        <w:trPr>
          <w:trHeight w:val="324"/>
        </w:trPr>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年份</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8" w:firstLine="0"/>
              <w:jc w:val="center"/>
            </w:pPr>
            <w:r>
              <w:rPr>
                <w:sz w:val="18"/>
              </w:rPr>
              <w:t>期末金额</w:t>
            </w: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期初金额</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备注</w:t>
            </w:r>
            <w:r>
              <w:rPr>
                <w:sz w:val="18"/>
              </w:rPr>
              <w:t xml:space="preserve"> </w:t>
            </w:r>
          </w:p>
        </w:tc>
      </w:tr>
      <w:tr w:rsidR="004D3973">
        <w:trPr>
          <w:trHeight w:val="242"/>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178,533,248.45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252"/>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268,387,687.86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268,387,687.86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240"/>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2023</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471,739,785.49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471,739,785.49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252"/>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467,102,387.83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467,102,387.83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240"/>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2025</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439,134,583.09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439,134,583.09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252"/>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2026</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1,073,566,215.42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1,073,566,215.42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228"/>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年度</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1,772,653,759.03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325"/>
        </w:trPr>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4,492,584,418.72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2,898,463,908.14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99"/>
        </w:numPr>
        <w:spacing w:after="235" w:line="265" w:lineRule="auto"/>
        <w:ind w:left="875" w:right="0" w:hanging="457"/>
      </w:pPr>
      <w:r>
        <w:rPr>
          <w:sz w:val="22"/>
        </w:rPr>
        <w:t>其他非流动资产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1375"/>
        <w:gridCol w:w="1380"/>
        <w:gridCol w:w="1369"/>
        <w:gridCol w:w="1389"/>
        <w:gridCol w:w="1374"/>
        <w:gridCol w:w="1381"/>
        <w:gridCol w:w="1377"/>
      </w:tblGrid>
      <w:tr w:rsidR="004D3973">
        <w:trPr>
          <w:trHeight w:val="326"/>
        </w:trPr>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138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69"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7" w:firstLine="0"/>
              <w:jc w:val="center"/>
            </w:pPr>
            <w:r>
              <w:rPr>
                <w:sz w:val="18"/>
              </w:rPr>
              <w:t>期末余额</w:t>
            </w:r>
            <w:r>
              <w:rPr>
                <w:sz w:val="18"/>
              </w:rPr>
              <w:t xml:space="preserve"> </w:t>
            </w:r>
          </w:p>
        </w:tc>
        <w:tc>
          <w:tcPr>
            <w:tcW w:w="138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7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758"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24" w:right="0" w:firstLine="0"/>
            </w:pPr>
            <w:r>
              <w:rPr>
                <w:sz w:val="18"/>
              </w:rPr>
              <w:t>期初余额</w:t>
            </w:r>
            <w:r>
              <w:rPr>
                <w:sz w:val="18"/>
              </w:rPr>
              <w:t xml:space="preserve"> </w:t>
            </w: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1" w:firstLine="0"/>
              <w:jc w:val="center"/>
            </w:pPr>
            <w:r>
              <w:rPr>
                <w:sz w:val="18"/>
              </w:rPr>
              <w:t>账面余额</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减值准备</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账面价值</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账面余额</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9" w:firstLine="0"/>
              <w:jc w:val="center"/>
            </w:pPr>
            <w:r>
              <w:rPr>
                <w:sz w:val="18"/>
              </w:rPr>
              <w:t>减值准备</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账面价值</w:t>
            </w:r>
            <w:r>
              <w:rPr>
                <w:sz w:val="18"/>
              </w:rPr>
              <w:t xml:space="preserve"> </w:t>
            </w:r>
          </w:p>
        </w:tc>
      </w:tr>
      <w:tr w:rsidR="004D3973">
        <w:trPr>
          <w:trHeight w:val="482"/>
        </w:trPr>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预付工程款</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843,332,875.</w:t>
            </w:r>
          </w:p>
          <w:p w:rsidR="004D3973" w:rsidRDefault="00E472D4">
            <w:pPr>
              <w:spacing w:after="0" w:line="259" w:lineRule="auto"/>
              <w:ind w:left="0" w:right="108" w:firstLine="0"/>
              <w:jc w:val="right"/>
            </w:pPr>
            <w:r>
              <w:rPr>
                <w:sz w:val="18"/>
              </w:rPr>
              <w:t xml:space="preserve">50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843,332,875.</w:t>
            </w:r>
          </w:p>
          <w:p w:rsidR="004D3973" w:rsidRDefault="00E472D4">
            <w:pPr>
              <w:spacing w:after="0" w:line="259" w:lineRule="auto"/>
              <w:ind w:left="0" w:right="104" w:firstLine="0"/>
              <w:jc w:val="right"/>
            </w:pPr>
            <w:r>
              <w:rPr>
                <w:sz w:val="18"/>
              </w:rPr>
              <w:t xml:space="preserve">50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696,054,429.</w:t>
            </w:r>
          </w:p>
          <w:p w:rsidR="004D3973" w:rsidRDefault="00E472D4">
            <w:pPr>
              <w:spacing w:after="0" w:line="259" w:lineRule="auto"/>
              <w:ind w:left="0" w:right="96" w:firstLine="0"/>
              <w:jc w:val="right"/>
            </w:pPr>
            <w:r>
              <w:rPr>
                <w:sz w:val="18"/>
              </w:rPr>
              <w:t xml:space="preserve">19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696,054,429.</w:t>
            </w:r>
          </w:p>
          <w:p w:rsidR="004D3973" w:rsidRDefault="00E472D4">
            <w:pPr>
              <w:spacing w:after="0" w:line="259" w:lineRule="auto"/>
              <w:ind w:left="0" w:right="104" w:firstLine="0"/>
              <w:jc w:val="right"/>
            </w:pPr>
            <w:r>
              <w:rPr>
                <w:sz w:val="18"/>
              </w:rPr>
              <w:t xml:space="preserve">19 </w:t>
            </w:r>
          </w:p>
        </w:tc>
      </w:tr>
      <w:tr w:rsidR="004D3973">
        <w:trPr>
          <w:trHeight w:val="493"/>
        </w:trPr>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预付设备款</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1,399,390,95</w:t>
            </w:r>
          </w:p>
          <w:p w:rsidR="004D3973" w:rsidRDefault="00E472D4">
            <w:pPr>
              <w:spacing w:after="0" w:line="259" w:lineRule="auto"/>
              <w:ind w:left="0" w:right="108" w:firstLine="0"/>
              <w:jc w:val="right"/>
            </w:pPr>
            <w:r>
              <w:rPr>
                <w:sz w:val="18"/>
              </w:rPr>
              <w:t xml:space="preserve">6.95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1,399,390,95</w:t>
            </w:r>
          </w:p>
          <w:p w:rsidR="004D3973" w:rsidRDefault="00E472D4">
            <w:pPr>
              <w:spacing w:after="0" w:line="259" w:lineRule="auto"/>
              <w:ind w:left="0" w:right="104" w:firstLine="0"/>
              <w:jc w:val="right"/>
            </w:pPr>
            <w:r>
              <w:rPr>
                <w:sz w:val="18"/>
              </w:rPr>
              <w:t xml:space="preserve">6.95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1,175,927,67</w:t>
            </w:r>
          </w:p>
          <w:p w:rsidR="004D3973" w:rsidRDefault="00E472D4">
            <w:pPr>
              <w:spacing w:after="0" w:line="259" w:lineRule="auto"/>
              <w:ind w:left="0" w:right="96" w:firstLine="0"/>
              <w:jc w:val="right"/>
            </w:pPr>
            <w:r>
              <w:rPr>
                <w:sz w:val="18"/>
              </w:rPr>
              <w:t xml:space="preserve">2.06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1,175,927,67</w:t>
            </w:r>
          </w:p>
          <w:p w:rsidR="004D3973" w:rsidRDefault="00E472D4">
            <w:pPr>
              <w:spacing w:after="0" w:line="259" w:lineRule="auto"/>
              <w:ind w:left="0" w:right="104" w:firstLine="0"/>
              <w:jc w:val="right"/>
            </w:pPr>
            <w:r>
              <w:rPr>
                <w:sz w:val="18"/>
              </w:rPr>
              <w:t xml:space="preserve">2.06 </w:t>
            </w:r>
          </w:p>
        </w:tc>
      </w:tr>
      <w:tr w:rsidR="004D3973">
        <w:trPr>
          <w:trHeight w:val="480"/>
        </w:trPr>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增值税留抵税额</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152,060,236.</w:t>
            </w:r>
          </w:p>
          <w:p w:rsidR="004D3973" w:rsidRDefault="00E472D4">
            <w:pPr>
              <w:spacing w:after="0" w:line="259" w:lineRule="auto"/>
              <w:ind w:left="0" w:right="108" w:firstLine="0"/>
              <w:jc w:val="right"/>
            </w:pPr>
            <w:r>
              <w:rPr>
                <w:sz w:val="18"/>
              </w:rPr>
              <w:t xml:space="preserve">26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152,060,236.</w:t>
            </w:r>
          </w:p>
          <w:p w:rsidR="004D3973" w:rsidRDefault="00E472D4">
            <w:pPr>
              <w:spacing w:after="0" w:line="259" w:lineRule="auto"/>
              <w:ind w:left="0" w:right="104" w:firstLine="0"/>
              <w:jc w:val="right"/>
            </w:pPr>
            <w:r>
              <w:rPr>
                <w:sz w:val="18"/>
              </w:rPr>
              <w:t xml:space="preserve">26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355,333,715.</w:t>
            </w:r>
          </w:p>
          <w:p w:rsidR="004D3973" w:rsidRDefault="00E472D4">
            <w:pPr>
              <w:spacing w:after="0" w:line="259" w:lineRule="auto"/>
              <w:ind w:left="0" w:right="96" w:firstLine="0"/>
              <w:jc w:val="right"/>
            </w:pPr>
            <w:r>
              <w:rPr>
                <w:sz w:val="18"/>
              </w:rPr>
              <w:t xml:space="preserve">53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355,333,715.</w:t>
            </w:r>
          </w:p>
          <w:p w:rsidR="004D3973" w:rsidRDefault="00E472D4">
            <w:pPr>
              <w:spacing w:after="0" w:line="259" w:lineRule="auto"/>
              <w:ind w:left="0" w:right="104" w:firstLine="0"/>
              <w:jc w:val="right"/>
            </w:pPr>
            <w:r>
              <w:rPr>
                <w:sz w:val="18"/>
              </w:rPr>
              <w:t xml:space="preserve">53 </w:t>
            </w:r>
          </w:p>
        </w:tc>
      </w:tr>
      <w:tr w:rsidR="004D3973">
        <w:trPr>
          <w:trHeight w:val="482"/>
        </w:trPr>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长期大额存单</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220,000,000.</w:t>
            </w:r>
          </w:p>
          <w:p w:rsidR="004D3973" w:rsidRDefault="00E472D4">
            <w:pPr>
              <w:spacing w:after="0" w:line="259" w:lineRule="auto"/>
              <w:ind w:left="0" w:right="108" w:firstLine="0"/>
              <w:jc w:val="right"/>
            </w:pPr>
            <w:r>
              <w:rPr>
                <w:sz w:val="18"/>
              </w:rPr>
              <w:t xml:space="preserve">00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220,000,000.</w:t>
            </w:r>
          </w:p>
          <w:p w:rsidR="004D3973" w:rsidRDefault="00E472D4">
            <w:pPr>
              <w:spacing w:after="0" w:line="259" w:lineRule="auto"/>
              <w:ind w:left="0" w:right="104" w:firstLine="0"/>
              <w:jc w:val="right"/>
            </w:pPr>
            <w:r>
              <w:rPr>
                <w:sz w:val="18"/>
              </w:rPr>
              <w:t xml:space="preserve">00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r>
      <w:tr w:rsidR="004D3973">
        <w:trPr>
          <w:trHeight w:val="480"/>
        </w:trPr>
        <w:tc>
          <w:tcPr>
            <w:tcW w:w="13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合计</w:t>
            </w:r>
            <w:r>
              <w:rPr>
                <w:sz w:val="18"/>
              </w:rPr>
              <w:t xml:space="preserve"> </w:t>
            </w:r>
          </w:p>
        </w:tc>
        <w:tc>
          <w:tcPr>
            <w:tcW w:w="13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2,614,784,06</w:t>
            </w:r>
          </w:p>
          <w:p w:rsidR="004D3973" w:rsidRDefault="00E472D4">
            <w:pPr>
              <w:spacing w:after="0" w:line="259" w:lineRule="auto"/>
              <w:ind w:left="0" w:right="108" w:firstLine="0"/>
              <w:jc w:val="right"/>
            </w:pPr>
            <w:r>
              <w:rPr>
                <w:sz w:val="18"/>
              </w:rPr>
              <w:t xml:space="preserve">8.71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2,614,784,06</w:t>
            </w:r>
          </w:p>
          <w:p w:rsidR="004D3973" w:rsidRDefault="00E472D4">
            <w:pPr>
              <w:spacing w:after="0" w:line="259" w:lineRule="auto"/>
              <w:ind w:left="0" w:right="104" w:firstLine="0"/>
              <w:jc w:val="right"/>
            </w:pPr>
            <w:r>
              <w:rPr>
                <w:sz w:val="18"/>
              </w:rPr>
              <w:t xml:space="preserve">8.71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2,227,315,81</w:t>
            </w:r>
          </w:p>
          <w:p w:rsidR="004D3973" w:rsidRDefault="00E472D4">
            <w:pPr>
              <w:spacing w:after="0" w:line="259" w:lineRule="auto"/>
              <w:ind w:left="0" w:right="96" w:firstLine="0"/>
              <w:jc w:val="right"/>
            </w:pPr>
            <w:r>
              <w:rPr>
                <w:sz w:val="18"/>
              </w:rPr>
              <w:t xml:space="preserve">6.78 </w:t>
            </w:r>
          </w:p>
        </w:tc>
        <w:tc>
          <w:tcPr>
            <w:tcW w:w="13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2,227,315,81</w:t>
            </w:r>
          </w:p>
          <w:p w:rsidR="004D3973" w:rsidRDefault="00E472D4">
            <w:pPr>
              <w:spacing w:after="0" w:line="259" w:lineRule="auto"/>
              <w:ind w:left="0" w:right="104" w:firstLine="0"/>
              <w:jc w:val="right"/>
            </w:pPr>
            <w:r>
              <w:rPr>
                <w:sz w:val="18"/>
              </w:rPr>
              <w:t xml:space="preserve">6.78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99"/>
        </w:numPr>
        <w:spacing w:after="267" w:line="265" w:lineRule="auto"/>
        <w:ind w:left="875" w:right="0" w:hanging="457"/>
      </w:pPr>
      <w:r>
        <w:rPr>
          <w:sz w:val="22"/>
        </w:rPr>
        <w:t>短期借款</w:t>
      </w:r>
      <w:r>
        <w:rPr>
          <w:sz w:val="22"/>
        </w:rPr>
        <w:t xml:space="preserve"> </w:t>
      </w:r>
    </w:p>
    <w:p w:rsidR="004D3973" w:rsidRDefault="00E472D4">
      <w:pPr>
        <w:numPr>
          <w:ilvl w:val="0"/>
          <w:numId w:val="100"/>
        </w:numPr>
        <w:spacing w:after="235" w:line="265" w:lineRule="auto"/>
        <w:ind w:right="0" w:hanging="637"/>
      </w:pPr>
      <w:r>
        <w:rPr>
          <w:sz w:val="22"/>
        </w:rPr>
        <w:t>短期借款分类</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保证借款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284,748,836.90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信用借款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650,646,232.60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1,107,777,272.23 </w:t>
            </w:r>
          </w:p>
        </w:tc>
      </w:tr>
      <w:tr w:rsidR="004D3973">
        <w:trPr>
          <w:trHeight w:val="31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650,646,232.60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1,392,526,109.13 </w:t>
            </w:r>
          </w:p>
        </w:tc>
      </w:tr>
    </w:tbl>
    <w:p w:rsidR="004D3973" w:rsidRDefault="00E472D4">
      <w:pPr>
        <w:spacing w:after="332" w:line="265" w:lineRule="auto"/>
        <w:ind w:left="428" w:right="0"/>
      </w:pPr>
      <w:r>
        <w:rPr>
          <w:sz w:val="18"/>
        </w:rPr>
        <w:t>短期借款分类的说明：</w:t>
      </w:r>
      <w:r>
        <w:rPr>
          <w:sz w:val="18"/>
        </w:rPr>
        <w:t xml:space="preserve"> </w:t>
      </w:r>
    </w:p>
    <w:p w:rsidR="004D3973" w:rsidRDefault="00E472D4">
      <w:pPr>
        <w:numPr>
          <w:ilvl w:val="0"/>
          <w:numId w:val="100"/>
        </w:numPr>
        <w:spacing w:after="235" w:line="265" w:lineRule="auto"/>
        <w:ind w:right="0" w:hanging="637"/>
      </w:pPr>
      <w:r>
        <w:rPr>
          <w:sz w:val="22"/>
        </w:rPr>
        <w:t>已逾期未偿还的短期借款情况</w:t>
      </w:r>
      <w:r>
        <w:rPr>
          <w:sz w:val="22"/>
        </w:rPr>
        <w:t xml:space="preserve"> </w:t>
      </w:r>
    </w:p>
    <w:p w:rsidR="004D3973" w:rsidRDefault="00E472D4">
      <w:pPr>
        <w:spacing w:after="91" w:line="265" w:lineRule="auto"/>
        <w:ind w:left="428" w:right="0"/>
      </w:pPr>
      <w:r>
        <w:rPr>
          <w:sz w:val="18"/>
        </w:rPr>
        <w:t>本期末已逾期未偿还的短期借款总额为元，其中重要的已逾期未偿还的短期借款情况如下：</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0" w:type="dxa"/>
          <w:left w:w="0" w:type="dxa"/>
          <w:bottom w:w="45" w:type="dxa"/>
          <w:right w:w="0" w:type="dxa"/>
        </w:tblCellMar>
        <w:tblLook w:val="04A0" w:firstRow="1" w:lastRow="0" w:firstColumn="1" w:lastColumn="0" w:noHBand="0" w:noVBand="1"/>
      </w:tblPr>
      <w:tblGrid>
        <w:gridCol w:w="1926"/>
        <w:gridCol w:w="606"/>
        <w:gridCol w:w="679"/>
        <w:gridCol w:w="637"/>
        <w:gridCol w:w="1942"/>
        <w:gridCol w:w="641"/>
        <w:gridCol w:w="1272"/>
        <w:gridCol w:w="1943"/>
      </w:tblGrid>
      <w:tr w:rsidR="004D3973">
        <w:trPr>
          <w:trHeight w:val="315"/>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借款单位</w:t>
            </w:r>
            <w:r>
              <w:rPr>
                <w:sz w:val="18"/>
              </w:rPr>
              <w:t xml:space="preserve"> </w:t>
            </w:r>
          </w:p>
        </w:tc>
        <w:tc>
          <w:tcPr>
            <w:tcW w:w="60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16"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期末余额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借款利率</w:t>
            </w:r>
            <w:r>
              <w:rPr>
                <w:sz w:val="18"/>
              </w:rPr>
              <w:t xml:space="preserve"> </w:t>
            </w:r>
          </w:p>
        </w:tc>
        <w:tc>
          <w:tcPr>
            <w:tcW w:w="191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逾期时间</w:t>
            </w:r>
            <w:r>
              <w:rPr>
                <w:sz w:val="18"/>
              </w:rPr>
              <w:t xml:space="preserve"> </w:t>
            </w:r>
          </w:p>
        </w:tc>
        <w:tc>
          <w:tcPr>
            <w:tcW w:w="19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 w:right="0" w:firstLine="0"/>
              <w:jc w:val="center"/>
            </w:pPr>
            <w:r>
              <w:rPr>
                <w:sz w:val="18"/>
              </w:rPr>
              <w:t>逾期利率</w:t>
            </w:r>
            <w:r>
              <w:rPr>
                <w:sz w:val="18"/>
              </w:rPr>
              <w:t xml:space="preserve"> </w:t>
            </w:r>
          </w:p>
        </w:tc>
      </w:tr>
      <w:tr w:rsidR="004D3973">
        <w:trPr>
          <w:trHeight w:val="1514"/>
        </w:trPr>
        <w:tc>
          <w:tcPr>
            <w:tcW w:w="2533" w:type="dxa"/>
            <w:gridSpan w:val="2"/>
            <w:tcBorders>
              <w:top w:val="single" w:sz="5" w:space="0" w:color="000000"/>
              <w:left w:val="nil"/>
              <w:bottom w:val="single" w:sz="5" w:space="0" w:color="000000"/>
              <w:right w:val="nil"/>
            </w:tcBorders>
          </w:tcPr>
          <w:p w:rsidR="004D3973" w:rsidRDefault="00E472D4">
            <w:pPr>
              <w:spacing w:after="336" w:line="259" w:lineRule="auto"/>
              <w:ind w:left="107" w:right="0" w:firstLine="0"/>
            </w:pPr>
            <w:r>
              <w:rPr>
                <w:sz w:val="18"/>
              </w:rPr>
              <w:t>其他说明：</w:t>
            </w:r>
            <w:r>
              <w:rPr>
                <w:sz w:val="18"/>
              </w:rPr>
              <w:t xml:space="preserve"> </w:t>
            </w:r>
          </w:p>
          <w:p w:rsidR="004D3973" w:rsidRDefault="00E472D4">
            <w:pPr>
              <w:spacing w:after="0" w:line="259" w:lineRule="auto"/>
              <w:ind w:left="107" w:right="0" w:firstLine="0"/>
            </w:pPr>
            <w:r>
              <w:rPr>
                <w:sz w:val="22"/>
              </w:rPr>
              <w:t>33</w:t>
            </w:r>
            <w:r>
              <w:rPr>
                <w:sz w:val="22"/>
              </w:rPr>
              <w:t>、交易性金融负债</w:t>
            </w:r>
            <w:r>
              <w:rPr>
                <w:sz w:val="22"/>
              </w:rPr>
              <w:t xml:space="preserve"> </w:t>
            </w:r>
          </w:p>
        </w:tc>
        <w:tc>
          <w:tcPr>
            <w:tcW w:w="1316"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13"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43"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35"/>
        </w:trPr>
        <w:tc>
          <w:tcPr>
            <w:tcW w:w="253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707" w:right="0" w:firstLine="0"/>
              <w:jc w:val="center"/>
            </w:pPr>
            <w:r>
              <w:rPr>
                <w:sz w:val="18"/>
              </w:rPr>
              <w:t>项目</w:t>
            </w:r>
            <w:r>
              <w:rPr>
                <w:sz w:val="18"/>
              </w:rPr>
              <w:t xml:space="preserve"> </w:t>
            </w:r>
          </w:p>
        </w:tc>
        <w:tc>
          <w:tcPr>
            <w:tcW w:w="67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3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6" w:right="0" w:firstLine="0"/>
              <w:jc w:val="center"/>
            </w:pPr>
            <w:r>
              <w:rPr>
                <w:sz w:val="18"/>
              </w:rPr>
              <w:t>期末余额</w:t>
            </w:r>
            <w:r>
              <w:rPr>
                <w:sz w:val="18"/>
              </w:rPr>
              <w:t xml:space="preserve"> </w:t>
            </w:r>
          </w:p>
        </w:tc>
        <w:tc>
          <w:tcPr>
            <w:tcW w:w="64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72"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43"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7" w:right="0" w:firstLine="0"/>
            </w:pPr>
            <w:r>
              <w:rPr>
                <w:sz w:val="18"/>
              </w:rPr>
              <w:t>期初余额</w:t>
            </w:r>
            <w:r>
              <w:rPr>
                <w:sz w:val="18"/>
              </w:rPr>
              <w:t xml:space="preserve"> </w:t>
            </w:r>
          </w:p>
        </w:tc>
      </w:tr>
      <w:tr w:rsidR="004D3973">
        <w:trPr>
          <w:trHeight w:val="314"/>
        </w:trPr>
        <w:tc>
          <w:tcPr>
            <w:tcW w:w="253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其中：</w:t>
            </w:r>
            <w:r>
              <w:rPr>
                <w:sz w:val="18"/>
              </w:rPr>
              <w:t xml:space="preserve"> </w:t>
            </w:r>
          </w:p>
        </w:tc>
        <w:tc>
          <w:tcPr>
            <w:tcW w:w="67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37"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19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64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72"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194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1"/>
        </w:numPr>
        <w:spacing w:after="235" w:line="265" w:lineRule="auto"/>
        <w:ind w:left="875" w:right="0" w:hanging="457"/>
      </w:pPr>
      <w:r>
        <w:rPr>
          <w:sz w:val="22"/>
        </w:rPr>
        <w:t>衍生金融负债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期初余额</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1"/>
        </w:numPr>
        <w:spacing w:after="235" w:line="265" w:lineRule="auto"/>
        <w:ind w:left="875" w:right="0" w:hanging="457"/>
      </w:pPr>
      <w:r>
        <w:rPr>
          <w:sz w:val="22"/>
        </w:rPr>
        <w:t>应付票据</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种类</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商业承兑汇票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23,250,000.00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38,500,000.00 </w:t>
            </w:r>
          </w:p>
        </w:tc>
      </w:tr>
      <w:tr w:rsidR="004D3973">
        <w:trPr>
          <w:trHeight w:val="322"/>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银行承兑汇票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4,471,541,777.29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2,039,580,655.13 </w:t>
            </w:r>
          </w:p>
        </w:tc>
      </w:tr>
      <w:tr w:rsidR="004D3973">
        <w:trPr>
          <w:trHeight w:val="253"/>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信用证</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289,924,724.94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4,494,791,777.29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2,368,005,380.07 </w:t>
            </w:r>
          </w:p>
        </w:tc>
      </w:tr>
    </w:tbl>
    <w:p w:rsidR="004D3973" w:rsidRDefault="00E472D4">
      <w:pPr>
        <w:spacing w:after="150" w:line="265" w:lineRule="auto"/>
        <w:ind w:left="203" w:right="690"/>
        <w:jc w:val="right"/>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日，应付票据中有</w:t>
      </w:r>
      <w:r>
        <w:t xml:space="preserve"> </w:t>
      </w:r>
      <w:r>
        <w:rPr>
          <w:rFonts w:ascii="Times New Roman" w:eastAsia="Times New Roman" w:hAnsi="Times New Roman" w:cs="Times New Roman"/>
        </w:rPr>
        <w:t xml:space="preserve">320,000,000.00 </w:t>
      </w:r>
      <w:r>
        <w:t>元系由本公司账面价值为</w:t>
      </w:r>
    </w:p>
    <w:p w:rsidR="004D3973" w:rsidRDefault="00E472D4">
      <w:pPr>
        <w:spacing w:after="359" w:line="265" w:lineRule="auto"/>
        <w:ind w:left="428" w:right="399"/>
        <w:jc w:val="both"/>
      </w:pPr>
      <w:r>
        <w:rPr>
          <w:rFonts w:ascii="Times New Roman" w:eastAsia="Times New Roman" w:hAnsi="Times New Roman" w:cs="Times New Roman"/>
        </w:rPr>
        <w:t xml:space="preserve">656,000,000.00 </w:t>
      </w:r>
      <w:r>
        <w:t>元的应收账款作为质押</w:t>
      </w:r>
      <w:r>
        <w:rPr>
          <w:rFonts w:ascii="Times New Roman" w:eastAsia="Times New Roman" w:hAnsi="Times New Roman" w:cs="Times New Roman"/>
        </w:rPr>
        <w:t xml:space="preserve"> </w:t>
      </w:r>
    </w:p>
    <w:p w:rsidR="004D3973" w:rsidRDefault="00E472D4">
      <w:pPr>
        <w:numPr>
          <w:ilvl w:val="0"/>
          <w:numId w:val="101"/>
        </w:numPr>
        <w:spacing w:after="280" w:line="265" w:lineRule="auto"/>
        <w:ind w:left="875" w:right="0" w:hanging="457"/>
      </w:pPr>
      <w:r>
        <w:rPr>
          <w:sz w:val="22"/>
        </w:rPr>
        <w:t>应付账款</w:t>
      </w:r>
      <w:r>
        <w:rPr>
          <w:sz w:val="22"/>
        </w:rPr>
        <w:t xml:space="preserve"> </w:t>
      </w:r>
    </w:p>
    <w:p w:rsidR="004D3973" w:rsidRDefault="00E472D4">
      <w:pPr>
        <w:numPr>
          <w:ilvl w:val="0"/>
          <w:numId w:val="102"/>
        </w:numPr>
        <w:spacing w:after="283" w:line="265" w:lineRule="auto"/>
        <w:ind w:right="0" w:hanging="552"/>
      </w:pPr>
      <w:r>
        <w:rPr>
          <w:sz w:val="18"/>
        </w:rPr>
        <w:t>应付账款列示</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2"/>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3"/>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材料款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5,422,365,745.20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3,479,897,283.65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工程、设备款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6,098,585,315.62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2,722,114,419.98 </w:t>
            </w:r>
          </w:p>
        </w:tc>
      </w:tr>
      <w:tr w:rsidR="004D3973">
        <w:trPr>
          <w:trHeight w:val="25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560,338,148.64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370,252,623.46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12,081,289,209.46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6,572,264,327.09 </w:t>
            </w:r>
          </w:p>
        </w:tc>
      </w:tr>
    </w:tbl>
    <w:p w:rsidR="004D3973" w:rsidRDefault="00E472D4">
      <w:pPr>
        <w:numPr>
          <w:ilvl w:val="0"/>
          <w:numId w:val="102"/>
        </w:numPr>
        <w:spacing w:after="283" w:line="265" w:lineRule="auto"/>
        <w:ind w:right="0" w:hanging="552"/>
      </w:pPr>
      <w:r>
        <w:rPr>
          <w:sz w:val="18"/>
        </w:rPr>
        <w:t>账龄超过</w:t>
      </w:r>
      <w:r>
        <w:rPr>
          <w:sz w:val="18"/>
        </w:rPr>
        <w:t>1</w:t>
      </w:r>
      <w:r>
        <w:rPr>
          <w:sz w:val="18"/>
        </w:rPr>
        <w:t>年的重要应付账款</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07" w:type="dxa"/>
          <w:bottom w:w="66" w:type="dxa"/>
          <w:right w:w="0"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未偿还或结转的原因</w:t>
            </w:r>
            <w:r>
              <w:rPr>
                <w:sz w:val="18"/>
              </w:rPr>
              <w:t xml:space="preserve"> </w:t>
            </w:r>
          </w:p>
        </w:tc>
      </w:tr>
      <w:tr w:rsidR="004D3973">
        <w:trPr>
          <w:trHeight w:val="2099"/>
        </w:trPr>
        <w:tc>
          <w:tcPr>
            <w:tcW w:w="3212" w:type="dxa"/>
            <w:tcBorders>
              <w:top w:val="single" w:sz="5" w:space="0" w:color="000000"/>
              <w:left w:val="nil"/>
              <w:bottom w:val="single" w:sz="5" w:space="0" w:color="000000"/>
              <w:right w:val="nil"/>
            </w:tcBorders>
          </w:tcPr>
          <w:p w:rsidR="004D3973" w:rsidRDefault="00E472D4">
            <w:pPr>
              <w:spacing w:after="335" w:line="259" w:lineRule="auto"/>
              <w:ind w:left="0" w:right="0" w:firstLine="0"/>
            </w:pPr>
            <w:r>
              <w:rPr>
                <w:sz w:val="18"/>
              </w:rPr>
              <w:t>其他说明：</w:t>
            </w:r>
            <w:r>
              <w:rPr>
                <w:sz w:val="18"/>
              </w:rPr>
              <w:t xml:space="preserve"> </w:t>
            </w:r>
          </w:p>
          <w:p w:rsidR="004D3973" w:rsidRDefault="00E472D4">
            <w:pPr>
              <w:spacing w:after="272" w:line="259" w:lineRule="auto"/>
              <w:ind w:left="0" w:right="0" w:firstLine="0"/>
            </w:pPr>
            <w:r>
              <w:rPr>
                <w:sz w:val="22"/>
              </w:rPr>
              <w:t>37</w:t>
            </w:r>
            <w:r>
              <w:rPr>
                <w:sz w:val="22"/>
              </w:rPr>
              <w:t>、预收款项</w:t>
            </w:r>
            <w:r>
              <w:rPr>
                <w:sz w:val="22"/>
              </w:rPr>
              <w:t xml:space="preserve"> </w:t>
            </w:r>
          </w:p>
          <w:p w:rsidR="004D3973" w:rsidRDefault="00E472D4">
            <w:pPr>
              <w:spacing w:after="0" w:line="259" w:lineRule="auto"/>
              <w:ind w:left="0" w:right="0" w:firstLine="0"/>
            </w:pPr>
            <w:r>
              <w:rPr>
                <w:sz w:val="18"/>
              </w:rPr>
              <w:t>（</w:t>
            </w:r>
            <w:r>
              <w:rPr>
                <w:sz w:val="18"/>
              </w:rPr>
              <w:t>1</w:t>
            </w:r>
            <w:r>
              <w:rPr>
                <w:sz w:val="18"/>
              </w:rPr>
              <w:t>）</w:t>
            </w:r>
            <w:r>
              <w:rPr>
                <w:sz w:val="18"/>
              </w:rPr>
              <w:t xml:space="preserve"> </w:t>
            </w:r>
            <w:r>
              <w:rPr>
                <w:sz w:val="18"/>
              </w:rPr>
              <w:t>预收款项列示</w:t>
            </w:r>
            <w:r>
              <w:rPr>
                <w:sz w:val="18"/>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期初余额</w:t>
            </w:r>
            <w:r>
              <w:rPr>
                <w:sz w:val="18"/>
              </w:rPr>
              <w:t xml:space="preserve"> </w:t>
            </w:r>
          </w:p>
        </w:tc>
      </w:tr>
      <w:tr w:rsidR="004D3973">
        <w:trPr>
          <w:trHeight w:val="1174"/>
        </w:trPr>
        <w:tc>
          <w:tcPr>
            <w:tcW w:w="3212" w:type="dxa"/>
            <w:tcBorders>
              <w:top w:val="single" w:sz="5" w:space="0" w:color="000000"/>
              <w:left w:val="nil"/>
              <w:bottom w:val="single" w:sz="5" w:space="0" w:color="000000"/>
              <w:right w:val="nil"/>
            </w:tcBorders>
          </w:tcPr>
          <w:p w:rsidR="004D3973" w:rsidRDefault="00E472D4">
            <w:pPr>
              <w:spacing w:after="0" w:line="259" w:lineRule="auto"/>
              <w:ind w:left="0" w:right="0" w:firstLine="0"/>
              <w:jc w:val="both"/>
            </w:pPr>
            <w:r>
              <w:rPr>
                <w:sz w:val="18"/>
              </w:rPr>
              <w:t>（</w:t>
            </w:r>
            <w:r>
              <w:rPr>
                <w:sz w:val="18"/>
              </w:rPr>
              <w:t>2</w:t>
            </w:r>
            <w:r>
              <w:rPr>
                <w:sz w:val="18"/>
              </w:rPr>
              <w:t>）</w:t>
            </w:r>
            <w:r>
              <w:rPr>
                <w:sz w:val="18"/>
              </w:rPr>
              <w:t xml:space="preserve"> </w:t>
            </w:r>
            <w:r>
              <w:rPr>
                <w:sz w:val="18"/>
              </w:rPr>
              <w:t>账龄超过</w:t>
            </w:r>
            <w:r>
              <w:rPr>
                <w:sz w:val="18"/>
              </w:rPr>
              <w:t>1</w:t>
            </w:r>
            <w:r>
              <w:rPr>
                <w:sz w:val="18"/>
              </w:rPr>
              <w:t>年的重要预收款项</w:t>
            </w:r>
            <w:r>
              <w:rPr>
                <w:sz w:val="18"/>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未偿还或结转的原因</w:t>
            </w:r>
            <w:r>
              <w:rPr>
                <w:sz w:val="18"/>
              </w:rPr>
              <w:t xml:space="preserve"> </w:t>
            </w:r>
          </w:p>
        </w:tc>
      </w:tr>
    </w:tbl>
    <w:p w:rsidR="004D3973" w:rsidRDefault="00E472D4">
      <w:pPr>
        <w:numPr>
          <w:ilvl w:val="0"/>
          <w:numId w:val="103"/>
        </w:numPr>
        <w:spacing w:after="235" w:line="265" w:lineRule="auto"/>
        <w:ind w:left="875" w:right="0" w:hanging="457"/>
      </w:pPr>
      <w:r>
        <w:rPr>
          <w:sz w:val="22"/>
        </w:rPr>
        <w:t>合同负债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43"/>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预收货款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1,818,232,721.94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1,949,628,771.63 </w:t>
            </w:r>
          </w:p>
        </w:tc>
      </w:tr>
      <w:tr w:rsidR="004D3973">
        <w:trPr>
          <w:trHeight w:val="322"/>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1,818,232,721.94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1,949,628,771.63 </w:t>
            </w:r>
          </w:p>
        </w:tc>
      </w:tr>
    </w:tbl>
    <w:p w:rsidR="004D3973" w:rsidRDefault="00E472D4">
      <w:pPr>
        <w:spacing w:after="195" w:line="376" w:lineRule="auto"/>
        <w:ind w:left="418" w:right="654" w:firstLine="480"/>
        <w:jc w:val="both"/>
      </w:pPr>
      <w:r>
        <w:t>在</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日账面价值中的</w:t>
      </w:r>
      <w:r>
        <w:t xml:space="preserve"> </w:t>
      </w:r>
      <w:r>
        <w:rPr>
          <w:rFonts w:ascii="Times New Roman" w:eastAsia="Times New Roman" w:hAnsi="Times New Roman" w:cs="Times New Roman"/>
        </w:rPr>
        <w:t xml:space="preserve">1,949,628,771.63 </w:t>
      </w:r>
      <w:r>
        <w:t>元合同负债已于</w:t>
      </w:r>
      <w:r>
        <w:t xml:space="preserve"> </w:t>
      </w:r>
      <w:r>
        <w:rPr>
          <w:rFonts w:ascii="Times New Roman" w:eastAsia="Times New Roman" w:hAnsi="Times New Roman" w:cs="Times New Roman"/>
        </w:rPr>
        <w:t xml:space="preserve">2022 </w:t>
      </w:r>
      <w:r>
        <w:t>年度转入营业收入，</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日账面价值中的</w:t>
      </w:r>
      <w:r>
        <w:t xml:space="preserve"> </w:t>
      </w:r>
      <w:r>
        <w:rPr>
          <w:rFonts w:ascii="Times New Roman" w:eastAsia="Times New Roman" w:hAnsi="Times New Roman" w:cs="Times New Roman"/>
        </w:rPr>
        <w:t xml:space="preserve">1,720,761,309.03 </w:t>
      </w:r>
      <w:r>
        <w:t>元合同负债已于</w:t>
      </w:r>
      <w:r>
        <w:t xml:space="preserve"> </w:t>
      </w:r>
      <w:r>
        <w:rPr>
          <w:rFonts w:ascii="Times New Roman" w:eastAsia="Times New Roman" w:hAnsi="Times New Roman" w:cs="Times New Roman"/>
        </w:rPr>
        <w:t xml:space="preserve">2021 </w:t>
      </w:r>
      <w:r>
        <w:t>年度转入营业收入。</w:t>
      </w:r>
      <w:r>
        <w:rPr>
          <w:sz w:val="22"/>
        </w:rPr>
        <w:t xml:space="preserve"> </w:t>
      </w:r>
    </w:p>
    <w:p w:rsidR="004D3973" w:rsidRDefault="00E472D4">
      <w:pPr>
        <w:numPr>
          <w:ilvl w:val="0"/>
          <w:numId w:val="103"/>
        </w:numPr>
        <w:spacing w:after="267" w:line="265" w:lineRule="auto"/>
        <w:ind w:left="875" w:right="0" w:hanging="457"/>
      </w:pPr>
      <w:r>
        <w:rPr>
          <w:sz w:val="22"/>
        </w:rPr>
        <w:t>应付职工薪酬</w:t>
      </w:r>
      <w:r>
        <w:rPr>
          <w:sz w:val="22"/>
        </w:rPr>
        <w:t xml:space="preserve"> </w:t>
      </w:r>
    </w:p>
    <w:p w:rsidR="004D3973" w:rsidRDefault="00E472D4">
      <w:pPr>
        <w:numPr>
          <w:ilvl w:val="0"/>
          <w:numId w:val="104"/>
        </w:numPr>
        <w:spacing w:after="235" w:line="265" w:lineRule="auto"/>
        <w:ind w:right="0" w:hanging="637"/>
      </w:pPr>
      <w:r>
        <w:rPr>
          <w:sz w:val="22"/>
        </w:rPr>
        <w:t>应付职工薪酬列示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0" w:type="dxa"/>
        </w:tblCellMar>
        <w:tblLook w:val="04A0" w:firstRow="1" w:lastRow="0" w:firstColumn="1" w:lastColumn="0" w:noHBand="0" w:noVBand="1"/>
      </w:tblPr>
      <w:tblGrid>
        <w:gridCol w:w="118"/>
        <w:gridCol w:w="1706"/>
        <w:gridCol w:w="103"/>
        <w:gridCol w:w="1921"/>
        <w:gridCol w:w="1942"/>
        <w:gridCol w:w="1926"/>
        <w:gridCol w:w="1929"/>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center"/>
            </w:pPr>
            <w:r>
              <w:rPr>
                <w:sz w:val="18"/>
              </w:rPr>
              <w:t>项目</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期初余额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本期增加</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 w:firstLine="0"/>
              <w:jc w:val="center"/>
            </w:pPr>
            <w:r>
              <w:rPr>
                <w:sz w:val="18"/>
              </w:rPr>
              <w:t>本期减少</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期末余额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一、短期薪酬</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405,142,047.18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2,874,937,939.26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2,872,134,415.79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407,945,570.65 </w:t>
            </w:r>
          </w:p>
        </w:tc>
      </w:tr>
      <w:tr w:rsidR="004D3973">
        <w:trPr>
          <w:trHeight w:val="56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1" w:firstLine="0"/>
            </w:pPr>
            <w:r>
              <w:rPr>
                <w:sz w:val="18"/>
              </w:rPr>
              <w:t>二、离职后福利</w:t>
            </w:r>
            <w:r>
              <w:rPr>
                <w:sz w:val="18"/>
              </w:rPr>
              <w:t>-</w:t>
            </w:r>
            <w:r>
              <w:rPr>
                <w:sz w:val="18"/>
              </w:rPr>
              <w:t>设定提存计划</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7,913,195.82 </w:t>
            </w:r>
          </w:p>
        </w:tc>
        <w:tc>
          <w:tcPr>
            <w:tcW w:w="19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274,071,335.73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272,924,832.32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9,059,699.23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三、辞退福利</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2,076,983.82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2,076,983.82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1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413,055,243.00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3,151,086,258.81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2" w:firstLine="0"/>
              <w:jc w:val="right"/>
            </w:pPr>
            <w:r>
              <w:rPr>
                <w:sz w:val="18"/>
              </w:rPr>
              <w:t xml:space="preserve">3,147,136,231.93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417,005,269.88 </w:t>
            </w:r>
          </w:p>
        </w:tc>
      </w:tr>
    </w:tbl>
    <w:p w:rsidR="004D3973" w:rsidRDefault="00E472D4">
      <w:pPr>
        <w:numPr>
          <w:ilvl w:val="0"/>
          <w:numId w:val="104"/>
        </w:numPr>
        <w:spacing w:after="235" w:line="265" w:lineRule="auto"/>
        <w:ind w:right="0" w:hanging="637"/>
      </w:pPr>
      <w:r>
        <w:rPr>
          <w:sz w:val="22"/>
        </w:rPr>
        <w:t>短期薪酬列示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0" w:type="dxa"/>
        </w:tblCellMar>
        <w:tblLook w:val="04A0" w:firstRow="1" w:lastRow="0" w:firstColumn="1" w:lastColumn="0" w:noHBand="0" w:noVBand="1"/>
      </w:tblPr>
      <w:tblGrid>
        <w:gridCol w:w="2487"/>
        <w:gridCol w:w="1633"/>
        <w:gridCol w:w="1670"/>
        <w:gridCol w:w="1926"/>
        <w:gridCol w:w="1929"/>
      </w:tblGrid>
      <w:tr w:rsidR="004D3973">
        <w:trPr>
          <w:trHeight w:val="323"/>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项目</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期初余额</w:t>
            </w:r>
            <w:r>
              <w:rPr>
                <w:sz w:val="18"/>
              </w:rPr>
              <w:t xml:space="preserve"> </w:t>
            </w:r>
          </w:p>
        </w:tc>
        <w:tc>
          <w:tcPr>
            <w:tcW w:w="16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本期增加</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本期减少</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4" w:firstLine="0"/>
              <w:jc w:val="center"/>
            </w:pPr>
            <w:r>
              <w:rPr>
                <w:sz w:val="18"/>
              </w:rPr>
              <w:t>期末余额</w:t>
            </w:r>
            <w:r>
              <w:rPr>
                <w:sz w:val="18"/>
              </w:rPr>
              <w:t xml:space="preserve"> </w:t>
            </w:r>
          </w:p>
        </w:tc>
      </w:tr>
      <w:tr w:rsidR="004D3973">
        <w:trPr>
          <w:trHeight w:val="325"/>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1</w:t>
            </w:r>
            <w:r>
              <w:rPr>
                <w:sz w:val="18"/>
              </w:rPr>
              <w:t>、工资、奖金、津贴和补贴</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233,787,711.92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2,415,737,744.00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2,415,123,392.81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234,402,063.11 </w:t>
            </w:r>
          </w:p>
        </w:tc>
      </w:tr>
      <w:tr w:rsidR="004D3973">
        <w:trPr>
          <w:trHeight w:val="324"/>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、职工福利费</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132,199,142.01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132,189,318.45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9,823.56 </w:t>
            </w:r>
          </w:p>
        </w:tc>
      </w:tr>
      <w:tr w:rsidR="004D3973">
        <w:trPr>
          <w:trHeight w:val="324"/>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、社会保险费</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7,430,831.83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151,953,175.78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153,779,318.62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5,604,688.99 </w:t>
            </w:r>
          </w:p>
        </w:tc>
      </w:tr>
      <w:tr w:rsidR="004D3973">
        <w:trPr>
          <w:trHeight w:val="336"/>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07" w:firstLine="0"/>
              <w:jc w:val="center"/>
            </w:pPr>
            <w:r>
              <w:rPr>
                <w:sz w:val="18"/>
              </w:rPr>
              <w:t>其中：医疗保险费</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7,034,814.99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135,029,721.02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136,898,127.57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5,166,408.44 </w:t>
            </w:r>
          </w:p>
        </w:tc>
      </w:tr>
      <w:tr w:rsidR="004D3973">
        <w:trPr>
          <w:trHeight w:val="601"/>
        </w:trPr>
        <w:tc>
          <w:tcPr>
            <w:tcW w:w="248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01" w:right="0" w:firstLine="0"/>
            </w:pPr>
            <w:r>
              <w:rPr>
                <w:sz w:val="18"/>
              </w:rPr>
              <w:t>工伤保险费</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8" w:firstLine="0"/>
              <w:jc w:val="right"/>
            </w:pPr>
            <w:r>
              <w:rPr>
                <w:sz w:val="18"/>
              </w:rPr>
              <w:t xml:space="preserve">244,963.25 </w:t>
            </w:r>
          </w:p>
        </w:tc>
        <w:tc>
          <w:tcPr>
            <w:tcW w:w="16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4" w:firstLine="0"/>
              <w:jc w:val="right"/>
            </w:pPr>
            <w:r>
              <w:rPr>
                <w:sz w:val="18"/>
              </w:rPr>
              <w:t xml:space="preserve">10,181,338.65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10,146,084.45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6" w:firstLine="0"/>
              <w:jc w:val="right"/>
            </w:pPr>
            <w:r>
              <w:rPr>
                <w:sz w:val="18"/>
              </w:rPr>
              <w:t xml:space="preserve">280,217.45 </w:t>
            </w:r>
          </w:p>
        </w:tc>
      </w:tr>
      <w:tr w:rsidR="004D3973">
        <w:trPr>
          <w:trHeight w:val="322"/>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01" w:right="0" w:firstLine="0"/>
            </w:pPr>
            <w:r>
              <w:rPr>
                <w:sz w:val="18"/>
              </w:rPr>
              <w:t>生育保险费</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7" w:firstLine="0"/>
              <w:jc w:val="right"/>
            </w:pPr>
            <w:r>
              <w:rPr>
                <w:sz w:val="18"/>
              </w:rPr>
              <w:t xml:space="preserve">7,393.30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5,918,025.05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5,918,485.31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5" w:firstLine="0"/>
              <w:jc w:val="right"/>
            </w:pPr>
            <w:r>
              <w:rPr>
                <w:sz w:val="18"/>
              </w:rPr>
              <w:t xml:space="preserve">6,933.04 </w:t>
            </w:r>
          </w:p>
        </w:tc>
      </w:tr>
      <w:tr w:rsidR="004D3973">
        <w:trPr>
          <w:trHeight w:val="243"/>
        </w:trPr>
        <w:tc>
          <w:tcPr>
            <w:tcW w:w="248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大额医疗</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143,660.29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824,091.06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816,621.29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151,130.06 </w:t>
            </w:r>
          </w:p>
        </w:tc>
      </w:tr>
      <w:tr w:rsidR="004D3973">
        <w:trPr>
          <w:trHeight w:val="335"/>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4</w:t>
            </w:r>
            <w:r>
              <w:rPr>
                <w:sz w:val="18"/>
              </w:rPr>
              <w:t>、住房公积金</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115,492.85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121,103,672.96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118,939,718.65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2,279,447.16 </w:t>
            </w:r>
          </w:p>
        </w:tc>
      </w:tr>
      <w:tr w:rsidR="004D3973">
        <w:trPr>
          <w:trHeight w:val="325"/>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5</w:t>
            </w:r>
            <w:r>
              <w:rPr>
                <w:sz w:val="18"/>
              </w:rPr>
              <w:t>、工会经费和职工教育经费</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8,548,745.42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44,598,851.73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42,757,314.48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10,390,282.67 </w:t>
            </w:r>
          </w:p>
        </w:tc>
      </w:tr>
      <w:tr w:rsidR="004D3973">
        <w:trPr>
          <w:trHeight w:val="322"/>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6</w:t>
            </w:r>
            <w:r>
              <w:rPr>
                <w:sz w:val="18"/>
              </w:rPr>
              <w:t>、短期利润分享计划</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155,259,265.16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155,259,265.16 </w:t>
            </w:r>
          </w:p>
        </w:tc>
      </w:tr>
      <w:tr w:rsidR="004D3973">
        <w:trPr>
          <w:trHeight w:val="243"/>
        </w:trPr>
        <w:tc>
          <w:tcPr>
            <w:tcW w:w="248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7</w:t>
            </w:r>
            <w:r>
              <w:rPr>
                <w:sz w:val="18"/>
              </w:rPr>
              <w:t>、其他短期薪酬</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9" w:firstLine="0"/>
              <w:jc w:val="right"/>
            </w:pPr>
            <w:r>
              <w:rPr>
                <w:sz w:val="18"/>
              </w:rPr>
              <w:t xml:space="preserve">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9,345,352.78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9,345,352.78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tc>
      </w:tr>
      <w:tr w:rsidR="004D3973">
        <w:trPr>
          <w:trHeight w:val="322"/>
        </w:trPr>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6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405,142,047.18 </w:t>
            </w:r>
          </w:p>
        </w:tc>
        <w:tc>
          <w:tcPr>
            <w:tcW w:w="16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2,874,937,939.26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2,872,134,415.79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407,945,570.65 </w:t>
            </w:r>
          </w:p>
        </w:tc>
      </w:tr>
    </w:tbl>
    <w:p w:rsidR="004D3973" w:rsidRDefault="00E472D4">
      <w:pPr>
        <w:numPr>
          <w:ilvl w:val="0"/>
          <w:numId w:val="104"/>
        </w:numPr>
        <w:spacing w:after="235" w:line="265" w:lineRule="auto"/>
        <w:ind w:right="0" w:hanging="637"/>
      </w:pPr>
      <w:r>
        <w:rPr>
          <w:sz w:val="22"/>
        </w:rPr>
        <w:t>设定提存计划列示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0" w:type="dxa"/>
        </w:tblCellMar>
        <w:tblLook w:val="04A0" w:firstRow="1" w:lastRow="0" w:firstColumn="1" w:lastColumn="0" w:noHBand="0" w:noVBand="1"/>
      </w:tblPr>
      <w:tblGrid>
        <w:gridCol w:w="1926"/>
        <w:gridCol w:w="1922"/>
        <w:gridCol w:w="1942"/>
        <w:gridCol w:w="1926"/>
        <w:gridCol w:w="1929"/>
      </w:tblGrid>
      <w:tr w:rsidR="004D3973">
        <w:trPr>
          <w:trHeight w:val="321"/>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项目</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期初余额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本期增加</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 w:firstLine="0"/>
              <w:jc w:val="center"/>
            </w:pPr>
            <w:r>
              <w:rPr>
                <w:sz w:val="18"/>
              </w:rPr>
              <w:t>本期减少</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期末余额</w:t>
            </w:r>
            <w:r>
              <w:rPr>
                <w:sz w:val="18"/>
              </w:rPr>
              <w:t xml:space="preserve"> </w:t>
            </w:r>
          </w:p>
        </w:tc>
      </w:tr>
      <w:tr w:rsidR="004D3973">
        <w:trPr>
          <w:trHeight w:val="326"/>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、基本养老保险</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7,686,983.61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265,813,027.71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264,712,214.54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8,787,796.78 </w:t>
            </w:r>
          </w:p>
        </w:tc>
      </w:tr>
      <w:tr w:rsidR="004D3973">
        <w:trPr>
          <w:trHeight w:val="324"/>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、失业保险费</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226,212.21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8,258,308.02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8,212,617.78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271,902.45 </w:t>
            </w:r>
          </w:p>
        </w:tc>
      </w:tr>
      <w:tr w:rsidR="004D3973">
        <w:trPr>
          <w:trHeight w:val="323"/>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7,913,195.82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274,071,335.73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272,924,832.32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9,059,699.23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5"/>
        </w:numPr>
        <w:spacing w:after="235" w:line="265" w:lineRule="auto"/>
        <w:ind w:left="875" w:right="0" w:hanging="457"/>
      </w:pPr>
      <w:r>
        <w:rPr>
          <w:sz w:val="22"/>
        </w:rPr>
        <w:t>应交税费</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增值税</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128,106,362.12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21,247,413.13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企业所得税</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305,407,830.91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418,861,726.08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个人所得税</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13,472,915.30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5,227,474.37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城市维护建设税</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4,001,566.35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809,720.89 </w:t>
            </w:r>
          </w:p>
        </w:tc>
      </w:tr>
      <w:tr w:rsidR="004D3973">
        <w:trPr>
          <w:trHeight w:val="253"/>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教育费附加</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1,714,992.67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347,023.09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印花税</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35,419,170.58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4,194,223.36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地方教育费附加</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1,143,328.48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231,348.73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房产税</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3,995,388.33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3,115,189.86 </w:t>
            </w:r>
          </w:p>
        </w:tc>
      </w:tr>
      <w:tr w:rsidR="004D3973">
        <w:trPr>
          <w:trHeight w:val="240"/>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土地使用税</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1,426,830.60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1,426,830.60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环保税</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171,062.90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57,813.00 </w:t>
            </w:r>
          </w:p>
        </w:tc>
      </w:tr>
      <w:tr w:rsidR="004D3973">
        <w:trPr>
          <w:trHeight w:val="239"/>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水利建设基金</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4,514.09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6,533,414.39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494,863,962.33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462,052,177.50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5"/>
        </w:numPr>
        <w:spacing w:after="235" w:line="265" w:lineRule="auto"/>
        <w:ind w:left="875" w:right="0" w:hanging="457"/>
      </w:pPr>
      <w:r>
        <w:rPr>
          <w:sz w:val="22"/>
        </w:rPr>
        <w:t>其他应付款</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其他应付款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482,596,164.70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393,553,440.63 </w:t>
            </w:r>
          </w:p>
        </w:tc>
      </w:tr>
      <w:tr w:rsidR="004D3973">
        <w:trPr>
          <w:trHeight w:val="31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482,596,164.70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393,553,440.63</w:t>
            </w:r>
            <w:r>
              <w:rPr>
                <w:sz w:val="18"/>
              </w:rPr>
              <w:t xml:space="preserve"> </w:t>
            </w:r>
          </w:p>
        </w:tc>
      </w:tr>
    </w:tbl>
    <w:p w:rsidR="004D3973" w:rsidRDefault="00E472D4">
      <w:pPr>
        <w:spacing w:after="295" w:line="265" w:lineRule="auto"/>
        <w:ind w:left="428" w:right="0"/>
      </w:pPr>
      <w:r>
        <w:rPr>
          <w:sz w:val="18"/>
        </w:rPr>
        <w:t>（</w:t>
      </w:r>
      <w:r>
        <w:rPr>
          <w:sz w:val="18"/>
        </w:rPr>
        <w:t>1</w:t>
      </w:r>
      <w:r>
        <w:rPr>
          <w:sz w:val="18"/>
        </w:rPr>
        <w:t>）</w:t>
      </w:r>
      <w:r>
        <w:rPr>
          <w:sz w:val="18"/>
        </w:rPr>
        <w:t xml:space="preserve"> </w:t>
      </w:r>
      <w:r>
        <w:rPr>
          <w:sz w:val="18"/>
        </w:rPr>
        <w:t>应付利息</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107" w:type="dxa"/>
          <w:bottom w:w="63" w:type="dxa"/>
          <w:right w:w="0" w:type="dxa"/>
        </w:tblCellMar>
        <w:tblLook w:val="04A0" w:firstRow="1" w:lastRow="0" w:firstColumn="1" w:lastColumn="0" w:noHBand="0" w:noVBand="1"/>
      </w:tblPr>
      <w:tblGrid>
        <w:gridCol w:w="3212"/>
        <w:gridCol w:w="3219"/>
        <w:gridCol w:w="3215"/>
      </w:tblGrid>
      <w:tr w:rsidR="004D3973">
        <w:trPr>
          <w:trHeight w:val="316"/>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期初余额</w:t>
            </w:r>
            <w:r>
              <w:rPr>
                <w:sz w:val="18"/>
              </w:rPr>
              <w:t xml:space="preserve"> </w:t>
            </w:r>
          </w:p>
        </w:tc>
      </w:tr>
      <w:tr w:rsidR="004D3973">
        <w:trPr>
          <w:trHeight w:val="732"/>
        </w:trPr>
        <w:tc>
          <w:tcPr>
            <w:tcW w:w="3212" w:type="dxa"/>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重要的已逾期未支付的利息情况：</w:t>
            </w:r>
            <w:r>
              <w:rPr>
                <w:sz w:val="18"/>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1"/>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借款单位</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逾期金额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逾期原因</w:t>
            </w:r>
            <w:r>
              <w:rPr>
                <w:sz w:val="18"/>
              </w:rPr>
              <w:t xml:space="preserve"> </w:t>
            </w:r>
          </w:p>
        </w:tc>
      </w:tr>
      <w:tr w:rsidR="004D3973">
        <w:trPr>
          <w:trHeight w:val="1513"/>
        </w:trPr>
        <w:tc>
          <w:tcPr>
            <w:tcW w:w="3212" w:type="dxa"/>
            <w:tcBorders>
              <w:top w:val="single" w:sz="5" w:space="0" w:color="000000"/>
              <w:left w:val="nil"/>
              <w:bottom w:val="single" w:sz="5" w:space="0" w:color="000000"/>
              <w:right w:val="nil"/>
            </w:tcBorders>
          </w:tcPr>
          <w:p w:rsidR="004D3973" w:rsidRDefault="00E472D4">
            <w:pPr>
              <w:spacing w:after="336" w:line="259" w:lineRule="auto"/>
              <w:ind w:left="0" w:right="0" w:firstLine="0"/>
            </w:pPr>
            <w:r>
              <w:rPr>
                <w:sz w:val="18"/>
              </w:rPr>
              <w:t>其他说明：</w:t>
            </w:r>
            <w:r>
              <w:rPr>
                <w:sz w:val="18"/>
              </w:rPr>
              <w:t xml:space="preserve"> </w:t>
            </w:r>
          </w:p>
          <w:p w:rsidR="004D3973" w:rsidRDefault="00E472D4">
            <w:pPr>
              <w:spacing w:after="0" w:line="259" w:lineRule="auto"/>
              <w:ind w:left="0" w:right="0" w:firstLine="0"/>
            </w:pPr>
            <w:r>
              <w:rPr>
                <w:sz w:val="18"/>
              </w:rPr>
              <w:t>（</w:t>
            </w:r>
            <w:r>
              <w:rPr>
                <w:sz w:val="18"/>
              </w:rPr>
              <w:t>2</w:t>
            </w:r>
            <w:r>
              <w:rPr>
                <w:sz w:val="18"/>
              </w:rPr>
              <w:t>）</w:t>
            </w:r>
            <w:r>
              <w:rPr>
                <w:sz w:val="18"/>
              </w:rPr>
              <w:t xml:space="preserve"> </w:t>
            </w:r>
            <w:r>
              <w:rPr>
                <w:sz w:val="18"/>
              </w:rPr>
              <w:t>应付股利</w:t>
            </w:r>
            <w:r>
              <w:rPr>
                <w:sz w:val="18"/>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期初余额</w:t>
            </w:r>
            <w:r>
              <w:rPr>
                <w:sz w:val="18"/>
              </w:rPr>
              <w:t xml:space="preserve"> </w:t>
            </w:r>
          </w:p>
        </w:tc>
      </w:tr>
    </w:tbl>
    <w:p w:rsidR="004D3973" w:rsidRDefault="00E472D4">
      <w:pPr>
        <w:spacing w:after="332" w:line="265" w:lineRule="auto"/>
        <w:ind w:left="428" w:right="0"/>
      </w:pPr>
      <w:r>
        <w:rPr>
          <w:sz w:val="18"/>
        </w:rPr>
        <w:t>其他说明，包括重要的超过</w:t>
      </w:r>
      <w:r>
        <w:rPr>
          <w:sz w:val="18"/>
        </w:rPr>
        <w:t>1</w:t>
      </w:r>
      <w:r>
        <w:rPr>
          <w:sz w:val="18"/>
        </w:rPr>
        <w:t>年未支付的应付股利，应披露未支付原因：</w:t>
      </w:r>
      <w:r>
        <w:rPr>
          <w:sz w:val="18"/>
        </w:rPr>
        <w:t xml:space="preserve"> </w:t>
      </w:r>
    </w:p>
    <w:p w:rsidR="004D3973" w:rsidRDefault="00E472D4">
      <w:pPr>
        <w:spacing w:after="332" w:line="265" w:lineRule="auto"/>
        <w:ind w:left="428" w:right="0"/>
      </w:pPr>
      <w:r>
        <w:rPr>
          <w:sz w:val="18"/>
        </w:rPr>
        <w:t>（</w:t>
      </w:r>
      <w:r>
        <w:rPr>
          <w:sz w:val="18"/>
        </w:rPr>
        <w:t>3</w:t>
      </w:r>
      <w:r>
        <w:rPr>
          <w:sz w:val="18"/>
        </w:rPr>
        <w:t>）</w:t>
      </w:r>
      <w:r>
        <w:rPr>
          <w:sz w:val="18"/>
        </w:rPr>
        <w:t xml:space="preserve"> </w:t>
      </w:r>
      <w:r>
        <w:rPr>
          <w:sz w:val="18"/>
        </w:rPr>
        <w:t>其他应付款</w:t>
      </w:r>
      <w:r>
        <w:rPr>
          <w:sz w:val="18"/>
        </w:rPr>
        <w:t xml:space="preserve"> </w:t>
      </w:r>
    </w:p>
    <w:p w:rsidR="004D3973" w:rsidRDefault="00E472D4">
      <w:pPr>
        <w:numPr>
          <w:ilvl w:val="0"/>
          <w:numId w:val="106"/>
        </w:numPr>
        <w:spacing w:after="295" w:line="265" w:lineRule="auto"/>
        <w:ind w:right="0" w:hanging="360"/>
      </w:pPr>
      <w:r>
        <w:rPr>
          <w:sz w:val="18"/>
        </w:rPr>
        <w:t>按款项性质列示其他应付款</w:t>
      </w:r>
      <w:r>
        <w:rPr>
          <w:sz w:val="18"/>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3"/>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往来款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151,269,799.49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252,415,934.11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应付服务费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131,581,037.47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50,206,111.76 </w:t>
            </w:r>
          </w:p>
        </w:tc>
      </w:tr>
      <w:tr w:rsidR="004D3973">
        <w:trPr>
          <w:trHeight w:val="24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应付保证金</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52,514,893.83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45,676,812.69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预提费用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21,645,795.46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7,449,585.92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代理费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1,246,999.93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514,646.04 </w:t>
            </w:r>
          </w:p>
        </w:tc>
      </w:tr>
      <w:tr w:rsidR="004D3973">
        <w:trPr>
          <w:trHeight w:val="25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124,337,638.52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37,290,350.11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482,596,164.70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393,553,440.63 </w:t>
            </w:r>
          </w:p>
        </w:tc>
      </w:tr>
    </w:tbl>
    <w:p w:rsidR="004D3973" w:rsidRDefault="00E472D4">
      <w:pPr>
        <w:numPr>
          <w:ilvl w:val="0"/>
          <w:numId w:val="106"/>
        </w:numPr>
        <w:spacing w:after="283" w:line="265" w:lineRule="auto"/>
        <w:ind w:right="0" w:hanging="360"/>
      </w:pPr>
      <w:r>
        <w:rPr>
          <w:sz w:val="18"/>
        </w:rPr>
        <w:t>账龄超过</w:t>
      </w:r>
      <w:r>
        <w:rPr>
          <w:sz w:val="18"/>
        </w:rPr>
        <w:t>1</w:t>
      </w:r>
      <w:r>
        <w:rPr>
          <w:sz w:val="18"/>
        </w:rPr>
        <w:t>年的重要其他应付款</w:t>
      </w:r>
      <w:r>
        <w:rPr>
          <w:sz w:val="18"/>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69" w:type="dxa"/>
          <w:left w:w="107" w:type="dxa"/>
          <w:bottom w:w="63" w:type="dxa"/>
          <w:right w:w="0"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未偿还或结转的原因</w:t>
            </w:r>
            <w:r>
              <w:rPr>
                <w:sz w:val="18"/>
              </w:rPr>
              <w:t xml:space="preserve"> </w:t>
            </w:r>
          </w:p>
        </w:tc>
      </w:tr>
      <w:tr w:rsidR="004D3973">
        <w:trPr>
          <w:trHeight w:val="1513"/>
        </w:trPr>
        <w:tc>
          <w:tcPr>
            <w:tcW w:w="3212" w:type="dxa"/>
            <w:tcBorders>
              <w:top w:val="single" w:sz="5" w:space="0" w:color="000000"/>
              <w:left w:val="nil"/>
              <w:bottom w:val="single" w:sz="5" w:space="0" w:color="000000"/>
              <w:right w:val="nil"/>
            </w:tcBorders>
          </w:tcPr>
          <w:p w:rsidR="004D3973" w:rsidRDefault="00E472D4">
            <w:pPr>
              <w:spacing w:after="336" w:line="259" w:lineRule="auto"/>
              <w:ind w:left="0" w:right="0" w:firstLine="0"/>
            </w:pPr>
            <w:r>
              <w:rPr>
                <w:sz w:val="18"/>
              </w:rPr>
              <w:t>其他说明：</w:t>
            </w:r>
            <w:r>
              <w:rPr>
                <w:sz w:val="18"/>
              </w:rPr>
              <w:t xml:space="preserve"> </w:t>
            </w:r>
          </w:p>
          <w:p w:rsidR="004D3973" w:rsidRDefault="00E472D4">
            <w:pPr>
              <w:spacing w:after="0" w:line="259" w:lineRule="auto"/>
              <w:ind w:left="0" w:right="0" w:firstLine="0"/>
            </w:pPr>
            <w:r>
              <w:rPr>
                <w:sz w:val="22"/>
              </w:rPr>
              <w:t>42</w:t>
            </w:r>
            <w:r>
              <w:rPr>
                <w:sz w:val="22"/>
              </w:rPr>
              <w:t>、持有待售负债</w:t>
            </w:r>
            <w:r>
              <w:rPr>
                <w:sz w:val="22"/>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1"/>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期初余额</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7"/>
        </w:numPr>
        <w:spacing w:after="235" w:line="265" w:lineRule="auto"/>
        <w:ind w:left="875" w:right="0" w:hanging="457"/>
      </w:pPr>
      <w:r>
        <w:rPr>
          <w:sz w:val="22"/>
        </w:rPr>
        <w:t>一年内到期的非流动负债</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一年内到期的长期借款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1,962,034,356.54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3,754,870,169.62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一年内到期的应付债券</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2,060,885,795.98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一年内到期的长期应付款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155,052,318.96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119,850,001.84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一年内到期的租赁负债</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218,678,301.72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646,790,425.48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2,335,764,977.22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6,582,396,392.92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7"/>
        </w:numPr>
        <w:spacing w:after="235" w:line="265" w:lineRule="auto"/>
        <w:ind w:left="875" w:right="0" w:hanging="457"/>
      </w:pPr>
      <w:r>
        <w:rPr>
          <w:sz w:val="22"/>
        </w:rPr>
        <w:t>其他流动负债</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3"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待转销项税额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126,747,156.71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207,028,085.54 </w:t>
            </w:r>
          </w:p>
        </w:tc>
      </w:tr>
      <w:tr w:rsidR="004D3973">
        <w:trPr>
          <w:trHeight w:val="25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118,145,011.78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103,150,194.51 </w:t>
            </w:r>
          </w:p>
        </w:tc>
      </w:tr>
      <w:tr w:rsidR="004D3973">
        <w:trPr>
          <w:trHeight w:val="31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244,892,168.49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310,178,280.05 </w:t>
            </w:r>
          </w:p>
        </w:tc>
      </w:tr>
    </w:tbl>
    <w:p w:rsidR="004D3973" w:rsidRDefault="00E472D4">
      <w:pPr>
        <w:spacing w:after="91" w:line="265" w:lineRule="auto"/>
        <w:ind w:left="428" w:right="0"/>
      </w:pPr>
      <w:r>
        <w:rPr>
          <w:sz w:val="18"/>
        </w:rPr>
        <w:t>短期应付债券的增减变动：</w:t>
      </w:r>
      <w:r>
        <w:rPr>
          <w:sz w:val="18"/>
        </w:rPr>
        <w:t xml:space="preserve"> </w:t>
      </w:r>
    </w:p>
    <w:p w:rsidR="004D3973" w:rsidRDefault="00E472D4">
      <w:pPr>
        <w:spacing w:after="332" w:line="265" w:lineRule="auto"/>
        <w:ind w:left="9188" w:right="0"/>
      </w:pPr>
      <w:r>
        <w:rPr>
          <w:sz w:val="18"/>
        </w:rPr>
        <w:t>单位：元</w:t>
      </w:r>
      <w:r>
        <w:rPr>
          <w:sz w:val="18"/>
        </w:rPr>
        <w:t xml:space="preserve"> </w:t>
      </w:r>
    </w:p>
    <w:tbl>
      <w:tblPr>
        <w:tblStyle w:val="TableGrid"/>
        <w:tblW w:w="9640" w:type="dxa"/>
        <w:tblInd w:w="326" w:type="dxa"/>
        <w:tblCellMar>
          <w:top w:w="42" w:type="dxa"/>
          <w:left w:w="106" w:type="dxa"/>
          <w:bottom w:w="0" w:type="dxa"/>
          <w:right w:w="0" w:type="dxa"/>
        </w:tblCellMar>
        <w:tblLook w:val="04A0" w:firstRow="1" w:lastRow="0" w:firstColumn="1" w:lastColumn="0" w:noHBand="0" w:noVBand="1"/>
      </w:tblPr>
      <w:tblGrid>
        <w:gridCol w:w="805"/>
        <w:gridCol w:w="797"/>
        <w:gridCol w:w="805"/>
        <w:gridCol w:w="806"/>
        <w:gridCol w:w="803"/>
        <w:gridCol w:w="805"/>
        <w:gridCol w:w="792"/>
        <w:gridCol w:w="805"/>
        <w:gridCol w:w="805"/>
        <w:gridCol w:w="806"/>
        <w:gridCol w:w="811"/>
        <w:gridCol w:w="799"/>
      </w:tblGrid>
      <w:tr w:rsidR="004D3973">
        <w:trPr>
          <w:trHeight w:val="806"/>
        </w:trPr>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3" w:firstLine="0"/>
              <w:jc w:val="center"/>
            </w:pPr>
            <w:r>
              <w:rPr>
                <w:sz w:val="18"/>
              </w:rPr>
              <w:t>债券名称</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8" w:right="0" w:firstLine="0"/>
            </w:pPr>
            <w:r>
              <w:rPr>
                <w:sz w:val="18"/>
              </w:rPr>
              <w:t>面值</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发行日期</w:t>
            </w:r>
            <w:r>
              <w:rPr>
                <w:sz w:val="18"/>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8" w:firstLine="0"/>
              <w:jc w:val="center"/>
            </w:pPr>
            <w:r>
              <w:rPr>
                <w:sz w:val="18"/>
              </w:rPr>
              <w:t>债券期限</w:t>
            </w:r>
            <w:r>
              <w:rPr>
                <w:sz w:val="18"/>
              </w:rPr>
              <w:t xml:space="preserve"> </w:t>
            </w:r>
          </w:p>
        </w:tc>
        <w:tc>
          <w:tcPr>
            <w:tcW w:w="8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6" w:firstLine="0"/>
              <w:jc w:val="center"/>
            </w:pPr>
            <w:r>
              <w:rPr>
                <w:sz w:val="18"/>
              </w:rPr>
              <w:t>发行金额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期初余额</w:t>
            </w: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4" w:firstLine="0"/>
              <w:jc w:val="center"/>
            </w:pPr>
            <w:r>
              <w:rPr>
                <w:sz w:val="18"/>
              </w:rPr>
              <w:t>本期发行</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4" w:firstLine="0"/>
              <w:jc w:val="center"/>
            </w:pPr>
            <w:r>
              <w:rPr>
                <w:sz w:val="18"/>
              </w:rPr>
              <w:t>按面值计提利息</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7" w:right="0" w:hanging="84"/>
            </w:pPr>
            <w:r>
              <w:rPr>
                <w:sz w:val="18"/>
              </w:rPr>
              <w:t>溢折价摊销</w:t>
            </w:r>
            <w:r>
              <w:rPr>
                <w:sz w:val="18"/>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6" w:firstLine="0"/>
              <w:jc w:val="center"/>
            </w:pPr>
            <w:r>
              <w:rPr>
                <w:sz w:val="18"/>
              </w:rPr>
              <w:t>本期偿还</w:t>
            </w:r>
            <w:r>
              <w:rPr>
                <w:sz w:val="18"/>
              </w:rPr>
              <w:t xml:space="preserve"> </w:t>
            </w:r>
          </w:p>
        </w:tc>
        <w:tc>
          <w:tcPr>
            <w:tcW w:w="81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center"/>
            </w:pPr>
            <w:r>
              <w:rPr>
                <w:sz w:val="18"/>
              </w:rPr>
              <w:t xml:space="preserve"> </w:t>
            </w:r>
          </w:p>
        </w:tc>
        <w:tc>
          <w:tcPr>
            <w:tcW w:w="79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6" w:firstLine="0"/>
              <w:jc w:val="center"/>
            </w:pPr>
            <w:r>
              <w:rPr>
                <w:sz w:val="18"/>
              </w:rPr>
              <w:t>期末余额</w:t>
            </w:r>
            <w:r>
              <w:rPr>
                <w:sz w:val="18"/>
              </w:rPr>
              <w:t xml:space="preserve"> </w:t>
            </w:r>
          </w:p>
        </w:tc>
      </w:tr>
      <w:tr w:rsidR="004D3973">
        <w:trPr>
          <w:trHeight w:val="323"/>
        </w:trPr>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合计</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c>
          <w:tcPr>
            <w:tcW w:w="8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c>
          <w:tcPr>
            <w:tcW w:w="8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7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07"/>
        </w:numPr>
        <w:spacing w:after="267" w:line="265" w:lineRule="auto"/>
        <w:ind w:left="875" w:right="0" w:hanging="457"/>
      </w:pPr>
      <w:r>
        <w:rPr>
          <w:sz w:val="22"/>
        </w:rPr>
        <w:t>长期借款</w:t>
      </w:r>
      <w:r>
        <w:rPr>
          <w:sz w:val="22"/>
        </w:rPr>
        <w:t xml:space="preserve"> </w:t>
      </w:r>
    </w:p>
    <w:p w:rsidR="004D3973" w:rsidRDefault="00E472D4">
      <w:pPr>
        <w:spacing w:after="295" w:line="265" w:lineRule="auto"/>
        <w:ind w:left="428" w:right="0"/>
      </w:pPr>
      <w:r>
        <w:rPr>
          <w:sz w:val="18"/>
        </w:rPr>
        <w:t>（</w:t>
      </w:r>
      <w:r>
        <w:rPr>
          <w:sz w:val="18"/>
        </w:rPr>
        <w:t>1</w:t>
      </w:r>
      <w:r>
        <w:rPr>
          <w:sz w:val="18"/>
        </w:rPr>
        <w:t>）</w:t>
      </w:r>
      <w:r>
        <w:rPr>
          <w:sz w:val="18"/>
        </w:rPr>
        <w:t xml:space="preserve"> </w:t>
      </w:r>
      <w:r>
        <w:rPr>
          <w:sz w:val="18"/>
        </w:rPr>
        <w:t>长期借款分类</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434" w:type="dxa"/>
        <w:tblCellMar>
          <w:top w:w="67" w:type="dxa"/>
          <w:left w:w="0" w:type="dxa"/>
          <w:bottom w:w="0" w:type="dxa"/>
          <w:right w:w="8" w:type="dxa"/>
        </w:tblCellMar>
        <w:tblLook w:val="04A0" w:firstRow="1" w:lastRow="0" w:firstColumn="1" w:lastColumn="0" w:noHBand="0" w:noVBand="1"/>
      </w:tblPr>
      <w:tblGrid>
        <w:gridCol w:w="119"/>
        <w:gridCol w:w="2991"/>
        <w:gridCol w:w="104"/>
        <w:gridCol w:w="3217"/>
        <w:gridCol w:w="3215"/>
      </w:tblGrid>
      <w:tr w:rsidR="004D3973">
        <w:trPr>
          <w:trHeight w:val="324"/>
        </w:trPr>
        <w:tc>
          <w:tcPr>
            <w:tcW w:w="11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期初余额</w:t>
            </w:r>
            <w:r>
              <w:rPr>
                <w:sz w:val="18"/>
              </w:rPr>
              <w:t xml:space="preserve"> </w:t>
            </w:r>
          </w:p>
        </w:tc>
      </w:tr>
      <w:tr w:rsidR="004D3973">
        <w:trPr>
          <w:trHeight w:val="326"/>
        </w:trPr>
        <w:tc>
          <w:tcPr>
            <w:tcW w:w="11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质押借款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2,629,805,015.31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2,764,817,380.20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抵押借款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267,840,016.09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810,354,211.39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保证借款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13,118,121,714.73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6,822,853,713.59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信用借款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17,857,438,837.53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5,990,146,024.81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33,873,205,583.66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16,388,171,329.99 </w:t>
            </w:r>
          </w:p>
        </w:tc>
      </w:tr>
      <w:tr w:rsidR="004D3973">
        <w:trPr>
          <w:trHeight w:val="33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减：一年内到期的长期借款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质押借款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-154,434,155.06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-186,501,880.20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抵押借款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-36,820,016.09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-536,894,211.39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保证借款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-658,684,147.88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-1,158,328,053.22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信用借款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w:t>
            </w:r>
            <w:r>
              <w:rPr>
                <w:sz w:val="18"/>
              </w:rPr>
              <w:t xml:space="preserve">1,112,096,037.51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-1,873,146,024.81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小计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-1,962,034,356.54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-3,754,870,169.62 </w:t>
            </w:r>
          </w:p>
        </w:tc>
      </w:tr>
      <w:tr w:rsidR="004D3973">
        <w:trPr>
          <w:trHeight w:val="31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31,911,171,227.12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12,633,301,160.37 </w:t>
            </w:r>
          </w:p>
        </w:tc>
      </w:tr>
    </w:tbl>
    <w:p w:rsidR="004D3973" w:rsidRDefault="00E472D4">
      <w:pPr>
        <w:ind w:left="923"/>
      </w:pPr>
      <w:r>
        <w:t>长期借款分类的说明：</w:t>
      </w:r>
      <w:r>
        <w:rPr>
          <w:rFonts w:ascii="Times New Roman" w:eastAsia="Times New Roman" w:hAnsi="Times New Roman" w:cs="Times New Roman"/>
        </w:rPr>
        <w:t xml:space="preserve"> </w:t>
      </w:r>
    </w:p>
    <w:p w:rsidR="004D3973" w:rsidRDefault="00E472D4">
      <w:pPr>
        <w:spacing w:after="3" w:line="376" w:lineRule="auto"/>
        <w:ind w:left="418" w:right="399" w:firstLine="480"/>
        <w:jc w:val="both"/>
      </w:pPr>
      <w:r>
        <w:rPr>
          <w:rFonts w:ascii="Times New Roman" w:eastAsia="Times New Roman" w:hAnsi="Times New Roman" w:cs="Times New Roman"/>
        </w:rPr>
        <w:t>1.</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日，抵押借款</w:t>
      </w:r>
      <w:r>
        <w:t xml:space="preserve"> </w:t>
      </w:r>
      <w:r>
        <w:rPr>
          <w:rFonts w:ascii="Times New Roman" w:eastAsia="Times New Roman" w:hAnsi="Times New Roman" w:cs="Times New Roman"/>
        </w:rPr>
        <w:t xml:space="preserve">267,840,016.09 </w:t>
      </w:r>
      <w:r>
        <w:t>元系由账面价值</w:t>
      </w:r>
      <w:r>
        <w:t xml:space="preserve"> </w:t>
      </w:r>
      <w:r>
        <w:rPr>
          <w:rFonts w:ascii="Times New Roman" w:eastAsia="Times New Roman" w:hAnsi="Times New Roman" w:cs="Times New Roman"/>
        </w:rPr>
        <w:t xml:space="preserve">368,289,120.07 </w:t>
      </w:r>
      <w:r>
        <w:t>元的固定资产及账面价值</w:t>
      </w:r>
      <w:r>
        <w:t xml:space="preserve"> </w:t>
      </w:r>
      <w:r>
        <w:rPr>
          <w:rFonts w:ascii="Times New Roman" w:eastAsia="Times New Roman" w:hAnsi="Times New Roman" w:cs="Times New Roman"/>
        </w:rPr>
        <w:t xml:space="preserve">284,405,332.75 </w:t>
      </w:r>
      <w:r>
        <w:t>元的无形资产作为抵押。</w:t>
      </w:r>
      <w:r>
        <w:rPr>
          <w:rFonts w:ascii="Times New Roman" w:eastAsia="Times New Roman" w:hAnsi="Times New Roman" w:cs="Times New Roman"/>
        </w:rPr>
        <w:t xml:space="preserve"> </w:t>
      </w:r>
    </w:p>
    <w:p w:rsidR="004D3973" w:rsidRDefault="00E472D4">
      <w:pPr>
        <w:spacing w:after="154" w:line="259" w:lineRule="auto"/>
        <w:ind w:left="10" w:right="420"/>
        <w:jc w:val="right"/>
      </w:pPr>
      <w:r>
        <w:rPr>
          <w:rFonts w:ascii="Times New Roman" w:eastAsia="Times New Roman" w:hAnsi="Times New Roman" w:cs="Times New Roman"/>
        </w:rPr>
        <w:t>2.</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日，保证借款</w:t>
      </w:r>
      <w:r>
        <w:t xml:space="preserve"> </w:t>
      </w:r>
      <w:r>
        <w:rPr>
          <w:rFonts w:ascii="Times New Roman" w:eastAsia="Times New Roman" w:hAnsi="Times New Roman" w:cs="Times New Roman"/>
        </w:rPr>
        <w:t xml:space="preserve">13,118,121,714.73 </w:t>
      </w:r>
      <w:r>
        <w:t>元系由本公司向子公司提供担保，</w:t>
      </w:r>
    </w:p>
    <w:p w:rsidR="004D3973" w:rsidRDefault="00E472D4">
      <w:pPr>
        <w:spacing w:after="0" w:line="380" w:lineRule="auto"/>
        <w:ind w:left="428"/>
      </w:pPr>
      <w:r>
        <w:t>且由本公司账面价值为</w:t>
      </w:r>
      <w:r>
        <w:t xml:space="preserve"> </w:t>
      </w:r>
      <w:r>
        <w:rPr>
          <w:rFonts w:ascii="Times New Roman" w:eastAsia="Times New Roman" w:hAnsi="Times New Roman" w:cs="Times New Roman"/>
        </w:rPr>
        <w:t xml:space="preserve">139,043,453.15 </w:t>
      </w:r>
      <w:r>
        <w:t>元的固定资产作为抵押及账面价值为</w:t>
      </w:r>
      <w:r>
        <w:t xml:space="preserve"> </w:t>
      </w:r>
      <w:r>
        <w:rPr>
          <w:rFonts w:ascii="Times New Roman" w:eastAsia="Times New Roman" w:hAnsi="Times New Roman" w:cs="Times New Roman"/>
        </w:rPr>
        <w:t xml:space="preserve">473,377,944.29 </w:t>
      </w:r>
      <w:r>
        <w:t>元的应收账款及环晟新能源</w:t>
      </w:r>
      <w:r>
        <w:rPr>
          <w:rFonts w:ascii="Times New Roman" w:eastAsia="Times New Roman" w:hAnsi="Times New Roman" w:cs="Times New Roman"/>
        </w:rPr>
        <w:t>(</w:t>
      </w:r>
      <w:r>
        <w:t>江苏</w:t>
      </w:r>
      <w:r>
        <w:rPr>
          <w:rFonts w:ascii="Times New Roman" w:eastAsia="Times New Roman" w:hAnsi="Times New Roman" w:cs="Times New Roman"/>
        </w:rPr>
        <w:t>)</w:t>
      </w:r>
      <w:r>
        <w:t>有限公司的股权作为质押。</w:t>
      </w:r>
      <w:r>
        <w:rPr>
          <w:rFonts w:ascii="Times New Roman" w:eastAsia="Times New Roman" w:hAnsi="Times New Roman" w:cs="Times New Roman"/>
        </w:rPr>
        <w:t xml:space="preserve"> </w:t>
      </w:r>
    </w:p>
    <w:p w:rsidR="004D3973" w:rsidRDefault="00E472D4">
      <w:pPr>
        <w:spacing w:after="4" w:line="378" w:lineRule="auto"/>
        <w:ind w:left="418" w:right="654" w:firstLine="480"/>
        <w:jc w:val="both"/>
      </w:pPr>
      <w:r>
        <w:rPr>
          <w:rFonts w:ascii="Times New Roman" w:eastAsia="Times New Roman" w:hAnsi="Times New Roman" w:cs="Times New Roman"/>
        </w:rPr>
        <w:t>3.</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日，质押借款</w:t>
      </w:r>
      <w:r>
        <w:t xml:space="preserve"> </w:t>
      </w:r>
      <w:r>
        <w:rPr>
          <w:rFonts w:ascii="Times New Roman" w:eastAsia="Times New Roman" w:hAnsi="Times New Roman" w:cs="Times New Roman"/>
        </w:rPr>
        <w:t xml:space="preserve">2,629,805,015.31 </w:t>
      </w:r>
      <w:r>
        <w:t>元系由账面价值</w:t>
      </w:r>
      <w:r>
        <w:t xml:space="preserve"> </w:t>
      </w:r>
      <w:r>
        <w:rPr>
          <w:rFonts w:ascii="Times New Roman" w:eastAsia="Times New Roman" w:hAnsi="Times New Roman" w:cs="Times New Roman"/>
        </w:rPr>
        <w:t>214,919,482.51</w:t>
      </w:r>
      <w:r>
        <w:t>元的应收账款、账面价值为</w:t>
      </w:r>
      <w:r>
        <w:t xml:space="preserve"> </w:t>
      </w:r>
      <w:r>
        <w:rPr>
          <w:rFonts w:ascii="Times New Roman" w:eastAsia="Times New Roman" w:hAnsi="Times New Roman" w:cs="Times New Roman"/>
        </w:rPr>
        <w:t xml:space="preserve">154,505,395.06 </w:t>
      </w:r>
      <w:r>
        <w:t>元的合同资产、账面价值为</w:t>
      </w:r>
      <w:r>
        <w:t xml:space="preserve"> </w:t>
      </w:r>
      <w:r>
        <w:rPr>
          <w:rFonts w:ascii="Times New Roman" w:eastAsia="Times New Roman" w:hAnsi="Times New Roman" w:cs="Times New Roman"/>
        </w:rPr>
        <w:t xml:space="preserve">10,146,129.18 </w:t>
      </w:r>
      <w:r>
        <w:t>元的银行存款和环晟光伏</w:t>
      </w:r>
      <w:r>
        <w:rPr>
          <w:rFonts w:ascii="Times New Roman" w:eastAsia="Times New Roman" w:hAnsi="Times New Roman" w:cs="Times New Roman"/>
        </w:rPr>
        <w:t>(</w:t>
      </w:r>
      <w:r>
        <w:t>江苏</w:t>
      </w:r>
      <w:r>
        <w:rPr>
          <w:rFonts w:ascii="Times New Roman" w:eastAsia="Times New Roman" w:hAnsi="Times New Roman" w:cs="Times New Roman"/>
        </w:rPr>
        <w:t>)</w:t>
      </w:r>
      <w:r>
        <w:t>有限公司</w:t>
      </w:r>
      <w:r>
        <w:t xml:space="preserve"> </w:t>
      </w:r>
      <w:r>
        <w:rPr>
          <w:rFonts w:ascii="Times New Roman" w:eastAsia="Times New Roman" w:hAnsi="Times New Roman" w:cs="Times New Roman"/>
        </w:rPr>
        <w:t>40%</w:t>
      </w:r>
      <w:r>
        <w:t>的股权作为质押。</w:t>
      </w:r>
      <w:r>
        <w:rPr>
          <w:rFonts w:ascii="Times New Roman" w:eastAsia="Times New Roman" w:hAnsi="Times New Roman" w:cs="Times New Roman"/>
        </w:rPr>
        <w:t xml:space="preserve"> </w:t>
      </w:r>
    </w:p>
    <w:p w:rsidR="004D3973" w:rsidRDefault="00E472D4">
      <w:pPr>
        <w:spacing w:after="148" w:line="265" w:lineRule="auto"/>
        <w:ind w:left="923" w:right="399"/>
        <w:jc w:val="both"/>
      </w:pPr>
      <w:r>
        <w:rPr>
          <w:rFonts w:ascii="Times New Roman" w:eastAsia="Times New Roman" w:hAnsi="Times New Roman" w:cs="Times New Roman"/>
        </w:rPr>
        <w:t>4.</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日，长期借款的利率区间为</w:t>
      </w:r>
      <w:r>
        <w:t xml:space="preserve"> </w:t>
      </w:r>
      <w:r>
        <w:rPr>
          <w:rFonts w:ascii="Times New Roman" w:eastAsia="Times New Roman" w:hAnsi="Times New Roman" w:cs="Times New Roman"/>
        </w:rPr>
        <w:t>2.40%</w:t>
      </w:r>
      <w:r>
        <w:t>至</w:t>
      </w:r>
      <w:r>
        <w:t xml:space="preserve"> </w:t>
      </w:r>
      <w:r>
        <w:rPr>
          <w:rFonts w:ascii="Times New Roman" w:eastAsia="Times New Roman" w:hAnsi="Times New Roman" w:cs="Times New Roman"/>
        </w:rPr>
        <w:t>4.90%</w:t>
      </w:r>
      <w:r>
        <w:t>。</w:t>
      </w:r>
      <w:r>
        <w:rPr>
          <w:rFonts w:ascii="Times New Roman" w:eastAsia="Times New Roman" w:hAnsi="Times New Roman" w:cs="Times New Roman"/>
        </w:rPr>
        <w:t xml:space="preserve"> </w:t>
      </w:r>
    </w:p>
    <w:p w:rsidR="004D3973" w:rsidRDefault="00E472D4">
      <w:pPr>
        <w:ind w:left="923"/>
      </w:pPr>
      <w:r>
        <w:t>其他说明，包括利率区间：</w:t>
      </w:r>
      <w:r>
        <w:rPr>
          <w:rFonts w:ascii="Times New Roman" w:eastAsia="Times New Roman" w:hAnsi="Times New Roman" w:cs="Times New Roman"/>
        </w:rPr>
        <w:t xml:space="preserve"> </w:t>
      </w:r>
    </w:p>
    <w:p w:rsidR="004D3973" w:rsidRDefault="00E472D4">
      <w:pPr>
        <w:spacing w:after="268" w:line="265" w:lineRule="auto"/>
        <w:ind w:left="428" w:right="0"/>
      </w:pPr>
      <w:r>
        <w:rPr>
          <w:sz w:val="22"/>
        </w:rPr>
        <w:t>46</w:t>
      </w:r>
      <w:r>
        <w:rPr>
          <w:sz w:val="22"/>
        </w:rPr>
        <w:t>、应付债券</w:t>
      </w:r>
      <w:r>
        <w:rPr>
          <w:sz w:val="22"/>
        </w:rPr>
        <w:t xml:space="preserve"> </w:t>
      </w:r>
    </w:p>
    <w:p w:rsidR="004D3973" w:rsidRDefault="00E472D4">
      <w:pPr>
        <w:numPr>
          <w:ilvl w:val="0"/>
          <w:numId w:val="108"/>
        </w:numPr>
        <w:spacing w:after="235" w:line="265" w:lineRule="auto"/>
        <w:ind w:right="0" w:hanging="637"/>
      </w:pPr>
      <w:r>
        <w:rPr>
          <w:sz w:val="22"/>
        </w:rPr>
        <w:t>应付债券</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24"/>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期初余额</w:t>
            </w:r>
            <w:r>
              <w:rPr>
                <w:sz w:val="18"/>
              </w:rPr>
              <w:t xml:space="preserve"> </w:t>
            </w:r>
          </w:p>
        </w:tc>
      </w:tr>
    </w:tbl>
    <w:p w:rsidR="004D3973" w:rsidRDefault="00E472D4">
      <w:pPr>
        <w:numPr>
          <w:ilvl w:val="0"/>
          <w:numId w:val="108"/>
        </w:numPr>
        <w:spacing w:after="235" w:line="265" w:lineRule="auto"/>
        <w:ind w:right="0" w:hanging="637"/>
      </w:pPr>
      <w:r>
        <w:rPr>
          <w:sz w:val="22"/>
        </w:rPr>
        <w:t>应付债券的增减变动（不包括划分为金融负债的优先股、永续债等其他金融工具）</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58" w:type="dxa"/>
        <w:tblInd w:w="326" w:type="dxa"/>
        <w:tblCellMar>
          <w:top w:w="78" w:type="dxa"/>
          <w:left w:w="118" w:type="dxa"/>
          <w:bottom w:w="0" w:type="dxa"/>
          <w:right w:w="0" w:type="dxa"/>
        </w:tblCellMar>
        <w:tblLook w:val="04A0" w:firstRow="1" w:lastRow="0" w:firstColumn="1" w:lastColumn="0" w:noHBand="0" w:noVBand="1"/>
      </w:tblPr>
      <w:tblGrid>
        <w:gridCol w:w="805"/>
        <w:gridCol w:w="797"/>
        <w:gridCol w:w="805"/>
        <w:gridCol w:w="806"/>
        <w:gridCol w:w="803"/>
        <w:gridCol w:w="805"/>
        <w:gridCol w:w="792"/>
        <w:gridCol w:w="805"/>
        <w:gridCol w:w="805"/>
        <w:gridCol w:w="812"/>
        <w:gridCol w:w="1622"/>
      </w:tblGrid>
      <w:tr w:rsidR="004D3973">
        <w:trPr>
          <w:trHeight w:val="804"/>
        </w:trPr>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3" w:firstLine="0"/>
              <w:jc w:val="center"/>
            </w:pPr>
            <w:r>
              <w:rPr>
                <w:sz w:val="18"/>
              </w:rPr>
              <w:t>债券名称</w:t>
            </w:r>
            <w:r>
              <w:rPr>
                <w:sz w:val="18"/>
              </w:rPr>
              <w:t xml:space="preserve"> </w:t>
            </w:r>
          </w:p>
        </w:tc>
        <w:tc>
          <w:tcPr>
            <w:tcW w:w="7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6" w:right="0" w:firstLine="0"/>
            </w:pPr>
            <w:r>
              <w:rPr>
                <w:sz w:val="18"/>
              </w:rPr>
              <w:t>面值</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发行日期</w:t>
            </w:r>
            <w:r>
              <w:rPr>
                <w:sz w:val="18"/>
              </w:rPr>
              <w:t xml:space="preserve"> </w:t>
            </w:r>
          </w:p>
        </w:tc>
        <w:tc>
          <w:tcPr>
            <w:tcW w:w="80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8" w:firstLine="0"/>
              <w:jc w:val="center"/>
            </w:pPr>
            <w:r>
              <w:rPr>
                <w:sz w:val="18"/>
              </w:rPr>
              <w:t>债券期限</w:t>
            </w:r>
            <w:r>
              <w:rPr>
                <w:sz w:val="18"/>
              </w:rPr>
              <w:t xml:space="preserve"> </w:t>
            </w:r>
          </w:p>
        </w:tc>
        <w:tc>
          <w:tcPr>
            <w:tcW w:w="80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6" w:firstLine="0"/>
              <w:jc w:val="center"/>
            </w:pPr>
            <w:r>
              <w:rPr>
                <w:sz w:val="18"/>
              </w:rPr>
              <w:t>发行金额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7" w:firstLine="0"/>
              <w:jc w:val="center"/>
            </w:pPr>
            <w:r>
              <w:rPr>
                <w:sz w:val="18"/>
              </w:rPr>
              <w:t>期初余额</w:t>
            </w: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4" w:firstLine="0"/>
              <w:jc w:val="center"/>
            </w:pPr>
            <w:r>
              <w:rPr>
                <w:sz w:val="18"/>
              </w:rPr>
              <w:t>本期发行</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4" w:firstLine="0"/>
              <w:jc w:val="center"/>
            </w:pPr>
            <w:r>
              <w:rPr>
                <w:sz w:val="18"/>
              </w:rPr>
              <w:t>按面值计提利息</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6" w:right="0" w:hanging="84"/>
            </w:pPr>
            <w:r>
              <w:rPr>
                <w:sz w:val="18"/>
              </w:rPr>
              <w:t>溢折价摊销</w:t>
            </w: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2" w:firstLine="0"/>
              <w:jc w:val="center"/>
            </w:pPr>
            <w:r>
              <w:rPr>
                <w:sz w:val="18"/>
              </w:rPr>
              <w:t>本期偿还</w:t>
            </w:r>
            <w:r>
              <w:rPr>
                <w:sz w:val="18"/>
              </w:rPr>
              <w:t xml:space="preserve"> </w:t>
            </w:r>
          </w:p>
        </w:tc>
        <w:tc>
          <w:tcPr>
            <w:tcW w:w="16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0" w:firstLine="0"/>
              <w:jc w:val="center"/>
            </w:pPr>
            <w:r>
              <w:rPr>
                <w:sz w:val="18"/>
              </w:rPr>
              <w:t>期末余额</w:t>
            </w:r>
            <w:r>
              <w:rPr>
                <w:sz w:val="18"/>
              </w:rPr>
              <w:t xml:space="preserve"> </w:t>
            </w:r>
          </w:p>
        </w:tc>
      </w:tr>
      <w:tr w:rsidR="004D3973">
        <w:trPr>
          <w:trHeight w:val="322"/>
        </w:trPr>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79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04" w:right="0" w:firstLine="0"/>
            </w:pPr>
            <w:r>
              <w:rPr>
                <w:sz w:val="18"/>
              </w:rPr>
              <w:t xml:space="preserve">—— </w:t>
            </w:r>
          </w:p>
        </w:tc>
        <w:tc>
          <w:tcPr>
            <w:tcW w:w="80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0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6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tc>
      </w:tr>
    </w:tbl>
    <w:p w:rsidR="004D3973" w:rsidRDefault="00E472D4">
      <w:pPr>
        <w:numPr>
          <w:ilvl w:val="0"/>
          <w:numId w:val="108"/>
        </w:numPr>
        <w:spacing w:after="267" w:line="265" w:lineRule="auto"/>
        <w:ind w:right="0" w:hanging="637"/>
      </w:pPr>
      <w:r>
        <w:rPr>
          <w:sz w:val="22"/>
        </w:rPr>
        <w:t>可转换公司债券的转股条件、转股时间说明</w:t>
      </w:r>
      <w:r>
        <w:rPr>
          <w:sz w:val="22"/>
        </w:rPr>
        <w:t xml:space="preserve"> </w:t>
      </w:r>
    </w:p>
    <w:p w:rsidR="004D3973" w:rsidRDefault="00E472D4">
      <w:pPr>
        <w:numPr>
          <w:ilvl w:val="0"/>
          <w:numId w:val="108"/>
        </w:numPr>
        <w:spacing w:after="235" w:line="265" w:lineRule="auto"/>
        <w:ind w:right="0" w:hanging="637"/>
      </w:pPr>
      <w:r>
        <w:rPr>
          <w:sz w:val="22"/>
        </w:rPr>
        <w:t>划分为金融负债的其他金融工具说明</w:t>
      </w:r>
      <w:r>
        <w:rPr>
          <w:sz w:val="22"/>
        </w:rPr>
        <w:t xml:space="preserve"> </w:t>
      </w:r>
    </w:p>
    <w:p w:rsidR="004D3973" w:rsidRDefault="00E472D4">
      <w:pPr>
        <w:spacing w:after="0" w:line="357" w:lineRule="auto"/>
        <w:ind w:left="428" w:right="1218"/>
      </w:pPr>
      <w:r>
        <w:rPr>
          <w:sz w:val="18"/>
        </w:rPr>
        <w:t>期末发行在外的优先股、永续债等其他金融工具基本情况期末发行在外的优先股、永续债等金融工具变动情况表</w:t>
      </w:r>
      <w:r>
        <w:rPr>
          <w:sz w:val="18"/>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78" w:type="dxa"/>
          <w:left w:w="174" w:type="dxa"/>
          <w:bottom w:w="0" w:type="dxa"/>
          <w:right w:w="73" w:type="dxa"/>
        </w:tblCellMar>
        <w:tblLook w:val="04A0" w:firstRow="1" w:lastRow="0" w:firstColumn="1" w:lastColumn="0" w:noHBand="0" w:noVBand="1"/>
      </w:tblPr>
      <w:tblGrid>
        <w:gridCol w:w="1069"/>
        <w:gridCol w:w="1074"/>
        <w:gridCol w:w="1069"/>
        <w:gridCol w:w="1077"/>
        <w:gridCol w:w="1062"/>
        <w:gridCol w:w="1081"/>
        <w:gridCol w:w="1069"/>
        <w:gridCol w:w="1076"/>
        <w:gridCol w:w="1069"/>
      </w:tblGrid>
      <w:tr w:rsidR="004D3973">
        <w:trPr>
          <w:trHeight w:val="333"/>
        </w:trPr>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发行在外的金融工具</w:t>
            </w:r>
            <w:r>
              <w:rPr>
                <w:sz w:val="18"/>
              </w:rPr>
              <w:t xml:space="preserve"> </w:t>
            </w:r>
          </w:p>
        </w:tc>
        <w:tc>
          <w:tcPr>
            <w:tcW w:w="214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5" w:firstLine="0"/>
              <w:jc w:val="center"/>
            </w:pPr>
            <w:r>
              <w:rPr>
                <w:sz w:val="18"/>
              </w:rPr>
              <w:t>期初</w:t>
            </w:r>
            <w:r>
              <w:rPr>
                <w:sz w:val="18"/>
              </w:rPr>
              <w:t xml:space="preserve"> </w:t>
            </w:r>
          </w:p>
        </w:tc>
        <w:tc>
          <w:tcPr>
            <w:tcW w:w="213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本期增加</w:t>
            </w:r>
            <w:r>
              <w:rPr>
                <w:sz w:val="18"/>
              </w:rPr>
              <w:t xml:space="preserve"> </w:t>
            </w:r>
          </w:p>
        </w:tc>
        <w:tc>
          <w:tcPr>
            <w:tcW w:w="215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9" w:firstLine="0"/>
              <w:jc w:val="center"/>
            </w:pPr>
            <w:r>
              <w:rPr>
                <w:sz w:val="18"/>
              </w:rPr>
              <w:t>本期减少</w:t>
            </w:r>
            <w:r>
              <w:rPr>
                <w:sz w:val="18"/>
              </w:rPr>
              <w:t xml:space="preserve"> </w:t>
            </w:r>
          </w:p>
        </w:tc>
        <w:tc>
          <w:tcPr>
            <w:tcW w:w="214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期末</w:t>
            </w:r>
            <w:r>
              <w:rPr>
                <w:sz w:val="18"/>
              </w:rPr>
              <w:t xml:space="preserve"> </w:t>
            </w:r>
          </w:p>
        </w:tc>
      </w:tr>
      <w:tr w:rsidR="004D3973">
        <w:trPr>
          <w:trHeight w:val="472"/>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7" w:firstLine="0"/>
              <w:jc w:val="center"/>
            </w:pPr>
            <w:r>
              <w:rPr>
                <w:sz w:val="18"/>
              </w:rPr>
              <w:t>数量</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 w:right="0" w:firstLine="0"/>
            </w:pPr>
            <w:r>
              <w:rPr>
                <w:sz w:val="18"/>
              </w:rPr>
              <w:t>账面价值</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0" w:firstLine="0"/>
              <w:jc w:val="center"/>
            </w:pPr>
            <w:r>
              <w:rPr>
                <w:sz w:val="18"/>
              </w:rPr>
              <w:t>数量</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账面价值</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0" w:firstLine="0"/>
              <w:jc w:val="center"/>
            </w:pPr>
            <w:r>
              <w:rPr>
                <w:sz w:val="18"/>
              </w:rPr>
              <w:t>数量</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账面价值</w:t>
            </w: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数量</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5" w:right="0" w:firstLine="0"/>
            </w:pPr>
            <w:r>
              <w:rPr>
                <w:sz w:val="18"/>
              </w:rPr>
              <w:t>账面价值</w:t>
            </w:r>
            <w:r>
              <w:rPr>
                <w:sz w:val="18"/>
              </w:rPr>
              <w:t xml:space="preserve"> </w:t>
            </w:r>
          </w:p>
        </w:tc>
      </w:tr>
    </w:tbl>
    <w:p w:rsidR="004D3973" w:rsidRDefault="00E472D4">
      <w:pPr>
        <w:spacing w:after="228" w:line="357" w:lineRule="auto"/>
        <w:ind w:left="428" w:right="5898"/>
      </w:pPr>
      <w:r>
        <w:rPr>
          <w:sz w:val="18"/>
        </w:rPr>
        <w:t>其他金融工具划分为金融负债的依据说明其他说明：</w:t>
      </w:r>
      <w:r>
        <w:rPr>
          <w:sz w:val="18"/>
        </w:rPr>
        <w:t xml:space="preserve"> </w:t>
      </w:r>
    </w:p>
    <w:p w:rsidR="004D3973" w:rsidRDefault="00E472D4">
      <w:pPr>
        <w:numPr>
          <w:ilvl w:val="0"/>
          <w:numId w:val="109"/>
        </w:numPr>
        <w:spacing w:after="235" w:line="265" w:lineRule="auto"/>
        <w:ind w:left="875" w:right="0" w:hanging="457"/>
      </w:pPr>
      <w:r>
        <w:rPr>
          <w:sz w:val="22"/>
        </w:rPr>
        <w:t>租赁负债</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45"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租赁负债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4,384,120,603.72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1,047,341,240.13 </w:t>
            </w:r>
          </w:p>
        </w:tc>
      </w:tr>
      <w:tr w:rsidR="004D3973">
        <w:trPr>
          <w:trHeight w:val="31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4,384,120,603.72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1,047,341,240.13 </w:t>
            </w:r>
          </w:p>
        </w:tc>
      </w:tr>
    </w:tbl>
    <w:p w:rsidR="004D3973" w:rsidRDefault="00E472D4">
      <w:pPr>
        <w:spacing w:after="295" w:line="265" w:lineRule="auto"/>
        <w:ind w:left="428" w:right="0"/>
      </w:pPr>
      <w:r>
        <w:rPr>
          <w:sz w:val="18"/>
        </w:rPr>
        <w:t>其他说明：</w:t>
      </w:r>
      <w:r>
        <w:rPr>
          <w:sz w:val="18"/>
        </w:rPr>
        <w:t xml:space="preserve"> </w:t>
      </w:r>
    </w:p>
    <w:p w:rsidR="004D3973" w:rsidRDefault="00E472D4">
      <w:pPr>
        <w:spacing w:after="256" w:line="330" w:lineRule="auto"/>
        <w:ind w:left="428" w:right="0"/>
      </w:pPr>
      <w:r>
        <w:rPr>
          <w:sz w:val="18"/>
        </w:rPr>
        <w:t>于</w:t>
      </w:r>
      <w:r>
        <w:rPr>
          <w:sz w:val="18"/>
        </w:rPr>
        <w:t>2022</w:t>
      </w:r>
      <w:r>
        <w:rPr>
          <w:sz w:val="18"/>
        </w:rPr>
        <w:t>年</w:t>
      </w:r>
      <w:r>
        <w:rPr>
          <w:sz w:val="18"/>
        </w:rPr>
        <w:t>12</w:t>
      </w:r>
      <w:r>
        <w:rPr>
          <w:sz w:val="18"/>
        </w:rPr>
        <w:t>月</w:t>
      </w:r>
      <w:r>
        <w:rPr>
          <w:sz w:val="18"/>
        </w:rPr>
        <w:t>31</w:t>
      </w:r>
      <w:r>
        <w:rPr>
          <w:sz w:val="18"/>
        </w:rPr>
        <w:t>日，租赁负债中有</w:t>
      </w:r>
      <w:r>
        <w:rPr>
          <w:sz w:val="18"/>
        </w:rPr>
        <w:t>17,449,620.48</w:t>
      </w:r>
      <w:r>
        <w:rPr>
          <w:sz w:val="18"/>
        </w:rPr>
        <w:t>元系由本公司账面价值为</w:t>
      </w:r>
      <w:r>
        <w:rPr>
          <w:sz w:val="18"/>
        </w:rPr>
        <w:t>6,996,430.42</w:t>
      </w:r>
      <w:r>
        <w:rPr>
          <w:sz w:val="18"/>
        </w:rPr>
        <w:t>元的固定资产以及账面价值为</w:t>
      </w:r>
      <w:r>
        <w:rPr>
          <w:sz w:val="18"/>
        </w:rPr>
        <w:t>18,617,145.50</w:t>
      </w:r>
      <w:r>
        <w:rPr>
          <w:sz w:val="18"/>
        </w:rPr>
        <w:t>元的使用权资产作为抵押。</w:t>
      </w:r>
      <w:r>
        <w:rPr>
          <w:rFonts w:ascii="Times New Roman" w:eastAsia="Times New Roman" w:hAnsi="Times New Roman" w:cs="Times New Roman"/>
        </w:rPr>
        <w:t xml:space="preserve"> </w:t>
      </w:r>
    </w:p>
    <w:p w:rsidR="004D3973" w:rsidRDefault="00E472D4">
      <w:pPr>
        <w:numPr>
          <w:ilvl w:val="0"/>
          <w:numId w:val="109"/>
        </w:numPr>
        <w:spacing w:after="235" w:line="265" w:lineRule="auto"/>
        <w:ind w:left="875" w:right="0" w:hanging="457"/>
      </w:pPr>
      <w:r>
        <w:rPr>
          <w:sz w:val="22"/>
        </w:rPr>
        <w:t>长期应付款</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长期应付款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886,872,092.60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670,529,318.91 </w:t>
            </w:r>
          </w:p>
        </w:tc>
      </w:tr>
      <w:tr w:rsidR="004D3973">
        <w:trPr>
          <w:trHeight w:val="31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886,872,092.60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670,529,318.91 </w:t>
            </w:r>
          </w:p>
        </w:tc>
      </w:tr>
    </w:tbl>
    <w:p w:rsidR="004D3973" w:rsidRDefault="00E472D4">
      <w:pPr>
        <w:spacing w:after="283" w:line="265" w:lineRule="auto"/>
        <w:ind w:left="428" w:right="0"/>
      </w:pPr>
      <w:r>
        <w:rPr>
          <w:sz w:val="18"/>
        </w:rPr>
        <w:t>（</w:t>
      </w:r>
      <w:r>
        <w:rPr>
          <w:sz w:val="18"/>
        </w:rPr>
        <w:t>1</w:t>
      </w:r>
      <w:r>
        <w:rPr>
          <w:sz w:val="18"/>
        </w:rPr>
        <w:t>）</w:t>
      </w:r>
      <w:r>
        <w:rPr>
          <w:sz w:val="18"/>
        </w:rPr>
        <w:t xml:space="preserve"> </w:t>
      </w:r>
      <w:r>
        <w:rPr>
          <w:sz w:val="18"/>
        </w:rPr>
        <w:t>按款项性质列示长期应付款</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期初余额</w:t>
            </w:r>
            <w:r>
              <w:rPr>
                <w:sz w:val="18"/>
              </w:rPr>
              <w:t xml:space="preserve"> </w:t>
            </w:r>
          </w:p>
        </w:tc>
      </w:tr>
    </w:tbl>
    <w:p w:rsidR="004D3973" w:rsidRDefault="00E472D4">
      <w:pPr>
        <w:ind w:left="923"/>
      </w:pPr>
      <w:r>
        <w:t>其他说明：</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本公司之子公司商丘索光能源科技有限公司与中信金融租赁有限公司签订编号为</w:t>
      </w:r>
      <w:r>
        <w:t xml:space="preserve"> </w:t>
      </w:r>
      <w:r>
        <w:rPr>
          <w:rFonts w:ascii="Times New Roman" w:eastAsia="Times New Roman" w:hAnsi="Times New Roman" w:cs="Times New Roman"/>
        </w:rPr>
        <w:t xml:space="preserve">CITICFL-C-2019-0045 </w:t>
      </w:r>
      <w:r>
        <w:t>的融资租赁合同，以售后租回形式将</w:t>
      </w:r>
      <w:r>
        <w:t xml:space="preserve"> </w:t>
      </w:r>
      <w:r>
        <w:rPr>
          <w:rFonts w:ascii="Times New Roman" w:eastAsia="Times New Roman" w:hAnsi="Times New Roman" w:cs="Times New Roman"/>
        </w:rPr>
        <w:t xml:space="preserve">2.94MW </w:t>
      </w:r>
      <w:r>
        <w:t>分布式光伏电站组件设备出售给中信金融租赁有限公司，售价</w:t>
      </w:r>
      <w:r>
        <w:t xml:space="preserve"> </w:t>
      </w:r>
      <w:r>
        <w:rPr>
          <w:rFonts w:ascii="Times New Roman" w:eastAsia="Times New Roman" w:hAnsi="Times New Roman" w:cs="Times New Roman"/>
        </w:rPr>
        <w:t xml:space="preserve">11,600,000.00 </w:t>
      </w:r>
      <w:r>
        <w:t>元。租赁开始日为</w:t>
      </w:r>
      <w:r>
        <w:t xml:space="preserve"> </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09 </w:t>
      </w:r>
      <w:r>
        <w:t>日，租赁期为</w:t>
      </w:r>
      <w:r>
        <w:t xml:space="preserve"> </w:t>
      </w:r>
      <w:r>
        <w:rPr>
          <w:rFonts w:ascii="Times New Roman" w:eastAsia="Times New Roman" w:hAnsi="Times New Roman" w:cs="Times New Roman"/>
        </w:rPr>
        <w:t xml:space="preserve">8 </w:t>
      </w:r>
      <w:r>
        <w:t>年，应付融资租赁总额</w:t>
      </w:r>
      <w:r>
        <w:t xml:space="preserve"> </w:t>
      </w:r>
      <w:r>
        <w:rPr>
          <w:rFonts w:ascii="Times New Roman" w:eastAsia="Times New Roman" w:hAnsi="Times New Roman" w:cs="Times New Roman"/>
        </w:rPr>
        <w:t xml:space="preserve">14,329,983.37 </w:t>
      </w:r>
      <w:r>
        <w:t>元，其中应付本金</w:t>
      </w:r>
      <w:r>
        <w:t xml:space="preserve"> </w:t>
      </w:r>
      <w:r>
        <w:rPr>
          <w:rFonts w:ascii="Times New Roman" w:eastAsia="Times New Roman" w:hAnsi="Times New Roman" w:cs="Times New Roman"/>
        </w:rPr>
        <w:t xml:space="preserve">11,600,000.00 </w:t>
      </w:r>
      <w:r>
        <w:t>元，应付利息</w:t>
      </w:r>
      <w:r>
        <w:t xml:space="preserve"> </w:t>
      </w:r>
      <w:r>
        <w:rPr>
          <w:rFonts w:ascii="Times New Roman" w:eastAsia="Times New Roman" w:hAnsi="Times New Roman" w:cs="Times New Roman"/>
        </w:rPr>
        <w:t xml:space="preserve">2,729,983.37 </w:t>
      </w:r>
      <w:r>
        <w:t>元。本期摊销未确认融资费用</w:t>
      </w:r>
      <w:r>
        <w:t xml:space="preserve"> </w:t>
      </w:r>
      <w:r>
        <w:rPr>
          <w:rFonts w:ascii="Times New Roman" w:eastAsia="Times New Roman" w:hAnsi="Times New Roman" w:cs="Times New Roman"/>
        </w:rPr>
        <w:t xml:space="preserve">425,388.58 </w:t>
      </w:r>
      <w:r>
        <w:t>元，累计摊销未确认融资费用</w:t>
      </w:r>
      <w:r>
        <w:t xml:space="preserve"> </w:t>
      </w:r>
      <w:r>
        <w:rPr>
          <w:rFonts w:ascii="Times New Roman" w:eastAsia="Times New Roman" w:hAnsi="Times New Roman" w:cs="Times New Roman"/>
        </w:rPr>
        <w:t xml:space="preserve">1,869,226.70 </w:t>
      </w:r>
      <w:r>
        <w:t>元，本期应付融资租赁款总额</w:t>
      </w:r>
      <w:r>
        <w:t xml:space="preserve"> </w:t>
      </w:r>
      <w:r>
        <w:rPr>
          <w:rFonts w:ascii="Times New Roman" w:eastAsia="Times New Roman" w:hAnsi="Times New Roman" w:cs="Times New Roman"/>
        </w:rPr>
        <w:t xml:space="preserve">1,898,324.90 </w:t>
      </w:r>
      <w:r>
        <w:t>元，本期支付本金</w:t>
      </w:r>
      <w:r>
        <w:t xml:space="preserve"> </w:t>
      </w:r>
      <w:r>
        <w:rPr>
          <w:rFonts w:ascii="Times New Roman" w:eastAsia="Times New Roman" w:hAnsi="Times New Roman" w:cs="Times New Roman"/>
        </w:rPr>
        <w:t xml:space="preserve">1,450,000.00 </w:t>
      </w:r>
      <w:r>
        <w:t>元，本期支付利息</w:t>
      </w:r>
      <w:r>
        <w:t xml:space="preserve"> </w:t>
      </w:r>
      <w:r>
        <w:rPr>
          <w:rFonts w:ascii="Times New Roman" w:eastAsia="Times New Roman" w:hAnsi="Times New Roman" w:cs="Times New Roman"/>
        </w:rPr>
        <w:t xml:space="preserve">448,324.90 </w:t>
      </w:r>
      <w:r>
        <w:t>元。本公司将于一年内到期的应付融资租赁款合计为</w:t>
      </w:r>
      <w:r>
        <w:t xml:space="preserve"> </w:t>
      </w:r>
      <w:r>
        <w:rPr>
          <w:rFonts w:ascii="Times New Roman" w:eastAsia="Times New Roman" w:hAnsi="Times New Roman" w:cs="Times New Roman"/>
        </w:rPr>
        <w:t xml:space="preserve">1,450,000.00 </w:t>
      </w:r>
      <w:r>
        <w:t>元在一年内到期的非流动负债列示，扣除将于一年内到期的应付融资租赁款</w:t>
      </w:r>
      <w:r>
        <w:t xml:space="preserve"> </w:t>
      </w:r>
      <w:r>
        <w:rPr>
          <w:rFonts w:ascii="Times New Roman" w:eastAsia="Times New Roman" w:hAnsi="Times New Roman" w:cs="Times New Roman"/>
        </w:rPr>
        <w:t>1,450,0</w:t>
      </w:r>
      <w:r>
        <w:rPr>
          <w:rFonts w:ascii="Times New Roman" w:eastAsia="Times New Roman" w:hAnsi="Times New Roman" w:cs="Times New Roman"/>
        </w:rPr>
        <w:t xml:space="preserve">00.00 </w:t>
      </w:r>
      <w:r>
        <w:t>元后的净额</w:t>
      </w:r>
      <w:r>
        <w:t xml:space="preserve"> </w:t>
      </w:r>
      <w:r>
        <w:rPr>
          <w:rFonts w:ascii="Times New Roman" w:eastAsia="Times New Roman" w:hAnsi="Times New Roman" w:cs="Times New Roman"/>
        </w:rPr>
        <w:t xml:space="preserve">5,516,800.19 </w:t>
      </w:r>
      <w:r>
        <w:t>元在长期应付款列示。</w:t>
      </w:r>
      <w:r>
        <w:rPr>
          <w:rFonts w:ascii="Times New Roman" w:eastAsia="Times New Roman" w:hAnsi="Times New Roman" w:cs="Times New Roman"/>
        </w:rPr>
        <w:t xml:space="preserve"> </w:t>
      </w:r>
    </w:p>
    <w:p w:rsidR="004D3973" w:rsidRDefault="00E472D4">
      <w:pPr>
        <w:spacing w:after="18" w:line="364" w:lineRule="auto"/>
        <w:ind w:left="418" w:firstLine="480"/>
      </w:pPr>
      <w:r>
        <w:t>本公司之子公司商丘耀威光伏发电有限公司与中信金融租赁有限公司签订编号为</w:t>
      </w:r>
      <w:r>
        <w:t xml:space="preserve"> </w:t>
      </w:r>
      <w:r>
        <w:rPr>
          <w:rFonts w:ascii="Times New Roman" w:eastAsia="Times New Roman" w:hAnsi="Times New Roman" w:cs="Times New Roman"/>
        </w:rPr>
        <w:t xml:space="preserve">CITICFL-C-2019-0046 </w:t>
      </w:r>
      <w:r>
        <w:t>的融资租赁合同，租赁物为</w:t>
      </w:r>
      <w:r>
        <w:t xml:space="preserve"> </w:t>
      </w:r>
      <w:r>
        <w:rPr>
          <w:rFonts w:ascii="Times New Roman" w:eastAsia="Times New Roman" w:hAnsi="Times New Roman" w:cs="Times New Roman"/>
        </w:rPr>
        <w:t xml:space="preserve">8.13MW </w:t>
      </w:r>
      <w:r>
        <w:t>分布式光伏电站组件设备。租</w:t>
      </w:r>
    </w:p>
    <w:p w:rsidR="004D3973" w:rsidRDefault="00E472D4">
      <w:pPr>
        <w:spacing w:after="8" w:line="371" w:lineRule="auto"/>
        <w:ind w:left="418" w:right="438" w:firstLine="0"/>
        <w:jc w:val="both"/>
      </w:pPr>
      <w:r>
        <w:t>赁开始日为</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05 </w:t>
      </w:r>
      <w:r>
        <w:t>日，租赁期为</w:t>
      </w:r>
      <w:r>
        <w:t xml:space="preserve"> </w:t>
      </w:r>
      <w:r>
        <w:rPr>
          <w:rFonts w:ascii="Times New Roman" w:eastAsia="Times New Roman" w:hAnsi="Times New Roman" w:cs="Times New Roman"/>
        </w:rPr>
        <w:t xml:space="preserve">8 </w:t>
      </w:r>
      <w:r>
        <w:t>年，应付融资租赁款总额为</w:t>
      </w:r>
      <w:r>
        <w:t xml:space="preserve"> </w:t>
      </w:r>
      <w:r>
        <w:rPr>
          <w:rFonts w:ascii="Times New Roman" w:eastAsia="Times New Roman" w:hAnsi="Times New Roman" w:cs="Times New Roman"/>
        </w:rPr>
        <w:t xml:space="preserve">39,550,774.50 </w:t>
      </w:r>
      <w:r>
        <w:t>元，应付本金</w:t>
      </w:r>
      <w:r>
        <w:t xml:space="preserve"> </w:t>
      </w:r>
      <w:r>
        <w:rPr>
          <w:rFonts w:ascii="Times New Roman" w:eastAsia="Times New Roman" w:hAnsi="Times New Roman" w:cs="Times New Roman"/>
        </w:rPr>
        <w:t xml:space="preserve">32,000,000.00 </w:t>
      </w:r>
      <w:r>
        <w:t>元，未确认融资费用</w:t>
      </w:r>
      <w:r>
        <w:t xml:space="preserve"> </w:t>
      </w:r>
      <w:r>
        <w:rPr>
          <w:rFonts w:ascii="Times New Roman" w:eastAsia="Times New Roman" w:hAnsi="Times New Roman" w:cs="Times New Roman"/>
        </w:rPr>
        <w:t xml:space="preserve">7,550,774.50 </w:t>
      </w:r>
      <w:r>
        <w:t>元。本期摊销未确认融资费用</w:t>
      </w:r>
      <w:r>
        <w:t xml:space="preserve"> </w:t>
      </w:r>
      <w:r>
        <w:rPr>
          <w:rFonts w:ascii="Times New Roman" w:eastAsia="Times New Roman" w:hAnsi="Times New Roman" w:cs="Times New Roman"/>
        </w:rPr>
        <w:t xml:space="preserve">1,173,485.75 </w:t>
      </w:r>
      <w:r>
        <w:t>元，累计摊销未确认融资费用</w:t>
      </w:r>
      <w:r>
        <w:t xml:space="preserve"> </w:t>
      </w:r>
      <w:r>
        <w:rPr>
          <w:rFonts w:ascii="Times New Roman" w:eastAsia="Times New Roman" w:hAnsi="Times New Roman" w:cs="Times New Roman"/>
        </w:rPr>
        <w:t xml:space="preserve">5,176,871.50 </w:t>
      </w:r>
      <w:r>
        <w:t>元。本期应付融资租赁款总额</w:t>
      </w:r>
      <w:r>
        <w:t xml:space="preserve"> </w:t>
      </w:r>
      <w:r>
        <w:rPr>
          <w:rFonts w:ascii="Times New Roman" w:eastAsia="Times New Roman" w:hAnsi="Times New Roman" w:cs="Times New Roman"/>
        </w:rPr>
        <w:t xml:space="preserve">5,236,758.36 </w:t>
      </w:r>
      <w:r>
        <w:t>元，本期支付本金</w:t>
      </w:r>
      <w:r>
        <w:t xml:space="preserve"> </w:t>
      </w:r>
      <w:r>
        <w:rPr>
          <w:rFonts w:ascii="Times New Roman" w:eastAsia="Times New Roman" w:hAnsi="Times New Roman" w:cs="Times New Roman"/>
        </w:rPr>
        <w:t xml:space="preserve">4,000,000.00 </w:t>
      </w:r>
      <w:r>
        <w:t>元，本期支付利息</w:t>
      </w:r>
      <w:r>
        <w:t xml:space="preserve"> </w:t>
      </w:r>
      <w:r>
        <w:rPr>
          <w:rFonts w:ascii="Times New Roman" w:eastAsia="Times New Roman" w:hAnsi="Times New Roman" w:cs="Times New Roman"/>
        </w:rPr>
        <w:t xml:space="preserve">1,236,758.36 </w:t>
      </w:r>
      <w:r>
        <w:t>元。本公司将于一年内到期的应付融资租赁款合计为</w:t>
      </w:r>
      <w:r>
        <w:t xml:space="preserve"> </w:t>
      </w:r>
      <w:r>
        <w:rPr>
          <w:rFonts w:ascii="Times New Roman" w:eastAsia="Times New Roman" w:hAnsi="Times New Roman" w:cs="Times New Roman"/>
        </w:rPr>
        <w:t xml:space="preserve">4,000,000.00 </w:t>
      </w:r>
      <w:r>
        <w:t>元在一年内到期的非流动负债列示，扣除将于一年内到期的应付融资租赁款</w:t>
      </w:r>
      <w:r>
        <w:t xml:space="preserve"> </w:t>
      </w:r>
      <w:r>
        <w:rPr>
          <w:rFonts w:ascii="Times New Roman" w:eastAsia="Times New Roman" w:hAnsi="Times New Roman" w:cs="Times New Roman"/>
        </w:rPr>
        <w:t xml:space="preserve">4,000,000.00 </w:t>
      </w:r>
      <w:r>
        <w:t>元后的净额</w:t>
      </w:r>
      <w:r>
        <w:t xml:space="preserve"> </w:t>
      </w:r>
      <w:r>
        <w:rPr>
          <w:rFonts w:ascii="Times New Roman" w:eastAsia="Times New Roman" w:hAnsi="Times New Roman" w:cs="Times New Roman"/>
        </w:rPr>
        <w:t xml:space="preserve">15,218,759.14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本公司之子公司商丘索能能源科技有限公司与中信金融租赁有限公司签订编号为</w:t>
      </w:r>
      <w:r>
        <w:t xml:space="preserve"> </w:t>
      </w:r>
      <w:r>
        <w:rPr>
          <w:rFonts w:ascii="Times New Roman" w:eastAsia="Times New Roman" w:hAnsi="Times New Roman" w:cs="Times New Roman"/>
        </w:rPr>
        <w:t>CITICF</w:t>
      </w:r>
      <w:r>
        <w:rPr>
          <w:rFonts w:ascii="Times New Roman" w:eastAsia="Times New Roman" w:hAnsi="Times New Roman" w:cs="Times New Roman"/>
        </w:rPr>
        <w:t xml:space="preserve">L-C-2019-0047 </w:t>
      </w:r>
      <w:r>
        <w:t>的融资租赁合同，以售后租回形式将</w:t>
      </w:r>
      <w:r>
        <w:t xml:space="preserve"> </w:t>
      </w:r>
      <w:r>
        <w:rPr>
          <w:rFonts w:ascii="Times New Roman" w:eastAsia="Times New Roman" w:hAnsi="Times New Roman" w:cs="Times New Roman"/>
        </w:rPr>
        <w:t xml:space="preserve">1.62MW </w:t>
      </w:r>
      <w:r>
        <w:t>分布式光伏电站组件设备出售给中信金融租赁有限公司，售价</w:t>
      </w:r>
      <w:r>
        <w:t xml:space="preserve"> </w:t>
      </w:r>
      <w:r>
        <w:rPr>
          <w:rFonts w:ascii="Times New Roman" w:eastAsia="Times New Roman" w:hAnsi="Times New Roman" w:cs="Times New Roman"/>
        </w:rPr>
        <w:t xml:space="preserve">6,400,000.00 </w:t>
      </w:r>
      <w:r>
        <w:t>元。租赁开始日为</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09</w:t>
      </w:r>
    </w:p>
    <w:p w:rsidR="004D3973" w:rsidRDefault="00E472D4">
      <w:pPr>
        <w:ind w:left="428"/>
      </w:pPr>
      <w:r>
        <w:t>日，租赁期为</w:t>
      </w:r>
      <w:r>
        <w:t xml:space="preserve"> </w:t>
      </w:r>
      <w:r>
        <w:rPr>
          <w:rFonts w:ascii="Times New Roman" w:eastAsia="Times New Roman" w:hAnsi="Times New Roman" w:cs="Times New Roman"/>
        </w:rPr>
        <w:t xml:space="preserve">8 </w:t>
      </w:r>
      <w:r>
        <w:t>年，应付融资租赁款总额为</w:t>
      </w:r>
      <w:r>
        <w:t xml:space="preserve"> </w:t>
      </w:r>
      <w:r>
        <w:rPr>
          <w:rFonts w:ascii="Times New Roman" w:eastAsia="Times New Roman" w:hAnsi="Times New Roman" w:cs="Times New Roman"/>
        </w:rPr>
        <w:t xml:space="preserve">7,906,197.72 </w:t>
      </w:r>
      <w:r>
        <w:t>元，其中应付本金</w:t>
      </w:r>
      <w:r>
        <w:t xml:space="preserve"> </w:t>
      </w:r>
      <w:r>
        <w:rPr>
          <w:rFonts w:ascii="Times New Roman" w:eastAsia="Times New Roman" w:hAnsi="Times New Roman" w:cs="Times New Roman"/>
        </w:rPr>
        <w:t xml:space="preserve">6,400,000.00 </w:t>
      </w:r>
      <w:r>
        <w:t>元，</w:t>
      </w:r>
    </w:p>
    <w:p w:rsidR="004D3973" w:rsidRDefault="00E472D4">
      <w:pPr>
        <w:spacing w:after="158" w:line="371" w:lineRule="auto"/>
        <w:ind w:left="418" w:right="673" w:firstLine="0"/>
        <w:jc w:val="both"/>
      </w:pPr>
      <w:r>
        <w:t>应付利息</w:t>
      </w:r>
      <w:r>
        <w:t xml:space="preserve"> </w:t>
      </w:r>
      <w:r>
        <w:rPr>
          <w:rFonts w:ascii="Times New Roman" w:eastAsia="Times New Roman" w:hAnsi="Times New Roman" w:cs="Times New Roman"/>
        </w:rPr>
        <w:t xml:space="preserve">1,506,197.72 </w:t>
      </w:r>
      <w:r>
        <w:t>元。本期摊销未确认融资费用</w:t>
      </w:r>
      <w:r>
        <w:t xml:space="preserve"> </w:t>
      </w:r>
      <w:r>
        <w:rPr>
          <w:rFonts w:ascii="Times New Roman" w:eastAsia="Times New Roman" w:hAnsi="Times New Roman" w:cs="Times New Roman"/>
        </w:rPr>
        <w:t xml:space="preserve">234,697.16 </w:t>
      </w:r>
      <w:r>
        <w:t>元，累计摊销未确认融资费用</w:t>
      </w:r>
      <w:r>
        <w:t xml:space="preserve"> </w:t>
      </w:r>
      <w:r>
        <w:rPr>
          <w:rFonts w:ascii="Times New Roman" w:eastAsia="Times New Roman" w:hAnsi="Times New Roman" w:cs="Times New Roman"/>
        </w:rPr>
        <w:t xml:space="preserve">1,031,297.51 </w:t>
      </w:r>
      <w:r>
        <w:t>元，本期应付融资租赁款总额</w:t>
      </w:r>
      <w:r>
        <w:t xml:space="preserve"> </w:t>
      </w:r>
      <w:r>
        <w:rPr>
          <w:rFonts w:ascii="Times New Roman" w:eastAsia="Times New Roman" w:hAnsi="Times New Roman" w:cs="Times New Roman"/>
        </w:rPr>
        <w:t xml:space="preserve">1,047,351.68 </w:t>
      </w:r>
      <w:r>
        <w:t>元，本期支付本金</w:t>
      </w:r>
      <w:r>
        <w:t xml:space="preserve"> </w:t>
      </w:r>
      <w:r>
        <w:rPr>
          <w:rFonts w:ascii="Times New Roman" w:eastAsia="Times New Roman" w:hAnsi="Times New Roman" w:cs="Times New Roman"/>
        </w:rPr>
        <w:t xml:space="preserve">800,000.00 </w:t>
      </w:r>
      <w:r>
        <w:t>元，支付利息</w:t>
      </w:r>
      <w:r>
        <w:t xml:space="preserve"> </w:t>
      </w:r>
      <w:r>
        <w:rPr>
          <w:rFonts w:ascii="Times New Roman" w:eastAsia="Times New Roman" w:hAnsi="Times New Roman" w:cs="Times New Roman"/>
        </w:rPr>
        <w:t xml:space="preserve">247,351.68 </w:t>
      </w:r>
      <w:r>
        <w:t>元。本公司将于一年内到期的应付融资租赁款合计为</w:t>
      </w:r>
      <w:r>
        <w:t xml:space="preserve"> </w:t>
      </w:r>
      <w:r>
        <w:rPr>
          <w:rFonts w:ascii="Times New Roman" w:eastAsia="Times New Roman" w:hAnsi="Times New Roman" w:cs="Times New Roman"/>
        </w:rPr>
        <w:t xml:space="preserve">800,000.00 </w:t>
      </w:r>
      <w:r>
        <w:t>元在一年内到期的非流动负债列示，扣除将于一年内到期的应付融资租赁款</w:t>
      </w:r>
      <w:r>
        <w:t xml:space="preserve"> </w:t>
      </w:r>
      <w:r>
        <w:rPr>
          <w:rFonts w:ascii="Times New Roman" w:eastAsia="Times New Roman" w:hAnsi="Times New Roman" w:cs="Times New Roman"/>
        </w:rPr>
        <w:t xml:space="preserve">800,000.00 </w:t>
      </w:r>
      <w:r>
        <w:t>元后的净额</w:t>
      </w:r>
      <w:r>
        <w:t xml:space="preserve"> </w:t>
      </w:r>
      <w:r>
        <w:rPr>
          <w:rFonts w:ascii="Times New Roman" w:eastAsia="Times New Roman" w:hAnsi="Times New Roman" w:cs="Times New Roman"/>
        </w:rPr>
        <w:t xml:space="preserve">3,043,751.83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本公司之子公司商丘索源能源科技有限公司与中信金融租赁有限公司签订编号为</w:t>
      </w:r>
      <w:r>
        <w:t xml:space="preserve"> </w:t>
      </w:r>
      <w:r>
        <w:rPr>
          <w:rFonts w:ascii="Times New Roman" w:eastAsia="Times New Roman" w:hAnsi="Times New Roman" w:cs="Times New Roman"/>
        </w:rPr>
        <w:t xml:space="preserve">CITICFL-C-2019-0048 </w:t>
      </w:r>
      <w:r>
        <w:t>的融资租赁合同，以售后租回形式将</w:t>
      </w:r>
      <w:r>
        <w:t xml:space="preserve"> </w:t>
      </w:r>
      <w:r>
        <w:rPr>
          <w:rFonts w:ascii="Times New Roman" w:eastAsia="Times New Roman" w:hAnsi="Times New Roman" w:cs="Times New Roman"/>
        </w:rPr>
        <w:t xml:space="preserve">4.53MW </w:t>
      </w:r>
      <w:r>
        <w:t>分布式光伏电站组件设备出售给</w:t>
      </w:r>
      <w:r>
        <w:t>中信金融租赁有限公司，售价</w:t>
      </w:r>
      <w:r>
        <w:t xml:space="preserve"> </w:t>
      </w:r>
      <w:r>
        <w:rPr>
          <w:rFonts w:ascii="Times New Roman" w:eastAsia="Times New Roman" w:hAnsi="Times New Roman" w:cs="Times New Roman"/>
        </w:rPr>
        <w:t xml:space="preserve">18,000,000.00 </w:t>
      </w:r>
      <w:r>
        <w:t>元。租赁开始日为</w:t>
      </w:r>
      <w:r>
        <w:t xml:space="preserve"> </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07 </w:t>
      </w:r>
      <w:r>
        <w:t>月</w:t>
      </w:r>
      <w:r>
        <w:t xml:space="preserve"> </w:t>
      </w:r>
      <w:r>
        <w:rPr>
          <w:rFonts w:ascii="Times New Roman" w:eastAsia="Times New Roman" w:hAnsi="Times New Roman" w:cs="Times New Roman"/>
        </w:rPr>
        <w:t xml:space="preserve">05 </w:t>
      </w:r>
      <w:r>
        <w:t>日，租赁期为</w:t>
      </w:r>
      <w:r>
        <w:t xml:space="preserve"> </w:t>
      </w:r>
      <w:r>
        <w:rPr>
          <w:rFonts w:ascii="Times New Roman" w:eastAsia="Times New Roman" w:hAnsi="Times New Roman" w:cs="Times New Roman"/>
        </w:rPr>
        <w:t xml:space="preserve">8 </w:t>
      </w:r>
      <w:r>
        <w:t>年，应付融资租赁款总额为</w:t>
      </w:r>
      <w:r>
        <w:t xml:space="preserve"> </w:t>
      </w:r>
      <w:r>
        <w:rPr>
          <w:rFonts w:ascii="Times New Roman" w:eastAsia="Times New Roman" w:hAnsi="Times New Roman" w:cs="Times New Roman"/>
        </w:rPr>
        <w:t xml:space="preserve">22,247,310.66 </w:t>
      </w:r>
      <w:r>
        <w:t>元，其中应付本金</w:t>
      </w:r>
      <w:r>
        <w:t xml:space="preserve"> </w:t>
      </w:r>
      <w:r>
        <w:rPr>
          <w:rFonts w:ascii="Times New Roman" w:eastAsia="Times New Roman" w:hAnsi="Times New Roman" w:cs="Times New Roman"/>
        </w:rPr>
        <w:t xml:space="preserve">18,000,000.00 </w:t>
      </w:r>
      <w:r>
        <w:t>元，应付利息</w:t>
      </w:r>
      <w:r>
        <w:t xml:space="preserve"> </w:t>
      </w:r>
      <w:r>
        <w:rPr>
          <w:rFonts w:ascii="Times New Roman" w:eastAsia="Times New Roman" w:hAnsi="Times New Roman" w:cs="Times New Roman"/>
        </w:rPr>
        <w:t xml:space="preserve">4,247,310.66 </w:t>
      </w:r>
      <w:r>
        <w:t>元。本期摊销未确认融资费用</w:t>
      </w:r>
      <w:r>
        <w:t xml:space="preserve"> </w:t>
      </w:r>
      <w:r>
        <w:rPr>
          <w:rFonts w:ascii="Times New Roman" w:eastAsia="Times New Roman" w:hAnsi="Times New Roman" w:cs="Times New Roman"/>
        </w:rPr>
        <w:t xml:space="preserve">660,085.74 </w:t>
      </w:r>
      <w:r>
        <w:t>元，累计摊销未确认融资费用</w:t>
      </w:r>
      <w:r>
        <w:t xml:space="preserve"> </w:t>
      </w:r>
      <w:r>
        <w:rPr>
          <w:rFonts w:ascii="Times New Roman" w:eastAsia="Times New Roman" w:hAnsi="Times New Roman" w:cs="Times New Roman"/>
        </w:rPr>
        <w:t xml:space="preserve">2,911,990.21 </w:t>
      </w:r>
      <w:r>
        <w:t>元，本期应付融资租赁款总额</w:t>
      </w:r>
      <w:r>
        <w:t xml:space="preserve"> </w:t>
      </w:r>
      <w:r>
        <w:rPr>
          <w:rFonts w:ascii="Times New Roman" w:eastAsia="Times New Roman" w:hAnsi="Times New Roman" w:cs="Times New Roman"/>
        </w:rPr>
        <w:t xml:space="preserve">2,945,676.58 </w:t>
      </w:r>
      <w:r>
        <w:t>元，本期支付本金</w:t>
      </w:r>
      <w:r>
        <w:t xml:space="preserve"> </w:t>
      </w:r>
      <w:r>
        <w:rPr>
          <w:rFonts w:ascii="Times New Roman" w:eastAsia="Times New Roman" w:hAnsi="Times New Roman" w:cs="Times New Roman"/>
        </w:rPr>
        <w:t xml:space="preserve">2,250,000.00 </w:t>
      </w:r>
      <w:r>
        <w:t>元，本期支付利息</w:t>
      </w:r>
      <w:r>
        <w:t xml:space="preserve"> </w:t>
      </w:r>
      <w:r>
        <w:rPr>
          <w:rFonts w:ascii="Times New Roman" w:eastAsia="Times New Roman" w:hAnsi="Times New Roman" w:cs="Times New Roman"/>
        </w:rPr>
        <w:t xml:space="preserve">695,676.58 </w:t>
      </w:r>
      <w:r>
        <w:t>元。本公司</w:t>
      </w:r>
      <w:r>
        <w:t>将于一年内到期的应付融资租赁款合计为</w:t>
      </w:r>
      <w:r>
        <w:t xml:space="preserve"> </w:t>
      </w:r>
      <w:r>
        <w:rPr>
          <w:rFonts w:ascii="Times New Roman" w:eastAsia="Times New Roman" w:hAnsi="Times New Roman" w:cs="Times New Roman"/>
        </w:rPr>
        <w:t xml:space="preserve">2,250,000.00 </w:t>
      </w:r>
      <w:r>
        <w:t>元在一年内到期的非流动负债列示，扣除将于一年内到期的应付融资租赁款</w:t>
      </w:r>
      <w:r>
        <w:t xml:space="preserve"> </w:t>
      </w:r>
      <w:r>
        <w:rPr>
          <w:rFonts w:ascii="Times New Roman" w:eastAsia="Times New Roman" w:hAnsi="Times New Roman" w:cs="Times New Roman"/>
        </w:rPr>
        <w:t xml:space="preserve">2,250,000.00 </w:t>
      </w:r>
      <w:r>
        <w:t>元后的净额</w:t>
      </w:r>
      <w:r>
        <w:t xml:space="preserve"> </w:t>
      </w:r>
      <w:r>
        <w:rPr>
          <w:rFonts w:ascii="Times New Roman" w:eastAsia="Times New Roman" w:hAnsi="Times New Roman" w:cs="Times New Roman"/>
        </w:rPr>
        <w:t xml:space="preserve">8,560,552.02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本公司之子公司陕西润环天宇科技有限公司于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月与浦银金融租赁股份有限公司签订编号为</w:t>
      </w:r>
      <w:r>
        <w:t xml:space="preserve"> </w:t>
      </w:r>
      <w:r>
        <w:rPr>
          <w:rFonts w:ascii="Times New Roman" w:eastAsia="Times New Roman" w:hAnsi="Times New Roman" w:cs="Times New Roman"/>
        </w:rPr>
        <w:t xml:space="preserve">PYHZ0720210003 </w:t>
      </w:r>
      <w:r>
        <w:t>的售后回租融资租赁协议，租赁物为陕西西乡</w:t>
      </w:r>
      <w:r>
        <w:t xml:space="preserve"> </w:t>
      </w:r>
      <w:r>
        <w:rPr>
          <w:rFonts w:ascii="Times New Roman" w:eastAsia="Times New Roman" w:hAnsi="Times New Roman" w:cs="Times New Roman"/>
        </w:rPr>
        <w:t>50MW</w:t>
      </w:r>
      <w:r>
        <w:t>项目中包含的光伏组件及</w:t>
      </w:r>
      <w:r>
        <w:t xml:space="preserve"> </w:t>
      </w:r>
      <w:r>
        <w:rPr>
          <w:rFonts w:ascii="Times New Roman" w:eastAsia="Times New Roman" w:hAnsi="Times New Roman" w:cs="Times New Roman"/>
        </w:rPr>
        <w:t xml:space="preserve">EPC </w:t>
      </w:r>
      <w:r>
        <w:t>设备。租赁开始日为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26 </w:t>
      </w:r>
      <w:r>
        <w:t>日，租赁期为</w:t>
      </w:r>
      <w:r>
        <w:t xml:space="preserve"> </w:t>
      </w:r>
      <w:r>
        <w:rPr>
          <w:rFonts w:ascii="Times New Roman" w:eastAsia="Times New Roman" w:hAnsi="Times New Roman" w:cs="Times New Roman"/>
        </w:rPr>
        <w:t xml:space="preserve">11 </w:t>
      </w:r>
      <w:r>
        <w:t>年，应付融资</w:t>
      </w:r>
      <w:r>
        <w:t>租赁总额</w:t>
      </w:r>
      <w:r>
        <w:t xml:space="preserve"> </w:t>
      </w:r>
      <w:r>
        <w:rPr>
          <w:rFonts w:ascii="Times New Roman" w:eastAsia="Times New Roman" w:hAnsi="Times New Roman" w:cs="Times New Roman"/>
        </w:rPr>
        <w:t xml:space="preserve">195,833,333.33 </w:t>
      </w:r>
      <w:r>
        <w:t>元，其中应付本金</w:t>
      </w:r>
      <w:r>
        <w:t xml:space="preserve"> </w:t>
      </w:r>
      <w:r>
        <w:rPr>
          <w:rFonts w:ascii="Times New Roman" w:eastAsia="Times New Roman" w:hAnsi="Times New Roman" w:cs="Times New Roman"/>
        </w:rPr>
        <w:t xml:space="preserve">150,000,000.00 </w:t>
      </w:r>
      <w:r>
        <w:t>元，应付利息</w:t>
      </w:r>
      <w:r>
        <w:t xml:space="preserve"> </w:t>
      </w:r>
      <w:r>
        <w:rPr>
          <w:rFonts w:ascii="Times New Roman" w:eastAsia="Times New Roman" w:hAnsi="Times New Roman" w:cs="Times New Roman"/>
        </w:rPr>
        <w:t xml:space="preserve">45,833,333.33 </w:t>
      </w:r>
      <w:r>
        <w:t>元（含税）。本期摊销未确认融资费用</w:t>
      </w:r>
      <w:r>
        <w:t xml:space="preserve"> </w:t>
      </w:r>
      <w:r>
        <w:rPr>
          <w:rFonts w:ascii="Times New Roman" w:eastAsia="Times New Roman" w:hAnsi="Times New Roman" w:cs="Times New Roman"/>
        </w:rPr>
        <w:t xml:space="preserve">6,796,875.00 </w:t>
      </w:r>
      <w:r>
        <w:t>元，累计摊销未确认融资费用</w:t>
      </w:r>
      <w:r>
        <w:t xml:space="preserve"> </w:t>
      </w:r>
      <w:r>
        <w:rPr>
          <w:rFonts w:ascii="Times New Roman" w:eastAsia="Times New Roman" w:hAnsi="Times New Roman" w:cs="Times New Roman"/>
        </w:rPr>
        <w:t xml:space="preserve">12,200,520.83 </w:t>
      </w:r>
      <w:r>
        <w:t>元，本公司将于一年内到期的应付融资租赁款合计为</w:t>
      </w:r>
      <w:r>
        <w:t xml:space="preserve"> </w:t>
      </w:r>
      <w:r>
        <w:rPr>
          <w:rFonts w:ascii="Times New Roman" w:eastAsia="Times New Roman" w:hAnsi="Times New Roman" w:cs="Times New Roman"/>
        </w:rPr>
        <w:t xml:space="preserve">12,500,000.00 </w:t>
      </w:r>
      <w:r>
        <w:t>元在一年内到期的非流动负债列示，扣除将于一年内到期的应付融资租赁款</w:t>
      </w:r>
      <w:r>
        <w:t xml:space="preserve"> </w:t>
      </w:r>
      <w:r>
        <w:rPr>
          <w:rFonts w:ascii="Times New Roman" w:eastAsia="Times New Roman" w:hAnsi="Times New Roman" w:cs="Times New Roman"/>
        </w:rPr>
        <w:t xml:space="preserve">12,500,000.00 </w:t>
      </w:r>
      <w:r>
        <w:t>元后的净额</w:t>
      </w:r>
      <w:r>
        <w:t xml:space="preserve"> </w:t>
      </w:r>
      <w:r>
        <w:rPr>
          <w:rFonts w:ascii="Times New Roman" w:eastAsia="Times New Roman" w:hAnsi="Times New Roman" w:cs="Times New Roman"/>
        </w:rPr>
        <w:t xml:space="preserve">115,675,390.62 </w:t>
      </w:r>
      <w:r>
        <w:t>元在长期应付款列示。</w:t>
      </w:r>
      <w:r>
        <w:rPr>
          <w:rFonts w:ascii="Times New Roman" w:eastAsia="Times New Roman" w:hAnsi="Times New Roman" w:cs="Times New Roman"/>
        </w:rPr>
        <w:t xml:space="preserve"> </w:t>
      </w:r>
    </w:p>
    <w:p w:rsidR="004D3973" w:rsidRDefault="00E472D4">
      <w:pPr>
        <w:spacing w:after="0" w:line="382" w:lineRule="auto"/>
        <w:ind w:left="418" w:firstLine="480"/>
      </w:pPr>
      <w:r>
        <w:t>本公司之子公司翁牛特旗光润新能源有限公司于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25 </w:t>
      </w:r>
      <w:r>
        <w:t>日与中信金融租赁有限公司签订编号为</w:t>
      </w:r>
      <w:r>
        <w:t xml:space="preserve"> </w:t>
      </w:r>
      <w:r>
        <w:rPr>
          <w:rFonts w:ascii="Times New Roman" w:eastAsia="Times New Roman" w:hAnsi="Times New Roman" w:cs="Times New Roman"/>
        </w:rPr>
        <w:t xml:space="preserve">WN-CW18048 </w:t>
      </w:r>
      <w:r>
        <w:t>的售后回租合同，以售后租回形式将光伏发电设备等资</w:t>
      </w:r>
    </w:p>
    <w:p w:rsidR="004D3973" w:rsidRDefault="00E472D4">
      <w:pPr>
        <w:ind w:left="428"/>
      </w:pPr>
      <w:r>
        <w:t>产出售给中信金融租赁有限公司，售价</w:t>
      </w:r>
      <w:r>
        <w:t xml:space="preserve"> </w:t>
      </w:r>
      <w:r>
        <w:rPr>
          <w:rFonts w:ascii="Times New Roman" w:eastAsia="Times New Roman" w:hAnsi="Times New Roman" w:cs="Times New Roman"/>
        </w:rPr>
        <w:t xml:space="preserve">82,000,000.00 </w:t>
      </w:r>
      <w:r>
        <w:t>元。租赁开始日为</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p>
    <w:p w:rsidR="004D3973" w:rsidRDefault="00E472D4">
      <w:pPr>
        <w:spacing w:after="8" w:line="371" w:lineRule="auto"/>
        <w:ind w:left="418" w:right="673" w:firstLine="0"/>
        <w:jc w:val="both"/>
      </w:pPr>
      <w:r>
        <w:t>租赁期为</w:t>
      </w:r>
      <w:r>
        <w:t xml:space="preserve"> </w:t>
      </w:r>
      <w:r>
        <w:rPr>
          <w:rFonts w:ascii="Times New Roman" w:eastAsia="Times New Roman" w:hAnsi="Times New Roman" w:cs="Times New Roman"/>
        </w:rPr>
        <w:t xml:space="preserve">8 </w:t>
      </w:r>
      <w:r>
        <w:t>年，应付融资租赁款总额</w:t>
      </w:r>
      <w:r>
        <w:t xml:space="preserve"> </w:t>
      </w:r>
      <w:r>
        <w:rPr>
          <w:rFonts w:ascii="Times New Roman" w:eastAsia="Times New Roman" w:hAnsi="Times New Roman" w:cs="Times New Roman"/>
        </w:rPr>
        <w:t xml:space="preserve">102,431,359.18 </w:t>
      </w:r>
      <w:r>
        <w:t>元，其中应付本金</w:t>
      </w:r>
      <w:r>
        <w:t xml:space="preserve"> </w:t>
      </w:r>
      <w:r>
        <w:rPr>
          <w:rFonts w:ascii="Times New Roman" w:eastAsia="Times New Roman" w:hAnsi="Times New Roman" w:cs="Times New Roman"/>
        </w:rPr>
        <w:t xml:space="preserve">82,000,000.00 </w:t>
      </w:r>
      <w:r>
        <w:t>元，应付利息</w:t>
      </w:r>
      <w:r>
        <w:t xml:space="preserve"> </w:t>
      </w:r>
      <w:r>
        <w:rPr>
          <w:rFonts w:ascii="Times New Roman" w:eastAsia="Times New Roman" w:hAnsi="Times New Roman" w:cs="Times New Roman"/>
        </w:rPr>
        <w:t xml:space="preserve">20,021,359.18 </w:t>
      </w:r>
      <w:r>
        <w:t>元，手续费</w:t>
      </w:r>
      <w:r>
        <w:t xml:space="preserve"> </w:t>
      </w:r>
      <w:r>
        <w:rPr>
          <w:rFonts w:ascii="Times New Roman" w:eastAsia="Times New Roman" w:hAnsi="Times New Roman" w:cs="Times New Roman"/>
        </w:rPr>
        <w:t xml:space="preserve">413,356.86 </w:t>
      </w:r>
      <w:r>
        <w:t>元。其中本期应付融资租赁</w:t>
      </w:r>
      <w:r>
        <w:t>款总额</w:t>
      </w:r>
      <w:r>
        <w:t xml:space="preserve"> </w:t>
      </w:r>
      <w:r>
        <w:rPr>
          <w:rFonts w:ascii="Times New Roman" w:eastAsia="Times New Roman" w:hAnsi="Times New Roman" w:cs="Times New Roman"/>
        </w:rPr>
        <w:t xml:space="preserve">15,569,737.90 </w:t>
      </w:r>
      <w:r>
        <w:t>元人民币，本期支付本金</w:t>
      </w:r>
      <w:r>
        <w:t xml:space="preserve"> </w:t>
      </w:r>
      <w:r>
        <w:rPr>
          <w:rFonts w:ascii="Times New Roman" w:eastAsia="Times New Roman" w:hAnsi="Times New Roman" w:cs="Times New Roman"/>
        </w:rPr>
        <w:t xml:space="preserve">12,812,500.00 </w:t>
      </w:r>
      <w:r>
        <w:t>元，本期支付利息</w:t>
      </w:r>
      <w:r>
        <w:t xml:space="preserve"> </w:t>
      </w:r>
      <w:r>
        <w:rPr>
          <w:rFonts w:ascii="Times New Roman" w:eastAsia="Times New Roman" w:hAnsi="Times New Roman" w:cs="Times New Roman"/>
        </w:rPr>
        <w:t xml:space="preserve">2,757,237.90 </w:t>
      </w:r>
      <w:r>
        <w:t>元，已摊销未确认融资费用</w:t>
      </w:r>
      <w:r>
        <w:t xml:space="preserve"> </w:t>
      </w:r>
      <w:r>
        <w:rPr>
          <w:rFonts w:ascii="Times New Roman" w:eastAsia="Times New Roman" w:hAnsi="Times New Roman" w:cs="Times New Roman"/>
        </w:rPr>
        <w:t xml:space="preserve">2,863,337.49 </w:t>
      </w:r>
      <w:r>
        <w:t>元。本公司将于一年内到期的应付融资租赁款合计为</w:t>
      </w:r>
      <w:r>
        <w:t xml:space="preserve"> </w:t>
      </w:r>
      <w:r>
        <w:rPr>
          <w:rFonts w:ascii="Times New Roman" w:eastAsia="Times New Roman" w:hAnsi="Times New Roman" w:cs="Times New Roman"/>
        </w:rPr>
        <w:t xml:space="preserve">13,381,947.29 </w:t>
      </w:r>
      <w:r>
        <w:t>元在一年内到期的非流动负债列示，扣除将于一年内到期的应付融资租赁款</w:t>
      </w:r>
    </w:p>
    <w:p w:rsidR="004D3973" w:rsidRDefault="00E472D4">
      <w:pPr>
        <w:spacing w:after="148" w:line="265" w:lineRule="auto"/>
        <w:ind w:left="428" w:right="399"/>
        <w:jc w:val="both"/>
      </w:pPr>
      <w:r>
        <w:rPr>
          <w:rFonts w:ascii="Times New Roman" w:eastAsia="Times New Roman" w:hAnsi="Times New Roman" w:cs="Times New Roman"/>
        </w:rPr>
        <w:t xml:space="preserve">13,381,947.29 </w:t>
      </w:r>
      <w:r>
        <w:t>后的净额</w:t>
      </w:r>
      <w:r>
        <w:t xml:space="preserve"> </w:t>
      </w:r>
      <w:r>
        <w:rPr>
          <w:rFonts w:ascii="Times New Roman" w:eastAsia="Times New Roman" w:hAnsi="Times New Roman" w:cs="Times New Roman"/>
        </w:rPr>
        <w:t xml:space="preserve">27,624,616.25 </w:t>
      </w:r>
      <w:r>
        <w:t>元在长期应付款列示。</w:t>
      </w:r>
      <w:r>
        <w:rPr>
          <w:rFonts w:ascii="Times New Roman" w:eastAsia="Times New Roman" w:hAnsi="Times New Roman" w:cs="Times New Roman"/>
        </w:rPr>
        <w:t xml:space="preserve"> </w:t>
      </w:r>
    </w:p>
    <w:p w:rsidR="004D3973" w:rsidRDefault="00E472D4">
      <w:pPr>
        <w:spacing w:after="167" w:line="371" w:lineRule="auto"/>
        <w:ind w:left="418" w:right="673" w:firstLine="470"/>
        <w:jc w:val="both"/>
      </w:pPr>
      <w:r>
        <w:t>本公司之子公司葫芦岛市中润能源科技有限公司于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月与浦银金融租赁股份有限公司</w:t>
      </w:r>
      <w:r>
        <w:t>签订编号为</w:t>
      </w:r>
      <w:r>
        <w:t xml:space="preserve"> </w:t>
      </w:r>
      <w:r>
        <w:rPr>
          <w:rFonts w:ascii="Times New Roman" w:eastAsia="Times New Roman" w:hAnsi="Times New Roman" w:cs="Times New Roman"/>
        </w:rPr>
        <w:t xml:space="preserve">PYHZ0720210022 </w:t>
      </w:r>
      <w:r>
        <w:t>的售后回租融资租赁协议，租赁物为葫芦岛中润</w:t>
      </w:r>
      <w:r>
        <w:t xml:space="preserve"> </w:t>
      </w:r>
      <w:r>
        <w:rPr>
          <w:rFonts w:ascii="Times New Roman" w:eastAsia="Times New Roman" w:hAnsi="Times New Roman" w:cs="Times New Roman"/>
        </w:rPr>
        <w:t xml:space="preserve">20MW </w:t>
      </w:r>
      <w:r>
        <w:t>项目中包含的光伏组件及</w:t>
      </w:r>
      <w:r>
        <w:t xml:space="preserve"> </w:t>
      </w:r>
      <w:r>
        <w:rPr>
          <w:rFonts w:ascii="Times New Roman" w:eastAsia="Times New Roman" w:hAnsi="Times New Roman" w:cs="Times New Roman"/>
        </w:rPr>
        <w:t xml:space="preserve">EPC </w:t>
      </w:r>
      <w:r>
        <w:t>设备。租赁开始日为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9 </w:t>
      </w:r>
      <w:r>
        <w:t>日，租赁期为</w:t>
      </w:r>
    </w:p>
    <w:p w:rsidR="004D3973" w:rsidRDefault="00E472D4">
      <w:pPr>
        <w:spacing w:after="148" w:line="265" w:lineRule="auto"/>
        <w:ind w:left="428" w:right="399"/>
        <w:jc w:val="both"/>
      </w:pPr>
      <w:r>
        <w:rPr>
          <w:rFonts w:ascii="Times New Roman" w:eastAsia="Times New Roman" w:hAnsi="Times New Roman" w:cs="Times New Roman"/>
        </w:rPr>
        <w:t xml:space="preserve">12 </w:t>
      </w:r>
      <w:r>
        <w:t>年，应付融资租赁总额</w:t>
      </w:r>
      <w:r>
        <w:t xml:space="preserve"> </w:t>
      </w:r>
      <w:r>
        <w:rPr>
          <w:rFonts w:ascii="Times New Roman" w:eastAsia="Times New Roman" w:hAnsi="Times New Roman" w:cs="Times New Roman"/>
        </w:rPr>
        <w:t xml:space="preserve">126,724,375.02 </w:t>
      </w:r>
      <w:r>
        <w:t>元（含税），其中应付本金</w:t>
      </w:r>
      <w:r>
        <w:t xml:space="preserve"> </w:t>
      </w:r>
      <w:r>
        <w:rPr>
          <w:rFonts w:ascii="Times New Roman" w:eastAsia="Times New Roman" w:hAnsi="Times New Roman" w:cs="Times New Roman"/>
        </w:rPr>
        <w:t xml:space="preserve">100,000,000.00 </w:t>
      </w:r>
      <w:r>
        <w:t>元</w:t>
      </w:r>
    </w:p>
    <w:p w:rsidR="004D3973" w:rsidRDefault="00E472D4">
      <w:pPr>
        <w:spacing w:after="8" w:line="371" w:lineRule="auto"/>
        <w:ind w:left="418" w:right="438" w:firstLine="0"/>
        <w:jc w:val="both"/>
      </w:pPr>
      <w:r>
        <w:t>（含税），应付利息</w:t>
      </w:r>
      <w:r>
        <w:t xml:space="preserve"> </w:t>
      </w:r>
      <w:r>
        <w:rPr>
          <w:rFonts w:ascii="Times New Roman" w:eastAsia="Times New Roman" w:hAnsi="Times New Roman" w:cs="Times New Roman"/>
        </w:rPr>
        <w:t xml:space="preserve">26,724,375.02 </w:t>
      </w:r>
      <w:r>
        <w:t>元（含税）。本期摊销未确认融资费用</w:t>
      </w:r>
      <w:r>
        <w:t xml:space="preserve"> </w:t>
      </w:r>
      <w:r>
        <w:rPr>
          <w:rFonts w:ascii="Times New Roman" w:eastAsia="Times New Roman" w:hAnsi="Times New Roman" w:cs="Times New Roman"/>
        </w:rPr>
        <w:t xml:space="preserve">4,058,555.83 </w:t>
      </w:r>
      <w:r>
        <w:t>元，累计摊销未确认融资费用</w:t>
      </w:r>
      <w:r>
        <w:t xml:space="preserve"> </w:t>
      </w:r>
      <w:r>
        <w:rPr>
          <w:rFonts w:ascii="Times New Roman" w:eastAsia="Times New Roman" w:hAnsi="Times New Roman" w:cs="Times New Roman"/>
        </w:rPr>
        <w:t xml:space="preserve">4,208,750.00 </w:t>
      </w:r>
      <w:r>
        <w:t>元</w:t>
      </w:r>
      <w:r>
        <w:rPr>
          <w:rFonts w:ascii="Times New Roman" w:eastAsia="Times New Roman" w:hAnsi="Times New Roman" w:cs="Times New Roman"/>
        </w:rPr>
        <w:t>;</w:t>
      </w:r>
      <w:r>
        <w:t>本期支付融资租赁款</w:t>
      </w:r>
      <w:r>
        <w:t xml:space="preserve"> </w:t>
      </w:r>
      <w:r>
        <w:rPr>
          <w:rFonts w:ascii="Times New Roman" w:eastAsia="Times New Roman" w:hAnsi="Times New Roman" w:cs="Times New Roman"/>
        </w:rPr>
        <w:t xml:space="preserve">12,542,083.32 </w:t>
      </w:r>
      <w:r>
        <w:t>元，其中支付本金</w:t>
      </w:r>
      <w:r>
        <w:t xml:space="preserve"> </w:t>
      </w:r>
      <w:r>
        <w:rPr>
          <w:rFonts w:ascii="Times New Roman" w:eastAsia="Times New Roman" w:hAnsi="Times New Roman" w:cs="Times New Roman"/>
        </w:rPr>
        <w:t xml:space="preserve">8,333,333.32 </w:t>
      </w:r>
      <w:r>
        <w:t>元，支付利息</w:t>
      </w:r>
      <w:r>
        <w:t xml:space="preserve"> </w:t>
      </w:r>
      <w:r>
        <w:rPr>
          <w:rFonts w:ascii="Times New Roman" w:eastAsia="Times New Roman" w:hAnsi="Times New Roman" w:cs="Times New Roman"/>
        </w:rPr>
        <w:t xml:space="preserve">4,208,750.00 </w:t>
      </w:r>
      <w:r>
        <w:t>元</w:t>
      </w:r>
      <w:r>
        <w:rPr>
          <w:rFonts w:ascii="Times New Roman" w:eastAsia="Times New Roman" w:hAnsi="Times New Roman" w:cs="Times New Roman"/>
        </w:rPr>
        <w:t>,</w:t>
      </w:r>
      <w:r>
        <w:t>累计支付融资租赁款</w:t>
      </w:r>
      <w:r>
        <w:t xml:space="preserve"> </w:t>
      </w:r>
      <w:r>
        <w:rPr>
          <w:rFonts w:ascii="Times New Roman" w:eastAsia="Times New Roman" w:hAnsi="Times New Roman" w:cs="Times New Roman"/>
        </w:rPr>
        <w:t xml:space="preserve">12,542,083.32 </w:t>
      </w:r>
      <w:r>
        <w:t>元。本公司将于一年内到期的应付融资租赁款合计为</w:t>
      </w:r>
      <w:r>
        <w:t xml:space="preserve"> </w:t>
      </w:r>
      <w:r>
        <w:rPr>
          <w:rFonts w:ascii="Times New Roman" w:eastAsia="Times New Roman" w:hAnsi="Times New Roman" w:cs="Times New Roman"/>
        </w:rPr>
        <w:t xml:space="preserve">8,333,333.32 </w:t>
      </w:r>
      <w:r>
        <w:t>元在一年内到期的非流动负债列示，扣除将于一年内到期的应付融资租赁款</w:t>
      </w:r>
      <w:r>
        <w:t xml:space="preserve"> </w:t>
      </w:r>
      <w:r>
        <w:rPr>
          <w:rFonts w:ascii="Times New Roman" w:eastAsia="Times New Roman" w:hAnsi="Times New Roman" w:cs="Times New Roman"/>
        </w:rPr>
        <w:t xml:space="preserve">8,333,333.32 </w:t>
      </w:r>
      <w:r>
        <w:t>元后的净额</w:t>
      </w:r>
      <w:r>
        <w:t xml:space="preserve"> </w:t>
      </w:r>
      <w:r>
        <w:rPr>
          <w:rFonts w:ascii="Times New Roman" w:eastAsia="Times New Roman" w:hAnsi="Times New Roman" w:cs="Times New Roman"/>
        </w:rPr>
        <w:t xml:space="preserve">83,333,333.36 </w:t>
      </w:r>
      <w:r>
        <w:t>元在长期应付款列示。</w:t>
      </w:r>
      <w:r>
        <w:rPr>
          <w:rFonts w:ascii="Times New Roman" w:eastAsia="Times New Roman" w:hAnsi="Times New Roman" w:cs="Times New Roman"/>
        </w:rPr>
        <w:t xml:space="preserve"> </w:t>
      </w:r>
    </w:p>
    <w:p w:rsidR="004D3973" w:rsidRDefault="00E472D4">
      <w:pPr>
        <w:spacing w:after="0" w:line="382" w:lineRule="auto"/>
        <w:ind w:left="418" w:firstLine="480"/>
      </w:pPr>
      <w:r>
        <w:t>本公司之子公司葫芦岛市信成新能源科技有限公司于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月与浦银金融租赁股份有限公司签订编号为</w:t>
      </w:r>
      <w:r>
        <w:t xml:space="preserve"> </w:t>
      </w:r>
      <w:r>
        <w:rPr>
          <w:rFonts w:ascii="Times New Roman" w:eastAsia="Times New Roman" w:hAnsi="Times New Roman" w:cs="Times New Roman"/>
        </w:rPr>
        <w:t xml:space="preserve">PYHZ0720210023 </w:t>
      </w:r>
      <w:r>
        <w:t>的售后回租融资租赁协议，租赁物为葫芦岛信成</w:t>
      </w:r>
    </w:p>
    <w:p w:rsidR="004D3973" w:rsidRDefault="00E472D4">
      <w:pPr>
        <w:ind w:left="428"/>
      </w:pPr>
      <w:r>
        <w:rPr>
          <w:rFonts w:ascii="Times New Roman" w:eastAsia="Times New Roman" w:hAnsi="Times New Roman" w:cs="Times New Roman"/>
        </w:rPr>
        <w:t xml:space="preserve">20MW </w:t>
      </w:r>
      <w:r>
        <w:t>项目中包含的光伏组件及</w:t>
      </w:r>
      <w:r>
        <w:t xml:space="preserve"> </w:t>
      </w:r>
      <w:r>
        <w:rPr>
          <w:rFonts w:ascii="Times New Roman" w:eastAsia="Times New Roman" w:hAnsi="Times New Roman" w:cs="Times New Roman"/>
        </w:rPr>
        <w:t xml:space="preserve">EPC </w:t>
      </w:r>
      <w:r>
        <w:t>设备。租赁开始日为</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9 </w:t>
      </w:r>
      <w:r>
        <w:t>日，租赁期为</w:t>
      </w:r>
    </w:p>
    <w:p w:rsidR="004D3973" w:rsidRDefault="00E472D4">
      <w:pPr>
        <w:spacing w:after="148" w:line="265" w:lineRule="auto"/>
        <w:ind w:left="428" w:right="399"/>
        <w:jc w:val="both"/>
      </w:pPr>
      <w:r>
        <w:rPr>
          <w:rFonts w:ascii="Times New Roman" w:eastAsia="Times New Roman" w:hAnsi="Times New Roman" w:cs="Times New Roman"/>
        </w:rPr>
        <w:t xml:space="preserve">12 </w:t>
      </w:r>
      <w:r>
        <w:t>年，应付融资租赁总额</w:t>
      </w:r>
      <w:r>
        <w:t xml:space="preserve"> </w:t>
      </w:r>
      <w:r>
        <w:rPr>
          <w:rFonts w:ascii="Times New Roman" w:eastAsia="Times New Roman" w:hAnsi="Times New Roman" w:cs="Times New Roman"/>
        </w:rPr>
        <w:t xml:space="preserve">126,724,375.02 </w:t>
      </w:r>
      <w:r>
        <w:t>元（含税），其中应付本金</w:t>
      </w:r>
      <w:r>
        <w:t xml:space="preserve"> </w:t>
      </w:r>
      <w:r>
        <w:rPr>
          <w:rFonts w:ascii="Times New Roman" w:eastAsia="Times New Roman" w:hAnsi="Times New Roman" w:cs="Times New Roman"/>
        </w:rPr>
        <w:t xml:space="preserve">100,000,000.00 </w:t>
      </w:r>
      <w:r>
        <w:t>元</w:t>
      </w:r>
    </w:p>
    <w:p w:rsidR="004D3973" w:rsidRDefault="00E472D4">
      <w:pPr>
        <w:spacing w:after="8" w:line="371" w:lineRule="auto"/>
        <w:ind w:left="418" w:right="438" w:firstLine="0"/>
        <w:jc w:val="both"/>
      </w:pPr>
      <w:r>
        <w:t>（含税），应付利息</w:t>
      </w:r>
      <w:r>
        <w:t xml:space="preserve"> </w:t>
      </w:r>
      <w:r>
        <w:rPr>
          <w:rFonts w:ascii="Times New Roman" w:eastAsia="Times New Roman" w:hAnsi="Times New Roman" w:cs="Times New Roman"/>
        </w:rPr>
        <w:t xml:space="preserve">26,724,375.02 </w:t>
      </w:r>
      <w:r>
        <w:t>元（含税）。本期摊销未确认融资费用</w:t>
      </w:r>
      <w:r>
        <w:t xml:space="preserve"> </w:t>
      </w:r>
      <w:r>
        <w:rPr>
          <w:rFonts w:ascii="Times New Roman" w:eastAsia="Times New Roman" w:hAnsi="Times New Roman" w:cs="Times New Roman"/>
        </w:rPr>
        <w:t xml:space="preserve">4,058,555.83 </w:t>
      </w:r>
      <w:r>
        <w:t>元，累计摊销未确认融资费用</w:t>
      </w:r>
      <w:r>
        <w:t xml:space="preserve"> </w:t>
      </w:r>
      <w:r>
        <w:rPr>
          <w:rFonts w:ascii="Times New Roman" w:eastAsia="Times New Roman" w:hAnsi="Times New Roman" w:cs="Times New Roman"/>
        </w:rPr>
        <w:t xml:space="preserve">4,208,750.00 </w:t>
      </w:r>
      <w:r>
        <w:t>元</w:t>
      </w:r>
      <w:r>
        <w:rPr>
          <w:rFonts w:ascii="Times New Roman" w:eastAsia="Times New Roman" w:hAnsi="Times New Roman" w:cs="Times New Roman"/>
        </w:rPr>
        <w:t>;</w:t>
      </w:r>
      <w:r>
        <w:t>本期支付融资租赁款</w:t>
      </w:r>
      <w:r>
        <w:t xml:space="preserve"> </w:t>
      </w:r>
      <w:r>
        <w:rPr>
          <w:rFonts w:ascii="Times New Roman" w:eastAsia="Times New Roman" w:hAnsi="Times New Roman" w:cs="Times New Roman"/>
        </w:rPr>
        <w:t xml:space="preserve">12,542,083.32 </w:t>
      </w:r>
      <w:r>
        <w:t>元，其中支付本金</w:t>
      </w:r>
      <w:r>
        <w:t xml:space="preserve"> </w:t>
      </w:r>
      <w:r>
        <w:rPr>
          <w:rFonts w:ascii="Times New Roman" w:eastAsia="Times New Roman" w:hAnsi="Times New Roman" w:cs="Times New Roman"/>
        </w:rPr>
        <w:t xml:space="preserve">8,333,333.32 </w:t>
      </w:r>
      <w:r>
        <w:t>元，支付利息</w:t>
      </w:r>
      <w:r>
        <w:t xml:space="preserve"> </w:t>
      </w:r>
      <w:r>
        <w:rPr>
          <w:rFonts w:ascii="Times New Roman" w:eastAsia="Times New Roman" w:hAnsi="Times New Roman" w:cs="Times New Roman"/>
        </w:rPr>
        <w:t xml:space="preserve">4,208,750.00 </w:t>
      </w:r>
      <w:r>
        <w:t>元</w:t>
      </w:r>
      <w:r>
        <w:rPr>
          <w:rFonts w:ascii="Times New Roman" w:eastAsia="Times New Roman" w:hAnsi="Times New Roman" w:cs="Times New Roman"/>
        </w:rPr>
        <w:t>,</w:t>
      </w:r>
      <w:r>
        <w:t>累计支付融资租赁款</w:t>
      </w:r>
      <w:r>
        <w:t xml:space="preserve"> </w:t>
      </w:r>
      <w:r>
        <w:rPr>
          <w:rFonts w:ascii="Times New Roman" w:eastAsia="Times New Roman" w:hAnsi="Times New Roman" w:cs="Times New Roman"/>
        </w:rPr>
        <w:t xml:space="preserve">12,542,083.32 </w:t>
      </w:r>
      <w:r>
        <w:t>元。本公司将于一年内到期的应付融资租赁款合计为</w:t>
      </w:r>
      <w:r>
        <w:t xml:space="preserve"> </w:t>
      </w:r>
      <w:r>
        <w:rPr>
          <w:rFonts w:ascii="Times New Roman" w:eastAsia="Times New Roman" w:hAnsi="Times New Roman" w:cs="Times New Roman"/>
        </w:rPr>
        <w:t xml:space="preserve">8,333,333.32 </w:t>
      </w:r>
      <w:r>
        <w:t>元在一年内到期的非流动负债列示，扣除将于一年内到期的应付融资租赁款</w:t>
      </w:r>
      <w:r>
        <w:t xml:space="preserve"> </w:t>
      </w:r>
      <w:r>
        <w:rPr>
          <w:rFonts w:ascii="Times New Roman" w:eastAsia="Times New Roman" w:hAnsi="Times New Roman" w:cs="Times New Roman"/>
        </w:rPr>
        <w:t xml:space="preserve">8,333,333.32 </w:t>
      </w:r>
      <w:r>
        <w:t>元后的净额</w:t>
      </w:r>
      <w:r>
        <w:t xml:space="preserve"> </w:t>
      </w:r>
      <w:r>
        <w:rPr>
          <w:rFonts w:ascii="Times New Roman" w:eastAsia="Times New Roman" w:hAnsi="Times New Roman" w:cs="Times New Roman"/>
        </w:rPr>
        <w:t xml:space="preserve">83,333,333.36 </w:t>
      </w:r>
      <w:r>
        <w:t>元在长期应付款列示。</w:t>
      </w:r>
      <w:r>
        <w:rPr>
          <w:rFonts w:ascii="Times New Roman" w:eastAsia="Times New Roman" w:hAnsi="Times New Roman" w:cs="Times New Roman"/>
        </w:rPr>
        <w:t xml:space="preserve"> </w:t>
      </w:r>
    </w:p>
    <w:p w:rsidR="004D3973" w:rsidRDefault="00E472D4">
      <w:pPr>
        <w:spacing w:after="163" w:line="371" w:lineRule="auto"/>
        <w:ind w:left="418" w:right="673" w:firstLine="470"/>
        <w:jc w:val="both"/>
      </w:pPr>
      <w:r>
        <w:t>本公司之子公司天津中环新能源有限公司与兴业金融租赁有限责任公司签订编号为</w:t>
      </w:r>
      <w:r>
        <w:t xml:space="preserve"> </w:t>
      </w:r>
      <w:r>
        <w:rPr>
          <w:rFonts w:ascii="Times New Roman" w:eastAsia="Times New Roman" w:hAnsi="Times New Roman" w:cs="Times New Roman"/>
        </w:rPr>
        <w:t xml:space="preserve">CIBFL-2021-294-HZ </w:t>
      </w:r>
      <w:r>
        <w:t>的售后回租融资租赁协议，租赁物为天</w:t>
      </w:r>
      <w:r>
        <w:t>津中环新能源国家会展中心（一期）</w:t>
      </w:r>
      <w:r>
        <w:rPr>
          <w:rFonts w:ascii="Times New Roman" w:eastAsia="Times New Roman" w:hAnsi="Times New Roman" w:cs="Times New Roman"/>
        </w:rPr>
        <w:t xml:space="preserve">7MWp </w:t>
      </w:r>
      <w:r>
        <w:t>屋顶分布式光伏发电项目下光伏发电设备资产。租赁开始日为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日，租赁期为</w:t>
      </w:r>
      <w:r>
        <w:t xml:space="preserve"> </w:t>
      </w:r>
      <w:r>
        <w:rPr>
          <w:rFonts w:ascii="Times New Roman" w:eastAsia="Times New Roman" w:hAnsi="Times New Roman" w:cs="Times New Roman"/>
        </w:rPr>
        <w:t xml:space="preserve">8 </w:t>
      </w:r>
      <w:r>
        <w:t>年，租赁利率为</w:t>
      </w:r>
      <w:r>
        <w:t xml:space="preserve"> </w:t>
      </w:r>
      <w:r>
        <w:rPr>
          <w:rFonts w:ascii="Times New Roman" w:eastAsia="Times New Roman" w:hAnsi="Times New Roman" w:cs="Times New Roman"/>
        </w:rPr>
        <w:t>4.85%</w:t>
      </w:r>
      <w:r>
        <w:t>。应付融资租赁总额</w:t>
      </w:r>
      <w:r>
        <w:t xml:space="preserve"> </w:t>
      </w:r>
      <w:r>
        <w:rPr>
          <w:rFonts w:ascii="Times New Roman" w:eastAsia="Times New Roman" w:hAnsi="Times New Roman" w:cs="Times New Roman"/>
        </w:rPr>
        <w:t xml:space="preserve">19,228,752.78 </w:t>
      </w:r>
      <w:r>
        <w:t>元（含税），其中应付本金</w:t>
      </w:r>
      <w:r>
        <w:t xml:space="preserve"> </w:t>
      </w:r>
      <w:r>
        <w:rPr>
          <w:rFonts w:ascii="Times New Roman" w:eastAsia="Times New Roman" w:hAnsi="Times New Roman" w:cs="Times New Roman"/>
        </w:rPr>
        <w:t xml:space="preserve">16,000,000 </w:t>
      </w:r>
      <w:r>
        <w:t>元（含税），应付利息</w:t>
      </w:r>
      <w:r>
        <w:t xml:space="preserve"> </w:t>
      </w:r>
      <w:r>
        <w:rPr>
          <w:rFonts w:ascii="Times New Roman" w:eastAsia="Times New Roman" w:hAnsi="Times New Roman" w:cs="Times New Roman"/>
        </w:rPr>
        <w:t xml:space="preserve">3,228,752.78 </w:t>
      </w:r>
      <w:r>
        <w:t>元（含税）。</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月根据《租金调整通知书》，自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日租赁利率调整为</w:t>
      </w:r>
      <w:r>
        <w:t xml:space="preserve"> </w:t>
      </w:r>
      <w:r>
        <w:rPr>
          <w:rFonts w:ascii="Times New Roman" w:eastAsia="Times New Roman" w:hAnsi="Times New Roman" w:cs="Times New Roman"/>
        </w:rPr>
        <w:t>4.55%</w:t>
      </w:r>
      <w:r>
        <w:t>。应付融资租赁总额</w:t>
      </w:r>
      <w:r>
        <w:t xml:space="preserve"> </w:t>
      </w:r>
      <w:r>
        <w:rPr>
          <w:rFonts w:ascii="Times New Roman" w:eastAsia="Times New Roman" w:hAnsi="Times New Roman" w:cs="Times New Roman"/>
        </w:rPr>
        <w:t xml:space="preserve">19,039,879.16 </w:t>
      </w:r>
      <w:r>
        <w:t>元（含税），其中应付本金</w:t>
      </w:r>
      <w:r>
        <w:t xml:space="preserve"> </w:t>
      </w:r>
      <w:r>
        <w:rPr>
          <w:rFonts w:ascii="Times New Roman" w:eastAsia="Times New Roman" w:hAnsi="Times New Roman" w:cs="Times New Roman"/>
        </w:rPr>
        <w:t xml:space="preserve">16,000,000.00 </w:t>
      </w:r>
      <w:r>
        <w:t>元（含税），应付利息</w:t>
      </w:r>
      <w:r>
        <w:t xml:space="preserve"> </w:t>
      </w:r>
      <w:r>
        <w:rPr>
          <w:rFonts w:ascii="Times New Roman" w:eastAsia="Times New Roman" w:hAnsi="Times New Roman" w:cs="Times New Roman"/>
        </w:rPr>
        <w:t xml:space="preserve">3,039,879.16 </w:t>
      </w:r>
      <w:r>
        <w:t>元（含税）。本期摊销未确认融资费用</w:t>
      </w:r>
      <w:r>
        <w:t xml:space="preserve"> </w:t>
      </w:r>
      <w:r>
        <w:rPr>
          <w:rFonts w:ascii="Times New Roman" w:eastAsia="Times New Roman" w:hAnsi="Times New Roman" w:cs="Times New Roman"/>
        </w:rPr>
        <w:t xml:space="preserve">549,512.49 </w:t>
      </w:r>
      <w:r>
        <w:t>元，累计摊销未确认融资费用</w:t>
      </w:r>
      <w:r>
        <w:t xml:space="preserve"> </w:t>
      </w:r>
      <w:r>
        <w:rPr>
          <w:rFonts w:ascii="Times New Roman" w:eastAsia="Times New Roman" w:hAnsi="Times New Roman" w:cs="Times New Roman"/>
        </w:rPr>
        <w:t xml:space="preserve">549,512.49 </w:t>
      </w:r>
      <w:r>
        <w:t>元</w:t>
      </w:r>
      <w:r>
        <w:rPr>
          <w:rFonts w:ascii="Times New Roman" w:eastAsia="Times New Roman" w:hAnsi="Times New Roman" w:cs="Times New Roman"/>
        </w:rPr>
        <w:t>;</w:t>
      </w:r>
      <w:r>
        <w:t>本期支付融资租赁款</w:t>
      </w:r>
      <w:r>
        <w:t xml:space="preserve"> </w:t>
      </w:r>
      <w:r>
        <w:rPr>
          <w:rFonts w:ascii="Times New Roman" w:eastAsia="Times New Roman" w:hAnsi="Times New Roman" w:cs="Times New Roman"/>
        </w:rPr>
        <w:t xml:space="preserve">2,029,353.46 </w:t>
      </w:r>
      <w:r>
        <w:t>元，其中支付本金</w:t>
      </w:r>
      <w:r>
        <w:t xml:space="preserve"> </w:t>
      </w:r>
      <w:r>
        <w:rPr>
          <w:rFonts w:ascii="Times New Roman" w:eastAsia="Times New Roman" w:hAnsi="Times New Roman" w:cs="Times New Roman"/>
        </w:rPr>
        <w:t xml:space="preserve">1,500,000.00 </w:t>
      </w:r>
      <w:r>
        <w:t>元，支付利息</w:t>
      </w:r>
      <w:r>
        <w:t xml:space="preserve"> </w:t>
      </w:r>
      <w:r>
        <w:rPr>
          <w:rFonts w:ascii="Times New Roman" w:eastAsia="Times New Roman" w:hAnsi="Times New Roman" w:cs="Times New Roman"/>
        </w:rPr>
        <w:t xml:space="preserve">529,353.46 </w:t>
      </w:r>
      <w:r>
        <w:t>元</w:t>
      </w:r>
      <w:r>
        <w:rPr>
          <w:rFonts w:ascii="Times New Roman" w:eastAsia="Times New Roman" w:hAnsi="Times New Roman" w:cs="Times New Roman"/>
        </w:rPr>
        <w:t>,</w:t>
      </w:r>
      <w:r>
        <w:t>累计支付融资租赁款</w:t>
      </w:r>
      <w:r>
        <w:t xml:space="preserve"> </w:t>
      </w:r>
      <w:r>
        <w:rPr>
          <w:rFonts w:ascii="Times New Roman" w:eastAsia="Times New Roman" w:hAnsi="Times New Roman" w:cs="Times New Roman"/>
        </w:rPr>
        <w:t xml:space="preserve">2,029,353.46 </w:t>
      </w:r>
      <w:r>
        <w:t>元。本公司将于一年内到期的应付融资租赁款合计为</w:t>
      </w:r>
      <w:r>
        <w:t xml:space="preserve"> </w:t>
      </w:r>
      <w:r>
        <w:rPr>
          <w:rFonts w:ascii="Times New Roman" w:eastAsia="Times New Roman" w:hAnsi="Times New Roman" w:cs="Times New Roman"/>
        </w:rPr>
        <w:t xml:space="preserve">2,000,000.00 </w:t>
      </w:r>
      <w:r>
        <w:t>元在一年内到期的非流动负债列示，扣除将于一年内到期的应付融资租赁款</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00,000.00 </w:t>
      </w:r>
      <w:r>
        <w:t>元后的净额</w:t>
      </w:r>
      <w:r>
        <w:t xml:space="preserve"> </w:t>
      </w:r>
      <w:r>
        <w:rPr>
          <w:rFonts w:ascii="Times New Roman" w:eastAsia="Times New Roman" w:hAnsi="Times New Roman" w:cs="Times New Roman"/>
        </w:rPr>
        <w:t xml:space="preserve">12,520,159.03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本公司之子公司独山安聚光伏科技有限公司于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月与浦银金融租赁股份有限公司签订编号为</w:t>
      </w:r>
      <w:r>
        <w:t xml:space="preserve"> </w:t>
      </w:r>
      <w:r>
        <w:rPr>
          <w:rFonts w:ascii="Times New Roman" w:eastAsia="Times New Roman" w:hAnsi="Times New Roman" w:cs="Times New Roman"/>
        </w:rPr>
        <w:t xml:space="preserve">PYHZ0720220027 </w:t>
      </w:r>
      <w:r>
        <w:t>的售后回租融资租赁协议，租赁物为独山安聚</w:t>
      </w:r>
      <w:r>
        <w:t xml:space="preserve"> </w:t>
      </w:r>
      <w:r>
        <w:rPr>
          <w:rFonts w:ascii="Times New Roman" w:eastAsia="Times New Roman" w:hAnsi="Times New Roman" w:cs="Times New Roman"/>
        </w:rPr>
        <w:t>40MW</w:t>
      </w:r>
      <w:r>
        <w:t>项目中包含的光伏组件及</w:t>
      </w:r>
      <w:r>
        <w:t xml:space="preserve"> </w:t>
      </w:r>
      <w:r>
        <w:rPr>
          <w:rFonts w:ascii="Times New Roman" w:eastAsia="Times New Roman" w:hAnsi="Times New Roman" w:cs="Times New Roman"/>
        </w:rPr>
        <w:t xml:space="preserve">EPC </w:t>
      </w:r>
      <w:r>
        <w:t>设备。租赁开始日为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9 </w:t>
      </w:r>
      <w:r>
        <w:t>日，租赁期为</w:t>
      </w:r>
      <w:r>
        <w:t xml:space="preserve"> </w:t>
      </w:r>
      <w:r>
        <w:rPr>
          <w:rFonts w:ascii="Times New Roman" w:eastAsia="Times New Roman" w:hAnsi="Times New Roman" w:cs="Times New Roman"/>
        </w:rPr>
        <w:t xml:space="preserve">10 </w:t>
      </w:r>
      <w:r>
        <w:t>年，应付融资租赁总额</w:t>
      </w:r>
      <w:r>
        <w:t xml:space="preserve"> </w:t>
      </w:r>
      <w:r>
        <w:rPr>
          <w:rFonts w:ascii="Times New Roman" w:eastAsia="Times New Roman" w:hAnsi="Times New Roman" w:cs="Times New Roman"/>
        </w:rPr>
        <w:t xml:space="preserve">185,892,636.00 </w:t>
      </w:r>
      <w:r>
        <w:t>元（含税），其中应付本金</w:t>
      </w:r>
      <w:r>
        <w:t xml:space="preserve"> </w:t>
      </w:r>
      <w:r>
        <w:rPr>
          <w:rFonts w:ascii="Times New Roman" w:eastAsia="Times New Roman" w:hAnsi="Times New Roman" w:cs="Times New Roman"/>
        </w:rPr>
        <w:t xml:space="preserve">150,000,000.00 </w:t>
      </w:r>
      <w:r>
        <w:t>元（含税），应付利息</w:t>
      </w:r>
      <w:r>
        <w:t xml:space="preserve"> </w:t>
      </w:r>
      <w:r>
        <w:rPr>
          <w:rFonts w:ascii="Times New Roman" w:eastAsia="Times New Roman" w:hAnsi="Times New Roman" w:cs="Times New Roman"/>
        </w:rPr>
        <w:t>35,892,6</w:t>
      </w:r>
      <w:r>
        <w:rPr>
          <w:rFonts w:ascii="Times New Roman" w:eastAsia="Times New Roman" w:hAnsi="Times New Roman" w:cs="Times New Roman"/>
        </w:rPr>
        <w:t xml:space="preserve">36.00 </w:t>
      </w:r>
      <w:r>
        <w:t>元（含税）。本期摊销未确认融资费用</w:t>
      </w:r>
      <w:r>
        <w:t xml:space="preserve"> </w:t>
      </w:r>
      <w:r>
        <w:rPr>
          <w:rFonts w:ascii="Times New Roman" w:eastAsia="Times New Roman" w:hAnsi="Times New Roman" w:cs="Times New Roman"/>
        </w:rPr>
        <w:t xml:space="preserve">264,000.00 </w:t>
      </w:r>
      <w:r>
        <w:t>元，累计摊销未确认融资费用</w:t>
      </w:r>
      <w:r>
        <w:t xml:space="preserve"> </w:t>
      </w:r>
      <w:r>
        <w:rPr>
          <w:rFonts w:ascii="Times New Roman" w:eastAsia="Times New Roman" w:hAnsi="Times New Roman" w:cs="Times New Roman"/>
        </w:rPr>
        <w:t xml:space="preserve">264,000.00 </w:t>
      </w:r>
      <w:r>
        <w:t>元</w:t>
      </w:r>
      <w:r>
        <w:rPr>
          <w:rFonts w:ascii="Times New Roman" w:eastAsia="Times New Roman" w:hAnsi="Times New Roman" w:cs="Times New Roman"/>
        </w:rPr>
        <w:t>;</w:t>
      </w:r>
      <w:r>
        <w:t>本期支付融资租赁款</w:t>
      </w:r>
      <w:r>
        <w:t xml:space="preserve"> </w:t>
      </w:r>
      <w:r>
        <w:rPr>
          <w:rFonts w:ascii="Times New Roman" w:eastAsia="Times New Roman" w:hAnsi="Times New Roman" w:cs="Times New Roman"/>
        </w:rPr>
        <w:t xml:space="preserve">0 </w:t>
      </w:r>
      <w:r>
        <w:t>元。本公司将于一年内到期的应付融资租赁款合计为</w:t>
      </w:r>
      <w:r>
        <w:t xml:space="preserve"> </w:t>
      </w:r>
      <w:r>
        <w:rPr>
          <w:rFonts w:ascii="Times New Roman" w:eastAsia="Times New Roman" w:hAnsi="Times New Roman" w:cs="Times New Roman"/>
        </w:rPr>
        <w:t xml:space="preserve">12,222,089.64 </w:t>
      </w:r>
      <w:r>
        <w:t>元在一年内到期的非流动负债列示，扣除将于一年内到期的应付融资租赁款</w:t>
      </w:r>
      <w:r>
        <w:t xml:space="preserve"> </w:t>
      </w:r>
      <w:r>
        <w:rPr>
          <w:rFonts w:ascii="Times New Roman" w:eastAsia="Times New Roman" w:hAnsi="Times New Roman" w:cs="Times New Roman"/>
        </w:rPr>
        <w:t xml:space="preserve">12,222,089.64 </w:t>
      </w:r>
      <w:r>
        <w:t>元后的净额</w:t>
      </w:r>
      <w:r>
        <w:t xml:space="preserve"> </w:t>
      </w:r>
      <w:r>
        <w:rPr>
          <w:rFonts w:ascii="Times New Roman" w:eastAsia="Times New Roman" w:hAnsi="Times New Roman" w:cs="Times New Roman"/>
        </w:rPr>
        <w:t xml:space="preserve">138,041,910.36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本公司之子公司尚义县晟耀新能源开发有限公司与兴业金融租赁有限责任公司签订编号为</w:t>
      </w:r>
      <w:r>
        <w:t xml:space="preserve"> </w:t>
      </w:r>
      <w:r>
        <w:rPr>
          <w:rFonts w:ascii="Times New Roman" w:eastAsia="Times New Roman" w:hAnsi="Times New Roman" w:cs="Times New Roman"/>
        </w:rPr>
        <w:t xml:space="preserve">CIBFL-2022-194-HZ </w:t>
      </w:r>
      <w:r>
        <w:t>的融资租赁</w:t>
      </w:r>
      <w:r>
        <w:t>合同，以售后租回形式将张家口市尚义县</w:t>
      </w:r>
      <w:r>
        <w:t xml:space="preserve"> </w:t>
      </w:r>
      <w:r>
        <w:rPr>
          <w:rFonts w:ascii="Times New Roman" w:eastAsia="Times New Roman" w:hAnsi="Times New Roman" w:cs="Times New Roman"/>
        </w:rPr>
        <w:t xml:space="preserve">400MWp </w:t>
      </w:r>
      <w:r>
        <w:t>新型高性能光伏发电技术应用项目一期</w:t>
      </w:r>
      <w:r>
        <w:t xml:space="preserve"> </w:t>
      </w:r>
      <w:r>
        <w:rPr>
          <w:rFonts w:ascii="Times New Roman" w:eastAsia="Times New Roman" w:hAnsi="Times New Roman" w:cs="Times New Roman"/>
        </w:rPr>
        <w:t xml:space="preserve">160MW </w:t>
      </w:r>
      <w:r>
        <w:t>项目组件设备出售给兴业金融租赁有限责任公司，售价</w:t>
      </w:r>
      <w:r>
        <w:t xml:space="preserve"> </w:t>
      </w:r>
      <w:r>
        <w:rPr>
          <w:rFonts w:ascii="Times New Roman" w:eastAsia="Times New Roman" w:hAnsi="Times New Roman" w:cs="Times New Roman"/>
        </w:rPr>
        <w:t xml:space="preserve">290,000,000.00 </w:t>
      </w:r>
      <w:r>
        <w:t>元。租赁开始日为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08 </w:t>
      </w:r>
      <w:r>
        <w:t>月</w:t>
      </w:r>
      <w:r>
        <w:t xml:space="preserve"> </w:t>
      </w:r>
      <w:r>
        <w:rPr>
          <w:rFonts w:ascii="Times New Roman" w:eastAsia="Times New Roman" w:hAnsi="Times New Roman" w:cs="Times New Roman"/>
        </w:rPr>
        <w:t xml:space="preserve">20 </w:t>
      </w:r>
      <w:r>
        <w:t>日，租赁期为</w:t>
      </w:r>
      <w:r>
        <w:t xml:space="preserve"> </w:t>
      </w:r>
      <w:r>
        <w:rPr>
          <w:rFonts w:ascii="Times New Roman" w:eastAsia="Times New Roman" w:hAnsi="Times New Roman" w:cs="Times New Roman"/>
        </w:rPr>
        <w:t xml:space="preserve">20 </w:t>
      </w:r>
      <w:r>
        <w:t>年，应付融资租赁总额</w:t>
      </w:r>
      <w:r>
        <w:t xml:space="preserve"> </w:t>
      </w:r>
      <w:r>
        <w:rPr>
          <w:rFonts w:ascii="Times New Roman" w:eastAsia="Times New Roman" w:hAnsi="Times New Roman" w:cs="Times New Roman"/>
        </w:rPr>
        <w:t xml:space="preserve">157,707,231.47 </w:t>
      </w:r>
      <w:r>
        <w:t>元，其中应付本金</w:t>
      </w:r>
      <w:r>
        <w:t xml:space="preserve"> </w:t>
      </w:r>
      <w:r>
        <w:rPr>
          <w:rFonts w:ascii="Times New Roman" w:eastAsia="Times New Roman" w:hAnsi="Times New Roman" w:cs="Times New Roman"/>
        </w:rPr>
        <w:t xml:space="preserve">140,000,000.00 </w:t>
      </w:r>
      <w:r>
        <w:t>元，应付利息</w:t>
      </w:r>
      <w:r>
        <w:t xml:space="preserve"> </w:t>
      </w:r>
      <w:r>
        <w:rPr>
          <w:rFonts w:ascii="Times New Roman" w:eastAsia="Times New Roman" w:hAnsi="Times New Roman" w:cs="Times New Roman"/>
        </w:rPr>
        <w:t xml:space="preserve">17,707,231.47 </w:t>
      </w:r>
      <w:r>
        <w:t>元。本期摊销未确认融资费用</w:t>
      </w:r>
      <w:r>
        <w:t xml:space="preserve"> </w:t>
      </w:r>
      <w:r>
        <w:rPr>
          <w:rFonts w:ascii="Times New Roman" w:eastAsia="Times New Roman" w:hAnsi="Times New Roman" w:cs="Times New Roman"/>
        </w:rPr>
        <w:t xml:space="preserve">1,316,629.63 </w:t>
      </w:r>
      <w:r>
        <w:t>元，累计摊销未确认融资费用</w:t>
      </w:r>
      <w:r>
        <w:t xml:space="preserve"> </w:t>
      </w:r>
      <w:r>
        <w:rPr>
          <w:rFonts w:ascii="Times New Roman" w:eastAsia="Times New Roman" w:hAnsi="Times New Roman" w:cs="Times New Roman"/>
        </w:rPr>
        <w:t xml:space="preserve">1,316,629.63 </w:t>
      </w:r>
      <w:r>
        <w:t>元，本期应付融资租赁款总额</w:t>
      </w:r>
      <w:r>
        <w:t xml:space="preserve"> </w:t>
      </w:r>
      <w:r>
        <w:rPr>
          <w:rFonts w:ascii="Times New Roman" w:eastAsia="Times New Roman" w:hAnsi="Times New Roman" w:cs="Times New Roman"/>
        </w:rPr>
        <w:t xml:space="preserve">744,777.77 </w:t>
      </w:r>
      <w:r>
        <w:t>元，本期支付本金</w:t>
      </w:r>
      <w:r>
        <w:t xml:space="preserve"> </w:t>
      </w:r>
      <w:r>
        <w:rPr>
          <w:rFonts w:ascii="Times New Roman" w:eastAsia="Times New Roman" w:hAnsi="Times New Roman" w:cs="Times New Roman"/>
        </w:rPr>
        <w:t xml:space="preserve">0 </w:t>
      </w:r>
      <w:r>
        <w:t>元，本期支付利息</w:t>
      </w:r>
      <w:r>
        <w:t xml:space="preserve"> </w:t>
      </w:r>
      <w:r>
        <w:rPr>
          <w:rFonts w:ascii="Times New Roman" w:eastAsia="Times New Roman" w:hAnsi="Times New Roman" w:cs="Times New Roman"/>
        </w:rPr>
        <w:t xml:space="preserve">744,777.77 </w:t>
      </w:r>
      <w:r>
        <w:t>元。本公司将于一年内到期的应付融资租赁款合计为</w:t>
      </w:r>
      <w:r>
        <w:t xml:space="preserve"> </w:t>
      </w:r>
      <w:r>
        <w:rPr>
          <w:rFonts w:ascii="Times New Roman" w:eastAsia="Times New Roman" w:hAnsi="Times New Roman" w:cs="Times New Roman"/>
        </w:rPr>
        <w:t xml:space="preserve">15,555,555.54 </w:t>
      </w:r>
      <w:r>
        <w:t>元在一年内到期的非流动负债列示，扣除将于一年内到期的应付融资租赁款</w:t>
      </w:r>
      <w:r>
        <w:t xml:space="preserve"> </w:t>
      </w:r>
      <w:r>
        <w:rPr>
          <w:rFonts w:ascii="Times New Roman" w:eastAsia="Times New Roman" w:hAnsi="Times New Roman" w:cs="Times New Roman"/>
        </w:rPr>
        <w:t xml:space="preserve">15,555,555.54 </w:t>
      </w:r>
      <w:r>
        <w:t>元后的净额</w:t>
      </w:r>
      <w:r>
        <w:t xml:space="preserve"> </w:t>
      </w:r>
      <w:r>
        <w:rPr>
          <w:rFonts w:ascii="Times New Roman" w:eastAsia="Times New Roman" w:hAnsi="Times New Roman" w:cs="Times New Roman"/>
        </w:rPr>
        <w:t xml:space="preserve">125,016,296.32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本公司之子公司鄂托克旗环聚新能源有限公司于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日与瑞泽国际融资租赁有限公司签订编号为</w:t>
      </w:r>
      <w:r>
        <w:t xml:space="preserve"> </w:t>
      </w:r>
      <w:r>
        <w:rPr>
          <w:rFonts w:ascii="Times New Roman" w:eastAsia="Times New Roman" w:hAnsi="Times New Roman" w:cs="Times New Roman"/>
        </w:rPr>
        <w:t xml:space="preserve">RZHZ(2017)002 </w:t>
      </w:r>
      <w:r>
        <w:t>的售后回租合同，以售后</w:t>
      </w:r>
      <w:r>
        <w:t>租回形式将</w:t>
      </w:r>
      <w:r>
        <w:t xml:space="preserve"> </w:t>
      </w:r>
      <w:r>
        <w:rPr>
          <w:rFonts w:ascii="Times New Roman" w:eastAsia="Times New Roman" w:hAnsi="Times New Roman" w:cs="Times New Roman"/>
        </w:rPr>
        <w:t xml:space="preserve">5MW C7 </w:t>
      </w:r>
      <w:r>
        <w:t>系统光伏设备和</w:t>
      </w:r>
      <w:r>
        <w:t xml:space="preserve"> </w:t>
      </w:r>
      <w:r>
        <w:rPr>
          <w:rFonts w:ascii="Times New Roman" w:eastAsia="Times New Roman" w:hAnsi="Times New Roman" w:cs="Times New Roman"/>
        </w:rPr>
        <w:t xml:space="preserve">45MW T0 </w:t>
      </w:r>
      <w:r>
        <w:t>跟踪系统设备出售给瑞泽国际融资租赁有限公司，售价</w:t>
      </w:r>
    </w:p>
    <w:p w:rsidR="004D3973" w:rsidRDefault="00E472D4">
      <w:pPr>
        <w:spacing w:after="148" w:line="379" w:lineRule="auto"/>
        <w:ind w:left="428" w:right="664"/>
        <w:jc w:val="both"/>
      </w:pPr>
      <w:r>
        <w:rPr>
          <w:rFonts w:ascii="Times New Roman" w:eastAsia="Times New Roman" w:hAnsi="Times New Roman" w:cs="Times New Roman"/>
        </w:rPr>
        <w:t xml:space="preserve">302,000,000.00 </w:t>
      </w:r>
      <w:r>
        <w:t>元。租赁开始日为</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30 </w:t>
      </w:r>
      <w:r>
        <w:t>日，租赁期为</w:t>
      </w:r>
      <w:r>
        <w:t xml:space="preserve"> </w:t>
      </w:r>
      <w:r>
        <w:rPr>
          <w:rFonts w:ascii="Times New Roman" w:eastAsia="Times New Roman" w:hAnsi="Times New Roman" w:cs="Times New Roman"/>
        </w:rPr>
        <w:t xml:space="preserve">10 </w:t>
      </w:r>
      <w:r>
        <w:t>年，应付融资租赁总额</w:t>
      </w:r>
      <w:r>
        <w:t xml:space="preserve"> </w:t>
      </w:r>
      <w:r>
        <w:rPr>
          <w:rFonts w:ascii="Times New Roman" w:eastAsia="Times New Roman" w:hAnsi="Times New Roman" w:cs="Times New Roman"/>
        </w:rPr>
        <w:t xml:space="preserve">406,929,961.11 </w:t>
      </w:r>
      <w:r>
        <w:t>元，其中应付本金</w:t>
      </w:r>
      <w:r>
        <w:t xml:space="preserve"> </w:t>
      </w:r>
      <w:r>
        <w:rPr>
          <w:rFonts w:ascii="Times New Roman" w:eastAsia="Times New Roman" w:hAnsi="Times New Roman" w:cs="Times New Roman"/>
        </w:rPr>
        <w:t xml:space="preserve">302,000,000.00 </w:t>
      </w:r>
      <w:r>
        <w:t>元，应付利息</w:t>
      </w:r>
      <w:r>
        <w:t xml:space="preserve"> </w:t>
      </w:r>
      <w:r>
        <w:rPr>
          <w:rFonts w:ascii="Times New Roman" w:eastAsia="Times New Roman" w:hAnsi="Times New Roman" w:cs="Times New Roman"/>
        </w:rPr>
        <w:t xml:space="preserve">104,929,961.11 </w:t>
      </w:r>
      <w:r>
        <w:t>元。本期摊销未确认融资费用</w:t>
      </w:r>
      <w:r>
        <w:t xml:space="preserve"> </w:t>
      </w:r>
      <w:r>
        <w:rPr>
          <w:rFonts w:ascii="Times New Roman" w:eastAsia="Times New Roman" w:hAnsi="Times New Roman" w:cs="Times New Roman"/>
        </w:rPr>
        <w:t xml:space="preserve">11,415,250.00 </w:t>
      </w:r>
      <w:r>
        <w:t>元，累计摊销未确认融资费用</w:t>
      </w:r>
      <w:r>
        <w:t xml:space="preserve"> </w:t>
      </w:r>
      <w:r>
        <w:rPr>
          <w:rFonts w:ascii="Times New Roman" w:eastAsia="Times New Roman" w:hAnsi="Times New Roman" w:cs="Times New Roman"/>
        </w:rPr>
        <w:t xml:space="preserve">79,508,958.33 </w:t>
      </w:r>
      <w:r>
        <w:t>元。其中本期应付融资租赁款总额</w:t>
      </w:r>
      <w:r>
        <w:t xml:space="preserve"> </w:t>
      </w:r>
      <w:r>
        <w:rPr>
          <w:rFonts w:ascii="Times New Roman" w:eastAsia="Times New Roman" w:hAnsi="Times New Roman" w:cs="Times New Roman"/>
        </w:rPr>
        <w:t>41,453,443</w:t>
      </w:r>
      <w:r>
        <w:rPr>
          <w:rFonts w:ascii="Times New Roman" w:eastAsia="Times New Roman" w:hAnsi="Times New Roman" w:cs="Times New Roman"/>
        </w:rPr>
        <w:t xml:space="preserve">.75 </w:t>
      </w:r>
      <w:r>
        <w:t>元，本期支付本金</w:t>
      </w:r>
      <w:r>
        <w:t xml:space="preserve"> </w:t>
      </w:r>
      <w:r>
        <w:rPr>
          <w:rFonts w:ascii="Times New Roman" w:eastAsia="Times New Roman" w:hAnsi="Times New Roman" w:cs="Times New Roman"/>
        </w:rPr>
        <w:t xml:space="preserve">30,000,000.00 </w:t>
      </w:r>
      <w:r>
        <w:t>元，本期支付利息</w:t>
      </w:r>
      <w:r>
        <w:t xml:space="preserve"> </w:t>
      </w:r>
      <w:r>
        <w:rPr>
          <w:rFonts w:ascii="Times New Roman" w:eastAsia="Times New Roman" w:hAnsi="Times New Roman" w:cs="Times New Roman"/>
        </w:rPr>
        <w:t xml:space="preserve">11,453,443.75 </w:t>
      </w:r>
      <w:r>
        <w:t>元。本公司将于一年内到期的应付融资租赁款合计为</w:t>
      </w:r>
      <w:r>
        <w:t xml:space="preserve"> </w:t>
      </w:r>
      <w:r>
        <w:rPr>
          <w:rFonts w:ascii="Times New Roman" w:eastAsia="Times New Roman" w:hAnsi="Times New Roman" w:cs="Times New Roman"/>
        </w:rPr>
        <w:t xml:space="preserve">41,572,881.25 </w:t>
      </w:r>
      <w:r>
        <w:t>元在一年内到期的非流动负债列示，扣除将于一年内到期的应付融资租赁款</w:t>
      </w:r>
      <w:r>
        <w:t xml:space="preserve"> </w:t>
      </w:r>
      <w:r>
        <w:rPr>
          <w:rFonts w:ascii="Times New Roman" w:eastAsia="Times New Roman" w:hAnsi="Times New Roman" w:cs="Times New Roman"/>
        </w:rPr>
        <w:t xml:space="preserve">41,572,881.25 </w:t>
      </w:r>
      <w:r>
        <w:t>元后的净额</w:t>
      </w:r>
      <w:r>
        <w:t xml:space="preserve"> </w:t>
      </w:r>
      <w:r>
        <w:rPr>
          <w:rFonts w:ascii="Times New Roman" w:eastAsia="Times New Roman" w:hAnsi="Times New Roman" w:cs="Times New Roman"/>
        </w:rPr>
        <w:t xml:space="preserve">141,671,734.75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本公司之子公司耿马环兴新能源有限公司于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日与中信金融租赁有限公司签订编号为</w:t>
      </w:r>
      <w:r>
        <w:t xml:space="preserve"> </w:t>
      </w:r>
      <w:r>
        <w:rPr>
          <w:rFonts w:ascii="Times New Roman" w:eastAsia="Times New Roman" w:hAnsi="Times New Roman" w:cs="Times New Roman"/>
        </w:rPr>
        <w:t xml:space="preserve">GMCW-CW19005 </w:t>
      </w:r>
      <w:r>
        <w:t>的融资租赁合同，以回租形式将</w:t>
      </w:r>
      <w:r>
        <w:t xml:space="preserve"> </w:t>
      </w:r>
      <w:r>
        <w:rPr>
          <w:rFonts w:ascii="Times New Roman" w:eastAsia="Times New Roman" w:hAnsi="Times New Roman" w:cs="Times New Roman"/>
        </w:rPr>
        <w:t xml:space="preserve">20MW </w:t>
      </w:r>
      <w:r>
        <w:t>固</w:t>
      </w:r>
      <w:r>
        <w:t>定式系统光伏设备出售给中信金融租赁有限公司，售价</w:t>
      </w:r>
      <w:r>
        <w:t xml:space="preserve"> </w:t>
      </w:r>
      <w:r>
        <w:rPr>
          <w:rFonts w:ascii="Times New Roman" w:eastAsia="Times New Roman" w:hAnsi="Times New Roman" w:cs="Times New Roman"/>
        </w:rPr>
        <w:t xml:space="preserve">80,000,000.00 </w:t>
      </w:r>
      <w:r>
        <w:t>元。租赁开始日为</w:t>
      </w:r>
      <w:r>
        <w:t xml:space="preserve"> </w:t>
      </w:r>
      <w:r>
        <w:rPr>
          <w:rFonts w:ascii="Times New Roman" w:eastAsia="Times New Roman" w:hAnsi="Times New Roman" w:cs="Times New Roman"/>
        </w:rPr>
        <w:t>2019</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13</w:t>
      </w:r>
    </w:p>
    <w:p w:rsidR="004D3973" w:rsidRDefault="00E472D4">
      <w:pPr>
        <w:spacing w:after="8" w:line="371" w:lineRule="auto"/>
        <w:ind w:left="418" w:right="438" w:firstLine="0"/>
        <w:jc w:val="both"/>
      </w:pPr>
      <w:r>
        <w:t>日，租赁期为</w:t>
      </w:r>
      <w:r>
        <w:t xml:space="preserve"> </w:t>
      </w:r>
      <w:r>
        <w:rPr>
          <w:rFonts w:ascii="Times New Roman" w:eastAsia="Times New Roman" w:hAnsi="Times New Roman" w:cs="Times New Roman"/>
        </w:rPr>
        <w:t xml:space="preserve">9 </w:t>
      </w:r>
      <w:r>
        <w:t>年，应付融资租赁总额</w:t>
      </w:r>
      <w:r>
        <w:t xml:space="preserve"> </w:t>
      </w:r>
      <w:r>
        <w:rPr>
          <w:rFonts w:ascii="Times New Roman" w:eastAsia="Times New Roman" w:hAnsi="Times New Roman" w:cs="Times New Roman"/>
        </w:rPr>
        <w:t xml:space="preserve">101,027,751.00 </w:t>
      </w:r>
      <w:r>
        <w:t>元，其中应付本金</w:t>
      </w:r>
      <w:r>
        <w:t xml:space="preserve"> </w:t>
      </w:r>
      <w:r>
        <w:rPr>
          <w:rFonts w:ascii="Times New Roman" w:eastAsia="Times New Roman" w:hAnsi="Times New Roman" w:cs="Times New Roman"/>
        </w:rPr>
        <w:t xml:space="preserve">80,000,000.00 </w:t>
      </w:r>
      <w:r>
        <w:t>元，未确认融资费用</w:t>
      </w:r>
      <w:r>
        <w:t xml:space="preserve"> </w:t>
      </w:r>
      <w:r>
        <w:rPr>
          <w:rFonts w:ascii="Times New Roman" w:eastAsia="Times New Roman" w:hAnsi="Times New Roman" w:cs="Times New Roman"/>
        </w:rPr>
        <w:t xml:space="preserve">21,027,751.10 </w:t>
      </w:r>
      <w:r>
        <w:t>元。其中本期应付融资租赁款总额</w:t>
      </w:r>
      <w:r>
        <w:t xml:space="preserve"> </w:t>
      </w:r>
      <w:r>
        <w:rPr>
          <w:rFonts w:ascii="Times New Roman" w:eastAsia="Times New Roman" w:hAnsi="Times New Roman" w:cs="Times New Roman"/>
        </w:rPr>
        <w:t xml:space="preserve">13,494,440.41 </w:t>
      </w:r>
      <w:r>
        <w:t>元人民币，本期支付本金</w:t>
      </w:r>
      <w:r>
        <w:t xml:space="preserve"> </w:t>
      </w:r>
      <w:r>
        <w:rPr>
          <w:rFonts w:ascii="Times New Roman" w:eastAsia="Times New Roman" w:hAnsi="Times New Roman" w:cs="Times New Roman"/>
        </w:rPr>
        <w:t xml:space="preserve">10,000,000.00 </w:t>
      </w:r>
      <w:r>
        <w:t>元，本期支付利息</w:t>
      </w:r>
      <w:r>
        <w:t xml:space="preserve"> </w:t>
      </w:r>
      <w:r>
        <w:rPr>
          <w:rFonts w:ascii="Times New Roman" w:eastAsia="Times New Roman" w:hAnsi="Times New Roman" w:cs="Times New Roman"/>
        </w:rPr>
        <w:t xml:space="preserve">3,494,440.41 </w:t>
      </w:r>
      <w:r>
        <w:t>元。本期摊销未确认融资费用</w:t>
      </w:r>
      <w:r>
        <w:t xml:space="preserve"> </w:t>
      </w:r>
      <w:r>
        <w:rPr>
          <w:rFonts w:ascii="Times New Roman" w:eastAsia="Times New Roman" w:hAnsi="Times New Roman" w:cs="Times New Roman"/>
        </w:rPr>
        <w:t xml:space="preserve">3,576,346.66 </w:t>
      </w:r>
      <w:r>
        <w:t>元，累计摊销未确认融资费用</w:t>
      </w:r>
      <w:r>
        <w:t xml:space="preserve"> </w:t>
      </w:r>
      <w:r>
        <w:rPr>
          <w:rFonts w:ascii="Times New Roman" w:eastAsia="Times New Roman" w:hAnsi="Times New Roman" w:cs="Times New Roman"/>
        </w:rPr>
        <w:t xml:space="preserve">12,678,586.66 </w:t>
      </w:r>
      <w:r>
        <w:t>元。本公司将于一年内到期的应付融资租赁款合计为</w:t>
      </w:r>
      <w:r>
        <w:t xml:space="preserve"> </w:t>
      </w:r>
      <w:r>
        <w:rPr>
          <w:rFonts w:ascii="Times New Roman" w:eastAsia="Times New Roman" w:hAnsi="Times New Roman" w:cs="Times New Roman"/>
        </w:rPr>
        <w:t xml:space="preserve">13,895,173.34 </w:t>
      </w:r>
      <w:r>
        <w:t>元在一年内到期的非流动负债列示，扣除将于一年内到期的应付融资租赁款</w:t>
      </w:r>
      <w:r>
        <w:t xml:space="preserve"> </w:t>
      </w:r>
      <w:r>
        <w:rPr>
          <w:rFonts w:ascii="Times New Roman" w:eastAsia="Times New Roman" w:hAnsi="Times New Roman" w:cs="Times New Roman"/>
        </w:rPr>
        <w:t xml:space="preserve">13,895,173.34 </w:t>
      </w:r>
      <w:r>
        <w:t>元后的净额</w:t>
      </w:r>
      <w:r>
        <w:t xml:space="preserve"> </w:t>
      </w:r>
      <w:r>
        <w:rPr>
          <w:rFonts w:ascii="Times New Roman" w:eastAsia="Times New Roman" w:hAnsi="Times New Roman" w:cs="Times New Roman"/>
        </w:rPr>
        <w:t xml:space="preserve">36,186,732.92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本公司之子公司呼和浩特环聚新能源开发有限公司于</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19 </w:t>
      </w:r>
      <w:r>
        <w:t>日与中信金融租赁有限公司签订编号为</w:t>
      </w:r>
      <w:r>
        <w:t xml:space="preserve"> </w:t>
      </w:r>
      <w:r>
        <w:rPr>
          <w:rFonts w:ascii="Times New Roman" w:eastAsia="Times New Roman" w:hAnsi="Times New Roman" w:cs="Times New Roman"/>
        </w:rPr>
        <w:t xml:space="preserve">CITICFL-C-2017-0012 </w:t>
      </w:r>
      <w:r>
        <w:t>的售后回租合同，以售后租回形式将光伏发电系统等资产（单立柱固定式支</w:t>
      </w:r>
      <w:r>
        <w:t>架</w:t>
      </w:r>
      <w:r>
        <w:t xml:space="preserve"> </w:t>
      </w:r>
      <w:r>
        <w:rPr>
          <w:rFonts w:ascii="Times New Roman" w:eastAsia="Times New Roman" w:hAnsi="Times New Roman" w:cs="Times New Roman"/>
        </w:rPr>
        <w:t xml:space="preserve">1855 </w:t>
      </w:r>
      <w:r>
        <w:t>个、系统配套其他链接件</w:t>
      </w:r>
      <w:r>
        <w:t xml:space="preserve"> </w:t>
      </w:r>
      <w:r>
        <w:rPr>
          <w:rFonts w:ascii="Times New Roman" w:eastAsia="Times New Roman" w:hAnsi="Times New Roman" w:cs="Times New Roman"/>
        </w:rPr>
        <w:t xml:space="preserve">10 </w:t>
      </w:r>
      <w:r>
        <w:t>个、立柱</w:t>
      </w:r>
      <w:r>
        <w:t xml:space="preserve"> </w:t>
      </w:r>
      <w:r>
        <w:rPr>
          <w:rFonts w:ascii="Times New Roman" w:eastAsia="Times New Roman" w:hAnsi="Times New Roman" w:cs="Times New Roman"/>
        </w:rPr>
        <w:t>7424</w:t>
      </w:r>
      <w:r>
        <w:t>个、单晶</w:t>
      </w:r>
      <w:r>
        <w:t xml:space="preserve"> </w:t>
      </w:r>
      <w:r>
        <w:rPr>
          <w:rFonts w:ascii="Times New Roman" w:eastAsia="Times New Roman" w:hAnsi="Times New Roman" w:cs="Times New Roman"/>
        </w:rPr>
        <w:t xml:space="preserve">260W/275W </w:t>
      </w:r>
      <w:r>
        <w:t>固定式支架光伏发电组件</w:t>
      </w:r>
      <w:r>
        <w:t xml:space="preserve"> </w:t>
      </w:r>
      <w:r>
        <w:rPr>
          <w:rFonts w:ascii="Times New Roman" w:eastAsia="Times New Roman" w:hAnsi="Times New Roman" w:cs="Times New Roman"/>
        </w:rPr>
        <w:t>10936252W</w:t>
      </w:r>
      <w:r>
        <w:t>、组串逆变器</w:t>
      </w:r>
      <w:r>
        <w:t xml:space="preserve"> </w:t>
      </w:r>
      <w:r>
        <w:rPr>
          <w:rFonts w:ascii="Times New Roman" w:eastAsia="Times New Roman" w:hAnsi="Times New Roman" w:cs="Times New Roman"/>
        </w:rPr>
        <w:t xml:space="preserve">SUN2000-50KTL-CI </w:t>
      </w:r>
    </w:p>
    <w:p w:rsidR="004D3973" w:rsidRDefault="00E472D4">
      <w:pPr>
        <w:spacing w:after="8" w:line="371" w:lineRule="auto"/>
        <w:ind w:left="418" w:right="673" w:firstLine="0"/>
        <w:jc w:val="both"/>
      </w:pPr>
      <w:r>
        <w:rPr>
          <w:rFonts w:ascii="Times New Roman" w:eastAsia="Times New Roman" w:hAnsi="Times New Roman" w:cs="Times New Roman"/>
        </w:rPr>
        <w:t xml:space="preserve">122 </w:t>
      </w:r>
      <w:r>
        <w:t>台、双绕组变压器</w:t>
      </w:r>
      <w:r>
        <w:t xml:space="preserve"> </w:t>
      </w:r>
      <w:r>
        <w:rPr>
          <w:rFonts w:ascii="Times New Roman" w:eastAsia="Times New Roman" w:hAnsi="Times New Roman" w:cs="Times New Roman"/>
        </w:rPr>
        <w:t xml:space="preserve">8 </w:t>
      </w:r>
      <w:r>
        <w:t>台、</w:t>
      </w:r>
      <w:r>
        <w:rPr>
          <w:rFonts w:ascii="Times New Roman" w:eastAsia="Times New Roman" w:hAnsi="Times New Roman" w:cs="Times New Roman"/>
        </w:rPr>
        <w:t xml:space="preserve">1MW </w:t>
      </w:r>
      <w:r>
        <w:t>直流柜集成集中逆变房（固定支架光伏系统用）</w:t>
      </w:r>
      <w:r>
        <w:rPr>
          <w:rFonts w:ascii="Times New Roman" w:eastAsia="Times New Roman" w:hAnsi="Times New Roman" w:cs="Times New Roman"/>
        </w:rPr>
        <w:t xml:space="preserve">5 </w:t>
      </w:r>
      <w:r>
        <w:t>台和</w:t>
      </w:r>
      <w:r>
        <w:t xml:space="preserve"> </w:t>
      </w:r>
      <w:r>
        <w:rPr>
          <w:rFonts w:ascii="Times New Roman" w:eastAsia="Times New Roman" w:hAnsi="Times New Roman" w:cs="Times New Roman"/>
        </w:rPr>
        <w:t xml:space="preserve">16 </w:t>
      </w:r>
      <w:r>
        <w:t>路直流汇流箱</w:t>
      </w:r>
      <w:r>
        <w:rPr>
          <w:rFonts w:ascii="Times New Roman" w:eastAsia="Times New Roman" w:hAnsi="Times New Roman" w:cs="Times New Roman"/>
        </w:rPr>
        <w:t xml:space="preserve">-T1G55 </w:t>
      </w:r>
      <w:r>
        <w:t>台出售给中信金融租赁有限公司，售价</w:t>
      </w:r>
      <w:r>
        <w:t xml:space="preserve"> </w:t>
      </w:r>
      <w:r>
        <w:rPr>
          <w:rFonts w:ascii="Times New Roman" w:eastAsia="Times New Roman" w:hAnsi="Times New Roman" w:cs="Times New Roman"/>
        </w:rPr>
        <w:t xml:space="preserve">156,899,540.75 </w:t>
      </w:r>
      <w:r>
        <w:t>元。租赁开始日为</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19 </w:t>
      </w:r>
      <w:r>
        <w:t>日，租赁期为</w:t>
      </w:r>
      <w:r>
        <w:t xml:space="preserve"> </w:t>
      </w:r>
      <w:r>
        <w:rPr>
          <w:rFonts w:ascii="Times New Roman" w:eastAsia="Times New Roman" w:hAnsi="Times New Roman" w:cs="Times New Roman"/>
        </w:rPr>
        <w:t xml:space="preserve">10 </w:t>
      </w:r>
      <w:r>
        <w:t>年，应付融资租赁款总额</w:t>
      </w:r>
      <w:r>
        <w:t xml:space="preserve"> </w:t>
      </w:r>
      <w:r>
        <w:rPr>
          <w:rFonts w:ascii="Times New Roman" w:eastAsia="Times New Roman" w:hAnsi="Times New Roman" w:cs="Times New Roman"/>
        </w:rPr>
        <w:t xml:space="preserve">156,899,540.75 </w:t>
      </w:r>
      <w:r>
        <w:t>元，其中应付本金</w:t>
      </w:r>
      <w:r>
        <w:t xml:space="preserve"> </w:t>
      </w:r>
      <w:r>
        <w:rPr>
          <w:rFonts w:ascii="Times New Roman" w:eastAsia="Times New Roman" w:hAnsi="Times New Roman" w:cs="Times New Roman"/>
        </w:rPr>
        <w:t xml:space="preserve">120,000,000.00 </w:t>
      </w:r>
      <w:r>
        <w:t>元，应付利息</w:t>
      </w:r>
      <w:r>
        <w:t xml:space="preserve"> </w:t>
      </w:r>
      <w:r>
        <w:rPr>
          <w:rFonts w:ascii="Times New Roman" w:eastAsia="Times New Roman" w:hAnsi="Times New Roman" w:cs="Times New Roman"/>
        </w:rPr>
        <w:t xml:space="preserve">36,899,540.75 </w:t>
      </w:r>
      <w:r>
        <w:t>元。本期摊销未确认融资费用</w:t>
      </w:r>
      <w:r>
        <w:t xml:space="preserve"> </w:t>
      </w:r>
      <w:r>
        <w:rPr>
          <w:rFonts w:ascii="Times New Roman" w:eastAsia="Times New Roman" w:hAnsi="Times New Roman" w:cs="Times New Roman"/>
        </w:rPr>
        <w:t xml:space="preserve">4,160,037.02 </w:t>
      </w:r>
      <w:r>
        <w:t>元，累计摊销未确认融资用费用</w:t>
      </w:r>
      <w:r>
        <w:t xml:space="preserve"> </w:t>
      </w:r>
      <w:r>
        <w:rPr>
          <w:rFonts w:ascii="Times New Roman" w:eastAsia="Times New Roman" w:hAnsi="Times New Roman" w:cs="Times New Roman"/>
        </w:rPr>
        <w:t xml:space="preserve">13,674,299.91 </w:t>
      </w:r>
      <w:r>
        <w:t>元，本期应付融资租赁款总额</w:t>
      </w:r>
      <w:r>
        <w:t xml:space="preserve"> </w:t>
      </w:r>
      <w:r>
        <w:rPr>
          <w:rFonts w:ascii="Times New Roman" w:eastAsia="Times New Roman" w:hAnsi="Times New Roman" w:cs="Times New Roman"/>
        </w:rPr>
        <w:t xml:space="preserve">17,144,938.87 </w:t>
      </w:r>
      <w:r>
        <w:t>元人民币，本期支付本金</w:t>
      </w:r>
      <w:r>
        <w:t xml:space="preserve"> </w:t>
      </w:r>
      <w:r>
        <w:rPr>
          <w:rFonts w:ascii="Times New Roman" w:eastAsia="Times New Roman" w:hAnsi="Times New Roman" w:cs="Times New Roman"/>
        </w:rPr>
        <w:t xml:space="preserve">13,333,333.32 </w:t>
      </w:r>
      <w:r>
        <w:t>元，本期支付利息</w:t>
      </w:r>
      <w:r>
        <w:t xml:space="preserve"> </w:t>
      </w:r>
      <w:r>
        <w:rPr>
          <w:rFonts w:ascii="Times New Roman" w:eastAsia="Times New Roman" w:hAnsi="Times New Roman" w:cs="Times New Roman"/>
        </w:rPr>
        <w:t xml:space="preserve">3,811,605.55 </w:t>
      </w:r>
      <w:r>
        <w:t>元。本公司将于一年内到期的应付融资租赁款合计为</w:t>
      </w:r>
      <w:r>
        <w:t xml:space="preserve"> </w:t>
      </w:r>
      <w:r>
        <w:rPr>
          <w:rFonts w:ascii="Times New Roman" w:eastAsia="Times New Roman" w:hAnsi="Times New Roman" w:cs="Times New Roman"/>
        </w:rPr>
        <w:t xml:space="preserve">13,333,333.32 </w:t>
      </w:r>
      <w:r>
        <w:t>元在一年内到期的非流动负债列示，扣除将于一年内到期的应付融资租赁款</w:t>
      </w:r>
      <w:r>
        <w:t xml:space="preserve"> </w:t>
      </w:r>
      <w:r>
        <w:rPr>
          <w:rFonts w:ascii="Times New Roman" w:eastAsia="Times New Roman" w:hAnsi="Times New Roman" w:cs="Times New Roman"/>
        </w:rPr>
        <w:t>13,333,</w:t>
      </w:r>
      <w:r>
        <w:rPr>
          <w:rFonts w:ascii="Times New Roman" w:eastAsia="Times New Roman" w:hAnsi="Times New Roman" w:cs="Times New Roman"/>
        </w:rPr>
        <w:t xml:space="preserve">333.32 </w:t>
      </w:r>
      <w:r>
        <w:t>元后的净额</w:t>
      </w:r>
      <w:r>
        <w:t xml:space="preserve"> </w:t>
      </w:r>
      <w:r>
        <w:rPr>
          <w:rFonts w:ascii="Times New Roman" w:eastAsia="Times New Roman" w:hAnsi="Times New Roman" w:cs="Times New Roman"/>
        </w:rPr>
        <w:t xml:space="preserve">49,228,106.06 </w:t>
      </w:r>
      <w:r>
        <w:t>元在长期应付款列示。</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本公司之子公司宜兴环兴新能源有限公司于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月与浦银金融租赁股份有限公司签订编号为</w:t>
      </w:r>
      <w:r>
        <w:t xml:space="preserve"> </w:t>
      </w:r>
      <w:r>
        <w:rPr>
          <w:rFonts w:ascii="Times New Roman" w:eastAsia="Times New Roman" w:hAnsi="Times New Roman" w:cs="Times New Roman"/>
        </w:rPr>
        <w:t xml:space="preserve">PYHZ0720220009 </w:t>
      </w:r>
      <w:r>
        <w:t>的售后回租融资租赁协议，租赁物为宜兴环兴项目中包含的光伏组件及</w:t>
      </w:r>
      <w:r>
        <w:t xml:space="preserve"> </w:t>
      </w:r>
      <w:r>
        <w:rPr>
          <w:rFonts w:ascii="Times New Roman" w:eastAsia="Times New Roman" w:hAnsi="Times New Roman" w:cs="Times New Roman"/>
        </w:rPr>
        <w:t xml:space="preserve">EPC </w:t>
      </w:r>
      <w:r>
        <w:t>设备。租赁开始日为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日，租赁期为</w:t>
      </w:r>
      <w:r>
        <w:t xml:space="preserve"> </w:t>
      </w:r>
      <w:r>
        <w:rPr>
          <w:rFonts w:ascii="Times New Roman" w:eastAsia="Times New Roman" w:hAnsi="Times New Roman" w:cs="Times New Roman"/>
        </w:rPr>
        <w:t xml:space="preserve">8 </w:t>
      </w:r>
      <w:r>
        <w:t>年，应付融资租赁总额</w:t>
      </w:r>
      <w:r>
        <w:t xml:space="preserve"> </w:t>
      </w:r>
      <w:r>
        <w:rPr>
          <w:rFonts w:ascii="Times New Roman" w:eastAsia="Times New Roman" w:hAnsi="Times New Roman" w:cs="Times New Roman"/>
        </w:rPr>
        <w:t xml:space="preserve">58,978,495.39 </w:t>
      </w:r>
      <w:r>
        <w:t>元，其中应付本</w:t>
      </w:r>
      <w:r>
        <w:t xml:space="preserve"> </w:t>
      </w:r>
      <w:r>
        <w:rPr>
          <w:rFonts w:ascii="Times New Roman" w:eastAsia="Times New Roman" w:hAnsi="Times New Roman" w:cs="Times New Roman"/>
        </w:rPr>
        <w:t xml:space="preserve">50,000,000.00 </w:t>
      </w:r>
      <w:r>
        <w:t>元，应付利息</w:t>
      </w:r>
      <w:r>
        <w:t xml:space="preserve"> </w:t>
      </w:r>
      <w:r>
        <w:rPr>
          <w:rFonts w:ascii="Times New Roman" w:eastAsia="Times New Roman" w:hAnsi="Times New Roman" w:cs="Times New Roman"/>
        </w:rPr>
        <w:t xml:space="preserve">8,978,495.39 </w:t>
      </w:r>
      <w:r>
        <w:t>元（含税）。本期摊销未确认融资费用</w:t>
      </w:r>
      <w:r>
        <w:t xml:space="preserve"> </w:t>
      </w:r>
      <w:r>
        <w:rPr>
          <w:rFonts w:ascii="Times New Roman" w:eastAsia="Times New Roman" w:hAnsi="Times New Roman" w:cs="Times New Roman"/>
        </w:rPr>
        <w:t xml:space="preserve">930,415.70 </w:t>
      </w:r>
      <w:r>
        <w:t>元，累计摊销未确认融资费用</w:t>
      </w:r>
      <w:r>
        <w:t xml:space="preserve"> </w:t>
      </w:r>
      <w:r>
        <w:rPr>
          <w:rFonts w:ascii="Times New Roman" w:eastAsia="Times New Roman" w:hAnsi="Times New Roman" w:cs="Times New Roman"/>
        </w:rPr>
        <w:t xml:space="preserve">930,415.70 </w:t>
      </w:r>
      <w:r>
        <w:t>元，本公司</w:t>
      </w:r>
    </w:p>
    <w:p w:rsidR="004D3973" w:rsidRDefault="00E472D4">
      <w:pPr>
        <w:spacing w:after="163" w:line="371" w:lineRule="auto"/>
        <w:ind w:left="418" w:right="0" w:firstLine="0"/>
        <w:jc w:val="both"/>
      </w:pPr>
      <w:r>
        <w:t>将于一年内到期的应付融资租赁款合计为</w:t>
      </w:r>
      <w:r>
        <w:t xml:space="preserve"> </w:t>
      </w:r>
      <w:r>
        <w:rPr>
          <w:rFonts w:ascii="Times New Roman" w:eastAsia="Times New Roman" w:hAnsi="Times New Roman" w:cs="Times New Roman"/>
        </w:rPr>
        <w:t xml:space="preserve">5,424,671.94 </w:t>
      </w:r>
      <w:r>
        <w:t>元在一年内到期的非流动负债列示，扣除将于一年内到期的应付融资租赁款</w:t>
      </w:r>
      <w:r>
        <w:t xml:space="preserve"> </w:t>
      </w:r>
      <w:r>
        <w:rPr>
          <w:rFonts w:ascii="Times New Roman" w:eastAsia="Times New Roman" w:hAnsi="Times New Roman" w:cs="Times New Roman"/>
        </w:rPr>
        <w:t xml:space="preserve">5,424,671.94 </w:t>
      </w:r>
      <w:r>
        <w:t>元后的净额</w:t>
      </w:r>
      <w:r>
        <w:t xml:space="preserve"> </w:t>
      </w:r>
      <w:r>
        <w:rPr>
          <w:rFonts w:ascii="Times New Roman" w:eastAsia="Times New Roman" w:hAnsi="Times New Roman" w:cs="Times New Roman"/>
        </w:rPr>
        <w:t xml:space="preserve">41,900,616.39 </w:t>
      </w:r>
      <w:r>
        <w:t>元在长期应付款列示。</w:t>
      </w:r>
      <w:r>
        <w:rPr>
          <w:rFonts w:ascii="Times New Roman" w:eastAsia="Times New Roman" w:hAnsi="Times New Roman" w:cs="Times New Roman"/>
        </w:rPr>
        <w:t xml:space="preserve"> </w:t>
      </w:r>
    </w:p>
    <w:p w:rsidR="004D3973" w:rsidRDefault="00E472D4">
      <w:pPr>
        <w:spacing w:after="150" w:line="265" w:lineRule="auto"/>
        <w:ind w:left="203" w:right="665"/>
        <w:jc w:val="right"/>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日，长期应付款中有</w:t>
      </w:r>
      <w:r>
        <w:t xml:space="preserve"> </w:t>
      </w:r>
      <w:r>
        <w:rPr>
          <w:rFonts w:ascii="Times New Roman" w:eastAsia="Times New Roman" w:hAnsi="Times New Roman" w:cs="Times New Roman"/>
        </w:rPr>
        <w:t xml:space="preserve">364,708,333.39 </w:t>
      </w:r>
      <w:r>
        <w:t>元系由本公司账面价值约为</w:t>
      </w:r>
    </w:p>
    <w:p w:rsidR="004D3973" w:rsidRDefault="00E472D4">
      <w:pPr>
        <w:ind w:left="428"/>
      </w:pPr>
      <w:r>
        <w:rPr>
          <w:rFonts w:ascii="Times New Roman" w:eastAsia="Times New Roman" w:hAnsi="Times New Roman" w:cs="Times New Roman"/>
        </w:rPr>
        <w:t xml:space="preserve">851,524,960.95 </w:t>
      </w:r>
      <w:r>
        <w:t>元的固定资产作为抵押：于</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日，长期应付款中有</w:t>
      </w:r>
    </w:p>
    <w:p w:rsidR="004D3973" w:rsidRDefault="00E472D4">
      <w:pPr>
        <w:spacing w:after="148" w:line="265" w:lineRule="auto"/>
        <w:ind w:left="428" w:right="399"/>
        <w:jc w:val="both"/>
      </w:pPr>
      <w:r>
        <w:rPr>
          <w:rFonts w:ascii="Times New Roman" w:eastAsia="Times New Roman" w:hAnsi="Times New Roman" w:cs="Times New Roman"/>
        </w:rPr>
        <w:t xml:space="preserve">663,272,649.47 </w:t>
      </w:r>
      <w:r>
        <w:t>元系由本公司账面价值为</w:t>
      </w:r>
      <w:r>
        <w:t xml:space="preserve"> </w:t>
      </w:r>
      <w:r>
        <w:rPr>
          <w:rFonts w:ascii="Times New Roman" w:eastAsia="Times New Roman" w:hAnsi="Times New Roman" w:cs="Times New Roman"/>
        </w:rPr>
        <w:t xml:space="preserve">265,036,582.34 </w:t>
      </w:r>
      <w:r>
        <w:t>元的应收账款、账面价值为</w:t>
      </w:r>
    </w:p>
    <w:p w:rsidR="004D3973" w:rsidRDefault="00E472D4">
      <w:pPr>
        <w:spacing w:after="359" w:line="265" w:lineRule="auto"/>
        <w:ind w:left="428" w:right="399"/>
        <w:jc w:val="both"/>
      </w:pPr>
      <w:r>
        <w:rPr>
          <w:rFonts w:ascii="Times New Roman" w:eastAsia="Times New Roman" w:hAnsi="Times New Roman" w:cs="Times New Roman"/>
        </w:rPr>
        <w:t xml:space="preserve">117,177,065.46 </w:t>
      </w:r>
      <w:r>
        <w:t>元的合同资产作为抵押。</w:t>
      </w:r>
      <w:r>
        <w:rPr>
          <w:rFonts w:ascii="Times New Roman" w:eastAsia="Times New Roman" w:hAnsi="Times New Roman" w:cs="Times New Roman"/>
        </w:rPr>
        <w:t xml:space="preserve"> </w:t>
      </w:r>
    </w:p>
    <w:p w:rsidR="004D3973" w:rsidRDefault="00E472D4">
      <w:pPr>
        <w:spacing w:after="283" w:line="265" w:lineRule="auto"/>
        <w:ind w:left="428" w:right="0"/>
      </w:pPr>
      <w:r>
        <w:rPr>
          <w:sz w:val="18"/>
        </w:rPr>
        <w:t>（</w:t>
      </w:r>
      <w:r>
        <w:rPr>
          <w:sz w:val="18"/>
        </w:rPr>
        <w:t>2</w:t>
      </w:r>
      <w:r>
        <w:rPr>
          <w:sz w:val="18"/>
        </w:rPr>
        <w:t>）</w:t>
      </w:r>
      <w:r>
        <w:rPr>
          <w:sz w:val="18"/>
        </w:rPr>
        <w:t xml:space="preserve"> </w:t>
      </w:r>
      <w:r>
        <w:rPr>
          <w:sz w:val="18"/>
        </w:rPr>
        <w:t>专项应付款</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1602"/>
        <w:gridCol w:w="1610"/>
        <w:gridCol w:w="1610"/>
        <w:gridCol w:w="1597"/>
        <w:gridCol w:w="1610"/>
        <w:gridCol w:w="1617"/>
      </w:tblGrid>
      <w:tr w:rsidR="004D3973">
        <w:trPr>
          <w:trHeight w:val="315"/>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期初余额</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本期增加</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本期减少</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6" w:right="0" w:firstLine="0"/>
              <w:jc w:val="center"/>
            </w:pPr>
            <w:r>
              <w:rPr>
                <w:sz w:val="18"/>
              </w:rPr>
              <w:t>期末余额</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形成原因</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68" w:line="265" w:lineRule="auto"/>
        <w:ind w:left="428" w:right="0"/>
      </w:pPr>
      <w:r>
        <w:rPr>
          <w:sz w:val="22"/>
        </w:rPr>
        <w:t>49</w:t>
      </w:r>
      <w:r>
        <w:rPr>
          <w:sz w:val="22"/>
        </w:rPr>
        <w:t>、长期应付职工薪酬</w:t>
      </w:r>
      <w:r>
        <w:rPr>
          <w:sz w:val="22"/>
        </w:rPr>
        <w:t xml:space="preserve"> </w:t>
      </w:r>
    </w:p>
    <w:p w:rsidR="004D3973" w:rsidRDefault="00E472D4">
      <w:pPr>
        <w:numPr>
          <w:ilvl w:val="0"/>
          <w:numId w:val="110"/>
        </w:numPr>
        <w:spacing w:after="283" w:line="265" w:lineRule="auto"/>
        <w:ind w:right="0" w:hanging="552"/>
      </w:pPr>
      <w:r>
        <w:rPr>
          <w:sz w:val="18"/>
        </w:rPr>
        <w:t>长期应付职工薪酬表</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3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三、其他长期福利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155,259,265.15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155,259,265.15</w:t>
            </w:r>
            <w:r>
              <w:rPr>
                <w:sz w:val="18"/>
              </w:rPr>
              <w:t xml:space="preserve"> </w:t>
            </w:r>
          </w:p>
        </w:tc>
      </w:tr>
      <w:tr w:rsidR="004D3973">
        <w:trPr>
          <w:trHeight w:val="31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155,259,265.15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155,259,265.15 </w:t>
            </w:r>
          </w:p>
        </w:tc>
      </w:tr>
    </w:tbl>
    <w:p w:rsidR="004D3973" w:rsidRDefault="00E472D4">
      <w:pPr>
        <w:numPr>
          <w:ilvl w:val="0"/>
          <w:numId w:val="110"/>
        </w:numPr>
        <w:spacing w:after="283" w:line="265" w:lineRule="auto"/>
        <w:ind w:right="0" w:hanging="552"/>
      </w:pPr>
      <w:r>
        <w:rPr>
          <w:sz w:val="18"/>
        </w:rPr>
        <w:t>设定受益计划变动情况</w:t>
      </w:r>
      <w:r>
        <w:rPr>
          <w:sz w:val="18"/>
        </w:rPr>
        <w:t xml:space="preserve"> </w:t>
      </w:r>
    </w:p>
    <w:p w:rsidR="004D3973" w:rsidRDefault="00E472D4">
      <w:pPr>
        <w:spacing w:after="103" w:line="265" w:lineRule="auto"/>
        <w:ind w:left="428" w:right="0"/>
      </w:pPr>
      <w:r>
        <w:rPr>
          <w:sz w:val="18"/>
        </w:rPr>
        <w:t>设定受益计划义务现值：</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107" w:type="dxa"/>
          <w:bottom w:w="63" w:type="dxa"/>
          <w:right w:w="0" w:type="dxa"/>
        </w:tblCellMar>
        <w:tblLook w:val="04A0" w:firstRow="1" w:lastRow="0" w:firstColumn="1" w:lastColumn="0" w:noHBand="0" w:noVBand="1"/>
      </w:tblPr>
      <w:tblGrid>
        <w:gridCol w:w="3212"/>
        <w:gridCol w:w="3219"/>
        <w:gridCol w:w="3215"/>
      </w:tblGrid>
      <w:tr w:rsidR="004D3973">
        <w:trPr>
          <w:trHeight w:val="32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上期发生额</w:t>
            </w:r>
            <w:r>
              <w:rPr>
                <w:sz w:val="18"/>
              </w:rPr>
              <w:t xml:space="preserve"> </w:t>
            </w:r>
          </w:p>
        </w:tc>
      </w:tr>
      <w:tr w:rsidR="004D3973">
        <w:trPr>
          <w:trHeight w:val="729"/>
        </w:trPr>
        <w:tc>
          <w:tcPr>
            <w:tcW w:w="3212" w:type="dxa"/>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计划资产：</w:t>
            </w:r>
            <w:r>
              <w:rPr>
                <w:sz w:val="18"/>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上期发生额</w:t>
            </w:r>
            <w:r>
              <w:rPr>
                <w:sz w:val="18"/>
              </w:rPr>
              <w:t xml:space="preserve"> </w:t>
            </w:r>
          </w:p>
        </w:tc>
      </w:tr>
      <w:tr w:rsidR="004D3973">
        <w:trPr>
          <w:trHeight w:val="576"/>
        </w:trPr>
        <w:tc>
          <w:tcPr>
            <w:tcW w:w="3212" w:type="dxa"/>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设定受益计划净负债（净资产）</w:t>
            </w:r>
            <w:r>
              <w:rPr>
                <w:sz w:val="18"/>
              </w:rPr>
              <w:t xml:space="preserve"> </w:t>
            </w:r>
          </w:p>
        </w:tc>
        <w:tc>
          <w:tcPr>
            <w:tcW w:w="321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2"/>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上期发生额</w:t>
            </w:r>
            <w:r>
              <w:rPr>
                <w:sz w:val="18"/>
              </w:rPr>
              <w:t xml:space="preserve"> </w:t>
            </w:r>
          </w:p>
        </w:tc>
      </w:tr>
    </w:tbl>
    <w:p w:rsidR="004D3973" w:rsidRDefault="00E472D4">
      <w:pPr>
        <w:spacing w:after="234" w:line="351" w:lineRule="auto"/>
        <w:ind w:left="428" w:right="2932"/>
      </w:pPr>
      <w:r>
        <w:rPr>
          <w:sz w:val="18"/>
        </w:rPr>
        <w:t>设定受益计划的内容及与之相关风险、对公司未来现金流量、时间和不确定性的影响说明：设定受益计划重大精算假设及敏感性分析结果说明：其他说明：</w:t>
      </w:r>
      <w:r>
        <w:rPr>
          <w:sz w:val="18"/>
        </w:rPr>
        <w:t xml:space="preserve"> </w:t>
      </w:r>
    </w:p>
    <w:p w:rsidR="004D3973" w:rsidRDefault="00E472D4">
      <w:pPr>
        <w:numPr>
          <w:ilvl w:val="0"/>
          <w:numId w:val="111"/>
        </w:numPr>
        <w:spacing w:after="235" w:line="265" w:lineRule="auto"/>
        <w:ind w:left="875" w:right="0" w:hanging="457"/>
      </w:pPr>
      <w:r>
        <w:rPr>
          <w:sz w:val="22"/>
        </w:rPr>
        <w:t>预计负债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3" w:type="dxa"/>
          <w:left w:w="118" w:type="dxa"/>
          <w:bottom w:w="0" w:type="dxa"/>
          <w:right w:w="0" w:type="dxa"/>
        </w:tblCellMar>
        <w:tblLook w:val="04A0" w:firstRow="1" w:lastRow="0" w:firstColumn="1" w:lastColumn="0" w:noHBand="0" w:noVBand="1"/>
      </w:tblPr>
      <w:tblGrid>
        <w:gridCol w:w="2409"/>
        <w:gridCol w:w="2413"/>
        <w:gridCol w:w="2402"/>
        <w:gridCol w:w="2422"/>
      </w:tblGrid>
      <w:tr w:rsidR="004D3973">
        <w:trPr>
          <w:trHeight w:val="322"/>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项目</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0" w:firstLine="0"/>
              <w:jc w:val="center"/>
            </w:pPr>
            <w:r>
              <w:rPr>
                <w:sz w:val="18"/>
              </w:rPr>
              <w:t>期末余额</w:t>
            </w: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期初余额</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形成原因</w:t>
            </w:r>
            <w:r>
              <w:rPr>
                <w:sz w:val="18"/>
              </w:rPr>
              <w:t xml:space="preserve"> </w:t>
            </w:r>
          </w:p>
        </w:tc>
      </w:tr>
      <w:tr w:rsidR="004D3973">
        <w:trPr>
          <w:trHeight w:val="324"/>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未决诉讼</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20,000,000.00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20,000,000.00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产品质量保证</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27,104,610.14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47,104,610.14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20,000,000.00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332" w:line="265" w:lineRule="auto"/>
        <w:ind w:left="428" w:right="0"/>
      </w:pPr>
      <w:r>
        <w:rPr>
          <w:sz w:val="18"/>
        </w:rPr>
        <w:t>其他说明，包括重要预计负债的相关重要假设、估计说明：</w:t>
      </w:r>
      <w:r>
        <w:rPr>
          <w:sz w:val="18"/>
        </w:rPr>
        <w:t xml:space="preserve"> </w:t>
      </w:r>
    </w:p>
    <w:p w:rsidR="004D3973" w:rsidRDefault="00E472D4">
      <w:pPr>
        <w:numPr>
          <w:ilvl w:val="0"/>
          <w:numId w:val="111"/>
        </w:numPr>
        <w:spacing w:after="235" w:line="265" w:lineRule="auto"/>
        <w:ind w:left="875" w:right="0" w:hanging="457"/>
      </w:pPr>
      <w:r>
        <w:rPr>
          <w:sz w:val="22"/>
        </w:rPr>
        <w:t>递延收益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0" w:type="dxa"/>
          <w:bottom w:w="0" w:type="dxa"/>
          <w:right w:w="0" w:type="dxa"/>
        </w:tblCellMar>
        <w:tblLook w:val="04A0" w:firstRow="1" w:lastRow="0" w:firstColumn="1" w:lastColumn="0" w:noHBand="0" w:noVBand="1"/>
      </w:tblPr>
      <w:tblGrid>
        <w:gridCol w:w="118"/>
        <w:gridCol w:w="1382"/>
        <w:gridCol w:w="104"/>
        <w:gridCol w:w="1608"/>
        <w:gridCol w:w="1610"/>
        <w:gridCol w:w="1597"/>
        <w:gridCol w:w="1617"/>
        <w:gridCol w:w="1610"/>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8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2"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期初余额</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本期增加</w:t>
            </w:r>
            <w:r>
              <w:rPr>
                <w:sz w:val="18"/>
              </w:rPr>
              <w:t xml:space="preserve"> </w:t>
            </w:r>
          </w:p>
        </w:tc>
        <w:tc>
          <w:tcPr>
            <w:tcW w:w="15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本期减少</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期末余额</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 w:right="0" w:firstLine="0"/>
              <w:jc w:val="center"/>
            </w:pPr>
            <w:r>
              <w:rPr>
                <w:sz w:val="18"/>
              </w:rPr>
              <w:t>形成原因</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8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政府补助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704,666,419.44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538,641,988.21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371,859,939.60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871,448,468.05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 xml:space="preserve"> </w:t>
            </w:r>
            <w:r>
              <w:rPr>
                <w:sz w:val="18"/>
              </w:rPr>
              <w:t>政府补贴</w:t>
            </w:r>
            <w:r>
              <w:rPr>
                <w:sz w:val="18"/>
              </w:rPr>
              <w:t xml:space="preserve"> </w:t>
            </w:r>
          </w:p>
        </w:tc>
      </w:tr>
      <w:tr w:rsidR="004D3973">
        <w:trPr>
          <w:trHeight w:val="243"/>
        </w:trPr>
        <w:tc>
          <w:tcPr>
            <w:tcW w:w="150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其他</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33,457.00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14,854,409.23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14,887,866.23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其他</w:t>
            </w:r>
            <w:r>
              <w:rPr>
                <w:sz w:val="18"/>
              </w:rPr>
              <w:t xml:space="preserve"> </w:t>
            </w:r>
          </w:p>
        </w:tc>
      </w:tr>
      <w:tr w:rsidR="004D3973">
        <w:trPr>
          <w:trHeight w:val="321"/>
        </w:trPr>
        <w:tc>
          <w:tcPr>
            <w:tcW w:w="150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704,699,876.44 </w:t>
            </w:r>
          </w:p>
        </w:tc>
        <w:tc>
          <w:tcPr>
            <w:tcW w:w="16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553,496,397.44 </w:t>
            </w:r>
          </w:p>
        </w:tc>
        <w:tc>
          <w:tcPr>
            <w:tcW w:w="15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386,747,805.83 </w:t>
            </w:r>
          </w:p>
        </w:tc>
        <w:tc>
          <w:tcPr>
            <w:tcW w:w="16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871,448,468.05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 xml:space="preserve">-- </w:t>
            </w:r>
          </w:p>
        </w:tc>
      </w:tr>
    </w:tbl>
    <w:p w:rsidR="004D3973" w:rsidRDefault="00E472D4">
      <w:pPr>
        <w:spacing w:after="79" w:line="265" w:lineRule="auto"/>
        <w:ind w:left="428" w:right="0"/>
      </w:pPr>
      <w:r>
        <w:rPr>
          <w:sz w:val="18"/>
        </w:rPr>
        <w:t>涉及政府补助的项目：</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342" w:type="dxa"/>
        <w:tblInd w:w="86" w:type="dxa"/>
        <w:tblCellMar>
          <w:top w:w="31" w:type="dxa"/>
          <w:left w:w="107" w:type="dxa"/>
          <w:bottom w:w="0" w:type="dxa"/>
          <w:right w:w="0" w:type="dxa"/>
        </w:tblCellMar>
        <w:tblLook w:val="04A0" w:firstRow="1" w:lastRow="0" w:firstColumn="1" w:lastColumn="0" w:noHBand="0" w:noVBand="1"/>
      </w:tblPr>
      <w:tblGrid>
        <w:gridCol w:w="1758"/>
        <w:gridCol w:w="1081"/>
        <w:gridCol w:w="1069"/>
        <w:gridCol w:w="1077"/>
        <w:gridCol w:w="1062"/>
        <w:gridCol w:w="1081"/>
        <w:gridCol w:w="1069"/>
        <w:gridCol w:w="1077"/>
        <w:gridCol w:w="1069"/>
      </w:tblGrid>
      <w:tr w:rsidR="004D3973">
        <w:trPr>
          <w:trHeight w:val="804"/>
        </w:trPr>
        <w:tc>
          <w:tcPr>
            <w:tcW w:w="175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负债项目</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0" w:right="0" w:firstLine="0"/>
            </w:pPr>
            <w:r>
              <w:rPr>
                <w:sz w:val="18"/>
              </w:rPr>
              <w:t>期初余额</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本期新增补助金额</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本期计入营业外收入金额</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本期计入其他收益金额</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本期冲减成本费用金额</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8" w:right="0" w:firstLine="0"/>
            </w:pPr>
            <w:r>
              <w:rPr>
                <w:sz w:val="18"/>
              </w:rPr>
              <w:t>其他变动</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7" w:right="0" w:firstLine="0"/>
            </w:pPr>
            <w:r>
              <w:rPr>
                <w:sz w:val="18"/>
              </w:rPr>
              <w:t>期末余额</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3" w:right="0" w:firstLine="0"/>
              <w:jc w:val="both"/>
            </w:pPr>
            <w:r>
              <w:rPr>
                <w:sz w:val="18"/>
              </w:rPr>
              <w:t>与资产相</w:t>
            </w:r>
          </w:p>
          <w:p w:rsidR="004D3973" w:rsidRDefault="00E472D4">
            <w:pPr>
              <w:spacing w:after="0" w:line="259" w:lineRule="auto"/>
              <w:ind w:left="0" w:right="0" w:firstLine="0"/>
              <w:jc w:val="center"/>
            </w:pPr>
            <w:r>
              <w:rPr>
                <w:sz w:val="18"/>
              </w:rPr>
              <w:t>关</w:t>
            </w:r>
            <w:r>
              <w:rPr>
                <w:sz w:val="18"/>
              </w:rPr>
              <w:t>/</w:t>
            </w:r>
            <w:r>
              <w:rPr>
                <w:sz w:val="18"/>
              </w:rPr>
              <w:t>与收益相关</w:t>
            </w:r>
            <w:r>
              <w:rPr>
                <w:sz w:val="18"/>
              </w:rPr>
              <w:t xml:space="preserve"> </w:t>
            </w:r>
          </w:p>
        </w:tc>
      </w:tr>
      <w:tr w:rsidR="004D3973">
        <w:trPr>
          <w:trHeight w:val="482"/>
        </w:trPr>
        <w:tc>
          <w:tcPr>
            <w:tcW w:w="1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政府奖补款</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296,621,7</w:t>
            </w:r>
          </w:p>
          <w:p w:rsidR="004D3973" w:rsidRDefault="00E472D4">
            <w:pPr>
              <w:spacing w:after="0" w:line="259" w:lineRule="auto"/>
              <w:ind w:left="0" w:right="109" w:firstLine="0"/>
              <w:jc w:val="right"/>
            </w:pPr>
            <w:r>
              <w:rPr>
                <w:sz w:val="18"/>
              </w:rPr>
              <w:t xml:space="preserve">45.29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50,000,00</w:t>
            </w:r>
          </w:p>
          <w:p w:rsidR="004D3973" w:rsidRDefault="00E472D4">
            <w:pPr>
              <w:spacing w:after="0" w:line="259" w:lineRule="auto"/>
              <w:ind w:left="0" w:right="109" w:firstLine="0"/>
              <w:jc w:val="right"/>
            </w:pPr>
            <w:r>
              <w:rPr>
                <w:sz w:val="18"/>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20,263,18</w:t>
            </w:r>
          </w:p>
          <w:p w:rsidR="004D3973" w:rsidRDefault="00E472D4">
            <w:pPr>
              <w:spacing w:after="0" w:line="259" w:lineRule="auto"/>
              <w:ind w:left="0" w:right="97" w:firstLine="0"/>
              <w:jc w:val="right"/>
            </w:pPr>
            <w:r>
              <w:rPr>
                <w:sz w:val="18"/>
              </w:rPr>
              <w:t xml:space="preserve">2.72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326,358,5</w:t>
            </w:r>
          </w:p>
          <w:p w:rsidR="004D3973" w:rsidRDefault="00E472D4">
            <w:pPr>
              <w:spacing w:after="0" w:line="259" w:lineRule="auto"/>
              <w:ind w:left="0" w:right="116" w:firstLine="0"/>
              <w:jc w:val="right"/>
            </w:pPr>
            <w:r>
              <w:rPr>
                <w:sz w:val="18"/>
              </w:rPr>
              <w:t xml:space="preserve">62.57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93"/>
        </w:trPr>
        <w:tc>
          <w:tcPr>
            <w:tcW w:w="1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设备奖补资金</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194,313,6</w:t>
            </w:r>
          </w:p>
          <w:p w:rsidR="004D3973" w:rsidRDefault="00E472D4">
            <w:pPr>
              <w:spacing w:after="0" w:line="259" w:lineRule="auto"/>
              <w:ind w:left="0" w:right="109" w:firstLine="0"/>
              <w:jc w:val="right"/>
            </w:pPr>
            <w:r>
              <w:rPr>
                <w:sz w:val="18"/>
              </w:rPr>
              <w:t xml:space="preserve">00.00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194,313,6</w:t>
            </w:r>
          </w:p>
          <w:p w:rsidR="004D3973" w:rsidRDefault="00E472D4">
            <w:pPr>
              <w:spacing w:after="0" w:line="259" w:lineRule="auto"/>
              <w:ind w:left="0" w:right="116" w:firstLine="0"/>
              <w:jc w:val="right"/>
            </w:pPr>
            <w:r>
              <w:rPr>
                <w:sz w:val="18"/>
              </w:rPr>
              <w:t xml:space="preserve">00.00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81"/>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31" w:firstLine="0"/>
              <w:jc w:val="both"/>
            </w:pPr>
            <w:r>
              <w:rPr>
                <w:sz w:val="18"/>
              </w:rPr>
              <w:t xml:space="preserve"> </w:t>
            </w:r>
            <w:r>
              <w:rPr>
                <w:sz w:val="18"/>
              </w:rPr>
              <w:t>固定资产投资奖励</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39,633,02</w:t>
            </w:r>
          </w:p>
          <w:p w:rsidR="004D3973" w:rsidRDefault="00E472D4">
            <w:pPr>
              <w:spacing w:after="0" w:line="259" w:lineRule="auto"/>
              <w:ind w:left="0" w:right="109" w:firstLine="0"/>
              <w:jc w:val="right"/>
            </w:pPr>
            <w:r>
              <w:rPr>
                <w:sz w:val="18"/>
              </w:rPr>
              <w:t xml:space="preserve">7.52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50,643,00</w:t>
            </w:r>
          </w:p>
          <w:p w:rsidR="004D3973" w:rsidRDefault="00E472D4">
            <w:pPr>
              <w:spacing w:after="0" w:line="259" w:lineRule="auto"/>
              <w:ind w:left="0" w:right="109" w:firstLine="0"/>
              <w:jc w:val="right"/>
            </w:pPr>
            <w:r>
              <w:rPr>
                <w:sz w:val="18"/>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8,860,554</w:t>
            </w:r>
          </w:p>
          <w:p w:rsidR="004D3973" w:rsidRDefault="00E472D4">
            <w:pPr>
              <w:spacing w:after="0" w:line="259" w:lineRule="auto"/>
              <w:ind w:left="0" w:right="96" w:firstLine="0"/>
              <w:jc w:val="right"/>
            </w:pPr>
            <w:r>
              <w:rPr>
                <w:sz w:val="18"/>
              </w:rPr>
              <w:t xml:space="preserve">.25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81,415,47</w:t>
            </w:r>
          </w:p>
          <w:p w:rsidR="004D3973" w:rsidRDefault="00E472D4">
            <w:pPr>
              <w:spacing w:after="0" w:line="259" w:lineRule="auto"/>
              <w:ind w:left="0" w:right="116" w:firstLine="0"/>
              <w:jc w:val="right"/>
            </w:pPr>
            <w:r>
              <w:rPr>
                <w:sz w:val="18"/>
              </w:rPr>
              <w:t xml:space="preserve">3.27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80"/>
        </w:trPr>
        <w:tc>
          <w:tcPr>
            <w:tcW w:w="1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中心奖励资金</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67,563,83</w:t>
            </w:r>
          </w:p>
          <w:p w:rsidR="004D3973" w:rsidRDefault="00E472D4">
            <w:pPr>
              <w:spacing w:after="0" w:line="259" w:lineRule="auto"/>
              <w:ind w:left="0" w:right="109" w:firstLine="0"/>
              <w:jc w:val="right"/>
            </w:pPr>
            <w:r>
              <w:rPr>
                <w:sz w:val="18"/>
              </w:rPr>
              <w:t xml:space="preserve">2.85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1,399,081</w:t>
            </w:r>
          </w:p>
          <w:p w:rsidR="004D3973" w:rsidRDefault="00E472D4">
            <w:pPr>
              <w:spacing w:after="0" w:line="259" w:lineRule="auto"/>
              <w:ind w:left="0" w:right="96" w:firstLine="0"/>
              <w:jc w:val="right"/>
            </w:pPr>
            <w:r>
              <w:rPr>
                <w:sz w:val="18"/>
              </w:rPr>
              <w:t xml:space="preserve">.56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66,164,75</w:t>
            </w:r>
          </w:p>
          <w:p w:rsidR="004D3973" w:rsidRDefault="00E472D4">
            <w:pPr>
              <w:spacing w:after="0" w:line="259" w:lineRule="auto"/>
              <w:ind w:left="0" w:right="116" w:firstLine="0"/>
              <w:jc w:val="right"/>
            </w:pPr>
            <w:r>
              <w:rPr>
                <w:sz w:val="18"/>
              </w:rPr>
              <w:t xml:space="preserve">1.29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733"/>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赛罕区财政局企业技术改造和环保治理项目</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2" w:right="0" w:firstLine="0"/>
            </w:pPr>
            <w:r>
              <w:rPr>
                <w:sz w:val="18"/>
              </w:rPr>
              <w:t>38,985,09</w:t>
            </w:r>
          </w:p>
          <w:p w:rsidR="004D3973" w:rsidRDefault="00E472D4">
            <w:pPr>
              <w:spacing w:after="0" w:line="259" w:lineRule="auto"/>
              <w:ind w:left="0" w:right="109" w:firstLine="0"/>
              <w:jc w:val="right"/>
            </w:pPr>
            <w:r>
              <w:rPr>
                <w:sz w:val="18"/>
              </w:rPr>
              <w:t xml:space="preserve">1.84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847,502.0</w:t>
            </w:r>
          </w:p>
          <w:p w:rsidR="004D3973" w:rsidRDefault="00E472D4">
            <w:pPr>
              <w:spacing w:after="0" w:line="259" w:lineRule="auto"/>
              <w:ind w:left="0" w:right="96" w:firstLine="0"/>
              <w:jc w:val="right"/>
            </w:pPr>
            <w:r>
              <w:rPr>
                <w:sz w:val="18"/>
              </w:rPr>
              <w:t xml:space="preserve">4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38,137,58</w:t>
            </w:r>
          </w:p>
          <w:p w:rsidR="004D3973" w:rsidRDefault="00E472D4">
            <w:pPr>
              <w:spacing w:after="0" w:line="259" w:lineRule="auto"/>
              <w:ind w:left="0" w:right="116" w:firstLine="0"/>
              <w:jc w:val="right"/>
            </w:pPr>
            <w:r>
              <w:rPr>
                <w:sz w:val="18"/>
              </w:rPr>
              <w:t xml:space="preserve">9.80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50" w:firstLine="0"/>
            </w:pPr>
            <w:r>
              <w:rPr>
                <w:sz w:val="18"/>
              </w:rPr>
              <w:t>与资产相关</w:t>
            </w:r>
            <w:r>
              <w:rPr>
                <w:sz w:val="18"/>
              </w:rPr>
              <w:t xml:space="preserve"> </w:t>
            </w:r>
          </w:p>
        </w:tc>
      </w:tr>
      <w:tr w:rsidR="004D3973">
        <w:trPr>
          <w:trHeight w:val="720"/>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关于高端半导体产业园项目投资奖励金</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2" w:right="0" w:firstLine="0"/>
            </w:pPr>
            <w:r>
              <w:rPr>
                <w:sz w:val="18"/>
              </w:rPr>
              <w:t>33,263,33</w:t>
            </w:r>
          </w:p>
          <w:p w:rsidR="004D3973" w:rsidRDefault="00E472D4">
            <w:pPr>
              <w:spacing w:after="0" w:line="259" w:lineRule="auto"/>
              <w:ind w:left="0" w:right="109" w:firstLine="0"/>
              <w:jc w:val="right"/>
            </w:pPr>
            <w:r>
              <w:rPr>
                <w:sz w:val="18"/>
              </w:rPr>
              <w:t xml:space="preserve">3.29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680,000.0</w:t>
            </w:r>
          </w:p>
          <w:p w:rsidR="004D3973" w:rsidRDefault="00E472D4">
            <w:pPr>
              <w:spacing w:after="0" w:line="259" w:lineRule="auto"/>
              <w:ind w:left="0" w:right="96" w:firstLine="0"/>
              <w:jc w:val="right"/>
            </w:pPr>
            <w:r>
              <w:rPr>
                <w:sz w:val="18"/>
              </w:rPr>
              <w:t xml:space="preserve">4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32,583,33</w:t>
            </w:r>
          </w:p>
          <w:p w:rsidR="004D3973" w:rsidRDefault="00E472D4">
            <w:pPr>
              <w:spacing w:after="0" w:line="259" w:lineRule="auto"/>
              <w:ind w:left="0" w:right="116" w:firstLine="0"/>
              <w:jc w:val="right"/>
            </w:pPr>
            <w:r>
              <w:rPr>
                <w:sz w:val="18"/>
              </w:rPr>
              <w:t xml:space="preserve">3.25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50" w:firstLine="0"/>
            </w:pPr>
            <w:r>
              <w:rPr>
                <w:sz w:val="18"/>
              </w:rPr>
              <w:t>与资产相关</w:t>
            </w:r>
            <w:r>
              <w:rPr>
                <w:sz w:val="18"/>
              </w:rPr>
              <w:t xml:space="preserve"> </w:t>
            </w:r>
          </w:p>
        </w:tc>
      </w:tr>
      <w:tr w:rsidR="004D3973">
        <w:trPr>
          <w:trHeight w:val="492"/>
        </w:trPr>
        <w:tc>
          <w:tcPr>
            <w:tcW w:w="1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进口设备贴息</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26,177,05</w:t>
            </w:r>
          </w:p>
          <w:p w:rsidR="004D3973" w:rsidRDefault="00E472D4">
            <w:pPr>
              <w:spacing w:after="0" w:line="259" w:lineRule="auto"/>
              <w:ind w:left="0" w:right="109" w:firstLine="0"/>
              <w:jc w:val="right"/>
            </w:pPr>
            <w:r>
              <w:rPr>
                <w:sz w:val="18"/>
              </w:rPr>
              <w:t xml:space="preserve">7.12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5,532,400</w:t>
            </w:r>
          </w:p>
          <w:p w:rsidR="004D3973" w:rsidRDefault="00E472D4">
            <w:pPr>
              <w:spacing w:after="0" w:line="259" w:lineRule="auto"/>
              <w:ind w:left="0" w:right="108" w:firstLine="0"/>
              <w:jc w:val="right"/>
            </w:pPr>
            <w:r>
              <w:rPr>
                <w:sz w:val="18"/>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4,874,501</w:t>
            </w:r>
          </w:p>
          <w:p w:rsidR="004D3973" w:rsidRDefault="00E472D4">
            <w:pPr>
              <w:spacing w:after="0" w:line="259" w:lineRule="auto"/>
              <w:ind w:left="0" w:right="96" w:firstLine="0"/>
              <w:jc w:val="right"/>
            </w:pPr>
            <w:r>
              <w:rPr>
                <w:sz w:val="18"/>
              </w:rPr>
              <w:t xml:space="preserve">.24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26,834,95</w:t>
            </w:r>
          </w:p>
          <w:p w:rsidR="004D3973" w:rsidRDefault="00E472D4">
            <w:pPr>
              <w:spacing w:after="0" w:line="259" w:lineRule="auto"/>
              <w:ind w:left="0" w:right="116" w:firstLine="0"/>
              <w:jc w:val="right"/>
            </w:pPr>
            <w:r>
              <w:rPr>
                <w:sz w:val="18"/>
              </w:rPr>
              <w:t xml:space="preserve">5.88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81"/>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2022</w:t>
            </w:r>
            <w:r>
              <w:rPr>
                <w:sz w:val="18"/>
              </w:rPr>
              <w:t>年省科技成果转化专项资金</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23,500,00</w:t>
            </w:r>
          </w:p>
          <w:p w:rsidR="004D3973" w:rsidRDefault="00E472D4">
            <w:pPr>
              <w:spacing w:after="0" w:line="259" w:lineRule="auto"/>
              <w:ind w:left="0" w:right="109" w:firstLine="0"/>
              <w:jc w:val="right"/>
            </w:pPr>
            <w:r>
              <w:rPr>
                <w:sz w:val="18"/>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23,500,00</w:t>
            </w:r>
          </w:p>
          <w:p w:rsidR="004D3973" w:rsidRDefault="00E472D4">
            <w:pPr>
              <w:spacing w:after="0" w:line="259" w:lineRule="auto"/>
              <w:ind w:left="0" w:right="116" w:firstLine="0"/>
              <w:jc w:val="right"/>
            </w:pPr>
            <w:r>
              <w:rPr>
                <w:sz w:val="18"/>
              </w:rPr>
              <w:t xml:space="preserve">0.00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80"/>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31" w:firstLine="0"/>
              <w:jc w:val="both"/>
            </w:pPr>
            <w:r>
              <w:rPr>
                <w:sz w:val="18"/>
              </w:rPr>
              <w:t xml:space="preserve"> </w:t>
            </w:r>
            <w:r>
              <w:rPr>
                <w:sz w:val="18"/>
              </w:rPr>
              <w:t>商务发展专项资金</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14,586,31</w:t>
            </w:r>
          </w:p>
          <w:p w:rsidR="004D3973" w:rsidRDefault="00E472D4">
            <w:pPr>
              <w:spacing w:after="0" w:line="259" w:lineRule="auto"/>
              <w:ind w:left="0" w:right="109" w:firstLine="0"/>
              <w:jc w:val="right"/>
            </w:pPr>
            <w:r>
              <w:rPr>
                <w:sz w:val="18"/>
              </w:rPr>
              <w:t xml:space="preserve">2.73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4,118,300</w:t>
            </w:r>
          </w:p>
          <w:p w:rsidR="004D3973" w:rsidRDefault="00E472D4">
            <w:pPr>
              <w:spacing w:after="0" w:line="259" w:lineRule="auto"/>
              <w:ind w:left="0" w:right="108" w:firstLine="0"/>
              <w:jc w:val="right"/>
            </w:pPr>
            <w:r>
              <w:rPr>
                <w:sz w:val="18"/>
              </w:rPr>
              <w:t xml:space="preserve">.00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2,074,303</w:t>
            </w:r>
          </w:p>
          <w:p w:rsidR="004D3973" w:rsidRDefault="00E472D4">
            <w:pPr>
              <w:spacing w:after="0" w:line="259" w:lineRule="auto"/>
              <w:ind w:left="0" w:right="96" w:firstLine="0"/>
              <w:jc w:val="right"/>
            </w:pPr>
            <w:r>
              <w:rPr>
                <w:sz w:val="18"/>
              </w:rPr>
              <w:t xml:space="preserve">.16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16,630,30</w:t>
            </w:r>
          </w:p>
          <w:p w:rsidR="004D3973" w:rsidRDefault="00E472D4">
            <w:pPr>
              <w:spacing w:after="0" w:line="259" w:lineRule="auto"/>
              <w:ind w:left="0" w:right="116" w:firstLine="0"/>
              <w:jc w:val="right"/>
            </w:pPr>
            <w:r>
              <w:rPr>
                <w:sz w:val="18"/>
              </w:rPr>
              <w:t xml:space="preserve">9.57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92"/>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19nm</w:t>
            </w:r>
            <w:r>
              <w:rPr>
                <w:sz w:val="18"/>
              </w:rPr>
              <w:t>近完美硅单</w:t>
            </w:r>
          </w:p>
          <w:p w:rsidR="004D3973" w:rsidRDefault="00E472D4">
            <w:pPr>
              <w:spacing w:after="0" w:line="259" w:lineRule="auto"/>
              <w:ind w:left="0" w:right="0" w:firstLine="0"/>
              <w:jc w:val="both"/>
            </w:pPr>
            <w:r>
              <w:rPr>
                <w:sz w:val="18"/>
              </w:rPr>
              <w:t>晶的研发与产业化</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16,000,00</w:t>
            </w:r>
          </w:p>
          <w:p w:rsidR="004D3973" w:rsidRDefault="00E472D4">
            <w:pPr>
              <w:spacing w:after="0" w:line="259" w:lineRule="auto"/>
              <w:ind w:left="0" w:right="109" w:firstLine="0"/>
              <w:jc w:val="right"/>
            </w:pPr>
            <w:r>
              <w:rPr>
                <w:sz w:val="18"/>
              </w:rPr>
              <w:t xml:space="preserve">0.00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16,000,00</w:t>
            </w:r>
          </w:p>
          <w:p w:rsidR="004D3973" w:rsidRDefault="00E472D4">
            <w:pPr>
              <w:spacing w:after="0" w:line="259" w:lineRule="auto"/>
              <w:ind w:left="0" w:right="116" w:firstLine="0"/>
              <w:jc w:val="right"/>
            </w:pPr>
            <w:r>
              <w:rPr>
                <w:sz w:val="18"/>
              </w:rPr>
              <w:t xml:space="preserve">0.00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480"/>
        </w:trPr>
        <w:tc>
          <w:tcPr>
            <w:tcW w:w="1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智能制造补贴</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1,937,368</w:t>
            </w:r>
          </w:p>
          <w:p w:rsidR="004D3973" w:rsidRDefault="00E472D4">
            <w:pPr>
              <w:spacing w:after="0" w:line="259" w:lineRule="auto"/>
              <w:ind w:left="0" w:right="109" w:firstLine="0"/>
              <w:jc w:val="right"/>
            </w:pPr>
            <w:r>
              <w:rPr>
                <w:sz w:val="18"/>
              </w:rPr>
              <w:t xml:space="preserve">.40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10,448,10</w:t>
            </w:r>
          </w:p>
          <w:p w:rsidR="004D3973" w:rsidRDefault="00E472D4">
            <w:pPr>
              <w:spacing w:after="0" w:line="259" w:lineRule="auto"/>
              <w:ind w:left="0" w:right="109" w:firstLine="0"/>
              <w:jc w:val="right"/>
            </w:pPr>
            <w:r>
              <w:rPr>
                <w:sz w:val="18"/>
              </w:rPr>
              <w:t xml:space="preserve">0.00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925,328.2</w:t>
            </w:r>
          </w:p>
          <w:p w:rsidR="004D3973" w:rsidRDefault="00E472D4">
            <w:pPr>
              <w:spacing w:after="0" w:line="259" w:lineRule="auto"/>
              <w:ind w:left="0" w:right="96" w:firstLine="0"/>
              <w:jc w:val="right"/>
            </w:pPr>
            <w:r>
              <w:rPr>
                <w:sz w:val="18"/>
              </w:rPr>
              <w:t xml:space="preserve">2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11,460,14</w:t>
            </w:r>
          </w:p>
          <w:p w:rsidR="004D3973" w:rsidRDefault="00E472D4">
            <w:pPr>
              <w:spacing w:after="0" w:line="259" w:lineRule="auto"/>
              <w:ind w:left="0" w:right="116" w:firstLine="0"/>
              <w:jc w:val="right"/>
            </w:pPr>
            <w:r>
              <w:rPr>
                <w:sz w:val="18"/>
              </w:rPr>
              <w:t xml:space="preserve">0.18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973"/>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0" w:firstLine="0"/>
            </w:pPr>
            <w:r>
              <w:rPr>
                <w:sz w:val="18"/>
              </w:rPr>
              <w:t xml:space="preserve"> </w:t>
            </w:r>
            <w:r>
              <w:rPr>
                <w:sz w:val="18"/>
              </w:rPr>
              <w:t>宜兴市屺亭街道财政所奖励资金</w:t>
            </w:r>
          </w:p>
          <w:p w:rsidR="004D3973" w:rsidRDefault="00E472D4">
            <w:pPr>
              <w:spacing w:after="0" w:line="259" w:lineRule="auto"/>
              <w:ind w:left="0" w:right="0" w:firstLine="0"/>
            </w:pPr>
            <w:r>
              <w:rPr>
                <w:sz w:val="18"/>
              </w:rPr>
              <w:t>（设备投入项目产业扶持）</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2" w:right="0" w:firstLine="0"/>
            </w:pPr>
            <w:r>
              <w:rPr>
                <w:sz w:val="18"/>
              </w:rPr>
              <w:t>9,386,284</w:t>
            </w:r>
          </w:p>
          <w:p w:rsidR="004D3973" w:rsidRDefault="00E472D4">
            <w:pPr>
              <w:spacing w:after="0" w:line="259" w:lineRule="auto"/>
              <w:ind w:left="0" w:right="109" w:firstLine="0"/>
              <w:jc w:val="right"/>
            </w:pPr>
            <w:r>
              <w:rPr>
                <w:sz w:val="18"/>
              </w:rPr>
              <w:t xml:space="preserve">.82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1,364,815</w:t>
            </w:r>
          </w:p>
          <w:p w:rsidR="004D3973" w:rsidRDefault="00E472D4">
            <w:pPr>
              <w:spacing w:after="0" w:line="259" w:lineRule="auto"/>
              <w:ind w:left="0" w:right="96" w:firstLine="0"/>
              <w:jc w:val="right"/>
            </w:pPr>
            <w:r>
              <w:rPr>
                <w:sz w:val="18"/>
              </w:rPr>
              <w:t xml:space="preserve">.20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8,021,469</w:t>
            </w:r>
          </w:p>
          <w:p w:rsidR="004D3973" w:rsidRDefault="00E472D4">
            <w:pPr>
              <w:spacing w:after="0" w:line="259" w:lineRule="auto"/>
              <w:ind w:left="0" w:right="116" w:firstLine="0"/>
              <w:jc w:val="right"/>
            </w:pPr>
            <w:r>
              <w:rPr>
                <w:sz w:val="18"/>
              </w:rPr>
              <w:t xml:space="preserve">.62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50" w:firstLine="0"/>
            </w:pPr>
            <w:r>
              <w:rPr>
                <w:sz w:val="18"/>
              </w:rPr>
              <w:t>与资产相关</w:t>
            </w:r>
            <w:r>
              <w:rPr>
                <w:sz w:val="18"/>
              </w:rPr>
              <w:t xml:space="preserve"> </w:t>
            </w:r>
          </w:p>
        </w:tc>
      </w:tr>
      <w:tr w:rsidR="004D3973">
        <w:trPr>
          <w:trHeight w:val="480"/>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自治区</w:t>
            </w:r>
            <w:r>
              <w:rPr>
                <w:sz w:val="18"/>
              </w:rPr>
              <w:t>“</w:t>
            </w:r>
            <w:r>
              <w:rPr>
                <w:sz w:val="18"/>
              </w:rPr>
              <w:t>科技兴蒙</w:t>
            </w:r>
            <w:r>
              <w:rPr>
                <w:sz w:val="18"/>
              </w:rPr>
              <w:t>”</w:t>
            </w:r>
            <w:r>
              <w:rPr>
                <w:sz w:val="18"/>
              </w:rPr>
              <w:t>专项经费</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2" w:right="0" w:firstLine="0"/>
            </w:pPr>
            <w:r>
              <w:rPr>
                <w:sz w:val="18"/>
              </w:rPr>
              <w:t>6,882,875</w:t>
            </w:r>
          </w:p>
          <w:p w:rsidR="004D3973" w:rsidRDefault="00E472D4">
            <w:pPr>
              <w:spacing w:after="0" w:line="259" w:lineRule="auto"/>
              <w:ind w:left="0" w:right="109" w:firstLine="0"/>
              <w:jc w:val="right"/>
            </w:pPr>
            <w:r>
              <w:rPr>
                <w:sz w:val="18"/>
              </w:rPr>
              <w:t xml:space="preserve">.00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1,045,500</w:t>
            </w:r>
          </w:p>
          <w:p w:rsidR="004D3973" w:rsidRDefault="00E472D4">
            <w:pPr>
              <w:spacing w:after="0" w:line="259" w:lineRule="auto"/>
              <w:ind w:left="0" w:right="96" w:firstLine="0"/>
              <w:jc w:val="right"/>
            </w:pPr>
            <w:r>
              <w:rPr>
                <w:sz w:val="18"/>
              </w:rPr>
              <w:t xml:space="preserve">.00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9" w:right="0" w:firstLine="0"/>
            </w:pPr>
            <w:r>
              <w:rPr>
                <w:sz w:val="18"/>
              </w:rPr>
              <w:t>5,837,375</w:t>
            </w:r>
          </w:p>
          <w:p w:rsidR="004D3973" w:rsidRDefault="00E472D4">
            <w:pPr>
              <w:spacing w:after="0" w:line="259" w:lineRule="auto"/>
              <w:ind w:left="0" w:right="116" w:firstLine="0"/>
              <w:jc w:val="right"/>
            </w:pPr>
            <w:r>
              <w:rPr>
                <w:sz w:val="18"/>
              </w:rPr>
              <w:t xml:space="preserve">.00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50" w:firstLine="0"/>
            </w:pPr>
            <w:r>
              <w:rPr>
                <w:sz w:val="18"/>
              </w:rPr>
              <w:t>与资产相关</w:t>
            </w:r>
            <w:r>
              <w:rPr>
                <w:sz w:val="18"/>
              </w:rPr>
              <w:t xml:space="preserve"> </w:t>
            </w:r>
          </w:p>
        </w:tc>
      </w:tr>
      <w:tr w:rsidR="004D3973">
        <w:trPr>
          <w:trHeight w:val="732"/>
        </w:trPr>
        <w:tc>
          <w:tcPr>
            <w:tcW w:w="175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天津中环领先半导体硅片项目（一期）补助款</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2" w:right="0" w:firstLine="0"/>
            </w:pPr>
            <w:r>
              <w:rPr>
                <w:sz w:val="18"/>
              </w:rPr>
              <w:t>130,000,0</w:t>
            </w:r>
          </w:p>
          <w:p w:rsidR="004D3973" w:rsidRDefault="00E472D4">
            <w:pPr>
              <w:spacing w:after="0" w:line="259" w:lineRule="auto"/>
              <w:ind w:left="0" w:right="109" w:firstLine="0"/>
              <w:jc w:val="right"/>
            </w:pPr>
            <w:r>
              <w:rPr>
                <w:sz w:val="18"/>
              </w:rPr>
              <w:t xml:space="preserve">00.00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130,000,0</w:t>
            </w:r>
          </w:p>
          <w:p w:rsidR="004D3973" w:rsidRDefault="00E472D4">
            <w:pPr>
              <w:spacing w:after="0" w:line="259" w:lineRule="auto"/>
              <w:ind w:left="0" w:right="97" w:firstLine="0"/>
              <w:jc w:val="right"/>
            </w:pPr>
            <w:r>
              <w:rPr>
                <w:sz w:val="18"/>
              </w:rPr>
              <w:t xml:space="preserve">00.00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50" w:firstLine="0"/>
            </w:pPr>
            <w:r>
              <w:rPr>
                <w:sz w:val="18"/>
              </w:rPr>
              <w:t>与收益相关</w:t>
            </w:r>
            <w:r>
              <w:rPr>
                <w:sz w:val="18"/>
              </w:rPr>
              <w:t xml:space="preserve"> </w:t>
            </w:r>
          </w:p>
        </w:tc>
      </w:tr>
      <w:tr w:rsidR="004D3973">
        <w:trPr>
          <w:trHeight w:val="709"/>
        </w:trPr>
        <w:tc>
          <w:tcPr>
            <w:tcW w:w="175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32" w:right="0" w:firstLine="0"/>
            </w:pPr>
            <w:r>
              <w:rPr>
                <w:sz w:val="18"/>
              </w:rPr>
              <w:t>23,629,49</w:t>
            </w:r>
          </w:p>
          <w:p w:rsidR="004D3973" w:rsidRDefault="00E472D4">
            <w:pPr>
              <w:spacing w:after="0" w:line="259" w:lineRule="auto"/>
              <w:ind w:left="0" w:right="109" w:firstLine="0"/>
              <w:jc w:val="right"/>
            </w:pPr>
            <w:r>
              <w:rPr>
                <w:sz w:val="18"/>
              </w:rPr>
              <w:t xml:space="preserve">0.58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200,086,5</w:t>
            </w:r>
          </w:p>
          <w:p w:rsidR="004D3973" w:rsidRDefault="00E472D4">
            <w:pPr>
              <w:spacing w:after="0" w:line="259" w:lineRule="auto"/>
              <w:ind w:left="0" w:right="109" w:firstLine="0"/>
              <w:jc w:val="right"/>
            </w:pPr>
            <w:r>
              <w:rPr>
                <w:sz w:val="18"/>
              </w:rPr>
              <w:t xml:space="preserve">88.21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2,329,367</w:t>
            </w:r>
          </w:p>
          <w:p w:rsidR="004D3973" w:rsidRDefault="00E472D4">
            <w:pPr>
              <w:spacing w:after="0" w:line="259" w:lineRule="auto"/>
              <w:ind w:left="0" w:right="116" w:firstLine="0"/>
              <w:jc w:val="right"/>
            </w:pPr>
            <w:r>
              <w:rPr>
                <w:sz w:val="18"/>
              </w:rPr>
              <w:t xml:space="preserve">.29 </w:t>
            </w:r>
          </w:p>
        </w:tc>
        <w:tc>
          <w:tcPr>
            <w:tcW w:w="106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197,195,8</w:t>
            </w:r>
          </w:p>
          <w:p w:rsidR="004D3973" w:rsidRDefault="00E472D4">
            <w:pPr>
              <w:spacing w:after="0" w:line="259" w:lineRule="auto"/>
              <w:ind w:left="0" w:right="97" w:firstLine="0"/>
              <w:jc w:val="right"/>
            </w:pPr>
            <w:r>
              <w:rPr>
                <w:sz w:val="18"/>
              </w:rPr>
              <w:t xml:space="preserve">03.88 </w:t>
            </w:r>
          </w:p>
        </w:tc>
        <w:tc>
          <w:tcPr>
            <w:tcW w:w="108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9" w:right="0" w:firstLine="0"/>
            </w:pPr>
            <w:r>
              <w:rPr>
                <w:sz w:val="18"/>
              </w:rPr>
              <w:t>24,190,90</w:t>
            </w:r>
          </w:p>
          <w:p w:rsidR="004D3973" w:rsidRDefault="00E472D4">
            <w:pPr>
              <w:spacing w:after="0" w:line="259" w:lineRule="auto"/>
              <w:ind w:left="0" w:right="116" w:firstLine="0"/>
              <w:jc w:val="right"/>
            </w:pPr>
            <w:r>
              <w:rPr>
                <w:sz w:val="18"/>
              </w:rPr>
              <w:t xml:space="preserve">7.62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与资产相关</w:t>
            </w:r>
            <w:r>
              <w:rPr>
                <w:sz w:val="18"/>
              </w:rPr>
              <w:t>/</w:t>
            </w:r>
            <w:r>
              <w:rPr>
                <w:sz w:val="18"/>
              </w:rPr>
              <w:t>与收益相关</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1"/>
        </w:numPr>
        <w:spacing w:after="235" w:line="265" w:lineRule="auto"/>
        <w:ind w:left="875" w:right="0" w:hanging="457"/>
      </w:pPr>
      <w:r>
        <w:rPr>
          <w:sz w:val="22"/>
        </w:rPr>
        <w:t>其他非流动负债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15"/>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期初余额</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1"/>
        </w:numPr>
        <w:spacing w:after="235" w:line="265" w:lineRule="auto"/>
        <w:ind w:left="875" w:right="0" w:hanging="457"/>
      </w:pPr>
      <w:r>
        <w:rPr>
          <w:sz w:val="22"/>
        </w:rPr>
        <w:t>股本</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3" w:type="dxa"/>
          <w:left w:w="118" w:type="dxa"/>
          <w:bottom w:w="0" w:type="dxa"/>
          <w:right w:w="0" w:type="dxa"/>
        </w:tblCellMar>
        <w:tblLook w:val="04A0" w:firstRow="1" w:lastRow="0" w:firstColumn="1" w:lastColumn="0" w:noHBand="0" w:noVBand="1"/>
      </w:tblPr>
      <w:tblGrid>
        <w:gridCol w:w="1201"/>
        <w:gridCol w:w="1207"/>
        <w:gridCol w:w="1200"/>
        <w:gridCol w:w="1213"/>
        <w:gridCol w:w="1208"/>
        <w:gridCol w:w="1194"/>
        <w:gridCol w:w="1221"/>
        <w:gridCol w:w="1201"/>
      </w:tblGrid>
      <w:tr w:rsidR="004D3973">
        <w:trPr>
          <w:trHeight w:val="323"/>
        </w:trPr>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2" w:right="0" w:firstLine="0"/>
            </w:pPr>
            <w:r>
              <w:rPr>
                <w:sz w:val="18"/>
              </w:rPr>
              <w:t>期初余额</w:t>
            </w:r>
            <w:r>
              <w:rPr>
                <w:sz w:val="18"/>
              </w:rPr>
              <w:t xml:space="preserve"> </w:t>
            </w:r>
          </w:p>
        </w:tc>
        <w:tc>
          <w:tcPr>
            <w:tcW w:w="120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616" w:type="dxa"/>
            <w:gridSpan w:val="3"/>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7" w:firstLine="0"/>
              <w:jc w:val="center"/>
            </w:pPr>
            <w:r>
              <w:rPr>
                <w:sz w:val="18"/>
              </w:rPr>
              <w:t>本次变动增减（</w:t>
            </w:r>
            <w:r>
              <w:rPr>
                <w:sz w:val="18"/>
              </w:rPr>
              <w:t>+</w:t>
            </w:r>
            <w:r>
              <w:rPr>
                <w:sz w:val="18"/>
              </w:rPr>
              <w:t>、</w:t>
            </w:r>
            <w:r>
              <w:rPr>
                <w:sz w:val="18"/>
              </w:rPr>
              <w:t>-</w:t>
            </w:r>
            <w:r>
              <w:rPr>
                <w:sz w:val="18"/>
              </w:rPr>
              <w:t>）</w:t>
            </w:r>
            <w:r>
              <w:rPr>
                <w:sz w:val="18"/>
              </w:rPr>
              <w:t xml:space="preserve"> </w:t>
            </w:r>
          </w:p>
        </w:tc>
        <w:tc>
          <w:tcPr>
            <w:tcW w:w="122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0" w:right="0" w:firstLine="0"/>
            </w:pPr>
            <w:r>
              <w:rPr>
                <w:sz w:val="18"/>
              </w:rPr>
              <w:t>期末余额</w:t>
            </w: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20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6" w:right="0" w:firstLine="0"/>
            </w:pPr>
            <w:r>
              <w:rPr>
                <w:sz w:val="18"/>
              </w:rPr>
              <w:t>发行新股</w:t>
            </w: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5" w:firstLine="0"/>
              <w:jc w:val="center"/>
            </w:pPr>
            <w:r>
              <w:rPr>
                <w:sz w:val="18"/>
              </w:rPr>
              <w:t>送股</w:t>
            </w:r>
            <w:r>
              <w:rPr>
                <w:sz w:val="18"/>
              </w:rPr>
              <w:t xml:space="preserve"> </w:t>
            </w:r>
          </w:p>
        </w:tc>
        <w:tc>
          <w:tcPr>
            <w:tcW w:w="120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2" w:right="0" w:firstLine="0"/>
              <w:jc w:val="both"/>
            </w:pPr>
            <w:r>
              <w:rPr>
                <w:sz w:val="18"/>
              </w:rPr>
              <w:t>公积金转股</w:t>
            </w: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其他</w:t>
            </w:r>
            <w:r>
              <w:rPr>
                <w:sz w:val="18"/>
              </w:rPr>
              <w:t xml:space="preserve"> </w:t>
            </w:r>
          </w:p>
        </w:tc>
        <w:tc>
          <w:tcPr>
            <w:tcW w:w="12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小计</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82"/>
        </w:trPr>
        <w:tc>
          <w:tcPr>
            <w:tcW w:w="120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股份总数</w:t>
            </w: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3,231,733,</w:t>
            </w:r>
          </w:p>
          <w:p w:rsidR="004D3973" w:rsidRDefault="00E472D4">
            <w:pPr>
              <w:spacing w:after="0" w:line="259" w:lineRule="auto"/>
              <w:ind w:left="0" w:right="110" w:firstLine="0"/>
              <w:jc w:val="right"/>
            </w:pPr>
            <w:r>
              <w:rPr>
                <w:sz w:val="18"/>
              </w:rPr>
              <w:t xml:space="preserve">699.00 </w:t>
            </w:r>
          </w:p>
        </w:tc>
        <w:tc>
          <w:tcPr>
            <w:tcW w:w="12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2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20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119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2,055,750.</w:t>
            </w:r>
          </w:p>
          <w:p w:rsidR="004D3973" w:rsidRDefault="00E472D4">
            <w:pPr>
              <w:spacing w:after="0" w:line="259" w:lineRule="auto"/>
              <w:ind w:left="0" w:right="96" w:firstLine="0"/>
              <w:jc w:val="right"/>
            </w:pPr>
            <w:r>
              <w:rPr>
                <w:sz w:val="18"/>
              </w:rPr>
              <w:t xml:space="preserve">00 </w:t>
            </w:r>
          </w:p>
        </w:tc>
        <w:tc>
          <w:tcPr>
            <w:tcW w:w="12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2,055,750.</w:t>
            </w:r>
          </w:p>
          <w:p w:rsidR="004D3973" w:rsidRDefault="00E472D4">
            <w:pPr>
              <w:spacing w:after="0" w:line="259" w:lineRule="auto"/>
              <w:ind w:left="0" w:right="116" w:firstLine="0"/>
              <w:jc w:val="right"/>
            </w:pPr>
            <w:r>
              <w:rPr>
                <w:sz w:val="18"/>
              </w:rPr>
              <w:t xml:space="preserve">00 </w:t>
            </w:r>
          </w:p>
        </w:tc>
        <w:tc>
          <w:tcPr>
            <w:tcW w:w="12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36" w:right="0" w:firstLine="0"/>
            </w:pPr>
            <w:r>
              <w:rPr>
                <w:sz w:val="18"/>
              </w:rPr>
              <w:t>3,233,789,</w:t>
            </w:r>
          </w:p>
          <w:p w:rsidR="004D3973" w:rsidRDefault="00E472D4">
            <w:pPr>
              <w:spacing w:after="0" w:line="259" w:lineRule="auto"/>
              <w:ind w:left="0" w:right="116" w:firstLine="0"/>
              <w:jc w:val="right"/>
            </w:pPr>
            <w:r>
              <w:rPr>
                <w:sz w:val="18"/>
              </w:rPr>
              <w:t xml:space="preserve">449.00 </w:t>
            </w:r>
          </w:p>
        </w:tc>
      </w:tr>
    </w:tbl>
    <w:p w:rsidR="004D3973" w:rsidRDefault="00E472D4">
      <w:pPr>
        <w:ind w:left="923"/>
      </w:pPr>
      <w:r>
        <w:t>其他说明：</w:t>
      </w:r>
      <w:r>
        <w:rPr>
          <w:rFonts w:ascii="Times New Roman" w:eastAsia="Times New Roman" w:hAnsi="Times New Roman" w:cs="Times New Roman"/>
        </w:rPr>
        <w:t xml:space="preserve"> </w:t>
      </w:r>
    </w:p>
    <w:p w:rsidR="004D3973" w:rsidRDefault="00E472D4">
      <w:pPr>
        <w:spacing w:after="1" w:line="378" w:lineRule="auto"/>
        <w:ind w:left="418" w:right="399" w:firstLine="480"/>
        <w:jc w:val="both"/>
      </w:pPr>
      <w:r>
        <w:rPr>
          <w:rFonts w:ascii="Times New Roman" w:eastAsia="Times New Roman" w:hAnsi="Times New Roman" w:cs="Times New Roman"/>
        </w:rPr>
        <w:t xml:space="preserve">2022 </w:t>
      </w:r>
      <w:r>
        <w:t>年公司股权激励对象共行权</w:t>
      </w:r>
      <w:r>
        <w:t xml:space="preserve"> </w:t>
      </w:r>
      <w:r>
        <w:rPr>
          <w:rFonts w:ascii="Times New Roman" w:eastAsia="Times New Roman" w:hAnsi="Times New Roman" w:cs="Times New Roman"/>
        </w:rPr>
        <w:t xml:space="preserve">2,055,750 </w:t>
      </w:r>
      <w:r>
        <w:t>份，行权增发股份</w:t>
      </w:r>
      <w:r>
        <w:t xml:space="preserve"> </w:t>
      </w:r>
      <w:r>
        <w:rPr>
          <w:rFonts w:ascii="Times New Roman" w:eastAsia="Times New Roman" w:hAnsi="Times New Roman" w:cs="Times New Roman"/>
        </w:rPr>
        <w:t xml:space="preserve">2,055,750.00 </w:t>
      </w:r>
      <w:r>
        <w:t>股，其中新增注册资本</w:t>
      </w:r>
      <w:r>
        <w:rPr>
          <w:rFonts w:ascii="Times New Roman" w:eastAsia="Times New Roman" w:hAnsi="Times New Roman" w:cs="Times New Roman"/>
        </w:rPr>
        <w:t>(</w:t>
      </w:r>
      <w:r>
        <w:t>股本</w:t>
      </w:r>
      <w:r>
        <w:rPr>
          <w:rFonts w:ascii="Times New Roman" w:eastAsia="Times New Roman" w:hAnsi="Times New Roman" w:cs="Times New Roman"/>
        </w:rPr>
        <w:t>)</w:t>
      </w:r>
      <w:r>
        <w:t>为人民币</w:t>
      </w:r>
      <w:r>
        <w:t xml:space="preserve"> </w:t>
      </w:r>
      <w:r>
        <w:rPr>
          <w:rFonts w:ascii="Times New Roman" w:eastAsia="Times New Roman" w:hAnsi="Times New Roman" w:cs="Times New Roman"/>
        </w:rPr>
        <w:t xml:space="preserve">2,055,750.00 </w:t>
      </w:r>
      <w:r>
        <w:t>元，增加资本公积为人民币</w:t>
      </w:r>
      <w:r>
        <w:t xml:space="preserve"> </w:t>
      </w:r>
      <w:r>
        <w:rPr>
          <w:rFonts w:ascii="Times New Roman" w:eastAsia="Times New Roman" w:hAnsi="Times New Roman" w:cs="Times New Roman"/>
        </w:rPr>
        <w:t xml:space="preserve">60,213,660.67 </w:t>
      </w:r>
      <w:r>
        <w:t>元。</w:t>
      </w:r>
      <w:r>
        <w:rPr>
          <w:rFonts w:ascii="Times New Roman" w:eastAsia="Times New Roman" w:hAnsi="Times New Roman" w:cs="Times New Roman"/>
        </w:rPr>
        <w:t xml:space="preserve"> </w:t>
      </w:r>
    </w:p>
    <w:p w:rsidR="004D3973" w:rsidRDefault="00E472D4">
      <w:pPr>
        <w:spacing w:after="218" w:line="371" w:lineRule="auto"/>
        <w:ind w:left="418" w:right="673" w:firstLine="470"/>
        <w:jc w:val="both"/>
      </w:pPr>
      <w:r>
        <w:t>根据中国证券监督管理委员会于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24 </w:t>
      </w:r>
      <w:r>
        <w:t>日签发的</w:t>
      </w:r>
      <w:r>
        <w:rPr>
          <w:rFonts w:ascii="Times New Roman" w:eastAsia="Times New Roman" w:hAnsi="Times New Roman" w:cs="Times New Roman"/>
        </w:rPr>
        <w:t xml:space="preserve">[2021]3085 </w:t>
      </w:r>
      <w:r>
        <w:t>号文《关于核准天津中环半导体股份有限公司非公开发行股票的批复》，本公司获准非公开发行人民币普通股</w:t>
      </w:r>
      <w:r>
        <w:t xml:space="preserve"> </w:t>
      </w:r>
      <w:r>
        <w:rPr>
          <w:rFonts w:ascii="Times New Roman" w:eastAsia="Times New Roman" w:hAnsi="Times New Roman" w:cs="Times New Roman"/>
        </w:rPr>
        <w:t xml:space="preserve">198,807,157 </w:t>
      </w:r>
      <w:r>
        <w:t>股，每股发行价格为人民币</w:t>
      </w:r>
      <w:r>
        <w:t xml:space="preserve"> </w:t>
      </w:r>
      <w:r>
        <w:rPr>
          <w:rFonts w:ascii="Times New Roman" w:eastAsia="Times New Roman" w:hAnsi="Times New Roman" w:cs="Times New Roman"/>
        </w:rPr>
        <w:t xml:space="preserve">45.27 </w:t>
      </w:r>
      <w:r>
        <w:t>元</w:t>
      </w:r>
      <w:r>
        <w:rPr>
          <w:rFonts w:ascii="Times New Roman" w:eastAsia="Times New Roman" w:hAnsi="Times New Roman" w:cs="Times New Roman"/>
        </w:rPr>
        <w:t>/</w:t>
      </w:r>
      <w:r>
        <w:t>股。上述资金于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日到位，业经中审华会计师事务所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w:t>
      </w:r>
      <w:r>
        <w:t>予以验证并出具</w:t>
      </w:r>
      <w:r>
        <w:t xml:space="preserve"> </w:t>
      </w:r>
      <w:r>
        <w:rPr>
          <w:rFonts w:ascii="Times New Roman" w:eastAsia="Times New Roman" w:hAnsi="Times New Roman" w:cs="Times New Roman"/>
        </w:rPr>
        <w:t xml:space="preserve">CAC </w:t>
      </w:r>
      <w:r>
        <w:t>证验字［</w:t>
      </w:r>
      <w:r>
        <w:rPr>
          <w:rFonts w:ascii="Times New Roman" w:eastAsia="Times New Roman" w:hAnsi="Times New Roman" w:cs="Times New Roman"/>
        </w:rPr>
        <w:t>2021</w:t>
      </w:r>
      <w:r>
        <w:t>］</w:t>
      </w:r>
      <w:r>
        <w:rPr>
          <w:rFonts w:ascii="Times New Roman" w:eastAsia="Times New Roman" w:hAnsi="Times New Roman" w:cs="Times New Roman"/>
        </w:rPr>
        <w:t xml:space="preserve">0197 </w:t>
      </w:r>
      <w:r>
        <w:t>号验资报告。本次募集资金总额</w:t>
      </w:r>
      <w:r>
        <w:t xml:space="preserve"> </w:t>
      </w:r>
      <w:r>
        <w:rPr>
          <w:rFonts w:ascii="Times New Roman" w:eastAsia="Times New Roman" w:hAnsi="Times New Roman" w:cs="Times New Roman"/>
        </w:rPr>
        <w:t xml:space="preserve">8,999,999,997.39 </w:t>
      </w:r>
      <w:r>
        <w:t>元，本公司股本增</w:t>
      </w:r>
      <w:r>
        <w:t>加</w:t>
      </w:r>
      <w:r>
        <w:t xml:space="preserve"> </w:t>
      </w:r>
      <w:r>
        <w:rPr>
          <w:rFonts w:ascii="Times New Roman" w:eastAsia="Times New Roman" w:hAnsi="Times New Roman" w:cs="Times New Roman"/>
        </w:rPr>
        <w:t xml:space="preserve">198,807,157.00 </w:t>
      </w:r>
      <w:r>
        <w:t>元，扣除发行费用</w:t>
      </w:r>
      <w:r>
        <w:t xml:space="preserve"> </w:t>
      </w:r>
      <w:r>
        <w:rPr>
          <w:rFonts w:ascii="Times New Roman" w:eastAsia="Times New Roman" w:hAnsi="Times New Roman" w:cs="Times New Roman"/>
        </w:rPr>
        <w:t xml:space="preserve">90,761,516.17 </w:t>
      </w:r>
      <w:r>
        <w:t>元之后，剩余</w:t>
      </w:r>
      <w:r>
        <w:t xml:space="preserve"> </w:t>
      </w:r>
      <w:r>
        <w:rPr>
          <w:rFonts w:ascii="Times New Roman" w:eastAsia="Times New Roman" w:hAnsi="Times New Roman" w:cs="Times New Roman"/>
        </w:rPr>
        <w:t xml:space="preserve">8,710,431,324.22 </w:t>
      </w:r>
      <w:r>
        <w:t>元计入资本公积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numPr>
          <w:ilvl w:val="0"/>
          <w:numId w:val="111"/>
        </w:numPr>
        <w:spacing w:after="267" w:line="265" w:lineRule="auto"/>
        <w:ind w:left="875" w:right="0" w:hanging="457"/>
      </w:pPr>
      <w:r>
        <w:rPr>
          <w:sz w:val="22"/>
        </w:rPr>
        <w:t>其他权益工具</w:t>
      </w:r>
      <w:r>
        <w:rPr>
          <w:sz w:val="22"/>
        </w:rPr>
        <w:t xml:space="preserve"> </w:t>
      </w:r>
    </w:p>
    <w:p w:rsidR="004D3973" w:rsidRDefault="00E472D4">
      <w:pPr>
        <w:numPr>
          <w:ilvl w:val="0"/>
          <w:numId w:val="112"/>
        </w:numPr>
        <w:spacing w:after="332" w:line="265" w:lineRule="auto"/>
        <w:ind w:right="0" w:hanging="552"/>
      </w:pPr>
      <w:r>
        <w:rPr>
          <w:sz w:val="18"/>
        </w:rPr>
        <w:t>期末发行在外的优先股、永续债等其他金融工具基本情况</w:t>
      </w:r>
      <w:r>
        <w:rPr>
          <w:sz w:val="18"/>
        </w:rPr>
        <w:t xml:space="preserve"> </w:t>
      </w:r>
    </w:p>
    <w:p w:rsidR="004D3973" w:rsidRDefault="00E472D4">
      <w:pPr>
        <w:numPr>
          <w:ilvl w:val="0"/>
          <w:numId w:val="112"/>
        </w:numPr>
        <w:spacing w:after="283" w:line="265" w:lineRule="auto"/>
        <w:ind w:right="0" w:hanging="552"/>
      </w:pPr>
      <w:r>
        <w:rPr>
          <w:sz w:val="18"/>
        </w:rPr>
        <w:t>期末发行在外的优先股、永续债等金融工具变动情况表</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0" w:type="dxa"/>
          <w:bottom w:w="0" w:type="dxa"/>
          <w:right w:w="0" w:type="dxa"/>
        </w:tblCellMar>
        <w:tblLook w:val="04A0" w:firstRow="1" w:lastRow="0" w:firstColumn="1" w:lastColumn="0" w:noHBand="0" w:noVBand="1"/>
      </w:tblPr>
      <w:tblGrid>
        <w:gridCol w:w="1069"/>
        <w:gridCol w:w="859"/>
        <w:gridCol w:w="215"/>
        <w:gridCol w:w="1069"/>
        <w:gridCol w:w="637"/>
        <w:gridCol w:w="440"/>
        <w:gridCol w:w="1062"/>
        <w:gridCol w:w="440"/>
        <w:gridCol w:w="527"/>
        <w:gridCol w:w="114"/>
        <w:gridCol w:w="1069"/>
        <w:gridCol w:w="216"/>
        <w:gridCol w:w="860"/>
        <w:gridCol w:w="1069"/>
      </w:tblGrid>
      <w:tr w:rsidR="004D3973">
        <w:trPr>
          <w:trHeight w:val="333"/>
        </w:trPr>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8" w:right="0" w:firstLine="0"/>
            </w:pPr>
            <w:r>
              <w:rPr>
                <w:sz w:val="18"/>
              </w:rPr>
              <w:t>发行在外的金融工具</w:t>
            </w:r>
            <w:r>
              <w:rPr>
                <w:sz w:val="18"/>
              </w:rPr>
              <w:t xml:space="preserve"> </w:t>
            </w:r>
          </w:p>
        </w:tc>
        <w:tc>
          <w:tcPr>
            <w:tcW w:w="214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期初</w:t>
            </w:r>
            <w:r>
              <w:rPr>
                <w:sz w:val="18"/>
              </w:rPr>
              <w:t xml:space="preserve"> </w:t>
            </w:r>
          </w:p>
        </w:tc>
        <w:tc>
          <w:tcPr>
            <w:tcW w:w="2138"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本期增加</w:t>
            </w:r>
            <w:r>
              <w:rPr>
                <w:sz w:val="18"/>
              </w:rPr>
              <w:t xml:space="preserve"> </w:t>
            </w:r>
          </w:p>
        </w:tc>
        <w:tc>
          <w:tcPr>
            <w:tcW w:w="2150"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本期减少</w:t>
            </w:r>
            <w:r>
              <w:rPr>
                <w:sz w:val="18"/>
              </w:rPr>
              <w:t xml:space="preserve"> </w:t>
            </w:r>
          </w:p>
        </w:tc>
        <w:tc>
          <w:tcPr>
            <w:tcW w:w="21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29"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212" w:firstLine="0"/>
              <w:jc w:val="center"/>
            </w:pPr>
            <w:r>
              <w:rPr>
                <w:sz w:val="18"/>
              </w:rPr>
              <w:t>期末</w:t>
            </w:r>
            <w:r>
              <w:rPr>
                <w:sz w:val="18"/>
              </w:rPr>
              <w:t xml:space="preserve"> </w:t>
            </w:r>
          </w:p>
        </w:tc>
      </w:tr>
      <w:tr w:rsidR="004D3973">
        <w:trPr>
          <w:trHeight w:val="471"/>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center"/>
            </w:pPr>
            <w:r>
              <w:rPr>
                <w:sz w:val="18"/>
              </w:rPr>
              <w:t>数量</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5" w:right="0" w:firstLine="0"/>
            </w:pPr>
            <w:r>
              <w:rPr>
                <w:sz w:val="18"/>
              </w:rPr>
              <w:t>账面价值</w:t>
            </w:r>
            <w:r>
              <w:rPr>
                <w:sz w:val="18"/>
              </w:rPr>
              <w:t xml:space="preserve"> </w:t>
            </w:r>
          </w:p>
        </w:tc>
        <w:tc>
          <w:tcPr>
            <w:tcW w:w="107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 w:firstLine="0"/>
              <w:jc w:val="center"/>
            </w:pPr>
            <w:r>
              <w:rPr>
                <w:sz w:val="18"/>
              </w:rPr>
              <w:t>数量</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9" w:right="0" w:firstLine="0"/>
            </w:pPr>
            <w:r>
              <w:rPr>
                <w:sz w:val="18"/>
              </w:rPr>
              <w:t>账面价值</w:t>
            </w:r>
            <w:r>
              <w:rPr>
                <w:sz w:val="18"/>
              </w:rPr>
              <w:t xml:space="preserve"> </w:t>
            </w:r>
          </w:p>
        </w:tc>
        <w:tc>
          <w:tcPr>
            <w:tcW w:w="967" w:type="dxa"/>
            <w:gridSpan w:val="2"/>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26" w:right="0" w:firstLine="0"/>
              <w:jc w:val="center"/>
            </w:pPr>
            <w:r>
              <w:rPr>
                <w:sz w:val="18"/>
              </w:rPr>
              <w:t>数量</w:t>
            </w:r>
            <w:r>
              <w:rPr>
                <w:sz w:val="18"/>
              </w:rPr>
              <w:t xml:space="preserve"> </w:t>
            </w:r>
          </w:p>
        </w:tc>
        <w:tc>
          <w:tcPr>
            <w:tcW w:w="1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4" w:right="0" w:firstLine="0"/>
            </w:pPr>
            <w:r>
              <w:rPr>
                <w:sz w:val="18"/>
              </w:rPr>
              <w:t>账面价值</w:t>
            </w:r>
            <w:r>
              <w:rPr>
                <w:sz w:val="18"/>
              </w:rPr>
              <w:t xml:space="preserve"> </w:t>
            </w:r>
          </w:p>
        </w:tc>
        <w:tc>
          <w:tcPr>
            <w:tcW w:w="21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60" w:type="dxa"/>
            <w:tcBorders>
              <w:top w:val="single" w:sz="5" w:space="0" w:color="000000"/>
              <w:left w:val="nil"/>
              <w:bottom w:val="single" w:sz="5" w:space="0" w:color="000000"/>
              <w:right w:val="single" w:sz="5" w:space="0" w:color="000000"/>
            </w:tcBorders>
            <w:shd w:val="clear" w:color="auto" w:fill="D3D3D3"/>
            <w:vAlign w:val="center"/>
          </w:tcPr>
          <w:p w:rsidR="004D3973" w:rsidRDefault="00E472D4">
            <w:pPr>
              <w:spacing w:after="0" w:line="259" w:lineRule="auto"/>
              <w:ind w:left="138" w:right="0" w:firstLine="0"/>
            </w:pPr>
            <w:r>
              <w:rPr>
                <w:sz w:val="18"/>
              </w:rPr>
              <w:t>数量</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79" w:right="0" w:firstLine="0"/>
            </w:pPr>
            <w:r>
              <w:rPr>
                <w:sz w:val="18"/>
              </w:rPr>
              <w:t>账面价值</w:t>
            </w:r>
            <w:r>
              <w:rPr>
                <w:sz w:val="18"/>
              </w:rPr>
              <w:t xml:space="preserve"> </w:t>
            </w:r>
          </w:p>
        </w:tc>
      </w:tr>
      <w:tr w:rsidR="004D3973">
        <w:trPr>
          <w:trHeight w:val="1850"/>
        </w:trPr>
        <w:tc>
          <w:tcPr>
            <w:tcW w:w="6317" w:type="dxa"/>
            <w:gridSpan w:val="9"/>
            <w:tcBorders>
              <w:top w:val="single" w:sz="5" w:space="0" w:color="000000"/>
              <w:left w:val="nil"/>
              <w:bottom w:val="single" w:sz="5" w:space="0" w:color="000000"/>
              <w:right w:val="nil"/>
            </w:tcBorders>
          </w:tcPr>
          <w:p w:rsidR="004D3973" w:rsidRDefault="00E472D4">
            <w:pPr>
              <w:spacing w:after="228" w:line="357" w:lineRule="auto"/>
              <w:ind w:left="107" w:right="0" w:firstLine="0"/>
            </w:pPr>
            <w:r>
              <w:rPr>
                <w:sz w:val="18"/>
              </w:rPr>
              <w:t>其他权益工具本期增减变动情况、变动原因说明，以及相关会计处理的依据：其他说明：</w:t>
            </w:r>
            <w:r>
              <w:rPr>
                <w:sz w:val="18"/>
              </w:rPr>
              <w:t xml:space="preserve"> </w:t>
            </w:r>
          </w:p>
          <w:p w:rsidR="004D3973" w:rsidRDefault="00E472D4">
            <w:pPr>
              <w:spacing w:after="0" w:line="259" w:lineRule="auto"/>
              <w:ind w:left="107" w:right="0" w:firstLine="0"/>
            </w:pPr>
            <w:r>
              <w:rPr>
                <w:sz w:val="22"/>
              </w:rPr>
              <w:t>55</w:t>
            </w:r>
            <w:r>
              <w:rPr>
                <w:sz w:val="22"/>
              </w:rPr>
              <w:t>、资本公积</w:t>
            </w:r>
            <w:r>
              <w:rPr>
                <w:sz w:val="22"/>
              </w:rPr>
              <w:t xml:space="preserve"> </w:t>
            </w:r>
          </w:p>
        </w:tc>
        <w:tc>
          <w:tcPr>
            <w:tcW w:w="1399"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29"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2"/>
        </w:trPr>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项目</w:t>
            </w:r>
            <w:r>
              <w:rPr>
                <w:sz w:val="18"/>
              </w:rPr>
              <w:t xml:space="preserve"> </w:t>
            </w:r>
          </w:p>
        </w:tc>
        <w:tc>
          <w:tcPr>
            <w:tcW w:w="1921"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期初余额</w:t>
            </w: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本期增加</w:t>
            </w:r>
            <w:r>
              <w:rPr>
                <w:sz w:val="18"/>
              </w:rPr>
              <w:t xml:space="preserve"> </w:t>
            </w:r>
          </w:p>
        </w:tc>
        <w:tc>
          <w:tcPr>
            <w:tcW w:w="52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99"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72" w:right="0" w:firstLine="0"/>
            </w:pPr>
            <w:r>
              <w:rPr>
                <w:sz w:val="18"/>
              </w:rPr>
              <w:t>本期减少</w:t>
            </w:r>
            <w:r>
              <w:rPr>
                <w:sz w:val="18"/>
              </w:rPr>
              <w:t xml:space="preserve"> </w:t>
            </w:r>
          </w:p>
        </w:tc>
        <w:tc>
          <w:tcPr>
            <w:tcW w:w="192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期末余额</w:t>
            </w:r>
            <w:r>
              <w:rPr>
                <w:sz w:val="18"/>
              </w:rPr>
              <w:t xml:space="preserve"> </w:t>
            </w:r>
          </w:p>
        </w:tc>
      </w:tr>
      <w:tr w:rsidR="004D3973">
        <w:trPr>
          <w:trHeight w:val="563"/>
        </w:trPr>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9" w:firstLine="0"/>
            </w:pPr>
            <w:r>
              <w:rPr>
                <w:sz w:val="18"/>
              </w:rPr>
              <w:t>资本溢价（股本溢价）</w:t>
            </w:r>
            <w:r>
              <w:rPr>
                <w:sz w:val="18"/>
              </w:rPr>
              <w:t xml:space="preserve"> </w:t>
            </w:r>
          </w:p>
        </w:tc>
        <w:tc>
          <w:tcPr>
            <w:tcW w:w="1921"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8" w:firstLine="0"/>
              <w:jc w:val="right"/>
            </w:pPr>
            <w:r>
              <w:rPr>
                <w:sz w:val="18"/>
              </w:rPr>
              <w:t xml:space="preserve">21,064,729,861.89 </w:t>
            </w:r>
          </w:p>
        </w:tc>
        <w:tc>
          <w:tcPr>
            <w:tcW w:w="1942"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5" w:firstLine="0"/>
              <w:jc w:val="right"/>
            </w:pPr>
            <w:r>
              <w:rPr>
                <w:sz w:val="18"/>
              </w:rPr>
              <w:t xml:space="preserve">68,987,573.64 </w:t>
            </w:r>
          </w:p>
        </w:tc>
        <w:tc>
          <w:tcPr>
            <w:tcW w:w="52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9" w:type="dxa"/>
            <w:gridSpan w:val="3"/>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 xml:space="preserve">216,879,478.88 </w:t>
            </w:r>
          </w:p>
        </w:tc>
        <w:tc>
          <w:tcPr>
            <w:tcW w:w="192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5" w:firstLine="0"/>
              <w:jc w:val="right"/>
            </w:pPr>
            <w:r>
              <w:rPr>
                <w:sz w:val="18"/>
              </w:rPr>
              <w:t xml:space="preserve">20,916,837,956.65 </w:t>
            </w:r>
          </w:p>
        </w:tc>
      </w:tr>
      <w:tr w:rsidR="004D3973">
        <w:trPr>
          <w:trHeight w:val="326"/>
        </w:trPr>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其他资本公积</w:t>
            </w:r>
            <w:r>
              <w:rPr>
                <w:sz w:val="18"/>
              </w:rPr>
              <w:t xml:space="preserve"> </w:t>
            </w:r>
          </w:p>
        </w:tc>
        <w:tc>
          <w:tcPr>
            <w:tcW w:w="1921"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69,393,518.02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26,257,545.16 </w:t>
            </w:r>
          </w:p>
        </w:tc>
        <w:tc>
          <w:tcPr>
            <w:tcW w:w="1926"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8,773,912.97 </w:t>
            </w:r>
          </w:p>
        </w:tc>
        <w:tc>
          <w:tcPr>
            <w:tcW w:w="192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86,877,150.21 </w:t>
            </w:r>
          </w:p>
        </w:tc>
      </w:tr>
      <w:tr w:rsidR="004D3973">
        <w:trPr>
          <w:trHeight w:val="323"/>
        </w:trPr>
        <w:tc>
          <w:tcPr>
            <w:tcW w:w="1928"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21,134,123,379.91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95,245,118.80 </w:t>
            </w:r>
          </w:p>
        </w:tc>
        <w:tc>
          <w:tcPr>
            <w:tcW w:w="1926" w:type="dxa"/>
            <w:gridSpan w:val="4"/>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225,653,391.85 </w:t>
            </w:r>
          </w:p>
        </w:tc>
        <w:tc>
          <w:tcPr>
            <w:tcW w:w="192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21,003,715,106.86 </w:t>
            </w:r>
          </w:p>
        </w:tc>
      </w:tr>
    </w:tbl>
    <w:p w:rsidR="004D3973" w:rsidRDefault="00E472D4">
      <w:pPr>
        <w:ind w:left="923"/>
      </w:pPr>
      <w:r>
        <w:t>其他说明，包括本期增减变动情况、变动原因说明：</w:t>
      </w:r>
      <w:r>
        <w:rPr>
          <w:rFonts w:ascii="Times New Roman" w:eastAsia="Times New Roman" w:hAnsi="Times New Roman" w:cs="Times New Roman"/>
        </w:rPr>
        <w:t xml:space="preserve"> </w:t>
      </w:r>
    </w:p>
    <w:p w:rsidR="004D3973" w:rsidRDefault="00E472D4">
      <w:pPr>
        <w:spacing w:after="0" w:line="382" w:lineRule="auto"/>
        <w:ind w:left="418" w:firstLine="480"/>
      </w:pPr>
      <w:r>
        <w:t>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本期增加</w:t>
      </w:r>
      <w:r>
        <w:t xml:space="preserve"> </w:t>
      </w:r>
      <w:r>
        <w:rPr>
          <w:rFonts w:ascii="Times New Roman" w:eastAsia="Times New Roman" w:hAnsi="Times New Roman" w:cs="Times New Roman"/>
        </w:rPr>
        <w:t xml:space="preserve">60,213,660.67 </w:t>
      </w:r>
      <w:r>
        <w:t>元系公司激励对象所持授予的股票期权符合行权条件，行权导致的股本溢价增加。</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本期增加</w:t>
      </w:r>
      <w:r>
        <w:t xml:space="preserve"> </w:t>
      </w:r>
      <w:r>
        <w:rPr>
          <w:rFonts w:ascii="Times New Roman" w:eastAsia="Times New Roman" w:hAnsi="Times New Roman" w:cs="Times New Roman"/>
        </w:rPr>
        <w:t xml:space="preserve">8,773,912.97 </w:t>
      </w:r>
      <w:r>
        <w:t>元系公司激励对象所持授予的股票期权符合行权条件，行权股份所对应的股权激励费用由资本公积</w:t>
      </w:r>
      <w:r>
        <w:rPr>
          <w:rFonts w:ascii="Times New Roman" w:eastAsia="Times New Roman" w:hAnsi="Times New Roman" w:cs="Times New Roman"/>
        </w:rPr>
        <w:t>(</w:t>
      </w:r>
      <w:r>
        <w:t>其他资本公积</w:t>
      </w:r>
      <w:r>
        <w:rPr>
          <w:rFonts w:ascii="Times New Roman" w:eastAsia="Times New Roman" w:hAnsi="Times New Roman" w:cs="Times New Roman"/>
        </w:rPr>
        <w:t>)</w:t>
      </w:r>
      <w:r>
        <w:t>转到资本公积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本期减少</w:t>
      </w:r>
      <w:r>
        <w:t xml:space="preserve"> </w:t>
      </w:r>
      <w:r>
        <w:rPr>
          <w:rFonts w:ascii="Times New Roman" w:eastAsia="Times New Roman" w:hAnsi="Times New Roman" w:cs="Times New Roman"/>
        </w:rPr>
        <w:t xml:space="preserve">216,879,478.88 </w:t>
      </w:r>
      <w:r>
        <w:t>元系公司购买子公司环晟新能源</w:t>
      </w:r>
      <w:r>
        <w:rPr>
          <w:rFonts w:ascii="Times New Roman" w:eastAsia="Times New Roman" w:hAnsi="Times New Roman" w:cs="Times New Roman"/>
        </w:rPr>
        <w:t>(</w:t>
      </w:r>
      <w:r>
        <w:t>江苏</w:t>
      </w:r>
      <w:r>
        <w:rPr>
          <w:rFonts w:ascii="Times New Roman" w:eastAsia="Times New Roman" w:hAnsi="Times New Roman" w:cs="Times New Roman"/>
        </w:rPr>
        <w:t>)</w:t>
      </w:r>
      <w:r>
        <w:t>有限公司少数股权，公司付出的对价与按持股比例计算的净资产份额的差额减少资本公积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根据《企业会计准则第</w:t>
      </w:r>
      <w:r>
        <w:t xml:space="preserve"> </w:t>
      </w:r>
      <w:r>
        <w:rPr>
          <w:rFonts w:ascii="Times New Roman" w:eastAsia="Times New Roman" w:hAnsi="Times New Roman" w:cs="Times New Roman"/>
        </w:rPr>
        <w:t xml:space="preserve">11 </w:t>
      </w:r>
      <w:r>
        <w:t>号</w:t>
      </w:r>
      <w:r>
        <w:rPr>
          <w:rFonts w:ascii="Times New Roman" w:eastAsia="Times New Roman" w:hAnsi="Times New Roman" w:cs="Times New Roman"/>
        </w:rPr>
        <w:t>-</w:t>
      </w:r>
      <w:r>
        <w:t>股份支付》的相关规定，按照限制性股票的等待解锁期分期摊销作为以权益结算的股份支付换取的职工服务的支出。本期摊销</w:t>
      </w:r>
      <w:r>
        <w:t xml:space="preserve"> </w:t>
      </w:r>
      <w:r>
        <w:rPr>
          <w:rFonts w:ascii="Times New Roman" w:eastAsia="Times New Roman" w:hAnsi="Times New Roman" w:cs="Times New Roman"/>
        </w:rPr>
        <w:t xml:space="preserve">26,257,545.16 </w:t>
      </w:r>
      <w:r>
        <w:t>元计入当期损益，相应增加资本公积</w:t>
      </w:r>
      <w:r>
        <w:rPr>
          <w:rFonts w:ascii="Times New Roman" w:eastAsia="Times New Roman" w:hAnsi="Times New Roman" w:cs="Times New Roman"/>
        </w:rPr>
        <w:t>(</w:t>
      </w:r>
      <w:r>
        <w:t>其他资本公积</w:t>
      </w:r>
      <w:r>
        <w:rPr>
          <w:rFonts w:ascii="Times New Roman" w:eastAsia="Times New Roman" w:hAnsi="Times New Roman" w:cs="Times New Roman"/>
        </w:rPr>
        <w:t xml:space="preserve">)26,257,545.16 </w:t>
      </w:r>
      <w:r>
        <w:t>元。</w:t>
      </w:r>
      <w:r>
        <w:rPr>
          <w:rFonts w:ascii="Times New Roman" w:eastAsia="Times New Roman" w:hAnsi="Times New Roman" w:cs="Times New Roman"/>
        </w:rPr>
        <w:t xml:space="preserve"> </w:t>
      </w:r>
    </w:p>
    <w:p w:rsidR="004D3973" w:rsidRDefault="00E472D4">
      <w:pPr>
        <w:spacing w:after="205" w:line="382" w:lineRule="auto"/>
        <w:ind w:left="418" w:firstLine="480"/>
      </w:pPr>
      <w:r>
        <w:t>其他资本公积本期减少</w:t>
      </w:r>
      <w:r>
        <w:t xml:space="preserve"> </w:t>
      </w:r>
      <w:r>
        <w:rPr>
          <w:rFonts w:ascii="Times New Roman" w:eastAsia="Times New Roman" w:hAnsi="Times New Roman" w:cs="Times New Roman"/>
        </w:rPr>
        <w:t xml:space="preserve">8,773,912.97 </w:t>
      </w:r>
      <w:r>
        <w:t>元系公司激励对象所持授予的股票期权符合行权条件，行权股份所对应的股权激励费用由资本公积</w:t>
      </w:r>
      <w:r>
        <w:rPr>
          <w:rFonts w:ascii="Times New Roman" w:eastAsia="Times New Roman" w:hAnsi="Times New Roman" w:cs="Times New Roman"/>
        </w:rPr>
        <w:t>(</w:t>
      </w:r>
      <w:r>
        <w:t>其他资本公积</w:t>
      </w:r>
      <w:r>
        <w:rPr>
          <w:rFonts w:ascii="Times New Roman" w:eastAsia="Times New Roman" w:hAnsi="Times New Roman" w:cs="Times New Roman"/>
        </w:rPr>
        <w:t>)</w:t>
      </w:r>
      <w:r>
        <w:t>转到资本公积</w:t>
      </w:r>
      <w:r>
        <w:rPr>
          <w:rFonts w:ascii="Times New Roman" w:eastAsia="Times New Roman" w:hAnsi="Times New Roman" w:cs="Times New Roman"/>
        </w:rPr>
        <w:t>(</w:t>
      </w:r>
      <w:r>
        <w:t>股本溢价</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numPr>
          <w:ilvl w:val="0"/>
          <w:numId w:val="113"/>
        </w:numPr>
        <w:spacing w:after="235" w:line="265" w:lineRule="auto"/>
        <w:ind w:left="875" w:right="0" w:hanging="457"/>
      </w:pPr>
      <w:r>
        <w:rPr>
          <w:sz w:val="22"/>
        </w:rPr>
        <w:t>库存股</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2"/>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项目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期初余额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本期增加</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7" w:firstLine="0"/>
              <w:jc w:val="center"/>
            </w:pPr>
            <w:r>
              <w:rPr>
                <w:sz w:val="18"/>
              </w:rPr>
              <w:t>本期减少</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期末余额</w:t>
            </w:r>
            <w:r>
              <w:rPr>
                <w:sz w:val="18"/>
              </w:rPr>
              <w:t xml:space="preserve">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库存股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329,929,799.76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390,937,809.33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720,867,609.09 </w:t>
            </w:r>
          </w:p>
        </w:tc>
      </w:tr>
      <w:tr w:rsidR="004D3973">
        <w:trPr>
          <w:trHeight w:val="31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329,929,799.76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390,937,809.33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720,867,609.09 </w:t>
            </w:r>
          </w:p>
        </w:tc>
      </w:tr>
    </w:tbl>
    <w:p w:rsidR="004D3973" w:rsidRDefault="00E472D4">
      <w:pPr>
        <w:ind w:left="923"/>
      </w:pPr>
      <w:r>
        <w:t>其他说明，包括本期增减变动情况、变动原因说明：</w:t>
      </w:r>
      <w:r>
        <w:rPr>
          <w:rFonts w:ascii="Times New Roman" w:eastAsia="Times New Roman" w:hAnsi="Times New Roman" w:cs="Times New Roman"/>
        </w:rPr>
        <w:t xml:space="preserve"> </w:t>
      </w:r>
    </w:p>
    <w:p w:rsidR="004D3973" w:rsidRDefault="00E472D4">
      <w:pPr>
        <w:spacing w:after="214" w:line="371" w:lineRule="auto"/>
        <w:ind w:left="418" w:right="673" w:firstLine="47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12 </w:t>
      </w:r>
      <w:r>
        <w:t>日，公司通过股份回购专用证券账户以集中竞价方式首次回购公司股份，并披露了《关于首次回购公司股份的公告》。公司的实际回购区间为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12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13 </w:t>
      </w:r>
      <w:r>
        <w:t>日，公司通过回购股份专用证券账户以集中竞价方式累计回购公司股份</w:t>
      </w:r>
      <w:r>
        <w:t xml:space="preserve"> </w:t>
      </w:r>
      <w:r>
        <w:rPr>
          <w:rFonts w:ascii="Times New Roman" w:eastAsia="Times New Roman" w:hAnsi="Times New Roman" w:cs="Times New Roman"/>
        </w:rPr>
        <w:t xml:space="preserve">9,515,263 </w:t>
      </w:r>
      <w:r>
        <w:t>股，成交总金额为</w:t>
      </w:r>
      <w:r>
        <w:t xml:space="preserve"> </w:t>
      </w:r>
      <w:r>
        <w:rPr>
          <w:rFonts w:ascii="Times New Roman" w:eastAsia="Times New Roman" w:hAnsi="Times New Roman" w:cs="Times New Roman"/>
        </w:rPr>
        <w:t xml:space="preserve">390,937,809.33 </w:t>
      </w:r>
      <w:r>
        <w:t>元。</w:t>
      </w:r>
      <w:r>
        <w:rPr>
          <w:rFonts w:ascii="Times New Roman" w:eastAsia="Times New Roman" w:hAnsi="Times New Roman" w:cs="Times New Roman"/>
        </w:rPr>
        <w:t xml:space="preserve"> </w:t>
      </w:r>
    </w:p>
    <w:p w:rsidR="004D3973" w:rsidRDefault="00E472D4">
      <w:pPr>
        <w:numPr>
          <w:ilvl w:val="0"/>
          <w:numId w:val="113"/>
        </w:numPr>
        <w:spacing w:after="235" w:line="265" w:lineRule="auto"/>
        <w:ind w:left="875" w:right="0" w:hanging="457"/>
      </w:pPr>
      <w:r>
        <w:rPr>
          <w:sz w:val="22"/>
        </w:rPr>
        <w:t>其他综合收益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5" w:type="dxa"/>
          <w:bottom w:w="0" w:type="dxa"/>
          <w:right w:w="73" w:type="dxa"/>
        </w:tblCellMar>
        <w:tblLook w:val="04A0" w:firstRow="1" w:lastRow="0" w:firstColumn="1" w:lastColumn="0" w:noHBand="0" w:noVBand="1"/>
      </w:tblPr>
      <w:tblGrid>
        <w:gridCol w:w="1062"/>
        <w:gridCol w:w="1083"/>
        <w:gridCol w:w="1068"/>
        <w:gridCol w:w="1077"/>
        <w:gridCol w:w="1062"/>
        <w:gridCol w:w="1081"/>
        <w:gridCol w:w="1069"/>
        <w:gridCol w:w="1076"/>
        <w:gridCol w:w="1069"/>
      </w:tblGrid>
      <w:tr w:rsidR="004D3973">
        <w:trPr>
          <w:trHeight w:val="324"/>
        </w:trPr>
        <w:tc>
          <w:tcPr>
            <w:tcW w:w="106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7" w:firstLine="0"/>
              <w:jc w:val="center"/>
            </w:pPr>
            <w:r>
              <w:rPr>
                <w:sz w:val="18"/>
              </w:rPr>
              <w:t>项目</w:t>
            </w:r>
            <w:r>
              <w:rPr>
                <w:sz w:val="18"/>
              </w:rPr>
              <w:t xml:space="preserve"> </w:t>
            </w:r>
          </w:p>
        </w:tc>
        <w:tc>
          <w:tcPr>
            <w:tcW w:w="108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 w:right="0" w:firstLine="0"/>
            </w:pPr>
            <w:r>
              <w:rPr>
                <w:sz w:val="18"/>
              </w:rPr>
              <w:t>期初余额</w:t>
            </w:r>
            <w:r>
              <w:rPr>
                <w:sz w:val="18"/>
              </w:rPr>
              <w:t xml:space="preserve"> </w:t>
            </w:r>
          </w:p>
        </w:tc>
        <w:tc>
          <w:tcPr>
            <w:tcW w:w="106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77"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143"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90" w:firstLine="0"/>
              <w:jc w:val="center"/>
            </w:pPr>
            <w:r>
              <w:rPr>
                <w:sz w:val="18"/>
              </w:rPr>
              <w:t>本期发生额</w:t>
            </w:r>
            <w:r>
              <w:rPr>
                <w:sz w:val="18"/>
              </w:rPr>
              <w:t xml:space="preserve"> </w:t>
            </w:r>
          </w:p>
        </w:tc>
        <w:tc>
          <w:tcPr>
            <w:tcW w:w="2145"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期末余额</w:t>
            </w:r>
            <w:r>
              <w:rPr>
                <w:sz w:val="18"/>
              </w:rPr>
              <w:t xml:space="preserve"> </w:t>
            </w:r>
          </w:p>
        </w:tc>
      </w:tr>
      <w:tr w:rsidR="004D3973">
        <w:trPr>
          <w:trHeight w:val="79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6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本期所得税前发生额</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减：前期计入其他综合收益</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减：前期计入其他综合收益</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9" w:right="0" w:hanging="96"/>
            </w:pPr>
            <w:r>
              <w:rPr>
                <w:sz w:val="18"/>
              </w:rPr>
              <w:t>减：所得税费用</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税后归属于母公司</w:t>
            </w: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3" w:firstLine="0"/>
              <w:jc w:val="center"/>
            </w:pPr>
            <w:r>
              <w:rPr>
                <w:sz w:val="18"/>
              </w:rPr>
              <w:t>税后归属于少数股东</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519"/>
        </w:trPr>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当期转入损益</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当期转入留存收益</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bl>
    <w:p w:rsidR="004D3973" w:rsidRDefault="00E472D4">
      <w:pPr>
        <w:spacing w:after="332" w:line="265" w:lineRule="auto"/>
        <w:ind w:left="428" w:right="0"/>
      </w:pPr>
      <w:r>
        <w:rPr>
          <w:sz w:val="18"/>
        </w:rPr>
        <w:t>其他说明，包括对现金流量套期损益的有效部分转为被套期项目初始确认金额调整：</w:t>
      </w:r>
      <w:r>
        <w:rPr>
          <w:sz w:val="18"/>
        </w:rPr>
        <w:t xml:space="preserve"> </w:t>
      </w:r>
    </w:p>
    <w:p w:rsidR="004D3973" w:rsidRDefault="00E472D4">
      <w:pPr>
        <w:numPr>
          <w:ilvl w:val="0"/>
          <w:numId w:val="113"/>
        </w:numPr>
        <w:spacing w:after="235" w:line="265" w:lineRule="auto"/>
        <w:ind w:left="875" w:right="0" w:hanging="457"/>
      </w:pPr>
      <w:r>
        <w:rPr>
          <w:sz w:val="22"/>
        </w:rPr>
        <w:t>专项储备</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3"/>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4" w:firstLine="0"/>
              <w:jc w:val="center"/>
            </w:pPr>
            <w:r>
              <w:rPr>
                <w:sz w:val="18"/>
              </w:rPr>
              <w:t>项目</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期初余额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本期增加</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7" w:firstLine="0"/>
              <w:jc w:val="center"/>
            </w:pPr>
            <w:r>
              <w:rPr>
                <w:sz w:val="18"/>
              </w:rPr>
              <w:t>本期减少</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期末余额</w:t>
            </w:r>
            <w:r>
              <w:rPr>
                <w:sz w:val="18"/>
              </w:rPr>
              <w:t xml:space="preserve">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安全生产费</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22,618,998.84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76,381,690.63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74,843,206.06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24,157,483.41 </w:t>
            </w:r>
          </w:p>
        </w:tc>
      </w:tr>
      <w:tr w:rsidR="004D3973">
        <w:trPr>
          <w:trHeight w:val="322"/>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22,618,998.84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76,381,690.63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74,843,206.06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24,157,483.41 </w:t>
            </w:r>
          </w:p>
        </w:tc>
      </w:tr>
    </w:tbl>
    <w:p w:rsidR="004D3973" w:rsidRDefault="00E472D4">
      <w:pPr>
        <w:spacing w:after="332" w:line="265" w:lineRule="auto"/>
        <w:ind w:left="428" w:right="0"/>
      </w:pPr>
      <w:r>
        <w:rPr>
          <w:sz w:val="18"/>
        </w:rPr>
        <w:t>其他说明，包括本期增减变动情况、变动原因说明：</w:t>
      </w:r>
      <w:r>
        <w:rPr>
          <w:sz w:val="18"/>
        </w:rPr>
        <w:t xml:space="preserve"> </w:t>
      </w:r>
    </w:p>
    <w:p w:rsidR="004D3973" w:rsidRDefault="00E472D4">
      <w:pPr>
        <w:numPr>
          <w:ilvl w:val="0"/>
          <w:numId w:val="113"/>
        </w:numPr>
        <w:spacing w:after="235" w:line="265" w:lineRule="auto"/>
        <w:ind w:left="875" w:right="0" w:hanging="457"/>
      </w:pPr>
      <w:r>
        <w:rPr>
          <w:sz w:val="22"/>
        </w:rPr>
        <w:t>盈余公积</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0" w:type="dxa"/>
        </w:tblCellMar>
        <w:tblLook w:val="04A0" w:firstRow="1" w:lastRow="0" w:firstColumn="1" w:lastColumn="0" w:noHBand="0" w:noVBand="1"/>
      </w:tblPr>
      <w:tblGrid>
        <w:gridCol w:w="118"/>
        <w:gridCol w:w="1706"/>
        <w:gridCol w:w="103"/>
        <w:gridCol w:w="1921"/>
        <w:gridCol w:w="1942"/>
        <w:gridCol w:w="1926"/>
        <w:gridCol w:w="1929"/>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center"/>
            </w:pPr>
            <w:r>
              <w:rPr>
                <w:sz w:val="18"/>
              </w:rPr>
              <w:t>项目</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期初余额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本期增加</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 w:firstLine="0"/>
              <w:jc w:val="center"/>
            </w:pPr>
            <w:r>
              <w:rPr>
                <w:sz w:val="18"/>
              </w:rPr>
              <w:t>本期减少</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期末余额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法定盈余公积</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359,480,245.35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471,856,489.78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831,336,735.13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0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359,480,245.35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471,856,489.78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831,336,735.13 </w:t>
            </w:r>
          </w:p>
        </w:tc>
      </w:tr>
    </w:tbl>
    <w:p w:rsidR="004D3973" w:rsidRDefault="00E472D4">
      <w:pPr>
        <w:spacing w:after="206" w:line="265" w:lineRule="auto"/>
        <w:ind w:left="428" w:right="0"/>
      </w:pPr>
      <w:r>
        <w:rPr>
          <w:sz w:val="18"/>
        </w:rPr>
        <w:t>盈余公积说明，包括本期增减变动情况、变动原因说明：</w:t>
      </w:r>
      <w:r>
        <w:rPr>
          <w:sz w:val="18"/>
        </w:rPr>
        <w:t xml:space="preserve"> </w:t>
      </w:r>
    </w:p>
    <w:p w:rsidR="004D3973" w:rsidRDefault="00E472D4">
      <w:pPr>
        <w:spacing w:after="8" w:line="371" w:lineRule="auto"/>
        <w:ind w:left="418" w:right="673" w:firstLine="470"/>
        <w:jc w:val="both"/>
      </w:pPr>
      <w:r>
        <w:t>根据《中华人民共和国公司法》及本公司章程，本公司按年度净利润的</w:t>
      </w:r>
      <w:r>
        <w:t xml:space="preserve"> </w:t>
      </w:r>
      <w:r>
        <w:rPr>
          <w:rFonts w:ascii="Times New Roman" w:eastAsia="Times New Roman" w:hAnsi="Times New Roman" w:cs="Times New Roman"/>
        </w:rPr>
        <w:t>10%</w:t>
      </w:r>
      <w:r>
        <w:t>提取法定盈余公积金，当法定盈余公积金累计额达到注册资本的</w:t>
      </w:r>
      <w:r>
        <w:t xml:space="preserve"> </w:t>
      </w:r>
      <w:r>
        <w:rPr>
          <w:rFonts w:ascii="Times New Roman" w:eastAsia="Times New Roman" w:hAnsi="Times New Roman" w:cs="Times New Roman"/>
        </w:rPr>
        <w:t>50%</w:t>
      </w:r>
      <w:r>
        <w:t>以上时，可不再提取。法定盈余公积金经批准后可用于弥补亏损，或者增加股本。经董事会决议，本公司</w:t>
      </w:r>
      <w:r>
        <w:t xml:space="preserve"> </w:t>
      </w:r>
      <w:r>
        <w:rPr>
          <w:rFonts w:ascii="Times New Roman" w:eastAsia="Times New Roman" w:hAnsi="Times New Roman" w:cs="Times New Roman"/>
        </w:rPr>
        <w:t xml:space="preserve">2022 </w:t>
      </w:r>
      <w:r>
        <w:t>年按净利润的</w:t>
      </w:r>
      <w:r>
        <w:t xml:space="preserve"> </w:t>
      </w:r>
      <w:r>
        <w:rPr>
          <w:rFonts w:ascii="Times New Roman" w:eastAsia="Times New Roman" w:hAnsi="Times New Roman" w:cs="Times New Roman"/>
        </w:rPr>
        <w:t>10%</w:t>
      </w:r>
      <w:r>
        <w:t>提取法定盈余公积金</w:t>
      </w:r>
      <w:r>
        <w:t xml:space="preserve"> </w:t>
      </w:r>
      <w:r>
        <w:rPr>
          <w:rFonts w:ascii="Times New Roman" w:eastAsia="Times New Roman" w:hAnsi="Times New Roman" w:cs="Times New Roman"/>
        </w:rPr>
        <w:t xml:space="preserve">471,856,489.78 </w:t>
      </w:r>
      <w:r>
        <w:t>元</w:t>
      </w:r>
      <w:r>
        <w:rPr>
          <w:rFonts w:ascii="Times New Roman" w:eastAsia="Times New Roman" w:hAnsi="Times New Roman" w:cs="Times New Roman"/>
        </w:rPr>
        <w:t xml:space="preserve">(2021 </w:t>
      </w:r>
      <w:r>
        <w:t>年度：按净利润的</w:t>
      </w:r>
      <w:r>
        <w:t xml:space="preserve"> </w:t>
      </w:r>
      <w:r>
        <w:rPr>
          <w:rFonts w:ascii="Times New Roman" w:eastAsia="Times New Roman" w:hAnsi="Times New Roman" w:cs="Times New Roman"/>
        </w:rPr>
        <w:t>10%</w:t>
      </w:r>
      <w:r>
        <w:t>提取，共</w:t>
      </w:r>
    </w:p>
    <w:p w:rsidR="004D3973" w:rsidRDefault="00E472D4">
      <w:pPr>
        <w:spacing w:after="353" w:line="265" w:lineRule="auto"/>
        <w:ind w:left="428" w:right="399"/>
        <w:jc w:val="both"/>
      </w:pPr>
      <w:r>
        <w:rPr>
          <w:rFonts w:ascii="Times New Roman" w:eastAsia="Times New Roman" w:hAnsi="Times New Roman" w:cs="Times New Roman"/>
        </w:rPr>
        <w:t xml:space="preserve">225,870,031.37 </w:t>
      </w:r>
      <w:r>
        <w:t>元</w:t>
      </w:r>
      <w:r>
        <w:rPr>
          <w:rFonts w:ascii="Times New Roman" w:eastAsia="Times New Roman" w:hAnsi="Times New Roman" w:cs="Times New Roman"/>
        </w:rPr>
        <w:t>)</w:t>
      </w:r>
      <w:r>
        <w:t>。</w:t>
      </w:r>
      <w:r>
        <w:rPr>
          <w:sz w:val="18"/>
        </w:rPr>
        <w:t xml:space="preserve"> </w:t>
      </w:r>
    </w:p>
    <w:p w:rsidR="004D3973" w:rsidRDefault="00E472D4">
      <w:pPr>
        <w:numPr>
          <w:ilvl w:val="0"/>
          <w:numId w:val="113"/>
        </w:numPr>
        <w:spacing w:after="235" w:line="265" w:lineRule="auto"/>
        <w:ind w:left="875" w:right="0" w:hanging="457"/>
      </w:pPr>
      <w:r>
        <w:rPr>
          <w:sz w:val="22"/>
        </w:rPr>
        <w:t>未分配利润</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本期</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上期</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调整前上期末未分配利润</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7,254,259,663.59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3,632,487,690.38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调整后期初未分配利润</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7,254,259,663.59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3,632,487,690.38 </w:t>
            </w:r>
          </w:p>
        </w:tc>
      </w:tr>
      <w:tr w:rsidR="004D3973">
        <w:trPr>
          <w:trHeight w:val="56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加：本期归属于母公司所有者的净利润</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6,818,653,821.89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4,029,617,597.10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减：提取法定盈余公积</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471,856,489.78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225,870,031.37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应付普通股股利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355,489,735.58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181,975,592.52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期末未分配利润</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13,245,567,260.12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7,254,259,663.59 </w:t>
            </w:r>
          </w:p>
        </w:tc>
      </w:tr>
    </w:tbl>
    <w:p w:rsidR="004D3973" w:rsidRDefault="00E472D4">
      <w:pPr>
        <w:ind w:left="923"/>
      </w:pPr>
      <w:r>
        <w:t>调整期初未分配利润明细：</w:t>
      </w:r>
      <w:r>
        <w:rPr>
          <w:rFonts w:ascii="Times New Roman" w:eastAsia="Times New Roman" w:hAnsi="Times New Roman" w:cs="Times New Roman"/>
        </w:rPr>
        <w:t xml:space="preserve"> </w:t>
      </w:r>
    </w:p>
    <w:p w:rsidR="004D3973" w:rsidRDefault="00E472D4">
      <w:pPr>
        <w:spacing w:after="0" w:line="383" w:lineRule="auto"/>
        <w:ind w:left="418" w:firstLine="480"/>
      </w:pPr>
      <w:r>
        <w:rPr>
          <w:rFonts w:ascii="Times New Roman" w:eastAsia="Times New Roman" w:hAnsi="Times New Roman" w:cs="Times New Roman"/>
        </w:rPr>
        <w:t>1)</w:t>
      </w:r>
      <w:r>
        <w:t>、由于《企业会计准则》及其相关新规定进行追溯调整，影响期初未分配利润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2)</w:t>
      </w:r>
      <w:r>
        <w:t>、由于会计政策变更，影响期初未分配利润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3)</w:t>
      </w:r>
      <w:r>
        <w:t>、由于重大会计差错更正，影响期初未分配利润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4)</w:t>
      </w:r>
      <w:r>
        <w:t>、由于同一控制导致的合并范围变更，影响期初未分配利润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4D3973" w:rsidRDefault="00E472D4">
      <w:pPr>
        <w:ind w:left="923"/>
      </w:pPr>
      <w:r>
        <w:rPr>
          <w:rFonts w:ascii="Times New Roman" w:eastAsia="Times New Roman" w:hAnsi="Times New Roman" w:cs="Times New Roman"/>
        </w:rPr>
        <w:t>5)</w:t>
      </w:r>
      <w:r>
        <w:t>、其他调整合计影响期初未分配利润</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 </w:t>
      </w:r>
    </w:p>
    <w:p w:rsidR="004D3973" w:rsidRDefault="00E472D4">
      <w:pPr>
        <w:spacing w:after="0" w:line="380" w:lineRule="auto"/>
        <w:ind w:left="418" w:firstLine="480"/>
      </w:pPr>
      <w:r>
        <w:t>根据</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15 </w:t>
      </w:r>
      <w:r>
        <w:t>日股东大会决议，本公司向全体股东派发现金股利，每</w:t>
      </w:r>
      <w:r>
        <w:t xml:space="preserve"> </w:t>
      </w:r>
      <w:r>
        <w:rPr>
          <w:rFonts w:ascii="Times New Roman" w:eastAsia="Times New Roman" w:hAnsi="Times New Roman" w:cs="Times New Roman"/>
        </w:rPr>
        <w:t xml:space="preserve">10 </w:t>
      </w:r>
      <w:r>
        <w:t>股人民币</w:t>
      </w:r>
      <w:r>
        <w:t xml:space="preserve"> </w:t>
      </w:r>
      <w:r>
        <w:rPr>
          <w:rFonts w:ascii="Times New Roman" w:eastAsia="Times New Roman" w:hAnsi="Times New Roman" w:cs="Times New Roman"/>
        </w:rPr>
        <w:t xml:space="preserve">1.10 </w:t>
      </w:r>
      <w:r>
        <w:t>元，照已发行股份</w:t>
      </w:r>
      <w:r>
        <w:t xml:space="preserve"> </w:t>
      </w:r>
      <w:r>
        <w:rPr>
          <w:rFonts w:ascii="Times New Roman" w:eastAsia="Times New Roman" w:hAnsi="Times New Roman" w:cs="Times New Roman"/>
        </w:rPr>
        <w:t xml:space="preserve">3,231,733,699 </w:t>
      </w:r>
      <w:r>
        <w:t>股计算，共计</w:t>
      </w:r>
      <w:r>
        <w:t xml:space="preserve"> </w:t>
      </w:r>
      <w:r>
        <w:rPr>
          <w:rFonts w:ascii="Times New Roman" w:eastAsia="Times New Roman" w:hAnsi="Times New Roman" w:cs="Times New Roman"/>
        </w:rPr>
        <w:t xml:space="preserve">355,489,735.58 </w:t>
      </w:r>
      <w:r>
        <w:t>元。</w:t>
      </w:r>
      <w:r>
        <w:rPr>
          <w:rFonts w:ascii="Times New Roman" w:eastAsia="Times New Roman" w:hAnsi="Times New Roman" w:cs="Times New Roman"/>
        </w:rPr>
        <w:t xml:space="preserve"> </w:t>
      </w:r>
    </w:p>
    <w:p w:rsidR="004D3973" w:rsidRDefault="00E472D4">
      <w:pPr>
        <w:ind w:left="428"/>
      </w:pPr>
      <w:r>
        <w:t>根据</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日董事会决议，董事会提议本公司向全体股东派发现金股利，每股人</w:t>
      </w:r>
    </w:p>
    <w:p w:rsidR="004D3973" w:rsidRDefault="00E472D4">
      <w:pPr>
        <w:spacing w:after="208" w:line="379" w:lineRule="auto"/>
        <w:ind w:left="428"/>
      </w:pPr>
      <w:r>
        <w:t>民币</w:t>
      </w:r>
      <w:r>
        <w:t xml:space="preserve"> </w:t>
      </w:r>
      <w:r>
        <w:rPr>
          <w:rFonts w:ascii="Times New Roman" w:eastAsia="Times New Roman" w:hAnsi="Times New Roman" w:cs="Times New Roman"/>
        </w:rPr>
        <w:t xml:space="preserve">0.10 </w:t>
      </w:r>
      <w:r>
        <w:t>元，按已发行股份</w:t>
      </w:r>
      <w:r>
        <w:t xml:space="preserve"> </w:t>
      </w:r>
      <w:r>
        <w:rPr>
          <w:rFonts w:ascii="Times New Roman" w:eastAsia="Times New Roman" w:hAnsi="Times New Roman" w:cs="Times New Roman"/>
        </w:rPr>
        <w:t xml:space="preserve">3,233,766,983 </w:t>
      </w:r>
      <w:r>
        <w:t>股计算，拟派发现金股利共计</w:t>
      </w:r>
      <w:r>
        <w:t xml:space="preserve"> </w:t>
      </w:r>
      <w:r>
        <w:rPr>
          <w:rFonts w:ascii="Times New Roman" w:eastAsia="Times New Roman" w:hAnsi="Times New Roman" w:cs="Times New Roman"/>
        </w:rPr>
        <w:t xml:space="preserve">323,376,698.30 </w:t>
      </w:r>
      <w:r>
        <w:t>元，上述提议尚待股东大会批准。</w:t>
      </w:r>
      <w:r>
        <w:rPr>
          <w:rFonts w:ascii="Times New Roman" w:eastAsia="Times New Roman" w:hAnsi="Times New Roman" w:cs="Times New Roman"/>
        </w:rPr>
        <w:t xml:space="preserve"> </w:t>
      </w:r>
    </w:p>
    <w:p w:rsidR="004D3973" w:rsidRDefault="00E472D4">
      <w:pPr>
        <w:spacing w:after="235" w:line="265" w:lineRule="auto"/>
        <w:ind w:left="428" w:right="0"/>
      </w:pPr>
      <w:r>
        <w:rPr>
          <w:sz w:val="22"/>
        </w:rPr>
        <w:t>61</w:t>
      </w:r>
      <w:r>
        <w:rPr>
          <w:sz w:val="22"/>
        </w:rPr>
        <w:t>、营业收入和营业成本</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6"/>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6" w:firstLine="0"/>
              <w:jc w:val="center"/>
            </w:pPr>
            <w:r>
              <w:rPr>
                <w:sz w:val="18"/>
              </w:rPr>
              <w:t>本期发生额</w:t>
            </w:r>
            <w:r>
              <w:rPr>
                <w:sz w:val="18"/>
              </w:rPr>
              <w:t xml:space="preserve"> </w:t>
            </w:r>
          </w:p>
        </w:tc>
        <w:tc>
          <w:tcPr>
            <w:tcW w:w="385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上期发生额</w:t>
            </w:r>
            <w:r>
              <w:rPr>
                <w:sz w:val="18"/>
              </w:rPr>
              <w:t xml:space="preserve"> </w:t>
            </w: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收入</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成本</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7" w:firstLine="0"/>
              <w:jc w:val="center"/>
            </w:pPr>
            <w:r>
              <w:rPr>
                <w:sz w:val="18"/>
              </w:rPr>
              <w:t>收入</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成本</w:t>
            </w:r>
            <w:r>
              <w:rPr>
                <w:sz w:val="18"/>
              </w:rPr>
              <w:t xml:space="preserve"> </w:t>
            </w:r>
          </w:p>
        </w:tc>
      </w:tr>
      <w:tr w:rsidR="004D3973">
        <w:trPr>
          <w:trHeight w:val="32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主营业务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65,626,214,622.75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54,010,103,503.50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40,573,941,092.68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31,775,981,188.17 </w:t>
            </w:r>
          </w:p>
        </w:tc>
      </w:tr>
      <w:tr w:rsidR="004D3973">
        <w:trPr>
          <w:trHeight w:val="32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其他业务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1,383,942,402.23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1,056,888,751.96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530,743,956.05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414,415,952.47 </w:t>
            </w:r>
          </w:p>
        </w:tc>
      </w:tr>
      <w:tr w:rsidR="004D3973">
        <w:trPr>
          <w:trHeight w:val="31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67,010,157,024.98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55,066,992,255.46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41,104,685,048.73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32,190,397,140.64 </w:t>
            </w:r>
          </w:p>
        </w:tc>
      </w:tr>
    </w:tbl>
    <w:p w:rsidR="004D3973" w:rsidRDefault="00E472D4">
      <w:pPr>
        <w:spacing w:after="94" w:line="265" w:lineRule="auto"/>
        <w:ind w:left="428" w:right="0"/>
      </w:pPr>
      <w:r>
        <w:rPr>
          <w:sz w:val="18"/>
        </w:rPr>
        <w:t>经审计扣除非经常损益前后净利润孰低是否为负值</w:t>
      </w:r>
      <w:r>
        <w:rPr>
          <w:sz w:val="18"/>
        </w:rPr>
        <w:t xml:space="preserve"> </w:t>
      </w:r>
    </w:p>
    <w:p w:rsidR="004D3973" w:rsidRDefault="00E472D4">
      <w:pPr>
        <w:spacing w:after="89" w:line="265" w:lineRule="auto"/>
        <w:ind w:left="428" w:right="0"/>
      </w:pPr>
      <w:r>
        <w:rPr>
          <w:sz w:val="18"/>
        </w:rPr>
        <w:t>□</w:t>
      </w:r>
      <w:r>
        <w:rPr>
          <w:sz w:val="18"/>
        </w:rPr>
        <w:t>是</w:t>
      </w:r>
      <w:r>
        <w:rPr>
          <w:sz w:val="18"/>
        </w:rPr>
        <w:t xml:space="preserve"> </w:t>
      </w:r>
      <w:r>
        <w:rPr>
          <w:rFonts w:ascii="Wingdings 2" w:eastAsia="Wingdings 2" w:hAnsi="Wingdings 2" w:cs="Wingdings 2"/>
          <w:sz w:val="18"/>
        </w:rPr>
        <w:t></w:t>
      </w:r>
      <w:r>
        <w:rPr>
          <w:sz w:val="18"/>
        </w:rPr>
        <w:t>否</w:t>
      </w:r>
      <w:r>
        <w:rPr>
          <w:sz w:val="18"/>
        </w:rPr>
        <w:t xml:space="preserve"> </w:t>
      </w:r>
    </w:p>
    <w:p w:rsidR="004D3973" w:rsidRDefault="00E472D4">
      <w:pPr>
        <w:spacing w:after="0" w:line="265" w:lineRule="auto"/>
        <w:ind w:left="428" w:right="0"/>
      </w:pPr>
      <w:r>
        <w:rPr>
          <w:sz w:val="18"/>
        </w:rPr>
        <w:t>收入相关信息：</w:t>
      </w:r>
      <w:r>
        <w:rPr>
          <w:sz w:val="18"/>
        </w:rPr>
        <w:t xml:space="preserve"> </w:t>
      </w:r>
    </w:p>
    <w:p w:rsidR="004D3973" w:rsidRDefault="00E472D4">
      <w:pPr>
        <w:spacing w:after="19" w:line="265" w:lineRule="auto"/>
        <w:ind w:left="428" w:right="0"/>
      </w:pPr>
      <w:r>
        <w:rPr>
          <w:sz w:val="18"/>
        </w:rPr>
        <w:t>2022</w:t>
      </w:r>
      <w:r>
        <w:rPr>
          <w:sz w:val="18"/>
        </w:rPr>
        <w:t>年度公司营业收入分解如下：</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856" w:type="dxa"/>
        <w:tblInd w:w="326" w:type="dxa"/>
        <w:tblCellMar>
          <w:top w:w="31" w:type="dxa"/>
          <w:left w:w="114" w:type="dxa"/>
          <w:bottom w:w="0" w:type="dxa"/>
          <w:right w:w="0" w:type="dxa"/>
        </w:tblCellMar>
        <w:tblLook w:val="04A0" w:firstRow="1" w:lastRow="0" w:firstColumn="1" w:lastColumn="0" w:noHBand="0" w:noVBand="1"/>
      </w:tblPr>
      <w:tblGrid>
        <w:gridCol w:w="1934"/>
        <w:gridCol w:w="1746"/>
        <w:gridCol w:w="1477"/>
        <w:gridCol w:w="1478"/>
        <w:gridCol w:w="1477"/>
        <w:gridCol w:w="1743"/>
      </w:tblGrid>
      <w:tr w:rsidR="004D3973">
        <w:trPr>
          <w:trHeight w:val="32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2022</w:t>
            </w:r>
            <w:r>
              <w:rPr>
                <w:sz w:val="18"/>
              </w:rPr>
              <w:t>年营业收入</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6" w:firstLine="0"/>
              <w:jc w:val="center"/>
            </w:pPr>
            <w:r>
              <w:rPr>
                <w:sz w:val="18"/>
              </w:rPr>
              <w:t>销售商品收入</w:t>
            </w: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0" w:firstLine="0"/>
            </w:pPr>
            <w:r>
              <w:rPr>
                <w:sz w:val="18"/>
              </w:rPr>
              <w:t>电站发电收入</w:t>
            </w: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服务收入</w:t>
            </w: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其他</w:t>
            </w: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合计</w:t>
            </w:r>
            <w:r>
              <w:rPr>
                <w:sz w:val="18"/>
              </w:rPr>
              <w:t xml:space="preserve"> </w:t>
            </w:r>
          </w:p>
        </w:tc>
      </w:tr>
      <w:tr w:rsidR="004D3973">
        <w:trPr>
          <w:trHeight w:val="325"/>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主营业务收入</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65,007,302,557.15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618,912,065.60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4" w:firstLine="0"/>
              <w:jc w:val="center"/>
            </w:pP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4" w:firstLine="0"/>
              <w:jc w:val="center"/>
            </w:pP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65,626,214,622.75 </w:t>
            </w:r>
          </w:p>
        </w:tc>
      </w:tr>
      <w:tr w:rsidR="004D3973">
        <w:trPr>
          <w:trHeight w:val="56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其中：在某一时点确认</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 xml:space="preserve">65,007,302,557.15 </w:t>
            </w:r>
          </w:p>
        </w:tc>
        <w:tc>
          <w:tcPr>
            <w:tcW w:w="14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618,912,065.60 </w:t>
            </w:r>
          </w:p>
        </w:tc>
        <w:tc>
          <w:tcPr>
            <w:tcW w:w="14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65,626,214,622.75 </w:t>
            </w:r>
          </w:p>
        </w:tc>
      </w:tr>
      <w:tr w:rsidR="004D3973">
        <w:trPr>
          <w:trHeight w:val="564"/>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540"/>
              <w:jc w:val="both"/>
            </w:pPr>
            <w:r>
              <w:rPr>
                <w:sz w:val="18"/>
              </w:rPr>
              <w:t>在某一时段内确认</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 w:right="0" w:firstLine="0"/>
            </w:pP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r>
      <w:tr w:rsidR="004D3973">
        <w:trPr>
          <w:trHeight w:val="253"/>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其他业务收入</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595,530,719.21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788,411,683.02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0" w:right="0" w:firstLine="0"/>
            </w:pPr>
            <w:r>
              <w:rPr>
                <w:sz w:val="18"/>
              </w:rPr>
              <w:t xml:space="preserve">1,383,942,402.23 </w:t>
            </w:r>
          </w:p>
        </w:tc>
      </w:tr>
      <w:tr w:rsidR="004D3973">
        <w:trPr>
          <w:trHeight w:val="238"/>
        </w:trPr>
        <w:tc>
          <w:tcPr>
            <w:tcW w:w="193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5" w:firstLine="0"/>
              <w:jc w:val="center"/>
            </w:pPr>
            <w:r>
              <w:rPr>
                <w:sz w:val="18"/>
              </w:rPr>
              <w:t>合计</w:t>
            </w:r>
            <w:r>
              <w:rPr>
                <w:sz w:val="18"/>
              </w:rPr>
              <w:t xml:space="preserve"> </w:t>
            </w:r>
          </w:p>
        </w:tc>
        <w:tc>
          <w:tcPr>
            <w:tcW w:w="174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65,007,302,557.15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618,912,065.60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595,530,719.21 </w:t>
            </w:r>
          </w:p>
        </w:tc>
        <w:tc>
          <w:tcPr>
            <w:tcW w:w="14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788,411,683.02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67,010,157,024.98 </w:t>
            </w:r>
          </w:p>
        </w:tc>
      </w:tr>
    </w:tbl>
    <w:p w:rsidR="004D3973" w:rsidRDefault="00E472D4">
      <w:pPr>
        <w:spacing w:after="0" w:line="259" w:lineRule="auto"/>
        <w:ind w:left="433" w:right="0" w:firstLine="0"/>
      </w:pPr>
      <w:r>
        <w:rPr>
          <w:sz w:val="18"/>
        </w:rPr>
        <w:t xml:space="preserve"> </w:t>
      </w:r>
    </w:p>
    <w:p w:rsidR="004D3973" w:rsidRDefault="00E472D4">
      <w:pPr>
        <w:spacing w:after="0" w:line="265" w:lineRule="auto"/>
        <w:ind w:left="428" w:right="0"/>
      </w:pPr>
      <w:r>
        <w:rPr>
          <w:sz w:val="18"/>
        </w:rPr>
        <w:t>2021</w:t>
      </w:r>
      <w:r>
        <w:rPr>
          <w:sz w:val="18"/>
        </w:rPr>
        <w:t>年度公司营业收入分解如下：</w:t>
      </w:r>
      <w:r>
        <w:rPr>
          <w:sz w:val="18"/>
        </w:rPr>
        <w:t xml:space="preserve"> </w:t>
      </w:r>
    </w:p>
    <w:tbl>
      <w:tblPr>
        <w:tblStyle w:val="TableGrid"/>
        <w:tblW w:w="9856" w:type="dxa"/>
        <w:tblInd w:w="326" w:type="dxa"/>
        <w:tblCellMar>
          <w:top w:w="31" w:type="dxa"/>
          <w:left w:w="0" w:type="dxa"/>
          <w:bottom w:w="0" w:type="dxa"/>
          <w:right w:w="0" w:type="dxa"/>
        </w:tblCellMar>
        <w:tblLook w:val="04A0" w:firstRow="1" w:lastRow="0" w:firstColumn="1" w:lastColumn="0" w:noHBand="0" w:noVBand="1"/>
      </w:tblPr>
      <w:tblGrid>
        <w:gridCol w:w="118"/>
        <w:gridCol w:w="1850"/>
        <w:gridCol w:w="104"/>
        <w:gridCol w:w="1740"/>
        <w:gridCol w:w="1478"/>
        <w:gridCol w:w="1273"/>
        <w:gridCol w:w="1549"/>
        <w:gridCol w:w="1743"/>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5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2021</w:t>
            </w:r>
            <w:r>
              <w:rPr>
                <w:sz w:val="18"/>
              </w:rPr>
              <w:t>年营业收入</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 w:right="0" w:firstLine="0"/>
              <w:jc w:val="center"/>
            </w:pPr>
            <w:r>
              <w:rPr>
                <w:sz w:val="18"/>
              </w:rPr>
              <w:t>销售商品收入</w:t>
            </w: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0" w:right="0" w:firstLine="0"/>
            </w:pPr>
            <w:r>
              <w:rPr>
                <w:sz w:val="18"/>
              </w:rPr>
              <w:t>电站发电收入</w:t>
            </w:r>
            <w:r>
              <w:rPr>
                <w:sz w:val="18"/>
              </w:rPr>
              <w:t xml:space="preserve"> </w:t>
            </w:r>
          </w:p>
        </w:tc>
        <w:tc>
          <w:tcPr>
            <w:tcW w:w="12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4" w:right="0" w:firstLine="0"/>
            </w:pPr>
            <w:r>
              <w:rPr>
                <w:sz w:val="18"/>
              </w:rPr>
              <w:t>服务收入</w:t>
            </w:r>
            <w:r>
              <w:rPr>
                <w:sz w:val="18"/>
              </w:rPr>
              <w:t xml:space="preserve"> </w:t>
            </w:r>
          </w:p>
        </w:tc>
        <w:tc>
          <w:tcPr>
            <w:tcW w:w="154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其他</w:t>
            </w: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合计</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5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主营业务收入</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40,041,396,603.70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6" w:right="0" w:firstLine="0"/>
            </w:pPr>
            <w:r>
              <w:rPr>
                <w:sz w:val="18"/>
              </w:rPr>
              <w:t xml:space="preserve">532,544,488.98 </w:t>
            </w:r>
          </w:p>
        </w:tc>
        <w:tc>
          <w:tcPr>
            <w:tcW w:w="12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6" w:right="0" w:firstLine="0"/>
              <w:jc w:val="center"/>
            </w:pPr>
            <w:r>
              <w:rPr>
                <w:sz w:val="18"/>
              </w:rPr>
              <w:t xml:space="preserve"> </w:t>
            </w:r>
          </w:p>
        </w:tc>
        <w:tc>
          <w:tcPr>
            <w:tcW w:w="15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5" w:right="0" w:firstLine="0"/>
              <w:jc w:val="center"/>
            </w:pP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5" w:right="0" w:firstLine="0"/>
            </w:pPr>
            <w:r>
              <w:rPr>
                <w:sz w:val="18"/>
              </w:rPr>
              <w:t xml:space="preserve">40,573,941,092.68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5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both"/>
            </w:pPr>
            <w:r>
              <w:rPr>
                <w:sz w:val="18"/>
              </w:rPr>
              <w:t>其中：在某一时点确认</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40,041,396,603.70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6" w:right="0" w:firstLine="0"/>
            </w:pPr>
            <w:r>
              <w:rPr>
                <w:sz w:val="18"/>
              </w:rPr>
              <w:t xml:space="preserve">532,544,488.98 </w:t>
            </w:r>
          </w:p>
        </w:tc>
        <w:tc>
          <w:tcPr>
            <w:tcW w:w="12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5" w:right="0" w:firstLine="0"/>
            </w:pPr>
            <w:r>
              <w:rPr>
                <w:sz w:val="18"/>
              </w:rPr>
              <w:t xml:space="preserve">40,573,941,092.68 </w:t>
            </w:r>
          </w:p>
        </w:tc>
      </w:tr>
      <w:tr w:rsidR="004D3973">
        <w:trPr>
          <w:trHeight w:val="56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5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22" w:firstLine="540"/>
            </w:pPr>
            <w:r>
              <w:rPr>
                <w:sz w:val="18"/>
              </w:rPr>
              <w:t>在某一时段内确认</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6" w:right="0" w:firstLine="0"/>
            </w:pPr>
            <w:r>
              <w:rPr>
                <w:sz w:val="18"/>
              </w:rPr>
              <w:t xml:space="preserve"> </w:t>
            </w:r>
          </w:p>
        </w:tc>
        <w:tc>
          <w:tcPr>
            <w:tcW w:w="12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6" w:right="0" w:firstLine="0"/>
            </w:pPr>
            <w:r>
              <w:rPr>
                <w:sz w:val="18"/>
              </w:rPr>
              <w:t xml:space="preserve"> </w:t>
            </w:r>
          </w:p>
        </w:tc>
        <w:tc>
          <w:tcPr>
            <w:tcW w:w="154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6" w:right="0" w:firstLine="0"/>
            </w:pPr>
            <w:r>
              <w:rPr>
                <w:sz w:val="18"/>
              </w:rPr>
              <w:t xml:space="preserve"> </w:t>
            </w:r>
          </w:p>
        </w:tc>
        <w:tc>
          <w:tcPr>
            <w:tcW w:w="174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5" w:right="0" w:firstLine="0"/>
            </w:pPr>
            <w:r>
              <w:rPr>
                <w:sz w:val="18"/>
              </w:rPr>
              <w:t xml:space="preserve"> </w:t>
            </w:r>
          </w:p>
        </w:tc>
      </w:tr>
      <w:tr w:rsidR="004D3973">
        <w:trPr>
          <w:trHeight w:val="240"/>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5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其他业务收入</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c>
          <w:tcPr>
            <w:tcW w:w="12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50" w:right="0" w:firstLine="0"/>
            </w:pPr>
            <w:r>
              <w:rPr>
                <w:sz w:val="18"/>
              </w:rPr>
              <w:t xml:space="preserve">530,743,956.05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530,743,956.05 </w:t>
            </w:r>
          </w:p>
        </w:tc>
      </w:tr>
      <w:tr w:rsidR="004D3973">
        <w:trPr>
          <w:trHeight w:val="242"/>
        </w:trPr>
        <w:tc>
          <w:tcPr>
            <w:tcW w:w="2072"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合计</w:t>
            </w:r>
            <w:r>
              <w:rPr>
                <w:sz w:val="18"/>
              </w:rPr>
              <w:t xml:space="preserve"> </w:t>
            </w:r>
          </w:p>
        </w:tc>
        <w:tc>
          <w:tcPr>
            <w:tcW w:w="174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40,041,396,603.70 </w:t>
            </w:r>
          </w:p>
        </w:tc>
        <w:tc>
          <w:tcPr>
            <w:tcW w:w="14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6" w:right="0" w:firstLine="0"/>
            </w:pPr>
            <w:r>
              <w:rPr>
                <w:sz w:val="18"/>
              </w:rPr>
              <w:t xml:space="preserve">532,544,488.98 </w:t>
            </w:r>
          </w:p>
        </w:tc>
        <w:tc>
          <w:tcPr>
            <w:tcW w:w="12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54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50" w:right="0" w:firstLine="0"/>
            </w:pPr>
            <w:r>
              <w:rPr>
                <w:sz w:val="18"/>
              </w:rPr>
              <w:t xml:space="preserve">530,743,956.05 </w:t>
            </w:r>
          </w:p>
        </w:tc>
        <w:tc>
          <w:tcPr>
            <w:tcW w:w="1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5" w:right="0" w:firstLine="0"/>
            </w:pPr>
            <w:r>
              <w:rPr>
                <w:sz w:val="18"/>
              </w:rPr>
              <w:t xml:space="preserve">41,104,685,048.73 </w:t>
            </w:r>
          </w:p>
        </w:tc>
      </w:tr>
    </w:tbl>
    <w:p w:rsidR="004D3973" w:rsidRDefault="00E472D4">
      <w:pPr>
        <w:spacing w:after="83" w:line="525" w:lineRule="auto"/>
        <w:ind w:left="428" w:right="7880"/>
      </w:pPr>
      <w:r>
        <w:rPr>
          <w:sz w:val="18"/>
        </w:rPr>
        <w:t>与履约义务相关的信息：无与分摊至剩余履约义务的交易价格相关的信息：</w:t>
      </w:r>
      <w:r>
        <w:rPr>
          <w:sz w:val="18"/>
        </w:rPr>
        <w:t xml:space="preserve"> </w:t>
      </w:r>
    </w:p>
    <w:p w:rsidR="004D3973" w:rsidRDefault="00E472D4">
      <w:pPr>
        <w:spacing w:after="94" w:line="265" w:lineRule="auto"/>
        <w:ind w:left="428" w:right="0"/>
      </w:pPr>
      <w:r>
        <w:rPr>
          <w:sz w:val="18"/>
        </w:rPr>
        <w:t>本报告期末已签订合同、但尚未履行或尚未履行完毕的履约义务所对应的收入金额为</w:t>
      </w:r>
      <w:r>
        <w:rPr>
          <w:sz w:val="18"/>
        </w:rPr>
        <w:t>0.00</w:t>
      </w:r>
      <w:r>
        <w:rPr>
          <w:sz w:val="18"/>
        </w:rPr>
        <w:t>元，其中，元预计将于年度确认收入，元预计将于年度确认收入，元预计将于年度确认收入。</w:t>
      </w:r>
      <w:r>
        <w:rPr>
          <w:sz w:val="18"/>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税金及附加</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消费税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城市维护建设税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19,978,268.05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23,666,416.67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教育费附加</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8,589,674.60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10,142,749.91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资源税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6,114.85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11,937.80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房产税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55,094,600.36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49,388,218.42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土地使用税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19,276,641.62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14,101,608.31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车船使用税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23,828.72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23,356.40 </w:t>
            </w:r>
          </w:p>
        </w:tc>
      </w:tr>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印花税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133,847,327.40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58,833,490.90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地方教育费附加</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5,726,449.76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6,761,833.20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环保税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365,774.00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155,205.40 </w:t>
            </w:r>
          </w:p>
        </w:tc>
      </w:tr>
      <w:tr w:rsidR="004D3973">
        <w:trPr>
          <w:trHeight w:val="24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水利建设基金</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5,182,859.68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7,689,196.54 </w:t>
            </w:r>
          </w:p>
        </w:tc>
      </w:tr>
      <w:tr w:rsidR="004D3973">
        <w:trPr>
          <w:trHeight w:val="25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土地增值税</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847,670.72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248,939,209.76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170,774,013.55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销售费用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人工费用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80,410,530.82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36,360,599.23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差旅费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5,184,716.49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4,731,214.71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业务招待费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7,687,407.35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5,544,684.33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办公费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2,181,160.34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1,171,985.12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代理服务费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18,159,826.55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24,469,947.63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广告宣传费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4,871,534.45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7,327,203.35 </w:t>
            </w:r>
          </w:p>
        </w:tc>
      </w:tr>
      <w:tr w:rsidR="004D3973">
        <w:trPr>
          <w:trHeight w:val="24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服务配套</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16,799,936.86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保险费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10,508,652.66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13,687,775.07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检测费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4,355,283.01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股权激励</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2,017,629.77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18,537,653.99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租赁仓储费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55,240,838.90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74,141,438.94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14,410,484.76 </w:t>
            </w:r>
          </w:p>
        </w:tc>
      </w:tr>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277,203,673.13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130,596,831.20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管理费用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3212"/>
        <w:gridCol w:w="3219"/>
        <w:gridCol w:w="3215"/>
      </w:tblGrid>
      <w:tr w:rsidR="004D3973">
        <w:trPr>
          <w:trHeight w:val="324"/>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3"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2"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人工费用</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310,947,541.62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350,559,775.05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折旧</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85,034,443.96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102,226,182.67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办公费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101,081,031.28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92,461,320.60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动力服务费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35,090,309.34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16,307,723.32 </w:t>
            </w:r>
          </w:p>
        </w:tc>
      </w:tr>
      <w:tr w:rsidR="004D3973">
        <w:trPr>
          <w:trHeight w:val="253"/>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业务招待费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6,361,857.04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6,273,887.50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物料消耗</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7,997,000.26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5,491,850.48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差旅费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9,358,492.49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8,630,244.55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无形资产摊销</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103,764,988.87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72,570,553.12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维修费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7,197,920.09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9,914,740.30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运输费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249,480.98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89,426.67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聘请中介机构费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72,716,309.54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40,678,020.06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财务保险</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11,523,067.33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12,436,698.46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车辆费用</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1,125,046.41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657,992.72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培训费</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6,098,573.77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3,690,742.36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股权激励</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15,622,215.52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184,290,442.90 </w:t>
            </w:r>
          </w:p>
        </w:tc>
      </w:tr>
      <w:tr w:rsidR="004D3973">
        <w:trPr>
          <w:trHeight w:val="241"/>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133,970,264.85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85,439,352.19 </w:t>
            </w:r>
          </w:p>
        </w:tc>
      </w:tr>
      <w:tr w:rsidR="004D3973">
        <w:trPr>
          <w:trHeight w:val="321"/>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908,138,543.35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991,718,952.95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研发费用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物料消耗</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1,791,392,268.97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1,263,774,520.11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人工费用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382,706,204.69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219,935,540.78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折旧与摊销</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359,999,259.15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254,041,818.31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燃动费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193,527,312.33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40,117,419.01 </w:t>
            </w:r>
          </w:p>
        </w:tc>
      </w:tr>
      <w:tr w:rsidR="004D3973">
        <w:trPr>
          <w:trHeight w:val="239"/>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195,198,753.00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80,938,016.52 </w:t>
            </w:r>
          </w:p>
        </w:tc>
      </w:tr>
      <w:tr w:rsidR="004D3973">
        <w:trPr>
          <w:trHeight w:val="31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2,922,823,798.14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1,858,807,314.73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财务费用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3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利息支出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1,040,992,147.23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938,552,307.18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利息收入</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89,541,563.52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111,309,603.89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汇兑损失</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w:t>
            </w:r>
            <w:r>
              <w:rPr>
                <w:sz w:val="18"/>
              </w:rPr>
              <w:t xml:space="preserve">215,450,624.87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-25,230,575.09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金融机构手续费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54,478,195.27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42,476,001.49 </w:t>
            </w:r>
          </w:p>
        </w:tc>
      </w:tr>
      <w:tr w:rsidR="004D3973">
        <w:trPr>
          <w:trHeight w:val="25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1,442,863.34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-4,799,978.22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791,921,017.45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839,688,151.47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其他收益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2"/>
        <w:gridCol w:w="3219"/>
        <w:gridCol w:w="3215"/>
      </w:tblGrid>
      <w:tr w:rsidR="004D3973">
        <w:trPr>
          <w:trHeight w:val="321"/>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产生其他收益的来源</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2"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494"/>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天津中环领先半导体硅片项目（一期）补助款</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130,000,000.00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投产奖励</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55,750,000.00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政策性返税</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47,985,608.19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26,503,305.96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政府奖补款</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20,263,182.72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10,637,304.18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开发区奖补</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19,983,800.00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49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 </w:t>
            </w:r>
            <w:r>
              <w:rPr>
                <w:sz w:val="18"/>
              </w:rPr>
              <w:t>宜兴市财政局上级工业和信息化专项资金</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15,000,000.00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241"/>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经营模式创新补贴款</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15,000,000.00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固定资产投资奖励</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8,860,554.25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366,972.48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稳岗补贴</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6,909,698.79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891,034.95 </w:t>
            </w:r>
          </w:p>
        </w:tc>
      </w:tr>
      <w:tr w:rsidR="004D3973">
        <w:trPr>
          <w:trHeight w:val="25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企业研究开发投入后补助</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6,798,000.00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工业互联网标杆工厂建设补助</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5,000,000.00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37,979,728.36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123,357,032.56 </w:t>
            </w:r>
          </w:p>
        </w:tc>
      </w:tr>
      <w:tr w:rsidR="004D3973">
        <w:trPr>
          <w:trHeight w:val="241"/>
        </w:trPr>
        <w:tc>
          <w:tcPr>
            <w:tcW w:w="3212"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80" w:right="0" w:firstLine="0"/>
            </w:pPr>
            <w:r>
              <w:rPr>
                <w:sz w:val="18"/>
              </w:rPr>
              <w:t>合计</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104" w:firstLine="0"/>
              <w:jc w:val="right"/>
            </w:pPr>
            <w:r>
              <w:rPr>
                <w:sz w:val="18"/>
              </w:rPr>
              <w:t xml:space="preserve">369,530,572.31 </w:t>
            </w:r>
          </w:p>
        </w:tc>
        <w:tc>
          <w:tcPr>
            <w:tcW w:w="32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99" w:firstLine="0"/>
              <w:jc w:val="right"/>
            </w:pPr>
            <w:r>
              <w:rPr>
                <w:sz w:val="18"/>
              </w:rPr>
              <w:t xml:space="preserve">161,755,650.13 </w:t>
            </w:r>
          </w:p>
        </w:tc>
      </w:tr>
    </w:tbl>
    <w:p w:rsidR="004D3973" w:rsidRDefault="00E472D4">
      <w:pPr>
        <w:numPr>
          <w:ilvl w:val="0"/>
          <w:numId w:val="114"/>
        </w:numPr>
        <w:spacing w:after="235" w:line="265" w:lineRule="auto"/>
        <w:ind w:left="875" w:right="0" w:hanging="457"/>
      </w:pPr>
      <w:r>
        <w:rPr>
          <w:sz w:val="22"/>
        </w:rPr>
        <w:t>投资收益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上期发生额</w:t>
            </w: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权益法核算的长期股权投资收益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1,848,692,063.68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1,285,479,112.26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处置长期股权投资产生的投资收益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12,035,633.89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31,434,688.14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jc w:val="both"/>
            </w:pPr>
            <w:r>
              <w:rPr>
                <w:sz w:val="18"/>
              </w:rPr>
              <w:t>处置交易性金融资产取得的投资收益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-3,286,055.93 </w:t>
            </w:r>
          </w:p>
        </w:tc>
      </w:tr>
      <w:tr w:rsidR="004D3973">
        <w:trPr>
          <w:trHeight w:val="56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其他债权投资在持有期间取得的利息收入</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5,804,413.99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处置其他债权投资取得的投资收益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6" w:firstLine="0"/>
              <w:jc w:val="right"/>
            </w:pPr>
            <w:r>
              <w:rPr>
                <w:sz w:val="18"/>
              </w:rPr>
              <w:t xml:space="preserve">-137,720.57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其他</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-109,225,921.83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-151,667,484.81 </w:t>
            </w:r>
          </w:p>
        </w:tc>
      </w:tr>
      <w:tr w:rsidR="004D3973">
        <w:trPr>
          <w:trHeight w:val="31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1,751,501,775.74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1,167,626,953.08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净敞口套期收益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15" w:type="dxa"/>
          <w:bottom w:w="0" w:type="dxa"/>
          <w:right w:w="115" w:type="dxa"/>
        </w:tblCellMar>
        <w:tblLook w:val="04A0" w:firstRow="1" w:lastRow="0" w:firstColumn="1" w:lastColumn="0" w:noHBand="0" w:noVBand="1"/>
      </w:tblPr>
      <w:tblGrid>
        <w:gridCol w:w="3212"/>
        <w:gridCol w:w="3219"/>
        <w:gridCol w:w="3215"/>
      </w:tblGrid>
      <w:tr w:rsidR="004D3973">
        <w:trPr>
          <w:trHeight w:val="321"/>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 w:right="0" w:firstLine="0"/>
              <w:jc w:val="center"/>
            </w:pPr>
            <w:r>
              <w:rPr>
                <w:sz w:val="18"/>
              </w:rPr>
              <w:t>上期发生额</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公允价值变动收益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325" w:right="0" w:firstLine="0"/>
            </w:pPr>
            <w:r>
              <w:rPr>
                <w:sz w:val="18"/>
              </w:rPr>
              <w:t>产生公允价值变动收益的来源</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上期发生额</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交易性金融资产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10,050,597.68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3"/>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其他非流动金融资产</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45,894,850.69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1"/>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55,945,448.37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信用减值损失</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上期发生额</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其他应收款坏账损失</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-15,348,582.86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-8,827,968.53 </w:t>
            </w:r>
          </w:p>
        </w:tc>
      </w:tr>
      <w:tr w:rsidR="004D3973">
        <w:trPr>
          <w:trHeight w:val="243"/>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应收账款坏账损失</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w:t>
            </w:r>
            <w:r>
              <w:rPr>
                <w:sz w:val="18"/>
              </w:rPr>
              <w:t xml:space="preserve">44,570,291.29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-83,948,269.43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-59,918,874.15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-92,776,237.96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资产减值损失</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上期发生额</w:t>
            </w:r>
            <w:r>
              <w:rPr>
                <w:sz w:val="18"/>
              </w:rPr>
              <w:t xml:space="preserve"> </w:t>
            </w:r>
          </w:p>
        </w:tc>
      </w:tr>
      <w:tr w:rsidR="004D3973">
        <w:trPr>
          <w:trHeight w:val="56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二、存货跌价损失及合同履约成本减值损失</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-1,463,824,842.75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-578,414,127.98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五、固定资产减值损失</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-49,264,091.00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-348,321,738.81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六、工程物资减值损失</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-7,892,315.09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七、在建工程减值损失</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-136,552,086.18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十二、合同资产减值损失</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-6,150,879.35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-2,879,738.64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-1,519,239,813.10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-1,074,060,006.70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资产处置收益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8" w:type="dxa"/>
        </w:tblCellMar>
        <w:tblLook w:val="04A0" w:firstRow="1" w:lastRow="0" w:firstColumn="1" w:lastColumn="0" w:noHBand="0" w:noVBand="1"/>
      </w:tblPr>
      <w:tblGrid>
        <w:gridCol w:w="3212"/>
        <w:gridCol w:w="3219"/>
        <w:gridCol w:w="3215"/>
      </w:tblGrid>
      <w:tr w:rsidR="004D3973">
        <w:trPr>
          <w:trHeight w:val="324"/>
        </w:trPr>
        <w:tc>
          <w:tcPr>
            <w:tcW w:w="32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资产处置收益的来源</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2"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2"/>
        </w:trPr>
        <w:tc>
          <w:tcPr>
            <w:tcW w:w="321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处置长期资产收益</w:t>
            </w:r>
            <w:r>
              <w:rPr>
                <w:sz w:val="18"/>
              </w:rPr>
              <w:t xml:space="preserve"> </w:t>
            </w: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-66,540,610.65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-79,646,007.24 </w:t>
            </w:r>
          </w:p>
        </w:tc>
      </w:tr>
    </w:tbl>
    <w:p w:rsidR="004D3973" w:rsidRDefault="00E472D4">
      <w:pPr>
        <w:numPr>
          <w:ilvl w:val="0"/>
          <w:numId w:val="114"/>
        </w:numPr>
        <w:spacing w:after="235" w:line="265" w:lineRule="auto"/>
        <w:ind w:left="875" w:right="0" w:hanging="457"/>
      </w:pPr>
      <w:r>
        <w:rPr>
          <w:sz w:val="22"/>
        </w:rPr>
        <w:t>营业外收入</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2409"/>
        <w:gridCol w:w="2413"/>
        <w:gridCol w:w="2402"/>
        <w:gridCol w:w="2422"/>
      </w:tblGrid>
      <w:tr w:rsidR="004D3973">
        <w:trPr>
          <w:trHeight w:val="563"/>
        </w:trPr>
        <w:tc>
          <w:tcPr>
            <w:tcW w:w="24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本期发生额</w:t>
            </w: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5" w:firstLine="0"/>
              <w:jc w:val="center"/>
            </w:pPr>
            <w:r>
              <w:rPr>
                <w:sz w:val="18"/>
              </w:rPr>
              <w:t>上期发生额</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33" w:firstLine="0"/>
              <w:jc w:val="center"/>
            </w:pPr>
            <w:r>
              <w:rPr>
                <w:sz w:val="18"/>
              </w:rPr>
              <w:t>计入当期非经常性损益的金额</w:t>
            </w:r>
            <w:r>
              <w:rPr>
                <w:sz w:val="18"/>
              </w:rPr>
              <w:t xml:space="preserve"> </w:t>
            </w:r>
          </w:p>
        </w:tc>
      </w:tr>
      <w:tr w:rsidR="004D3973">
        <w:trPr>
          <w:trHeight w:val="323"/>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政府补助</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2,329,367.29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5,043,865.91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2,329,367.29 </w:t>
            </w:r>
          </w:p>
        </w:tc>
      </w:tr>
      <w:tr w:rsidR="004D3973">
        <w:trPr>
          <w:trHeight w:val="254"/>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非流动资产报废利得</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110,841.76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301.99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110,841.76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违约金及罚款收入</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10,710,689.01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2,162,601.74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10,710,689.01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赔付金</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37,295,265.47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2,575,850.04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37,295,265.47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废品收入</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42,649.16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244,406.33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42,649.16 </w:t>
            </w:r>
          </w:p>
        </w:tc>
      </w:tr>
      <w:tr w:rsidR="004D3973">
        <w:trPr>
          <w:trHeight w:val="253"/>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无法支付的应付账款</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103,268,005.50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103,268,005.50 </w:t>
            </w:r>
          </w:p>
        </w:tc>
      </w:tr>
      <w:tr w:rsidR="004D3973">
        <w:trPr>
          <w:trHeight w:val="238"/>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2,580,078.31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12,148,598.76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2,580,078.31 </w:t>
            </w:r>
          </w:p>
        </w:tc>
      </w:tr>
      <w:tr w:rsidR="004D3973">
        <w:trPr>
          <w:trHeight w:val="31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156,336,896.50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22,175,624.77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156,336,896.50 </w:t>
            </w:r>
          </w:p>
        </w:tc>
      </w:tr>
    </w:tbl>
    <w:p w:rsidR="004D3973" w:rsidRDefault="00E472D4">
      <w:pPr>
        <w:spacing w:after="103" w:line="265" w:lineRule="auto"/>
        <w:ind w:left="428" w:right="0"/>
      </w:pPr>
      <w:r>
        <w:rPr>
          <w:sz w:val="18"/>
        </w:rPr>
        <w:t>计入当期损益的政府补助：</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832" w:type="dxa"/>
        <w:tblInd w:w="338" w:type="dxa"/>
        <w:tblCellMar>
          <w:top w:w="31" w:type="dxa"/>
          <w:left w:w="106" w:type="dxa"/>
          <w:bottom w:w="0" w:type="dxa"/>
          <w:right w:w="0" w:type="dxa"/>
        </w:tblCellMar>
        <w:tblLook w:val="04A0" w:firstRow="1" w:lastRow="0" w:firstColumn="1" w:lastColumn="0" w:noHBand="0" w:noVBand="1"/>
      </w:tblPr>
      <w:tblGrid>
        <w:gridCol w:w="8"/>
        <w:gridCol w:w="3024"/>
        <w:gridCol w:w="8"/>
        <w:gridCol w:w="389"/>
        <w:gridCol w:w="8"/>
        <w:gridCol w:w="408"/>
        <w:gridCol w:w="8"/>
        <w:gridCol w:w="461"/>
        <w:gridCol w:w="8"/>
        <w:gridCol w:w="813"/>
        <w:gridCol w:w="8"/>
        <w:gridCol w:w="612"/>
        <w:gridCol w:w="8"/>
        <w:gridCol w:w="1325"/>
        <w:gridCol w:w="8"/>
        <w:gridCol w:w="1422"/>
        <w:gridCol w:w="8"/>
        <w:gridCol w:w="1307"/>
        <w:gridCol w:w="8"/>
      </w:tblGrid>
      <w:tr w:rsidR="004D3973">
        <w:trPr>
          <w:gridBefore w:val="1"/>
          <w:wBefore w:w="8" w:type="dxa"/>
          <w:trHeight w:val="1044"/>
        </w:trPr>
        <w:tc>
          <w:tcPr>
            <w:tcW w:w="303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3" w:firstLine="0"/>
              <w:jc w:val="center"/>
            </w:pPr>
            <w:r>
              <w:rPr>
                <w:sz w:val="18"/>
              </w:rPr>
              <w:t>补助项目</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2" w:lineRule="auto"/>
              <w:ind w:left="0" w:right="5" w:firstLine="0"/>
              <w:jc w:val="center"/>
            </w:pPr>
            <w:r>
              <w:rPr>
                <w:sz w:val="18"/>
              </w:rPr>
              <w:t>发放主</w:t>
            </w:r>
          </w:p>
          <w:p w:rsidR="004D3973" w:rsidRDefault="00E472D4">
            <w:pPr>
              <w:spacing w:after="0" w:line="259" w:lineRule="auto"/>
              <w:ind w:left="8" w:right="0" w:firstLine="0"/>
              <w:jc w:val="both"/>
            </w:pPr>
            <w:r>
              <w:rPr>
                <w:sz w:val="18"/>
              </w:rPr>
              <w:t>体</w:t>
            </w: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2" w:lineRule="auto"/>
              <w:ind w:left="0" w:right="12" w:firstLine="0"/>
              <w:jc w:val="center"/>
            </w:pPr>
            <w:r>
              <w:rPr>
                <w:sz w:val="18"/>
              </w:rPr>
              <w:t>发放原</w:t>
            </w:r>
          </w:p>
          <w:p w:rsidR="004D3973" w:rsidRDefault="00E472D4">
            <w:pPr>
              <w:spacing w:after="0" w:line="259" w:lineRule="auto"/>
              <w:ind w:left="20" w:right="0" w:firstLine="0"/>
              <w:jc w:val="both"/>
            </w:pPr>
            <w:r>
              <w:rPr>
                <w:sz w:val="18"/>
              </w:rPr>
              <w:t>因</w:t>
            </w: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2" w:lineRule="auto"/>
              <w:ind w:left="0" w:right="36" w:firstLine="0"/>
              <w:jc w:val="center"/>
            </w:pPr>
            <w:r>
              <w:rPr>
                <w:sz w:val="18"/>
              </w:rPr>
              <w:t>性质类</w:t>
            </w:r>
          </w:p>
          <w:p w:rsidR="004D3973" w:rsidRDefault="00E472D4">
            <w:pPr>
              <w:spacing w:after="0" w:line="259" w:lineRule="auto"/>
              <w:ind w:left="48" w:right="0" w:firstLine="0"/>
            </w:pPr>
            <w:r>
              <w:rPr>
                <w:sz w:val="18"/>
              </w:rPr>
              <w:t>型</w:t>
            </w: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41" w:firstLine="0"/>
              <w:jc w:val="center"/>
            </w:pPr>
            <w:r>
              <w:rPr>
                <w:sz w:val="18"/>
              </w:rPr>
              <w:t>补贴是否影响当年盈亏</w:t>
            </w: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8" w:lineRule="auto"/>
              <w:ind w:left="20" w:right="0" w:firstLine="0"/>
            </w:pPr>
            <w:r>
              <w:rPr>
                <w:sz w:val="18"/>
              </w:rPr>
              <w:t>是否特殊</w:t>
            </w:r>
          </w:p>
          <w:p w:rsidR="004D3973" w:rsidRDefault="00E472D4">
            <w:pPr>
              <w:spacing w:after="0" w:line="259" w:lineRule="auto"/>
              <w:ind w:left="20" w:right="0" w:firstLine="0"/>
              <w:jc w:val="both"/>
            </w:pPr>
            <w:r>
              <w:rPr>
                <w:sz w:val="18"/>
              </w:rPr>
              <w:t>补贴</w:t>
            </w: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jc w:val="both"/>
            </w:pPr>
            <w:r>
              <w:rPr>
                <w:sz w:val="18"/>
              </w:rPr>
              <w:t>本期发生金额</w:t>
            </w: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3" w:right="0" w:firstLine="0"/>
            </w:pPr>
            <w:r>
              <w:rPr>
                <w:sz w:val="18"/>
              </w:rPr>
              <w:t>上期发生金额</w:t>
            </w:r>
            <w:r>
              <w:rPr>
                <w:sz w:val="18"/>
              </w:rPr>
              <w:t xml:space="preserve"> </w:t>
            </w:r>
          </w:p>
        </w:tc>
        <w:tc>
          <w:tcPr>
            <w:tcW w:w="131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与资产相关</w:t>
            </w:r>
            <w:r>
              <w:rPr>
                <w:sz w:val="18"/>
              </w:rPr>
              <w:t xml:space="preserve">/ </w:t>
            </w:r>
            <w:r>
              <w:rPr>
                <w:sz w:val="18"/>
              </w:rPr>
              <w:t>与收益相关</w:t>
            </w:r>
            <w:r>
              <w:rPr>
                <w:sz w:val="18"/>
              </w:rPr>
              <w:t xml:space="preserve"> </w:t>
            </w:r>
          </w:p>
        </w:tc>
      </w:tr>
      <w:tr w:rsidR="004D3973">
        <w:trPr>
          <w:gridBefore w:val="1"/>
          <w:wBefore w:w="8" w:type="dxa"/>
          <w:trHeight w:val="241"/>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研发投入后补助</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140,415.00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53"/>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稳岗补贴</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175,453.29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3,460.27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岗前培训补贴</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6" w:firstLine="0"/>
              <w:jc w:val="right"/>
            </w:pPr>
            <w:r>
              <w:rPr>
                <w:sz w:val="18"/>
              </w:rPr>
              <w:t xml:space="preserve">86,113.42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52"/>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个税手续费返还</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6" w:firstLine="0"/>
              <w:jc w:val="right"/>
            </w:pPr>
            <w:r>
              <w:rPr>
                <w:sz w:val="18"/>
              </w:rPr>
              <w:t xml:space="preserve">63,877.22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河北省工业转型升级技改专项资金</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6" w:firstLine="0"/>
              <w:jc w:val="right"/>
            </w:pPr>
            <w:r>
              <w:rPr>
                <w:sz w:val="18"/>
              </w:rPr>
              <w:t xml:space="preserve">50,000.00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就地过年增效奖励</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6" w:firstLine="0"/>
              <w:jc w:val="right"/>
            </w:pPr>
            <w:r>
              <w:rPr>
                <w:sz w:val="18"/>
              </w:rPr>
              <w:t xml:space="preserve">50,000.00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52"/>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当雄县经信局招商引资奖励</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150,000.00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政府给予新建改扩建项目奖</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4,000,000.00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Before w:val="1"/>
          <w:wBefore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规模企业培育奖金</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500,000.00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After w:val="1"/>
          <w:wAfter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扩岗补助</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136,500.00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After w:val="1"/>
          <w:wAfter w:w="8" w:type="dxa"/>
          <w:trHeight w:val="252"/>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7,214.00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After w:val="1"/>
          <w:wAfter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招商引资奖金</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2,000,000.00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After w:val="1"/>
          <w:wAfter w:w="8" w:type="dxa"/>
          <w:trHeight w:val="253"/>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就业与创业服务局拓岗补助</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3,000.00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r w:rsidR="004D3973">
        <w:trPr>
          <w:gridAfter w:val="1"/>
          <w:wAfter w:w="8" w:type="dxa"/>
          <w:trHeight w:val="240"/>
        </w:trPr>
        <w:tc>
          <w:tcPr>
            <w:tcW w:w="303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环境污染责任保险补贴</w:t>
            </w:r>
            <w:r>
              <w:rPr>
                <w:sz w:val="18"/>
              </w:rPr>
              <w:t xml:space="preserve"> </w:t>
            </w:r>
          </w:p>
        </w:tc>
        <w:tc>
          <w:tcPr>
            <w:tcW w:w="397"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41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46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p>
        </w:tc>
        <w:tc>
          <w:tcPr>
            <w:tcW w:w="82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6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 w:right="0" w:firstLine="0"/>
            </w:pPr>
            <w:r>
              <w:rPr>
                <w:sz w:val="18"/>
              </w:rPr>
              <w:t xml:space="preserve"> </w:t>
            </w:r>
          </w:p>
        </w:tc>
        <w:tc>
          <w:tcPr>
            <w:tcW w:w="133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7,200.00 </w:t>
            </w:r>
          </w:p>
        </w:tc>
        <w:tc>
          <w:tcPr>
            <w:tcW w:w="143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与收益相关</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35" w:line="265" w:lineRule="auto"/>
        <w:ind w:left="875" w:right="0" w:hanging="457"/>
      </w:pPr>
      <w:r>
        <w:rPr>
          <w:sz w:val="22"/>
        </w:rPr>
        <w:t>营业外支出</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15"/>
        <w:gridCol w:w="2407"/>
        <w:gridCol w:w="2002"/>
        <w:gridCol w:w="2823"/>
      </w:tblGrid>
      <w:tr w:rsidR="004D3973">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项目</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本期发生额</w:t>
            </w:r>
            <w:r>
              <w:rPr>
                <w:sz w:val="18"/>
              </w:rPr>
              <w:t xml:space="preserve"> </w:t>
            </w:r>
          </w:p>
        </w:tc>
        <w:tc>
          <w:tcPr>
            <w:tcW w:w="20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0" w:firstLine="0"/>
              <w:jc w:val="center"/>
            </w:pPr>
            <w:r>
              <w:rPr>
                <w:sz w:val="18"/>
              </w:rPr>
              <w:t>上期发生额</w:t>
            </w:r>
            <w:r>
              <w:rPr>
                <w:sz w:val="18"/>
              </w:rPr>
              <w:t xml:space="preserve"> </w:t>
            </w:r>
          </w:p>
        </w:tc>
        <w:tc>
          <w:tcPr>
            <w:tcW w:w="2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2" w:right="0" w:firstLine="0"/>
            </w:pPr>
            <w:r>
              <w:rPr>
                <w:sz w:val="18"/>
              </w:rPr>
              <w:t>计入当期非经常性损益的金额</w:t>
            </w:r>
            <w:r>
              <w:rPr>
                <w:sz w:val="18"/>
              </w:rPr>
              <w:t xml:space="preserve"> </w:t>
            </w:r>
          </w:p>
        </w:tc>
      </w:tr>
      <w:tr w:rsidR="004D3973">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对外捐赠</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22,285,642.00 </w:t>
            </w:r>
          </w:p>
        </w:tc>
        <w:tc>
          <w:tcPr>
            <w:tcW w:w="20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190,000.00 </w:t>
            </w:r>
          </w:p>
        </w:tc>
        <w:tc>
          <w:tcPr>
            <w:tcW w:w="2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22,285,642.00 </w:t>
            </w:r>
          </w:p>
        </w:tc>
      </w:tr>
      <w:tr w:rsidR="004D3973">
        <w:trPr>
          <w:trHeight w:val="241"/>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3,927,275.71 </w:t>
            </w:r>
          </w:p>
        </w:tc>
        <w:tc>
          <w:tcPr>
            <w:tcW w:w="20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27,209,175.37 </w:t>
            </w:r>
          </w:p>
        </w:tc>
        <w:tc>
          <w:tcPr>
            <w:tcW w:w="2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3,927,275.71 </w:t>
            </w:r>
          </w:p>
        </w:tc>
      </w:tr>
      <w:tr w:rsidR="004D3973">
        <w:trPr>
          <w:trHeight w:val="252"/>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违约金、赔偿金及罚款支出</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5,433,096.48 </w:t>
            </w:r>
          </w:p>
        </w:tc>
        <w:tc>
          <w:tcPr>
            <w:tcW w:w="20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308,940.33 </w:t>
            </w:r>
          </w:p>
        </w:tc>
        <w:tc>
          <w:tcPr>
            <w:tcW w:w="2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5,433,096.48 </w:t>
            </w:r>
          </w:p>
        </w:tc>
      </w:tr>
      <w:tr w:rsidR="004D3973">
        <w:trPr>
          <w:trHeight w:val="239"/>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固定资产报废损失</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776,647.52 </w:t>
            </w:r>
          </w:p>
        </w:tc>
        <w:tc>
          <w:tcPr>
            <w:tcW w:w="20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39,455.65 </w:t>
            </w:r>
          </w:p>
        </w:tc>
        <w:tc>
          <w:tcPr>
            <w:tcW w:w="2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776,647.52 </w:t>
            </w:r>
          </w:p>
        </w:tc>
      </w:tr>
      <w:tr w:rsidR="004D3973">
        <w:trPr>
          <w:trHeight w:val="316"/>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32,422,661.71 </w:t>
            </w:r>
          </w:p>
        </w:tc>
        <w:tc>
          <w:tcPr>
            <w:tcW w:w="20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27,747,571.35 </w:t>
            </w:r>
          </w:p>
        </w:tc>
        <w:tc>
          <w:tcPr>
            <w:tcW w:w="2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32,422,661.71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4"/>
        </w:numPr>
        <w:spacing w:after="268" w:line="265" w:lineRule="auto"/>
        <w:ind w:left="875" w:right="0" w:hanging="457"/>
      </w:pPr>
      <w:r>
        <w:rPr>
          <w:sz w:val="22"/>
        </w:rPr>
        <w:t>所得税费用</w:t>
      </w:r>
      <w:r>
        <w:rPr>
          <w:sz w:val="22"/>
        </w:rPr>
        <w:t xml:space="preserve"> </w:t>
      </w:r>
    </w:p>
    <w:p w:rsidR="004D3973" w:rsidRDefault="00E472D4">
      <w:pPr>
        <w:numPr>
          <w:ilvl w:val="0"/>
          <w:numId w:val="115"/>
        </w:numPr>
        <w:spacing w:after="235" w:line="265" w:lineRule="auto"/>
        <w:ind w:right="0" w:hanging="637"/>
      </w:pPr>
      <w:r>
        <w:rPr>
          <w:sz w:val="22"/>
        </w:rPr>
        <w:t>所得税费用表</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上期发生额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当期所得税费用</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169,428,868.34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331,276,460.59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递延所得税费用</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205,751,320.94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244,269,613.42 </w:t>
            </w:r>
          </w:p>
        </w:tc>
      </w:tr>
      <w:tr w:rsidR="004D3973">
        <w:trPr>
          <w:trHeight w:val="243"/>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调整上期所得税费用</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1,108,322.18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-10,643,435.19 </w:t>
            </w:r>
          </w:p>
        </w:tc>
      </w:tr>
      <w:tr w:rsidR="004D3973">
        <w:trPr>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376,288,511.46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564,902,638.82 </w:t>
            </w:r>
          </w:p>
        </w:tc>
      </w:tr>
    </w:tbl>
    <w:p w:rsidR="004D3973" w:rsidRDefault="00E472D4">
      <w:pPr>
        <w:numPr>
          <w:ilvl w:val="0"/>
          <w:numId w:val="115"/>
        </w:numPr>
        <w:spacing w:after="235" w:line="265" w:lineRule="auto"/>
        <w:ind w:right="0" w:hanging="637"/>
      </w:pPr>
      <w:r>
        <w:rPr>
          <w:sz w:val="22"/>
        </w:rPr>
        <w:t>会计利润与所得税费用调整过程</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0" w:type="dxa"/>
          <w:bottom w:w="0" w:type="dxa"/>
          <w:right w:w="8" w:type="dxa"/>
        </w:tblCellMar>
        <w:tblLook w:val="04A0" w:firstRow="1" w:lastRow="0" w:firstColumn="1" w:lastColumn="0" w:noHBand="0" w:noVBand="1"/>
      </w:tblPr>
      <w:tblGrid>
        <w:gridCol w:w="118"/>
        <w:gridCol w:w="4601"/>
        <w:gridCol w:w="104"/>
        <w:gridCol w:w="3247"/>
        <w:gridCol w:w="157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0"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377" w:firstLine="0"/>
              <w:jc w:val="right"/>
            </w:pPr>
            <w:r>
              <w:rPr>
                <w:sz w:val="18"/>
              </w:rPr>
              <w:t>本期发生额</w:t>
            </w:r>
            <w:r>
              <w:rPr>
                <w:sz w:val="18"/>
              </w:rPr>
              <w:t xml:space="preserve"> </w:t>
            </w:r>
          </w:p>
        </w:tc>
        <w:tc>
          <w:tcPr>
            <w:tcW w:w="157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利润总额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7,449,331,261.00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按法定</w:t>
            </w:r>
            <w:r>
              <w:rPr>
                <w:sz w:val="18"/>
              </w:rPr>
              <w:t>/</w:t>
            </w:r>
            <w:r>
              <w:rPr>
                <w:sz w:val="18"/>
              </w:rPr>
              <w:t>适用税率计算的所得税费用</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1,862,873,406.29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子公司适用不同税率的影响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-653,474,222.55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调整以前期间所得税的影响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1,108,322.18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非应税收入的影响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-405,849,566.59 </w:t>
            </w:r>
          </w:p>
        </w:tc>
      </w:tr>
      <w:tr w:rsidR="004D3973">
        <w:trPr>
          <w:trHeight w:val="325"/>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不可抵扣的成本、费用和损失的影响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42,394,542.63 </w:t>
            </w:r>
          </w:p>
        </w:tc>
      </w:tr>
      <w:tr w:rsidR="004D3973">
        <w:trPr>
          <w:trHeight w:val="324"/>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使用前期未确认递延所得税资产的可抵扣亏损的影响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-454,640,741.01 </w:t>
            </w:r>
          </w:p>
        </w:tc>
      </w:tr>
      <w:tr w:rsidR="004D3973">
        <w:trPr>
          <w:trHeight w:val="563"/>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本期未确认递延所得税资产的可抵扣暂时性差异或可抵扣亏损的影响</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182,828,358.48 </w:t>
            </w:r>
          </w:p>
        </w:tc>
      </w:tr>
      <w:tr w:rsidR="004D3973">
        <w:trPr>
          <w:trHeight w:val="252"/>
        </w:trPr>
        <w:tc>
          <w:tcPr>
            <w:tcW w:w="472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符合税收优惠的支出</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-198,951,587.97 </w:t>
            </w:r>
          </w:p>
        </w:tc>
      </w:tr>
      <w:tr w:rsidR="004D3973">
        <w:trPr>
          <w:trHeight w:val="316"/>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所得税费用</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376,288,511.46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6"/>
        </w:numPr>
        <w:spacing w:after="235" w:line="265" w:lineRule="auto"/>
        <w:ind w:left="875" w:right="0" w:hanging="457"/>
      </w:pPr>
      <w:r>
        <w:rPr>
          <w:sz w:val="22"/>
        </w:rPr>
        <w:t>其他综合收益</w:t>
      </w:r>
      <w:r>
        <w:rPr>
          <w:sz w:val="22"/>
        </w:rPr>
        <w:t xml:space="preserve"> </w:t>
      </w:r>
    </w:p>
    <w:p w:rsidR="004D3973" w:rsidRDefault="00E472D4">
      <w:pPr>
        <w:spacing w:after="332" w:line="265" w:lineRule="auto"/>
        <w:ind w:left="428" w:right="0"/>
      </w:pPr>
      <w:r>
        <w:rPr>
          <w:sz w:val="18"/>
        </w:rPr>
        <w:t>详见附注</w:t>
      </w:r>
      <w:r>
        <w:rPr>
          <w:sz w:val="18"/>
        </w:rPr>
        <w:t>57</w:t>
      </w:r>
      <w:r>
        <w:rPr>
          <w:sz w:val="18"/>
        </w:rPr>
        <w:t>、其他综合收益。</w:t>
      </w:r>
      <w:r>
        <w:rPr>
          <w:sz w:val="18"/>
        </w:rPr>
        <w:t xml:space="preserve"> </w:t>
      </w:r>
    </w:p>
    <w:p w:rsidR="004D3973" w:rsidRDefault="00E472D4">
      <w:pPr>
        <w:numPr>
          <w:ilvl w:val="0"/>
          <w:numId w:val="116"/>
        </w:numPr>
        <w:spacing w:after="268" w:line="265" w:lineRule="auto"/>
        <w:ind w:left="875" w:right="0" w:hanging="457"/>
      </w:pPr>
      <w:r>
        <w:rPr>
          <w:sz w:val="22"/>
        </w:rPr>
        <w:t>现金流量表项目</w:t>
      </w:r>
      <w:r>
        <w:rPr>
          <w:sz w:val="22"/>
        </w:rPr>
        <w:t xml:space="preserve"> </w:t>
      </w:r>
    </w:p>
    <w:p w:rsidR="004D3973" w:rsidRDefault="00E472D4">
      <w:pPr>
        <w:numPr>
          <w:ilvl w:val="0"/>
          <w:numId w:val="117"/>
        </w:numPr>
        <w:spacing w:after="235" w:line="265" w:lineRule="auto"/>
        <w:ind w:right="0" w:hanging="637"/>
      </w:pPr>
      <w:r>
        <w:rPr>
          <w:sz w:val="22"/>
        </w:rPr>
        <w:t>收到的其他与经营活动有关的现金</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专项拨款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517,841,088.21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587,761,991.05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利息收入</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153,909,567.08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136,736,029.85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往来款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69,801,984.12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205,291,641.76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62,215,600.46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62,853,027.15 </w:t>
            </w:r>
          </w:p>
        </w:tc>
      </w:tr>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803,768,239.87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992,642,689.81 </w:t>
            </w:r>
          </w:p>
        </w:tc>
      </w:tr>
    </w:tbl>
    <w:p w:rsidR="004D3973" w:rsidRDefault="00E472D4">
      <w:pPr>
        <w:spacing w:after="332" w:line="265" w:lineRule="auto"/>
        <w:ind w:left="428" w:right="0"/>
      </w:pPr>
      <w:r>
        <w:rPr>
          <w:sz w:val="18"/>
        </w:rPr>
        <w:t>收到的其他与经营活动有关的现金说明：</w:t>
      </w:r>
      <w:r>
        <w:rPr>
          <w:sz w:val="18"/>
        </w:rPr>
        <w:t xml:space="preserve"> </w:t>
      </w:r>
    </w:p>
    <w:p w:rsidR="004D3973" w:rsidRDefault="00E472D4">
      <w:pPr>
        <w:numPr>
          <w:ilvl w:val="0"/>
          <w:numId w:val="117"/>
        </w:numPr>
        <w:spacing w:after="235" w:line="265" w:lineRule="auto"/>
        <w:ind w:right="0" w:hanging="637"/>
      </w:pPr>
      <w:r>
        <w:rPr>
          <w:sz w:val="22"/>
        </w:rPr>
        <w:t>支付的其他与经营活动有关的现金</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期间费用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1,197,481,407.46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753,584,459.43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往来款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77,947,944.15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69,724,935.50 </w:t>
            </w:r>
          </w:p>
        </w:tc>
      </w:tr>
      <w:tr w:rsidR="004D3973">
        <w:trPr>
          <w:trHeight w:val="238"/>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38,788,036.26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26,266,328.16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1,314,217,387.87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849,575,723.09 </w:t>
            </w:r>
          </w:p>
        </w:tc>
      </w:tr>
    </w:tbl>
    <w:p w:rsidR="004D3973" w:rsidRDefault="00E472D4">
      <w:pPr>
        <w:spacing w:after="332" w:line="265" w:lineRule="auto"/>
        <w:ind w:left="428" w:right="0"/>
      </w:pPr>
      <w:r>
        <w:rPr>
          <w:sz w:val="18"/>
        </w:rPr>
        <w:t>支付的其他与经营活动有关的现金说明：</w:t>
      </w:r>
      <w:r>
        <w:rPr>
          <w:sz w:val="18"/>
        </w:rPr>
        <w:t xml:space="preserve"> </w:t>
      </w:r>
    </w:p>
    <w:p w:rsidR="004D3973" w:rsidRDefault="00E472D4">
      <w:pPr>
        <w:numPr>
          <w:ilvl w:val="0"/>
          <w:numId w:val="117"/>
        </w:numPr>
        <w:spacing w:after="235" w:line="265" w:lineRule="auto"/>
        <w:ind w:right="0" w:hanging="637"/>
      </w:pPr>
      <w:r>
        <w:rPr>
          <w:sz w:val="22"/>
        </w:rPr>
        <w:t>收到的其他与投资活动有关的现金</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3"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3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取得子公司收到的现金净额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5,849,833.56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5,849,833.56 </w:t>
            </w:r>
          </w:p>
        </w:tc>
      </w:tr>
    </w:tbl>
    <w:p w:rsidR="004D3973" w:rsidRDefault="00E472D4">
      <w:pPr>
        <w:spacing w:after="332" w:line="265" w:lineRule="auto"/>
        <w:ind w:left="428" w:right="0"/>
      </w:pPr>
      <w:r>
        <w:rPr>
          <w:sz w:val="18"/>
        </w:rPr>
        <w:t>收到的其他与投资活动有关的现金说明：</w:t>
      </w:r>
      <w:r>
        <w:rPr>
          <w:sz w:val="18"/>
        </w:rPr>
        <w:t xml:space="preserve"> </w:t>
      </w:r>
    </w:p>
    <w:p w:rsidR="004D3973" w:rsidRDefault="00E472D4">
      <w:pPr>
        <w:numPr>
          <w:ilvl w:val="0"/>
          <w:numId w:val="117"/>
        </w:numPr>
        <w:spacing w:after="235" w:line="265" w:lineRule="auto"/>
        <w:ind w:right="0" w:hanging="637"/>
      </w:pPr>
      <w:r>
        <w:rPr>
          <w:sz w:val="22"/>
        </w:rPr>
        <w:t>支付的其他与投资活动有关的现金</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1" w:type="dxa"/>
          <w:left w:w="118" w:type="dxa"/>
          <w:bottom w:w="0" w:type="dxa"/>
          <w:right w:w="19" w:type="dxa"/>
        </w:tblCellMar>
        <w:tblLook w:val="04A0" w:firstRow="1" w:lastRow="0" w:firstColumn="1" w:lastColumn="0" w:noHBand="0" w:noVBand="1"/>
      </w:tblPr>
      <w:tblGrid>
        <w:gridCol w:w="4030"/>
        <w:gridCol w:w="2841"/>
        <w:gridCol w:w="2775"/>
      </w:tblGrid>
      <w:tr w:rsidR="004D3973">
        <w:trPr>
          <w:trHeight w:val="334"/>
        </w:trPr>
        <w:tc>
          <w:tcPr>
            <w:tcW w:w="4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2" w:firstLine="0"/>
              <w:jc w:val="center"/>
            </w:pPr>
            <w:r>
              <w:rPr>
                <w:sz w:val="18"/>
              </w:rPr>
              <w:t>项目</w:t>
            </w:r>
            <w:r>
              <w:rPr>
                <w:sz w:val="18"/>
              </w:rPr>
              <w:t xml:space="preserve"> </w:t>
            </w:r>
          </w:p>
        </w:tc>
        <w:tc>
          <w:tcPr>
            <w:tcW w:w="28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本期发生额</w:t>
            </w:r>
            <w:r>
              <w:rPr>
                <w:sz w:val="18"/>
              </w:rPr>
              <w:t xml:space="preserve"> </w:t>
            </w:r>
          </w:p>
        </w:tc>
        <w:tc>
          <w:tcPr>
            <w:tcW w:w="27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上期发生额</w:t>
            </w:r>
            <w:r>
              <w:rPr>
                <w:sz w:val="18"/>
              </w:rPr>
              <w:t xml:space="preserve"> </w:t>
            </w:r>
          </w:p>
        </w:tc>
      </w:tr>
      <w:tr w:rsidR="004D3973">
        <w:trPr>
          <w:trHeight w:val="242"/>
        </w:trPr>
        <w:tc>
          <w:tcPr>
            <w:tcW w:w="4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银行承兑汇票、不可撤销信用证保证金</w:t>
            </w:r>
            <w:r>
              <w:rPr>
                <w:sz w:val="18"/>
              </w:rPr>
              <w:t xml:space="preserve"> </w:t>
            </w:r>
          </w:p>
        </w:tc>
        <w:tc>
          <w:tcPr>
            <w:tcW w:w="2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7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323,416,324.53 </w:t>
            </w:r>
          </w:p>
        </w:tc>
      </w:tr>
      <w:tr w:rsidR="004D3973">
        <w:trPr>
          <w:trHeight w:val="241"/>
        </w:trPr>
        <w:tc>
          <w:tcPr>
            <w:tcW w:w="4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出售子公司收到的现金净额</w:t>
            </w:r>
            <w:r>
              <w:rPr>
                <w:sz w:val="18"/>
              </w:rPr>
              <w:t xml:space="preserve"> </w:t>
            </w:r>
          </w:p>
        </w:tc>
        <w:tc>
          <w:tcPr>
            <w:tcW w:w="2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2,006,014.56 </w:t>
            </w:r>
          </w:p>
        </w:tc>
        <w:tc>
          <w:tcPr>
            <w:tcW w:w="27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35,998,619.18 </w:t>
            </w:r>
          </w:p>
        </w:tc>
      </w:tr>
      <w:tr w:rsidR="004D3973">
        <w:trPr>
          <w:trHeight w:val="321"/>
        </w:trPr>
        <w:tc>
          <w:tcPr>
            <w:tcW w:w="4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2,006,014.56 </w:t>
            </w:r>
          </w:p>
        </w:tc>
        <w:tc>
          <w:tcPr>
            <w:tcW w:w="27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359,414,943.71</w:t>
            </w:r>
            <w:r>
              <w:rPr>
                <w:sz w:val="18"/>
              </w:rPr>
              <w:t xml:space="preserve"> </w:t>
            </w:r>
          </w:p>
        </w:tc>
      </w:tr>
    </w:tbl>
    <w:p w:rsidR="004D3973" w:rsidRDefault="00E472D4">
      <w:pPr>
        <w:spacing w:after="332" w:line="265" w:lineRule="auto"/>
        <w:ind w:left="428" w:right="0"/>
      </w:pPr>
      <w:r>
        <w:rPr>
          <w:sz w:val="18"/>
        </w:rPr>
        <w:t>支付的其他与投资活动有关的现金说明：</w:t>
      </w:r>
      <w:r>
        <w:rPr>
          <w:sz w:val="18"/>
        </w:rPr>
        <w:t xml:space="preserve"> </w:t>
      </w:r>
    </w:p>
    <w:p w:rsidR="004D3973" w:rsidRDefault="00E472D4">
      <w:pPr>
        <w:numPr>
          <w:ilvl w:val="0"/>
          <w:numId w:val="117"/>
        </w:numPr>
        <w:spacing w:after="235" w:line="265" w:lineRule="auto"/>
        <w:ind w:right="0" w:hanging="637"/>
      </w:pPr>
      <w:r>
        <w:rPr>
          <w:sz w:val="22"/>
        </w:rPr>
        <w:t>收到的其他与筹资活动有关的现金</w:t>
      </w:r>
      <w:r>
        <w:rPr>
          <w:sz w:val="22"/>
        </w:rPr>
        <w:t xml:space="preserve"> </w:t>
      </w:r>
    </w:p>
    <w:p w:rsidR="004D3973" w:rsidRDefault="00E472D4">
      <w:pPr>
        <w:spacing w:after="0" w:line="265" w:lineRule="auto"/>
        <w:ind w:left="9188" w:right="0"/>
      </w:pPr>
      <w:r>
        <w:rPr>
          <w:sz w:val="18"/>
        </w:rPr>
        <w:t>单位：元</w:t>
      </w:r>
      <w:r>
        <w:rPr>
          <w:sz w:val="18"/>
        </w:rPr>
        <w:t xml:space="preserve"> </w:t>
      </w:r>
    </w:p>
    <w:tbl>
      <w:tblPr>
        <w:tblStyle w:val="TableGrid"/>
        <w:tblW w:w="9646" w:type="dxa"/>
        <w:tblInd w:w="326" w:type="dxa"/>
        <w:tblCellMar>
          <w:top w:w="31" w:type="dxa"/>
          <w:left w:w="115" w:type="dxa"/>
          <w:bottom w:w="0" w:type="dxa"/>
          <w:right w:w="0" w:type="dxa"/>
        </w:tblCellMar>
        <w:tblLook w:val="04A0" w:firstRow="1" w:lastRow="0" w:firstColumn="1" w:lastColumn="0" w:noHBand="0" w:noVBand="1"/>
      </w:tblPr>
      <w:tblGrid>
        <w:gridCol w:w="4029"/>
        <w:gridCol w:w="2855"/>
        <w:gridCol w:w="2763"/>
      </w:tblGrid>
      <w:tr w:rsidR="004D3973">
        <w:trPr>
          <w:trHeight w:val="315"/>
        </w:trPr>
        <w:tc>
          <w:tcPr>
            <w:tcW w:w="40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项目</w:t>
            </w:r>
            <w:r>
              <w:rPr>
                <w:sz w:val="18"/>
              </w:rPr>
              <w:t xml:space="preserve"> </w:t>
            </w:r>
          </w:p>
        </w:tc>
        <w:tc>
          <w:tcPr>
            <w:tcW w:w="285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 w:right="0" w:firstLine="0"/>
              <w:jc w:val="center"/>
            </w:pPr>
            <w:r>
              <w:rPr>
                <w:sz w:val="18"/>
              </w:rPr>
              <w:t>本期发生额</w:t>
            </w:r>
            <w:r>
              <w:rPr>
                <w:sz w:val="18"/>
              </w:rPr>
              <w:t xml:space="preserve"> </w:t>
            </w:r>
          </w:p>
        </w:tc>
        <w:tc>
          <w:tcPr>
            <w:tcW w:w="276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center"/>
            </w:pPr>
            <w:r>
              <w:rPr>
                <w:sz w:val="18"/>
              </w:rPr>
              <w:t>上期发生额</w:t>
            </w:r>
            <w:r>
              <w:rPr>
                <w:sz w:val="18"/>
              </w:rPr>
              <w:t xml:space="preserve"> </w:t>
            </w:r>
          </w:p>
        </w:tc>
      </w:tr>
      <w:tr w:rsidR="004D3973">
        <w:trPr>
          <w:trHeight w:val="240"/>
        </w:trPr>
        <w:tc>
          <w:tcPr>
            <w:tcW w:w="4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保证金</w:t>
            </w:r>
            <w:r>
              <w:rPr>
                <w:sz w:val="18"/>
              </w:rPr>
              <w:t xml:space="preserve"> </w:t>
            </w:r>
          </w:p>
        </w:tc>
        <w:tc>
          <w:tcPr>
            <w:tcW w:w="28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6,000,000.00 </w:t>
            </w:r>
          </w:p>
        </w:tc>
        <w:tc>
          <w:tcPr>
            <w:tcW w:w="27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2"/>
        </w:trPr>
        <w:tc>
          <w:tcPr>
            <w:tcW w:w="4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往来款</w:t>
            </w:r>
            <w:r>
              <w:rPr>
                <w:sz w:val="18"/>
              </w:rPr>
              <w:t xml:space="preserve"> </w:t>
            </w:r>
          </w:p>
        </w:tc>
        <w:tc>
          <w:tcPr>
            <w:tcW w:w="28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5,000,000.00 </w:t>
            </w:r>
          </w:p>
        </w:tc>
        <w:tc>
          <w:tcPr>
            <w:tcW w:w="27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76,000,000.00 </w:t>
            </w:r>
          </w:p>
        </w:tc>
      </w:tr>
      <w:tr w:rsidR="004D3973">
        <w:trPr>
          <w:trHeight w:val="242"/>
        </w:trPr>
        <w:tc>
          <w:tcPr>
            <w:tcW w:w="40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收到融资租赁款</w:t>
            </w:r>
            <w:r>
              <w:rPr>
                <w:sz w:val="18"/>
              </w:rPr>
              <w:t xml:space="preserve"> </w:t>
            </w:r>
          </w:p>
        </w:tc>
        <w:tc>
          <w:tcPr>
            <w:tcW w:w="28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220,000,000.00 </w:t>
            </w:r>
          </w:p>
        </w:tc>
        <w:tc>
          <w:tcPr>
            <w:tcW w:w="27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150,000,000.00 </w:t>
            </w:r>
          </w:p>
        </w:tc>
      </w:tr>
      <w:tr w:rsidR="004D3973">
        <w:trPr>
          <w:trHeight w:val="322"/>
        </w:trPr>
        <w:tc>
          <w:tcPr>
            <w:tcW w:w="40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8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231,000,000.00 </w:t>
            </w:r>
          </w:p>
        </w:tc>
        <w:tc>
          <w:tcPr>
            <w:tcW w:w="27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226,000,000.00 </w:t>
            </w:r>
          </w:p>
        </w:tc>
      </w:tr>
    </w:tbl>
    <w:p w:rsidR="004D3973" w:rsidRDefault="00E472D4">
      <w:pPr>
        <w:spacing w:after="332" w:line="265" w:lineRule="auto"/>
        <w:ind w:left="428" w:right="0"/>
      </w:pPr>
      <w:r>
        <w:rPr>
          <w:sz w:val="18"/>
        </w:rPr>
        <w:t>收到的其他与筹资活动有关的现金说明：</w:t>
      </w:r>
      <w:r>
        <w:rPr>
          <w:sz w:val="18"/>
        </w:rPr>
        <w:t xml:space="preserve"> </w:t>
      </w:r>
    </w:p>
    <w:p w:rsidR="004D3973" w:rsidRDefault="00E472D4">
      <w:pPr>
        <w:numPr>
          <w:ilvl w:val="0"/>
          <w:numId w:val="117"/>
        </w:numPr>
        <w:spacing w:after="235" w:line="265" w:lineRule="auto"/>
        <w:ind w:right="0" w:hanging="637"/>
      </w:pPr>
      <w:r>
        <w:rPr>
          <w:sz w:val="22"/>
        </w:rPr>
        <w:t>支付的其他与筹资活动有关的现金</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24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支付租赁款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1,156,307,829.68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515,451,424.77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股票回购款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390,997,680.88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330,000,000.00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收购少数股东股权</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1,089,021,666.67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发行筹资费等</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42,800,618.82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110,034,835.41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2,679,127,796.05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955,486,260.18 </w:t>
            </w:r>
          </w:p>
        </w:tc>
      </w:tr>
    </w:tbl>
    <w:p w:rsidR="004D3973" w:rsidRDefault="00E472D4">
      <w:pPr>
        <w:spacing w:after="216" w:line="265" w:lineRule="auto"/>
        <w:ind w:left="428" w:right="0"/>
      </w:pPr>
      <w:r>
        <w:rPr>
          <w:sz w:val="18"/>
        </w:rPr>
        <w:t>支付的其他与筹资活动有关的现金说明：</w:t>
      </w:r>
      <w:r>
        <w:rPr>
          <w:sz w:val="18"/>
        </w:rPr>
        <w:t xml:space="preserve"> </w:t>
      </w:r>
    </w:p>
    <w:p w:rsidR="004D3973" w:rsidRDefault="00E472D4">
      <w:pPr>
        <w:spacing w:after="213" w:line="378" w:lineRule="auto"/>
        <w:ind w:left="418" w:right="666" w:firstLine="480"/>
        <w:jc w:val="both"/>
      </w:pPr>
      <w:r>
        <w:rPr>
          <w:rFonts w:ascii="Times New Roman" w:eastAsia="Times New Roman" w:hAnsi="Times New Roman" w:cs="Times New Roman"/>
        </w:rPr>
        <w:t xml:space="preserve">2022 </w:t>
      </w:r>
      <w:r>
        <w:t>年度，本公司支付的与租赁相关的总现金流出为</w:t>
      </w:r>
      <w:r>
        <w:t xml:space="preserve"> </w:t>
      </w:r>
      <w:r>
        <w:rPr>
          <w:rFonts w:ascii="Times New Roman" w:eastAsia="Times New Roman" w:hAnsi="Times New Roman" w:cs="Times New Roman"/>
        </w:rPr>
        <w:t xml:space="preserve">1,300,875,222.68 </w:t>
      </w:r>
      <w:r>
        <w:t>元</w:t>
      </w:r>
      <w:r>
        <w:rPr>
          <w:rFonts w:ascii="Times New Roman" w:eastAsia="Times New Roman" w:hAnsi="Times New Roman" w:cs="Times New Roman"/>
        </w:rPr>
        <w:t xml:space="preserve">(2021 </w:t>
      </w:r>
      <w:r>
        <w:t>年度：</w:t>
      </w:r>
      <w:r>
        <w:t xml:space="preserve"> </w:t>
      </w:r>
      <w:r>
        <w:rPr>
          <w:rFonts w:ascii="Times New Roman" w:eastAsia="Times New Roman" w:hAnsi="Times New Roman" w:cs="Times New Roman"/>
        </w:rPr>
        <w:t xml:space="preserve">556,126,365.75 </w:t>
      </w:r>
      <w:r>
        <w:t>元</w:t>
      </w:r>
      <w:r>
        <w:rPr>
          <w:rFonts w:ascii="Times New Roman" w:eastAsia="Times New Roman" w:hAnsi="Times New Roman" w:cs="Times New Roman"/>
        </w:rPr>
        <w:t>)</w:t>
      </w:r>
      <w:r>
        <w:t>，除计入筹资活动的偿付租赁负债支付的金额</w:t>
      </w:r>
      <w:r>
        <w:t xml:space="preserve"> </w:t>
      </w:r>
      <w:r>
        <w:rPr>
          <w:rFonts w:ascii="Times New Roman" w:eastAsia="Times New Roman" w:hAnsi="Times New Roman" w:cs="Times New Roman"/>
        </w:rPr>
        <w:t xml:space="preserve">1,156,307,829.68 </w:t>
      </w:r>
      <w:r>
        <w:t>元</w:t>
      </w:r>
      <w:r>
        <w:rPr>
          <w:rFonts w:ascii="Times New Roman" w:eastAsia="Times New Roman" w:hAnsi="Times New Roman" w:cs="Times New Roman"/>
        </w:rPr>
        <w:t xml:space="preserve">(2021 </w:t>
      </w:r>
      <w:r>
        <w:t>年度：</w:t>
      </w:r>
      <w:r>
        <w:rPr>
          <w:rFonts w:ascii="Times New Roman" w:eastAsia="Times New Roman" w:hAnsi="Times New Roman" w:cs="Times New Roman"/>
        </w:rPr>
        <w:t xml:space="preserve">515,451,424.77 </w:t>
      </w:r>
      <w:r>
        <w:t>元</w:t>
      </w:r>
      <w:r>
        <w:rPr>
          <w:rFonts w:ascii="Times New Roman" w:eastAsia="Times New Roman" w:hAnsi="Times New Roman" w:cs="Times New Roman"/>
        </w:rPr>
        <w:t>)</w:t>
      </w:r>
      <w:r>
        <w:t>以外，其余现金流出均计入经营活动。</w:t>
      </w:r>
      <w:r>
        <w:rPr>
          <w:sz w:val="18"/>
        </w:rPr>
        <w:t xml:space="preserve"> </w:t>
      </w:r>
    </w:p>
    <w:p w:rsidR="004D3973" w:rsidRDefault="00E472D4">
      <w:pPr>
        <w:spacing w:after="267" w:line="265" w:lineRule="auto"/>
        <w:ind w:left="428" w:right="0"/>
      </w:pPr>
      <w:r>
        <w:rPr>
          <w:sz w:val="22"/>
        </w:rPr>
        <w:t>79</w:t>
      </w:r>
      <w:r>
        <w:rPr>
          <w:sz w:val="22"/>
        </w:rPr>
        <w:t>、现金流量表补充资料</w:t>
      </w:r>
      <w:r>
        <w:rPr>
          <w:sz w:val="22"/>
        </w:rPr>
        <w:t xml:space="preserve"> </w:t>
      </w:r>
    </w:p>
    <w:p w:rsidR="004D3973" w:rsidRDefault="00E472D4">
      <w:pPr>
        <w:numPr>
          <w:ilvl w:val="0"/>
          <w:numId w:val="118"/>
        </w:numPr>
        <w:spacing w:after="235" w:line="265" w:lineRule="auto"/>
        <w:ind w:right="0" w:hanging="637"/>
      </w:pPr>
      <w:r>
        <w:rPr>
          <w:sz w:val="22"/>
        </w:rPr>
        <w:t>现金流量表补充资料</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0" w:type="dxa"/>
          <w:left w:w="118" w:type="dxa"/>
          <w:bottom w:w="0" w:type="dxa"/>
          <w:right w:w="0" w:type="dxa"/>
        </w:tblCellMar>
        <w:tblLook w:val="04A0" w:firstRow="1" w:lastRow="0" w:firstColumn="1" w:lastColumn="0" w:noHBand="0" w:noVBand="1"/>
      </w:tblPr>
      <w:tblGrid>
        <w:gridCol w:w="4601"/>
        <w:gridCol w:w="2467"/>
        <w:gridCol w:w="2578"/>
      </w:tblGrid>
      <w:tr w:rsidR="004D3973">
        <w:trPr>
          <w:trHeight w:val="326"/>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补充资料</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本期金额</w:t>
            </w:r>
            <w:r>
              <w:rPr>
                <w:sz w:val="18"/>
              </w:rPr>
              <w:t xml:space="preserve"> </w:t>
            </w:r>
          </w:p>
        </w:tc>
        <w:tc>
          <w:tcPr>
            <w:tcW w:w="25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上期金额</w:t>
            </w:r>
            <w:r>
              <w:rPr>
                <w:sz w:val="18"/>
              </w:rPr>
              <w:t xml:space="preserve"> </w:t>
            </w:r>
          </w:p>
        </w:tc>
      </w:tr>
      <w:tr w:rsidR="004D3973">
        <w:trPr>
          <w:trHeight w:val="323"/>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1</w:t>
            </w:r>
            <w:r>
              <w:rPr>
                <w:sz w:val="18"/>
              </w:rPr>
              <w:t>．将净利润调节为经营活动现金流量</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5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r>
      <w:tr w:rsidR="004D3973">
        <w:trPr>
          <w:trHeight w:val="326"/>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净利润</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7,073,042,749.54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4,435,128,410.10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加：资产减值准备</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1,579,158,687.25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1,166,836,244.66 </w:t>
            </w:r>
          </w:p>
        </w:tc>
      </w:tr>
      <w:tr w:rsidR="004D3973">
        <w:trPr>
          <w:trHeight w:val="565"/>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540"/>
              <w:jc w:val="both"/>
            </w:pPr>
            <w:r>
              <w:rPr>
                <w:sz w:val="18"/>
              </w:rPr>
              <w:t>固定资产折旧、油气资产折耗、生产性生物资产折旧</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3,961,942,108.08 </w:t>
            </w:r>
          </w:p>
        </w:tc>
        <w:tc>
          <w:tcPr>
            <w:tcW w:w="25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2,558,153,521.02 </w:t>
            </w:r>
          </w:p>
        </w:tc>
      </w:tr>
      <w:tr w:rsidR="004D3973">
        <w:trPr>
          <w:trHeight w:val="325"/>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使用权资产折旧</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195,227,133.18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135,409,198.91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无形资产摊销</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357,143,912.69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258,656,976.04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长期待摊费用摊销</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67,266,466.20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25,188,946.75 </w:t>
            </w:r>
          </w:p>
        </w:tc>
      </w:tr>
      <w:tr w:rsidR="004D3973">
        <w:trPr>
          <w:trHeight w:val="56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62" w:firstLine="0"/>
              <w:jc w:val="right"/>
            </w:pPr>
            <w:r>
              <w:rPr>
                <w:sz w:val="18"/>
              </w:rPr>
              <w:t>处置固定资产、无形资产和其他长期资产的损失</w:t>
            </w:r>
          </w:p>
          <w:p w:rsidR="004D3973" w:rsidRDefault="00E472D4">
            <w:pPr>
              <w:spacing w:after="0" w:line="259" w:lineRule="auto"/>
              <w:ind w:left="0" w:right="0" w:firstLine="0"/>
            </w:pPr>
            <w:r>
              <w:rPr>
                <w:sz w:val="18"/>
              </w:rPr>
              <w:t>（收益以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66,540,610.65 </w:t>
            </w:r>
          </w:p>
        </w:tc>
        <w:tc>
          <w:tcPr>
            <w:tcW w:w="25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5" w:firstLine="0"/>
              <w:jc w:val="right"/>
            </w:pPr>
            <w:r>
              <w:rPr>
                <w:sz w:val="18"/>
              </w:rPr>
              <w:t xml:space="preserve">79,646,007.24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固定资产报废损失（收益以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665,805.76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4" w:firstLine="0"/>
              <w:jc w:val="right"/>
            </w:pPr>
            <w:r>
              <w:rPr>
                <w:sz w:val="18"/>
              </w:rPr>
              <w:t xml:space="preserve">39,153.66 </w:t>
            </w:r>
          </w:p>
        </w:tc>
      </w:tr>
      <w:tr w:rsidR="004D3973">
        <w:trPr>
          <w:trHeight w:val="336"/>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公允价值变动损失（收益以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-55,945,448.37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财务费用（收益以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825,541,522.36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913,321,732.09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投资损失（收益以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-1,751,501,775.74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-1,167,626,953.08 </w:t>
            </w:r>
          </w:p>
        </w:tc>
      </w:tr>
      <w:tr w:rsidR="004D3973">
        <w:trPr>
          <w:trHeight w:val="325"/>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递延所得税资产减少（增加以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42,672,146.48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152,819,869.74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递延所得税负债增加（减少以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163,079,174.46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91,371,596.59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存货的减少（增加以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-4,782,626,169.35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-1,770,530,175.59 </w:t>
            </w:r>
          </w:p>
        </w:tc>
      </w:tr>
      <w:tr w:rsidR="004D3973">
        <w:trPr>
          <w:trHeight w:val="31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58" w:firstLine="0"/>
              <w:jc w:val="right"/>
            </w:pPr>
            <w:r>
              <w:rPr>
                <w:sz w:val="18"/>
              </w:rPr>
              <w:t>经营性应收项目的减少（增加以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780,786,134.90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-2,516,882,152.60 </w:t>
            </w:r>
          </w:p>
        </w:tc>
      </w:tr>
      <w:tr w:rsidR="004D3973">
        <w:trPr>
          <w:trHeight w:val="326"/>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58" w:firstLine="0"/>
              <w:jc w:val="right"/>
            </w:pPr>
            <w:r>
              <w:rPr>
                <w:sz w:val="18"/>
              </w:rPr>
              <w:t>经营性应付项目的增加（减少以</w:t>
            </w:r>
            <w:r>
              <w:rPr>
                <w:sz w:val="18"/>
              </w:rPr>
              <w:t>“</w:t>
            </w:r>
            <w:r>
              <w:rPr>
                <w:sz w:val="18"/>
              </w:rPr>
              <w:t>－</w:t>
            </w:r>
            <w:r>
              <w:rPr>
                <w:sz w:val="18"/>
              </w:rPr>
              <w:t>”</w:t>
            </w:r>
            <w:r>
              <w:rPr>
                <w:sz w:val="18"/>
              </w:rPr>
              <w:t>号填列）</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-3,466,153,929.26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w:t>
            </w:r>
            <w:r>
              <w:rPr>
                <w:sz w:val="18"/>
              </w:rPr>
              <w:t xml:space="preserve">79,891,319.28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其他</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325"/>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经营活动产生的现金流量净额</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5,056,839,128.83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4,281,641,056.25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2</w:t>
            </w:r>
            <w:r>
              <w:rPr>
                <w:sz w:val="18"/>
              </w:rPr>
              <w:t>．不涉及现金收支的重大投资和筹资活动</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5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债务转为资本</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36"/>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一年内到期的可转换公司债券</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3"/>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融资租入固定资产</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3</w:t>
            </w:r>
            <w:r>
              <w:rPr>
                <w:sz w:val="18"/>
              </w:rPr>
              <w:t>．现金及现金等价物净变动情况：</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5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r>
      <w:tr w:rsidR="004D3973">
        <w:trPr>
          <w:trHeight w:val="325"/>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现金的期末余额</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9,929,173,362.94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10,311,191,690.28 </w:t>
            </w:r>
          </w:p>
        </w:tc>
      </w:tr>
      <w:tr w:rsidR="004D3973">
        <w:trPr>
          <w:trHeight w:val="325"/>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减：现金的期初余额</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10,311,191,690.28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4,611,616,980.92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加：现金等价物的期末余额</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324"/>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减：现金等价物的期初余额</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323"/>
        </w:trPr>
        <w:tc>
          <w:tcPr>
            <w:tcW w:w="46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80" w:right="0" w:firstLine="0"/>
            </w:pPr>
            <w:r>
              <w:rPr>
                <w:sz w:val="18"/>
              </w:rPr>
              <w:t>现金及现金等价物净增加额</w:t>
            </w:r>
            <w:r>
              <w:rPr>
                <w:sz w:val="18"/>
              </w:rPr>
              <w:t xml:space="preserve"> </w:t>
            </w:r>
          </w:p>
        </w:tc>
        <w:tc>
          <w:tcPr>
            <w:tcW w:w="246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-382,018,327.34 </w:t>
            </w:r>
          </w:p>
        </w:tc>
        <w:tc>
          <w:tcPr>
            <w:tcW w:w="257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5,699,574,709.36 </w:t>
            </w:r>
          </w:p>
        </w:tc>
      </w:tr>
    </w:tbl>
    <w:p w:rsidR="004D3973" w:rsidRDefault="00E472D4">
      <w:pPr>
        <w:numPr>
          <w:ilvl w:val="0"/>
          <w:numId w:val="118"/>
        </w:numPr>
        <w:spacing w:after="235" w:line="265" w:lineRule="auto"/>
        <w:ind w:right="0" w:hanging="637"/>
      </w:pPr>
      <w:r>
        <w:rPr>
          <w:sz w:val="22"/>
        </w:rPr>
        <w:t>本期支付的取得子公司的现金净额</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0" w:type="dxa"/>
          <w:left w:w="0" w:type="dxa"/>
          <w:bottom w:w="0" w:type="dxa"/>
          <w:right w:w="8" w:type="dxa"/>
        </w:tblCellMar>
        <w:tblLook w:val="04A0" w:firstRow="1" w:lastRow="0" w:firstColumn="1" w:lastColumn="0" w:noHBand="0" w:noVBand="1"/>
      </w:tblPr>
      <w:tblGrid>
        <w:gridCol w:w="118"/>
        <w:gridCol w:w="4601"/>
        <w:gridCol w:w="104"/>
        <w:gridCol w:w="3163"/>
        <w:gridCol w:w="865"/>
        <w:gridCol w:w="794"/>
      </w:tblGrid>
      <w:tr w:rsidR="004D3973">
        <w:trPr>
          <w:trHeight w:val="323"/>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238" w:right="0" w:firstLine="0"/>
            </w:pPr>
            <w:r>
              <w:rPr>
                <w:sz w:val="18"/>
              </w:rPr>
              <w:t>金额</w:t>
            </w:r>
            <w:r>
              <w:rPr>
                <w:sz w:val="18"/>
              </w:rPr>
              <w:t xml:space="preserve"> </w:t>
            </w:r>
          </w:p>
        </w:tc>
        <w:tc>
          <w:tcPr>
            <w:tcW w:w="86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5"/>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本期发生的企业合并于本期支付的现金或现金等价物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865"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324"/>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其中：</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6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3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减：购买日子公司持有的现金及现金等价物</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865"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其中：</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6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其中：</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6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1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取得子公司支付的现金净额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16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865"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794"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8"/>
        </w:numPr>
        <w:spacing w:after="235" w:line="265" w:lineRule="auto"/>
        <w:ind w:right="0" w:hanging="637"/>
      </w:pPr>
      <w:r>
        <w:rPr>
          <w:sz w:val="22"/>
        </w:rPr>
        <w:t>本期收到的处置子公司的现金净额</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0" w:type="dxa"/>
          <w:left w:w="114" w:type="dxa"/>
          <w:bottom w:w="0" w:type="dxa"/>
          <w:right w:w="115" w:type="dxa"/>
        </w:tblCellMar>
        <w:tblLook w:val="04A0" w:firstRow="1" w:lastRow="0" w:firstColumn="1" w:lastColumn="0" w:noHBand="0" w:noVBand="1"/>
      </w:tblPr>
      <w:tblGrid>
        <w:gridCol w:w="4822"/>
        <w:gridCol w:w="4824"/>
      </w:tblGrid>
      <w:tr w:rsidR="004D3973">
        <w:trPr>
          <w:trHeight w:val="323"/>
        </w:trPr>
        <w:tc>
          <w:tcPr>
            <w:tcW w:w="48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rFonts w:ascii="Times New Roman" w:eastAsia="Times New Roman" w:hAnsi="Times New Roman" w:cs="Times New Roman"/>
                <w:sz w:val="22"/>
              </w:rPr>
              <w:t xml:space="preserve"> </w:t>
            </w:r>
          </w:p>
        </w:tc>
        <w:tc>
          <w:tcPr>
            <w:tcW w:w="482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金额</w:t>
            </w:r>
            <w:r>
              <w:rPr>
                <w:sz w:val="18"/>
              </w:rPr>
              <w:t xml:space="preserve"> </w:t>
            </w:r>
          </w:p>
        </w:tc>
      </w:tr>
      <w:tr w:rsidR="004D3973">
        <w:trPr>
          <w:trHeight w:val="323"/>
        </w:trPr>
        <w:tc>
          <w:tcPr>
            <w:tcW w:w="48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sz w:val="18"/>
              </w:rPr>
              <w:t>其中：</w:t>
            </w:r>
            <w:r>
              <w:rPr>
                <w:sz w:val="18"/>
              </w:rPr>
              <w:t xml:space="preserve"> </w:t>
            </w:r>
          </w:p>
        </w:tc>
        <w:tc>
          <w:tcPr>
            <w:tcW w:w="482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8"/>
        </w:numPr>
        <w:spacing w:after="235" w:line="265" w:lineRule="auto"/>
        <w:ind w:right="0" w:hanging="637"/>
      </w:pPr>
      <w:r>
        <w:rPr>
          <w:sz w:val="22"/>
        </w:rPr>
        <w:t>现金和现金等价物的构成</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0" w:type="dxa"/>
          <w:right w:w="8" w:type="dxa"/>
        </w:tblCellMar>
        <w:tblLook w:val="04A0" w:firstRow="1" w:lastRow="0" w:firstColumn="1" w:lastColumn="0" w:noHBand="0" w:noVBand="1"/>
      </w:tblPr>
      <w:tblGrid>
        <w:gridCol w:w="118"/>
        <w:gridCol w:w="2991"/>
        <w:gridCol w:w="104"/>
        <w:gridCol w:w="3218"/>
        <w:gridCol w:w="321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9"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3" w:right="0" w:firstLine="0"/>
              <w:jc w:val="center"/>
            </w:pPr>
            <w:r>
              <w:rPr>
                <w:sz w:val="18"/>
              </w:rPr>
              <w:t>期初余额</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9,929,173,362.94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10,311,191,690.28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其中：库存现金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53,401.28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46,033.03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58" w:right="0" w:firstLine="0"/>
              <w:jc w:val="center"/>
            </w:pPr>
            <w:r>
              <w:rPr>
                <w:sz w:val="18"/>
              </w:rPr>
              <w:t>可随时用于支付的银行存款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9,929,119,961.66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10,311,145,657.25 </w:t>
            </w:r>
          </w:p>
        </w:tc>
      </w:tr>
      <w:tr w:rsidR="004D3973">
        <w:trPr>
          <w:trHeight w:val="323"/>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三、期末现金及现金等价物余额</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9,929,173,362.94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10,311,191,690.28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332" w:line="265" w:lineRule="auto"/>
        <w:ind w:left="428" w:right="0"/>
      </w:pPr>
      <w:r>
        <w:rPr>
          <w:sz w:val="18"/>
        </w:rPr>
        <w:t>不涉及现金收支的重大经营、投资活动：</w:t>
      </w:r>
      <w:r>
        <w:rPr>
          <w:rFonts w:ascii="Times New Roman" w:eastAsia="Times New Roman" w:hAnsi="Times New Roman" w:cs="Times New Roman"/>
        </w:rPr>
        <w:t xml:space="preserve"> </w:t>
      </w:r>
    </w:p>
    <w:tbl>
      <w:tblPr>
        <w:tblStyle w:val="TableGrid"/>
        <w:tblW w:w="9685" w:type="dxa"/>
        <w:tblInd w:w="410" w:type="dxa"/>
        <w:tblCellMar>
          <w:top w:w="61" w:type="dxa"/>
          <w:left w:w="0" w:type="dxa"/>
          <w:bottom w:w="0" w:type="dxa"/>
          <w:right w:w="11" w:type="dxa"/>
        </w:tblCellMar>
        <w:tblLook w:val="04A0" w:firstRow="1" w:lastRow="0" w:firstColumn="1" w:lastColumn="0" w:noHBand="0" w:noVBand="1"/>
      </w:tblPr>
      <w:tblGrid>
        <w:gridCol w:w="5480"/>
        <w:gridCol w:w="2104"/>
        <w:gridCol w:w="2101"/>
      </w:tblGrid>
      <w:tr w:rsidR="004D3973">
        <w:trPr>
          <w:trHeight w:val="323"/>
        </w:trPr>
        <w:tc>
          <w:tcPr>
            <w:tcW w:w="54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9" w:right="0" w:firstLine="0"/>
              <w:jc w:val="center"/>
            </w:pPr>
            <w:r>
              <w:rPr>
                <w:rFonts w:ascii="微软雅黑" w:eastAsia="微软雅黑" w:hAnsi="微软雅黑" w:cs="微软雅黑"/>
                <w:sz w:val="18"/>
              </w:rPr>
              <w:t>项目</w:t>
            </w:r>
            <w:r>
              <w:rPr>
                <w:rFonts w:ascii="微软雅黑" w:eastAsia="微软雅黑" w:hAnsi="微软雅黑" w:cs="微软雅黑"/>
                <w:sz w:val="18"/>
              </w:rPr>
              <w:t xml:space="preserve"> </w:t>
            </w:r>
          </w:p>
        </w:tc>
        <w:tc>
          <w:tcPr>
            <w:tcW w:w="21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center"/>
            </w:pPr>
            <w:r>
              <w:rPr>
                <w:rFonts w:ascii="微软雅黑" w:eastAsia="微软雅黑" w:hAnsi="微软雅黑" w:cs="微软雅黑"/>
                <w:sz w:val="18"/>
              </w:rPr>
              <w:t>本期金额</w:t>
            </w:r>
            <w:r>
              <w:rPr>
                <w:rFonts w:ascii="微软雅黑" w:eastAsia="微软雅黑" w:hAnsi="微软雅黑" w:cs="微软雅黑"/>
                <w:sz w:val="18"/>
              </w:rPr>
              <w:t xml:space="preserve"> </w:t>
            </w:r>
          </w:p>
        </w:tc>
        <w:tc>
          <w:tcPr>
            <w:tcW w:w="210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 w:firstLine="0"/>
              <w:jc w:val="center"/>
            </w:pPr>
            <w:r>
              <w:rPr>
                <w:rFonts w:ascii="微软雅黑" w:eastAsia="微软雅黑" w:hAnsi="微软雅黑" w:cs="微软雅黑"/>
                <w:sz w:val="18"/>
              </w:rPr>
              <w:t>上期金额</w:t>
            </w:r>
            <w:r>
              <w:rPr>
                <w:rFonts w:ascii="微软雅黑" w:eastAsia="微软雅黑" w:hAnsi="微软雅黑" w:cs="微软雅黑"/>
                <w:sz w:val="18"/>
              </w:rPr>
              <w:t xml:space="preserve"> </w:t>
            </w:r>
          </w:p>
        </w:tc>
      </w:tr>
      <w:tr w:rsidR="004D3973">
        <w:trPr>
          <w:trHeight w:val="334"/>
        </w:trPr>
        <w:tc>
          <w:tcPr>
            <w:tcW w:w="54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pPr>
            <w:r>
              <w:rPr>
                <w:rFonts w:ascii="微软雅黑" w:eastAsia="微软雅黑" w:hAnsi="微软雅黑" w:cs="微软雅黑"/>
                <w:sz w:val="18"/>
              </w:rPr>
              <w:t>以银行承兑汇票支付的存货采购款</w:t>
            </w:r>
            <w:r>
              <w:rPr>
                <w:rFonts w:ascii="微软雅黑" w:eastAsia="微软雅黑" w:hAnsi="微软雅黑" w:cs="微软雅黑"/>
                <w:sz w:val="18"/>
              </w:rPr>
              <w:t xml:space="preserve"> </w:t>
            </w:r>
          </w:p>
        </w:tc>
        <w:tc>
          <w:tcPr>
            <w:tcW w:w="21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9" w:right="0" w:firstLine="0"/>
            </w:pPr>
            <w:r>
              <w:rPr>
                <w:rFonts w:ascii="微软雅黑" w:eastAsia="微软雅黑" w:hAnsi="微软雅黑" w:cs="微软雅黑"/>
                <w:sz w:val="18"/>
              </w:rPr>
              <w:t xml:space="preserve">        31,212,512,746.21</w:t>
            </w:r>
          </w:p>
        </w:tc>
        <w:tc>
          <w:tcPr>
            <w:tcW w:w="21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jc w:val="both"/>
            </w:pPr>
            <w:r>
              <w:rPr>
                <w:rFonts w:ascii="微软雅黑" w:eastAsia="微软雅黑" w:hAnsi="微软雅黑" w:cs="微软雅黑"/>
                <w:sz w:val="18"/>
              </w:rPr>
              <w:t xml:space="preserve">         15,719,524,410.29</w:t>
            </w:r>
          </w:p>
        </w:tc>
      </w:tr>
      <w:tr w:rsidR="004D3973">
        <w:trPr>
          <w:trHeight w:val="326"/>
        </w:trPr>
        <w:tc>
          <w:tcPr>
            <w:tcW w:w="54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pPr>
            <w:r>
              <w:rPr>
                <w:rFonts w:ascii="微软雅黑" w:eastAsia="微软雅黑" w:hAnsi="微软雅黑" w:cs="微软雅黑"/>
                <w:sz w:val="18"/>
              </w:rPr>
              <w:t>以银行承兑汇票支付长期资产采购款</w:t>
            </w:r>
            <w:r>
              <w:rPr>
                <w:rFonts w:ascii="微软雅黑" w:eastAsia="微软雅黑" w:hAnsi="微软雅黑" w:cs="微软雅黑"/>
                <w:sz w:val="18"/>
              </w:rPr>
              <w:t xml:space="preserve"> </w:t>
            </w:r>
          </w:p>
        </w:tc>
        <w:tc>
          <w:tcPr>
            <w:tcW w:w="21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rFonts w:ascii="微软雅黑" w:eastAsia="微软雅黑" w:hAnsi="微软雅黑" w:cs="微软雅黑"/>
                <w:sz w:val="18"/>
              </w:rPr>
              <w:t>12,633,918,808.89</w:t>
            </w:r>
          </w:p>
        </w:tc>
        <w:tc>
          <w:tcPr>
            <w:tcW w:w="21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jc w:val="both"/>
            </w:pPr>
            <w:r>
              <w:rPr>
                <w:rFonts w:ascii="微软雅黑" w:eastAsia="微软雅黑" w:hAnsi="微软雅黑" w:cs="微软雅黑"/>
                <w:sz w:val="18"/>
              </w:rPr>
              <w:t xml:space="preserve">           8,130,263,614.69</w:t>
            </w:r>
          </w:p>
        </w:tc>
      </w:tr>
      <w:tr w:rsidR="004D3973">
        <w:trPr>
          <w:trHeight w:val="334"/>
        </w:trPr>
        <w:tc>
          <w:tcPr>
            <w:tcW w:w="54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pPr>
            <w:r>
              <w:rPr>
                <w:rFonts w:ascii="微软雅黑" w:eastAsia="微软雅黑" w:hAnsi="微软雅黑" w:cs="微软雅黑"/>
                <w:sz w:val="18"/>
              </w:rPr>
              <w:t>当期新增的使用权资产</w:t>
            </w:r>
            <w:r>
              <w:rPr>
                <w:rFonts w:ascii="微软雅黑" w:eastAsia="微软雅黑" w:hAnsi="微软雅黑" w:cs="微软雅黑"/>
                <w:sz w:val="18"/>
              </w:rPr>
              <w:t xml:space="preserve">  </w:t>
            </w:r>
          </w:p>
        </w:tc>
        <w:tc>
          <w:tcPr>
            <w:tcW w:w="21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rFonts w:ascii="微软雅黑" w:eastAsia="微软雅黑" w:hAnsi="微软雅黑" w:cs="微软雅黑"/>
                <w:sz w:val="18"/>
              </w:rPr>
              <w:t>3,547,488,090.72</w:t>
            </w:r>
          </w:p>
        </w:tc>
        <w:tc>
          <w:tcPr>
            <w:tcW w:w="21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jc w:val="both"/>
            </w:pPr>
            <w:r>
              <w:rPr>
                <w:rFonts w:ascii="微软雅黑" w:eastAsia="微软雅黑" w:hAnsi="微软雅黑" w:cs="微软雅黑"/>
                <w:sz w:val="18"/>
              </w:rPr>
              <w:t xml:space="preserve">              570,926,988.12</w:t>
            </w:r>
          </w:p>
        </w:tc>
      </w:tr>
      <w:tr w:rsidR="004D3973">
        <w:trPr>
          <w:trHeight w:val="319"/>
        </w:trPr>
        <w:tc>
          <w:tcPr>
            <w:tcW w:w="54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pPr>
            <w:r>
              <w:rPr>
                <w:rFonts w:ascii="微软雅黑" w:eastAsia="微软雅黑" w:hAnsi="微软雅黑" w:cs="微软雅黑"/>
                <w:sz w:val="18"/>
              </w:rPr>
              <w:t>合计</w:t>
            </w:r>
            <w:r>
              <w:rPr>
                <w:rFonts w:ascii="微软雅黑" w:eastAsia="微软雅黑" w:hAnsi="微软雅黑" w:cs="微软雅黑"/>
                <w:sz w:val="18"/>
              </w:rPr>
              <w:t xml:space="preserve"> </w:t>
            </w:r>
          </w:p>
        </w:tc>
        <w:tc>
          <w:tcPr>
            <w:tcW w:w="21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9" w:right="0" w:firstLine="0"/>
            </w:pPr>
            <w:r>
              <w:rPr>
                <w:rFonts w:ascii="微软雅黑" w:eastAsia="微软雅黑" w:hAnsi="微软雅黑" w:cs="微软雅黑"/>
                <w:sz w:val="18"/>
              </w:rPr>
              <w:t xml:space="preserve">        47,393,919,645.82</w:t>
            </w:r>
          </w:p>
        </w:tc>
        <w:tc>
          <w:tcPr>
            <w:tcW w:w="210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jc w:val="both"/>
            </w:pPr>
            <w:r>
              <w:rPr>
                <w:rFonts w:ascii="微软雅黑" w:eastAsia="微软雅黑" w:hAnsi="微软雅黑" w:cs="微软雅黑"/>
                <w:sz w:val="18"/>
              </w:rPr>
              <w:t xml:space="preserve">         24,420,715,013.10</w:t>
            </w:r>
          </w:p>
        </w:tc>
      </w:tr>
    </w:tbl>
    <w:p w:rsidR="004D3973" w:rsidRDefault="00E472D4">
      <w:pPr>
        <w:numPr>
          <w:ilvl w:val="0"/>
          <w:numId w:val="119"/>
        </w:numPr>
        <w:spacing w:after="235" w:line="265" w:lineRule="auto"/>
        <w:ind w:left="875" w:right="0" w:hanging="457"/>
      </w:pPr>
      <w:r>
        <w:rPr>
          <w:sz w:val="22"/>
        </w:rPr>
        <w:t>所有者权益变动表项目注释</w:t>
      </w:r>
      <w:r>
        <w:rPr>
          <w:sz w:val="22"/>
        </w:rPr>
        <w:t xml:space="preserve"> </w:t>
      </w:r>
    </w:p>
    <w:p w:rsidR="004D3973" w:rsidRDefault="00E472D4">
      <w:pPr>
        <w:spacing w:after="332" w:line="265" w:lineRule="auto"/>
        <w:ind w:left="428" w:right="0"/>
      </w:pPr>
      <w:r>
        <w:rPr>
          <w:sz w:val="18"/>
        </w:rPr>
        <w:t>说明对上年期末余额进行调整的</w:t>
      </w:r>
      <w:r>
        <w:rPr>
          <w:sz w:val="18"/>
        </w:rPr>
        <w:t>“</w:t>
      </w:r>
      <w:r>
        <w:rPr>
          <w:sz w:val="18"/>
        </w:rPr>
        <w:t>其他</w:t>
      </w:r>
      <w:r>
        <w:rPr>
          <w:sz w:val="18"/>
        </w:rPr>
        <w:t>”</w:t>
      </w:r>
      <w:r>
        <w:rPr>
          <w:sz w:val="18"/>
        </w:rPr>
        <w:t>项目名称及调整金额等事项：</w:t>
      </w:r>
      <w:r>
        <w:rPr>
          <w:sz w:val="18"/>
        </w:rPr>
        <w:t xml:space="preserve"> </w:t>
      </w:r>
    </w:p>
    <w:p w:rsidR="004D3973" w:rsidRDefault="00E472D4">
      <w:pPr>
        <w:numPr>
          <w:ilvl w:val="0"/>
          <w:numId w:val="119"/>
        </w:numPr>
        <w:spacing w:after="235" w:line="265" w:lineRule="auto"/>
        <w:ind w:left="875" w:right="0" w:hanging="457"/>
      </w:pPr>
      <w:r>
        <w:rPr>
          <w:sz w:val="22"/>
        </w:rPr>
        <w:t>所有权或使用权受到限制的资产</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14" w:type="dxa"/>
        </w:tblCellMar>
        <w:tblLook w:val="04A0" w:firstRow="1" w:lastRow="0" w:firstColumn="1" w:lastColumn="0" w:noHBand="0" w:noVBand="1"/>
      </w:tblPr>
      <w:tblGrid>
        <w:gridCol w:w="118"/>
        <w:gridCol w:w="2991"/>
        <w:gridCol w:w="104"/>
        <w:gridCol w:w="3219"/>
        <w:gridCol w:w="3213"/>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5"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期末账面价值</w:t>
            </w:r>
            <w:r>
              <w:rPr>
                <w:sz w:val="18"/>
              </w:rPr>
              <w:t xml:space="preserve"> </w:t>
            </w:r>
          </w:p>
        </w:tc>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 w:right="0" w:firstLine="0"/>
              <w:jc w:val="center"/>
            </w:pPr>
            <w:r>
              <w:rPr>
                <w:sz w:val="18"/>
              </w:rPr>
              <w:t>受限原因</w:t>
            </w: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货币资金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237,389,517.97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保证金、资金冻结、资金监管</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应收票据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0.00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质押</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固定资产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1,365,853,964.59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抵押</w:t>
            </w:r>
            <w:r>
              <w:rPr>
                <w:sz w:val="18"/>
              </w:rPr>
              <w:t xml:space="preserve"> </w:t>
            </w:r>
          </w:p>
        </w:tc>
      </w:tr>
      <w:tr w:rsidR="004D3973">
        <w:trPr>
          <w:trHeight w:val="323"/>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无形资产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284,405,332.75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抵押</w:t>
            </w:r>
            <w:r>
              <w:rPr>
                <w:sz w:val="18"/>
              </w:rPr>
              <w:t xml:space="preserve"> </w:t>
            </w:r>
          </w:p>
        </w:tc>
      </w:tr>
      <w:tr w:rsidR="004D3973">
        <w:trPr>
          <w:trHeight w:val="242"/>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使用权资产</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18,617,145.50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抵押</w:t>
            </w:r>
            <w:r>
              <w:rPr>
                <w:sz w:val="18"/>
              </w:rPr>
              <w:t xml:space="preserve"> </w:t>
            </w:r>
          </w:p>
        </w:tc>
      </w:tr>
      <w:tr w:rsidR="004D3973">
        <w:trPr>
          <w:trHeight w:val="252"/>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应收账款</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1,609,334,009.14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质押</w:t>
            </w:r>
            <w:r>
              <w:rPr>
                <w:sz w:val="18"/>
              </w:rPr>
              <w:t xml:space="preserve"> </w:t>
            </w:r>
          </w:p>
        </w:tc>
      </w:tr>
      <w:tr w:rsidR="004D3973">
        <w:trPr>
          <w:trHeight w:val="241"/>
        </w:trPr>
        <w:tc>
          <w:tcPr>
            <w:tcW w:w="311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合同资产</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271,682,460.52 </w:t>
            </w:r>
          </w:p>
        </w:tc>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质押</w:t>
            </w:r>
            <w:r>
              <w:rPr>
                <w:sz w:val="18"/>
              </w:rPr>
              <w:t xml:space="preserve"> </w:t>
            </w:r>
          </w:p>
        </w:tc>
      </w:tr>
      <w:tr w:rsidR="004D3973">
        <w:trPr>
          <w:trHeight w:val="321"/>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3,787,282,430.47 </w:t>
            </w:r>
          </w:p>
        </w:tc>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19"/>
        </w:numPr>
        <w:spacing w:after="267" w:line="265" w:lineRule="auto"/>
        <w:ind w:left="875" w:right="0" w:hanging="457"/>
      </w:pPr>
      <w:r>
        <w:rPr>
          <w:sz w:val="22"/>
        </w:rPr>
        <w:t>外币货币性项目</w:t>
      </w:r>
      <w:r>
        <w:rPr>
          <w:sz w:val="22"/>
        </w:rPr>
        <w:t xml:space="preserve"> </w:t>
      </w:r>
    </w:p>
    <w:p w:rsidR="004D3973" w:rsidRDefault="00E472D4">
      <w:pPr>
        <w:numPr>
          <w:ilvl w:val="0"/>
          <w:numId w:val="120"/>
        </w:numPr>
        <w:spacing w:after="235" w:line="265" w:lineRule="auto"/>
        <w:ind w:right="0" w:hanging="637"/>
      </w:pPr>
      <w:r>
        <w:rPr>
          <w:sz w:val="22"/>
        </w:rPr>
        <w:t>外币货币性项目</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434" w:type="dxa"/>
        <w:tblCellMar>
          <w:top w:w="31" w:type="dxa"/>
          <w:left w:w="0" w:type="dxa"/>
          <w:bottom w:w="0" w:type="dxa"/>
          <w:right w:w="8" w:type="dxa"/>
        </w:tblCellMar>
        <w:tblLook w:val="04A0" w:firstRow="1" w:lastRow="0" w:firstColumn="1" w:lastColumn="0" w:noHBand="0" w:noVBand="1"/>
      </w:tblPr>
      <w:tblGrid>
        <w:gridCol w:w="119"/>
        <w:gridCol w:w="2186"/>
        <w:gridCol w:w="104"/>
        <w:gridCol w:w="2413"/>
        <w:gridCol w:w="2410"/>
        <w:gridCol w:w="2415"/>
      </w:tblGrid>
      <w:tr w:rsidR="004D3973">
        <w:trPr>
          <w:trHeight w:val="322"/>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26" w:right="0" w:firstLine="0"/>
              <w:jc w:val="center"/>
            </w:pPr>
            <w:r>
              <w:rPr>
                <w:sz w:val="18"/>
              </w:rPr>
              <w:t>项目</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期末外币余额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center"/>
            </w:pPr>
            <w:r>
              <w:rPr>
                <w:sz w:val="18"/>
              </w:rPr>
              <w:t>折算汇率</w:t>
            </w:r>
            <w:r>
              <w:rPr>
                <w:sz w:val="18"/>
              </w:rPr>
              <w:t xml:space="preserve"> </w:t>
            </w: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期末折算人民币余额</w:t>
            </w:r>
            <w:r>
              <w:rPr>
                <w:sz w:val="18"/>
              </w:rPr>
              <w:t xml:space="preserve"> </w:t>
            </w:r>
          </w:p>
        </w:tc>
      </w:tr>
      <w:tr w:rsidR="004D3973">
        <w:trPr>
          <w:trHeight w:val="325"/>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货币资金</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919,060,121.92 </w:t>
            </w:r>
          </w:p>
        </w:tc>
      </w:tr>
      <w:tr w:rsidR="004D3973">
        <w:trPr>
          <w:trHeight w:val="324"/>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其中：美元</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111,121,976.32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6.9646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773,920,116.28 </w:t>
            </w:r>
          </w:p>
        </w:tc>
      </w:tr>
      <w:tr w:rsidR="004D3973">
        <w:trPr>
          <w:trHeight w:val="323"/>
        </w:trPr>
        <w:tc>
          <w:tcPr>
            <w:tcW w:w="2305"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660" w:right="0" w:firstLine="0"/>
            </w:pPr>
            <w:r>
              <w:rPr>
                <w:sz w:val="18"/>
              </w:rPr>
              <w:t>欧元</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8,515,007.02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7.4229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63,206,045.61 </w:t>
            </w:r>
          </w:p>
        </w:tc>
      </w:tr>
      <w:tr w:rsidR="004D3973">
        <w:trPr>
          <w:trHeight w:val="254"/>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日元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1,540,910,266.00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0.0524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80,678,979.71 </w:t>
            </w:r>
          </w:p>
        </w:tc>
      </w:tr>
      <w:tr w:rsidR="004D3973">
        <w:trPr>
          <w:trHeight w:val="240"/>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法郎</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7.5432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51"/>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新加坡元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2" w:firstLine="0"/>
              <w:jc w:val="right"/>
            </w:pPr>
            <w:r>
              <w:rPr>
                <w:sz w:val="18"/>
              </w:rPr>
              <w:t xml:space="preserve">242,129.29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5.1831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1,254,980.32 </w:t>
            </w:r>
          </w:p>
        </w:tc>
      </w:tr>
      <w:tr w:rsidR="004D3973">
        <w:trPr>
          <w:trHeight w:val="324"/>
        </w:trPr>
        <w:tc>
          <w:tcPr>
            <w:tcW w:w="11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应收账款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525,258,355.63 </w:t>
            </w:r>
          </w:p>
        </w:tc>
      </w:tr>
      <w:tr w:rsidR="004D3973">
        <w:trPr>
          <w:trHeight w:val="325"/>
        </w:trPr>
        <w:tc>
          <w:tcPr>
            <w:tcW w:w="11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186"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其中：美元</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75,418,309.11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6.9646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525,258,355.63 </w:t>
            </w:r>
          </w:p>
        </w:tc>
      </w:tr>
      <w:tr w:rsidR="004D3973">
        <w:trPr>
          <w:trHeight w:val="242"/>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短期借款</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306,136,987.18 </w:t>
            </w:r>
          </w:p>
        </w:tc>
      </w:tr>
      <w:tr w:rsidR="004D3973">
        <w:trPr>
          <w:trHeight w:val="252"/>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其中：美元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43,956,147.83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6.9646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306,136,987.18 </w:t>
            </w:r>
          </w:p>
        </w:tc>
      </w:tr>
      <w:tr w:rsidR="004D3973">
        <w:trPr>
          <w:trHeight w:val="241"/>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应付账款</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495,200,474.64 </w:t>
            </w:r>
          </w:p>
        </w:tc>
      </w:tr>
      <w:tr w:rsidR="004D3973">
        <w:trPr>
          <w:trHeight w:val="252"/>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其中：美元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51,305,799.67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6.9646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357,324,372.36 </w:t>
            </w:r>
          </w:p>
        </w:tc>
      </w:tr>
      <w:tr w:rsidR="004D3973">
        <w:trPr>
          <w:trHeight w:val="240"/>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欧元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3,616,958.47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7.4229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26,848,321.03 </w:t>
            </w:r>
          </w:p>
        </w:tc>
      </w:tr>
      <w:tr w:rsidR="004D3973">
        <w:trPr>
          <w:trHeight w:val="241"/>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日元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2,120,550,465.00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0.0524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111,027,781.25 </w:t>
            </w:r>
          </w:p>
        </w:tc>
      </w:tr>
      <w:tr w:rsidR="004D3973">
        <w:trPr>
          <w:trHeight w:val="252"/>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其他应付款</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731,805.26 </w:t>
            </w:r>
          </w:p>
        </w:tc>
      </w:tr>
      <w:tr w:rsidR="004D3973">
        <w:trPr>
          <w:trHeight w:val="240"/>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其中：美元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0" w:firstLine="0"/>
              <w:jc w:val="right"/>
            </w:pPr>
            <w:r>
              <w:rPr>
                <w:sz w:val="18"/>
              </w:rPr>
              <w:t xml:space="preserve">88,830.00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6.9646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618,665.42 </w:t>
            </w:r>
          </w:p>
        </w:tc>
      </w:tr>
      <w:tr w:rsidR="004D3973">
        <w:trPr>
          <w:trHeight w:val="240"/>
        </w:trPr>
        <w:tc>
          <w:tcPr>
            <w:tcW w:w="2305"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欧元</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0" w:firstLine="0"/>
              <w:jc w:val="right"/>
            </w:pPr>
            <w:r>
              <w:rPr>
                <w:sz w:val="18"/>
              </w:rPr>
              <w:t xml:space="preserve">15,242.00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 xml:space="preserve">        7.4229 </w:t>
            </w: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113,139.84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0"/>
        </w:numPr>
        <w:spacing w:after="235" w:line="265" w:lineRule="auto"/>
        <w:ind w:right="0" w:hanging="637"/>
      </w:pPr>
      <w:r>
        <w:rPr>
          <w:sz w:val="22"/>
        </w:rPr>
        <w:t>境外经营实体说明，包括对于重要的境外经营实体，应披露其境外主要经营地、记账本位币及选择依据，记账本位币发生变化的还应披露原因。</w:t>
      </w:r>
      <w:r>
        <w:rPr>
          <w:sz w:val="22"/>
        </w:rPr>
        <w:t xml:space="preserve"> </w:t>
      </w:r>
    </w:p>
    <w:p w:rsidR="004D3973" w:rsidRDefault="00E472D4">
      <w:pPr>
        <w:spacing w:after="332"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numPr>
          <w:ilvl w:val="0"/>
          <w:numId w:val="121"/>
        </w:numPr>
        <w:spacing w:after="235" w:line="265" w:lineRule="auto"/>
        <w:ind w:left="875" w:right="0" w:hanging="457"/>
      </w:pPr>
      <w:r>
        <w:rPr>
          <w:sz w:val="22"/>
        </w:rPr>
        <w:t>套期</w:t>
      </w:r>
      <w:r>
        <w:rPr>
          <w:sz w:val="22"/>
        </w:rPr>
        <w:t xml:space="preserve"> </w:t>
      </w:r>
    </w:p>
    <w:p w:rsidR="004D3973" w:rsidRDefault="00E472D4">
      <w:pPr>
        <w:spacing w:after="332" w:line="265" w:lineRule="auto"/>
        <w:ind w:left="428" w:right="0"/>
      </w:pPr>
      <w:r>
        <w:rPr>
          <w:sz w:val="18"/>
        </w:rPr>
        <w:t>按照套期类别披露套期项目及相关套期工具、被套期风险的定性和定量信息：</w:t>
      </w:r>
      <w:r>
        <w:rPr>
          <w:sz w:val="18"/>
        </w:rPr>
        <w:t xml:space="preserve"> </w:t>
      </w:r>
    </w:p>
    <w:p w:rsidR="004D3973" w:rsidRDefault="00E472D4">
      <w:pPr>
        <w:numPr>
          <w:ilvl w:val="0"/>
          <w:numId w:val="121"/>
        </w:numPr>
        <w:spacing w:after="268" w:line="265" w:lineRule="auto"/>
        <w:ind w:left="875" w:right="0" w:hanging="457"/>
      </w:pPr>
      <w:r>
        <w:rPr>
          <w:sz w:val="22"/>
        </w:rPr>
        <w:t>政府补助</w:t>
      </w:r>
      <w:r>
        <w:rPr>
          <w:sz w:val="22"/>
        </w:rPr>
        <w:t xml:space="preserve"> </w:t>
      </w:r>
    </w:p>
    <w:p w:rsidR="004D3973" w:rsidRDefault="00E472D4">
      <w:pPr>
        <w:numPr>
          <w:ilvl w:val="0"/>
          <w:numId w:val="122"/>
        </w:numPr>
        <w:spacing w:after="235" w:line="265" w:lineRule="auto"/>
        <w:ind w:right="0" w:hanging="637"/>
      </w:pPr>
      <w:r>
        <w:rPr>
          <w:sz w:val="22"/>
        </w:rPr>
        <w:t>政府补助基本情况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07" w:type="dxa"/>
          <w:bottom w:w="0" w:type="dxa"/>
          <w:right w:w="0" w:type="dxa"/>
        </w:tblCellMar>
        <w:tblLook w:val="04A0" w:firstRow="1" w:lastRow="0" w:firstColumn="1" w:lastColumn="0" w:noHBand="0" w:noVBand="1"/>
      </w:tblPr>
      <w:tblGrid>
        <w:gridCol w:w="2415"/>
        <w:gridCol w:w="1777"/>
        <w:gridCol w:w="3909"/>
        <w:gridCol w:w="1545"/>
      </w:tblGrid>
      <w:tr w:rsidR="004D3973">
        <w:trPr>
          <w:trHeight w:val="564"/>
        </w:trPr>
        <w:tc>
          <w:tcPr>
            <w:tcW w:w="241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9" w:firstLine="0"/>
              <w:jc w:val="center"/>
            </w:pPr>
            <w:r>
              <w:rPr>
                <w:sz w:val="18"/>
              </w:rPr>
              <w:t>种类</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1" w:firstLine="0"/>
              <w:jc w:val="center"/>
            </w:pPr>
            <w:r>
              <w:rPr>
                <w:sz w:val="18"/>
              </w:rPr>
              <w:t>金额</w:t>
            </w:r>
            <w:r>
              <w:rPr>
                <w:sz w:val="18"/>
              </w:rPr>
              <w:t xml:space="preserve"> </w:t>
            </w:r>
          </w:p>
        </w:tc>
        <w:tc>
          <w:tcPr>
            <w:tcW w:w="39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列报项目</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计入当期损益的金额</w:t>
            </w:r>
            <w:r>
              <w:rPr>
                <w:sz w:val="18"/>
              </w:rPr>
              <w:t xml:space="preserve"> </w:t>
            </w:r>
          </w:p>
        </w:tc>
      </w:tr>
      <w:tr w:rsidR="004D3973">
        <w:trPr>
          <w:trHeight w:val="254"/>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center"/>
            </w:pPr>
            <w:r>
              <w:rPr>
                <w:sz w:val="18"/>
              </w:rPr>
              <w:t xml:space="preserve">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天津中环领先半导体硅片项目（一期）补助款</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 xml:space="preserve">130,000,000.00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55,750,000.00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投产奖励</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55,750,000.00</w:t>
            </w:r>
            <w:r>
              <w:rPr>
                <w:sz w:val="18"/>
              </w:rPr>
              <w:t xml:space="preserve"> </w:t>
            </w:r>
          </w:p>
        </w:tc>
      </w:tr>
      <w:tr w:rsidR="004D3973">
        <w:trPr>
          <w:trHeight w:val="241"/>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47,985,608.19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政策性返税</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47,985,608.19 </w:t>
            </w:r>
          </w:p>
        </w:tc>
      </w:tr>
      <w:tr w:rsidR="004D3973">
        <w:trPr>
          <w:trHeight w:val="252"/>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50,000,000.00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政府奖补款</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20,263,182.72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19,983,800.00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开发区奖补</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19,983,800.00 </w:t>
            </w:r>
          </w:p>
        </w:tc>
      </w:tr>
      <w:tr w:rsidR="004D3973">
        <w:trPr>
          <w:trHeight w:val="253"/>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15,000,000.00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宜兴市财政局上级工业和信息化专项资金</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15,000,000.00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15,000,000.00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经营模式创新补贴款</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15,000,000.00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50,643,000.00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固定资产投资奖励</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8,860,554.25 </w:t>
            </w:r>
          </w:p>
        </w:tc>
      </w:tr>
      <w:tr w:rsidR="004D3973">
        <w:trPr>
          <w:trHeight w:val="252"/>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7,085,152.08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稳岗补贴</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7,085,152.08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6,798,000.00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企业研究开发投入后补助</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6,798,000.00 </w:t>
            </w:r>
          </w:p>
        </w:tc>
      </w:tr>
      <w:tr w:rsidR="004D3973">
        <w:trPr>
          <w:trHeight w:val="253"/>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5,000,000.00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工业互联网标杆工厂建设补助</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5,000,000.00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194,313,600.00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设备奖补资金</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252"/>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23,500,000.00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年省科技成果转化专项资金</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10,448,100.00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智能制造补贴</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925,328.22 </w:t>
            </w:r>
          </w:p>
        </w:tc>
      </w:tr>
      <w:tr w:rsidR="004D3973">
        <w:trPr>
          <w:trHeight w:val="240"/>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8" w:firstLine="0"/>
              <w:jc w:val="right"/>
            </w:pPr>
            <w:r>
              <w:rPr>
                <w:sz w:val="18"/>
              </w:rPr>
              <w:t xml:space="preserve">5,532,400.00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进口设备贴息</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4,874,501.24 </w:t>
            </w:r>
          </w:p>
        </w:tc>
      </w:tr>
      <w:tr w:rsidR="004D3973">
        <w:trPr>
          <w:trHeight w:val="251"/>
        </w:trPr>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center"/>
            </w:pPr>
            <w:r>
              <w:rPr>
                <w:sz w:val="18"/>
              </w:rPr>
              <w:t>财政扶持性补助</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31,602,327.94 </w:t>
            </w:r>
          </w:p>
        </w:tc>
        <w:tc>
          <w:tcPr>
            <w:tcW w:w="39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15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34,333,812.90 </w:t>
            </w:r>
          </w:p>
        </w:tc>
      </w:tr>
      <w:tr w:rsidR="004D3973">
        <w:trPr>
          <w:trHeight w:val="241"/>
        </w:trPr>
        <w:tc>
          <w:tcPr>
            <w:tcW w:w="241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99" w:firstLine="0"/>
              <w:jc w:val="center"/>
            </w:pPr>
            <w:r>
              <w:rPr>
                <w:sz w:val="18"/>
              </w:rPr>
              <w:t>合计</w:t>
            </w:r>
            <w:r>
              <w:rPr>
                <w:sz w:val="18"/>
              </w:rPr>
              <w:t xml:space="preserve"> </w:t>
            </w:r>
          </w:p>
        </w:tc>
        <w:tc>
          <w:tcPr>
            <w:tcW w:w="1777"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118" w:firstLine="0"/>
              <w:jc w:val="right"/>
            </w:pPr>
            <w:r>
              <w:rPr>
                <w:sz w:val="18"/>
              </w:rPr>
              <w:t xml:space="preserve">  538,641,988.21  </w:t>
            </w:r>
          </w:p>
        </w:tc>
        <w:tc>
          <w:tcPr>
            <w:tcW w:w="3909"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0" w:firstLine="0"/>
            </w:pPr>
            <w:r>
              <w:rPr>
                <w:sz w:val="18"/>
              </w:rPr>
              <w:t xml:space="preserve">           -    </w:t>
            </w:r>
          </w:p>
        </w:tc>
        <w:tc>
          <w:tcPr>
            <w:tcW w:w="154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43" w:right="0" w:firstLine="0"/>
            </w:pPr>
            <w:r>
              <w:rPr>
                <w:sz w:val="18"/>
              </w:rPr>
              <w:t xml:space="preserve">371,859,939.60 </w:t>
            </w:r>
          </w:p>
        </w:tc>
      </w:tr>
    </w:tbl>
    <w:p w:rsidR="004D3973" w:rsidRDefault="00E472D4">
      <w:pPr>
        <w:numPr>
          <w:ilvl w:val="0"/>
          <w:numId w:val="122"/>
        </w:numPr>
        <w:spacing w:after="235" w:line="265" w:lineRule="auto"/>
        <w:ind w:right="0" w:hanging="637"/>
      </w:pPr>
      <w:r>
        <w:rPr>
          <w:sz w:val="22"/>
        </w:rPr>
        <w:t>政府补助退回情况</w:t>
      </w:r>
      <w:r>
        <w:rPr>
          <w:sz w:val="22"/>
        </w:rPr>
        <w:t xml:space="preserve"> </w:t>
      </w:r>
    </w:p>
    <w:p w:rsidR="004D3973" w:rsidRDefault="00E472D4">
      <w:pPr>
        <w:spacing w:after="241" w:line="356"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不适用其他说明：</w:t>
      </w:r>
      <w:r>
        <w:rPr>
          <w:sz w:val="18"/>
        </w:rPr>
        <w:t xml:space="preserve"> </w:t>
      </w:r>
    </w:p>
    <w:p w:rsidR="004D3973" w:rsidRDefault="00E472D4">
      <w:pPr>
        <w:spacing w:after="291" w:line="265" w:lineRule="auto"/>
        <w:ind w:left="428" w:right="0"/>
      </w:pPr>
      <w:r>
        <w:rPr>
          <w:sz w:val="22"/>
        </w:rPr>
        <w:t>85</w:t>
      </w:r>
      <w:r>
        <w:rPr>
          <w:sz w:val="22"/>
        </w:rPr>
        <w:t>、其他</w:t>
      </w:r>
      <w:r>
        <w:rPr>
          <w:sz w:val="22"/>
        </w:rPr>
        <w:t xml:space="preserve"> </w:t>
      </w:r>
    </w:p>
    <w:p w:rsidR="004D3973" w:rsidRDefault="00E472D4">
      <w:pPr>
        <w:spacing w:after="250"/>
        <w:ind w:left="428"/>
      </w:pPr>
      <w:r>
        <w:t>八、合并范围的变更</w:t>
      </w:r>
      <w:r>
        <w:t xml:space="preserve"> </w:t>
      </w:r>
    </w:p>
    <w:p w:rsidR="004D3973" w:rsidRDefault="00E472D4">
      <w:pPr>
        <w:spacing w:after="279" w:line="265" w:lineRule="auto"/>
        <w:ind w:left="428" w:right="0"/>
      </w:pPr>
      <w:r>
        <w:rPr>
          <w:sz w:val="22"/>
        </w:rPr>
        <w:t>1</w:t>
      </w:r>
      <w:r>
        <w:rPr>
          <w:sz w:val="22"/>
        </w:rPr>
        <w:t>、非同一控制下企业合并</w:t>
      </w:r>
      <w:r>
        <w:rPr>
          <w:sz w:val="22"/>
        </w:rPr>
        <w:t xml:space="preserve"> </w:t>
      </w:r>
    </w:p>
    <w:p w:rsidR="004D3973" w:rsidRDefault="00E472D4">
      <w:pPr>
        <w:numPr>
          <w:ilvl w:val="0"/>
          <w:numId w:val="123"/>
        </w:numPr>
        <w:spacing w:after="283" w:line="265" w:lineRule="auto"/>
        <w:ind w:right="0" w:hanging="552"/>
      </w:pPr>
      <w:r>
        <w:rPr>
          <w:sz w:val="18"/>
        </w:rPr>
        <w:t>本期发生的非同一控制下企业合并</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5" w:type="dxa"/>
          <w:bottom w:w="0" w:type="dxa"/>
          <w:right w:w="84" w:type="dxa"/>
        </w:tblCellMar>
        <w:tblLook w:val="04A0" w:firstRow="1" w:lastRow="0" w:firstColumn="1" w:lastColumn="0" w:noHBand="0" w:noVBand="1"/>
      </w:tblPr>
      <w:tblGrid>
        <w:gridCol w:w="1062"/>
        <w:gridCol w:w="1081"/>
        <w:gridCol w:w="1069"/>
        <w:gridCol w:w="1077"/>
        <w:gridCol w:w="1062"/>
        <w:gridCol w:w="1081"/>
        <w:gridCol w:w="1069"/>
        <w:gridCol w:w="1076"/>
        <w:gridCol w:w="1069"/>
      </w:tblGrid>
      <w:tr w:rsidR="004D3973">
        <w:trPr>
          <w:trHeight w:val="756"/>
        </w:trPr>
        <w:tc>
          <w:tcPr>
            <w:tcW w:w="10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被购买方名称</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股权取得时点</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股权取得成本</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股权取得比例</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股权取得方式</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8" w:right="0" w:firstLine="0"/>
            </w:pPr>
            <w:r>
              <w:rPr>
                <w:sz w:val="18"/>
              </w:rPr>
              <w:t>购买日</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购买日的确定依据</w:t>
            </w:r>
            <w:r>
              <w:rPr>
                <w:sz w:val="18"/>
              </w:rPr>
              <w:t xml:space="preserve"> </w:t>
            </w:r>
          </w:p>
        </w:tc>
        <w:tc>
          <w:tcPr>
            <w:tcW w:w="10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购买日至期末被购买方的收</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购买日至期末被购买方的净</w:t>
            </w:r>
          </w:p>
        </w:tc>
      </w:tr>
      <w:tr w:rsidR="004D3973">
        <w:trPr>
          <w:trHeight w:val="279"/>
        </w:trPr>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入</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利润</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3"/>
        </w:numPr>
        <w:spacing w:after="283" w:line="265" w:lineRule="auto"/>
        <w:ind w:right="0" w:hanging="552"/>
      </w:pPr>
      <w:r>
        <w:rPr>
          <w:sz w:val="18"/>
        </w:rPr>
        <w:t>合并成本及商誉</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38" w:type="dxa"/>
        <w:tblInd w:w="326" w:type="dxa"/>
        <w:tblCellMar>
          <w:top w:w="67" w:type="dxa"/>
          <w:left w:w="118" w:type="dxa"/>
          <w:bottom w:w="0" w:type="dxa"/>
          <w:right w:w="0" w:type="dxa"/>
        </w:tblCellMar>
        <w:tblLook w:val="04A0" w:firstRow="1" w:lastRow="0" w:firstColumn="1" w:lastColumn="0" w:noHBand="0" w:noVBand="1"/>
      </w:tblPr>
      <w:tblGrid>
        <w:gridCol w:w="5616"/>
        <w:gridCol w:w="4023"/>
      </w:tblGrid>
      <w:tr w:rsidR="004D3973">
        <w:trPr>
          <w:trHeight w:val="322"/>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合并成本</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center"/>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现金</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非现金资产的公允价值</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7"/>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发行或承担的债务的公允价值</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发行的权益性证券的公允价值</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或有对价的公允价值</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购买日之前持有的股权于购买日的公允价值</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其他</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合并成本合计</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减：取得的可辨认净资产公允价值份额</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561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商誉</w:t>
            </w:r>
            <w:r>
              <w:rPr>
                <w:sz w:val="18"/>
              </w:rPr>
              <w:t>/</w:t>
            </w:r>
            <w:r>
              <w:rPr>
                <w:sz w:val="18"/>
              </w:rPr>
              <w:t>合并成本小于取得的可辨认净资产公允价值份额的金额</w:t>
            </w:r>
            <w:r>
              <w:rPr>
                <w:sz w:val="18"/>
              </w:rPr>
              <w:t xml:space="preserve"> </w:t>
            </w:r>
          </w:p>
        </w:tc>
        <w:tc>
          <w:tcPr>
            <w:tcW w:w="40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234" w:line="351" w:lineRule="auto"/>
        <w:ind w:left="428" w:right="5452"/>
      </w:pPr>
      <w:r>
        <w:rPr>
          <w:sz w:val="18"/>
        </w:rPr>
        <w:t>合并成本公允价值的确定方法、或有对价及其变动的说明：大额商誉形成的主要原因：其他说明：</w:t>
      </w:r>
      <w:r>
        <w:rPr>
          <w:sz w:val="18"/>
        </w:rPr>
        <w:t xml:space="preserve"> </w:t>
      </w:r>
    </w:p>
    <w:p w:rsidR="004D3973" w:rsidRDefault="00E472D4">
      <w:pPr>
        <w:numPr>
          <w:ilvl w:val="0"/>
          <w:numId w:val="123"/>
        </w:numPr>
        <w:spacing w:after="283" w:line="265" w:lineRule="auto"/>
        <w:ind w:right="0" w:hanging="552"/>
      </w:pPr>
      <w:r>
        <w:rPr>
          <w:sz w:val="18"/>
        </w:rPr>
        <w:t>被购买方于购买日可辨认资产、负债</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6" w:type="dxa"/>
          <w:bottom w:w="0" w:type="dxa"/>
          <w:right w:w="8" w:type="dxa"/>
        </w:tblCellMar>
        <w:tblLook w:val="04A0" w:firstRow="1" w:lastRow="0" w:firstColumn="1" w:lastColumn="0" w:noHBand="0" w:noVBand="1"/>
      </w:tblPr>
      <w:tblGrid>
        <w:gridCol w:w="3213"/>
        <w:gridCol w:w="3218"/>
        <w:gridCol w:w="3215"/>
      </w:tblGrid>
      <w:tr w:rsidR="004D3973">
        <w:trPr>
          <w:trHeight w:val="249"/>
        </w:trPr>
        <w:tc>
          <w:tcPr>
            <w:tcW w:w="32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18"/>
              </w:rPr>
              <w:t>购买日公允价值</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jc w:val="center"/>
            </w:pPr>
            <w:r>
              <w:rPr>
                <w:sz w:val="18"/>
              </w:rPr>
              <w:t>购买日账面价值</w:t>
            </w: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货币资金</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应收款项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存货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固定资产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无形资产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借款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应付款项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7"/>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递延所得税负债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净资产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减：少数股东权益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1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取得的净资产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332" w:line="351" w:lineRule="auto"/>
        <w:ind w:left="428" w:right="5898"/>
      </w:pPr>
      <w:r>
        <w:rPr>
          <w:sz w:val="18"/>
        </w:rPr>
        <w:t>可辨认资产、负债公允价值的确定方法：企业合并中承担的被购买方的或有负债：其他说明：</w:t>
      </w:r>
      <w:r>
        <w:rPr>
          <w:sz w:val="18"/>
        </w:rPr>
        <w:t xml:space="preserve"> </w:t>
      </w:r>
    </w:p>
    <w:p w:rsidR="004D3973" w:rsidRDefault="00E472D4">
      <w:pPr>
        <w:numPr>
          <w:ilvl w:val="0"/>
          <w:numId w:val="123"/>
        </w:numPr>
        <w:spacing w:after="283" w:line="265" w:lineRule="auto"/>
        <w:ind w:right="0" w:hanging="552"/>
      </w:pPr>
      <w:r>
        <w:rPr>
          <w:sz w:val="18"/>
        </w:rPr>
        <w:t>购买日之前持有的股权按照公允价值重新计量产生的利得或损失</w:t>
      </w:r>
      <w:r>
        <w:rPr>
          <w:sz w:val="18"/>
        </w:rPr>
        <w:t xml:space="preserve"> </w:t>
      </w:r>
    </w:p>
    <w:p w:rsidR="004D3973" w:rsidRDefault="00E472D4">
      <w:pPr>
        <w:spacing w:after="94" w:line="265" w:lineRule="auto"/>
        <w:ind w:left="428" w:right="0"/>
      </w:pPr>
      <w:r>
        <w:rPr>
          <w:sz w:val="18"/>
        </w:rPr>
        <w:t>是否存在通过多次交易分步实现企业合并且在报告期内取得控制权的交易</w:t>
      </w:r>
      <w:r>
        <w:rPr>
          <w:sz w:val="18"/>
        </w:rPr>
        <w:t xml:space="preserve"> </w:t>
      </w:r>
    </w:p>
    <w:p w:rsidR="004D3973" w:rsidRDefault="00E472D4">
      <w:pPr>
        <w:spacing w:after="332" w:line="265" w:lineRule="auto"/>
        <w:ind w:left="428" w:right="0"/>
      </w:pPr>
      <w:r>
        <w:rPr>
          <w:sz w:val="18"/>
        </w:rPr>
        <w:t>□</w:t>
      </w:r>
      <w:r>
        <w:rPr>
          <w:sz w:val="18"/>
        </w:rPr>
        <w:t>是</w:t>
      </w:r>
      <w:r>
        <w:rPr>
          <w:sz w:val="18"/>
        </w:rPr>
        <w:t xml:space="preserve"> </w:t>
      </w:r>
      <w:r>
        <w:rPr>
          <w:rFonts w:ascii="Wingdings 2" w:eastAsia="Wingdings 2" w:hAnsi="Wingdings 2" w:cs="Wingdings 2"/>
          <w:sz w:val="18"/>
        </w:rPr>
        <w:t></w:t>
      </w:r>
      <w:r>
        <w:rPr>
          <w:sz w:val="18"/>
        </w:rPr>
        <w:t>否</w:t>
      </w:r>
      <w:r>
        <w:rPr>
          <w:sz w:val="18"/>
        </w:rPr>
        <w:t xml:space="preserve"> </w:t>
      </w:r>
    </w:p>
    <w:p w:rsidR="004D3973" w:rsidRDefault="00E472D4">
      <w:pPr>
        <w:numPr>
          <w:ilvl w:val="0"/>
          <w:numId w:val="123"/>
        </w:numPr>
        <w:spacing w:after="332" w:line="265" w:lineRule="auto"/>
        <w:ind w:right="0" w:hanging="552"/>
      </w:pPr>
      <w:r>
        <w:rPr>
          <w:sz w:val="18"/>
        </w:rPr>
        <w:t>购买日或合并当期期末无法合理确定合并对价或被购买方可辨认资产、负债公允价值的相关说明</w:t>
      </w:r>
      <w:r>
        <w:rPr>
          <w:sz w:val="18"/>
        </w:rPr>
        <w:t xml:space="preserve"> </w:t>
      </w:r>
    </w:p>
    <w:p w:rsidR="004D3973" w:rsidRDefault="00E472D4">
      <w:pPr>
        <w:numPr>
          <w:ilvl w:val="0"/>
          <w:numId w:val="123"/>
        </w:numPr>
        <w:spacing w:after="332" w:line="265" w:lineRule="auto"/>
        <w:ind w:right="0" w:hanging="552"/>
      </w:pPr>
      <w:r>
        <w:rPr>
          <w:sz w:val="18"/>
        </w:rPr>
        <w:t>其他说明</w:t>
      </w:r>
      <w:r>
        <w:rPr>
          <w:sz w:val="18"/>
        </w:rPr>
        <w:t xml:space="preserve"> </w:t>
      </w:r>
    </w:p>
    <w:p w:rsidR="004D3973" w:rsidRDefault="00E472D4">
      <w:pPr>
        <w:spacing w:after="279" w:line="265" w:lineRule="auto"/>
        <w:ind w:left="428" w:right="0"/>
      </w:pPr>
      <w:r>
        <w:rPr>
          <w:sz w:val="22"/>
        </w:rPr>
        <w:t>2</w:t>
      </w:r>
      <w:r>
        <w:rPr>
          <w:sz w:val="22"/>
        </w:rPr>
        <w:t>、同一控制下企业合并</w:t>
      </w:r>
      <w:r>
        <w:rPr>
          <w:sz w:val="22"/>
        </w:rPr>
        <w:t xml:space="preserve"> </w:t>
      </w:r>
    </w:p>
    <w:p w:rsidR="004D3973" w:rsidRDefault="00E472D4">
      <w:pPr>
        <w:numPr>
          <w:ilvl w:val="0"/>
          <w:numId w:val="124"/>
        </w:numPr>
        <w:spacing w:after="283" w:line="265" w:lineRule="auto"/>
        <w:ind w:right="0" w:hanging="552"/>
      </w:pPr>
      <w:r>
        <w:rPr>
          <w:sz w:val="18"/>
        </w:rPr>
        <w:t>本期发生的同一控制下企业合并</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78" w:type="dxa"/>
          <w:left w:w="167" w:type="dxa"/>
          <w:bottom w:w="0" w:type="dxa"/>
          <w:right w:w="80" w:type="dxa"/>
        </w:tblCellMar>
        <w:tblLook w:val="04A0" w:firstRow="1" w:lastRow="0" w:firstColumn="1" w:lastColumn="0" w:noHBand="0" w:noVBand="1"/>
      </w:tblPr>
      <w:tblGrid>
        <w:gridCol w:w="1062"/>
        <w:gridCol w:w="1081"/>
        <w:gridCol w:w="1069"/>
        <w:gridCol w:w="1077"/>
        <w:gridCol w:w="857"/>
        <w:gridCol w:w="1286"/>
        <w:gridCol w:w="1293"/>
        <w:gridCol w:w="853"/>
        <w:gridCol w:w="1069"/>
      </w:tblGrid>
      <w:tr w:rsidR="004D3973">
        <w:trPr>
          <w:trHeight w:val="1042"/>
        </w:trPr>
        <w:tc>
          <w:tcPr>
            <w:tcW w:w="106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被合并方名称</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企业合并中取得的权益比例</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构成同一控制下企业合并的依据</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4" w:right="0" w:firstLine="0"/>
            </w:pPr>
            <w:r>
              <w:rPr>
                <w:sz w:val="18"/>
              </w:rPr>
              <w:t>合并日</w:t>
            </w:r>
            <w:r>
              <w:rPr>
                <w:sz w:val="18"/>
              </w:rPr>
              <w:t xml:space="preserve"> </w:t>
            </w:r>
          </w:p>
        </w:tc>
        <w:tc>
          <w:tcPr>
            <w:tcW w:w="85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合并日的确定依据</w:t>
            </w:r>
            <w:r>
              <w:rPr>
                <w:sz w:val="18"/>
              </w:rPr>
              <w:t xml:space="preserve"> </w:t>
            </w:r>
          </w:p>
        </w:tc>
        <w:tc>
          <w:tcPr>
            <w:tcW w:w="128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合并当期期初至合并日被合并方的收入</w:t>
            </w:r>
            <w:r>
              <w:rPr>
                <w:sz w:val="18"/>
              </w:rPr>
              <w:t xml:space="preserve"> </w:t>
            </w:r>
          </w:p>
        </w:tc>
        <w:tc>
          <w:tcPr>
            <w:tcW w:w="12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合并当期期初至合并日被合并方的净利润</w:t>
            </w:r>
            <w:r>
              <w:rPr>
                <w:sz w:val="18"/>
              </w:rPr>
              <w:t xml:space="preserve"> </w:t>
            </w:r>
          </w:p>
        </w:tc>
        <w:tc>
          <w:tcPr>
            <w:tcW w:w="85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比较期间被合并方的收入</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比较期间被合并方的净利润</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4"/>
        </w:numPr>
        <w:spacing w:after="283" w:line="265" w:lineRule="auto"/>
        <w:ind w:right="0" w:hanging="552"/>
      </w:pPr>
      <w:r>
        <w:rPr>
          <w:sz w:val="18"/>
        </w:rPr>
        <w:t>合并成本</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38" w:type="dxa"/>
        <w:tblInd w:w="326" w:type="dxa"/>
        <w:tblCellMar>
          <w:top w:w="67" w:type="dxa"/>
          <w:left w:w="118" w:type="dxa"/>
          <w:bottom w:w="0" w:type="dxa"/>
          <w:right w:w="0" w:type="dxa"/>
        </w:tblCellMar>
        <w:tblLook w:val="04A0" w:firstRow="1" w:lastRow="0" w:firstColumn="1" w:lastColumn="0" w:noHBand="0" w:noVBand="1"/>
      </w:tblPr>
      <w:tblGrid>
        <w:gridCol w:w="4823"/>
        <w:gridCol w:w="4815"/>
      </w:tblGrid>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2" w:firstLine="0"/>
              <w:jc w:val="center"/>
            </w:pPr>
            <w:r>
              <w:rPr>
                <w:sz w:val="18"/>
              </w:rPr>
              <w:t>合并成本</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center"/>
            </w:pPr>
            <w:r>
              <w:rPr>
                <w:sz w:val="18"/>
              </w:rPr>
              <w:t xml:space="preserve">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现金</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非现金资产的账面价值</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发行或承担的债务的账面价值</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发行的权益性证券的面值</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或有对价</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253" w:line="344" w:lineRule="auto"/>
        <w:ind w:left="428" w:right="6979"/>
      </w:pPr>
      <w:r>
        <w:rPr>
          <w:sz w:val="18"/>
        </w:rPr>
        <w:t>或有对价及其变动的说明：其他说明：</w:t>
      </w:r>
      <w:r>
        <w:rPr>
          <w:sz w:val="18"/>
        </w:rPr>
        <w:t xml:space="preserve"> </w:t>
      </w:r>
    </w:p>
    <w:p w:rsidR="004D3973" w:rsidRDefault="00E472D4">
      <w:pPr>
        <w:numPr>
          <w:ilvl w:val="0"/>
          <w:numId w:val="124"/>
        </w:numPr>
        <w:spacing w:after="283" w:line="265" w:lineRule="auto"/>
        <w:ind w:right="0" w:hanging="552"/>
      </w:pPr>
      <w:r>
        <w:rPr>
          <w:sz w:val="18"/>
        </w:rPr>
        <w:t>合并日被合并方资产、负债的账面价值</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2" w:type="dxa"/>
          <w:left w:w="6" w:type="dxa"/>
          <w:bottom w:w="0" w:type="dxa"/>
          <w:right w:w="0" w:type="dxa"/>
        </w:tblCellMar>
        <w:tblLook w:val="04A0" w:firstRow="1" w:lastRow="0" w:firstColumn="1" w:lastColumn="0" w:noHBand="0" w:noVBand="1"/>
      </w:tblPr>
      <w:tblGrid>
        <w:gridCol w:w="3213"/>
        <w:gridCol w:w="3218"/>
        <w:gridCol w:w="3215"/>
      </w:tblGrid>
      <w:tr w:rsidR="004D3973">
        <w:trPr>
          <w:trHeight w:val="249"/>
        </w:trPr>
        <w:tc>
          <w:tcPr>
            <w:tcW w:w="32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321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 w:firstLine="0"/>
              <w:jc w:val="center"/>
            </w:pPr>
            <w:r>
              <w:rPr>
                <w:sz w:val="18"/>
              </w:rPr>
              <w:t>合并日</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 w:right="0" w:firstLine="0"/>
              <w:jc w:val="center"/>
            </w:pPr>
            <w:r>
              <w:rPr>
                <w:sz w:val="18"/>
              </w:rPr>
              <w:t>上期期末</w:t>
            </w:r>
            <w:r>
              <w:rPr>
                <w:sz w:val="18"/>
              </w:rPr>
              <w:t xml:space="preserve"> </w:t>
            </w:r>
          </w:p>
        </w:tc>
      </w:tr>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货币资金</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应收款项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存货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固定资产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无形资产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借款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sz w:val="18"/>
              </w:rPr>
              <w:t>应付款项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净资产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减：少数股东权益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取得的净资产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252" w:line="344" w:lineRule="auto"/>
        <w:ind w:left="428" w:right="5898"/>
      </w:pPr>
      <w:r>
        <w:rPr>
          <w:sz w:val="18"/>
        </w:rPr>
        <w:t>企业合并中承担的被合并方的或有负债：其他说明：</w:t>
      </w:r>
      <w:r>
        <w:rPr>
          <w:sz w:val="18"/>
        </w:rPr>
        <w:t xml:space="preserve"> </w:t>
      </w:r>
    </w:p>
    <w:p w:rsidR="004D3973" w:rsidRDefault="00E472D4">
      <w:pPr>
        <w:numPr>
          <w:ilvl w:val="0"/>
          <w:numId w:val="125"/>
        </w:numPr>
        <w:spacing w:after="235" w:line="265" w:lineRule="auto"/>
        <w:ind w:right="0" w:hanging="348"/>
      </w:pPr>
      <w:r>
        <w:rPr>
          <w:sz w:val="22"/>
        </w:rPr>
        <w:t>反向购买</w:t>
      </w:r>
      <w:r>
        <w:rPr>
          <w:sz w:val="22"/>
        </w:rPr>
        <w:t xml:space="preserve"> </w:t>
      </w:r>
    </w:p>
    <w:p w:rsidR="004D3973" w:rsidRDefault="00E472D4">
      <w:pPr>
        <w:spacing w:after="332" w:line="265" w:lineRule="auto"/>
        <w:ind w:left="428" w:right="0"/>
      </w:pPr>
      <w:r>
        <w:rPr>
          <w:sz w:val="18"/>
        </w:rPr>
        <w:t>交易基本信息、交易构成反向购买的依据、上市公司保留的资产、负债是否构成业务及其依据、合并成本的确定、按照权益性交易处理时调整权益的金额及其计算：</w:t>
      </w:r>
      <w:r>
        <w:rPr>
          <w:sz w:val="18"/>
        </w:rPr>
        <w:t xml:space="preserve"> </w:t>
      </w:r>
    </w:p>
    <w:p w:rsidR="004D3973" w:rsidRDefault="00E472D4">
      <w:pPr>
        <w:numPr>
          <w:ilvl w:val="0"/>
          <w:numId w:val="125"/>
        </w:numPr>
        <w:spacing w:after="235" w:line="265" w:lineRule="auto"/>
        <w:ind w:right="0" w:hanging="348"/>
      </w:pPr>
      <w:r>
        <w:rPr>
          <w:sz w:val="22"/>
        </w:rPr>
        <w:t>处置子公司</w:t>
      </w:r>
      <w:r>
        <w:rPr>
          <w:sz w:val="22"/>
        </w:rPr>
        <w:t xml:space="preserve"> </w:t>
      </w:r>
    </w:p>
    <w:p w:rsidR="004D3973" w:rsidRDefault="00E472D4">
      <w:pPr>
        <w:spacing w:after="82" w:line="265" w:lineRule="auto"/>
        <w:ind w:left="428" w:right="0"/>
      </w:pPr>
      <w:r>
        <w:rPr>
          <w:sz w:val="18"/>
        </w:rPr>
        <w:t>是否存在单次处置对子公司投资即丧失控制权的情形</w:t>
      </w:r>
      <w:r>
        <w:rPr>
          <w:sz w:val="18"/>
        </w:rPr>
        <w:t xml:space="preserve"> </w:t>
      </w:r>
    </w:p>
    <w:p w:rsidR="004D3973" w:rsidRDefault="00E472D4">
      <w:pPr>
        <w:spacing w:after="113" w:line="265" w:lineRule="auto"/>
        <w:ind w:left="428" w:right="0"/>
      </w:pPr>
      <w:r>
        <w:rPr>
          <w:rFonts w:ascii="Wingdings 2" w:eastAsia="Wingdings 2" w:hAnsi="Wingdings 2" w:cs="Wingdings 2"/>
          <w:sz w:val="18"/>
        </w:rPr>
        <w:t></w:t>
      </w:r>
      <w:r>
        <w:rPr>
          <w:sz w:val="18"/>
        </w:rPr>
        <w:t>是</w:t>
      </w:r>
      <w:r>
        <w:rPr>
          <w:sz w:val="18"/>
        </w:rPr>
        <w:t xml:space="preserve"> □</w:t>
      </w:r>
      <w:r>
        <w:rPr>
          <w:sz w:val="18"/>
        </w:rPr>
        <w:t>否</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084" w:type="dxa"/>
        <w:tblInd w:w="212" w:type="dxa"/>
        <w:tblCellMar>
          <w:top w:w="32" w:type="dxa"/>
          <w:left w:w="107" w:type="dxa"/>
          <w:bottom w:w="0" w:type="dxa"/>
          <w:right w:w="0" w:type="dxa"/>
        </w:tblCellMar>
        <w:tblLook w:val="04A0" w:firstRow="1" w:lastRow="0" w:firstColumn="1" w:lastColumn="0" w:noHBand="0" w:noVBand="1"/>
      </w:tblPr>
      <w:tblGrid>
        <w:gridCol w:w="1176"/>
        <w:gridCol w:w="753"/>
        <w:gridCol w:w="745"/>
        <w:gridCol w:w="738"/>
        <w:gridCol w:w="732"/>
        <w:gridCol w:w="961"/>
        <w:gridCol w:w="757"/>
        <w:gridCol w:w="745"/>
        <w:gridCol w:w="680"/>
        <w:gridCol w:w="577"/>
        <w:gridCol w:w="744"/>
        <w:gridCol w:w="738"/>
        <w:gridCol w:w="740"/>
      </w:tblGrid>
      <w:tr w:rsidR="004D3973">
        <w:trPr>
          <w:trHeight w:val="3444"/>
        </w:trPr>
        <w:tc>
          <w:tcPr>
            <w:tcW w:w="11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2" w:right="0" w:firstLine="0"/>
              <w:jc w:val="both"/>
            </w:pPr>
            <w:r>
              <w:rPr>
                <w:sz w:val="18"/>
              </w:rPr>
              <w:t>子公司名称</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2" w:firstLine="0"/>
              <w:jc w:val="center"/>
            </w:pPr>
            <w:r>
              <w:rPr>
                <w:sz w:val="18"/>
              </w:rPr>
              <w:t>股权处置</w:t>
            </w:r>
          </w:p>
          <w:p w:rsidR="004D3973" w:rsidRDefault="00E472D4">
            <w:pPr>
              <w:spacing w:after="0" w:line="259" w:lineRule="auto"/>
              <w:ind w:left="104" w:right="0" w:firstLine="0"/>
            </w:pPr>
            <w:r>
              <w:rPr>
                <w:sz w:val="18"/>
              </w:rPr>
              <w:t>价款</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2" w:firstLine="0"/>
              <w:jc w:val="center"/>
            </w:pPr>
            <w:r>
              <w:rPr>
                <w:sz w:val="18"/>
              </w:rPr>
              <w:t>股权处置</w:t>
            </w:r>
          </w:p>
          <w:p w:rsidR="004D3973" w:rsidRDefault="00E472D4">
            <w:pPr>
              <w:spacing w:after="0" w:line="259" w:lineRule="auto"/>
              <w:ind w:left="96" w:right="0" w:firstLine="0"/>
            </w:pPr>
            <w:r>
              <w:rPr>
                <w:sz w:val="18"/>
              </w:rPr>
              <w:t>比例</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6" w:firstLine="0"/>
              <w:jc w:val="center"/>
            </w:pPr>
            <w:r>
              <w:rPr>
                <w:sz w:val="18"/>
              </w:rPr>
              <w:t>股权处置</w:t>
            </w:r>
          </w:p>
          <w:p w:rsidR="004D3973" w:rsidRDefault="00E472D4">
            <w:pPr>
              <w:spacing w:after="0" w:line="259" w:lineRule="auto"/>
              <w:ind w:left="84" w:right="0" w:firstLine="0"/>
            </w:pPr>
            <w:r>
              <w:rPr>
                <w:sz w:val="18"/>
              </w:rPr>
              <w:t>方式</w:t>
            </w: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丧失控制权的</w:t>
            </w:r>
          </w:p>
          <w:p w:rsidR="004D3973" w:rsidRDefault="00E472D4">
            <w:pPr>
              <w:spacing w:after="0" w:line="259" w:lineRule="auto"/>
              <w:ind w:left="91" w:right="0" w:firstLine="0"/>
            </w:pPr>
            <w:r>
              <w:rPr>
                <w:sz w:val="18"/>
              </w:rPr>
              <w:t>时点</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丧失控制权时点的确定依据</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3" w:firstLine="0"/>
              <w:jc w:val="center"/>
            </w:pPr>
            <w:r>
              <w:rPr>
                <w:sz w:val="18"/>
              </w:rPr>
              <w:t>处置价款与处置投资对应的合并财务报表层面享有该子公司净资产份额的差额</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6" w:firstLine="0"/>
              <w:jc w:val="center"/>
            </w:pPr>
            <w:r>
              <w:rPr>
                <w:sz w:val="18"/>
              </w:rPr>
              <w:t>丧失控制权之日剩余股权的</w:t>
            </w:r>
          </w:p>
          <w:p w:rsidR="004D3973" w:rsidRDefault="00E472D4">
            <w:pPr>
              <w:spacing w:after="0" w:line="259" w:lineRule="auto"/>
              <w:ind w:left="91" w:right="0" w:firstLine="0"/>
            </w:pPr>
            <w:r>
              <w:rPr>
                <w:sz w:val="18"/>
              </w:rPr>
              <w:t>比例</w:t>
            </w: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丧失控制权之日剩余股权的账面</w:t>
            </w:r>
          </w:p>
          <w:p w:rsidR="004D3973" w:rsidRDefault="00E472D4">
            <w:pPr>
              <w:spacing w:after="0" w:line="259" w:lineRule="auto"/>
              <w:ind w:left="55" w:right="0" w:firstLine="0"/>
            </w:pPr>
            <w:r>
              <w:rPr>
                <w:sz w:val="18"/>
              </w:rPr>
              <w:t>价值</w:t>
            </w:r>
            <w:r>
              <w:rPr>
                <w:sz w:val="18"/>
              </w:rPr>
              <w:t xml:space="preserve"> </w:t>
            </w:r>
          </w:p>
        </w:tc>
        <w:tc>
          <w:tcPr>
            <w:tcW w:w="5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0" w:firstLine="0"/>
              <w:jc w:val="center"/>
            </w:pPr>
            <w:r>
              <w:rPr>
                <w:sz w:val="18"/>
              </w:rPr>
              <w:t>丧失控制权之日剩余股权的公允</w:t>
            </w:r>
          </w:p>
          <w:p w:rsidR="004D3973" w:rsidRDefault="00E472D4">
            <w:pPr>
              <w:spacing w:after="0" w:line="259" w:lineRule="auto"/>
              <w:ind w:left="0" w:right="0" w:firstLine="0"/>
              <w:jc w:val="both"/>
            </w:pPr>
            <w:r>
              <w:rPr>
                <w:sz w:val="18"/>
              </w:rPr>
              <w:t>价值</w:t>
            </w: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46" w:lineRule="auto"/>
              <w:ind w:left="0" w:right="2" w:firstLine="0"/>
              <w:jc w:val="center"/>
            </w:pPr>
            <w:r>
              <w:rPr>
                <w:sz w:val="18"/>
              </w:rPr>
              <w:t>按照公允价值重新计量剩余股权产生的利得或</w:t>
            </w:r>
          </w:p>
          <w:p w:rsidR="004D3973" w:rsidRDefault="00E472D4">
            <w:pPr>
              <w:spacing w:after="0" w:line="259" w:lineRule="auto"/>
              <w:ind w:left="96" w:right="0" w:firstLine="0"/>
            </w:pPr>
            <w:r>
              <w:rPr>
                <w:sz w:val="18"/>
              </w:rPr>
              <w:t>损失</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7" w:firstLine="0"/>
            </w:pPr>
            <w:r>
              <w:rPr>
                <w:sz w:val="18"/>
              </w:rPr>
              <w:t>丧失控制权之日剩余股权公允价值的确定方法及主要假设</w:t>
            </w: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 w:right="91" w:firstLine="0"/>
              <w:jc w:val="center"/>
            </w:pPr>
            <w:r>
              <w:rPr>
                <w:sz w:val="18"/>
              </w:rPr>
              <w:t>与原子公司股权投资相关的其他综合收益转入投资损益的金额</w:t>
            </w:r>
            <w:r>
              <w:rPr>
                <w:sz w:val="18"/>
              </w:rPr>
              <w:t xml:space="preserve"> </w:t>
            </w:r>
          </w:p>
        </w:tc>
      </w:tr>
      <w:tr w:rsidR="004D3973">
        <w:trPr>
          <w:trHeight w:val="734"/>
        </w:trPr>
        <w:tc>
          <w:tcPr>
            <w:tcW w:w="11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惠州市晟耀新能源科技有限公司</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6,129 ,818.</w:t>
            </w:r>
          </w:p>
          <w:p w:rsidR="004D3973" w:rsidRDefault="00E472D4">
            <w:pPr>
              <w:spacing w:after="0" w:line="259" w:lineRule="auto"/>
              <w:ind w:left="0" w:right="103" w:firstLine="0"/>
              <w:jc w:val="right"/>
            </w:pPr>
            <w:r>
              <w:rPr>
                <w:sz w:val="18"/>
              </w:rPr>
              <w:t xml:space="preserve">63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100.0</w:t>
            </w:r>
          </w:p>
          <w:p w:rsidR="004D3973" w:rsidRDefault="00E472D4">
            <w:pPr>
              <w:spacing w:after="0" w:line="259" w:lineRule="auto"/>
              <w:ind w:left="0" w:right="103" w:firstLine="0"/>
              <w:jc w:val="right"/>
            </w:pPr>
            <w:r>
              <w:rPr>
                <w:sz w:val="18"/>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出售</w:t>
            </w: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24" w:firstLine="0"/>
            </w:pPr>
            <w:r>
              <w:rPr>
                <w:sz w:val="18"/>
              </w:rPr>
              <w:t xml:space="preserve">2022 </w:t>
            </w:r>
            <w:r>
              <w:rPr>
                <w:sz w:val="18"/>
              </w:rPr>
              <w:t>年</w:t>
            </w:r>
            <w:r>
              <w:rPr>
                <w:sz w:val="18"/>
              </w:rPr>
              <w:t xml:space="preserve">12 </w:t>
            </w:r>
            <w:r>
              <w:rPr>
                <w:sz w:val="18"/>
              </w:rPr>
              <w:t>月</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经营风险已转移</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4,648,</w:t>
            </w:r>
          </w:p>
          <w:p w:rsidR="004D3973" w:rsidRDefault="00E472D4">
            <w:pPr>
              <w:spacing w:after="0" w:line="259" w:lineRule="auto"/>
              <w:ind w:left="8" w:right="0" w:firstLine="0"/>
            </w:pPr>
            <w:r>
              <w:rPr>
                <w:sz w:val="18"/>
              </w:rPr>
              <w:t xml:space="preserve">387.06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r w:rsidR="004D3973">
        <w:trPr>
          <w:trHeight w:val="720"/>
        </w:trPr>
        <w:tc>
          <w:tcPr>
            <w:tcW w:w="11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宁津锦辰新能源有限公司</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7,430 ,000.</w:t>
            </w:r>
          </w:p>
          <w:p w:rsidR="004D3973" w:rsidRDefault="00E472D4">
            <w:pPr>
              <w:spacing w:after="0" w:line="259" w:lineRule="auto"/>
              <w:ind w:left="0" w:right="103" w:firstLine="0"/>
              <w:jc w:val="right"/>
            </w:pPr>
            <w:r>
              <w:rPr>
                <w:sz w:val="18"/>
              </w:rPr>
              <w:t xml:space="preserve">00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100.0</w:t>
            </w:r>
          </w:p>
          <w:p w:rsidR="004D3973" w:rsidRDefault="00E472D4">
            <w:pPr>
              <w:spacing w:after="0" w:line="259" w:lineRule="auto"/>
              <w:ind w:left="0" w:right="103" w:firstLine="0"/>
              <w:jc w:val="right"/>
            </w:pPr>
            <w:r>
              <w:rPr>
                <w:sz w:val="18"/>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出售</w:t>
            </w: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24" w:firstLine="0"/>
            </w:pPr>
            <w:r>
              <w:rPr>
                <w:sz w:val="18"/>
              </w:rPr>
              <w:t xml:space="preserve">2022 </w:t>
            </w:r>
            <w:r>
              <w:rPr>
                <w:sz w:val="18"/>
              </w:rPr>
              <w:t>年</w:t>
            </w:r>
            <w:r>
              <w:rPr>
                <w:sz w:val="18"/>
              </w:rPr>
              <w:t xml:space="preserve">12 </w:t>
            </w:r>
            <w:r>
              <w:rPr>
                <w:sz w:val="18"/>
              </w:rPr>
              <w:t>月</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经营风险已转移</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744,34</w:t>
            </w:r>
          </w:p>
          <w:p w:rsidR="004D3973" w:rsidRDefault="00E472D4">
            <w:pPr>
              <w:spacing w:after="0" w:line="259" w:lineRule="auto"/>
              <w:ind w:left="0" w:right="96" w:firstLine="0"/>
              <w:jc w:val="right"/>
            </w:pPr>
            <w:r>
              <w:rPr>
                <w:sz w:val="18"/>
              </w:rPr>
              <w:t xml:space="preserve">9.00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r w:rsidR="004D3973">
        <w:trPr>
          <w:trHeight w:val="733"/>
        </w:trPr>
        <w:tc>
          <w:tcPr>
            <w:tcW w:w="11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宁夏中环新能源有限公司</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100.0</w:t>
            </w:r>
          </w:p>
          <w:p w:rsidR="004D3973" w:rsidRDefault="00E472D4">
            <w:pPr>
              <w:spacing w:after="0" w:line="259" w:lineRule="auto"/>
              <w:ind w:left="0" w:right="103" w:firstLine="0"/>
              <w:jc w:val="right"/>
            </w:pPr>
            <w:r>
              <w:rPr>
                <w:sz w:val="18"/>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出售</w:t>
            </w: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24" w:firstLine="0"/>
            </w:pPr>
            <w:r>
              <w:rPr>
                <w:sz w:val="18"/>
              </w:rPr>
              <w:t xml:space="preserve">2022 </w:t>
            </w:r>
            <w:r>
              <w:rPr>
                <w:sz w:val="18"/>
              </w:rPr>
              <w:t>年</w:t>
            </w:r>
            <w:r>
              <w:rPr>
                <w:sz w:val="18"/>
              </w:rPr>
              <w:t xml:space="preserve">12 </w:t>
            </w:r>
            <w:r>
              <w:rPr>
                <w:sz w:val="18"/>
              </w:rPr>
              <w:t>月</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经营风险已转移</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r w:rsidR="004D3973">
        <w:trPr>
          <w:trHeight w:val="721"/>
        </w:trPr>
        <w:tc>
          <w:tcPr>
            <w:tcW w:w="11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灵武市环聚新能源有限公司</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1.00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0" w:right="0" w:firstLine="0"/>
            </w:pPr>
            <w:r>
              <w:rPr>
                <w:sz w:val="18"/>
              </w:rPr>
              <w:t>100.0</w:t>
            </w:r>
          </w:p>
          <w:p w:rsidR="004D3973" w:rsidRDefault="00E472D4">
            <w:pPr>
              <w:spacing w:after="0" w:line="259" w:lineRule="auto"/>
              <w:ind w:left="0" w:right="103" w:firstLine="0"/>
              <w:jc w:val="right"/>
            </w:pPr>
            <w:r>
              <w:rPr>
                <w:sz w:val="18"/>
              </w:rPr>
              <w:t xml:space="preserve">0%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出售</w:t>
            </w:r>
            <w:r>
              <w:rPr>
                <w:sz w:val="18"/>
              </w:rPr>
              <w:t xml:space="preserve"> </w:t>
            </w:r>
          </w:p>
        </w:tc>
        <w:tc>
          <w:tcPr>
            <w:tcW w:w="73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24" w:firstLine="0"/>
            </w:pPr>
            <w:r>
              <w:rPr>
                <w:sz w:val="18"/>
              </w:rPr>
              <w:t xml:space="preserve">2022 </w:t>
            </w:r>
            <w:r>
              <w:rPr>
                <w:sz w:val="18"/>
              </w:rPr>
              <w:t>年</w:t>
            </w:r>
            <w:r>
              <w:rPr>
                <w:sz w:val="18"/>
              </w:rPr>
              <w:t xml:space="preserve">12 </w:t>
            </w:r>
            <w:r>
              <w:rPr>
                <w:sz w:val="18"/>
              </w:rPr>
              <w:t>月</w:t>
            </w:r>
            <w:r>
              <w:rPr>
                <w:sz w:val="18"/>
              </w:rPr>
              <w:t xml:space="preserve"> </w:t>
            </w:r>
          </w:p>
        </w:tc>
        <w:tc>
          <w:tcPr>
            <w:tcW w:w="9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经营风险已转移</w:t>
            </w:r>
            <w:r>
              <w:rPr>
                <w:sz w:val="18"/>
              </w:rPr>
              <w:t xml:space="preserve"> </w:t>
            </w:r>
          </w:p>
        </w:tc>
        <w:tc>
          <w:tcPr>
            <w:tcW w:w="75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w:t>
            </w:r>
          </w:p>
          <w:p w:rsidR="004D3973" w:rsidRDefault="00E472D4">
            <w:pPr>
              <w:spacing w:after="0" w:line="259" w:lineRule="auto"/>
              <w:ind w:left="8" w:right="0" w:firstLine="0"/>
            </w:pPr>
            <w:r>
              <w:rPr>
                <w:sz w:val="18"/>
              </w:rPr>
              <w:t>4,282.</w:t>
            </w:r>
          </w:p>
          <w:p w:rsidR="004D3973" w:rsidRDefault="00E472D4">
            <w:pPr>
              <w:spacing w:after="0" w:line="259" w:lineRule="auto"/>
              <w:ind w:left="0" w:right="96" w:firstLine="0"/>
              <w:jc w:val="right"/>
            </w:pPr>
            <w:r>
              <w:rPr>
                <w:sz w:val="18"/>
              </w:rPr>
              <w:t xml:space="preserve">17 </w:t>
            </w:r>
          </w:p>
        </w:tc>
        <w:tc>
          <w:tcPr>
            <w:tcW w:w="74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8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5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74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74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bl>
    <w:p w:rsidR="004D3973" w:rsidRDefault="00E472D4">
      <w:pPr>
        <w:spacing w:after="78" w:line="265" w:lineRule="auto"/>
        <w:ind w:left="428" w:right="0"/>
      </w:pPr>
      <w:r>
        <w:rPr>
          <w:sz w:val="18"/>
        </w:rPr>
        <w:t>其他说明：</w:t>
      </w:r>
      <w:r>
        <w:rPr>
          <w:sz w:val="18"/>
        </w:rPr>
        <w:t xml:space="preserve"> </w:t>
      </w:r>
    </w:p>
    <w:p w:rsidR="004D3973" w:rsidRDefault="00E472D4">
      <w:pPr>
        <w:spacing w:after="94" w:line="265" w:lineRule="auto"/>
        <w:ind w:left="428" w:right="0"/>
      </w:pPr>
      <w:r>
        <w:rPr>
          <w:sz w:val="18"/>
        </w:rPr>
        <w:t>是否存在通过多次交易分步处置对子公司投资且在本期丧失控制权的情形</w:t>
      </w:r>
      <w:r>
        <w:rPr>
          <w:sz w:val="18"/>
        </w:rPr>
        <w:t xml:space="preserve"> </w:t>
      </w:r>
    </w:p>
    <w:p w:rsidR="004D3973" w:rsidRDefault="00E472D4">
      <w:pPr>
        <w:spacing w:after="332" w:line="265" w:lineRule="auto"/>
        <w:ind w:left="428" w:right="0"/>
      </w:pPr>
      <w:r>
        <w:rPr>
          <w:sz w:val="18"/>
        </w:rPr>
        <w:t>□</w:t>
      </w:r>
      <w:r>
        <w:rPr>
          <w:sz w:val="18"/>
        </w:rPr>
        <w:t>是</w:t>
      </w:r>
      <w:r>
        <w:rPr>
          <w:sz w:val="18"/>
        </w:rPr>
        <w:t xml:space="preserve"> </w:t>
      </w:r>
      <w:r>
        <w:rPr>
          <w:rFonts w:ascii="Wingdings 2" w:eastAsia="Wingdings 2" w:hAnsi="Wingdings 2" w:cs="Wingdings 2"/>
          <w:sz w:val="18"/>
        </w:rPr>
        <w:t></w:t>
      </w:r>
      <w:r>
        <w:rPr>
          <w:sz w:val="18"/>
        </w:rPr>
        <w:t>否</w:t>
      </w:r>
      <w:r>
        <w:rPr>
          <w:sz w:val="18"/>
        </w:rPr>
        <w:t xml:space="preserve"> </w:t>
      </w:r>
    </w:p>
    <w:p w:rsidR="004D3973" w:rsidRDefault="00E472D4">
      <w:pPr>
        <w:numPr>
          <w:ilvl w:val="0"/>
          <w:numId w:val="125"/>
        </w:numPr>
        <w:spacing w:after="235" w:line="265" w:lineRule="auto"/>
        <w:ind w:right="0" w:hanging="348"/>
      </w:pPr>
      <w:r>
        <w:rPr>
          <w:sz w:val="22"/>
        </w:rPr>
        <w:t>其他原因的合并范围变动</w:t>
      </w:r>
      <w:r>
        <w:rPr>
          <w:sz w:val="22"/>
        </w:rPr>
        <w:t xml:space="preserve"> </w:t>
      </w:r>
    </w:p>
    <w:p w:rsidR="004D3973" w:rsidRDefault="00E472D4">
      <w:pPr>
        <w:spacing w:after="0" w:line="265" w:lineRule="auto"/>
        <w:ind w:left="428" w:right="0"/>
      </w:pPr>
      <w:r>
        <w:rPr>
          <w:sz w:val="18"/>
        </w:rPr>
        <w:t>说明其他原因导致的合并范围变动（如，新设子公司、清算子公司等）及其相关情况：</w:t>
      </w:r>
      <w:r>
        <w:rPr>
          <w:sz w:val="18"/>
        </w:rPr>
        <w:t xml:space="preserve"> </w:t>
      </w:r>
    </w:p>
    <w:tbl>
      <w:tblPr>
        <w:tblStyle w:val="TableGrid"/>
        <w:tblW w:w="10673" w:type="dxa"/>
        <w:tblInd w:w="-83" w:type="dxa"/>
        <w:tblCellMar>
          <w:top w:w="78" w:type="dxa"/>
          <w:left w:w="115" w:type="dxa"/>
          <w:bottom w:w="0" w:type="dxa"/>
          <w:right w:w="115" w:type="dxa"/>
        </w:tblCellMar>
        <w:tblLook w:val="04A0" w:firstRow="1" w:lastRow="0" w:firstColumn="1" w:lastColumn="0" w:noHBand="0" w:noVBand="1"/>
      </w:tblPr>
      <w:tblGrid>
        <w:gridCol w:w="2828"/>
        <w:gridCol w:w="7846"/>
      </w:tblGrid>
      <w:tr w:rsidR="004D3973">
        <w:trPr>
          <w:trHeight w:val="336"/>
        </w:trPr>
        <w:tc>
          <w:tcPr>
            <w:tcW w:w="2828"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9" w:firstLine="0"/>
              <w:jc w:val="center"/>
            </w:pPr>
            <w:r>
              <w:rPr>
                <w:rFonts w:ascii="微软雅黑" w:eastAsia="微软雅黑" w:hAnsi="微软雅黑" w:cs="微软雅黑"/>
                <w:b/>
                <w:sz w:val="18"/>
              </w:rPr>
              <w:t>注销子公司</w:t>
            </w:r>
            <w:r>
              <w:rPr>
                <w:rFonts w:ascii="微软雅黑" w:eastAsia="微软雅黑" w:hAnsi="微软雅黑" w:cs="微软雅黑"/>
                <w:b/>
                <w:sz w:val="18"/>
              </w:rPr>
              <w:t xml:space="preserve"> </w:t>
            </w:r>
          </w:p>
        </w:tc>
        <w:tc>
          <w:tcPr>
            <w:tcW w:w="7846"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3" w:firstLine="0"/>
              <w:jc w:val="center"/>
            </w:pPr>
            <w:r>
              <w:rPr>
                <w:rFonts w:ascii="微软雅黑" w:eastAsia="微软雅黑" w:hAnsi="微软雅黑" w:cs="微软雅黑"/>
                <w:b/>
                <w:sz w:val="18"/>
              </w:rPr>
              <w:t>注销日期</w:t>
            </w:r>
            <w:r>
              <w:rPr>
                <w:rFonts w:ascii="微软雅黑" w:eastAsia="微软雅黑" w:hAnsi="微软雅黑" w:cs="微软雅黑"/>
                <w:sz w:val="22"/>
              </w:rPr>
              <w:t xml:space="preserve"> </w:t>
            </w:r>
          </w:p>
        </w:tc>
      </w:tr>
    </w:tbl>
    <w:p w:rsidR="004D3973" w:rsidRDefault="004D3973">
      <w:pPr>
        <w:spacing w:after="0" w:line="259" w:lineRule="auto"/>
        <w:ind w:left="-697" w:right="11261" w:firstLine="0"/>
      </w:pPr>
    </w:p>
    <w:tbl>
      <w:tblPr>
        <w:tblStyle w:val="TableGrid"/>
        <w:tblW w:w="10673" w:type="dxa"/>
        <w:tblInd w:w="-83" w:type="dxa"/>
        <w:tblCellMar>
          <w:top w:w="61" w:type="dxa"/>
          <w:left w:w="0" w:type="dxa"/>
          <w:bottom w:w="0" w:type="dxa"/>
          <w:right w:w="0" w:type="dxa"/>
        </w:tblCellMar>
        <w:tblLook w:val="04A0" w:firstRow="1" w:lastRow="0" w:firstColumn="1" w:lastColumn="0" w:noHBand="0" w:noVBand="1"/>
      </w:tblPr>
      <w:tblGrid>
        <w:gridCol w:w="1117"/>
        <w:gridCol w:w="1710"/>
        <w:gridCol w:w="769"/>
        <w:gridCol w:w="3863"/>
        <w:gridCol w:w="505"/>
        <w:gridCol w:w="509"/>
        <w:gridCol w:w="505"/>
        <w:gridCol w:w="500"/>
        <w:gridCol w:w="637"/>
        <w:gridCol w:w="559"/>
      </w:tblGrid>
      <w:tr w:rsidR="004D3973">
        <w:trPr>
          <w:trHeight w:val="335"/>
        </w:trPr>
        <w:tc>
          <w:tcPr>
            <w:tcW w:w="2828" w:type="dxa"/>
            <w:gridSpan w:val="2"/>
            <w:tcBorders>
              <w:top w:val="nil"/>
              <w:left w:val="single" w:sz="5" w:space="0" w:color="000000"/>
              <w:bottom w:val="single" w:sz="5" w:space="0" w:color="000000"/>
              <w:right w:val="single" w:sz="5" w:space="0" w:color="000000"/>
            </w:tcBorders>
          </w:tcPr>
          <w:p w:rsidR="004D3973" w:rsidRDefault="00E472D4">
            <w:pPr>
              <w:spacing w:after="0" w:line="259" w:lineRule="auto"/>
              <w:ind w:left="10" w:right="0" w:firstLine="0"/>
            </w:pPr>
            <w:r>
              <w:rPr>
                <w:rFonts w:ascii="微软雅黑" w:eastAsia="微软雅黑" w:hAnsi="微软雅黑" w:cs="微软雅黑"/>
                <w:sz w:val="18"/>
              </w:rPr>
              <w:t>通辽市光通新能源有限公司</w:t>
            </w:r>
            <w:r>
              <w:rPr>
                <w:rFonts w:ascii="微软雅黑" w:eastAsia="微软雅黑" w:hAnsi="微软雅黑" w:cs="微软雅黑"/>
                <w:sz w:val="22"/>
              </w:rPr>
              <w:t xml:space="preserve"> </w:t>
            </w:r>
          </w:p>
        </w:tc>
        <w:tc>
          <w:tcPr>
            <w:tcW w:w="7846" w:type="dxa"/>
            <w:gridSpan w:val="8"/>
            <w:tcBorders>
              <w:top w:val="nil"/>
              <w:left w:val="single" w:sz="5" w:space="0" w:color="000000"/>
              <w:bottom w:val="single" w:sz="5" w:space="0" w:color="D8D8D8"/>
              <w:right w:val="single" w:sz="5" w:space="0" w:color="000000"/>
            </w:tcBorders>
          </w:tcPr>
          <w:p w:rsidR="004D3973" w:rsidRDefault="00E472D4">
            <w:pPr>
              <w:spacing w:after="0" w:line="259" w:lineRule="auto"/>
              <w:ind w:left="18" w:right="0" w:firstLine="0"/>
            </w:pPr>
            <w:r>
              <w:rPr>
                <w:rFonts w:ascii="微软雅黑" w:eastAsia="微软雅黑" w:hAnsi="微软雅黑" w:cs="微软雅黑"/>
                <w:sz w:val="18"/>
              </w:rPr>
              <w:t xml:space="preserve">2022 </w:t>
            </w:r>
            <w:r>
              <w:rPr>
                <w:rFonts w:ascii="微软雅黑" w:eastAsia="微软雅黑" w:hAnsi="微软雅黑" w:cs="微软雅黑"/>
                <w:sz w:val="18"/>
              </w:rPr>
              <w:t>年</w:t>
            </w:r>
            <w:r>
              <w:rPr>
                <w:rFonts w:ascii="微软雅黑" w:eastAsia="微软雅黑" w:hAnsi="微软雅黑" w:cs="微软雅黑"/>
                <w:sz w:val="18"/>
              </w:rPr>
              <w:t xml:space="preserve"> 1 </w:t>
            </w:r>
            <w:r>
              <w:rPr>
                <w:rFonts w:ascii="微软雅黑" w:eastAsia="微软雅黑" w:hAnsi="微软雅黑" w:cs="微软雅黑"/>
                <w:sz w:val="18"/>
              </w:rPr>
              <w:t>月</w:t>
            </w:r>
            <w:r>
              <w:rPr>
                <w:rFonts w:ascii="微软雅黑" w:eastAsia="微软雅黑" w:hAnsi="微软雅黑" w:cs="微软雅黑"/>
                <w:sz w:val="22"/>
              </w:rPr>
              <w:t xml:space="preserve"> </w:t>
            </w:r>
          </w:p>
        </w:tc>
      </w:tr>
      <w:tr w:rsidR="004D3973">
        <w:trPr>
          <w:trHeight w:val="324"/>
        </w:trPr>
        <w:tc>
          <w:tcPr>
            <w:tcW w:w="7459" w:type="dxa"/>
            <w:gridSpan w:val="4"/>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3" w:firstLine="0"/>
              <w:jc w:val="center"/>
            </w:pPr>
            <w:r>
              <w:rPr>
                <w:rFonts w:ascii="微软雅黑" w:eastAsia="微软雅黑" w:hAnsi="微软雅黑" w:cs="微软雅黑"/>
                <w:b/>
                <w:sz w:val="18"/>
              </w:rPr>
              <w:t>新设子公司</w:t>
            </w:r>
            <w:r>
              <w:rPr>
                <w:rFonts w:ascii="微软雅黑" w:eastAsia="微软雅黑" w:hAnsi="微软雅黑" w:cs="微软雅黑"/>
                <w:b/>
                <w:sz w:val="18"/>
              </w:rPr>
              <w:t xml:space="preserve"> </w:t>
            </w:r>
          </w:p>
        </w:tc>
        <w:tc>
          <w:tcPr>
            <w:tcW w:w="1014" w:type="dxa"/>
            <w:gridSpan w:val="2"/>
            <w:tcBorders>
              <w:top w:val="single" w:sz="5" w:space="0" w:color="000000"/>
              <w:left w:val="single" w:sz="5" w:space="0" w:color="000000"/>
              <w:bottom w:val="single" w:sz="5" w:space="0" w:color="D8D8D8"/>
              <w:right w:val="single" w:sz="5" w:space="0" w:color="000000"/>
            </w:tcBorders>
            <w:shd w:val="clear" w:color="auto" w:fill="D8D8D8"/>
          </w:tcPr>
          <w:p w:rsidR="004D3973" w:rsidRDefault="00E472D4">
            <w:pPr>
              <w:spacing w:after="0" w:line="259" w:lineRule="auto"/>
              <w:ind w:left="155" w:right="0" w:firstLine="0"/>
              <w:jc w:val="both"/>
            </w:pPr>
            <w:r>
              <w:rPr>
                <w:rFonts w:ascii="微软雅黑" w:eastAsia="微软雅黑" w:hAnsi="微软雅黑" w:cs="微软雅黑"/>
                <w:b/>
                <w:sz w:val="18"/>
              </w:rPr>
              <w:t>持股比例</w:t>
            </w:r>
            <w:r>
              <w:rPr>
                <w:rFonts w:ascii="微软雅黑" w:eastAsia="微软雅黑" w:hAnsi="微软雅黑" w:cs="微软雅黑"/>
                <w:b/>
                <w:sz w:val="18"/>
              </w:rPr>
              <w:t xml:space="preserve"> </w:t>
            </w:r>
          </w:p>
        </w:tc>
        <w:tc>
          <w:tcPr>
            <w:tcW w:w="505" w:type="dxa"/>
            <w:vMerge w:val="restart"/>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78" w:right="0" w:firstLine="0"/>
            </w:pPr>
            <w:r>
              <w:rPr>
                <w:rFonts w:ascii="微软雅黑" w:eastAsia="微软雅黑" w:hAnsi="微软雅黑" w:cs="微软雅黑"/>
                <w:b/>
                <w:sz w:val="18"/>
              </w:rPr>
              <w:t>表决权比例</w:t>
            </w:r>
            <w:r>
              <w:rPr>
                <w:rFonts w:ascii="微软雅黑" w:eastAsia="微软雅黑" w:hAnsi="微软雅黑" w:cs="微软雅黑"/>
                <w:b/>
                <w:sz w:val="18"/>
              </w:rPr>
              <w:t xml:space="preserve"> </w:t>
            </w:r>
          </w:p>
        </w:tc>
        <w:tc>
          <w:tcPr>
            <w:tcW w:w="500" w:type="dxa"/>
            <w:vMerge w:val="restart"/>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66" w:right="0" w:firstLine="0"/>
            </w:pPr>
            <w:r>
              <w:rPr>
                <w:rFonts w:ascii="微软雅黑" w:eastAsia="微软雅黑" w:hAnsi="微软雅黑" w:cs="微软雅黑"/>
                <w:b/>
                <w:sz w:val="18"/>
              </w:rPr>
              <w:t>取得方式</w:t>
            </w:r>
            <w:r>
              <w:rPr>
                <w:rFonts w:ascii="微软雅黑" w:eastAsia="微软雅黑" w:hAnsi="微软雅黑" w:cs="微软雅黑"/>
                <w:b/>
                <w:sz w:val="18"/>
              </w:rPr>
              <w:t xml:space="preserve"> </w:t>
            </w:r>
          </w:p>
        </w:tc>
        <w:tc>
          <w:tcPr>
            <w:tcW w:w="637" w:type="dxa"/>
            <w:vMerge w:val="restart"/>
            <w:tcBorders>
              <w:top w:val="single" w:sz="5" w:space="0" w:color="D8D8D8"/>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0" w:right="0" w:firstLine="0"/>
              <w:jc w:val="center"/>
            </w:pPr>
            <w:r>
              <w:rPr>
                <w:rFonts w:ascii="微软雅黑" w:eastAsia="微软雅黑" w:hAnsi="微软雅黑" w:cs="微软雅黑"/>
                <w:b/>
                <w:sz w:val="18"/>
              </w:rPr>
              <w:t>注册资金</w:t>
            </w:r>
            <w:r>
              <w:rPr>
                <w:rFonts w:ascii="微软雅黑" w:eastAsia="微软雅黑" w:hAnsi="微软雅黑" w:cs="微软雅黑"/>
                <w:b/>
                <w:sz w:val="18"/>
              </w:rPr>
              <w:t xml:space="preserve"> </w:t>
            </w:r>
          </w:p>
        </w:tc>
        <w:tc>
          <w:tcPr>
            <w:tcW w:w="559" w:type="dxa"/>
            <w:vMerge w:val="restart"/>
            <w:tcBorders>
              <w:top w:val="single" w:sz="5" w:space="0" w:color="D8D8D8"/>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0" w:right="-4" w:firstLine="0"/>
              <w:jc w:val="center"/>
            </w:pPr>
            <w:r>
              <w:rPr>
                <w:rFonts w:ascii="微软雅黑" w:eastAsia="微软雅黑" w:hAnsi="微软雅黑" w:cs="微软雅黑"/>
                <w:b/>
                <w:sz w:val="18"/>
              </w:rPr>
              <w:t>实收资本</w:t>
            </w:r>
            <w:r>
              <w:rPr>
                <w:rFonts w:ascii="微软雅黑" w:eastAsia="微软雅黑" w:hAnsi="微软雅黑" w:cs="微软雅黑"/>
                <w:b/>
                <w:sz w:val="18"/>
              </w:rPr>
              <w:t xml:space="preserve"> </w:t>
            </w:r>
          </w:p>
        </w:tc>
      </w:tr>
      <w:tr w:rsidR="004D3973">
        <w:trPr>
          <w:trHeight w:val="619"/>
        </w:trPr>
        <w:tc>
          <w:tcPr>
            <w:tcW w:w="1117" w:type="dxa"/>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107" w:right="0" w:firstLine="0"/>
              <w:jc w:val="both"/>
            </w:pPr>
            <w:r>
              <w:rPr>
                <w:rFonts w:ascii="微软雅黑" w:eastAsia="微软雅黑" w:hAnsi="微软雅黑" w:cs="微软雅黑"/>
                <w:b/>
                <w:sz w:val="18"/>
              </w:rPr>
              <w:t>子公司名称</w:t>
            </w:r>
            <w:r>
              <w:rPr>
                <w:rFonts w:ascii="微软雅黑" w:eastAsia="微软雅黑" w:hAnsi="微软雅黑" w:cs="微软雅黑"/>
                <w:b/>
                <w:sz w:val="18"/>
              </w:rPr>
              <w:t xml:space="preserve"> </w:t>
            </w:r>
          </w:p>
        </w:tc>
        <w:tc>
          <w:tcPr>
            <w:tcW w:w="1710" w:type="dxa"/>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27" w:right="0" w:firstLine="0"/>
              <w:jc w:val="center"/>
            </w:pPr>
            <w:r>
              <w:rPr>
                <w:rFonts w:ascii="微软雅黑" w:eastAsia="微软雅黑" w:hAnsi="微软雅黑" w:cs="微软雅黑"/>
                <w:b/>
                <w:sz w:val="18"/>
              </w:rPr>
              <w:t>主要经营地</w:t>
            </w:r>
            <w:r>
              <w:rPr>
                <w:rFonts w:ascii="微软雅黑" w:eastAsia="微软雅黑" w:hAnsi="微软雅黑" w:cs="微软雅黑"/>
                <w:b/>
                <w:sz w:val="18"/>
              </w:rPr>
              <w:t xml:space="preserve"> </w:t>
            </w:r>
          </w:p>
        </w:tc>
        <w:tc>
          <w:tcPr>
            <w:tcW w:w="769" w:type="dxa"/>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114" w:right="0" w:firstLine="0"/>
              <w:jc w:val="both"/>
            </w:pPr>
            <w:r>
              <w:rPr>
                <w:rFonts w:ascii="微软雅黑" w:eastAsia="微软雅黑" w:hAnsi="微软雅黑" w:cs="微软雅黑"/>
                <w:b/>
                <w:sz w:val="18"/>
              </w:rPr>
              <w:t>注册地</w:t>
            </w:r>
            <w:r>
              <w:rPr>
                <w:rFonts w:ascii="微软雅黑" w:eastAsia="微软雅黑" w:hAnsi="微软雅黑" w:cs="微软雅黑"/>
                <w:b/>
                <w:sz w:val="18"/>
              </w:rPr>
              <w:t xml:space="preserve"> </w:t>
            </w:r>
          </w:p>
        </w:tc>
        <w:tc>
          <w:tcPr>
            <w:tcW w:w="3863" w:type="dxa"/>
            <w:tcBorders>
              <w:top w:val="single" w:sz="5" w:space="0" w:color="000000"/>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16" w:right="0" w:firstLine="0"/>
              <w:jc w:val="center"/>
            </w:pPr>
            <w:r>
              <w:rPr>
                <w:rFonts w:ascii="微软雅黑" w:eastAsia="微软雅黑" w:hAnsi="微软雅黑" w:cs="微软雅黑"/>
                <w:b/>
                <w:sz w:val="18"/>
              </w:rPr>
              <w:t>业务性质</w:t>
            </w:r>
            <w:r>
              <w:rPr>
                <w:rFonts w:ascii="微软雅黑" w:eastAsia="微软雅黑" w:hAnsi="微软雅黑" w:cs="微软雅黑"/>
                <w:b/>
                <w:sz w:val="18"/>
              </w:rPr>
              <w:t xml:space="preserve"> </w:t>
            </w:r>
          </w:p>
        </w:tc>
        <w:tc>
          <w:tcPr>
            <w:tcW w:w="505" w:type="dxa"/>
            <w:tcBorders>
              <w:top w:val="single" w:sz="5" w:space="0" w:color="D8D8D8"/>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83" w:right="0" w:firstLine="0"/>
              <w:jc w:val="both"/>
            </w:pPr>
            <w:r>
              <w:rPr>
                <w:rFonts w:ascii="微软雅黑" w:eastAsia="微软雅黑" w:hAnsi="微软雅黑" w:cs="微软雅黑"/>
                <w:b/>
                <w:sz w:val="18"/>
              </w:rPr>
              <w:t>直接</w:t>
            </w:r>
            <w:r>
              <w:rPr>
                <w:rFonts w:ascii="微软雅黑" w:eastAsia="微软雅黑" w:hAnsi="微软雅黑" w:cs="微软雅黑"/>
                <w:b/>
                <w:sz w:val="18"/>
              </w:rPr>
              <w:t xml:space="preserve"> </w:t>
            </w:r>
          </w:p>
        </w:tc>
        <w:tc>
          <w:tcPr>
            <w:tcW w:w="509" w:type="dxa"/>
            <w:tcBorders>
              <w:top w:val="single" w:sz="5" w:space="0" w:color="D8D8D8"/>
              <w:left w:val="single" w:sz="5" w:space="0" w:color="000000"/>
              <w:bottom w:val="single" w:sz="5" w:space="0" w:color="000000"/>
              <w:right w:val="single" w:sz="5" w:space="0" w:color="000000"/>
            </w:tcBorders>
            <w:shd w:val="clear" w:color="auto" w:fill="D8D8D8"/>
            <w:vAlign w:val="center"/>
          </w:tcPr>
          <w:p w:rsidR="004D3973" w:rsidRDefault="00E472D4">
            <w:pPr>
              <w:spacing w:after="0" w:line="259" w:lineRule="auto"/>
              <w:ind w:left="82" w:right="0" w:firstLine="0"/>
              <w:jc w:val="both"/>
            </w:pPr>
            <w:r>
              <w:rPr>
                <w:rFonts w:ascii="微软雅黑" w:eastAsia="微软雅黑" w:hAnsi="微软雅黑" w:cs="微软雅黑"/>
                <w:b/>
                <w:sz w:val="18"/>
              </w:rPr>
              <w:t>间接</w:t>
            </w:r>
            <w:r>
              <w:rPr>
                <w:rFonts w:ascii="微软雅黑" w:eastAsia="微软雅黑" w:hAnsi="微软雅黑" w:cs="微软雅黑"/>
                <w:b/>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800"/>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 w:right="0" w:firstLine="0"/>
            </w:pPr>
            <w:r>
              <w:rPr>
                <w:rFonts w:ascii="微软雅黑" w:eastAsia="微软雅黑" w:hAnsi="微软雅黑" w:cs="微软雅黑"/>
                <w:sz w:val="18"/>
              </w:rPr>
              <w:t>中环领先半导体（天津）有限公司</w:t>
            </w:r>
            <w:r>
              <w:rPr>
                <w:rFonts w:ascii="微软雅黑" w:eastAsia="微软雅黑" w:hAnsi="微软雅黑" w:cs="微软雅黑"/>
                <w:sz w:val="22"/>
              </w:rPr>
              <w:t xml:space="preserve"> </w:t>
            </w:r>
          </w:p>
        </w:tc>
        <w:tc>
          <w:tcPr>
            <w:tcW w:w="17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5" w:firstLine="0"/>
              <w:jc w:val="both"/>
            </w:pPr>
            <w:r>
              <w:rPr>
                <w:rFonts w:ascii="微软雅黑" w:eastAsia="微软雅黑" w:hAnsi="微软雅黑" w:cs="微软雅黑"/>
                <w:sz w:val="18"/>
              </w:rPr>
              <w:t>天津自贸试验区（东疆保税港区）澳洲路</w:t>
            </w:r>
            <w:r>
              <w:rPr>
                <w:rFonts w:ascii="微软雅黑" w:eastAsia="微软雅黑" w:hAnsi="微软雅黑" w:cs="微软雅黑"/>
                <w:sz w:val="18"/>
              </w:rPr>
              <w:t xml:space="preserve"> 6262 </w:t>
            </w:r>
            <w:r>
              <w:rPr>
                <w:rFonts w:ascii="微软雅黑" w:eastAsia="微软雅黑" w:hAnsi="微软雅黑" w:cs="微软雅黑"/>
                <w:sz w:val="18"/>
              </w:rPr>
              <w:t>号查验库办公区</w:t>
            </w:r>
            <w:r>
              <w:rPr>
                <w:rFonts w:ascii="微软雅黑" w:eastAsia="微软雅黑" w:hAnsi="微软雅黑" w:cs="微软雅黑"/>
                <w:sz w:val="18"/>
              </w:rPr>
              <w:t xml:space="preserve"> 202 </w:t>
            </w:r>
            <w:r>
              <w:rPr>
                <w:rFonts w:ascii="微软雅黑" w:eastAsia="微软雅黑" w:hAnsi="微软雅黑" w:cs="微软雅黑"/>
                <w:sz w:val="18"/>
              </w:rPr>
              <w:t>室（天津东疆商务秘书服务有限公司自贸区分公司托管第</w:t>
            </w:r>
            <w:r>
              <w:rPr>
                <w:rFonts w:ascii="微软雅黑" w:eastAsia="微软雅黑" w:hAnsi="微软雅黑" w:cs="微软雅黑"/>
                <w:sz w:val="18"/>
              </w:rPr>
              <w:t xml:space="preserve"> 5329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7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6" w:firstLine="0"/>
            </w:pPr>
            <w:r>
              <w:rPr>
                <w:rFonts w:ascii="微软雅黑" w:eastAsia="微软雅黑" w:hAnsi="微软雅黑" w:cs="微软雅黑"/>
                <w:sz w:val="18"/>
              </w:rPr>
              <w:t>天津自贸试</w:t>
            </w:r>
            <w:r>
              <w:rPr>
                <w:rFonts w:ascii="微软雅黑" w:eastAsia="微软雅黑" w:hAnsi="微软雅黑" w:cs="微软雅黑"/>
                <w:sz w:val="18"/>
              </w:rPr>
              <w:t xml:space="preserve"> </w:t>
            </w:r>
            <w:r>
              <w:rPr>
                <w:rFonts w:ascii="微软雅黑" w:eastAsia="微软雅黑" w:hAnsi="微软雅黑" w:cs="微软雅黑"/>
                <w:sz w:val="18"/>
              </w:rPr>
              <w:t>验</w:t>
            </w:r>
            <w:r>
              <w:rPr>
                <w:rFonts w:ascii="微软雅黑" w:eastAsia="微软雅黑" w:hAnsi="微软雅黑" w:cs="微软雅黑"/>
                <w:sz w:val="18"/>
              </w:rPr>
              <w:t xml:space="preserve"> </w:t>
            </w:r>
            <w:r>
              <w:rPr>
                <w:rFonts w:ascii="微软雅黑" w:eastAsia="微软雅黑" w:hAnsi="微软雅黑" w:cs="微软雅黑"/>
                <w:sz w:val="18"/>
              </w:rPr>
              <w:t>区（东疆保税港区）澳洲路</w:t>
            </w:r>
            <w:r>
              <w:rPr>
                <w:rFonts w:ascii="微软雅黑" w:eastAsia="微软雅黑" w:hAnsi="微软雅黑" w:cs="微软雅黑"/>
                <w:sz w:val="22"/>
              </w:rPr>
              <w:t xml:space="preserve"> </w:t>
            </w:r>
          </w:p>
        </w:tc>
        <w:tc>
          <w:tcPr>
            <w:tcW w:w="38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rFonts w:ascii="微软雅黑" w:eastAsia="微软雅黑" w:hAnsi="微软雅黑" w:cs="微软雅黑"/>
                <w:sz w:val="18"/>
              </w:rPr>
              <w:t>一般项目：半导体器件专用设备制造；半导体器件专用设备销售；电子专用材料研发；电子专用材料销售；半导体分立器件销售；半导体照明器件销售；新材料技术推广服务；新材料技术研发；技术服务、技术开发、技术咨询、技术交流、技术转让、技术推广；货物进出口；技术进出口；电子元器件批发；电子元器件零售。（除依法须经批准的项目外，凭营业执照依法自主开展经营活动）</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0.00</w:t>
            </w:r>
          </w:p>
          <w:p w:rsidR="004D3973" w:rsidRDefault="00E472D4">
            <w:pPr>
              <w:spacing w:after="0" w:line="259" w:lineRule="auto"/>
              <w:ind w:left="23"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2" w:right="0" w:firstLine="0"/>
              <w:jc w:val="both"/>
            </w:pPr>
            <w:r>
              <w:rPr>
                <w:rFonts w:ascii="微软雅黑" w:eastAsia="微软雅黑" w:hAnsi="微软雅黑" w:cs="微软雅黑"/>
                <w:sz w:val="18"/>
              </w:rPr>
              <w:t>58.79</w:t>
            </w:r>
          </w:p>
          <w:p w:rsidR="004D3973" w:rsidRDefault="00E472D4">
            <w:pPr>
              <w:spacing w:after="0" w:line="259" w:lineRule="auto"/>
              <w:ind w:left="2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jc w:val="both"/>
            </w:pPr>
            <w:r>
              <w:rPr>
                <w:rFonts w:ascii="微软雅黑" w:eastAsia="微软雅黑" w:hAnsi="微软雅黑" w:cs="微软雅黑"/>
                <w:sz w:val="18"/>
              </w:rPr>
              <w:t>58.79</w:t>
            </w:r>
          </w:p>
          <w:p w:rsidR="004D3973" w:rsidRDefault="00E472D4">
            <w:pPr>
              <w:spacing w:after="0" w:line="259" w:lineRule="auto"/>
              <w:ind w:left="18"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000</w:t>
            </w:r>
            <w:r>
              <w:rPr>
                <w:rFonts w:ascii="微软雅黑" w:eastAsia="微软雅黑" w:hAnsi="微软雅黑" w:cs="微软雅黑"/>
                <w:sz w:val="22"/>
              </w:rPr>
              <w:t xml:space="preserve"> </w:t>
            </w:r>
          </w:p>
        </w:tc>
        <w:tc>
          <w:tcPr>
            <w:tcW w:w="5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1"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r>
      <w:tr w:rsidR="004D3973">
        <w:trPr>
          <w:trHeight w:val="2798"/>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 w:right="0" w:firstLine="0"/>
            </w:pPr>
            <w:r>
              <w:rPr>
                <w:rFonts w:ascii="微软雅黑" w:eastAsia="微软雅黑" w:hAnsi="微软雅黑" w:cs="微软雅黑"/>
                <w:sz w:val="18"/>
              </w:rPr>
              <w:t>环欧（无锡）新能源材料有限公司</w:t>
            </w:r>
            <w:r>
              <w:rPr>
                <w:rFonts w:ascii="微软雅黑" w:eastAsia="微软雅黑" w:hAnsi="微软雅黑" w:cs="微软雅黑"/>
                <w:sz w:val="22"/>
              </w:rPr>
              <w:t xml:space="preserve"> </w:t>
            </w:r>
          </w:p>
        </w:tc>
        <w:tc>
          <w:tcPr>
            <w:tcW w:w="17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4" w:firstLine="0"/>
            </w:pPr>
            <w:r>
              <w:rPr>
                <w:rFonts w:ascii="微软雅黑" w:eastAsia="微软雅黑" w:hAnsi="微软雅黑" w:cs="微软雅黑"/>
                <w:sz w:val="18"/>
              </w:rPr>
              <w:t>无锡市滨湖区蠡湖大道融创栖溪里西北侧</w:t>
            </w:r>
            <w:r>
              <w:rPr>
                <w:rFonts w:ascii="微软雅黑" w:eastAsia="微软雅黑" w:hAnsi="微软雅黑" w:cs="微软雅黑"/>
                <w:sz w:val="22"/>
              </w:rPr>
              <w:t xml:space="preserve"> </w:t>
            </w:r>
          </w:p>
        </w:tc>
        <w:tc>
          <w:tcPr>
            <w:tcW w:w="7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6" w:firstLine="0"/>
            </w:pPr>
            <w:r>
              <w:rPr>
                <w:rFonts w:ascii="微软雅黑" w:eastAsia="微软雅黑" w:hAnsi="微软雅黑" w:cs="微软雅黑"/>
                <w:sz w:val="18"/>
              </w:rPr>
              <w:t>无锡市滨湖区蠡湖大道融创栖溪里西北侧</w:t>
            </w:r>
            <w:r>
              <w:rPr>
                <w:rFonts w:ascii="微软雅黑" w:eastAsia="微软雅黑" w:hAnsi="微软雅黑" w:cs="微软雅黑"/>
                <w:sz w:val="22"/>
              </w:rPr>
              <w:t xml:space="preserve"> </w:t>
            </w:r>
          </w:p>
        </w:tc>
        <w:tc>
          <w:tcPr>
            <w:tcW w:w="38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rFonts w:ascii="微软雅黑" w:eastAsia="微软雅黑" w:hAnsi="微软雅黑" w:cs="微软雅黑"/>
                <w:sz w:val="18"/>
              </w:rPr>
              <w:t>一般项目：光伏设备及元器件销售；电子专用材料销售；非金属矿及制品销售；半导体分立器件销售；光伏发电设备租赁；电子专用材料研发；太阳能发电技术服务；技术推广服务；技术服务、技术开发、技术咨询、技术交流、技术转让、技术推广（除依法须经批准的项目外，凭营业执照依法自主开展经营活动）限分支机构经营：光伏设备及元器件制造；电子专用材料制造；非金属矿物制品制造</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0.00</w:t>
            </w:r>
          </w:p>
          <w:p w:rsidR="004D3973" w:rsidRDefault="00E472D4">
            <w:pPr>
              <w:spacing w:after="0" w:line="259" w:lineRule="auto"/>
              <w:ind w:left="23"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2" w:right="0" w:firstLine="0"/>
              <w:jc w:val="both"/>
            </w:pPr>
            <w:r>
              <w:rPr>
                <w:rFonts w:ascii="微软雅黑" w:eastAsia="微软雅黑" w:hAnsi="微软雅黑" w:cs="微软雅黑"/>
                <w:sz w:val="18"/>
              </w:rPr>
              <w:t>100.0</w:t>
            </w:r>
          </w:p>
          <w:p w:rsidR="004D3973" w:rsidRDefault="00E472D4">
            <w:pPr>
              <w:spacing w:after="0" w:line="259" w:lineRule="auto"/>
              <w:ind w:left="2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jc w:val="both"/>
            </w:pPr>
            <w:r>
              <w:rPr>
                <w:rFonts w:ascii="微软雅黑" w:eastAsia="微软雅黑" w:hAnsi="微软雅黑" w:cs="微软雅黑"/>
                <w:sz w:val="18"/>
              </w:rPr>
              <w:t>100.0</w:t>
            </w:r>
          </w:p>
          <w:p w:rsidR="004D3973" w:rsidRDefault="00E472D4">
            <w:pPr>
              <w:spacing w:after="0" w:line="259" w:lineRule="auto"/>
              <w:ind w:left="18"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000</w:t>
            </w:r>
            <w:r>
              <w:rPr>
                <w:rFonts w:ascii="微软雅黑" w:eastAsia="微软雅黑" w:hAnsi="微软雅黑" w:cs="微软雅黑"/>
                <w:sz w:val="22"/>
              </w:rPr>
              <w:t xml:space="preserve"> </w:t>
            </w:r>
          </w:p>
        </w:tc>
        <w:tc>
          <w:tcPr>
            <w:tcW w:w="5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r w:rsidR="004D3973">
        <w:trPr>
          <w:trHeight w:val="3723"/>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 w:right="0" w:firstLine="0"/>
            </w:pPr>
            <w:r>
              <w:rPr>
                <w:rFonts w:ascii="微软雅黑" w:eastAsia="微软雅黑" w:hAnsi="微软雅黑" w:cs="微软雅黑"/>
                <w:sz w:val="18"/>
              </w:rPr>
              <w:t>天津环睿科技有限公司</w:t>
            </w:r>
            <w:r>
              <w:rPr>
                <w:rFonts w:ascii="微软雅黑" w:eastAsia="微软雅黑" w:hAnsi="微软雅黑" w:cs="微软雅黑"/>
                <w:sz w:val="22"/>
              </w:rPr>
              <w:t xml:space="preserve"> </w:t>
            </w:r>
          </w:p>
        </w:tc>
        <w:tc>
          <w:tcPr>
            <w:tcW w:w="17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4" w:firstLine="0"/>
              <w:jc w:val="both"/>
            </w:pPr>
            <w:r>
              <w:rPr>
                <w:rFonts w:ascii="微软雅黑" w:eastAsia="微软雅黑" w:hAnsi="微软雅黑" w:cs="微软雅黑"/>
                <w:sz w:val="18"/>
              </w:rPr>
              <w:t>天津自贸试验区（东疆保税港区）亚洲路</w:t>
            </w:r>
            <w:r>
              <w:rPr>
                <w:rFonts w:ascii="微软雅黑" w:eastAsia="微软雅黑" w:hAnsi="微软雅黑" w:cs="微软雅黑"/>
                <w:sz w:val="18"/>
              </w:rPr>
              <w:t xml:space="preserve"> 6975 </w:t>
            </w:r>
            <w:r>
              <w:rPr>
                <w:rFonts w:ascii="微软雅黑" w:eastAsia="微软雅黑" w:hAnsi="微软雅黑" w:cs="微软雅黑"/>
                <w:sz w:val="18"/>
              </w:rPr>
              <w:t>号金融贸易中心南区</w:t>
            </w:r>
            <w:r>
              <w:rPr>
                <w:rFonts w:ascii="微软雅黑" w:eastAsia="微软雅黑" w:hAnsi="微软雅黑" w:cs="微软雅黑"/>
                <w:sz w:val="18"/>
              </w:rPr>
              <w:t xml:space="preserve"> 1-1-2317</w:t>
            </w:r>
            <w:r>
              <w:rPr>
                <w:rFonts w:ascii="微软雅黑" w:eastAsia="微软雅黑" w:hAnsi="微软雅黑" w:cs="微软雅黑"/>
                <w:sz w:val="22"/>
              </w:rPr>
              <w:t xml:space="preserve"> </w:t>
            </w:r>
          </w:p>
        </w:tc>
        <w:tc>
          <w:tcPr>
            <w:tcW w:w="7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6" w:firstLine="0"/>
            </w:pPr>
            <w:r>
              <w:rPr>
                <w:rFonts w:ascii="微软雅黑" w:eastAsia="微软雅黑" w:hAnsi="微软雅黑" w:cs="微软雅黑"/>
                <w:sz w:val="18"/>
              </w:rPr>
              <w:t>天津自贸试验区</w:t>
            </w:r>
            <w:r>
              <w:rPr>
                <w:rFonts w:ascii="微软雅黑" w:eastAsia="微软雅黑" w:hAnsi="微软雅黑" w:cs="微软雅黑"/>
                <w:sz w:val="22"/>
              </w:rPr>
              <w:t xml:space="preserve"> </w:t>
            </w:r>
          </w:p>
        </w:tc>
        <w:tc>
          <w:tcPr>
            <w:tcW w:w="38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rFonts w:ascii="微软雅黑" w:eastAsia="微软雅黑" w:hAnsi="微软雅黑" w:cs="微软雅黑"/>
                <w:sz w:val="18"/>
              </w:rPr>
              <w:t>一般项目：技术服务、技术开发、技术咨询、技术交流、技术转让、技术推广；货物进出口；技术进出口；光电子器件销售；非金属矿及制品销售；电子专用材料销售；电子专用材料制造；电子专用材料研发；光伏设备及元器件制造；光伏设备及元器件销售；半导体分立器件制造；半导体分立器件销售；电子产品销售；电子元器件制造；太阳能发电技术服务；标准化服务；光学玻璃销售；技术玻璃制品销售；石墨及碳素制品销售；金属丝绳及其制品销售；包装材料及制品销售。（除依法须经批准的项目外，凭营业执照依法自主开展经营活动）</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0.00</w:t>
            </w:r>
          </w:p>
          <w:p w:rsidR="004D3973" w:rsidRDefault="00E472D4">
            <w:pPr>
              <w:spacing w:after="0" w:line="259" w:lineRule="auto"/>
              <w:ind w:left="23"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2" w:right="0" w:firstLine="0"/>
              <w:jc w:val="both"/>
            </w:pPr>
            <w:r>
              <w:rPr>
                <w:rFonts w:ascii="微软雅黑" w:eastAsia="微软雅黑" w:hAnsi="微软雅黑" w:cs="微软雅黑"/>
                <w:sz w:val="18"/>
              </w:rPr>
              <w:t>100.0</w:t>
            </w:r>
          </w:p>
          <w:p w:rsidR="004D3973" w:rsidRDefault="00E472D4">
            <w:pPr>
              <w:spacing w:after="0" w:line="259" w:lineRule="auto"/>
              <w:ind w:left="2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jc w:val="both"/>
            </w:pPr>
            <w:r>
              <w:rPr>
                <w:rFonts w:ascii="微软雅黑" w:eastAsia="微软雅黑" w:hAnsi="微软雅黑" w:cs="微软雅黑"/>
                <w:sz w:val="18"/>
              </w:rPr>
              <w:t>100.0</w:t>
            </w:r>
          </w:p>
          <w:p w:rsidR="004D3973" w:rsidRDefault="00E472D4">
            <w:pPr>
              <w:spacing w:after="0" w:line="259" w:lineRule="auto"/>
              <w:ind w:left="18"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0000</w:t>
            </w:r>
            <w:r>
              <w:rPr>
                <w:rFonts w:ascii="微软雅黑" w:eastAsia="微软雅黑" w:hAnsi="微软雅黑" w:cs="微软雅黑"/>
                <w:sz w:val="22"/>
              </w:rPr>
              <w:t xml:space="preserve"> </w:t>
            </w:r>
          </w:p>
        </w:tc>
        <w:tc>
          <w:tcPr>
            <w:tcW w:w="5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1"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000</w:t>
            </w:r>
            <w:r>
              <w:rPr>
                <w:rFonts w:ascii="微软雅黑" w:eastAsia="微软雅黑" w:hAnsi="微软雅黑" w:cs="微软雅黑"/>
                <w:sz w:val="22"/>
              </w:rPr>
              <w:t xml:space="preserve"> </w:t>
            </w:r>
          </w:p>
        </w:tc>
      </w:tr>
      <w:tr w:rsidR="004D3973">
        <w:trPr>
          <w:trHeight w:val="1885"/>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 w:right="0" w:firstLine="0"/>
            </w:pPr>
            <w:r>
              <w:rPr>
                <w:rFonts w:ascii="微软雅黑" w:eastAsia="微软雅黑" w:hAnsi="微软雅黑" w:cs="微软雅黑"/>
                <w:sz w:val="18"/>
              </w:rPr>
              <w:t>灵武市环聚新能源有限公司</w:t>
            </w:r>
          </w:p>
        </w:tc>
        <w:tc>
          <w:tcPr>
            <w:tcW w:w="17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6" w:right="-5" w:firstLine="48"/>
              <w:jc w:val="both"/>
            </w:pPr>
            <w:r>
              <w:rPr>
                <w:rFonts w:ascii="微软雅黑" w:eastAsia="微软雅黑" w:hAnsi="微软雅黑" w:cs="微软雅黑"/>
                <w:sz w:val="18"/>
              </w:rPr>
              <w:t>宁夏回族自治区银川市灵武市城区街道绿</w:t>
            </w:r>
            <w:r>
              <w:rPr>
                <w:rFonts w:ascii="微软雅黑" w:eastAsia="微软雅黑" w:hAnsi="微软雅黑" w:cs="微软雅黑"/>
                <w:sz w:val="18"/>
              </w:rPr>
              <w:t xml:space="preserve"> </w:t>
            </w:r>
            <w:r>
              <w:rPr>
                <w:rFonts w:ascii="微软雅黑" w:eastAsia="微软雅黑" w:hAnsi="微软雅黑" w:cs="微软雅黑"/>
                <w:sz w:val="22"/>
              </w:rPr>
              <w:t xml:space="preserve"> </w:t>
            </w:r>
            <w:r>
              <w:rPr>
                <w:rFonts w:ascii="微软雅黑" w:eastAsia="微软雅黑" w:hAnsi="微软雅黑" w:cs="微软雅黑"/>
                <w:sz w:val="18"/>
              </w:rPr>
              <w:t>地宝塔名邸</w:t>
            </w:r>
            <w:r>
              <w:rPr>
                <w:rFonts w:ascii="微软雅黑" w:eastAsia="微软雅黑" w:hAnsi="微软雅黑" w:cs="微软雅黑"/>
                <w:sz w:val="18"/>
              </w:rPr>
              <w:t xml:space="preserve"> S3</w:t>
            </w:r>
            <w:r>
              <w:rPr>
                <w:rFonts w:ascii="微软雅黑" w:eastAsia="微软雅黑" w:hAnsi="微软雅黑" w:cs="微软雅黑"/>
                <w:sz w:val="18"/>
              </w:rPr>
              <w:t>＃商网</w:t>
            </w:r>
            <w:r>
              <w:rPr>
                <w:rFonts w:ascii="微软雅黑" w:eastAsia="微软雅黑" w:hAnsi="微软雅黑" w:cs="微软雅黑"/>
                <w:sz w:val="18"/>
              </w:rPr>
              <w:t xml:space="preserve"> 01 </w:t>
            </w:r>
            <w:r>
              <w:rPr>
                <w:rFonts w:ascii="微软雅黑" w:eastAsia="微软雅黑" w:hAnsi="微软雅黑" w:cs="微软雅黑"/>
                <w:sz w:val="18"/>
              </w:rPr>
              <w:t>号房</w:t>
            </w:r>
            <w:r>
              <w:rPr>
                <w:rFonts w:ascii="微软雅黑" w:eastAsia="微软雅黑" w:hAnsi="微软雅黑" w:cs="微软雅黑"/>
                <w:sz w:val="22"/>
              </w:rPr>
              <w:t xml:space="preserve"> </w:t>
            </w:r>
          </w:p>
        </w:tc>
        <w:tc>
          <w:tcPr>
            <w:tcW w:w="7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6" w:firstLine="0"/>
            </w:pPr>
            <w:r>
              <w:rPr>
                <w:rFonts w:ascii="微软雅黑" w:eastAsia="微软雅黑" w:hAnsi="微软雅黑" w:cs="微软雅黑"/>
                <w:sz w:val="18"/>
              </w:rPr>
              <w:t>宁夏回族自治区银川市灵武市城区街道绿地宝塔名邸</w:t>
            </w:r>
            <w:r>
              <w:rPr>
                <w:rFonts w:ascii="微软雅黑" w:eastAsia="微软雅黑" w:hAnsi="微软雅黑" w:cs="微软雅黑"/>
                <w:sz w:val="22"/>
              </w:rPr>
              <w:t xml:space="preserve"> </w:t>
            </w:r>
          </w:p>
        </w:tc>
        <w:tc>
          <w:tcPr>
            <w:tcW w:w="38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pPr>
            <w:r>
              <w:rPr>
                <w:rFonts w:ascii="微软雅黑" w:eastAsia="微软雅黑" w:hAnsi="微软雅黑" w:cs="微软雅黑"/>
                <w:sz w:val="18"/>
              </w:rPr>
              <w:t>一般经营范围：太阳能发电技术服务；风力发电技术服务；销售代理；技术服务、技术开发、技术咨询、技术交流、技术转让、技术推广（除许可业务外，可自主依法经营法律法规非禁止或限制的项目）</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0.00</w:t>
            </w:r>
          </w:p>
          <w:p w:rsidR="004D3973" w:rsidRDefault="00E472D4">
            <w:pPr>
              <w:spacing w:after="0" w:line="259" w:lineRule="auto"/>
              <w:ind w:left="23"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2" w:right="0" w:firstLine="0"/>
              <w:jc w:val="both"/>
            </w:pPr>
            <w:r>
              <w:rPr>
                <w:rFonts w:ascii="微软雅黑" w:eastAsia="微软雅黑" w:hAnsi="微软雅黑" w:cs="微软雅黑"/>
                <w:sz w:val="18"/>
              </w:rPr>
              <w:t>100.0</w:t>
            </w:r>
          </w:p>
          <w:p w:rsidR="004D3973" w:rsidRDefault="00E472D4">
            <w:pPr>
              <w:spacing w:after="0" w:line="259" w:lineRule="auto"/>
              <w:ind w:left="2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jc w:val="both"/>
            </w:pPr>
            <w:r>
              <w:rPr>
                <w:rFonts w:ascii="微软雅黑" w:eastAsia="微软雅黑" w:hAnsi="微软雅黑" w:cs="微软雅黑"/>
                <w:sz w:val="18"/>
              </w:rPr>
              <w:t>100.0</w:t>
            </w:r>
          </w:p>
          <w:p w:rsidR="004D3973" w:rsidRDefault="00E472D4">
            <w:pPr>
              <w:spacing w:after="0" w:line="259" w:lineRule="auto"/>
              <w:ind w:left="18"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c>
          <w:tcPr>
            <w:tcW w:w="5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r w:rsidR="004D3973">
        <w:trPr>
          <w:trHeight w:val="1261"/>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0" w:right="0" w:firstLine="0"/>
            </w:pPr>
            <w:r>
              <w:rPr>
                <w:rFonts w:ascii="微软雅黑" w:eastAsia="微软雅黑" w:hAnsi="微软雅黑" w:cs="微软雅黑"/>
                <w:sz w:val="18"/>
              </w:rPr>
              <w:t>淮安市环昕新能源有限公司</w:t>
            </w:r>
          </w:p>
        </w:tc>
        <w:tc>
          <w:tcPr>
            <w:tcW w:w="17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6" w:right="-4" w:firstLine="48"/>
            </w:pPr>
            <w:r>
              <w:rPr>
                <w:rFonts w:ascii="微软雅黑" w:eastAsia="微软雅黑" w:hAnsi="微软雅黑" w:cs="微软雅黑"/>
                <w:sz w:val="18"/>
              </w:rPr>
              <w:t>淮安市盱眙县天泉湖</w:t>
            </w:r>
            <w:r>
              <w:rPr>
                <w:rFonts w:ascii="微软雅黑" w:eastAsia="微软雅黑" w:hAnsi="微软雅黑" w:cs="微软雅黑"/>
                <w:sz w:val="18"/>
              </w:rPr>
              <w:t xml:space="preserve"> </w:t>
            </w:r>
            <w:r>
              <w:rPr>
                <w:rFonts w:ascii="微软雅黑" w:eastAsia="微软雅黑" w:hAnsi="微软雅黑" w:cs="微软雅黑"/>
                <w:sz w:val="22"/>
              </w:rPr>
              <w:t xml:space="preserve"> </w:t>
            </w:r>
            <w:r>
              <w:rPr>
                <w:rFonts w:ascii="微软雅黑" w:eastAsia="微软雅黑" w:hAnsi="微软雅黑" w:cs="微软雅黑"/>
                <w:sz w:val="18"/>
              </w:rPr>
              <w:t>镇工业集中区</w:t>
            </w:r>
            <w:r>
              <w:rPr>
                <w:rFonts w:ascii="微软雅黑" w:eastAsia="微软雅黑" w:hAnsi="微软雅黑" w:cs="微软雅黑"/>
                <w:sz w:val="18"/>
              </w:rPr>
              <w:t xml:space="preserve"> 2-8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7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6" w:firstLine="0"/>
            </w:pPr>
            <w:r>
              <w:rPr>
                <w:rFonts w:ascii="微软雅黑" w:eastAsia="微软雅黑" w:hAnsi="微软雅黑" w:cs="微软雅黑"/>
                <w:sz w:val="18"/>
              </w:rPr>
              <w:t>淮安市盱眙县天泉湖镇工业集中区</w:t>
            </w:r>
            <w:r>
              <w:rPr>
                <w:rFonts w:ascii="微软雅黑" w:eastAsia="微软雅黑" w:hAnsi="微软雅黑" w:cs="微软雅黑"/>
                <w:sz w:val="22"/>
              </w:rPr>
              <w:t xml:space="preserve"> </w:t>
            </w:r>
          </w:p>
        </w:tc>
        <w:tc>
          <w:tcPr>
            <w:tcW w:w="38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18" w:firstLine="0"/>
              <w:jc w:val="both"/>
            </w:pPr>
            <w:r>
              <w:rPr>
                <w:rFonts w:ascii="微软雅黑" w:eastAsia="微软雅黑" w:hAnsi="微软雅黑" w:cs="微软雅黑"/>
                <w:sz w:val="18"/>
              </w:rPr>
              <w:t>许可项目：发电业务、输电业务、供（配）电业务；建设工程施工（依法须经批准的项目，经相关部门批准后方可开展经营活动，具体经营项目以审批结果为准）一般项目：太阳能热利用产品</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0.00</w:t>
            </w:r>
          </w:p>
          <w:p w:rsidR="004D3973" w:rsidRDefault="00E472D4">
            <w:pPr>
              <w:spacing w:after="0" w:line="259" w:lineRule="auto"/>
              <w:ind w:left="23"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2" w:right="0" w:firstLine="0"/>
              <w:jc w:val="both"/>
            </w:pPr>
            <w:r>
              <w:rPr>
                <w:rFonts w:ascii="微软雅黑" w:eastAsia="微软雅黑" w:hAnsi="微软雅黑" w:cs="微软雅黑"/>
                <w:sz w:val="18"/>
              </w:rPr>
              <w:t>100.0</w:t>
            </w:r>
          </w:p>
          <w:p w:rsidR="004D3973" w:rsidRDefault="00E472D4">
            <w:pPr>
              <w:spacing w:after="0" w:line="259" w:lineRule="auto"/>
              <w:ind w:left="2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jc w:val="both"/>
            </w:pPr>
            <w:r>
              <w:rPr>
                <w:rFonts w:ascii="微软雅黑" w:eastAsia="微软雅黑" w:hAnsi="微软雅黑" w:cs="微软雅黑"/>
                <w:sz w:val="18"/>
              </w:rPr>
              <w:t>100.0</w:t>
            </w:r>
          </w:p>
          <w:p w:rsidR="004D3973" w:rsidRDefault="00E472D4">
            <w:pPr>
              <w:spacing w:after="0" w:line="259" w:lineRule="auto"/>
              <w:ind w:left="18"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8"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jc w:val="both"/>
            </w:pPr>
            <w:r>
              <w:rPr>
                <w:rFonts w:ascii="微软雅黑" w:eastAsia="微软雅黑" w:hAnsi="微软雅黑" w:cs="微软雅黑"/>
                <w:sz w:val="18"/>
              </w:rPr>
              <w:t>10000</w:t>
            </w:r>
          </w:p>
          <w:p w:rsidR="004D3973" w:rsidRDefault="00E472D4">
            <w:pPr>
              <w:spacing w:after="0" w:line="259" w:lineRule="auto"/>
              <w:ind w:left="23"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c>
          <w:tcPr>
            <w:tcW w:w="55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3"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bl>
    <w:p w:rsidR="004D3973" w:rsidRDefault="004D3973">
      <w:pPr>
        <w:spacing w:after="0" w:line="259" w:lineRule="auto"/>
        <w:ind w:left="-697" w:right="11261" w:firstLine="0"/>
      </w:pPr>
    </w:p>
    <w:tbl>
      <w:tblPr>
        <w:tblStyle w:val="TableGrid"/>
        <w:tblW w:w="10679" w:type="dxa"/>
        <w:tblInd w:w="-90" w:type="dxa"/>
        <w:tblCellMar>
          <w:top w:w="66" w:type="dxa"/>
          <w:left w:w="18" w:type="dxa"/>
          <w:bottom w:w="0" w:type="dxa"/>
          <w:right w:w="0" w:type="dxa"/>
        </w:tblCellMar>
        <w:tblLook w:val="04A0" w:firstRow="1" w:lastRow="0" w:firstColumn="1" w:lastColumn="0" w:noHBand="0" w:noVBand="1"/>
      </w:tblPr>
      <w:tblGrid>
        <w:gridCol w:w="1117"/>
        <w:gridCol w:w="1718"/>
        <w:gridCol w:w="768"/>
        <w:gridCol w:w="3856"/>
        <w:gridCol w:w="505"/>
        <w:gridCol w:w="516"/>
        <w:gridCol w:w="504"/>
        <w:gridCol w:w="493"/>
        <w:gridCol w:w="637"/>
        <w:gridCol w:w="565"/>
      </w:tblGrid>
      <w:tr w:rsidR="004D3973">
        <w:trPr>
          <w:trHeight w:val="2492"/>
        </w:trPr>
        <w:tc>
          <w:tcPr>
            <w:tcW w:w="1117"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18"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68"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856" w:type="dxa"/>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微软雅黑" w:eastAsia="微软雅黑" w:hAnsi="微软雅黑" w:cs="微软雅黑"/>
                <w:sz w:val="18"/>
              </w:rPr>
              <w:t>销售；太阳能热发电产品销售；太阳能热利用装备销售；太阳能热发电装备销售；太阳能发电技术服务；新能源原动设备销售；新能源原动设备制造；光伏设备及元器件销售；光伏设备及元器件制造；光伏发电设备租赁；机械电气设备销售；技术服务、技术开发、技术咨询、技术交流、技术转让、技术推广（除依法须经批准的项目外，凭营业执照依法自主开展经营活动）</w:t>
            </w:r>
            <w:r>
              <w:rPr>
                <w:rFonts w:ascii="微软雅黑" w:eastAsia="微软雅黑" w:hAnsi="微软雅黑" w:cs="微软雅黑"/>
                <w:sz w:val="22"/>
              </w:rPr>
              <w:t xml:space="preserve"> </w:t>
            </w:r>
          </w:p>
        </w:tc>
        <w:tc>
          <w:tcPr>
            <w:tcW w:w="505"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16"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04"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493"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37"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65"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347"/>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陕西环煜绿能新能源有限公司</w:t>
            </w:r>
            <w:r>
              <w:rPr>
                <w:rFonts w:ascii="微软雅黑" w:eastAsia="微软雅黑" w:hAnsi="微软雅黑" w:cs="微软雅黑"/>
                <w:sz w:val="22"/>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22" w:line="231" w:lineRule="auto"/>
              <w:ind w:left="13" w:right="-4" w:firstLine="0"/>
              <w:jc w:val="both"/>
            </w:pPr>
            <w:r>
              <w:rPr>
                <w:rFonts w:ascii="微软雅黑" w:eastAsia="微软雅黑" w:hAnsi="微软雅黑" w:cs="微软雅黑"/>
                <w:sz w:val="18"/>
              </w:rPr>
              <w:t>陕西省汉中市西乡县城北街道办金牛路</w:t>
            </w:r>
          </w:p>
          <w:p w:rsidR="004D3973" w:rsidRDefault="00E472D4">
            <w:pPr>
              <w:spacing w:after="0" w:line="259" w:lineRule="auto"/>
              <w:ind w:left="13" w:right="0" w:firstLine="0"/>
            </w:pPr>
            <w:r>
              <w:rPr>
                <w:rFonts w:ascii="微软雅黑" w:eastAsia="微软雅黑" w:hAnsi="微软雅黑" w:cs="微软雅黑"/>
                <w:sz w:val="18"/>
              </w:rPr>
              <w:t xml:space="preserve">29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7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 w:firstLine="0"/>
            </w:pPr>
            <w:r>
              <w:rPr>
                <w:rFonts w:ascii="微软雅黑" w:eastAsia="微软雅黑" w:hAnsi="微软雅黑" w:cs="微软雅黑"/>
                <w:sz w:val="18"/>
              </w:rPr>
              <w:t>陕西省汉中市西乡县城北街道办金牛路</w:t>
            </w:r>
            <w:r>
              <w:rPr>
                <w:rFonts w:ascii="微软雅黑" w:eastAsia="微软雅黑" w:hAnsi="微软雅黑" w:cs="微软雅黑"/>
                <w:sz w:val="22"/>
              </w:rPr>
              <w:t xml:space="preserve"> </w:t>
            </w:r>
          </w:p>
        </w:tc>
        <w:tc>
          <w:tcPr>
            <w:tcW w:w="3856" w:type="dxa"/>
            <w:tcBorders>
              <w:top w:val="single" w:sz="5" w:space="0" w:color="000000"/>
              <w:left w:val="single" w:sz="5" w:space="0" w:color="000000"/>
              <w:bottom w:val="single" w:sz="5" w:space="0" w:color="000000"/>
              <w:right w:val="single" w:sz="5" w:space="0" w:color="000000"/>
            </w:tcBorders>
          </w:tcPr>
          <w:p w:rsidR="004D3973" w:rsidRDefault="00E472D4">
            <w:pPr>
              <w:spacing w:after="39" w:line="228" w:lineRule="auto"/>
              <w:ind w:left="0" w:right="-18" w:firstLine="0"/>
            </w:pPr>
            <w:r>
              <w:rPr>
                <w:rFonts w:ascii="微软雅黑" w:eastAsia="微软雅黑" w:hAnsi="微软雅黑" w:cs="微软雅黑"/>
                <w:sz w:val="18"/>
              </w:rPr>
              <w:t>一般项目：太阳能热利用产品销售；太阳能热发电产品销售；太阳能热利用装备销售；太阳能热发电装备销售；光伏设备及元器件销售；电力设施器材销售；信息系统运行维护服务；草种植；技术服务、技术开发、技术咨询、技术交流、技术转让、技术推广；太阳能发电技术服务；发电技术服务；农产品的生产、销售、加工、运输、贮藏及其他相关服务</w:t>
            </w:r>
            <w:r>
              <w:rPr>
                <w:rFonts w:ascii="微软雅黑" w:eastAsia="微软雅黑" w:hAnsi="微软雅黑" w:cs="微软雅黑"/>
                <w:sz w:val="18"/>
              </w:rPr>
              <w:t>(</w:t>
            </w:r>
            <w:r>
              <w:rPr>
                <w:rFonts w:ascii="微软雅黑" w:eastAsia="微软雅黑" w:hAnsi="微软雅黑" w:cs="微软雅黑"/>
                <w:sz w:val="18"/>
              </w:rPr>
              <w:t>除依法须经批准的项目外，凭营业执照依法自主开展经营活动</w:t>
            </w:r>
            <w:r>
              <w:rPr>
                <w:rFonts w:ascii="微软雅黑" w:eastAsia="微软雅黑" w:hAnsi="微软雅黑" w:cs="微软雅黑"/>
                <w:sz w:val="18"/>
              </w:rPr>
              <w:t>)</w:t>
            </w:r>
            <w:r>
              <w:rPr>
                <w:rFonts w:ascii="微软雅黑" w:eastAsia="微软雅黑" w:hAnsi="微软雅黑" w:cs="微软雅黑"/>
                <w:sz w:val="18"/>
              </w:rPr>
              <w:t>。许可项目：发电业务、输电业务、供（配）电业务；输电、供电、受电电力设施的安装、维修和试验</w:t>
            </w:r>
            <w:r>
              <w:rPr>
                <w:rFonts w:ascii="微软雅黑" w:eastAsia="微软雅黑" w:hAnsi="微软雅黑" w:cs="微软雅黑"/>
                <w:sz w:val="18"/>
              </w:rPr>
              <w:t xml:space="preserve"> (</w:t>
            </w:r>
            <w:r>
              <w:rPr>
                <w:rFonts w:ascii="微软雅黑" w:eastAsia="微软雅黑" w:hAnsi="微软雅黑" w:cs="微软雅黑"/>
                <w:sz w:val="18"/>
              </w:rPr>
              <w:t>依法须经批准的项目，经相关部门批准后方可开展经营</w:t>
            </w:r>
            <w:r>
              <w:rPr>
                <w:rFonts w:ascii="微软雅黑" w:eastAsia="微软雅黑" w:hAnsi="微软雅黑" w:cs="微软雅黑"/>
                <w:sz w:val="18"/>
              </w:rPr>
              <w:t>活动，具体经营项目以审批结果为</w:t>
            </w:r>
          </w:p>
          <w:p w:rsidR="004D3973" w:rsidRDefault="00E472D4">
            <w:pPr>
              <w:spacing w:after="0" w:line="259" w:lineRule="auto"/>
              <w:ind w:left="0" w:right="0" w:firstLine="0"/>
            </w:pPr>
            <w:r>
              <w:rPr>
                <w:rFonts w:ascii="微软雅黑" w:eastAsia="微软雅黑" w:hAnsi="微软雅黑" w:cs="微软雅黑"/>
                <w:sz w:val="18"/>
              </w:rPr>
              <w:t>准</w:t>
            </w:r>
            <w:r>
              <w:rPr>
                <w:rFonts w:ascii="微软雅黑" w:eastAsia="微软雅黑" w:hAnsi="微软雅黑" w:cs="微软雅黑"/>
                <w:sz w:val="18"/>
              </w:rPr>
              <w:t>)</w:t>
            </w:r>
            <w:r>
              <w:rPr>
                <w:rFonts w:ascii="微软雅黑" w:eastAsia="微软雅黑" w:hAnsi="微软雅黑" w:cs="微软雅黑"/>
                <w:sz w:val="18"/>
              </w:rPr>
              <w:t>。</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0.00</w:t>
            </w:r>
          </w:p>
          <w:p w:rsidR="004D3973" w:rsidRDefault="00E472D4">
            <w:pPr>
              <w:spacing w:after="0" w:line="259" w:lineRule="auto"/>
              <w:ind w:left="1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1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100.0</w:t>
            </w:r>
          </w:p>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rFonts w:ascii="微软雅黑" w:eastAsia="微软雅黑" w:hAnsi="微软雅黑" w:cs="微软雅黑"/>
                <w:sz w:val="18"/>
              </w:rPr>
              <w:t>100.0</w:t>
            </w:r>
          </w:p>
          <w:p w:rsidR="004D3973" w:rsidRDefault="00E472D4">
            <w:pPr>
              <w:spacing w:after="0" w:line="259" w:lineRule="auto"/>
              <w:ind w:left="0"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4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10000</w:t>
            </w:r>
          </w:p>
          <w:p w:rsidR="004D3973" w:rsidRDefault="00E472D4">
            <w:pPr>
              <w:spacing w:after="0" w:line="259" w:lineRule="auto"/>
              <w:ind w:left="12"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c>
          <w:tcPr>
            <w:tcW w:w="56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r w:rsidR="004D3973">
        <w:trPr>
          <w:trHeight w:val="4347"/>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陕西环硕绿能新能源有限公司</w:t>
            </w:r>
            <w:r>
              <w:rPr>
                <w:rFonts w:ascii="微软雅黑" w:eastAsia="微软雅黑" w:hAnsi="微软雅黑" w:cs="微软雅黑"/>
                <w:sz w:val="22"/>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4" w:firstLine="0"/>
            </w:pPr>
            <w:r>
              <w:rPr>
                <w:rFonts w:ascii="微软雅黑" w:eastAsia="微软雅黑" w:hAnsi="微软雅黑" w:cs="微软雅黑"/>
                <w:sz w:val="18"/>
              </w:rPr>
              <w:t>陕西省汉中市西乡县城北街道办事处金牛路</w:t>
            </w:r>
            <w:r>
              <w:rPr>
                <w:rFonts w:ascii="微软雅黑" w:eastAsia="微软雅黑" w:hAnsi="微软雅黑" w:cs="微软雅黑"/>
                <w:sz w:val="18"/>
              </w:rPr>
              <w:t xml:space="preserve"> 29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76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6" w:firstLine="0"/>
            </w:pPr>
            <w:r>
              <w:rPr>
                <w:rFonts w:ascii="微软雅黑" w:eastAsia="微软雅黑" w:hAnsi="微软雅黑" w:cs="微软雅黑"/>
                <w:sz w:val="18"/>
              </w:rPr>
              <w:t>陕西省汉中市西乡县城北街道办事处金牛路</w:t>
            </w:r>
            <w:r>
              <w:rPr>
                <w:rFonts w:ascii="微软雅黑" w:eastAsia="微软雅黑" w:hAnsi="微软雅黑" w:cs="微软雅黑"/>
                <w:sz w:val="22"/>
              </w:rPr>
              <w:t xml:space="preserve"> </w:t>
            </w:r>
          </w:p>
        </w:tc>
        <w:tc>
          <w:tcPr>
            <w:tcW w:w="38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8" w:firstLine="0"/>
            </w:pPr>
            <w:r>
              <w:rPr>
                <w:rFonts w:ascii="微软雅黑" w:eastAsia="微软雅黑" w:hAnsi="微软雅黑" w:cs="微软雅黑"/>
                <w:sz w:val="18"/>
              </w:rPr>
              <w:t>一般项目：太阳能热利用产品销售；太阳能热发电产品销售；太阳能热利用装备销售；太阳能热发电装备销售；太阳能发电技术服务；光伏设备及元器件销售；电力设施器材销售；信息系统运行维护服务；信息技术咨询服务；草种植；技术服务、技术开发、技术咨询、技术交流、技术转让、技术推广；发电技术服务；农产品的生产、销售、加工、运输、贮藏及其他相关服务</w:t>
            </w:r>
            <w:r>
              <w:rPr>
                <w:rFonts w:ascii="微软雅黑" w:eastAsia="微软雅黑" w:hAnsi="微软雅黑" w:cs="微软雅黑"/>
                <w:sz w:val="18"/>
              </w:rPr>
              <w:t>(</w:t>
            </w:r>
            <w:r>
              <w:rPr>
                <w:rFonts w:ascii="微软雅黑" w:eastAsia="微软雅黑" w:hAnsi="微软雅黑" w:cs="微软雅黑"/>
                <w:sz w:val="18"/>
              </w:rPr>
              <w:t>除依法须经批准的项目外，凭营业执照依法自主开展经营活动</w:t>
            </w:r>
            <w:r>
              <w:rPr>
                <w:rFonts w:ascii="微软雅黑" w:eastAsia="微软雅黑" w:hAnsi="微软雅黑" w:cs="微软雅黑"/>
                <w:sz w:val="18"/>
              </w:rPr>
              <w:t>)</w:t>
            </w:r>
            <w:r>
              <w:rPr>
                <w:rFonts w:ascii="微软雅黑" w:eastAsia="微软雅黑" w:hAnsi="微软雅黑" w:cs="微软雅黑"/>
                <w:sz w:val="18"/>
              </w:rPr>
              <w:t>。许可项目：输电、供电、受电电力设施的安装、维修和试验；发电业务、输电业务、供（配）电业务</w:t>
            </w:r>
            <w:r>
              <w:rPr>
                <w:rFonts w:ascii="微软雅黑" w:eastAsia="微软雅黑" w:hAnsi="微软雅黑" w:cs="微软雅黑"/>
                <w:sz w:val="18"/>
              </w:rPr>
              <w:t>(</w:t>
            </w:r>
            <w:r>
              <w:rPr>
                <w:rFonts w:ascii="微软雅黑" w:eastAsia="微软雅黑" w:hAnsi="微软雅黑" w:cs="微软雅黑"/>
                <w:sz w:val="18"/>
              </w:rPr>
              <w:t>依法须经批准的项目，经相关部门批</w:t>
            </w:r>
            <w:r>
              <w:rPr>
                <w:rFonts w:ascii="微软雅黑" w:eastAsia="微软雅黑" w:hAnsi="微软雅黑" w:cs="微软雅黑"/>
                <w:sz w:val="18"/>
              </w:rPr>
              <w:t>准后方可开展经营活动，具体经营项目以审批结果为准</w:t>
            </w:r>
            <w:r>
              <w:rPr>
                <w:rFonts w:ascii="微软雅黑" w:eastAsia="微软雅黑" w:hAnsi="微软雅黑" w:cs="微软雅黑"/>
                <w:sz w:val="18"/>
              </w:rPr>
              <w:t>)</w:t>
            </w:r>
            <w:r>
              <w:rPr>
                <w:rFonts w:ascii="微软雅黑" w:eastAsia="微软雅黑" w:hAnsi="微软雅黑" w:cs="微软雅黑"/>
                <w:sz w:val="18"/>
              </w:rPr>
              <w:t>。</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0.00</w:t>
            </w:r>
          </w:p>
          <w:p w:rsidR="004D3973" w:rsidRDefault="00E472D4">
            <w:pPr>
              <w:spacing w:after="0" w:line="259" w:lineRule="auto"/>
              <w:ind w:left="1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1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100.0</w:t>
            </w:r>
          </w:p>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rFonts w:ascii="微软雅黑" w:eastAsia="微软雅黑" w:hAnsi="微软雅黑" w:cs="微软雅黑"/>
                <w:sz w:val="18"/>
              </w:rPr>
              <w:t>100.0</w:t>
            </w:r>
          </w:p>
          <w:p w:rsidR="004D3973" w:rsidRDefault="00E472D4">
            <w:pPr>
              <w:spacing w:after="0" w:line="259" w:lineRule="auto"/>
              <w:ind w:left="0"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4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10000</w:t>
            </w:r>
          </w:p>
          <w:p w:rsidR="004D3973" w:rsidRDefault="00E472D4">
            <w:pPr>
              <w:spacing w:after="0" w:line="259" w:lineRule="auto"/>
              <w:ind w:left="12"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c>
          <w:tcPr>
            <w:tcW w:w="56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r w:rsidR="004D3973">
        <w:trPr>
          <w:trHeight w:val="1874"/>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内蒙古中环电子材料有限公司</w:t>
            </w:r>
            <w:r>
              <w:rPr>
                <w:rFonts w:ascii="微软雅黑" w:eastAsia="微软雅黑" w:hAnsi="微软雅黑" w:cs="微软雅黑"/>
                <w:sz w:val="22"/>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22" w:line="231" w:lineRule="auto"/>
              <w:ind w:left="13" w:right="-4" w:firstLine="0"/>
              <w:jc w:val="both"/>
            </w:pPr>
            <w:r>
              <w:rPr>
                <w:rFonts w:ascii="微软雅黑" w:eastAsia="微软雅黑" w:hAnsi="微软雅黑" w:cs="微软雅黑"/>
                <w:sz w:val="18"/>
              </w:rPr>
              <w:t>内蒙古自治区呼和浩特市赛罕区宝力尔街</w:t>
            </w:r>
          </w:p>
          <w:p w:rsidR="004D3973" w:rsidRDefault="00E472D4">
            <w:pPr>
              <w:spacing w:after="0" w:line="259" w:lineRule="auto"/>
              <w:ind w:left="13" w:right="0" w:firstLine="0"/>
            </w:pPr>
            <w:r>
              <w:rPr>
                <w:rFonts w:ascii="微软雅黑" w:eastAsia="微软雅黑" w:hAnsi="微软雅黑" w:cs="微软雅黑"/>
                <w:sz w:val="18"/>
              </w:rPr>
              <w:t xml:space="preserve">15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7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pPr>
            <w:r>
              <w:rPr>
                <w:rFonts w:ascii="微软雅黑" w:eastAsia="微软雅黑" w:hAnsi="微软雅黑" w:cs="微软雅黑"/>
                <w:sz w:val="18"/>
              </w:rPr>
              <w:t>内蒙古自治区呼和浩特市赛罕区宝力尔街</w:t>
            </w:r>
            <w:r>
              <w:rPr>
                <w:rFonts w:ascii="微软雅黑" w:eastAsia="微软雅黑" w:hAnsi="微软雅黑" w:cs="微软雅黑"/>
                <w:sz w:val="18"/>
              </w:rPr>
              <w:t xml:space="preserve"> 15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38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7" w:firstLine="0"/>
            </w:pPr>
            <w:r>
              <w:rPr>
                <w:rFonts w:ascii="微软雅黑" w:eastAsia="微软雅黑" w:hAnsi="微软雅黑" w:cs="微软雅黑"/>
                <w:sz w:val="18"/>
              </w:rPr>
              <w:t>电子专用材料销售</w:t>
            </w:r>
            <w:r>
              <w:rPr>
                <w:rFonts w:ascii="微软雅黑" w:eastAsia="微软雅黑" w:hAnsi="微软雅黑" w:cs="微软雅黑"/>
                <w:sz w:val="18"/>
              </w:rPr>
              <w:t>;</w:t>
            </w:r>
            <w:r>
              <w:rPr>
                <w:rFonts w:ascii="微软雅黑" w:eastAsia="微软雅黑" w:hAnsi="微软雅黑" w:cs="微软雅黑"/>
                <w:sz w:val="18"/>
              </w:rPr>
              <w:t>技术服务、技术开发、技术咨询、技术交流、技术转让、技术推广</w:t>
            </w:r>
            <w:r>
              <w:rPr>
                <w:rFonts w:ascii="微软雅黑" w:eastAsia="微软雅黑" w:hAnsi="微软雅黑" w:cs="微软雅黑"/>
                <w:sz w:val="18"/>
              </w:rPr>
              <w:t>;</w:t>
            </w:r>
            <w:r>
              <w:rPr>
                <w:rFonts w:ascii="微软雅黑" w:eastAsia="微软雅黑" w:hAnsi="微软雅黑" w:cs="微软雅黑"/>
                <w:sz w:val="18"/>
              </w:rPr>
              <w:t>电子专用材料研发</w:t>
            </w:r>
            <w:r>
              <w:rPr>
                <w:rFonts w:ascii="微软雅黑" w:eastAsia="微软雅黑" w:hAnsi="微软雅黑" w:cs="微软雅黑"/>
                <w:sz w:val="18"/>
              </w:rPr>
              <w:t>;</w:t>
            </w:r>
            <w:r>
              <w:rPr>
                <w:rFonts w:ascii="微软雅黑" w:eastAsia="微软雅黑" w:hAnsi="微软雅黑" w:cs="微软雅黑"/>
                <w:sz w:val="18"/>
              </w:rPr>
              <w:t>半导体器件专用设备制造</w:t>
            </w:r>
            <w:r>
              <w:rPr>
                <w:rFonts w:ascii="微软雅黑" w:eastAsia="微软雅黑" w:hAnsi="微软雅黑" w:cs="微软雅黑"/>
                <w:sz w:val="18"/>
              </w:rPr>
              <w:t>;</w:t>
            </w:r>
            <w:r>
              <w:rPr>
                <w:rFonts w:ascii="微软雅黑" w:eastAsia="微软雅黑" w:hAnsi="微软雅黑" w:cs="微软雅黑"/>
                <w:sz w:val="18"/>
              </w:rPr>
              <w:t>电子专用材料制造</w:t>
            </w:r>
            <w:r>
              <w:rPr>
                <w:rFonts w:ascii="微软雅黑" w:eastAsia="微软雅黑" w:hAnsi="微软雅黑" w:cs="微软雅黑"/>
                <w:sz w:val="18"/>
              </w:rPr>
              <w:t>;</w:t>
            </w:r>
            <w:r>
              <w:rPr>
                <w:rFonts w:ascii="微软雅黑" w:eastAsia="微软雅黑" w:hAnsi="微软雅黑" w:cs="微软雅黑"/>
                <w:sz w:val="18"/>
              </w:rPr>
              <w:t>非金属矿物制品制造</w:t>
            </w:r>
            <w:r>
              <w:rPr>
                <w:rFonts w:ascii="微软雅黑" w:eastAsia="微软雅黑" w:hAnsi="微软雅黑" w:cs="微软雅黑"/>
                <w:sz w:val="18"/>
              </w:rPr>
              <w:t>;</w:t>
            </w:r>
            <w:r>
              <w:rPr>
                <w:rFonts w:ascii="微软雅黑" w:eastAsia="微软雅黑" w:hAnsi="微软雅黑" w:cs="微软雅黑"/>
                <w:sz w:val="18"/>
              </w:rPr>
              <w:t>光伏设备及元器件销售</w:t>
            </w:r>
            <w:r>
              <w:rPr>
                <w:rFonts w:ascii="微软雅黑" w:eastAsia="微软雅黑" w:hAnsi="微软雅黑" w:cs="微软雅黑"/>
                <w:sz w:val="18"/>
              </w:rPr>
              <w:t>;</w:t>
            </w:r>
            <w:r>
              <w:rPr>
                <w:rFonts w:ascii="微软雅黑" w:eastAsia="微软雅黑" w:hAnsi="微软雅黑" w:cs="微软雅黑"/>
                <w:sz w:val="18"/>
              </w:rPr>
              <w:t>太阳能热发电装备销售</w:t>
            </w:r>
            <w:r>
              <w:rPr>
                <w:rFonts w:ascii="微软雅黑" w:eastAsia="微软雅黑" w:hAnsi="微软雅黑" w:cs="微软雅黑"/>
                <w:sz w:val="18"/>
              </w:rPr>
              <w:t>;</w:t>
            </w:r>
            <w:r>
              <w:rPr>
                <w:rFonts w:ascii="微软雅黑" w:eastAsia="微软雅黑" w:hAnsi="微软雅黑" w:cs="微软雅黑"/>
                <w:sz w:val="18"/>
              </w:rPr>
              <w:t>光电子器件制造</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2" w:firstLine="0"/>
              <w:jc w:val="both"/>
            </w:pPr>
            <w:r>
              <w:rPr>
                <w:rFonts w:ascii="微软雅黑" w:eastAsia="微软雅黑" w:hAnsi="微软雅黑" w:cs="微软雅黑"/>
                <w:sz w:val="18"/>
              </w:rPr>
              <w:t>100.0</w:t>
            </w:r>
          </w:p>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1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0.00</w:t>
            </w:r>
          </w:p>
          <w:p w:rsidR="004D3973" w:rsidRDefault="00E472D4">
            <w:pPr>
              <w:spacing w:after="0" w:line="259" w:lineRule="auto"/>
              <w:ind w:left="1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rFonts w:ascii="微软雅黑" w:eastAsia="微软雅黑" w:hAnsi="微软雅黑" w:cs="微软雅黑"/>
                <w:sz w:val="18"/>
              </w:rPr>
              <w:t>100.0</w:t>
            </w:r>
          </w:p>
          <w:p w:rsidR="004D3973" w:rsidRDefault="00E472D4">
            <w:pPr>
              <w:spacing w:after="0" w:line="259" w:lineRule="auto"/>
              <w:ind w:left="0"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4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10000</w:t>
            </w:r>
          </w:p>
          <w:p w:rsidR="004D3973" w:rsidRDefault="00E472D4">
            <w:pPr>
              <w:spacing w:after="0" w:line="259" w:lineRule="auto"/>
              <w:ind w:left="12" w:right="0" w:firstLine="0"/>
            </w:pPr>
            <w:r>
              <w:rPr>
                <w:rFonts w:ascii="微软雅黑" w:eastAsia="微软雅黑" w:hAnsi="微软雅黑" w:cs="微软雅黑"/>
                <w:sz w:val="18"/>
              </w:rPr>
              <w:t>000</w:t>
            </w:r>
            <w:r>
              <w:rPr>
                <w:rFonts w:ascii="微软雅黑" w:eastAsia="微软雅黑" w:hAnsi="微软雅黑" w:cs="微软雅黑"/>
                <w:sz w:val="22"/>
              </w:rPr>
              <w:t xml:space="preserve"> </w:t>
            </w:r>
          </w:p>
        </w:tc>
        <w:tc>
          <w:tcPr>
            <w:tcW w:w="56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r w:rsidR="004D3973">
        <w:trPr>
          <w:trHeight w:val="636"/>
        </w:trPr>
        <w:tc>
          <w:tcPr>
            <w:tcW w:w="11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微软雅黑" w:eastAsia="微软雅黑" w:hAnsi="微软雅黑" w:cs="微软雅黑"/>
                <w:sz w:val="18"/>
              </w:rPr>
              <w:t>宁夏环能新能源有限公司</w:t>
            </w:r>
            <w:r>
              <w:rPr>
                <w:rFonts w:ascii="微软雅黑" w:eastAsia="微软雅黑" w:hAnsi="微软雅黑" w:cs="微软雅黑"/>
                <w:sz w:val="22"/>
              </w:rPr>
              <w:t xml:space="preserve"> </w:t>
            </w:r>
          </w:p>
        </w:tc>
        <w:tc>
          <w:tcPr>
            <w:tcW w:w="17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4" w:firstLine="0"/>
              <w:jc w:val="both"/>
            </w:pPr>
            <w:r>
              <w:rPr>
                <w:rFonts w:ascii="微软雅黑" w:eastAsia="微软雅黑" w:hAnsi="微软雅黑" w:cs="微软雅黑"/>
                <w:sz w:val="18"/>
              </w:rPr>
              <w:t>宁夏银川市金凤区经济技术开发区创新园</w:t>
            </w:r>
          </w:p>
        </w:tc>
        <w:tc>
          <w:tcPr>
            <w:tcW w:w="7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both"/>
            </w:pPr>
            <w:r>
              <w:rPr>
                <w:rFonts w:ascii="微软雅黑" w:eastAsia="微软雅黑" w:hAnsi="微软雅黑" w:cs="微软雅黑"/>
                <w:sz w:val="18"/>
              </w:rPr>
              <w:t>宁夏银川市金凤区</w:t>
            </w:r>
          </w:p>
        </w:tc>
        <w:tc>
          <w:tcPr>
            <w:tcW w:w="385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一般项目：太阳能发电技术服务；风力发电技术服务；技术服务、技术开发、技术咨询、技术交</w:t>
            </w:r>
          </w:p>
        </w:tc>
        <w:tc>
          <w:tcPr>
            <w:tcW w:w="5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rFonts w:ascii="微软雅黑" w:eastAsia="微软雅黑" w:hAnsi="微软雅黑" w:cs="微软雅黑"/>
                <w:sz w:val="18"/>
              </w:rPr>
              <w:t>0.00</w:t>
            </w:r>
          </w:p>
          <w:p w:rsidR="004D3973" w:rsidRDefault="00E472D4">
            <w:pPr>
              <w:spacing w:after="0" w:line="259" w:lineRule="auto"/>
              <w:ind w:left="1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rFonts w:ascii="微软雅黑" w:eastAsia="微软雅黑" w:hAnsi="微软雅黑" w:cs="微软雅黑"/>
                <w:sz w:val="18"/>
              </w:rPr>
              <w:t>100.0</w:t>
            </w:r>
          </w:p>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5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rFonts w:ascii="微软雅黑" w:eastAsia="微软雅黑" w:hAnsi="微软雅黑" w:cs="微软雅黑"/>
                <w:sz w:val="18"/>
              </w:rPr>
              <w:t>100.0</w:t>
            </w:r>
          </w:p>
          <w:p w:rsidR="004D3973" w:rsidRDefault="00E472D4">
            <w:pPr>
              <w:spacing w:after="0" w:line="259" w:lineRule="auto"/>
              <w:ind w:left="0"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c>
          <w:tcPr>
            <w:tcW w:w="4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rFonts w:ascii="微软雅黑" w:eastAsia="微软雅黑" w:hAnsi="微软雅黑" w:cs="微软雅黑"/>
                <w:sz w:val="18"/>
              </w:rPr>
              <w:t>10000</w:t>
            </w:r>
          </w:p>
          <w:p w:rsidR="004D3973" w:rsidRDefault="00E472D4">
            <w:pPr>
              <w:spacing w:after="0" w:line="259" w:lineRule="auto"/>
              <w:ind w:left="12"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c>
          <w:tcPr>
            <w:tcW w:w="56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w:t>
            </w:r>
            <w:r>
              <w:rPr>
                <w:rFonts w:ascii="微软雅黑" w:eastAsia="微软雅黑" w:hAnsi="微软雅黑" w:cs="微软雅黑"/>
                <w:sz w:val="22"/>
              </w:rPr>
              <w:t xml:space="preserve"> </w:t>
            </w:r>
          </w:p>
        </w:tc>
      </w:tr>
      <w:tr w:rsidR="004D3973">
        <w:trPr>
          <w:trHeight w:val="1255"/>
        </w:trPr>
        <w:tc>
          <w:tcPr>
            <w:tcW w:w="1117"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18" w:type="dxa"/>
            <w:tcBorders>
              <w:top w:val="nil"/>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rFonts w:ascii="微软雅黑" w:eastAsia="微软雅黑" w:hAnsi="微软雅黑" w:cs="微软雅黑"/>
                <w:sz w:val="18"/>
              </w:rPr>
              <w:t xml:space="preserve">72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768" w:type="dxa"/>
            <w:tcBorders>
              <w:top w:val="nil"/>
              <w:left w:val="single" w:sz="5" w:space="0" w:color="000000"/>
              <w:bottom w:val="single" w:sz="5" w:space="0" w:color="000000"/>
              <w:right w:val="single" w:sz="5" w:space="0" w:color="000000"/>
            </w:tcBorders>
          </w:tcPr>
          <w:p w:rsidR="004D3973" w:rsidRDefault="00E472D4">
            <w:pPr>
              <w:spacing w:after="0" w:line="259" w:lineRule="auto"/>
              <w:ind w:left="0" w:right="-6" w:firstLine="0"/>
            </w:pPr>
            <w:r>
              <w:rPr>
                <w:rFonts w:ascii="微软雅黑" w:eastAsia="微软雅黑" w:hAnsi="微软雅黑" w:cs="微软雅黑"/>
                <w:sz w:val="18"/>
              </w:rPr>
              <w:t>经济技术开发区创新园</w:t>
            </w:r>
            <w:r>
              <w:rPr>
                <w:rFonts w:ascii="微软雅黑" w:eastAsia="微软雅黑" w:hAnsi="微软雅黑" w:cs="微软雅黑"/>
                <w:sz w:val="18"/>
              </w:rPr>
              <w:t xml:space="preserve"> 72 </w:t>
            </w:r>
            <w:r>
              <w:rPr>
                <w:rFonts w:ascii="微软雅黑" w:eastAsia="微软雅黑" w:hAnsi="微软雅黑" w:cs="微软雅黑"/>
                <w:sz w:val="18"/>
              </w:rPr>
              <w:t>号</w:t>
            </w:r>
            <w:r>
              <w:rPr>
                <w:rFonts w:ascii="微软雅黑" w:eastAsia="微软雅黑" w:hAnsi="微软雅黑" w:cs="微软雅黑"/>
                <w:sz w:val="22"/>
              </w:rPr>
              <w:t xml:space="preserve"> </w:t>
            </w:r>
          </w:p>
        </w:tc>
        <w:tc>
          <w:tcPr>
            <w:tcW w:w="3856" w:type="dxa"/>
            <w:tcBorders>
              <w:top w:val="nil"/>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rFonts w:ascii="微软雅黑" w:eastAsia="微软雅黑" w:hAnsi="微软雅黑" w:cs="微软雅黑"/>
                <w:sz w:val="18"/>
              </w:rPr>
              <w:t>流、技术转让、技术推广；光伏设备及元器件销售；信息系统运行维护服务；销售代理；电气设备修理（除许可业务外，可自主依法经营法律法规非禁止或限制的项目）</w:t>
            </w:r>
            <w:r>
              <w:rPr>
                <w:rFonts w:ascii="微软雅黑" w:eastAsia="微软雅黑" w:hAnsi="微软雅黑" w:cs="微软雅黑"/>
                <w:sz w:val="22"/>
              </w:rPr>
              <w:t xml:space="preserve"> </w:t>
            </w:r>
          </w:p>
        </w:tc>
        <w:tc>
          <w:tcPr>
            <w:tcW w:w="505"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16"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04"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493"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37"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565" w:type="dxa"/>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498"/>
        </w:trPr>
        <w:tc>
          <w:tcPr>
            <w:tcW w:w="111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中环领先日本株式会社</w:t>
            </w:r>
            <w:r>
              <w:rPr>
                <w:rFonts w:ascii="微软雅黑" w:eastAsia="微软雅黑" w:hAnsi="微软雅黑" w:cs="微软雅黑"/>
                <w:sz w:val="22"/>
              </w:rPr>
              <w:t xml:space="preserve"> </w:t>
            </w:r>
          </w:p>
        </w:tc>
        <w:tc>
          <w:tcPr>
            <w:tcW w:w="17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4" w:firstLine="0"/>
              <w:jc w:val="both"/>
            </w:pPr>
            <w:r>
              <w:rPr>
                <w:rFonts w:ascii="微软雅黑" w:eastAsia="微软雅黑" w:hAnsi="微软雅黑" w:cs="微软雅黑"/>
                <w:sz w:val="18"/>
              </w:rPr>
              <w:t>东京都千代田区神田须田町二丁目</w:t>
            </w:r>
            <w:r>
              <w:rPr>
                <w:rFonts w:ascii="微软雅黑" w:eastAsia="微软雅黑" w:hAnsi="微软雅黑" w:cs="微软雅黑"/>
                <w:sz w:val="18"/>
              </w:rPr>
              <w:t xml:space="preserve"> 7 </w:t>
            </w:r>
            <w:r>
              <w:rPr>
                <w:rFonts w:ascii="微软雅黑" w:eastAsia="微软雅黑" w:hAnsi="微软雅黑" w:cs="微软雅黑"/>
                <w:sz w:val="18"/>
              </w:rPr>
              <w:t>番</w:t>
            </w:r>
            <w:r>
              <w:rPr>
                <w:rFonts w:ascii="微软雅黑" w:eastAsia="微软雅黑" w:hAnsi="微软雅黑" w:cs="微软雅黑"/>
                <w:sz w:val="18"/>
              </w:rPr>
              <w:t xml:space="preserve"> 1 </w:t>
            </w:r>
            <w:r>
              <w:rPr>
                <w:rFonts w:ascii="微软雅黑" w:eastAsia="微软雅黑" w:hAnsi="微软雅黑" w:cs="微软雅黑"/>
                <w:sz w:val="18"/>
              </w:rPr>
              <w:t>号</w:t>
            </w:r>
            <w:r>
              <w:rPr>
                <w:rFonts w:ascii="微软雅黑" w:eastAsia="微软雅黑" w:hAnsi="微软雅黑" w:cs="微软雅黑"/>
                <w:sz w:val="18"/>
              </w:rPr>
              <w:t xml:space="preserve"> B1ZCORE </w:t>
            </w:r>
            <w:r>
              <w:rPr>
                <w:rFonts w:ascii="微软雅黑" w:eastAsia="微软雅黑" w:hAnsi="微软雅黑" w:cs="微软雅黑"/>
                <w:sz w:val="18"/>
              </w:rPr>
              <w:t>神田须田町</w:t>
            </w:r>
            <w:r>
              <w:rPr>
                <w:rFonts w:ascii="微软雅黑" w:eastAsia="微软雅黑" w:hAnsi="微软雅黑" w:cs="微软雅黑"/>
                <w:sz w:val="18"/>
              </w:rPr>
              <w:t xml:space="preserve"> 8F </w:t>
            </w:r>
            <w:r>
              <w:rPr>
                <w:rFonts w:ascii="微软雅黑" w:eastAsia="微软雅黑" w:hAnsi="微软雅黑" w:cs="微软雅黑"/>
                <w:sz w:val="22"/>
              </w:rPr>
              <w:t xml:space="preserve"> </w:t>
            </w:r>
          </w:p>
        </w:tc>
        <w:tc>
          <w:tcPr>
            <w:tcW w:w="7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both"/>
            </w:pPr>
            <w:r>
              <w:rPr>
                <w:rFonts w:ascii="微软雅黑" w:eastAsia="微软雅黑" w:hAnsi="微软雅黑" w:cs="微软雅黑"/>
                <w:sz w:val="18"/>
              </w:rPr>
              <w:t>东京都千代田区神田须田町二丁目</w:t>
            </w:r>
            <w:r>
              <w:rPr>
                <w:rFonts w:ascii="微软雅黑" w:eastAsia="微软雅黑" w:hAnsi="微软雅黑" w:cs="微软雅黑"/>
                <w:sz w:val="18"/>
              </w:rPr>
              <w:t xml:space="preserve"> 7 </w:t>
            </w:r>
            <w:r>
              <w:rPr>
                <w:rFonts w:ascii="微软雅黑" w:eastAsia="微软雅黑" w:hAnsi="微软雅黑" w:cs="微软雅黑"/>
                <w:sz w:val="18"/>
              </w:rPr>
              <w:t>番</w:t>
            </w:r>
            <w:r>
              <w:rPr>
                <w:rFonts w:ascii="微软雅黑" w:eastAsia="微软雅黑" w:hAnsi="微软雅黑" w:cs="微软雅黑"/>
                <w:sz w:val="18"/>
              </w:rPr>
              <w:t xml:space="preserve"> 1 </w:t>
            </w:r>
            <w:r>
              <w:rPr>
                <w:rFonts w:ascii="微软雅黑" w:eastAsia="微软雅黑" w:hAnsi="微软雅黑" w:cs="微软雅黑"/>
                <w:sz w:val="18"/>
              </w:rPr>
              <w:t>号</w:t>
            </w:r>
            <w:r>
              <w:rPr>
                <w:rFonts w:ascii="微软雅黑" w:eastAsia="微软雅黑" w:hAnsi="微软雅黑" w:cs="微软雅黑"/>
                <w:sz w:val="18"/>
              </w:rPr>
              <w:t xml:space="preserve"> B1ZCOR E </w:t>
            </w:r>
            <w:r>
              <w:rPr>
                <w:rFonts w:ascii="微软雅黑" w:eastAsia="微软雅黑" w:hAnsi="微软雅黑" w:cs="微软雅黑"/>
                <w:sz w:val="18"/>
              </w:rPr>
              <w:t>神田须田町</w:t>
            </w:r>
            <w:r>
              <w:rPr>
                <w:rFonts w:ascii="微软雅黑" w:eastAsia="微软雅黑" w:hAnsi="微软雅黑" w:cs="微软雅黑"/>
                <w:sz w:val="18"/>
              </w:rPr>
              <w:t xml:space="preserve"> 8F </w:t>
            </w:r>
            <w:r>
              <w:rPr>
                <w:rFonts w:ascii="微软雅黑" w:eastAsia="微软雅黑" w:hAnsi="微软雅黑" w:cs="微软雅黑"/>
                <w:sz w:val="22"/>
              </w:rPr>
              <w:t xml:space="preserve"> </w:t>
            </w:r>
          </w:p>
        </w:tc>
        <w:tc>
          <w:tcPr>
            <w:tcW w:w="385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半导体、半导体制品的研究、企划、设计、开发、制造、销售以及进出口</w:t>
            </w:r>
            <w:r>
              <w:rPr>
                <w:rFonts w:ascii="微软雅黑" w:eastAsia="微软雅黑" w:hAnsi="微软雅黑" w:cs="微软雅黑"/>
                <w:sz w:val="18"/>
              </w:rPr>
              <w:t xml:space="preserve"> </w:t>
            </w:r>
            <w:r>
              <w:rPr>
                <w:rFonts w:ascii="微软雅黑" w:eastAsia="微软雅黑" w:hAnsi="微软雅黑" w:cs="微软雅黑"/>
                <w:sz w:val="18"/>
              </w:rPr>
              <w:t>；半导体材料以及半导体部件的采购及进出口；半导体事业相关的咨询业务；半导体相关的知识产权（专利权、实用新型权、设计权、著作权等）的取得、转让、许可、维护及管理；与前述各项附带或相关的一切业务</w:t>
            </w:r>
            <w:r>
              <w:rPr>
                <w:rFonts w:ascii="微软雅黑" w:eastAsia="微软雅黑" w:hAnsi="微软雅黑" w:cs="微软雅黑"/>
                <w:sz w:val="18"/>
              </w:rPr>
              <w:t xml:space="preserve"> </w:t>
            </w:r>
            <w:r>
              <w:rPr>
                <w:rFonts w:ascii="微软雅黑" w:eastAsia="微软雅黑" w:hAnsi="微软雅黑" w:cs="微软雅黑"/>
                <w:sz w:val="22"/>
              </w:rPr>
              <w:t xml:space="preserve"> </w:t>
            </w:r>
          </w:p>
        </w:tc>
        <w:tc>
          <w:tcPr>
            <w:tcW w:w="5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rFonts w:ascii="微软雅黑" w:eastAsia="微软雅黑" w:hAnsi="微软雅黑" w:cs="微软雅黑"/>
                <w:sz w:val="18"/>
              </w:rPr>
              <w:t>0.00</w:t>
            </w:r>
          </w:p>
          <w:p w:rsidR="004D3973" w:rsidRDefault="00E472D4">
            <w:pPr>
              <w:spacing w:after="0" w:line="259" w:lineRule="auto"/>
              <w:ind w:left="1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1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58.79</w:t>
            </w:r>
          </w:p>
          <w:p w:rsidR="004D3973" w:rsidRDefault="00E472D4">
            <w:pPr>
              <w:spacing w:after="0" w:line="259" w:lineRule="auto"/>
              <w:ind w:left="12"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5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rFonts w:ascii="微软雅黑" w:eastAsia="微软雅黑" w:hAnsi="微软雅黑" w:cs="微软雅黑"/>
                <w:sz w:val="18"/>
              </w:rPr>
              <w:t>58.79</w:t>
            </w:r>
          </w:p>
          <w:p w:rsidR="004D3973" w:rsidRDefault="00E472D4">
            <w:pPr>
              <w:spacing w:after="0" w:line="259" w:lineRule="auto"/>
              <w:ind w:left="0" w:right="0" w:firstLine="0"/>
            </w:pPr>
            <w:r>
              <w:rPr>
                <w:rFonts w:ascii="微软雅黑" w:eastAsia="微软雅黑" w:hAnsi="微软雅黑" w:cs="微软雅黑"/>
                <w:sz w:val="18"/>
              </w:rPr>
              <w:t>%</w:t>
            </w:r>
            <w:r>
              <w:rPr>
                <w:rFonts w:ascii="微软雅黑" w:eastAsia="微软雅黑" w:hAnsi="微软雅黑" w:cs="微软雅黑"/>
                <w:sz w:val="22"/>
              </w:rPr>
              <w:t xml:space="preserve"> </w:t>
            </w:r>
          </w:p>
        </w:tc>
        <w:tc>
          <w:tcPr>
            <w:tcW w:w="4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rFonts w:ascii="微软雅黑" w:eastAsia="微软雅黑" w:hAnsi="微软雅黑" w:cs="微软雅黑"/>
                <w:sz w:val="18"/>
              </w:rPr>
              <w:t>投</w:t>
            </w:r>
            <w:r>
              <w:rPr>
                <w:rFonts w:ascii="微软雅黑" w:eastAsia="微软雅黑" w:hAnsi="微软雅黑" w:cs="微软雅黑"/>
                <w:sz w:val="18"/>
              </w:rPr>
              <w:t xml:space="preserve"> </w:t>
            </w:r>
            <w:r>
              <w:rPr>
                <w:rFonts w:ascii="微软雅黑" w:eastAsia="微软雅黑" w:hAnsi="微软雅黑" w:cs="微软雅黑"/>
                <w:sz w:val="18"/>
              </w:rPr>
              <w:t>资设立</w:t>
            </w:r>
            <w:r>
              <w:rPr>
                <w:rFonts w:ascii="微软雅黑" w:eastAsia="微软雅黑" w:hAnsi="微软雅黑" w:cs="微软雅黑"/>
                <w:sz w:val="22"/>
              </w:rPr>
              <w:t xml:space="preserve"> </w:t>
            </w:r>
          </w:p>
        </w:tc>
        <w:tc>
          <w:tcPr>
            <w:tcW w:w="63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rFonts w:ascii="微软雅黑" w:eastAsia="微软雅黑" w:hAnsi="微软雅黑" w:cs="微软雅黑"/>
                <w:sz w:val="18"/>
              </w:rPr>
              <w:t>10000</w:t>
            </w:r>
          </w:p>
          <w:p w:rsidR="004D3973" w:rsidRDefault="00E472D4">
            <w:pPr>
              <w:spacing w:after="0" w:line="259" w:lineRule="auto"/>
              <w:ind w:left="12" w:right="0" w:firstLine="0"/>
            </w:pPr>
            <w:r>
              <w:rPr>
                <w:rFonts w:ascii="微软雅黑" w:eastAsia="微软雅黑" w:hAnsi="微软雅黑" w:cs="微软雅黑"/>
                <w:sz w:val="18"/>
              </w:rPr>
              <w:t>00</w:t>
            </w:r>
            <w:r>
              <w:rPr>
                <w:rFonts w:ascii="微软雅黑" w:eastAsia="微软雅黑" w:hAnsi="微软雅黑" w:cs="微软雅黑"/>
                <w:sz w:val="22"/>
              </w:rPr>
              <w:t xml:space="preserve"> </w:t>
            </w:r>
          </w:p>
        </w:tc>
        <w:tc>
          <w:tcPr>
            <w:tcW w:w="56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3" w:firstLine="0"/>
              <w:jc w:val="both"/>
            </w:pPr>
            <w:r>
              <w:rPr>
                <w:rFonts w:ascii="微软雅黑" w:eastAsia="微软雅黑" w:hAnsi="微软雅黑" w:cs="微软雅黑"/>
                <w:sz w:val="18"/>
              </w:rPr>
              <w:t>10304</w:t>
            </w:r>
          </w:p>
          <w:p w:rsidR="004D3973" w:rsidRDefault="00E472D4">
            <w:pPr>
              <w:spacing w:after="0" w:line="259" w:lineRule="auto"/>
              <w:ind w:left="12" w:right="0" w:firstLine="0"/>
            </w:pPr>
            <w:r>
              <w:rPr>
                <w:rFonts w:ascii="微软雅黑" w:eastAsia="微软雅黑" w:hAnsi="微软雅黑" w:cs="微软雅黑"/>
                <w:sz w:val="18"/>
              </w:rPr>
              <w:t>20</w:t>
            </w:r>
            <w:r>
              <w:rPr>
                <w:rFonts w:ascii="微软雅黑" w:eastAsia="微软雅黑" w:hAnsi="微软雅黑" w:cs="微软雅黑"/>
                <w:sz w:val="22"/>
              </w:rPr>
              <w:t xml:space="preserve"> </w:t>
            </w:r>
          </w:p>
        </w:tc>
      </w:tr>
    </w:tbl>
    <w:p w:rsidR="004D3973" w:rsidRDefault="00E472D4">
      <w:pPr>
        <w:numPr>
          <w:ilvl w:val="0"/>
          <w:numId w:val="125"/>
        </w:numPr>
        <w:spacing w:after="328" w:line="265" w:lineRule="auto"/>
        <w:ind w:right="0" w:hanging="348"/>
      </w:pPr>
      <w:r>
        <w:rPr>
          <w:sz w:val="22"/>
        </w:rPr>
        <w:t>其他</w:t>
      </w:r>
      <w:r>
        <w:rPr>
          <w:sz w:val="22"/>
        </w:rPr>
        <w:t xml:space="preserve"> </w:t>
      </w:r>
    </w:p>
    <w:p w:rsidR="004D3973" w:rsidRDefault="00E472D4">
      <w:pPr>
        <w:spacing w:after="250"/>
        <w:ind w:left="428"/>
      </w:pPr>
      <w:r>
        <w:t>九、在其他主体中的权益</w:t>
      </w:r>
      <w:r>
        <w:t xml:space="preserve"> </w:t>
      </w:r>
    </w:p>
    <w:p w:rsidR="004D3973" w:rsidRDefault="00E472D4">
      <w:pPr>
        <w:spacing w:after="268" w:line="265" w:lineRule="auto"/>
        <w:ind w:left="428" w:right="0"/>
      </w:pPr>
      <w:r>
        <w:rPr>
          <w:sz w:val="22"/>
        </w:rPr>
        <w:t>1</w:t>
      </w:r>
      <w:r>
        <w:rPr>
          <w:sz w:val="22"/>
        </w:rPr>
        <w:t>、在子公司中的权益</w:t>
      </w:r>
      <w:r>
        <w:rPr>
          <w:sz w:val="22"/>
        </w:rPr>
        <w:t xml:space="preserve"> </w:t>
      </w:r>
    </w:p>
    <w:p w:rsidR="004D3973" w:rsidRDefault="00E472D4">
      <w:pPr>
        <w:numPr>
          <w:ilvl w:val="0"/>
          <w:numId w:val="126"/>
        </w:numPr>
        <w:spacing w:after="82" w:line="265" w:lineRule="auto"/>
        <w:ind w:right="0" w:hanging="552"/>
      </w:pPr>
      <w:r>
        <w:rPr>
          <w:sz w:val="18"/>
        </w:rPr>
        <w:t>企业集团的构成</w:t>
      </w:r>
      <w:r>
        <w:rPr>
          <w:sz w:val="18"/>
        </w:rPr>
        <w:t xml:space="preserve"> </w:t>
      </w:r>
    </w:p>
    <w:tbl>
      <w:tblPr>
        <w:tblStyle w:val="TableGrid"/>
        <w:tblW w:w="9646" w:type="dxa"/>
        <w:tblInd w:w="326" w:type="dxa"/>
        <w:tblCellMar>
          <w:top w:w="32" w:type="dxa"/>
          <w:left w:w="106" w:type="dxa"/>
          <w:bottom w:w="0" w:type="dxa"/>
          <w:right w:w="12" w:type="dxa"/>
        </w:tblCellMar>
        <w:tblLook w:val="04A0" w:firstRow="1" w:lastRow="0" w:firstColumn="1" w:lastColumn="0" w:noHBand="0" w:noVBand="1"/>
      </w:tblPr>
      <w:tblGrid>
        <w:gridCol w:w="997"/>
        <w:gridCol w:w="1490"/>
        <w:gridCol w:w="1261"/>
        <w:gridCol w:w="3363"/>
        <w:gridCol w:w="882"/>
        <w:gridCol w:w="841"/>
        <w:gridCol w:w="812"/>
      </w:tblGrid>
      <w:tr w:rsidR="004D3973">
        <w:trPr>
          <w:trHeight w:val="326"/>
        </w:trPr>
        <w:tc>
          <w:tcPr>
            <w:tcW w:w="99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2" w:right="0" w:hanging="276"/>
            </w:pPr>
            <w:r>
              <w:rPr>
                <w:sz w:val="18"/>
              </w:rPr>
              <w:t>子公司名称</w:t>
            </w:r>
            <w:r>
              <w:rPr>
                <w:sz w:val="18"/>
              </w:rPr>
              <w:t xml:space="preserve"> </w:t>
            </w:r>
          </w:p>
        </w:tc>
        <w:tc>
          <w:tcPr>
            <w:tcW w:w="149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3" w:right="0" w:firstLine="0"/>
            </w:pPr>
            <w:r>
              <w:rPr>
                <w:sz w:val="18"/>
              </w:rPr>
              <w:t>主要经营地</w:t>
            </w:r>
            <w:r>
              <w:rPr>
                <w:sz w:val="18"/>
              </w:rPr>
              <w:t xml:space="preserve"> </w:t>
            </w:r>
          </w:p>
        </w:tc>
        <w:tc>
          <w:tcPr>
            <w:tcW w:w="126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注册地</w:t>
            </w:r>
            <w:r>
              <w:rPr>
                <w:sz w:val="18"/>
              </w:rPr>
              <w:t xml:space="preserve"> </w:t>
            </w:r>
          </w:p>
        </w:tc>
        <w:tc>
          <w:tcPr>
            <w:tcW w:w="336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业务性质</w:t>
            </w:r>
            <w:r>
              <w:rPr>
                <w:sz w:val="18"/>
              </w:rPr>
              <w:t xml:space="preserve"> </w:t>
            </w:r>
          </w:p>
        </w:tc>
        <w:tc>
          <w:tcPr>
            <w:tcW w:w="172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持股比例</w:t>
            </w:r>
            <w:r>
              <w:rPr>
                <w:sz w:val="18"/>
              </w:rPr>
              <w:t xml:space="preserve"> </w:t>
            </w:r>
          </w:p>
        </w:tc>
        <w:tc>
          <w:tcPr>
            <w:tcW w:w="81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2" w:firstLine="0"/>
              <w:jc w:val="center"/>
            </w:pPr>
            <w:r>
              <w:rPr>
                <w:sz w:val="18"/>
              </w:rPr>
              <w:t>取得方式</w:t>
            </w:r>
            <w:r>
              <w:rPr>
                <w:sz w:val="18"/>
              </w:rPr>
              <w:t xml:space="preserve"> </w:t>
            </w: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7" w:right="0" w:firstLine="0"/>
            </w:pPr>
            <w:r>
              <w:rPr>
                <w:sz w:val="18"/>
              </w:rPr>
              <w:t>直接</w:t>
            </w: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40" w:right="0" w:firstLine="0"/>
            </w:pPr>
            <w:r>
              <w:rPr>
                <w:sz w:val="18"/>
              </w:rPr>
              <w:t>间接</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962"/>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天津市环欧半导体材料技术有限公司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华苑产业区</w:t>
            </w:r>
            <w:r>
              <w:rPr>
                <w:sz w:val="18"/>
              </w:rPr>
              <w:t>(</w:t>
            </w:r>
            <w:r>
              <w:rPr>
                <w:sz w:val="18"/>
              </w:rPr>
              <w:t>环外</w:t>
            </w:r>
            <w:r>
              <w:rPr>
                <w:sz w:val="18"/>
              </w:rPr>
              <w:t>)</w:t>
            </w:r>
            <w:r>
              <w:rPr>
                <w:sz w:val="18"/>
              </w:rPr>
              <w:t>海泰东路</w:t>
            </w:r>
            <w:r>
              <w:rPr>
                <w:sz w:val="18"/>
              </w:rPr>
              <w:t xml:space="preserve">12 </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华苑产业区</w:t>
            </w:r>
            <w:r>
              <w:rPr>
                <w:sz w:val="18"/>
              </w:rPr>
              <w:t xml:space="preserve"> (</w:t>
            </w:r>
            <w:r>
              <w:rPr>
                <w:sz w:val="18"/>
              </w:rPr>
              <w:t>环外</w:t>
            </w:r>
            <w:r>
              <w:rPr>
                <w:sz w:val="18"/>
              </w:rPr>
              <w:t>)</w:t>
            </w:r>
            <w:r>
              <w:rPr>
                <w:sz w:val="18"/>
              </w:rPr>
              <w:t>海泰东路</w:t>
            </w:r>
            <w:r>
              <w:rPr>
                <w:sz w:val="18"/>
              </w:rPr>
              <w:t>12</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法律、法规禁止的不得经营；应经审批的未获批准前不得经营；法律法规未规定审批的自主经营。</w:t>
            </w:r>
            <w:r>
              <w:rPr>
                <w:sz w:val="18"/>
              </w:rPr>
              <w:t>(</w:t>
            </w:r>
            <w:r>
              <w:rPr>
                <w:sz w:val="18"/>
              </w:rPr>
              <w:t>国家有专项、专营规定的，按规定执行。</w:t>
            </w:r>
            <w:r>
              <w:rPr>
                <w:sz w:val="18"/>
              </w:rPr>
              <w:t xml:space="preserve">) </w:t>
            </w:r>
          </w:p>
        </w:tc>
        <w:tc>
          <w:tcPr>
            <w:tcW w:w="8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投资设立</w:t>
            </w:r>
            <w:r>
              <w:rPr>
                <w:sz w:val="18"/>
              </w:rPr>
              <w:t xml:space="preserve"> </w:t>
            </w:r>
          </w:p>
        </w:tc>
      </w:tr>
      <w:tr w:rsidR="004D3973">
        <w:trPr>
          <w:trHeight w:val="169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无锡中环应用材料有限公司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宜兴经济技术开发区东氿大道</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宜兴经济技术开发区东氿大道</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太阳能硅片的制造、销售和技术研发及技术服务；单晶硅、多晶硅加工；自营和代理各类商品及技术的进出口业务</w:t>
            </w:r>
          </w:p>
          <w:p w:rsidR="004D3973" w:rsidRDefault="00E472D4">
            <w:pPr>
              <w:spacing w:after="0" w:line="246" w:lineRule="auto"/>
              <w:ind w:left="0" w:right="0" w:firstLine="0"/>
            </w:pPr>
            <w:r>
              <w:rPr>
                <w:sz w:val="18"/>
              </w:rPr>
              <w:t>(</w:t>
            </w:r>
            <w:r>
              <w:rPr>
                <w:sz w:val="18"/>
              </w:rPr>
              <w:t>国家限定企业经营或禁止进出口的商品和技术除外</w:t>
            </w:r>
            <w:r>
              <w:rPr>
                <w:sz w:val="18"/>
              </w:rPr>
              <w:t>)</w:t>
            </w:r>
            <w:r>
              <w:rPr>
                <w:sz w:val="18"/>
              </w:rPr>
              <w:t>。</w:t>
            </w:r>
            <w:r>
              <w:rPr>
                <w:sz w:val="18"/>
              </w:rPr>
              <w:t>(</w:t>
            </w:r>
            <w:r>
              <w:rPr>
                <w:sz w:val="18"/>
              </w:rPr>
              <w:t>依法须经批准的项目，经相关部门批准后方可开展经营活</w:t>
            </w:r>
          </w:p>
          <w:p w:rsidR="004D3973" w:rsidRDefault="00E472D4">
            <w:pPr>
              <w:spacing w:after="0" w:line="259" w:lineRule="auto"/>
              <w:ind w:left="0" w:right="0" w:firstLine="0"/>
            </w:pPr>
            <w:r>
              <w:rPr>
                <w:sz w:val="18"/>
              </w:rPr>
              <w:t>动</w:t>
            </w:r>
            <w:r>
              <w:rPr>
                <w:sz w:val="18"/>
              </w:rPr>
              <w:t xml:space="preserve">) </w:t>
            </w:r>
          </w:p>
        </w:tc>
        <w:tc>
          <w:tcPr>
            <w:tcW w:w="8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98.08%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购买取得</w:t>
            </w:r>
            <w:r>
              <w:rPr>
                <w:sz w:val="18"/>
              </w:rPr>
              <w:t xml:space="preserve"> </w:t>
            </w:r>
          </w:p>
        </w:tc>
      </w:tr>
      <w:tr w:rsidR="004D3973">
        <w:trPr>
          <w:trHeight w:val="216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天津市环智新能源技术有限公司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天津滨海高新区塘沽海洋科技园康祥道</w:t>
            </w:r>
            <w:r>
              <w:rPr>
                <w:sz w:val="18"/>
              </w:rPr>
              <w:t>32</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天津滨海高新区塘沽海洋科技园康祥道</w:t>
            </w:r>
            <w:r>
              <w:rPr>
                <w:sz w:val="18"/>
              </w:rPr>
              <w:t>32</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一般项目：科学研究和技术服务业；批发和零售业；自有房屋租赁；电子设备及元器件制造；非金属矿物制品制造、加工。</w:t>
            </w:r>
            <w:r>
              <w:rPr>
                <w:sz w:val="18"/>
              </w:rPr>
              <w:t>(</w:t>
            </w:r>
            <w:r>
              <w:rPr>
                <w:sz w:val="18"/>
              </w:rPr>
              <w:t>除依法须经批准的项目外，凭营业执照依法自主开展经营活动</w:t>
            </w:r>
            <w:r>
              <w:rPr>
                <w:sz w:val="18"/>
              </w:rPr>
              <w:t>)</w:t>
            </w:r>
            <w:r>
              <w:rPr>
                <w:sz w:val="18"/>
              </w:rPr>
              <w:t>许可项目：货物和技术进出口。</w:t>
            </w:r>
            <w:r>
              <w:rPr>
                <w:sz w:val="18"/>
              </w:rPr>
              <w:t>(</w:t>
            </w:r>
            <w:r>
              <w:rPr>
                <w:sz w:val="18"/>
              </w:rPr>
              <w:t>依法须经批准的项目，经相关部门批准后方可开展经营活动，具体经营项目以相关部门批准文件或许可证件为准</w:t>
            </w:r>
            <w:r>
              <w:rPr>
                <w:sz w:val="18"/>
              </w:rPr>
              <w:t xml:space="preserve">) </w:t>
            </w:r>
          </w:p>
        </w:tc>
        <w:tc>
          <w:tcPr>
            <w:tcW w:w="8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62.00%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投资设立</w:t>
            </w:r>
            <w:r>
              <w:rPr>
                <w:sz w:val="18"/>
              </w:rPr>
              <w:t xml:space="preserve"> </w:t>
            </w:r>
          </w:p>
        </w:tc>
      </w:tr>
      <w:tr w:rsidR="004D3973">
        <w:trPr>
          <w:trHeight w:val="192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内蒙古中环光伏材料有限公司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内蒙古自治区呼和浩特市赛罕区宝力尔街</w:t>
            </w: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内蒙古自治区呼和浩特市赛罕区宝力尔街</w:t>
            </w: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自营和代理各类商品和技术的进出口，但国家限定公司经营或禁止进出口的商品和技术除外；太阳能硅棒</w:t>
            </w:r>
            <w:r>
              <w:rPr>
                <w:sz w:val="18"/>
              </w:rPr>
              <w:t>(</w:t>
            </w:r>
            <w:r>
              <w:rPr>
                <w:sz w:val="18"/>
              </w:rPr>
              <w:t>锭</w:t>
            </w:r>
            <w:r>
              <w:rPr>
                <w:sz w:val="18"/>
              </w:rPr>
              <w:t>)</w:t>
            </w:r>
            <w:r>
              <w:rPr>
                <w:sz w:val="18"/>
              </w:rPr>
              <w:t>和硅片、半导体材料及相关产品的制造、销售和技术研发及技术服务，单晶硅、多晶硅材料来料加工，房屋租赁；太阳能光伏项目技术开发、技术咨询、技术服务和经营管理。</w:t>
            </w:r>
            <w:r>
              <w:rPr>
                <w:sz w:val="18"/>
              </w:rPr>
              <w:t xml:space="preserve"> </w:t>
            </w:r>
          </w:p>
        </w:tc>
        <w:tc>
          <w:tcPr>
            <w:tcW w:w="8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79.08%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6" w:right="0" w:firstLine="0"/>
            </w:pPr>
            <w:r>
              <w:rPr>
                <w:sz w:val="18"/>
              </w:rPr>
              <w:t xml:space="preserve">20.92%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投资设立</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0"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120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天津中环领先材料技术有限公司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华苑产业区</w:t>
            </w:r>
            <w:r>
              <w:rPr>
                <w:sz w:val="18"/>
              </w:rPr>
              <w:t>(</w:t>
            </w:r>
            <w:r>
              <w:rPr>
                <w:sz w:val="18"/>
              </w:rPr>
              <w:t>环外</w:t>
            </w:r>
            <w:r>
              <w:rPr>
                <w:sz w:val="18"/>
              </w:rPr>
              <w:t>)</w:t>
            </w:r>
            <w:r>
              <w:rPr>
                <w:sz w:val="18"/>
              </w:rPr>
              <w:t>海泰东路</w:t>
            </w:r>
            <w:r>
              <w:rPr>
                <w:sz w:val="18"/>
              </w:rPr>
              <w:t xml:space="preserve">12 </w:t>
            </w:r>
            <w:r>
              <w:rPr>
                <w:sz w:val="18"/>
              </w:rPr>
              <w:t>号内</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华苑产业区</w:t>
            </w:r>
            <w:r>
              <w:rPr>
                <w:sz w:val="18"/>
              </w:rPr>
              <w:t xml:space="preserve"> (</w:t>
            </w:r>
            <w:r>
              <w:rPr>
                <w:sz w:val="18"/>
              </w:rPr>
              <w:t>环外</w:t>
            </w:r>
            <w:r>
              <w:rPr>
                <w:sz w:val="18"/>
              </w:rPr>
              <w:t>)</w:t>
            </w:r>
            <w:r>
              <w:rPr>
                <w:sz w:val="18"/>
              </w:rPr>
              <w:t>海泰东路</w:t>
            </w:r>
            <w:r>
              <w:rPr>
                <w:sz w:val="18"/>
              </w:rPr>
              <w:t>12</w:t>
            </w:r>
            <w:r>
              <w:rPr>
                <w:sz w:val="18"/>
              </w:rPr>
              <w:t>号内</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技术开发、咨询、服务、转让</w:t>
            </w:r>
            <w:r>
              <w:rPr>
                <w:sz w:val="18"/>
              </w:rPr>
              <w:t>(</w:t>
            </w:r>
            <w:r>
              <w:rPr>
                <w:sz w:val="18"/>
              </w:rPr>
              <w:t>新材料、电子与信息、机电一体化的技术及产品</w:t>
            </w:r>
            <w:r>
              <w:rPr>
                <w:sz w:val="18"/>
              </w:rPr>
              <w:t>)</w:t>
            </w:r>
            <w:r>
              <w:rPr>
                <w:sz w:val="18"/>
              </w:rPr>
              <w:t>；半导体器件、半导体材料制造；进出口业务。</w:t>
            </w:r>
            <w:r>
              <w:rPr>
                <w:sz w:val="18"/>
              </w:rPr>
              <w:t>(</w:t>
            </w:r>
            <w:r>
              <w:rPr>
                <w:sz w:val="18"/>
              </w:rPr>
              <w:t>国家有专项、专营规定的、按规定执行</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58.79%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65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环晟光伏</w:t>
            </w:r>
            <w:r>
              <w:rPr>
                <w:sz w:val="18"/>
              </w:rPr>
              <w:t xml:space="preserve"> (</w:t>
            </w:r>
            <w:r>
              <w:rPr>
                <w:sz w:val="18"/>
              </w:rPr>
              <w:t>江苏</w:t>
            </w:r>
            <w:r>
              <w:rPr>
                <w:sz w:val="18"/>
              </w:rPr>
              <w:t>)</w:t>
            </w: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宜兴经济技术开</w:t>
            </w:r>
          </w:p>
          <w:p w:rsidR="004D3973" w:rsidRDefault="00E472D4">
            <w:pPr>
              <w:spacing w:after="0" w:line="259" w:lineRule="auto"/>
              <w:ind w:left="12" w:right="49" w:firstLine="0"/>
            </w:pPr>
            <w:r>
              <w:rPr>
                <w:sz w:val="18"/>
              </w:rPr>
              <w:t>发区文庄路</w:t>
            </w:r>
            <w:r>
              <w:rPr>
                <w:sz w:val="18"/>
              </w:rPr>
              <w:t xml:space="preserve">20 </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宜兴经济技术开发区文庄路</w:t>
            </w:r>
            <w:r>
              <w:rPr>
                <w:sz w:val="18"/>
              </w:rPr>
              <w:t>20</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研发、生产太阳能电池、太阳能电池片、电池组件、光伏设备及配件，并提供太阳能技术咨询服务；从事新能源发电成套设备</w:t>
            </w:r>
            <w:r>
              <w:rPr>
                <w:sz w:val="18"/>
              </w:rPr>
              <w:t>(</w:t>
            </w:r>
            <w:r>
              <w:rPr>
                <w:sz w:val="18"/>
              </w:rPr>
              <w:t>光伏发电</w:t>
            </w:r>
            <w:r>
              <w:rPr>
                <w:sz w:val="18"/>
              </w:rPr>
              <w:t>)</w:t>
            </w:r>
            <w:r>
              <w:rPr>
                <w:sz w:val="18"/>
              </w:rPr>
              <w:t>、太阳能电池、太阳能电池片、电池组件、光伏设备及配件的批发、佣金代理</w:t>
            </w:r>
            <w:r>
              <w:rPr>
                <w:sz w:val="18"/>
              </w:rPr>
              <w:t>(</w:t>
            </w:r>
            <w:r>
              <w:rPr>
                <w:sz w:val="18"/>
              </w:rPr>
              <w:t>拍卖除外</w:t>
            </w:r>
            <w:r>
              <w:rPr>
                <w:sz w:val="18"/>
              </w:rPr>
              <w:t>)</w:t>
            </w:r>
            <w:r>
              <w:rPr>
                <w:sz w:val="18"/>
              </w:rPr>
              <w:t>、进出口业务</w:t>
            </w:r>
            <w:r>
              <w:rPr>
                <w:sz w:val="18"/>
              </w:rPr>
              <w:t>(</w:t>
            </w:r>
            <w:r>
              <w:rPr>
                <w:sz w:val="18"/>
              </w:rPr>
              <w:t>以上商品进出口不涉及国营贸易管理商品，涉及配额、许可证管理商品的，按国家有关规定办理申请</w:t>
            </w:r>
            <w:r>
              <w:rPr>
                <w:sz w:val="18"/>
              </w:rPr>
              <w:t>)</w:t>
            </w:r>
            <w:r>
              <w:rPr>
                <w:sz w:val="18"/>
              </w:rPr>
              <w:t>。</w:t>
            </w:r>
            <w:r>
              <w:rPr>
                <w:sz w:val="18"/>
              </w:rPr>
              <w:t xml:space="preserve"> (</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83.73%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216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环晟新能源</w:t>
            </w:r>
            <w:r>
              <w:rPr>
                <w:sz w:val="18"/>
              </w:rPr>
              <w:t>(</w:t>
            </w:r>
            <w:r>
              <w:rPr>
                <w:sz w:val="18"/>
              </w:rPr>
              <w:t>江苏</w:t>
            </w:r>
            <w:r>
              <w:rPr>
                <w:sz w:val="18"/>
              </w:rPr>
              <w:t xml:space="preserve">) </w:t>
            </w: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center"/>
            </w:pPr>
            <w:r>
              <w:rPr>
                <w:sz w:val="18"/>
              </w:rPr>
              <w:t>宜兴经济技术开发区边庄村路西</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宜兴经济技术开发区边庄村路西</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许可项目：货物进出口；技术进出口；进出口代理</w:t>
            </w:r>
            <w:r>
              <w:rPr>
                <w:sz w:val="18"/>
              </w:rPr>
              <w:t>(</w:t>
            </w:r>
            <w:r>
              <w:rPr>
                <w:sz w:val="18"/>
              </w:rPr>
              <w:t>依法须经批准的项目，经相关部门批准后方可开展经营活动，具体经营项目以审批结果为准</w:t>
            </w:r>
            <w:r>
              <w:rPr>
                <w:sz w:val="18"/>
              </w:rPr>
              <w:t>)</w:t>
            </w:r>
            <w:r>
              <w:rPr>
                <w:sz w:val="18"/>
              </w:rPr>
              <w:t>一般项目：光伏设备及元器件制造；光伏设备及元器件销售；技术服务、技术开发、技术咨询、技术交流、技术转让、技术推广</w:t>
            </w:r>
            <w:r>
              <w:rPr>
                <w:sz w:val="18"/>
              </w:rPr>
              <w:t>(</w:t>
            </w:r>
            <w:r>
              <w:rPr>
                <w:sz w:val="18"/>
              </w:rPr>
              <w:t>除依法须经批准的项目外，凭营业执照依法自主开展经营活动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91.53%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环晟新能源</w:t>
            </w:r>
            <w:r>
              <w:rPr>
                <w:sz w:val="18"/>
              </w:rPr>
              <w:t>(</w:t>
            </w:r>
            <w:r>
              <w:rPr>
                <w:sz w:val="18"/>
              </w:rPr>
              <w:t>天津</w:t>
            </w:r>
            <w:r>
              <w:rPr>
                <w:sz w:val="18"/>
              </w:rPr>
              <w:t xml:space="preserve">) </w:t>
            </w: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天津滨海高新区未来科技城南区</w:t>
            </w:r>
          </w:p>
          <w:p w:rsidR="004D3973" w:rsidRDefault="00E472D4">
            <w:pPr>
              <w:spacing w:after="0" w:line="259" w:lineRule="auto"/>
              <w:ind w:left="12" w:right="0" w:firstLine="0"/>
              <w:jc w:val="both"/>
            </w:pPr>
            <w:r>
              <w:rPr>
                <w:sz w:val="18"/>
              </w:rPr>
              <w:t>神舟大道</w:t>
            </w:r>
            <w:r>
              <w:rPr>
                <w:sz w:val="18"/>
              </w:rPr>
              <w:t>750</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pPr>
            <w:r>
              <w:rPr>
                <w:sz w:val="18"/>
              </w:rPr>
              <w:t>天津滨海高新区未来科技城南区神舟大道</w:t>
            </w:r>
            <w:r>
              <w:rPr>
                <w:sz w:val="18"/>
              </w:rPr>
              <w:t xml:space="preserve">750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技术服务、技术开发、技术咨询、技术交流、技术转让、技术推广；光伏设备及元器件销售；货物进出口；技术进出口；进出口代理；光伏设备及元器件制造。</w:t>
            </w:r>
            <w:r>
              <w:rPr>
                <w:sz w:val="18"/>
              </w:rPr>
              <w:t>(</w:t>
            </w:r>
            <w:r>
              <w:rPr>
                <w:sz w:val="18"/>
              </w:rPr>
              <w:t>除依法须经批准的项目外，凭营业执照依法自主开展经营活动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54.78%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天津环欧国际硅材料有限公司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2" w:right="0" w:firstLine="0"/>
            </w:pPr>
            <w:r>
              <w:rPr>
                <w:sz w:val="18"/>
              </w:rPr>
              <w:t>天津自贸试验区</w:t>
            </w:r>
            <w:r>
              <w:rPr>
                <w:sz w:val="18"/>
              </w:rPr>
              <w:t xml:space="preserve"> (</w:t>
            </w:r>
            <w:r>
              <w:rPr>
                <w:sz w:val="18"/>
              </w:rPr>
              <w:t>东疆保税港区</w:t>
            </w:r>
            <w:r>
              <w:rPr>
                <w:sz w:val="18"/>
              </w:rPr>
              <w:t xml:space="preserve">) </w:t>
            </w:r>
            <w:r>
              <w:rPr>
                <w:sz w:val="18"/>
              </w:rPr>
              <w:t>亚洲路</w:t>
            </w:r>
            <w:r>
              <w:rPr>
                <w:sz w:val="18"/>
              </w:rPr>
              <w:t>6865</w:t>
            </w:r>
            <w:r>
              <w:rPr>
                <w:sz w:val="18"/>
              </w:rPr>
              <w:t>号金融贸易中心北</w:t>
            </w:r>
          </w:p>
          <w:p w:rsidR="004D3973" w:rsidRDefault="00E472D4">
            <w:pPr>
              <w:spacing w:after="0" w:line="259" w:lineRule="auto"/>
              <w:ind w:left="12" w:right="0" w:firstLine="0"/>
            </w:pPr>
            <w:r>
              <w:rPr>
                <w:sz w:val="18"/>
              </w:rPr>
              <w:t>区</w:t>
            </w:r>
            <w:r>
              <w:rPr>
                <w:sz w:val="18"/>
              </w:rPr>
              <w:t xml:space="preserve">1-1-2208-11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天津自贸试验区</w:t>
            </w:r>
            <w:r>
              <w:rPr>
                <w:sz w:val="18"/>
              </w:rPr>
              <w:t>(</w:t>
            </w:r>
            <w:r>
              <w:rPr>
                <w:sz w:val="18"/>
              </w:rPr>
              <w:t>东疆保税港区</w:t>
            </w:r>
            <w:r>
              <w:rPr>
                <w:sz w:val="18"/>
              </w:rPr>
              <w:t>)</w:t>
            </w:r>
            <w:r>
              <w:rPr>
                <w:sz w:val="18"/>
              </w:rPr>
              <w:t>亚洲路</w:t>
            </w:r>
            <w:r>
              <w:rPr>
                <w:sz w:val="18"/>
              </w:rPr>
              <w:t>6865</w:t>
            </w:r>
            <w:r>
              <w:rPr>
                <w:sz w:val="18"/>
              </w:rPr>
              <w:t>号金融贸易中心北区</w:t>
            </w:r>
            <w:r>
              <w:rPr>
                <w:sz w:val="18"/>
              </w:rPr>
              <w:t>1-1-</w:t>
            </w:r>
          </w:p>
          <w:p w:rsidR="004D3973" w:rsidRDefault="00E472D4">
            <w:pPr>
              <w:spacing w:after="0" w:line="259" w:lineRule="auto"/>
              <w:ind w:left="0" w:right="0" w:firstLine="0"/>
            </w:pPr>
            <w:r>
              <w:rPr>
                <w:sz w:val="18"/>
              </w:rPr>
              <w:t xml:space="preserve">2208-11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法律、法规禁止的不得经营；应经审批的未获批准的不得经营；法律法规未规定审批的自主经营。</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93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中环能源</w:t>
            </w:r>
            <w:r>
              <w:rPr>
                <w:sz w:val="18"/>
              </w:rPr>
              <w:t xml:space="preserve"> (</w:t>
            </w:r>
            <w:r>
              <w:rPr>
                <w:sz w:val="18"/>
              </w:rPr>
              <w:t>内蒙古</w:t>
            </w:r>
            <w:r>
              <w:rPr>
                <w:sz w:val="18"/>
              </w:rPr>
              <w:t xml:space="preserve">) </w:t>
            </w: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内蒙古自治区呼和浩特市金桥经济开发区宝力尔街</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内蒙古自治区呼和浩特市金桥经济开发区宝力尔街</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电站项目、矿产资源产业、能源项目的技术开发及投资和经营管理；经商务厅备案的进出口业务；光伏发电设备及物资的购销；技术转让、技术咨询服务；农牧业项目开发；农业种植及农产品销售；农业设施的租赁；电气设备修理；运行维护服务；售电业务、电力供应。</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中环香港控股有限公司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24/F FU FAI </w:t>
            </w:r>
          </w:p>
          <w:p w:rsidR="004D3973" w:rsidRDefault="00E472D4">
            <w:pPr>
              <w:spacing w:after="0" w:line="259" w:lineRule="auto"/>
              <w:ind w:left="12" w:right="0" w:firstLine="0"/>
            </w:pPr>
            <w:r>
              <w:rPr>
                <w:sz w:val="18"/>
              </w:rPr>
              <w:t xml:space="preserve">COMMERCIAL </w:t>
            </w:r>
          </w:p>
          <w:p w:rsidR="004D3973" w:rsidRDefault="00E472D4">
            <w:pPr>
              <w:spacing w:after="0" w:line="259" w:lineRule="auto"/>
              <w:ind w:left="12" w:right="0" w:firstLine="0"/>
            </w:pPr>
            <w:r>
              <w:rPr>
                <w:sz w:val="18"/>
              </w:rPr>
              <w:t xml:space="preserve">CENTRE 27 </w:t>
            </w:r>
          </w:p>
          <w:p w:rsidR="004D3973" w:rsidRDefault="00E472D4">
            <w:pPr>
              <w:spacing w:after="0" w:line="259" w:lineRule="auto"/>
              <w:ind w:left="12" w:right="0" w:firstLine="0"/>
            </w:pPr>
            <w:r>
              <w:rPr>
                <w:sz w:val="18"/>
              </w:rPr>
              <w:t xml:space="preserve">HILLIER STREET </w:t>
            </w:r>
          </w:p>
          <w:p w:rsidR="004D3973" w:rsidRDefault="00E472D4">
            <w:pPr>
              <w:spacing w:after="0" w:line="259" w:lineRule="auto"/>
              <w:ind w:left="12" w:right="0" w:firstLine="0"/>
            </w:pPr>
            <w:r>
              <w:rPr>
                <w:sz w:val="18"/>
              </w:rPr>
              <w:t xml:space="preserve">SHEUNG WAN HK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24/F FU FAI </w:t>
            </w:r>
          </w:p>
          <w:p w:rsidR="004D3973" w:rsidRDefault="00E472D4">
            <w:pPr>
              <w:spacing w:after="0" w:line="259" w:lineRule="auto"/>
              <w:ind w:left="0" w:right="0" w:firstLine="0"/>
            </w:pPr>
            <w:r>
              <w:rPr>
                <w:sz w:val="18"/>
              </w:rPr>
              <w:t xml:space="preserve">COMMERCIAL </w:t>
            </w:r>
          </w:p>
          <w:p w:rsidR="004D3973" w:rsidRDefault="00E472D4">
            <w:pPr>
              <w:spacing w:after="0" w:line="259" w:lineRule="auto"/>
              <w:ind w:left="0" w:right="0" w:firstLine="0"/>
            </w:pPr>
            <w:r>
              <w:rPr>
                <w:sz w:val="18"/>
              </w:rPr>
              <w:t xml:space="preserve">CENTRE 27 </w:t>
            </w:r>
          </w:p>
          <w:p w:rsidR="004D3973" w:rsidRDefault="00E472D4">
            <w:pPr>
              <w:spacing w:after="0" w:line="259" w:lineRule="auto"/>
              <w:ind w:left="0" w:right="0" w:firstLine="0"/>
            </w:pPr>
            <w:r>
              <w:rPr>
                <w:sz w:val="18"/>
              </w:rPr>
              <w:t xml:space="preserve">HILLIER </w:t>
            </w:r>
          </w:p>
          <w:p w:rsidR="004D3973" w:rsidRDefault="00E472D4">
            <w:pPr>
              <w:spacing w:after="0" w:line="259" w:lineRule="auto"/>
              <w:ind w:left="0" w:right="0" w:firstLine="0"/>
            </w:pPr>
            <w:r>
              <w:rPr>
                <w:sz w:val="18"/>
              </w:rPr>
              <w:t xml:space="preserve">STREET </w:t>
            </w:r>
          </w:p>
          <w:p w:rsidR="004D3973" w:rsidRDefault="00E472D4">
            <w:pPr>
              <w:spacing w:after="0" w:line="259" w:lineRule="auto"/>
              <w:ind w:left="0" w:right="0" w:firstLine="0"/>
            </w:pPr>
            <w:r>
              <w:rPr>
                <w:sz w:val="18"/>
              </w:rPr>
              <w:t xml:space="preserve">SHEUNG WAN </w:t>
            </w:r>
          </w:p>
          <w:p w:rsidR="004D3973" w:rsidRDefault="00E472D4">
            <w:pPr>
              <w:spacing w:after="0" w:line="259" w:lineRule="auto"/>
              <w:ind w:left="0" w:right="0" w:firstLine="0"/>
            </w:pPr>
            <w:r>
              <w:rPr>
                <w:sz w:val="18"/>
              </w:rPr>
              <w:t xml:space="preserve">HK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矽材料产品及重型机器贸易</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96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四川中环能源有限公司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成都市高新区交子大道</w:t>
            </w:r>
            <w:r>
              <w:rPr>
                <w:sz w:val="18"/>
              </w:rPr>
              <w:t>177</w:t>
            </w:r>
            <w:r>
              <w:rPr>
                <w:sz w:val="18"/>
              </w:rPr>
              <w:t>号中海国际中心</w:t>
            </w:r>
            <w:r>
              <w:rPr>
                <w:sz w:val="18"/>
              </w:rPr>
              <w:t>1</w:t>
            </w:r>
            <w:r>
              <w:rPr>
                <w:sz w:val="18"/>
              </w:rPr>
              <w:t>栋</w:t>
            </w:r>
          </w:p>
          <w:p w:rsidR="004D3973" w:rsidRDefault="00E472D4">
            <w:pPr>
              <w:spacing w:after="0" w:line="259" w:lineRule="auto"/>
              <w:ind w:left="12" w:right="0" w:firstLine="0"/>
            </w:pPr>
            <w:r>
              <w:rPr>
                <w:sz w:val="18"/>
              </w:rPr>
              <w:t>1</w:t>
            </w:r>
            <w:r>
              <w:rPr>
                <w:sz w:val="18"/>
              </w:rPr>
              <w:t>单元</w:t>
            </w:r>
            <w:r>
              <w:rPr>
                <w:sz w:val="18"/>
              </w:rPr>
              <w:t>1604</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成都市高新区交子大道</w:t>
            </w:r>
          </w:p>
          <w:p w:rsidR="004D3973" w:rsidRDefault="00E472D4">
            <w:pPr>
              <w:spacing w:after="0" w:line="259" w:lineRule="auto"/>
              <w:ind w:left="0" w:right="0" w:firstLine="0"/>
              <w:jc w:val="center"/>
            </w:pPr>
            <w:r>
              <w:rPr>
                <w:sz w:val="18"/>
              </w:rPr>
              <w:t>177</w:t>
            </w:r>
            <w:r>
              <w:rPr>
                <w:sz w:val="18"/>
              </w:rPr>
              <w:t>号中海国际中心</w:t>
            </w:r>
            <w:r>
              <w:rPr>
                <w:sz w:val="18"/>
              </w:rPr>
              <w:t>1</w:t>
            </w:r>
            <w:r>
              <w:rPr>
                <w:sz w:val="18"/>
              </w:rPr>
              <w:t>栋</w:t>
            </w:r>
            <w:r>
              <w:rPr>
                <w:sz w:val="18"/>
              </w:rPr>
              <w:t>1</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w:t>
            </w:r>
            <w:r>
              <w:rPr>
                <w:sz w:val="18"/>
              </w:rPr>
              <w:t>以下范围不含前置许可项目，后置许可项目凭许可证或审批文件经营</w:t>
            </w:r>
            <w:r>
              <w:rPr>
                <w:sz w:val="18"/>
              </w:rPr>
              <w:t>)</w:t>
            </w:r>
            <w:r>
              <w:rPr>
                <w:sz w:val="18"/>
              </w:rPr>
              <w:t>：太阳能发电；项目投资</w:t>
            </w:r>
            <w:r>
              <w:rPr>
                <w:sz w:val="18"/>
              </w:rPr>
              <w:t>(</w:t>
            </w:r>
            <w:r>
              <w:rPr>
                <w:sz w:val="18"/>
              </w:rPr>
              <w:t>不得从事非法集资。吸收公众资金等金融活动</w:t>
            </w:r>
            <w:r>
              <w:rPr>
                <w:sz w:val="18"/>
              </w:rPr>
              <w:t>)</w:t>
            </w:r>
            <w:r>
              <w:rPr>
                <w:sz w:val="18"/>
              </w:rPr>
              <w:t>；商品</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12"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720"/>
        </w:trPr>
        <w:tc>
          <w:tcPr>
            <w:tcW w:w="99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9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单元</w:t>
            </w:r>
            <w:r>
              <w:rPr>
                <w:sz w:val="18"/>
              </w:rPr>
              <w:t>1604</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的批发与零售；节能技术推广服务；电力咨询服务。</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4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41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呼和浩特环聚新能源开发有限公司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内蒙古自治区呼和浩特市武川县上秃亥乡东房子村境内呼和浩特环聚新能源开发有限公司</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内蒙古自治区呼和浩特市武川县上秃亥乡东房子村境内呼和浩特环聚新能源开发有限公司</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许可经营项目：无一般经营项目：太阳能光伏、风能电站项目的开发和经营管理；光伏电站、风能的综合利用及经营；光伏、风能发电技术咨询服务；光伏、风能发电物资、设备采购及销售；牧草种植业、农产品种植；牲畜饲养</w:t>
            </w:r>
            <w:r>
              <w:rPr>
                <w:sz w:val="18"/>
              </w:rPr>
              <w:t>(</w:t>
            </w:r>
            <w:r>
              <w:rPr>
                <w:sz w:val="18"/>
              </w:rPr>
              <w:t>禁止投资中国稀有和特有的珍贵优良品种的研发、养殖、种植以及相关繁殖材料的生产</w:t>
            </w:r>
            <w:r>
              <w:rPr>
                <w:sz w:val="18"/>
              </w:rPr>
              <w:t>)</w:t>
            </w:r>
            <w:r>
              <w:rPr>
                <w:sz w:val="18"/>
              </w:rPr>
              <w:t>；机械设备经营租赁。</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65.78%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16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天津环睿电子科技有限公司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天津华苑产业区</w:t>
            </w:r>
          </w:p>
          <w:p w:rsidR="004D3973" w:rsidRDefault="00E472D4">
            <w:pPr>
              <w:spacing w:after="0" w:line="259" w:lineRule="auto"/>
              <w:ind w:left="12" w:right="0" w:firstLine="0"/>
              <w:jc w:val="both"/>
            </w:pPr>
            <w:r>
              <w:rPr>
                <w:sz w:val="18"/>
              </w:rPr>
              <w:t>(</w:t>
            </w:r>
            <w:r>
              <w:rPr>
                <w:sz w:val="18"/>
              </w:rPr>
              <w:t>环外</w:t>
            </w:r>
            <w:r>
              <w:rPr>
                <w:sz w:val="18"/>
              </w:rPr>
              <w:t>)</w:t>
            </w:r>
            <w:r>
              <w:rPr>
                <w:sz w:val="18"/>
              </w:rPr>
              <w:t>海泰东路</w:t>
            </w:r>
          </w:p>
          <w:p w:rsidR="004D3973" w:rsidRDefault="00E472D4">
            <w:pPr>
              <w:spacing w:after="0" w:line="259" w:lineRule="auto"/>
              <w:ind w:left="12" w:right="0" w:firstLine="0"/>
              <w:jc w:val="both"/>
            </w:pPr>
            <w:r>
              <w:rPr>
                <w:sz w:val="18"/>
              </w:rPr>
              <w:t>12</w:t>
            </w:r>
            <w:r>
              <w:rPr>
                <w:sz w:val="18"/>
              </w:rPr>
              <w:t>号</w:t>
            </w:r>
            <w:r>
              <w:rPr>
                <w:sz w:val="18"/>
              </w:rPr>
              <w:t>A</w:t>
            </w:r>
            <w:r>
              <w:rPr>
                <w:sz w:val="18"/>
              </w:rPr>
              <w:t>座一层</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天津华苑产业区</w:t>
            </w:r>
            <w:r>
              <w:rPr>
                <w:sz w:val="18"/>
              </w:rPr>
              <w:t>(</w:t>
            </w:r>
            <w:r>
              <w:rPr>
                <w:sz w:val="18"/>
              </w:rPr>
              <w:t>环外</w:t>
            </w:r>
            <w:r>
              <w:rPr>
                <w:sz w:val="18"/>
              </w:rPr>
              <w:t xml:space="preserve">) </w:t>
            </w:r>
            <w:r>
              <w:rPr>
                <w:sz w:val="18"/>
              </w:rPr>
              <w:t>海泰东路</w:t>
            </w:r>
            <w:r>
              <w:rPr>
                <w:sz w:val="18"/>
              </w:rPr>
              <w:t xml:space="preserve">12 </w:t>
            </w:r>
            <w:r>
              <w:rPr>
                <w:sz w:val="18"/>
              </w:rPr>
              <w:t>号</w:t>
            </w:r>
            <w:r>
              <w:rPr>
                <w:sz w:val="18"/>
              </w:rPr>
              <w:t>A</w:t>
            </w:r>
            <w:r>
              <w:rPr>
                <w:sz w:val="18"/>
              </w:rPr>
              <w:t>座一层</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电子信息技术开发、咨询、服务；批发和零售业；货物及技术的进出口业务；房地产经纪；以下限分支机构：电子元器件、电器设备制造、加工。</w:t>
            </w:r>
            <w:r>
              <w:rPr>
                <w:sz w:val="18"/>
              </w:rPr>
              <w:t>(</w:t>
            </w:r>
            <w:r>
              <w:rPr>
                <w:sz w:val="18"/>
              </w:rPr>
              <w:t>以上经营范围涉及行业许可的凭许可证件，在有效期限内经营，国家有专项专营规定的按规定执行。</w:t>
            </w:r>
            <w:r>
              <w:rPr>
                <w:sz w:val="18"/>
              </w:rPr>
              <w:t>)(</w:t>
            </w:r>
            <w:r>
              <w:rPr>
                <w:sz w:val="18"/>
              </w:rPr>
              <w:t>依法须经批准的项目，经相关部门批准后方可开展经营活</w:t>
            </w:r>
          </w:p>
          <w:p w:rsidR="004D3973" w:rsidRDefault="00E472D4">
            <w:pPr>
              <w:spacing w:after="0" w:line="259" w:lineRule="auto"/>
              <w:ind w:left="0" w:right="0" w:firstLine="0"/>
            </w:pPr>
            <w:r>
              <w:rPr>
                <w:sz w:val="18"/>
              </w:rPr>
              <w:t>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内蒙古中环资产管理有限公司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内蒙古自治区呼和浩特市金桥开发区工业二区宝力尔街</w:t>
            </w: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内蒙古自治区呼和浩特市金桥开发区工业二区宝力尔街</w:t>
            </w:r>
            <w:r>
              <w:rPr>
                <w:sz w:val="18"/>
              </w:rPr>
              <w:t xml:space="preserve">15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自有资产管理；项目管理咨询服务、商务信息咨询、企业管理及咨询服务；经商务部门备案的进出口业务；专业设备制造及维修服务；餐饮服务</w:t>
            </w:r>
            <w:r>
              <w:rPr>
                <w:sz w:val="18"/>
              </w:rPr>
              <w:t>(</w:t>
            </w:r>
            <w:r>
              <w:rPr>
                <w:sz w:val="18"/>
              </w:rPr>
              <w:t>凭许可证经营</w:t>
            </w:r>
            <w:r>
              <w:rPr>
                <w:sz w:val="18"/>
              </w:rPr>
              <w:t>)</w:t>
            </w:r>
            <w:r>
              <w:rPr>
                <w:sz w:val="18"/>
              </w:rPr>
              <w:t>。</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张家口中环能源有限公司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2" w:right="0" w:firstLine="0"/>
            </w:pPr>
            <w:r>
              <w:rPr>
                <w:sz w:val="18"/>
              </w:rPr>
              <w:t>河北省张家口市高新区市府西大街</w:t>
            </w:r>
            <w:r>
              <w:rPr>
                <w:sz w:val="18"/>
              </w:rPr>
              <w:t>3</w:t>
            </w:r>
            <w:r>
              <w:rPr>
                <w:sz w:val="18"/>
              </w:rPr>
              <w:t>号财富中心</w:t>
            </w:r>
          </w:p>
          <w:p w:rsidR="004D3973" w:rsidRDefault="00E472D4">
            <w:pPr>
              <w:spacing w:after="0" w:line="259" w:lineRule="auto"/>
              <w:ind w:left="12" w:right="0" w:firstLine="0"/>
            </w:pPr>
            <w:r>
              <w:rPr>
                <w:sz w:val="18"/>
              </w:rPr>
              <w:t>4</w:t>
            </w:r>
            <w:r>
              <w:rPr>
                <w:sz w:val="18"/>
              </w:rPr>
              <w:t>号楼</w:t>
            </w:r>
            <w:r>
              <w:rPr>
                <w:sz w:val="18"/>
              </w:rPr>
              <w:t>6</w:t>
            </w:r>
            <w:r>
              <w:rPr>
                <w:sz w:val="18"/>
              </w:rPr>
              <w:t>层</w:t>
            </w:r>
            <w:r>
              <w:rPr>
                <w:sz w:val="18"/>
              </w:rPr>
              <w:t>68</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河北省张家口市高新区市府西大街</w:t>
            </w:r>
            <w:r>
              <w:rPr>
                <w:sz w:val="18"/>
              </w:rPr>
              <w:t xml:space="preserve">3 </w:t>
            </w:r>
            <w:r>
              <w:rPr>
                <w:sz w:val="18"/>
              </w:rPr>
              <w:t>号财富中心</w:t>
            </w:r>
            <w:r>
              <w:rPr>
                <w:sz w:val="18"/>
              </w:rPr>
              <w:t xml:space="preserve">4 </w:t>
            </w:r>
            <w:r>
              <w:rPr>
                <w:sz w:val="18"/>
              </w:rPr>
              <w:t>号楼</w:t>
            </w:r>
            <w:r>
              <w:rPr>
                <w:sz w:val="18"/>
              </w:rPr>
              <w:t>6</w:t>
            </w:r>
            <w:r>
              <w:rPr>
                <w:sz w:val="18"/>
              </w:rPr>
              <w:t>层</w:t>
            </w:r>
            <w:r>
              <w:rPr>
                <w:sz w:val="18"/>
              </w:rPr>
              <w:t xml:space="preserve">68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风能、太阳能光伏电站项目的开发和经营管理；风能、光伏电站的综合利用及经营管理；风能、光伏发电技术咨询服务；风能、光伏发电物资和设备的采购及销售；牧草、农作物的种植。</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9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阿拉善盟环聚新能源有限公司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内蒙古自治区阿拉善盟阿拉善左旗吉兰泰镇盐厂</w:t>
            </w:r>
          </w:p>
          <w:p w:rsidR="004D3973" w:rsidRDefault="00E472D4">
            <w:pPr>
              <w:spacing w:after="0" w:line="259" w:lineRule="auto"/>
              <w:ind w:left="12" w:right="0" w:firstLine="0"/>
            </w:pPr>
            <w:r>
              <w:rPr>
                <w:sz w:val="18"/>
              </w:rPr>
              <w:t>7</w:t>
            </w:r>
            <w:r>
              <w:rPr>
                <w:sz w:val="18"/>
              </w:rPr>
              <w:t>号</w:t>
            </w:r>
            <w:r>
              <w:rPr>
                <w:sz w:val="18"/>
              </w:rPr>
              <w:t>2</w:t>
            </w:r>
            <w:r>
              <w:rPr>
                <w:sz w:val="18"/>
              </w:rPr>
              <w:t>单元</w:t>
            </w:r>
            <w:r>
              <w:rPr>
                <w:sz w:val="18"/>
              </w:rPr>
              <w:t xml:space="preserve">301 </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内蒙古自治区阿拉善盟阿拉善左旗吉兰泰镇盐厂</w:t>
            </w:r>
            <w:r>
              <w:rPr>
                <w:sz w:val="18"/>
              </w:rPr>
              <w:t>7</w:t>
            </w:r>
            <w:r>
              <w:rPr>
                <w:sz w:val="18"/>
              </w:rPr>
              <w:t>号</w:t>
            </w:r>
            <w:r>
              <w:rPr>
                <w:sz w:val="18"/>
              </w:rPr>
              <w:t>2</w:t>
            </w:r>
            <w:r>
              <w:rPr>
                <w:sz w:val="18"/>
              </w:rPr>
              <w:t>单元</w:t>
            </w:r>
            <w:r>
              <w:rPr>
                <w:sz w:val="18"/>
              </w:rPr>
              <w:t>301</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许可经营项目：无</w:t>
            </w:r>
            <w:r>
              <w:rPr>
                <w:sz w:val="18"/>
              </w:rPr>
              <w:t>一般经营项目：太阳能光伏电站项目的开发、投资、建设和经营管理；太阳能光热项目的开发、建设和经营管理；光伏电站的综合利用及经营；光伏发电技</w:t>
            </w:r>
          </w:p>
          <w:p w:rsidR="004D3973" w:rsidRDefault="00E472D4">
            <w:pPr>
              <w:spacing w:after="0" w:line="259" w:lineRule="auto"/>
              <w:ind w:left="0" w:right="0" w:firstLine="0"/>
            </w:pPr>
            <w:r>
              <w:rPr>
                <w:sz w:val="18"/>
              </w:rPr>
              <w:t>术咨询服务；光伏发电物资、设备采购。</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苏尼特左旗环昕新能源有限公司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苏尼特左旗满都拉图镇达日罕小区</w:t>
            </w:r>
            <w:r>
              <w:rPr>
                <w:sz w:val="18"/>
              </w:rPr>
              <w:t>2--15#-3</w:t>
            </w:r>
            <w:r>
              <w:rPr>
                <w:sz w:val="18"/>
              </w:rPr>
              <w:t>单元</w:t>
            </w:r>
            <w:r>
              <w:rPr>
                <w:sz w:val="18"/>
              </w:rPr>
              <w:t>502</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苏尼特左旗满都拉图镇达日罕小区</w:t>
            </w:r>
          </w:p>
          <w:p w:rsidR="004D3973" w:rsidRDefault="00E472D4">
            <w:pPr>
              <w:spacing w:after="0" w:line="259" w:lineRule="auto"/>
              <w:ind w:left="0" w:right="0" w:firstLine="0"/>
            </w:pPr>
            <w:r>
              <w:rPr>
                <w:sz w:val="18"/>
              </w:rPr>
              <w:t>2--15#-3</w:t>
            </w:r>
            <w:r>
              <w:rPr>
                <w:sz w:val="18"/>
              </w:rPr>
              <w:t>单元</w:t>
            </w:r>
            <w:r>
              <w:rPr>
                <w:sz w:val="18"/>
              </w:rPr>
              <w:t>502</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许可经营项目：无</w:t>
            </w:r>
            <w:r>
              <w:rPr>
                <w:sz w:val="18"/>
              </w:rPr>
              <w:t>一般经营项目：风能、太阳能光伏电站项目的开发和经营管理；风能、光伏电站的综合利用及经营；风能、光伏发电技术咨询服务；风能、光伏发电物资、设备采购及销售；牧草种植业、农产品种植</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康保县环聚新能源有限公司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河北省张家口市康保县经济开发区管理委员会办公室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河北省张家口市康保县经济开发区管理委员会办公室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风能、太阳能光伏电站项目的开发和经营管理；风能、光伏电站的综合利用及经营；风能、光伏发电技术咨询服务；风能、光伏发电物资、设备采购和销售；牧草种植业、农产品种植；电力销售。</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70.00%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40"/>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鄂托克旗</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内蒙古自治区鄂</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内蒙古自治</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许可经营项目：无</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100.00</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投资设</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0"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1441"/>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环聚新能源有限公司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尔多斯市鄂托克旗乌兰镇平安路南建泰小区</w:t>
            </w:r>
            <w:r>
              <w:rPr>
                <w:sz w:val="18"/>
              </w:rPr>
              <w:t>5</w:t>
            </w:r>
            <w:r>
              <w:rPr>
                <w:sz w:val="18"/>
              </w:rPr>
              <w:t>号</w:t>
            </w:r>
          </w:p>
          <w:p w:rsidR="004D3973" w:rsidRDefault="00E472D4">
            <w:pPr>
              <w:spacing w:after="0" w:line="259" w:lineRule="auto"/>
              <w:ind w:left="12" w:right="0" w:firstLine="0"/>
              <w:jc w:val="both"/>
            </w:pPr>
            <w:r>
              <w:rPr>
                <w:sz w:val="18"/>
              </w:rPr>
              <w:t>楼</w:t>
            </w:r>
            <w:r>
              <w:rPr>
                <w:sz w:val="18"/>
              </w:rPr>
              <w:t>2</w:t>
            </w:r>
            <w:r>
              <w:rPr>
                <w:sz w:val="18"/>
              </w:rPr>
              <w:t>单元</w:t>
            </w:r>
            <w:r>
              <w:rPr>
                <w:sz w:val="18"/>
              </w:rPr>
              <w:t>601</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区鄂尔多斯市鄂托克旗乌兰镇平安路南建泰小区</w:t>
            </w:r>
            <w:r>
              <w:rPr>
                <w:sz w:val="18"/>
              </w:rPr>
              <w:t>5</w:t>
            </w:r>
            <w:r>
              <w:rPr>
                <w:sz w:val="18"/>
              </w:rPr>
              <w:t>号楼</w:t>
            </w:r>
            <w:r>
              <w:rPr>
                <w:sz w:val="18"/>
              </w:rPr>
              <w:t>2</w:t>
            </w:r>
          </w:p>
          <w:p w:rsidR="004D3973" w:rsidRDefault="00E472D4">
            <w:pPr>
              <w:spacing w:after="0" w:line="259" w:lineRule="auto"/>
              <w:ind w:left="0" w:right="0" w:firstLine="0"/>
            </w:pPr>
            <w:r>
              <w:rPr>
                <w:sz w:val="18"/>
              </w:rPr>
              <w:t>单元</w:t>
            </w:r>
            <w:r>
              <w:rPr>
                <w:sz w:val="18"/>
              </w:rPr>
              <w:t>601</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一般经营项目：太阳能光伏、风能电站项目的开发及经营管理；光伏电站、风能的综合利用及经营；光伏、风能发电技术咨询服务；光伏、风能发电物资、设备采购及销售；牧草种植业、农产品种植</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立</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翁牛特旗光润新能源有限公司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翁牛特旗乌丹镇全宁居委会农村牧区商品物流配送中心</w:t>
            </w:r>
            <w:r>
              <w:rPr>
                <w:sz w:val="18"/>
              </w:rPr>
              <w:t>A1-2</w:t>
            </w:r>
            <w:r>
              <w:rPr>
                <w:sz w:val="18"/>
              </w:rPr>
              <w:t>号厅</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翁牛特旗乌丹镇全宁居委会农村牧区商品物流</w:t>
            </w:r>
          </w:p>
          <w:p w:rsidR="004D3973" w:rsidRDefault="00E472D4">
            <w:pPr>
              <w:spacing w:after="0" w:line="259" w:lineRule="auto"/>
              <w:ind w:left="0" w:right="0" w:firstLine="0"/>
              <w:jc w:val="both"/>
            </w:pPr>
            <w:r>
              <w:rPr>
                <w:sz w:val="18"/>
              </w:rPr>
              <w:t>配送中心</w:t>
            </w:r>
            <w:r>
              <w:rPr>
                <w:sz w:val="18"/>
              </w:rPr>
              <w:t>A1-</w:t>
            </w:r>
          </w:p>
          <w:p w:rsidR="004D3973" w:rsidRDefault="00E472D4">
            <w:pPr>
              <w:spacing w:after="0" w:line="259" w:lineRule="auto"/>
              <w:ind w:left="0" w:right="0" w:firstLine="0"/>
            </w:pPr>
            <w:r>
              <w:rPr>
                <w:sz w:val="18"/>
              </w:rPr>
              <w:t>2</w:t>
            </w:r>
            <w:r>
              <w:rPr>
                <w:sz w:val="18"/>
              </w:rPr>
              <w:t>号厅</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许可经营项目：无一般经营项目：光伏发电；太阳能光伏电站项目的开发和经营管理；光伏电站的综合利用及经营；光伏发电技术咨询；光伏发电设备物资购销</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天津环宇阳光新能源科技有限公司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天津华苑产业区</w:t>
            </w:r>
          </w:p>
          <w:p w:rsidR="004D3973" w:rsidRDefault="00E472D4">
            <w:pPr>
              <w:spacing w:after="0" w:line="259" w:lineRule="auto"/>
              <w:ind w:left="12" w:right="0" w:firstLine="0"/>
              <w:jc w:val="both"/>
            </w:pPr>
            <w:r>
              <w:rPr>
                <w:sz w:val="18"/>
              </w:rPr>
              <w:t>(</w:t>
            </w:r>
            <w:r>
              <w:rPr>
                <w:sz w:val="18"/>
              </w:rPr>
              <w:t>环外</w:t>
            </w:r>
            <w:r>
              <w:rPr>
                <w:sz w:val="18"/>
              </w:rPr>
              <w:t>)</w:t>
            </w:r>
            <w:r>
              <w:rPr>
                <w:sz w:val="18"/>
              </w:rPr>
              <w:t>海泰东路</w:t>
            </w:r>
          </w:p>
          <w:p w:rsidR="004D3973" w:rsidRDefault="00E472D4">
            <w:pPr>
              <w:spacing w:after="0" w:line="259" w:lineRule="auto"/>
              <w:ind w:left="12" w:right="0" w:firstLine="0"/>
              <w:jc w:val="both"/>
            </w:pPr>
            <w:r>
              <w:rPr>
                <w:sz w:val="18"/>
              </w:rPr>
              <w:t>12</w:t>
            </w:r>
            <w:r>
              <w:rPr>
                <w:sz w:val="18"/>
              </w:rPr>
              <w:t>号</w:t>
            </w:r>
            <w:r>
              <w:rPr>
                <w:sz w:val="18"/>
              </w:rPr>
              <w:t>A</w:t>
            </w:r>
            <w:r>
              <w:rPr>
                <w:sz w:val="18"/>
              </w:rPr>
              <w:t>座三层</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天津华苑产业区</w:t>
            </w:r>
            <w:r>
              <w:rPr>
                <w:sz w:val="18"/>
              </w:rPr>
              <w:t>(</w:t>
            </w:r>
            <w:r>
              <w:rPr>
                <w:sz w:val="18"/>
              </w:rPr>
              <w:t>环外</w:t>
            </w:r>
            <w:r>
              <w:rPr>
                <w:sz w:val="18"/>
              </w:rPr>
              <w:t xml:space="preserve">) </w:t>
            </w:r>
            <w:r>
              <w:rPr>
                <w:sz w:val="18"/>
              </w:rPr>
              <w:t>海泰东路</w:t>
            </w:r>
            <w:r>
              <w:rPr>
                <w:sz w:val="18"/>
              </w:rPr>
              <w:t xml:space="preserve">12 </w:t>
            </w:r>
            <w:r>
              <w:rPr>
                <w:sz w:val="18"/>
              </w:rPr>
              <w:t>号</w:t>
            </w:r>
            <w:r>
              <w:rPr>
                <w:sz w:val="18"/>
              </w:rPr>
              <w:t>A</w:t>
            </w:r>
            <w:r>
              <w:rPr>
                <w:sz w:val="18"/>
              </w:rPr>
              <w:t>座三层</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新能源、节能技术开发、咨询、服务、转让；合同能源管理服务；新能源发电工程设计、施工；工程项目管理服务；售电业务；批发和零售业。</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55.00%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213"/>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内蒙古新环宇阳光新能源科技有限公司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内蒙古自治区呼和浩特市赛罕区宝力尔街</w:t>
            </w: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内蒙古自治区呼和浩特市赛罕区宝力尔街</w:t>
            </w: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新能源、节能技术开发、咨询、服务、转让；合同能源管理服务；新能源发电工程设计、施工；工程项目管理服务；售电业务；光伏材料的批发和零售。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55.00%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乌兰察布市迪盛昇能源有限公司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察哈尔右翼后旗白镇新区白雁湖小区</w:t>
            </w:r>
            <w:r>
              <w:rPr>
                <w:sz w:val="18"/>
              </w:rPr>
              <w:t>4</w:t>
            </w:r>
            <w:r>
              <w:rPr>
                <w:sz w:val="18"/>
              </w:rPr>
              <w:t>号楼</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察哈尔右翼后旗白镇新区白雁湖小区</w:t>
            </w:r>
            <w:r>
              <w:rPr>
                <w:sz w:val="18"/>
              </w:rPr>
              <w:t>4</w:t>
            </w:r>
            <w:r>
              <w:rPr>
                <w:sz w:val="18"/>
              </w:rPr>
              <w:t>号楼</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许可经营项目：无一般经营项目：太阳能光伏电站开发、投资、建设和经营管理；电能的生产和销售</w:t>
            </w:r>
            <w:r>
              <w:rPr>
                <w:sz w:val="18"/>
              </w:rPr>
              <w:t>(</w:t>
            </w:r>
            <w:r>
              <w:rPr>
                <w:sz w:val="18"/>
              </w:rPr>
              <w:t>凭许可经营</w:t>
            </w:r>
            <w:r>
              <w:rPr>
                <w:sz w:val="18"/>
              </w:rPr>
              <w:t>)</w:t>
            </w:r>
            <w:r>
              <w:rPr>
                <w:sz w:val="18"/>
              </w:rPr>
              <w:t>；光伏电站的综合利用及经营；光伏发电技术咨询服务；光伏发电物资销售、设备采购</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41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呼和浩特市曙光新能源有限公司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内蒙古自治区呼和浩特市赛罕区金桥经济开发区宝力尔街</w:t>
            </w:r>
            <w:r>
              <w:rPr>
                <w:sz w:val="18"/>
              </w:rPr>
              <w:t>15</w:t>
            </w:r>
            <w:r>
              <w:rPr>
                <w:sz w:val="18"/>
              </w:rPr>
              <w:t>号华夏聚光</w:t>
            </w:r>
            <w:r>
              <w:rPr>
                <w:sz w:val="18"/>
              </w:rPr>
              <w:t>(</w:t>
            </w:r>
            <w:r>
              <w:rPr>
                <w:sz w:val="18"/>
              </w:rPr>
              <w:t>内蒙古</w:t>
            </w:r>
            <w:r>
              <w:rPr>
                <w:sz w:val="18"/>
              </w:rPr>
              <w:t>)</w:t>
            </w:r>
            <w:r>
              <w:rPr>
                <w:sz w:val="18"/>
              </w:rPr>
              <w:t>光伏电力有限公司二层办公区</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内蒙古自治区呼和浩特市赛罕区金桥经济开发区宝力尔街</w:t>
            </w:r>
          </w:p>
          <w:p w:rsidR="004D3973" w:rsidRDefault="00E472D4">
            <w:pPr>
              <w:spacing w:after="0" w:line="259" w:lineRule="auto"/>
              <w:ind w:left="0" w:right="0" w:firstLine="0"/>
            </w:pPr>
            <w:r>
              <w:rPr>
                <w:sz w:val="18"/>
              </w:rPr>
              <w:t>15</w:t>
            </w:r>
            <w:r>
              <w:rPr>
                <w:sz w:val="18"/>
              </w:rPr>
              <w:t>号华夏聚光</w:t>
            </w:r>
            <w:r>
              <w:rPr>
                <w:sz w:val="18"/>
              </w:rPr>
              <w:t>(</w:t>
            </w:r>
            <w:r>
              <w:rPr>
                <w:sz w:val="18"/>
              </w:rPr>
              <w:t>内蒙古</w:t>
            </w:r>
            <w:r>
              <w:rPr>
                <w:sz w:val="18"/>
              </w:rPr>
              <w:t xml:space="preserve">) </w:t>
            </w:r>
            <w:r>
              <w:rPr>
                <w:sz w:val="18"/>
              </w:rPr>
              <w:t>光伏电力有限公司二层办公区</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太阳能光伏电站项目的开发、投资、建设和经营管理；电能的生产和销售；光伏电站的综合利用及运营；光伏发电技术咨询服务；光伏发电物资、设备采购。</w:t>
            </w:r>
            <w:r>
              <w:rPr>
                <w:sz w:val="18"/>
              </w:rPr>
              <w:t>(</w:t>
            </w:r>
            <w:r>
              <w:rPr>
                <w:sz w:val="18"/>
              </w:rPr>
              <w:t>依法须经批准的项目，经相关部门批准后方可开展经营活动。</w:t>
            </w:r>
            <w:r>
              <w:rPr>
                <w:sz w:val="18"/>
              </w:rPr>
              <w:t>);</w:t>
            </w:r>
            <w:r>
              <w:rPr>
                <w:sz w:val="18"/>
              </w:rPr>
              <w:t>新能源原动设备销售</w:t>
            </w:r>
            <w:r>
              <w:rPr>
                <w:sz w:val="18"/>
              </w:rPr>
              <w:t>;</w:t>
            </w:r>
            <w:r>
              <w:rPr>
                <w:sz w:val="18"/>
              </w:rPr>
              <w:t>光伏设备及元器件销售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20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沽源县晟聚新能源有限公司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沽源县平定堡镇经济开发区</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沽源县平定堡镇经济开发区</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太阳能光伏电站项目开发、建设和经营管理；光伏发电技术咨询服务；售电服务</w:t>
            </w:r>
            <w:r>
              <w:rPr>
                <w:sz w:val="18"/>
              </w:rPr>
              <w:t>(</w:t>
            </w:r>
            <w:r>
              <w:rPr>
                <w:sz w:val="18"/>
              </w:rPr>
              <w:t>凭许可证经营</w:t>
            </w:r>
            <w:r>
              <w:rPr>
                <w:sz w:val="18"/>
              </w:rPr>
              <w:t>)</w:t>
            </w:r>
            <w:r>
              <w:rPr>
                <w:sz w:val="18"/>
              </w:rPr>
              <w:t>。</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内蒙古中环晶体材料有限公司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0" w:right="0" w:firstLine="0"/>
              <w:jc w:val="center"/>
            </w:pPr>
            <w:r>
              <w:rPr>
                <w:sz w:val="18"/>
              </w:rPr>
              <w:t>内蒙古自治区呼和浩特市赛罕区</w:t>
            </w:r>
          </w:p>
          <w:p w:rsidR="004D3973" w:rsidRDefault="00E472D4">
            <w:pPr>
              <w:spacing w:after="0" w:line="259" w:lineRule="auto"/>
              <w:ind w:left="12" w:right="49" w:firstLine="0"/>
            </w:pPr>
            <w:r>
              <w:rPr>
                <w:sz w:val="18"/>
              </w:rPr>
              <w:t>阿木尔南街</w:t>
            </w:r>
            <w:r>
              <w:rPr>
                <w:sz w:val="18"/>
              </w:rPr>
              <w:t xml:space="preserve">19 </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pPr>
            <w:r>
              <w:rPr>
                <w:sz w:val="18"/>
              </w:rPr>
              <w:t>内蒙古自治区呼和浩特市赛罕区阿木尔南街</w:t>
            </w:r>
            <w:r>
              <w:rPr>
                <w:sz w:val="18"/>
              </w:rPr>
              <w:t xml:space="preserve">19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自营和代理各类商品和技术的进出口，但国家限定公司经营或禁止进出口的商品和技术除外。太阳能硅棒及相关产品的制造销售和技术研发及技术服务，单晶硅、多晶硅材料来料加工，自有房屋租赁。</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29.92%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29.40%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秦皇岛市天辉太阳能有限公司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河北省秦皇岛市青龙满族自治县朱杖子乡陈杖子村</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河北省秦皇岛市青龙满族自治县朱杖子乡陈杖子村</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对太阳能光伏电站项目的开发、建设及管理；合同能源管理服务；光伏发电技术的开发、咨询、服务；太阳能光伏应用系统的设计、集成、销售；太阳能光伏设备及相关配件的技术开发、设计、生产、销售；电力销售</w:t>
            </w:r>
            <w:r>
              <w:rPr>
                <w:sz w:val="18"/>
              </w:rPr>
              <w:t>(</w:t>
            </w:r>
            <w:r>
              <w:rPr>
                <w:sz w:val="18"/>
              </w:rPr>
              <w:t>依法须经批准的项目，经相关部门批准后方可开展经</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12"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240"/>
        </w:trPr>
        <w:tc>
          <w:tcPr>
            <w:tcW w:w="99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9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26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4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145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天津中环新能源有限公司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天津华苑产业区</w:t>
            </w:r>
          </w:p>
          <w:p w:rsidR="004D3973" w:rsidRDefault="00E472D4">
            <w:pPr>
              <w:spacing w:after="0" w:line="259" w:lineRule="auto"/>
              <w:ind w:left="12" w:right="0" w:firstLine="0"/>
              <w:jc w:val="both"/>
            </w:pPr>
            <w:r>
              <w:rPr>
                <w:sz w:val="18"/>
              </w:rPr>
              <w:t>(</w:t>
            </w:r>
            <w:r>
              <w:rPr>
                <w:sz w:val="18"/>
              </w:rPr>
              <w:t>环外</w:t>
            </w:r>
            <w:r>
              <w:rPr>
                <w:sz w:val="18"/>
              </w:rPr>
              <w:t>)</w:t>
            </w:r>
            <w:r>
              <w:rPr>
                <w:sz w:val="18"/>
              </w:rPr>
              <w:t>海泰东路</w:t>
            </w:r>
          </w:p>
          <w:p w:rsidR="004D3973" w:rsidRDefault="00E472D4">
            <w:pPr>
              <w:spacing w:after="0" w:line="259" w:lineRule="auto"/>
              <w:ind w:left="12" w:right="73" w:firstLine="0"/>
            </w:pPr>
            <w:r>
              <w:rPr>
                <w:sz w:val="18"/>
              </w:rPr>
              <w:t>12</w:t>
            </w:r>
            <w:r>
              <w:rPr>
                <w:sz w:val="18"/>
              </w:rPr>
              <w:t>号办公楼</w:t>
            </w:r>
            <w:r>
              <w:rPr>
                <w:sz w:val="18"/>
              </w:rPr>
              <w:t xml:space="preserve">3 </w:t>
            </w:r>
            <w:r>
              <w:rPr>
                <w:sz w:val="18"/>
              </w:rPr>
              <w:t>层</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pPr>
            <w:r>
              <w:rPr>
                <w:sz w:val="18"/>
              </w:rPr>
              <w:t>天津华苑产业区</w:t>
            </w:r>
            <w:r>
              <w:rPr>
                <w:sz w:val="18"/>
              </w:rPr>
              <w:t>(</w:t>
            </w:r>
            <w:r>
              <w:rPr>
                <w:sz w:val="18"/>
              </w:rPr>
              <w:t>环外</w:t>
            </w:r>
            <w:r>
              <w:rPr>
                <w:sz w:val="18"/>
              </w:rPr>
              <w:t xml:space="preserve">) </w:t>
            </w:r>
            <w:r>
              <w:rPr>
                <w:sz w:val="18"/>
              </w:rPr>
              <w:t>海泰东路</w:t>
            </w:r>
            <w:r>
              <w:rPr>
                <w:sz w:val="18"/>
              </w:rPr>
              <w:t xml:space="preserve">12 </w:t>
            </w:r>
            <w:r>
              <w:rPr>
                <w:sz w:val="18"/>
              </w:rPr>
              <w:t>号办公楼</w:t>
            </w:r>
            <w:r>
              <w:rPr>
                <w:sz w:val="18"/>
              </w:rPr>
              <w:t xml:space="preserve">3 </w:t>
            </w:r>
            <w:r>
              <w:rPr>
                <w:sz w:val="18"/>
              </w:rPr>
              <w:t>层</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0" w:firstLine="0"/>
            </w:pPr>
            <w:r>
              <w:rPr>
                <w:sz w:val="18"/>
              </w:rPr>
              <w:t>太阳能光伏发电技术、风力发电技术、储能技术开发、咨询、服务、转让；批发和零售业；企业管理咨询；货物及技术进出口业务。</w:t>
            </w:r>
            <w:r>
              <w:rPr>
                <w:sz w:val="18"/>
              </w:rPr>
              <w:t>(</w:t>
            </w:r>
            <w:r>
              <w:rPr>
                <w:sz w:val="18"/>
              </w:rPr>
              <w:t>依法须经批准的项目，经相关部门批准后方可开展经营活</w:t>
            </w:r>
          </w:p>
          <w:p w:rsidR="004D3973" w:rsidRDefault="00E472D4">
            <w:pPr>
              <w:spacing w:after="0" w:line="259" w:lineRule="auto"/>
              <w:ind w:left="0" w:right="0" w:firstLine="0"/>
            </w:pPr>
            <w:r>
              <w:rPr>
                <w:sz w:val="18"/>
              </w:rPr>
              <w:t>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16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高青怀源能源科技有限公司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山东省淄博市高青县经济开发区开泰大道一号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山东省淄博市高青县经济开发区开泰大道一号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能源技术研发、技术咨询、技术推广、技术服务；光伏发电站项目、生物质能发电站项目、沼气发电站项目、废料发电站项目的开发、建设、维护及技术咨询；节能环保设备、新能源设备销售；合同能源管理；综合节能技术咨询；电气控制设备研发</w:t>
            </w:r>
            <w:r>
              <w:rPr>
                <w:sz w:val="18"/>
              </w:rPr>
              <w:t>(</w:t>
            </w:r>
            <w:r>
              <w:rPr>
                <w:sz w:val="18"/>
              </w:rPr>
              <w:t>不含生产</w:t>
            </w:r>
            <w:r>
              <w:rPr>
                <w:sz w:val="18"/>
              </w:rPr>
              <w:t>)</w:t>
            </w:r>
            <w:r>
              <w:rPr>
                <w:sz w:val="18"/>
              </w:rPr>
              <w:t>及技术服务。</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217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高青成光能源科技有限公司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山东省淄博市高青县经济开发区开泰大道一号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山东省淄博市高青县经济开发区开泰大道一号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能源技术研发、技术咨询、技术推广、技术服务；光伏发电站项目、生物质能发电站项目、沼气发电站项目、废料发电站项目的开发、建设、维护及技术咨询；节能环保设备、新能源设备销售；合同能源管理；综合节能技术咨询；电气控制设备研发</w:t>
            </w:r>
            <w:r>
              <w:rPr>
                <w:sz w:val="18"/>
              </w:rPr>
              <w:t>(</w:t>
            </w:r>
            <w:r>
              <w:rPr>
                <w:sz w:val="18"/>
              </w:rPr>
              <w:t>不含生产</w:t>
            </w:r>
            <w:r>
              <w:rPr>
                <w:sz w:val="18"/>
              </w:rPr>
              <w:t>)</w:t>
            </w:r>
            <w:r>
              <w:rPr>
                <w:sz w:val="18"/>
              </w:rPr>
              <w:t>及技术服务。</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960"/>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葫芦岛市中润能源科技有限公司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辽宁省葫芦岛市南票区沙锅屯乡双塔沟村</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辽宁省葫芦岛市南票区沙锅屯乡双塔沟村</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新能源技术开发；对太阳能、风能发电技术开发；能源项目投资；计算机系统集成及网络综合布线；电力技术咨询服务；企业营销策划；销售电力设备</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93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尚义县晟耀新能源开发有限公司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河北省张家口市尚义县南壕堑镇经济开发区纬二路南侧</w:t>
            </w:r>
            <w:r>
              <w:rPr>
                <w:sz w:val="18"/>
              </w:rPr>
              <w:t>(</w:t>
            </w:r>
            <w:r>
              <w:rPr>
                <w:sz w:val="18"/>
              </w:rPr>
              <w:t>谷之禅对面</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河北省张家口市尚义县南壕堑镇经济开发区纬二路南侧</w:t>
            </w:r>
            <w:r>
              <w:rPr>
                <w:sz w:val="18"/>
              </w:rPr>
              <w:t>(</w:t>
            </w:r>
            <w:r>
              <w:rPr>
                <w:sz w:val="18"/>
              </w:rPr>
              <w:t>谷之禅对面</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电站项目的开发和经营管理，风能、光伏电站的综合利用及经营，风能、光伏发电技术和储能技术开发、咨询、交流、转让、推广服务，风能、光伏发电物资、设备采购和销售，牧草种植，农业项目开发。</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99.44%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336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独山安聚光伏科技有限公司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贵州省黔南布依族苗族自治州独山县上司镇人民政府办公楼二楼</w:t>
            </w:r>
          </w:p>
          <w:p w:rsidR="004D3973" w:rsidRDefault="00E472D4">
            <w:pPr>
              <w:spacing w:after="0" w:line="259" w:lineRule="auto"/>
              <w:ind w:left="12" w:right="0" w:firstLine="0"/>
            </w:pPr>
            <w:r>
              <w:rPr>
                <w:sz w:val="18"/>
              </w:rPr>
              <w:t>205</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5" w:firstLine="0"/>
            </w:pPr>
            <w:r>
              <w:rPr>
                <w:sz w:val="18"/>
              </w:rPr>
              <w:t>贵州省黔南布依族苗族自治州独山县上司镇人民政府办公楼二楼</w:t>
            </w:r>
            <w:r>
              <w:rPr>
                <w:sz w:val="18"/>
              </w:rPr>
              <w:t xml:space="preserve">205 </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法律、法规、国务院决定规定禁止的不得经营；法律、法规、国务院决定规定应当许可</w:t>
            </w:r>
            <w:r>
              <w:rPr>
                <w:sz w:val="18"/>
              </w:rPr>
              <w:t>(</w:t>
            </w:r>
            <w:r>
              <w:rPr>
                <w:sz w:val="18"/>
              </w:rPr>
              <w:t>审批</w:t>
            </w:r>
            <w:r>
              <w:rPr>
                <w:sz w:val="18"/>
              </w:rPr>
              <w:t>)</w:t>
            </w:r>
            <w:r>
              <w:rPr>
                <w:sz w:val="18"/>
              </w:rPr>
              <w:t>的，经审批机关批准后凭许可</w:t>
            </w:r>
            <w:r>
              <w:rPr>
                <w:sz w:val="18"/>
              </w:rPr>
              <w:t>(</w:t>
            </w:r>
            <w:r>
              <w:rPr>
                <w:sz w:val="18"/>
              </w:rPr>
              <w:t>审批</w:t>
            </w:r>
            <w:r>
              <w:rPr>
                <w:sz w:val="18"/>
              </w:rPr>
              <w:t>)</w:t>
            </w:r>
            <w:r>
              <w:rPr>
                <w:sz w:val="18"/>
              </w:rPr>
              <w:t>文件经营</w:t>
            </w:r>
            <w:r>
              <w:rPr>
                <w:sz w:val="18"/>
              </w:rPr>
              <w:t>;</w:t>
            </w:r>
            <w:r>
              <w:rPr>
                <w:sz w:val="18"/>
              </w:rPr>
              <w:t>法律、法规、国务院决定规定无需许可</w:t>
            </w:r>
            <w:r>
              <w:rPr>
                <w:sz w:val="18"/>
              </w:rPr>
              <w:t>(</w:t>
            </w:r>
            <w:r>
              <w:rPr>
                <w:sz w:val="18"/>
              </w:rPr>
              <w:t>审批</w:t>
            </w:r>
            <w:r>
              <w:rPr>
                <w:sz w:val="18"/>
              </w:rPr>
              <w:t>)</w:t>
            </w:r>
            <w:r>
              <w:rPr>
                <w:sz w:val="18"/>
              </w:rPr>
              <w:t>的，市场主体自主选择经营。</w:t>
            </w:r>
            <w:r>
              <w:rPr>
                <w:sz w:val="18"/>
              </w:rPr>
              <w:t>(</w:t>
            </w:r>
            <w:r>
              <w:rPr>
                <w:sz w:val="18"/>
              </w:rPr>
              <w:t>光伏产品、新能源应用设备研发、销售；投资咨询</w:t>
            </w:r>
          </w:p>
          <w:p w:rsidR="004D3973" w:rsidRDefault="00E472D4">
            <w:pPr>
              <w:spacing w:after="0" w:line="259" w:lineRule="auto"/>
              <w:ind w:left="0" w:right="0" w:firstLine="0"/>
            </w:pPr>
            <w:r>
              <w:rPr>
                <w:sz w:val="18"/>
              </w:rPr>
              <w:t>(</w:t>
            </w:r>
            <w:r>
              <w:rPr>
                <w:sz w:val="18"/>
              </w:rPr>
              <w:t>不含金融、期货、股票</w:t>
            </w:r>
            <w:r>
              <w:rPr>
                <w:sz w:val="18"/>
              </w:rPr>
              <w:t>)</w:t>
            </w:r>
            <w:r>
              <w:rPr>
                <w:sz w:val="18"/>
              </w:rPr>
              <w:t>；新能源发电系统的技术咨询、设计；新能源热水工程咨询、设计；新能源建筑一体化咨询、设计；新能源发电系统设备、新能源电站工程配套设备的销售。</w:t>
            </w:r>
            <w:r>
              <w:rPr>
                <w:sz w:val="18"/>
              </w:rPr>
              <w:t>(</w:t>
            </w:r>
            <w:r>
              <w:rPr>
                <w:sz w:val="18"/>
              </w:rPr>
              <w:t>依法须经批准的项目，经相关部门批准后方可开展经营活动</w:t>
            </w:r>
            <w:r>
              <w:rPr>
                <w:sz w:val="18"/>
              </w:rPr>
              <w:t>)</w:t>
            </w:r>
            <w:r>
              <w:rPr>
                <w:sz w:val="18"/>
              </w:rPr>
              <w:t>。</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突泉县光环新能源有限公司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内蒙古自治区兴安盟突泉县党政综合楼</w:t>
            </w:r>
            <w:r>
              <w:rPr>
                <w:sz w:val="18"/>
              </w:rPr>
              <w:t>403</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内蒙古自治区兴安盟突泉县党政综</w:t>
            </w:r>
          </w:p>
          <w:p w:rsidR="004D3973" w:rsidRDefault="00E472D4">
            <w:pPr>
              <w:spacing w:after="0" w:line="259" w:lineRule="auto"/>
              <w:ind w:left="0" w:right="0" w:firstLine="0"/>
            </w:pPr>
            <w:r>
              <w:rPr>
                <w:sz w:val="18"/>
              </w:rPr>
              <w:t>合楼</w:t>
            </w:r>
            <w:r>
              <w:rPr>
                <w:sz w:val="18"/>
              </w:rPr>
              <w:t>403</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太阳能光伏电站项目开发、投资建设、建设和经营管理；电能的生产和销售；光伏电站的综合利用及运营；光伏发电技术咨询服务，光伏发电物资、设备采购；</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67.00%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12"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张家口晟垣新能源有限公司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0" w:right="0" w:firstLine="0"/>
              <w:jc w:val="center"/>
            </w:pPr>
            <w:r>
              <w:rPr>
                <w:sz w:val="18"/>
              </w:rPr>
              <w:t>河北省张家口市崇礼区西湾子镇裕兴路世纪新景</w:t>
            </w:r>
          </w:p>
          <w:p w:rsidR="004D3973" w:rsidRDefault="00E472D4">
            <w:pPr>
              <w:spacing w:after="0" w:line="259" w:lineRule="auto"/>
              <w:ind w:left="12" w:right="0" w:firstLine="0"/>
            </w:pPr>
            <w:r>
              <w:rPr>
                <w:sz w:val="18"/>
              </w:rPr>
              <w:t xml:space="preserve">6-3-101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河北省张家口市崇礼区西湾子镇裕兴路世纪新</w:t>
            </w:r>
          </w:p>
          <w:p w:rsidR="004D3973" w:rsidRDefault="00E472D4">
            <w:pPr>
              <w:spacing w:after="0" w:line="259" w:lineRule="auto"/>
              <w:ind w:left="0" w:right="0" w:firstLine="0"/>
            </w:pPr>
            <w:r>
              <w:rPr>
                <w:sz w:val="18"/>
              </w:rPr>
              <w:t>景</w:t>
            </w:r>
            <w:r>
              <w:rPr>
                <w:sz w:val="18"/>
              </w:rPr>
              <w:t xml:space="preserve">6-3-101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太阳能光伏电站项目的开发、建设和经营管理；供电营业；光伏电站的综合利用及经营；光伏发电技术咨询服务；光伏发电物资、设备采购；电力销售。</w:t>
            </w:r>
          </w:p>
          <w:p w:rsidR="004D3973" w:rsidRDefault="00E472D4">
            <w:pPr>
              <w:spacing w:after="0" w:line="259" w:lineRule="auto"/>
              <w:ind w:left="0" w:right="0" w:firstLine="0"/>
            </w:pP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尚义县晟昕新能源开发有限公司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河北省张家口市尚义县南壕堑镇经济开发区纬二路南侧</w:t>
            </w:r>
            <w:r>
              <w:rPr>
                <w:sz w:val="18"/>
              </w:rPr>
              <w:t>(</w:t>
            </w:r>
            <w:r>
              <w:rPr>
                <w:sz w:val="18"/>
              </w:rPr>
              <w:t>谷之禅对面</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河北省张家口市尚义县南壕堑镇经济开发区纬二路南侧</w:t>
            </w:r>
            <w:r>
              <w:rPr>
                <w:sz w:val="18"/>
              </w:rPr>
              <w:t>(</w:t>
            </w:r>
            <w:r>
              <w:rPr>
                <w:sz w:val="18"/>
              </w:rPr>
              <w:t>谷之禅对面</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太阳能光伏电站项目的开发、建设和经营管理；电能的生产和销售；光伏电站的综合利用及经营；光伏发电技术咨询服务，光伏发电物资、设备的采购。</w:t>
            </w:r>
          </w:p>
          <w:p w:rsidR="004D3973" w:rsidRDefault="00E472D4">
            <w:pPr>
              <w:spacing w:after="0" w:line="259" w:lineRule="auto"/>
              <w:ind w:left="0" w:right="0" w:firstLine="0"/>
            </w:pP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16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宜兴环兴新能源有限公司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宜兴经济技术开</w:t>
            </w:r>
          </w:p>
          <w:p w:rsidR="004D3973" w:rsidRDefault="00E472D4">
            <w:pPr>
              <w:spacing w:after="0" w:line="259" w:lineRule="auto"/>
              <w:ind w:left="12" w:right="37" w:firstLine="0"/>
            </w:pPr>
            <w:r>
              <w:rPr>
                <w:sz w:val="18"/>
              </w:rPr>
              <w:t>发区文庄路</w:t>
            </w:r>
            <w:r>
              <w:rPr>
                <w:sz w:val="18"/>
              </w:rPr>
              <w:t xml:space="preserve">20 </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宜兴经济技术开发区文庄路</w:t>
            </w:r>
            <w:r>
              <w:rPr>
                <w:sz w:val="18"/>
              </w:rPr>
              <w:t>20</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太阳能光伏发电技术、风力发电技术、储能技术开发、咨询、转让；自营和代理各类商品及技术的进出口业务</w:t>
            </w:r>
            <w:r>
              <w:rPr>
                <w:sz w:val="18"/>
              </w:rPr>
              <w:t>(</w:t>
            </w:r>
            <w:r>
              <w:rPr>
                <w:sz w:val="18"/>
              </w:rPr>
              <w:t>国家限定企业经营或禁止进出口的商品和技术除外</w:t>
            </w:r>
            <w:r>
              <w:rPr>
                <w:sz w:val="18"/>
              </w:rPr>
              <w:t>)</w:t>
            </w:r>
            <w:r>
              <w:rPr>
                <w:sz w:val="18"/>
              </w:rPr>
              <w:t>。</w:t>
            </w:r>
            <w:r>
              <w:rPr>
                <w:sz w:val="18"/>
              </w:rPr>
              <w:t>(</w:t>
            </w:r>
            <w:r>
              <w:rPr>
                <w:sz w:val="18"/>
              </w:rPr>
              <w:t>依法须经批准的项目，经相关部门批准后方可开展经营活动</w:t>
            </w:r>
            <w:r>
              <w:rPr>
                <w:sz w:val="18"/>
              </w:rPr>
              <w:t>)</w:t>
            </w:r>
            <w:r>
              <w:rPr>
                <w:sz w:val="18"/>
              </w:rPr>
              <w:t>许可项目：供电业务</w:t>
            </w:r>
            <w:r>
              <w:rPr>
                <w:sz w:val="18"/>
              </w:rPr>
              <w:t>(</w:t>
            </w:r>
            <w:r>
              <w:rPr>
                <w:sz w:val="18"/>
              </w:rPr>
              <w:t>依法须经批准的项目，经相关部门批准后方可开展经营活动，具体经营项目以审批结果为准</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21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天津滨海环能新能源有限公司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天津华苑产业区</w:t>
            </w:r>
          </w:p>
          <w:p w:rsidR="004D3973" w:rsidRDefault="00E472D4">
            <w:pPr>
              <w:spacing w:after="0" w:line="259" w:lineRule="auto"/>
              <w:ind w:left="12" w:right="0" w:firstLine="0"/>
              <w:jc w:val="both"/>
            </w:pPr>
            <w:r>
              <w:rPr>
                <w:sz w:val="18"/>
              </w:rPr>
              <w:t>(</w:t>
            </w:r>
            <w:r>
              <w:rPr>
                <w:sz w:val="18"/>
              </w:rPr>
              <w:t>环外</w:t>
            </w:r>
            <w:r>
              <w:rPr>
                <w:sz w:val="18"/>
              </w:rPr>
              <w:t>)</w:t>
            </w:r>
            <w:r>
              <w:rPr>
                <w:sz w:val="18"/>
              </w:rPr>
              <w:t>海泰东路</w:t>
            </w:r>
          </w:p>
          <w:p w:rsidR="004D3973" w:rsidRDefault="00E472D4">
            <w:pPr>
              <w:spacing w:after="0" w:line="259" w:lineRule="auto"/>
              <w:ind w:left="12" w:right="0" w:firstLine="0"/>
            </w:pPr>
            <w:r>
              <w:rPr>
                <w:sz w:val="18"/>
              </w:rPr>
              <w:t>12</w:t>
            </w:r>
            <w:r>
              <w:rPr>
                <w:sz w:val="18"/>
              </w:rPr>
              <w:t>号办公楼</w:t>
            </w:r>
            <w:r>
              <w:rPr>
                <w:sz w:val="18"/>
              </w:rPr>
              <w:t xml:space="preserve">3 </w:t>
            </w:r>
            <w:r>
              <w:rPr>
                <w:sz w:val="18"/>
              </w:rPr>
              <w:t>楼</w:t>
            </w:r>
            <w:r>
              <w:rPr>
                <w:sz w:val="18"/>
              </w:rPr>
              <w:t>301</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天津华苑产业区</w:t>
            </w:r>
            <w:r>
              <w:rPr>
                <w:sz w:val="18"/>
              </w:rPr>
              <w:t>(</w:t>
            </w:r>
            <w:r>
              <w:rPr>
                <w:sz w:val="18"/>
              </w:rPr>
              <w:t>环外</w:t>
            </w:r>
            <w:r>
              <w:rPr>
                <w:sz w:val="18"/>
              </w:rPr>
              <w:t xml:space="preserve">) </w:t>
            </w:r>
            <w:r>
              <w:rPr>
                <w:sz w:val="18"/>
              </w:rPr>
              <w:t>海泰东路</w:t>
            </w:r>
            <w:r>
              <w:rPr>
                <w:sz w:val="18"/>
              </w:rPr>
              <w:t xml:space="preserve">12 </w:t>
            </w:r>
            <w:r>
              <w:rPr>
                <w:sz w:val="18"/>
              </w:rPr>
              <w:t>号办公楼</w:t>
            </w:r>
            <w:r>
              <w:rPr>
                <w:sz w:val="18"/>
              </w:rPr>
              <w:t xml:space="preserve">3 </w:t>
            </w:r>
            <w:r>
              <w:rPr>
                <w:sz w:val="18"/>
              </w:rPr>
              <w:t>楼</w:t>
            </w:r>
            <w:r>
              <w:rPr>
                <w:sz w:val="18"/>
              </w:rPr>
              <w:t>301</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0" w:firstLine="0"/>
            </w:pPr>
            <w:r>
              <w:rPr>
                <w:sz w:val="18"/>
              </w:rPr>
              <w:t>发电、输电、供电业务；太阳能发电技术服务；光伏设备及元器件销售；电动汽车充电基础设施运营；停车场服务。</w:t>
            </w:r>
          </w:p>
          <w:p w:rsidR="004D3973" w:rsidRDefault="00E472D4">
            <w:pPr>
              <w:spacing w:after="0" w:line="259" w:lineRule="auto"/>
              <w:ind w:left="0" w:right="0" w:firstLine="0"/>
            </w:pP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天津市滨海新区环聚新能源有限公司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天津市滨海新区</w:t>
            </w:r>
          </w:p>
          <w:p w:rsidR="004D3973" w:rsidRDefault="00E472D4">
            <w:pPr>
              <w:spacing w:after="0" w:line="259" w:lineRule="auto"/>
              <w:ind w:left="12" w:right="0" w:firstLine="0"/>
            </w:pPr>
            <w:r>
              <w:rPr>
                <w:sz w:val="18"/>
              </w:rPr>
              <w:t>古林街东环路</w:t>
            </w:r>
          </w:p>
          <w:p w:rsidR="004D3973" w:rsidRDefault="00E472D4">
            <w:pPr>
              <w:spacing w:after="0" w:line="259" w:lineRule="auto"/>
              <w:ind w:left="12" w:right="0" w:firstLine="0"/>
            </w:pPr>
            <w:r>
              <w:rPr>
                <w:sz w:val="18"/>
              </w:rPr>
              <w:t>271</w:t>
            </w:r>
            <w:r>
              <w:rPr>
                <w:sz w:val="18"/>
              </w:rPr>
              <w:t>号</w:t>
            </w:r>
            <w:r>
              <w:rPr>
                <w:sz w:val="18"/>
              </w:rPr>
              <w:t>060</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天津市滨海新区古林街东环路</w:t>
            </w:r>
            <w:r>
              <w:rPr>
                <w:sz w:val="18"/>
              </w:rPr>
              <w:t xml:space="preserve">271 </w:t>
            </w:r>
            <w:r>
              <w:rPr>
                <w:sz w:val="18"/>
              </w:rPr>
              <w:t>号</w:t>
            </w:r>
            <w:r>
              <w:rPr>
                <w:sz w:val="18"/>
              </w:rPr>
              <w:t>060</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太阳能发电；太阳能光伏电站项目开发、建设、维护；供电；售电；光伏发电技术咨询服务；光伏组件、光伏系统销售；农作物种植；水产养殖；农产品、水产品批发兼零售。</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21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内蒙古中环领先半导体材料有限公司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内蒙古自治区呼和浩特市赛罕区宝力尔街</w:t>
            </w: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内蒙古自治区呼和浩特市赛罕区宝力尔街</w:t>
            </w: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自营和代理各类商品和技术的进出口，但国家限定公司经营或禁止进出口的商品和技术除外；半导体材料及相关产品的制造、销售和技术研发及技术服务；单晶硅、多晶硅材料加工。</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58.79%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40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中环领先半导体材料有限公司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宜兴经济技术开发区东氿大道</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宜兴经济技术开发区东氿大道</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半导体材料、电子专用材料、半导体器件、半导体器件专用设备的技术研发、制造和销售；新材料、电子与信息、机电一体化领域内的技术开发、技术转让；自营和代理各类商品及技术的进出口业务</w:t>
            </w:r>
            <w:r>
              <w:rPr>
                <w:sz w:val="18"/>
              </w:rPr>
              <w:t>(</w:t>
            </w:r>
            <w:r>
              <w:rPr>
                <w:sz w:val="18"/>
              </w:rPr>
              <w:t>国家限定企业经营或禁止进出口的商品和技术除外</w:t>
            </w:r>
            <w:r>
              <w:rPr>
                <w:sz w:val="18"/>
              </w:rPr>
              <w:t>)</w:t>
            </w:r>
            <w:r>
              <w:rPr>
                <w:sz w:val="18"/>
              </w:rPr>
              <w:t>；利用自有资金对外投资；半导体生产及检测设备租赁。</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58.79%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无锡中环资产管理有限公司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宜兴经济技术开发区东氿大道</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宜兴经济技术开发区东氿大道</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资产管理；电子商务信息咨询、企业管理咨询服务；企业管理服务；自营和代理各类商品及技术的进出口业务</w:t>
            </w:r>
            <w:r>
              <w:rPr>
                <w:sz w:val="18"/>
              </w:rPr>
              <w:t>(</w:t>
            </w:r>
            <w:r>
              <w:rPr>
                <w:sz w:val="18"/>
              </w:rPr>
              <w:t>国家限定公司经营或禁止进出口的商品和技术除外</w:t>
            </w:r>
            <w:r>
              <w:rPr>
                <w:sz w:val="18"/>
              </w:rPr>
              <w:t>)</w:t>
            </w:r>
            <w:r>
              <w:rPr>
                <w:sz w:val="18"/>
              </w:rPr>
              <w:t>；专用机械设备制造、维修服务。</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480"/>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商丘索泰能源科技</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center"/>
            </w:pPr>
            <w:r>
              <w:rPr>
                <w:sz w:val="18"/>
              </w:rPr>
              <w:t>商丘市梁园区平原街道梁园路与</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商丘市梁园区平原街道</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太阳能光伏发电开发、建设，太阳能发电系统的设计与研发，光伏电站运行和</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购买取得</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0"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1201"/>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八一路西</w:t>
            </w:r>
            <w:r>
              <w:rPr>
                <w:sz w:val="18"/>
              </w:rPr>
              <w:t>50</w:t>
            </w:r>
            <w:r>
              <w:rPr>
                <w:sz w:val="18"/>
              </w:rPr>
              <w:t>米西望科技园</w:t>
            </w:r>
            <w:r>
              <w:rPr>
                <w:sz w:val="18"/>
              </w:rPr>
              <w:t>2</w:t>
            </w:r>
            <w:r>
              <w:rPr>
                <w:sz w:val="18"/>
              </w:rPr>
              <w:t>栋厂房东一门办公室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梁园路与八一路西</w:t>
            </w:r>
            <w:r>
              <w:rPr>
                <w:sz w:val="18"/>
              </w:rPr>
              <w:t>50</w:t>
            </w:r>
            <w:r>
              <w:rPr>
                <w:sz w:val="18"/>
              </w:rPr>
              <w:t>米西望科技园</w:t>
            </w:r>
            <w:r>
              <w:rPr>
                <w:sz w:val="18"/>
              </w:rPr>
              <w:t xml:space="preserve">2 </w:t>
            </w:r>
            <w:r>
              <w:rPr>
                <w:sz w:val="18"/>
              </w:rPr>
              <w:t>栋厂房东一门办公室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维护平台的设计与研究，光伏系统相关软件的设计、研发与销售，太阳能电站工程设计施工调试，新能源设备及配件销售，电力设施及配件销售。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4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商丘索能能源科技有限公司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商丘市示范区睢阳大道北段公交公司大门北侧</w:t>
            </w:r>
            <w:r>
              <w:rPr>
                <w:sz w:val="18"/>
              </w:rPr>
              <w:t xml:space="preserve">6 </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商丘市示范区睢阳大道北段公交公</w:t>
            </w:r>
          </w:p>
          <w:p w:rsidR="004D3973" w:rsidRDefault="00E472D4">
            <w:pPr>
              <w:spacing w:after="0" w:line="259" w:lineRule="auto"/>
              <w:ind w:left="0" w:right="0" w:firstLine="0"/>
            </w:pPr>
            <w:r>
              <w:rPr>
                <w:sz w:val="18"/>
              </w:rPr>
              <w:t>司大门北侧</w:t>
            </w:r>
            <w:r>
              <w:rPr>
                <w:sz w:val="18"/>
              </w:rPr>
              <w:t xml:space="preserve">6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站开发、建设、太阳能发电系统的设计与研发；光伏电站运行和维护平台的设计与研发；光伏系统相关软件的设计、研发与销售；太阳能电站工程设计施工调试；新能源设备及配件销售；电力设备及配件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商丘索光能源科技有限公司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夏邑县康复西路金展木业有限公司院内办公楼二楼</w:t>
            </w:r>
            <w:r>
              <w:rPr>
                <w:sz w:val="18"/>
              </w:rPr>
              <w:t>201</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夏邑县康复西路金展木业有限公司院内办公楼</w:t>
            </w:r>
          </w:p>
          <w:p w:rsidR="004D3973" w:rsidRDefault="00E472D4">
            <w:pPr>
              <w:spacing w:after="0" w:line="259" w:lineRule="auto"/>
              <w:ind w:left="0" w:right="0" w:firstLine="0"/>
            </w:pPr>
            <w:r>
              <w:rPr>
                <w:sz w:val="18"/>
              </w:rPr>
              <w:t>二楼</w:t>
            </w:r>
            <w:r>
              <w:rPr>
                <w:sz w:val="18"/>
              </w:rPr>
              <w:t>201</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开发、建设，太阳能发电系统的设计与研发，光伏电站运行和维护平台的设计与研究，光伏系统相关软件的设计、研发与销售，太阳能电站工程设计施工调试，新能源设备及配件销售，电力设施及配件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商丘索源能源科技有限公司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商丘市睢阳区振兴路与长江路交叉口西南角</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商丘市睢阳区振兴路与长江路交叉口西南角</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站开发、建设，太阳能发电系统的设计与开发，光伏电站运行和维护平台的设计与开发，光伏系统相关软件的设计、开发与销售，太阳能电站工程设计施工调试，新能源设备及配件销售，电力设施及配件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商丘耀威光伏发电有限公司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商丘市梁园区高新技术产业开发</w:t>
            </w:r>
          </w:p>
          <w:p w:rsidR="004D3973" w:rsidRDefault="00E472D4">
            <w:pPr>
              <w:spacing w:after="0" w:line="259" w:lineRule="auto"/>
              <w:ind w:left="12" w:right="0" w:firstLine="0"/>
              <w:jc w:val="both"/>
            </w:pPr>
            <w:r>
              <w:rPr>
                <w:sz w:val="18"/>
              </w:rPr>
              <w:t>区梁园路</w:t>
            </w:r>
            <w:r>
              <w:rPr>
                <w:sz w:val="18"/>
              </w:rPr>
              <w:t>666</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pPr>
            <w:r>
              <w:rPr>
                <w:sz w:val="18"/>
              </w:rPr>
              <w:t>商丘市梁园区高新技术产业开发区梁园路</w:t>
            </w:r>
            <w:r>
              <w:rPr>
                <w:sz w:val="18"/>
              </w:rPr>
              <w:t xml:space="preserve">666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站开发、建设，太阳能发电系统的设计与研发，光伏电站运行和维护平台的设计与研发，光伏系统相关软件的设计、研发与销售，太阳能电站工程设计施工调试，新能源设备及配件销售，电力设施及配件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265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江苏中环企业管理有限公司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宜兴经济技术开发区东氿大道</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宜兴经济技术开发区东氿大道</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一般项目：企业管理；园区管理服务；土地使用权租赁；单位后勤管理服务；工程管理服务；物业管理；标准化服务；人力资源服务</w:t>
            </w:r>
            <w:r>
              <w:rPr>
                <w:sz w:val="18"/>
              </w:rPr>
              <w:t>(</w:t>
            </w:r>
            <w:r>
              <w:rPr>
                <w:sz w:val="18"/>
              </w:rPr>
              <w:t>不含职业中介活动、劳务派遣服务</w:t>
            </w:r>
            <w:r>
              <w:rPr>
                <w:sz w:val="18"/>
              </w:rPr>
              <w:t>)</w:t>
            </w:r>
            <w:r>
              <w:rPr>
                <w:sz w:val="18"/>
              </w:rPr>
              <w:t>；环保咨询服务；信息咨询服务</w:t>
            </w:r>
            <w:r>
              <w:rPr>
                <w:sz w:val="18"/>
              </w:rPr>
              <w:t>(</w:t>
            </w:r>
            <w:r>
              <w:rPr>
                <w:sz w:val="18"/>
              </w:rPr>
              <w:t>不含许可类信息咨询服务</w:t>
            </w:r>
            <w:r>
              <w:rPr>
                <w:sz w:val="18"/>
              </w:rPr>
              <w:t>)</w:t>
            </w:r>
            <w:r>
              <w:rPr>
                <w:sz w:val="18"/>
              </w:rPr>
              <w:t>；会议及展览服务；技术服务、技术开发、技术咨询、技术交流、技术转让、技术推广</w:t>
            </w:r>
            <w:r>
              <w:rPr>
                <w:sz w:val="18"/>
              </w:rPr>
              <w:t>(</w:t>
            </w:r>
            <w:r>
              <w:rPr>
                <w:sz w:val="18"/>
              </w:rPr>
              <w:t>除依法须经批准的项目外，凭营业执照依法自主开展经营活</w:t>
            </w:r>
          </w:p>
          <w:p w:rsidR="004D3973" w:rsidRDefault="00E472D4">
            <w:pPr>
              <w:spacing w:after="0" w:line="259" w:lineRule="auto"/>
              <w:ind w:left="0" w:right="0" w:firstLine="0"/>
            </w:pPr>
            <w:r>
              <w:rPr>
                <w:sz w:val="18"/>
              </w:rPr>
              <w:t>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90.00%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92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天津环海产业园有限公司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天津滨海高新区塘沽海洋科技园康祥道</w:t>
            </w:r>
            <w:r>
              <w:rPr>
                <w:sz w:val="18"/>
              </w:rPr>
              <w:t>32</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天津滨海高新区塘沽海洋科技园康祥道</w:t>
            </w:r>
            <w:r>
              <w:rPr>
                <w:sz w:val="18"/>
              </w:rPr>
              <w:t>32</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一般项目：商务代理代办服务；非居住房地产租赁；物业管理；组织文化艺术交流活动；劳务服务</w:t>
            </w:r>
            <w:r>
              <w:rPr>
                <w:sz w:val="18"/>
              </w:rPr>
              <w:t>(</w:t>
            </w:r>
            <w:r>
              <w:rPr>
                <w:sz w:val="18"/>
              </w:rPr>
              <w:t>不含劳务派遣</w:t>
            </w:r>
            <w:r>
              <w:rPr>
                <w:sz w:val="18"/>
              </w:rPr>
              <w:t>)</w:t>
            </w:r>
            <w:r>
              <w:rPr>
                <w:sz w:val="18"/>
              </w:rPr>
              <w:t>；信息咨询服务</w:t>
            </w:r>
            <w:r>
              <w:rPr>
                <w:sz w:val="18"/>
              </w:rPr>
              <w:t>(</w:t>
            </w:r>
            <w:r>
              <w:rPr>
                <w:sz w:val="18"/>
              </w:rPr>
              <w:t>不含许可类信息咨询服务</w:t>
            </w:r>
            <w:r>
              <w:rPr>
                <w:sz w:val="18"/>
              </w:rPr>
              <w:t>)</w:t>
            </w:r>
            <w:r>
              <w:rPr>
                <w:sz w:val="18"/>
              </w:rPr>
              <w:t>；企业管理咨询；企业管理；工程管理服务。许可项目：餐饮服务。</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88.89%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960"/>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无锡环众置业有限公司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宜兴经济技术开发区东氿大道</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宜兴经济技术开发区东氿大道</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房地产开发与经营；对科技项目孵化培育；房屋租赁；物业管理；房地产信息咨询。</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20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金乡县昊天新能源有限公司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金乡县缗城路东段路南</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金乡县缗城路东段路南</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太阳能设备、光伏设备的生产、销售；对光伏发电项目的建设、管理；新能源技术研发、技术转让、技术咨询。</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12"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耿马环兴新能源有限公司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12" w:right="0" w:firstLine="0"/>
            </w:pPr>
            <w:r>
              <w:rPr>
                <w:sz w:val="18"/>
              </w:rPr>
              <w:t>云南省临沧市耿马县青年路第二农贸市场</w:t>
            </w:r>
            <w:r>
              <w:rPr>
                <w:sz w:val="18"/>
              </w:rPr>
              <w:t>12</w:t>
            </w:r>
            <w:r>
              <w:rPr>
                <w:sz w:val="18"/>
              </w:rPr>
              <w:t>幢</w:t>
            </w:r>
          </w:p>
          <w:p w:rsidR="004D3973" w:rsidRDefault="00E472D4">
            <w:pPr>
              <w:spacing w:after="0" w:line="259" w:lineRule="auto"/>
              <w:ind w:left="12" w:right="0" w:firstLine="0"/>
            </w:pPr>
            <w:r>
              <w:rPr>
                <w:sz w:val="18"/>
              </w:rPr>
              <w:t>108</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0" w:right="0" w:firstLine="0"/>
            </w:pPr>
            <w:r>
              <w:rPr>
                <w:sz w:val="18"/>
              </w:rPr>
              <w:t>云南省临沧市耿马县青年路第二农</w:t>
            </w:r>
          </w:p>
          <w:p w:rsidR="004D3973" w:rsidRDefault="00E472D4">
            <w:pPr>
              <w:spacing w:after="0" w:line="259" w:lineRule="auto"/>
              <w:ind w:left="0" w:right="0" w:firstLine="0"/>
              <w:jc w:val="both"/>
            </w:pPr>
            <w:r>
              <w:rPr>
                <w:sz w:val="18"/>
              </w:rPr>
              <w:t>贸市场</w:t>
            </w:r>
            <w:r>
              <w:rPr>
                <w:sz w:val="18"/>
              </w:rPr>
              <w:t>12</w:t>
            </w:r>
            <w:r>
              <w:rPr>
                <w:sz w:val="18"/>
              </w:rPr>
              <w:t>幢</w:t>
            </w:r>
          </w:p>
          <w:p w:rsidR="004D3973" w:rsidRDefault="00E472D4">
            <w:pPr>
              <w:spacing w:after="0" w:line="259" w:lineRule="auto"/>
              <w:ind w:left="0" w:right="0" w:firstLine="0"/>
            </w:pPr>
            <w:r>
              <w:rPr>
                <w:sz w:val="18"/>
              </w:rPr>
              <w:t>108</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太阳能光伏发电站开发、建设与经营管理；电能的生产与销售；光伏电站的综合利用及经营；光伏发电技术咨询服务；光伏发电物资设备采购</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265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张家口环欧国际新能源科技有限公司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河北省张家口经济开发区东山高新技术产业开发区腾飞路</w:t>
            </w:r>
            <w:r>
              <w:rPr>
                <w:sz w:val="18"/>
              </w:rPr>
              <w:t>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河北省张家口经济开发区东山高新技术产业开</w:t>
            </w:r>
          </w:p>
          <w:p w:rsidR="004D3973" w:rsidRDefault="00E472D4">
            <w:pPr>
              <w:spacing w:after="0" w:line="259" w:lineRule="auto"/>
              <w:ind w:left="0" w:right="0" w:firstLine="0"/>
            </w:pPr>
            <w:r>
              <w:rPr>
                <w:sz w:val="18"/>
              </w:rPr>
              <w:t>发区腾飞路</w:t>
            </w:r>
            <w:r>
              <w:rPr>
                <w:sz w:val="18"/>
              </w:rPr>
              <w:t xml:space="preserve">5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半导体材料、半导体器件、太阳能硅棒</w:t>
            </w:r>
          </w:p>
          <w:p w:rsidR="004D3973" w:rsidRDefault="00E472D4">
            <w:pPr>
              <w:spacing w:after="0" w:line="259" w:lineRule="auto"/>
              <w:ind w:left="0" w:right="0" w:firstLine="0"/>
            </w:pPr>
            <w:r>
              <w:rPr>
                <w:sz w:val="18"/>
              </w:rPr>
              <w:t>(</w:t>
            </w:r>
            <w:r>
              <w:rPr>
                <w:sz w:val="18"/>
              </w:rPr>
              <w:t>锭</w:t>
            </w:r>
            <w:r>
              <w:rPr>
                <w:sz w:val="18"/>
              </w:rPr>
              <w:t>)</w:t>
            </w:r>
            <w:r>
              <w:rPr>
                <w:sz w:val="18"/>
              </w:rPr>
              <w:t>和硅片、太阳能电池</w:t>
            </w:r>
            <w:r>
              <w:rPr>
                <w:sz w:val="18"/>
              </w:rPr>
              <w:t>(</w:t>
            </w:r>
            <w:r>
              <w:rPr>
                <w:sz w:val="18"/>
              </w:rPr>
              <w:t>新能源汽车能量型动力电池除外</w:t>
            </w:r>
            <w:r>
              <w:rPr>
                <w:sz w:val="18"/>
              </w:rPr>
              <w:t>)</w:t>
            </w:r>
            <w:r>
              <w:rPr>
                <w:sz w:val="18"/>
              </w:rPr>
              <w:t>、光伏设备及元器件、电池组件及相关产品的开发、生产、销售及相关技术咨询服务；上述相关生产设备及零部件的开发、生产、销售；太阳能光伏电站项目、风能项目的技术开发及管理；新材料、电子信息、机电一体化的技术开发、咨询、服务及转让。</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72.02%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20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内蒙古中环建设管理有限公司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内蒙古自治区呼和浩特市金桥开</w:t>
            </w:r>
          </w:p>
          <w:p w:rsidR="004D3973" w:rsidRDefault="00E472D4">
            <w:pPr>
              <w:spacing w:after="0" w:line="259" w:lineRule="auto"/>
              <w:ind w:left="12" w:right="0" w:firstLine="0"/>
            </w:pPr>
            <w:r>
              <w:rPr>
                <w:sz w:val="18"/>
              </w:rPr>
              <w:t>发区宝力尔街</w:t>
            </w:r>
          </w:p>
          <w:p w:rsidR="004D3973" w:rsidRDefault="00E472D4">
            <w:pPr>
              <w:spacing w:after="0" w:line="259" w:lineRule="auto"/>
              <w:ind w:left="12" w:right="0" w:firstLine="0"/>
            </w:pP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内蒙古自治区呼和浩特市金桥开发区宝力尔街</w:t>
            </w:r>
          </w:p>
          <w:p w:rsidR="004D3973" w:rsidRDefault="00E472D4">
            <w:pPr>
              <w:spacing w:after="0" w:line="259" w:lineRule="auto"/>
              <w:ind w:left="0" w:right="0" w:firstLine="0"/>
            </w:pP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工程管理服务；矿山设备、化工产品</w:t>
            </w:r>
          </w:p>
          <w:p w:rsidR="004D3973" w:rsidRDefault="00E472D4">
            <w:pPr>
              <w:spacing w:after="0" w:line="259" w:lineRule="auto"/>
              <w:ind w:left="0" w:right="0" w:firstLine="0"/>
            </w:pPr>
            <w:r>
              <w:rPr>
                <w:sz w:val="18"/>
              </w:rPr>
              <w:t>(</w:t>
            </w:r>
            <w:r>
              <w:rPr>
                <w:sz w:val="18"/>
              </w:rPr>
              <w:t>不含有毒、爆炸、危险化学品及原料</w:t>
            </w:r>
            <w:r>
              <w:rPr>
                <w:sz w:val="18"/>
              </w:rPr>
              <w:t xml:space="preserve">) </w:t>
            </w:r>
            <w:r>
              <w:rPr>
                <w:sz w:val="18"/>
              </w:rPr>
              <w:t>的销售；新能源技术推广服务及技术咨询；光伏发电项目的开发、建设、经营管理及技术咨询。</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9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2" w:right="0" w:firstLine="0"/>
            </w:pPr>
            <w:r>
              <w:rPr>
                <w:sz w:val="18"/>
              </w:rPr>
              <w:t>内蒙古中环能源发展中心</w:t>
            </w:r>
          </w:p>
          <w:p w:rsidR="004D3973" w:rsidRDefault="00E472D4">
            <w:pPr>
              <w:spacing w:after="0" w:line="259" w:lineRule="auto"/>
              <w:ind w:left="12" w:right="0" w:firstLine="0"/>
            </w:pPr>
            <w:r>
              <w:rPr>
                <w:sz w:val="18"/>
              </w:rPr>
              <w:t>（有限合伙）</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内蒙古自治区呼和浩特市金桥开</w:t>
            </w:r>
          </w:p>
          <w:p w:rsidR="004D3973" w:rsidRDefault="00E472D4">
            <w:pPr>
              <w:spacing w:after="0" w:line="259" w:lineRule="auto"/>
              <w:ind w:left="12" w:right="0" w:firstLine="0"/>
            </w:pPr>
            <w:r>
              <w:rPr>
                <w:sz w:val="18"/>
              </w:rPr>
              <w:t>发区宝力尔街</w:t>
            </w:r>
          </w:p>
          <w:p w:rsidR="004D3973" w:rsidRDefault="00E472D4">
            <w:pPr>
              <w:spacing w:after="0" w:line="259" w:lineRule="auto"/>
              <w:ind w:left="12" w:right="0" w:firstLine="0"/>
            </w:pP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内蒙古自治区呼和浩特市金桥开发区宝力尔街</w:t>
            </w:r>
          </w:p>
          <w:p w:rsidR="004D3973" w:rsidRDefault="00E472D4">
            <w:pPr>
              <w:spacing w:after="0" w:line="259" w:lineRule="auto"/>
              <w:ind w:left="0" w:right="0" w:firstLine="0"/>
            </w:pP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矿山设备、化工产品</w:t>
            </w:r>
            <w:r>
              <w:rPr>
                <w:sz w:val="18"/>
              </w:rPr>
              <w:t>(</w:t>
            </w:r>
            <w:r>
              <w:rPr>
                <w:sz w:val="18"/>
              </w:rPr>
              <w:t>不含有毒、爆炸、危险化学品及原料</w:t>
            </w:r>
            <w:r>
              <w:rPr>
                <w:sz w:val="18"/>
              </w:rPr>
              <w:t>)</w:t>
            </w:r>
            <w:r>
              <w:rPr>
                <w:sz w:val="18"/>
              </w:rPr>
              <w:t>的销售；新能源设备及配件的销售；新能源的技术研发、技术咨询、技术转让、技术服务及技术推广；光伏发电、风力发电系统的设计、施工及维护；市场营销策划、项目策划。</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44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当雄友豪新能源发展有限公司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当雄县招商办公室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当雄县招商办公室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太阳能光伏电站项目的开发、投资、建设、运营。光伏发电、电能销售、光伏设备的销售、合同能源管理。光伏发电的技术咨询、技术服务</w:t>
            </w: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内蒙古环能资源开发有限公司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内蒙古自治区呼和浩特市金桥开</w:t>
            </w:r>
          </w:p>
          <w:p w:rsidR="004D3973" w:rsidRDefault="00E472D4">
            <w:pPr>
              <w:spacing w:after="0" w:line="259" w:lineRule="auto"/>
              <w:ind w:left="12" w:right="0" w:firstLine="0"/>
            </w:pPr>
            <w:r>
              <w:rPr>
                <w:sz w:val="18"/>
              </w:rPr>
              <w:t>发区宝力尔街</w:t>
            </w:r>
          </w:p>
          <w:p w:rsidR="004D3973" w:rsidRDefault="00E472D4">
            <w:pPr>
              <w:spacing w:after="0" w:line="259" w:lineRule="auto"/>
              <w:ind w:left="12" w:right="0" w:firstLine="0"/>
            </w:pP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内蒙古自治区呼和浩特市金桥开发区宝力尔街</w:t>
            </w:r>
          </w:p>
          <w:p w:rsidR="004D3973" w:rsidRDefault="00E472D4">
            <w:pPr>
              <w:spacing w:after="0" w:line="259" w:lineRule="auto"/>
              <w:ind w:left="0" w:right="0" w:firstLine="0"/>
            </w:pP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矿产品开发、加工、销售</w:t>
            </w:r>
            <w:r>
              <w:rPr>
                <w:sz w:val="18"/>
              </w:rPr>
              <w:t xml:space="preserve">; </w:t>
            </w:r>
            <w:r>
              <w:rPr>
                <w:sz w:val="18"/>
              </w:rPr>
              <w:t>矿山设备、化工产品</w:t>
            </w:r>
            <w:r>
              <w:rPr>
                <w:sz w:val="18"/>
              </w:rPr>
              <w:t>(</w:t>
            </w:r>
            <w:r>
              <w:rPr>
                <w:sz w:val="18"/>
              </w:rPr>
              <w:t>不含有毒、爆炸、危险化学品及原料</w:t>
            </w:r>
            <w:r>
              <w:rPr>
                <w:sz w:val="18"/>
              </w:rPr>
              <w:t>)</w:t>
            </w:r>
            <w:r>
              <w:rPr>
                <w:sz w:val="18"/>
              </w:rPr>
              <w:t>的销售</w:t>
            </w:r>
            <w:r>
              <w:rPr>
                <w:sz w:val="18"/>
              </w:rPr>
              <w:t>;</w:t>
            </w:r>
            <w:r>
              <w:rPr>
                <w:sz w:val="18"/>
              </w:rPr>
              <w:t>新能源技术推广服务及技术咨询</w:t>
            </w:r>
            <w:r>
              <w:rPr>
                <w:sz w:val="18"/>
              </w:rPr>
              <w:t>;</w:t>
            </w:r>
            <w:r>
              <w:rPr>
                <w:sz w:val="18"/>
              </w:rPr>
              <w:t>光伏发电项目的开发、建设、经营管理及技术咨询。</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92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天津环海置业发展有限公司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2" w:right="0" w:firstLine="0"/>
            </w:pPr>
            <w:r>
              <w:rPr>
                <w:sz w:val="18"/>
              </w:rPr>
              <w:t>天津滨海高新区塘沽海洋科技园宁海路</w:t>
            </w:r>
            <w:r>
              <w:rPr>
                <w:sz w:val="18"/>
              </w:rPr>
              <w:t>577</w:t>
            </w:r>
            <w:r>
              <w:rPr>
                <w:sz w:val="18"/>
              </w:rPr>
              <w:t>号海</w:t>
            </w:r>
          </w:p>
          <w:p w:rsidR="004D3973" w:rsidRDefault="00E472D4">
            <w:pPr>
              <w:spacing w:after="0" w:line="259" w:lineRule="auto"/>
              <w:ind w:left="12" w:right="0" w:firstLine="0"/>
            </w:pPr>
            <w:r>
              <w:rPr>
                <w:sz w:val="18"/>
              </w:rPr>
              <w:t>洋建设大厦</w:t>
            </w:r>
          </w:p>
          <w:p w:rsidR="004D3973" w:rsidRDefault="00E472D4">
            <w:pPr>
              <w:spacing w:after="0" w:line="259" w:lineRule="auto"/>
              <w:ind w:left="12" w:right="0" w:firstLine="0"/>
            </w:pPr>
            <w:r>
              <w:rPr>
                <w:sz w:val="18"/>
              </w:rPr>
              <w:t xml:space="preserve">1106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天津滨海高新区塘沽海洋科技园宁海路</w:t>
            </w:r>
            <w:r>
              <w:rPr>
                <w:sz w:val="18"/>
              </w:rPr>
              <w:t>577</w:t>
            </w:r>
            <w:r>
              <w:rPr>
                <w:sz w:val="18"/>
              </w:rPr>
              <w:t>号海洋建设大厦</w:t>
            </w:r>
            <w:r>
              <w:rPr>
                <w:sz w:val="18"/>
              </w:rPr>
              <w:t xml:space="preserve">1106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许可项目：房地产开发经营；餐饮服务。</w:t>
            </w:r>
            <w:r>
              <w:rPr>
                <w:sz w:val="18"/>
              </w:rPr>
              <w:t>(</w:t>
            </w:r>
            <w:r>
              <w:rPr>
                <w:sz w:val="18"/>
              </w:rPr>
              <w:t>依法须经批准的项目，经相关部门批准后方可开展经营活动，具体经营项目以相关部门批准文件或许可证件为准</w:t>
            </w:r>
            <w:r>
              <w:rPr>
                <w:sz w:val="18"/>
              </w:rPr>
              <w:t>)</w:t>
            </w:r>
            <w:r>
              <w:rPr>
                <w:sz w:val="18"/>
              </w:rPr>
              <w:t>。一般项目：物业管理；组织文化艺术交流活动。</w:t>
            </w:r>
            <w:r>
              <w:rPr>
                <w:sz w:val="18"/>
              </w:rPr>
              <w:t>(</w:t>
            </w:r>
            <w:r>
              <w:rPr>
                <w:sz w:val="18"/>
              </w:rPr>
              <w:t>除依法须经批准的项目外，凭营业执照依法自主开展经营活</w:t>
            </w:r>
          </w:p>
          <w:p w:rsidR="004D3973" w:rsidRDefault="00E472D4">
            <w:pPr>
              <w:spacing w:after="0" w:line="259" w:lineRule="auto"/>
              <w:ind w:left="0" w:right="0" w:firstLine="0"/>
            </w:pPr>
            <w:r>
              <w:rPr>
                <w:sz w:val="18"/>
              </w:rPr>
              <w:t>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88.89%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92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宁夏中环光伏材料有限公司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宁夏回族自治区银川市金凤区银川经济技术开发区创新园</w:t>
            </w:r>
            <w:r>
              <w:rPr>
                <w:sz w:val="18"/>
              </w:rPr>
              <w:t>58</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宁夏回族自治区银川市金凤区银川经济技术开发区创新园</w:t>
            </w:r>
          </w:p>
          <w:p w:rsidR="004D3973" w:rsidRDefault="00E472D4">
            <w:pPr>
              <w:spacing w:after="0" w:line="259" w:lineRule="auto"/>
              <w:ind w:left="0" w:right="0" w:firstLine="0"/>
            </w:pPr>
            <w:r>
              <w:rPr>
                <w:sz w:val="18"/>
              </w:rPr>
              <w:t>58</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一般项目：自营和代理各类商品和技术的进出口；太阳能硅棒</w:t>
            </w:r>
            <w:r>
              <w:rPr>
                <w:sz w:val="18"/>
              </w:rPr>
              <w:t>(</w:t>
            </w:r>
            <w:r>
              <w:rPr>
                <w:sz w:val="18"/>
              </w:rPr>
              <w:t>锭</w:t>
            </w:r>
            <w:r>
              <w:rPr>
                <w:sz w:val="18"/>
              </w:rPr>
              <w:t>)</w:t>
            </w:r>
            <w:r>
              <w:rPr>
                <w:sz w:val="18"/>
              </w:rPr>
              <w:t>和硅片、半导体材料及相关产品的制造、销售和技术研发及技术服务；单晶硅、多晶硅材料来料加工；房屋租赁；太阳能光伏项目技术开发、技术咨询、技术服务和经营管理</w:t>
            </w:r>
            <w:r>
              <w:rPr>
                <w:sz w:val="18"/>
              </w:rPr>
              <w:t>(</w:t>
            </w:r>
            <w:r>
              <w:rPr>
                <w:sz w:val="18"/>
              </w:rPr>
              <w:t>除许可业务外，可自主依法经营法律法规非禁止或限制的项目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4"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216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中环领先</w:t>
            </w:r>
          </w:p>
          <w:p w:rsidR="004D3973" w:rsidRDefault="00E472D4">
            <w:pPr>
              <w:spacing w:after="0" w:line="259" w:lineRule="auto"/>
              <w:ind w:left="12" w:right="0" w:firstLine="0"/>
            </w:pPr>
            <w:r>
              <w:rPr>
                <w:sz w:val="18"/>
              </w:rPr>
              <w:t>半导体</w:t>
            </w:r>
          </w:p>
          <w:p w:rsidR="004D3973" w:rsidRDefault="00E472D4">
            <w:pPr>
              <w:spacing w:after="0" w:line="259" w:lineRule="auto"/>
              <w:ind w:left="12" w:right="0" w:firstLine="0"/>
            </w:pPr>
            <w:r>
              <w:rPr>
                <w:sz w:val="18"/>
              </w:rPr>
              <w:t>(</w:t>
            </w:r>
            <w:r>
              <w:rPr>
                <w:sz w:val="18"/>
              </w:rPr>
              <w:t>上海</w:t>
            </w:r>
            <w:r>
              <w:rPr>
                <w:sz w:val="18"/>
              </w:rPr>
              <w:t>)</w:t>
            </w: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21" w:firstLine="0"/>
            </w:pPr>
            <w:r>
              <w:rPr>
                <w:sz w:val="18"/>
              </w:rPr>
              <w:t>中国</w:t>
            </w:r>
            <w:r>
              <w:rPr>
                <w:sz w:val="18"/>
              </w:rPr>
              <w:t>(</w:t>
            </w:r>
            <w:r>
              <w:rPr>
                <w:sz w:val="18"/>
              </w:rPr>
              <w:t>上海</w:t>
            </w:r>
            <w:r>
              <w:rPr>
                <w:sz w:val="18"/>
              </w:rPr>
              <w:t>)</w:t>
            </w:r>
            <w:r>
              <w:rPr>
                <w:sz w:val="18"/>
              </w:rPr>
              <w:t>自由贸易试验区碧波路</w:t>
            </w:r>
            <w:r>
              <w:rPr>
                <w:sz w:val="18"/>
              </w:rPr>
              <w:t>177</w:t>
            </w:r>
            <w:r>
              <w:rPr>
                <w:sz w:val="18"/>
              </w:rPr>
              <w:t>号</w:t>
            </w:r>
            <w:r>
              <w:rPr>
                <w:sz w:val="18"/>
              </w:rPr>
              <w:t xml:space="preserve">403D </w:t>
            </w:r>
            <w:r>
              <w:rPr>
                <w:sz w:val="18"/>
              </w:rPr>
              <w:t>室</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34" w:firstLine="0"/>
            </w:pPr>
            <w:r>
              <w:rPr>
                <w:sz w:val="18"/>
              </w:rPr>
              <w:t>中国</w:t>
            </w:r>
            <w:r>
              <w:rPr>
                <w:sz w:val="18"/>
              </w:rPr>
              <w:t>(</w:t>
            </w:r>
            <w:r>
              <w:rPr>
                <w:sz w:val="18"/>
              </w:rPr>
              <w:t>上海</w:t>
            </w:r>
            <w:r>
              <w:rPr>
                <w:sz w:val="18"/>
              </w:rPr>
              <w:t xml:space="preserve">) </w:t>
            </w:r>
            <w:r>
              <w:rPr>
                <w:sz w:val="18"/>
              </w:rPr>
              <w:t>自由贸易试验区碧波路</w:t>
            </w:r>
            <w:r>
              <w:rPr>
                <w:sz w:val="18"/>
              </w:rPr>
              <w:t xml:space="preserve"> 177</w:t>
            </w:r>
            <w:r>
              <w:rPr>
                <w:sz w:val="18"/>
              </w:rPr>
              <w:t>号</w:t>
            </w:r>
            <w:r>
              <w:rPr>
                <w:sz w:val="18"/>
              </w:rPr>
              <w:t xml:space="preserve">403D </w:t>
            </w:r>
            <w:r>
              <w:rPr>
                <w:sz w:val="18"/>
              </w:rPr>
              <w:t>室</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半导体器件专用设备销售，电子专用材料研发，电子专用材料销售，半导体分立器件销售，半导体照明器件销售，新材料技术推广服务，新材料技术研发，技术服务、技术咨询、技术交流、技术转让、技术推广，货物进出口，技术进出口。</w:t>
            </w:r>
            <w:r>
              <w:rPr>
                <w:sz w:val="18"/>
              </w:rPr>
              <w:t>(</w:t>
            </w:r>
            <w:r>
              <w:rPr>
                <w:sz w:val="18"/>
              </w:rPr>
              <w:t>除依法须经批准的项目外，凭营业执照依法自主开展经营活动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58.79%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9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内蒙古环亚酒店管理有限公司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内蒙古自治区呼和浩特市赛罕区宝力尔街</w:t>
            </w:r>
            <w:r>
              <w:rPr>
                <w:sz w:val="18"/>
              </w:rPr>
              <w:t>15</w:t>
            </w:r>
            <w:r>
              <w:rPr>
                <w:sz w:val="18"/>
              </w:rPr>
              <w:t>号产业园区内三期正北侧</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内蒙古自治区呼和浩特市赛罕区宝力尔街</w:t>
            </w:r>
            <w:r>
              <w:rPr>
                <w:sz w:val="18"/>
              </w:rPr>
              <w:t>15</w:t>
            </w:r>
            <w:r>
              <w:rPr>
                <w:sz w:val="18"/>
              </w:rPr>
              <w:t>号产业园区内三期正北侧</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 w:firstLine="0"/>
            </w:pPr>
            <w:r>
              <w:rPr>
                <w:sz w:val="18"/>
              </w:rPr>
              <w:t>酒店管理；住宿服务；棋牌室服务；餐饮服务；餐饮管理；会议及展览服务；物业管理；停车场服务；清洗服务；企业管理咨询；市场营销策划；企业形象策划；汽车租赁；酒店用品、厨房设备、清洗用品、食品、农副产品的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5"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432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陕西润环天宇科技有限公司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陕西省汉中市西乡县城南街道办五渠村委会</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陕西省汉中市西乡县城南街道办五渠村委会</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w:t>
            </w:r>
            <w:r>
              <w:rPr>
                <w:sz w:val="18"/>
              </w:rPr>
              <w:t>:</w:t>
            </w:r>
            <w:r>
              <w:rPr>
                <w:sz w:val="18"/>
              </w:rPr>
              <w:t>太阳能发电技术服务</w:t>
            </w:r>
            <w:r>
              <w:rPr>
                <w:sz w:val="18"/>
              </w:rPr>
              <w:t>;</w:t>
            </w:r>
            <w:r>
              <w:rPr>
                <w:sz w:val="18"/>
              </w:rPr>
              <w:t>太阳能热发电产品销售</w:t>
            </w:r>
            <w:r>
              <w:rPr>
                <w:sz w:val="18"/>
              </w:rPr>
              <w:t>;</w:t>
            </w:r>
            <w:r>
              <w:rPr>
                <w:sz w:val="18"/>
              </w:rPr>
              <w:t>太阳能热利用装备销售</w:t>
            </w:r>
            <w:r>
              <w:rPr>
                <w:sz w:val="18"/>
              </w:rPr>
              <w:t>;</w:t>
            </w:r>
            <w:r>
              <w:rPr>
                <w:sz w:val="18"/>
              </w:rPr>
              <w:t>技术服务、技术开发、技术咨询、技术交流、技术转让、技术推广</w:t>
            </w:r>
            <w:r>
              <w:rPr>
                <w:sz w:val="18"/>
              </w:rPr>
              <w:t>;</w:t>
            </w:r>
            <w:r>
              <w:rPr>
                <w:sz w:val="18"/>
              </w:rPr>
              <w:t>合同能源管理</w:t>
            </w:r>
            <w:r>
              <w:rPr>
                <w:sz w:val="18"/>
              </w:rPr>
              <w:t>;</w:t>
            </w:r>
            <w:r>
              <w:rPr>
                <w:sz w:val="18"/>
              </w:rPr>
              <w:t>光伏设备及元器件销售</w:t>
            </w:r>
            <w:r>
              <w:rPr>
                <w:sz w:val="18"/>
              </w:rPr>
              <w:t>;</w:t>
            </w:r>
            <w:r>
              <w:rPr>
                <w:sz w:val="18"/>
              </w:rPr>
              <w:t>电子产品销售</w:t>
            </w:r>
            <w:r>
              <w:rPr>
                <w:sz w:val="18"/>
              </w:rPr>
              <w:t>;</w:t>
            </w:r>
            <w:r>
              <w:rPr>
                <w:sz w:val="18"/>
              </w:rPr>
              <w:t>光伏设备及元器件制造</w:t>
            </w:r>
            <w:r>
              <w:rPr>
                <w:sz w:val="18"/>
              </w:rPr>
              <w:t>;</w:t>
            </w:r>
            <w:r>
              <w:rPr>
                <w:sz w:val="18"/>
              </w:rPr>
              <w:t>新兴能源技术研发</w:t>
            </w:r>
            <w:r>
              <w:rPr>
                <w:sz w:val="18"/>
              </w:rPr>
              <w:t>;</w:t>
            </w:r>
            <w:r>
              <w:rPr>
                <w:sz w:val="18"/>
              </w:rPr>
              <w:t>机械设备销售</w:t>
            </w:r>
            <w:r>
              <w:rPr>
                <w:sz w:val="18"/>
              </w:rPr>
              <w:t>:</w:t>
            </w:r>
            <w:r>
              <w:rPr>
                <w:sz w:val="18"/>
              </w:rPr>
              <w:t>机械设备研发</w:t>
            </w:r>
            <w:r>
              <w:rPr>
                <w:sz w:val="18"/>
              </w:rPr>
              <w:t>;</w:t>
            </w:r>
            <w:r>
              <w:rPr>
                <w:sz w:val="18"/>
              </w:rPr>
              <w:t>电子、机械设备维护</w:t>
            </w:r>
            <w:r>
              <w:rPr>
                <w:sz w:val="18"/>
              </w:rPr>
              <w:t>(</w:t>
            </w:r>
            <w:r>
              <w:rPr>
                <w:sz w:val="18"/>
              </w:rPr>
              <w:t>不含特种设备</w:t>
            </w:r>
            <w:r>
              <w:rPr>
                <w:sz w:val="18"/>
              </w:rPr>
              <w:t>);</w:t>
            </w:r>
            <w:r>
              <w:rPr>
                <w:sz w:val="18"/>
              </w:rPr>
              <w:t>农产品的生产、销售、加工、运输、炙藏及其他相关服务</w:t>
            </w:r>
            <w:r>
              <w:rPr>
                <w:sz w:val="18"/>
              </w:rPr>
              <w:t>;</w:t>
            </w:r>
            <w:r>
              <w:rPr>
                <w:sz w:val="18"/>
              </w:rPr>
              <w:t>谷物种植</w:t>
            </w:r>
            <w:r>
              <w:rPr>
                <w:sz w:val="18"/>
              </w:rPr>
              <w:t>;</w:t>
            </w:r>
            <w:r>
              <w:rPr>
                <w:sz w:val="18"/>
              </w:rPr>
              <w:t>蔬菜种植</w:t>
            </w:r>
            <w:r>
              <w:rPr>
                <w:sz w:val="18"/>
              </w:rPr>
              <w:t>;</w:t>
            </w:r>
            <w:r>
              <w:rPr>
                <w:sz w:val="18"/>
              </w:rPr>
              <w:t>食用菌种植</w:t>
            </w:r>
            <w:r>
              <w:rPr>
                <w:sz w:val="18"/>
              </w:rPr>
              <w:t>;</w:t>
            </w:r>
            <w:r>
              <w:rPr>
                <w:sz w:val="18"/>
              </w:rPr>
              <w:t>中草药种植</w:t>
            </w:r>
            <w:r>
              <w:rPr>
                <w:sz w:val="18"/>
              </w:rPr>
              <w:t>;</w:t>
            </w:r>
            <w:r>
              <w:rPr>
                <w:sz w:val="18"/>
              </w:rPr>
              <w:t>豆类种植</w:t>
            </w:r>
            <w:r>
              <w:rPr>
                <w:sz w:val="18"/>
              </w:rPr>
              <w:t>;</w:t>
            </w:r>
            <w:r>
              <w:rPr>
                <w:sz w:val="18"/>
              </w:rPr>
              <w:t>草种植</w:t>
            </w:r>
            <w:r>
              <w:rPr>
                <w:sz w:val="18"/>
              </w:rPr>
              <w:t>;</w:t>
            </w:r>
            <w:r>
              <w:rPr>
                <w:sz w:val="18"/>
              </w:rPr>
              <w:t>农副产品销售</w:t>
            </w:r>
            <w:r>
              <w:rPr>
                <w:sz w:val="18"/>
              </w:rPr>
              <w:t>(</w:t>
            </w:r>
            <w:r>
              <w:rPr>
                <w:sz w:val="18"/>
              </w:rPr>
              <w:t>除依法须经批准的项目外</w:t>
            </w:r>
            <w:r>
              <w:rPr>
                <w:sz w:val="18"/>
              </w:rPr>
              <w:t>,</w:t>
            </w:r>
            <w:r>
              <w:rPr>
                <w:sz w:val="18"/>
              </w:rPr>
              <w:t>凭营业执照依法自主开展经营活动</w:t>
            </w:r>
            <w:r>
              <w:rPr>
                <w:sz w:val="18"/>
              </w:rPr>
              <w:t>)</w:t>
            </w:r>
            <w:r>
              <w:rPr>
                <w:sz w:val="18"/>
              </w:rPr>
              <w:t>。许可项目</w:t>
            </w:r>
            <w:r>
              <w:rPr>
                <w:sz w:val="18"/>
              </w:rPr>
              <w:t>:</w:t>
            </w:r>
            <w:r>
              <w:rPr>
                <w:sz w:val="18"/>
              </w:rPr>
              <w:t>发电、输电、供电业务</w:t>
            </w:r>
            <w:r>
              <w:rPr>
                <w:sz w:val="18"/>
              </w:rPr>
              <w:t>;</w:t>
            </w:r>
            <w:r>
              <w:rPr>
                <w:sz w:val="18"/>
              </w:rPr>
              <w:t>各类工程建设活动</w:t>
            </w:r>
            <w:r>
              <w:rPr>
                <w:sz w:val="18"/>
              </w:rPr>
              <w:t>;</w:t>
            </w:r>
            <w:r>
              <w:rPr>
                <w:sz w:val="18"/>
              </w:rPr>
              <w:t>技术进出口</w:t>
            </w:r>
            <w:r>
              <w:rPr>
                <w:sz w:val="18"/>
              </w:rPr>
              <w:t>;</w:t>
            </w:r>
            <w:r>
              <w:rPr>
                <w:sz w:val="18"/>
              </w:rPr>
              <w:t>进出口代理</w:t>
            </w:r>
            <w:r>
              <w:rPr>
                <w:sz w:val="18"/>
              </w:rPr>
              <w:t>(</w:t>
            </w:r>
            <w:r>
              <w:rPr>
                <w:sz w:val="18"/>
              </w:rPr>
              <w:t>依法须经批准的项目，经相关部门批准后方可开展经营活动</w:t>
            </w:r>
            <w:r>
              <w:rPr>
                <w:sz w:val="18"/>
              </w:rPr>
              <w:t>,</w:t>
            </w:r>
            <w:r>
              <w:rPr>
                <w:sz w:val="18"/>
              </w:rPr>
              <w:t>具体经营项目以审批结果为准</w:t>
            </w:r>
            <w:r>
              <w:rPr>
                <w:sz w:val="18"/>
              </w:rPr>
              <w:t>)</w:t>
            </w:r>
            <w:r>
              <w:rPr>
                <w:sz w:val="18"/>
              </w:rPr>
              <w:t>。</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5"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145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葫芦岛市信成新能源科技有限公司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辽宁省葫芦岛市南票区沙锅屯乡双塔沟村</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辽宁省葫芦岛市南票区沙锅屯乡双塔沟村</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新能源技术开发；对太阳能、风能发电技术开发；能源项目投资；计算机系统集成及网络综合布线；电力技术咨询服务；企业营销策划；销售电力设备。</w:t>
            </w:r>
          </w:p>
          <w:p w:rsidR="004D3973" w:rsidRDefault="00E472D4">
            <w:pPr>
              <w:spacing w:after="0" w:line="259" w:lineRule="auto"/>
              <w:ind w:left="0" w:right="0" w:firstLine="0"/>
            </w:pPr>
            <w:r>
              <w:rPr>
                <w:sz w:val="18"/>
              </w:rPr>
              <w:t>(</w:t>
            </w:r>
            <w:r>
              <w:rPr>
                <w:sz w:val="18"/>
              </w:rPr>
              <w:t>依法须经批准的项目，经相关部门批准后方可开展经营活动。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5"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3363"/>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中环新加坡投资发展私人有限公司</w:t>
            </w:r>
          </w:p>
          <w:p w:rsidR="004D3973" w:rsidRDefault="00E472D4">
            <w:pPr>
              <w:spacing w:after="0" w:line="259" w:lineRule="auto"/>
              <w:ind w:left="12" w:right="0" w:firstLine="0"/>
            </w:pPr>
            <w:r>
              <w:rPr>
                <w:sz w:val="18"/>
              </w:rPr>
              <w:t>(ZHONGHU</w:t>
            </w:r>
          </w:p>
          <w:p w:rsidR="004D3973" w:rsidRDefault="00E472D4">
            <w:pPr>
              <w:spacing w:after="0" w:line="259" w:lineRule="auto"/>
              <w:ind w:left="12" w:right="0" w:firstLine="0"/>
            </w:pPr>
            <w:r>
              <w:rPr>
                <w:sz w:val="18"/>
              </w:rPr>
              <w:t xml:space="preserve">AN </w:t>
            </w:r>
          </w:p>
          <w:p w:rsidR="004D3973" w:rsidRDefault="00E472D4">
            <w:pPr>
              <w:spacing w:after="0" w:line="259" w:lineRule="auto"/>
              <w:ind w:left="12" w:right="0" w:firstLine="0"/>
            </w:pPr>
            <w:r>
              <w:rPr>
                <w:sz w:val="18"/>
              </w:rPr>
              <w:t>SINGAPOR</w:t>
            </w:r>
          </w:p>
          <w:p w:rsidR="004D3973" w:rsidRDefault="00E472D4">
            <w:pPr>
              <w:spacing w:after="0" w:line="259" w:lineRule="auto"/>
              <w:ind w:left="12" w:right="0" w:firstLine="0"/>
            </w:pPr>
            <w:r>
              <w:rPr>
                <w:sz w:val="18"/>
              </w:rPr>
              <w:t xml:space="preserve">E </w:t>
            </w:r>
          </w:p>
          <w:p w:rsidR="004D3973" w:rsidRDefault="00E472D4">
            <w:pPr>
              <w:spacing w:after="0" w:line="259" w:lineRule="auto"/>
              <w:ind w:left="12" w:right="0" w:firstLine="0"/>
            </w:pPr>
            <w:r>
              <w:rPr>
                <w:sz w:val="18"/>
              </w:rPr>
              <w:t>INVESTME</w:t>
            </w:r>
          </w:p>
          <w:p w:rsidR="004D3973" w:rsidRDefault="00E472D4">
            <w:pPr>
              <w:spacing w:after="0" w:line="259" w:lineRule="auto"/>
              <w:ind w:left="12" w:right="0" w:firstLine="0"/>
            </w:pPr>
            <w:r>
              <w:rPr>
                <w:sz w:val="18"/>
              </w:rPr>
              <w:t xml:space="preserve">NT AND </w:t>
            </w:r>
          </w:p>
          <w:p w:rsidR="004D3973" w:rsidRDefault="00E472D4">
            <w:pPr>
              <w:spacing w:after="0" w:line="259" w:lineRule="auto"/>
              <w:ind w:left="12" w:right="0" w:firstLine="0"/>
            </w:pPr>
            <w:r>
              <w:rPr>
                <w:sz w:val="18"/>
              </w:rPr>
              <w:t>DEVELOPM</w:t>
            </w:r>
          </w:p>
          <w:p w:rsidR="004D3973" w:rsidRDefault="00E472D4">
            <w:pPr>
              <w:spacing w:after="0" w:line="247" w:lineRule="auto"/>
              <w:ind w:left="12" w:right="111" w:firstLine="0"/>
            </w:pPr>
            <w:r>
              <w:rPr>
                <w:sz w:val="18"/>
              </w:rPr>
              <w:t xml:space="preserve">ENT </w:t>
            </w:r>
            <w:r>
              <w:rPr>
                <w:sz w:val="18"/>
              </w:rPr>
              <w:t xml:space="preserve">PTE. </w:t>
            </w:r>
          </w:p>
          <w:p w:rsidR="004D3973" w:rsidRDefault="00E472D4">
            <w:pPr>
              <w:spacing w:after="0" w:line="259" w:lineRule="auto"/>
              <w:ind w:left="12" w:right="0" w:firstLine="0"/>
            </w:pPr>
            <w:r>
              <w:rPr>
                <w:sz w:val="18"/>
              </w:rPr>
              <w:t xml:space="preserve">LTD.)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6 RAFFLES QUAY </w:t>
            </w:r>
          </w:p>
          <w:p w:rsidR="004D3973" w:rsidRDefault="00E472D4">
            <w:pPr>
              <w:spacing w:after="0" w:line="259" w:lineRule="auto"/>
              <w:ind w:left="12" w:right="0" w:firstLine="0"/>
            </w:pPr>
            <w:r>
              <w:rPr>
                <w:sz w:val="18"/>
              </w:rPr>
              <w:t xml:space="preserve">#14-06 </w:t>
            </w:r>
          </w:p>
          <w:p w:rsidR="004D3973" w:rsidRDefault="00E472D4">
            <w:pPr>
              <w:spacing w:after="0" w:line="259" w:lineRule="auto"/>
              <w:ind w:left="12" w:right="0" w:firstLine="0"/>
            </w:pPr>
            <w:r>
              <w:rPr>
                <w:sz w:val="18"/>
              </w:rPr>
              <w:t xml:space="preserve">SINGAPORE </w:t>
            </w:r>
          </w:p>
          <w:p w:rsidR="004D3973" w:rsidRDefault="00E472D4">
            <w:pPr>
              <w:spacing w:after="0" w:line="259" w:lineRule="auto"/>
              <w:ind w:left="12" w:right="0" w:firstLine="0"/>
            </w:pPr>
            <w:r>
              <w:rPr>
                <w:sz w:val="18"/>
              </w:rPr>
              <w:t xml:space="preserve">(048580)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6 RAFFLES </w:t>
            </w:r>
          </w:p>
          <w:p w:rsidR="004D3973" w:rsidRDefault="00E472D4">
            <w:pPr>
              <w:spacing w:after="0" w:line="259" w:lineRule="auto"/>
              <w:ind w:left="0" w:right="0" w:firstLine="0"/>
            </w:pPr>
            <w:r>
              <w:rPr>
                <w:sz w:val="18"/>
              </w:rPr>
              <w:t xml:space="preserve">QUAY #14-06 </w:t>
            </w:r>
          </w:p>
          <w:p w:rsidR="004D3973" w:rsidRDefault="00E472D4">
            <w:pPr>
              <w:spacing w:after="0" w:line="259" w:lineRule="auto"/>
              <w:ind w:left="0" w:right="0" w:firstLine="0"/>
            </w:pPr>
            <w:r>
              <w:rPr>
                <w:sz w:val="18"/>
              </w:rPr>
              <w:t xml:space="preserve">SINGAPORE </w:t>
            </w:r>
          </w:p>
          <w:p w:rsidR="004D3973" w:rsidRDefault="00E472D4">
            <w:pPr>
              <w:spacing w:after="0" w:line="259" w:lineRule="auto"/>
              <w:ind w:left="0" w:right="0" w:firstLine="0"/>
            </w:pPr>
            <w:r>
              <w:rPr>
                <w:sz w:val="18"/>
              </w:rPr>
              <w:t xml:space="preserve">(048580)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其他控股公司、无主导产品的多种商品批发贸易</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960"/>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中环领先</w:t>
            </w:r>
          </w:p>
          <w:p w:rsidR="004D3973" w:rsidRDefault="00E472D4">
            <w:pPr>
              <w:spacing w:after="0" w:line="259" w:lineRule="auto"/>
              <w:ind w:left="12" w:right="0" w:firstLine="0"/>
            </w:pPr>
            <w:r>
              <w:rPr>
                <w:sz w:val="18"/>
              </w:rPr>
              <w:t>半导体</w:t>
            </w:r>
          </w:p>
          <w:p w:rsidR="004D3973" w:rsidRDefault="00E472D4">
            <w:pPr>
              <w:spacing w:after="0" w:line="259" w:lineRule="auto"/>
              <w:ind w:left="12" w:right="0" w:firstLine="0"/>
            </w:pPr>
            <w:r>
              <w:rPr>
                <w:sz w:val="18"/>
              </w:rPr>
              <w:t>(</w:t>
            </w:r>
            <w:r>
              <w:rPr>
                <w:sz w:val="18"/>
              </w:rPr>
              <w:t>天津</w:t>
            </w:r>
            <w:r>
              <w:rPr>
                <w:sz w:val="18"/>
              </w:rPr>
              <w:t>)</w:t>
            </w:r>
            <w:r>
              <w:rPr>
                <w:sz w:val="18"/>
              </w:rPr>
              <w:t>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天津自贸试验区</w:t>
            </w:r>
            <w:r>
              <w:rPr>
                <w:sz w:val="18"/>
              </w:rPr>
              <w:t xml:space="preserve"> (</w:t>
            </w:r>
            <w:r>
              <w:rPr>
                <w:sz w:val="18"/>
              </w:rPr>
              <w:t>东疆保税港区</w:t>
            </w:r>
            <w:r>
              <w:rPr>
                <w:sz w:val="18"/>
              </w:rPr>
              <w:t xml:space="preserve">) </w:t>
            </w:r>
            <w:r>
              <w:rPr>
                <w:sz w:val="18"/>
              </w:rPr>
              <w:t>澳洲路</w:t>
            </w:r>
            <w:r>
              <w:rPr>
                <w:sz w:val="18"/>
              </w:rPr>
              <w:t>6262</w:t>
            </w:r>
            <w:r>
              <w:rPr>
                <w:sz w:val="18"/>
              </w:rPr>
              <w:t>号查验库办公区</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天津自贸试验区</w:t>
            </w:r>
            <w:r>
              <w:rPr>
                <w:sz w:val="18"/>
              </w:rPr>
              <w:t>(</w:t>
            </w:r>
            <w:r>
              <w:rPr>
                <w:sz w:val="18"/>
              </w:rPr>
              <w:t>东疆保税港区</w:t>
            </w:r>
            <w:r>
              <w:rPr>
                <w:sz w:val="18"/>
              </w:rPr>
              <w:t>)</w:t>
            </w:r>
            <w:r>
              <w:rPr>
                <w:sz w:val="18"/>
              </w:rPr>
              <w:t>澳洲路</w:t>
            </w:r>
            <w:r>
              <w:rPr>
                <w:sz w:val="18"/>
              </w:rPr>
              <w:t>6262</w:t>
            </w:r>
            <w:r>
              <w:rPr>
                <w:sz w:val="18"/>
              </w:rPr>
              <w:t>号查</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一般项目：半导体器件专用设备制造；半导体器件专用设备销售；电子专用材料研发；电子专用材料销售；半导体分立器件销售；半导体照明器件销售；新</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58.79%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1"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1682"/>
        </w:trPr>
        <w:tc>
          <w:tcPr>
            <w:tcW w:w="99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202</w:t>
            </w:r>
            <w:r>
              <w:rPr>
                <w:sz w:val="18"/>
              </w:rPr>
              <w:t>室</w:t>
            </w:r>
            <w:r>
              <w:rPr>
                <w:sz w:val="18"/>
              </w:rPr>
              <w:t>(</w:t>
            </w:r>
            <w:r>
              <w:rPr>
                <w:sz w:val="18"/>
              </w:rPr>
              <w:t>天津东</w:t>
            </w:r>
          </w:p>
          <w:p w:rsidR="004D3973" w:rsidRDefault="00E472D4">
            <w:pPr>
              <w:spacing w:after="0" w:line="246" w:lineRule="auto"/>
              <w:ind w:left="0" w:right="0" w:firstLine="0"/>
              <w:jc w:val="center"/>
            </w:pPr>
            <w:r>
              <w:rPr>
                <w:sz w:val="18"/>
              </w:rPr>
              <w:t>疆商务秘书服务有限公司自贸区</w:t>
            </w:r>
          </w:p>
          <w:p w:rsidR="004D3973" w:rsidRDefault="00E472D4">
            <w:pPr>
              <w:spacing w:after="0" w:line="259" w:lineRule="auto"/>
              <w:ind w:left="12" w:right="0" w:firstLine="0"/>
            </w:pPr>
            <w:r>
              <w:rPr>
                <w:sz w:val="18"/>
              </w:rPr>
              <w:t>分公司托管第</w:t>
            </w:r>
          </w:p>
          <w:p w:rsidR="004D3973" w:rsidRDefault="00E472D4">
            <w:pPr>
              <w:spacing w:after="0" w:line="259" w:lineRule="auto"/>
              <w:ind w:left="12" w:right="0" w:firstLine="0"/>
            </w:pPr>
            <w:r>
              <w:rPr>
                <w:sz w:val="18"/>
              </w:rPr>
              <w:t>5329</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验库办公区</w:t>
            </w:r>
          </w:p>
          <w:p w:rsidR="004D3973" w:rsidRDefault="00E472D4">
            <w:pPr>
              <w:spacing w:after="0" w:line="246" w:lineRule="auto"/>
              <w:ind w:left="0" w:right="0" w:firstLine="0"/>
            </w:pPr>
            <w:r>
              <w:rPr>
                <w:sz w:val="18"/>
              </w:rPr>
              <w:t>202</w:t>
            </w:r>
            <w:r>
              <w:rPr>
                <w:sz w:val="18"/>
              </w:rPr>
              <w:t>室</w:t>
            </w:r>
            <w:r>
              <w:rPr>
                <w:sz w:val="18"/>
              </w:rPr>
              <w:t>(</w:t>
            </w:r>
            <w:r>
              <w:rPr>
                <w:sz w:val="18"/>
              </w:rPr>
              <w:t>天津东疆商务秘书服务有限公司自贸区分公司托管</w:t>
            </w:r>
          </w:p>
          <w:p w:rsidR="004D3973" w:rsidRDefault="00E472D4">
            <w:pPr>
              <w:spacing w:after="0" w:line="259" w:lineRule="auto"/>
              <w:ind w:left="0" w:right="0" w:firstLine="0"/>
            </w:pPr>
            <w:r>
              <w:rPr>
                <w:sz w:val="18"/>
              </w:rPr>
              <w:t>第</w:t>
            </w:r>
            <w:r>
              <w:rPr>
                <w:sz w:val="18"/>
              </w:rPr>
              <w:t>5329</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材料技术推广服务；新材料技术研发；技术服务、技术开发、技术咨询、技术交流、技术转让、技术推广；货物进出口；技术进出口；电子元器件批发；电子元器件零售。</w:t>
            </w:r>
            <w:r>
              <w:rPr>
                <w:sz w:val="18"/>
              </w:rPr>
              <w:t>(</w:t>
            </w:r>
            <w:r>
              <w:rPr>
                <w:sz w:val="18"/>
              </w:rPr>
              <w:t>除依法须经批准的项目外，凭营业执照依法自主开展经营活</w:t>
            </w:r>
          </w:p>
          <w:p w:rsidR="004D3973" w:rsidRDefault="00E472D4">
            <w:pPr>
              <w:spacing w:after="0" w:line="259" w:lineRule="auto"/>
              <w:ind w:left="0" w:right="0" w:firstLine="0"/>
            </w:pPr>
            <w:r>
              <w:rPr>
                <w:sz w:val="18"/>
              </w:rPr>
              <w:t>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4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2413"/>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12" w:right="0" w:firstLine="0"/>
            </w:pPr>
            <w:r>
              <w:rPr>
                <w:sz w:val="18"/>
              </w:rPr>
              <w:t>中环领先</w:t>
            </w:r>
            <w:r>
              <w:rPr>
                <w:sz w:val="18"/>
              </w:rPr>
              <w:t xml:space="preserve"> (</w:t>
            </w:r>
            <w:r>
              <w:rPr>
                <w:sz w:val="18"/>
              </w:rPr>
              <w:t>新加坡</w:t>
            </w:r>
            <w:r>
              <w:rPr>
                <w:sz w:val="18"/>
              </w:rPr>
              <w:t xml:space="preserve">) </w:t>
            </w:r>
            <w:r>
              <w:rPr>
                <w:sz w:val="18"/>
              </w:rPr>
              <w:t>私人有限公司</w:t>
            </w:r>
          </w:p>
          <w:p w:rsidR="004D3973" w:rsidRDefault="00E472D4">
            <w:pPr>
              <w:spacing w:after="0" w:line="259" w:lineRule="auto"/>
              <w:ind w:left="12" w:right="0" w:firstLine="0"/>
            </w:pPr>
            <w:r>
              <w:rPr>
                <w:sz w:val="18"/>
              </w:rPr>
              <w:t>(ZHONGHU</w:t>
            </w:r>
          </w:p>
          <w:p w:rsidR="004D3973" w:rsidRDefault="00E472D4">
            <w:pPr>
              <w:spacing w:after="0" w:line="259" w:lineRule="auto"/>
              <w:ind w:left="12" w:right="0" w:firstLine="0"/>
            </w:pPr>
            <w:r>
              <w:rPr>
                <w:sz w:val="18"/>
              </w:rPr>
              <w:t xml:space="preserve">AN </w:t>
            </w:r>
          </w:p>
          <w:p w:rsidR="004D3973" w:rsidRDefault="00E472D4">
            <w:pPr>
              <w:spacing w:after="0" w:line="259" w:lineRule="auto"/>
              <w:ind w:left="12" w:right="0" w:firstLine="0"/>
            </w:pPr>
            <w:r>
              <w:rPr>
                <w:sz w:val="18"/>
              </w:rPr>
              <w:t xml:space="preserve">ADVANCED </w:t>
            </w:r>
          </w:p>
          <w:p w:rsidR="004D3973" w:rsidRDefault="00E472D4">
            <w:pPr>
              <w:spacing w:after="0" w:line="246" w:lineRule="auto"/>
              <w:ind w:left="12" w:right="0" w:firstLine="0"/>
            </w:pPr>
            <w:r>
              <w:rPr>
                <w:sz w:val="18"/>
              </w:rPr>
              <w:t xml:space="preserve">(SINGAPO RE) PTE. </w:t>
            </w:r>
          </w:p>
          <w:p w:rsidR="004D3973" w:rsidRDefault="00E472D4">
            <w:pPr>
              <w:spacing w:after="0" w:line="259" w:lineRule="auto"/>
              <w:ind w:left="12" w:right="0" w:firstLine="0"/>
            </w:pPr>
            <w:r>
              <w:rPr>
                <w:sz w:val="18"/>
              </w:rPr>
              <w:t xml:space="preserve">LTD.)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 xml:space="preserve">6 RAFFLES QUAY </w:t>
            </w:r>
          </w:p>
          <w:p w:rsidR="004D3973" w:rsidRDefault="00E472D4">
            <w:pPr>
              <w:spacing w:after="0" w:line="259" w:lineRule="auto"/>
              <w:ind w:left="12" w:right="0" w:firstLine="0"/>
            </w:pPr>
            <w:r>
              <w:rPr>
                <w:sz w:val="18"/>
              </w:rPr>
              <w:t xml:space="preserve">#14-06 </w:t>
            </w:r>
          </w:p>
          <w:p w:rsidR="004D3973" w:rsidRDefault="00E472D4">
            <w:pPr>
              <w:spacing w:after="0" w:line="259" w:lineRule="auto"/>
              <w:ind w:left="12" w:right="0" w:firstLine="0"/>
            </w:pPr>
            <w:r>
              <w:rPr>
                <w:sz w:val="18"/>
              </w:rPr>
              <w:t xml:space="preserve">SINGAPORE </w:t>
            </w:r>
          </w:p>
          <w:p w:rsidR="004D3973" w:rsidRDefault="00E472D4">
            <w:pPr>
              <w:spacing w:after="0" w:line="259" w:lineRule="auto"/>
              <w:ind w:left="12" w:right="0" w:firstLine="0"/>
            </w:pPr>
            <w:r>
              <w:rPr>
                <w:sz w:val="18"/>
              </w:rPr>
              <w:t xml:space="preserve">(048580)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6 RAFFLES </w:t>
            </w:r>
          </w:p>
          <w:p w:rsidR="004D3973" w:rsidRDefault="00E472D4">
            <w:pPr>
              <w:spacing w:after="0" w:line="259" w:lineRule="auto"/>
              <w:ind w:left="0" w:right="0" w:firstLine="0"/>
            </w:pPr>
            <w:r>
              <w:rPr>
                <w:sz w:val="18"/>
              </w:rPr>
              <w:t xml:space="preserve">QUAY #14-06 </w:t>
            </w:r>
          </w:p>
          <w:p w:rsidR="004D3973" w:rsidRDefault="00E472D4">
            <w:pPr>
              <w:spacing w:after="0" w:line="259" w:lineRule="auto"/>
              <w:ind w:left="0" w:right="0" w:firstLine="0"/>
            </w:pPr>
            <w:r>
              <w:rPr>
                <w:sz w:val="18"/>
              </w:rPr>
              <w:t xml:space="preserve">SINGAPORE </w:t>
            </w:r>
          </w:p>
          <w:p w:rsidR="004D3973" w:rsidRDefault="00E472D4">
            <w:pPr>
              <w:spacing w:after="0" w:line="259" w:lineRule="auto"/>
              <w:ind w:left="0" w:right="0" w:firstLine="0"/>
            </w:pPr>
            <w:r>
              <w:rPr>
                <w:sz w:val="18"/>
              </w:rPr>
              <w:t xml:space="preserve">(048580) </w:t>
            </w:r>
          </w:p>
        </w:tc>
        <w:tc>
          <w:tcPr>
            <w:tcW w:w="336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半导体材料、电子专用材料、半导体器件、半导体器件专用设备的技术研发和销售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58.79%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336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天津环睿科技有限公司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天津自贸试验区</w:t>
            </w:r>
            <w:r>
              <w:rPr>
                <w:sz w:val="18"/>
              </w:rPr>
              <w:t xml:space="preserve"> (</w:t>
            </w:r>
            <w:r>
              <w:rPr>
                <w:sz w:val="18"/>
              </w:rPr>
              <w:t>东疆保税港区</w:t>
            </w:r>
            <w:r>
              <w:rPr>
                <w:sz w:val="18"/>
              </w:rPr>
              <w:t xml:space="preserve">) </w:t>
            </w:r>
            <w:r>
              <w:rPr>
                <w:sz w:val="18"/>
              </w:rPr>
              <w:t>亚洲路</w:t>
            </w:r>
            <w:r>
              <w:rPr>
                <w:sz w:val="18"/>
              </w:rPr>
              <w:t>6975</w:t>
            </w:r>
            <w:r>
              <w:rPr>
                <w:sz w:val="18"/>
              </w:rPr>
              <w:t>号金融贸易中心南区</w:t>
            </w:r>
            <w:r>
              <w:rPr>
                <w:sz w:val="18"/>
              </w:rPr>
              <w:t xml:space="preserve">1-1-2317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1" w:line="246" w:lineRule="auto"/>
              <w:ind w:left="0" w:right="0" w:firstLine="0"/>
            </w:pPr>
            <w:r>
              <w:rPr>
                <w:sz w:val="18"/>
              </w:rPr>
              <w:t>天津自贸试验区</w:t>
            </w:r>
            <w:r>
              <w:rPr>
                <w:sz w:val="18"/>
              </w:rPr>
              <w:t>(</w:t>
            </w:r>
            <w:r>
              <w:rPr>
                <w:sz w:val="18"/>
              </w:rPr>
              <w:t>东疆保税港区</w:t>
            </w:r>
            <w:r>
              <w:rPr>
                <w:sz w:val="18"/>
              </w:rPr>
              <w:t>)</w:t>
            </w:r>
            <w:r>
              <w:rPr>
                <w:sz w:val="18"/>
              </w:rPr>
              <w:t>亚洲路</w:t>
            </w:r>
            <w:r>
              <w:rPr>
                <w:sz w:val="18"/>
              </w:rPr>
              <w:t>6975</w:t>
            </w:r>
            <w:r>
              <w:rPr>
                <w:sz w:val="18"/>
              </w:rPr>
              <w:t>号金融贸易中心南区</w:t>
            </w:r>
            <w:r>
              <w:rPr>
                <w:sz w:val="18"/>
              </w:rPr>
              <w:t>1-1-</w:t>
            </w:r>
          </w:p>
          <w:p w:rsidR="004D3973" w:rsidRDefault="00E472D4">
            <w:pPr>
              <w:spacing w:after="0" w:line="259" w:lineRule="auto"/>
              <w:ind w:left="0" w:right="0" w:firstLine="0"/>
            </w:pPr>
            <w:r>
              <w:rPr>
                <w:sz w:val="18"/>
              </w:rPr>
              <w:t xml:space="preserve">2317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w:t>
            </w:r>
            <w:r>
              <w:rPr>
                <w:sz w:val="18"/>
              </w:rPr>
              <w:t>:</w:t>
            </w:r>
            <w:r>
              <w:rPr>
                <w:sz w:val="18"/>
              </w:rPr>
              <w:t>技术服务、技术开发、技术咨询、技术交流、技术转让、技术推广</w:t>
            </w:r>
            <w:r>
              <w:rPr>
                <w:sz w:val="18"/>
              </w:rPr>
              <w:t>;</w:t>
            </w:r>
            <w:r>
              <w:rPr>
                <w:sz w:val="18"/>
              </w:rPr>
              <w:t>货物进出口</w:t>
            </w:r>
            <w:r>
              <w:rPr>
                <w:sz w:val="18"/>
              </w:rPr>
              <w:t>;</w:t>
            </w:r>
            <w:r>
              <w:rPr>
                <w:sz w:val="18"/>
              </w:rPr>
              <w:t>技术进出口</w:t>
            </w:r>
            <w:r>
              <w:rPr>
                <w:sz w:val="18"/>
              </w:rPr>
              <w:t>;</w:t>
            </w:r>
            <w:r>
              <w:rPr>
                <w:sz w:val="18"/>
              </w:rPr>
              <w:t>光电子器件销售</w:t>
            </w:r>
            <w:r>
              <w:rPr>
                <w:sz w:val="18"/>
              </w:rPr>
              <w:t>;</w:t>
            </w:r>
            <w:r>
              <w:rPr>
                <w:sz w:val="18"/>
              </w:rPr>
              <w:t>非金属矿及制品销售</w:t>
            </w:r>
            <w:r>
              <w:rPr>
                <w:sz w:val="18"/>
              </w:rPr>
              <w:t>;</w:t>
            </w:r>
            <w:r>
              <w:rPr>
                <w:sz w:val="18"/>
              </w:rPr>
              <w:t>电子专用材料销售</w:t>
            </w:r>
            <w:r>
              <w:rPr>
                <w:sz w:val="18"/>
              </w:rPr>
              <w:t>;</w:t>
            </w:r>
            <w:r>
              <w:rPr>
                <w:sz w:val="18"/>
              </w:rPr>
              <w:t>电子专用材料制造</w:t>
            </w:r>
            <w:r>
              <w:rPr>
                <w:sz w:val="18"/>
              </w:rPr>
              <w:t>;</w:t>
            </w:r>
            <w:r>
              <w:rPr>
                <w:sz w:val="18"/>
              </w:rPr>
              <w:t>电子专用材料研发</w:t>
            </w:r>
            <w:r>
              <w:rPr>
                <w:sz w:val="18"/>
              </w:rPr>
              <w:t>;</w:t>
            </w:r>
            <w:r>
              <w:rPr>
                <w:sz w:val="18"/>
              </w:rPr>
              <w:t>光伏设备及元器件制造</w:t>
            </w:r>
            <w:r>
              <w:rPr>
                <w:sz w:val="18"/>
              </w:rPr>
              <w:t>;</w:t>
            </w:r>
            <w:r>
              <w:rPr>
                <w:sz w:val="18"/>
              </w:rPr>
              <w:t>光伏设备及元器件销售</w:t>
            </w:r>
            <w:r>
              <w:rPr>
                <w:sz w:val="18"/>
              </w:rPr>
              <w:t>;</w:t>
            </w:r>
            <w:r>
              <w:rPr>
                <w:sz w:val="18"/>
              </w:rPr>
              <w:t>半导体分立器件制造</w:t>
            </w:r>
            <w:r>
              <w:rPr>
                <w:sz w:val="18"/>
              </w:rPr>
              <w:t>;</w:t>
            </w:r>
            <w:r>
              <w:rPr>
                <w:sz w:val="18"/>
              </w:rPr>
              <w:t>半导体分立器件销售</w:t>
            </w:r>
            <w:r>
              <w:rPr>
                <w:sz w:val="18"/>
              </w:rPr>
              <w:t>;</w:t>
            </w:r>
            <w:r>
              <w:rPr>
                <w:sz w:val="18"/>
              </w:rPr>
              <w:t>电子产品销售</w:t>
            </w:r>
            <w:r>
              <w:rPr>
                <w:sz w:val="18"/>
              </w:rPr>
              <w:t>;</w:t>
            </w:r>
            <w:r>
              <w:rPr>
                <w:sz w:val="18"/>
              </w:rPr>
              <w:t>电子元器件制造</w:t>
            </w:r>
            <w:r>
              <w:rPr>
                <w:sz w:val="18"/>
              </w:rPr>
              <w:t>;</w:t>
            </w:r>
            <w:r>
              <w:rPr>
                <w:sz w:val="18"/>
              </w:rPr>
              <w:t>太阳能发电技术服务</w:t>
            </w:r>
            <w:r>
              <w:rPr>
                <w:sz w:val="18"/>
              </w:rPr>
              <w:t>;</w:t>
            </w:r>
            <w:r>
              <w:rPr>
                <w:sz w:val="18"/>
              </w:rPr>
              <w:t>标准化服务</w:t>
            </w:r>
            <w:r>
              <w:rPr>
                <w:sz w:val="18"/>
              </w:rPr>
              <w:t>;</w:t>
            </w:r>
            <w:r>
              <w:rPr>
                <w:sz w:val="18"/>
              </w:rPr>
              <w:t>光学玻璃销售</w:t>
            </w:r>
            <w:r>
              <w:rPr>
                <w:sz w:val="18"/>
              </w:rPr>
              <w:t>;</w:t>
            </w:r>
            <w:r>
              <w:rPr>
                <w:sz w:val="18"/>
              </w:rPr>
              <w:t>技术玻璃制品销售</w:t>
            </w:r>
            <w:r>
              <w:rPr>
                <w:sz w:val="18"/>
              </w:rPr>
              <w:t>;</w:t>
            </w:r>
            <w:r>
              <w:rPr>
                <w:sz w:val="18"/>
              </w:rPr>
              <w:t>石墨及碳素制品销售</w:t>
            </w:r>
            <w:r>
              <w:rPr>
                <w:sz w:val="18"/>
              </w:rPr>
              <w:t>;</w:t>
            </w:r>
            <w:r>
              <w:rPr>
                <w:sz w:val="18"/>
              </w:rPr>
              <w:t>金属丝绳及其制品销售</w:t>
            </w:r>
            <w:r>
              <w:rPr>
                <w:sz w:val="18"/>
              </w:rPr>
              <w:t>;</w:t>
            </w:r>
            <w:r>
              <w:rPr>
                <w:sz w:val="18"/>
              </w:rPr>
              <w:t>包装材料及制品销售。</w:t>
            </w:r>
            <w:r>
              <w:rPr>
                <w:sz w:val="18"/>
              </w:rPr>
              <w:t>(</w:t>
            </w:r>
            <w:r>
              <w:rPr>
                <w:sz w:val="18"/>
              </w:rPr>
              <w:t>除依法须经批准的项目外</w:t>
            </w:r>
            <w:r>
              <w:rPr>
                <w:sz w:val="18"/>
              </w:rPr>
              <w:t>,</w:t>
            </w:r>
            <w:r>
              <w:rPr>
                <w:sz w:val="18"/>
              </w:rPr>
              <w:t>凭营业执照依法自主开展经营活动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7"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241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环欧</w:t>
            </w:r>
            <w:r>
              <w:rPr>
                <w:sz w:val="18"/>
              </w:rPr>
              <w:t>(</w:t>
            </w:r>
            <w:r>
              <w:rPr>
                <w:sz w:val="18"/>
              </w:rPr>
              <w:t>无锡</w:t>
            </w:r>
            <w:r>
              <w:rPr>
                <w:sz w:val="18"/>
              </w:rPr>
              <w:t>)</w:t>
            </w:r>
            <w:r>
              <w:rPr>
                <w:sz w:val="18"/>
              </w:rPr>
              <w:t>新能源材料有限公司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无锡市滨湖区蠡湖大道融创栖溪里西北侧</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无锡市滨湖区蠡湖大道融创栖溪里西北侧</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w:t>
            </w:r>
            <w:r>
              <w:rPr>
                <w:sz w:val="18"/>
              </w:rPr>
              <w:t>:</w:t>
            </w:r>
            <w:r>
              <w:rPr>
                <w:sz w:val="18"/>
              </w:rPr>
              <w:t>光伏设备及元器件销售</w:t>
            </w:r>
            <w:r>
              <w:rPr>
                <w:sz w:val="18"/>
              </w:rPr>
              <w:t>;</w:t>
            </w:r>
            <w:r>
              <w:rPr>
                <w:sz w:val="18"/>
              </w:rPr>
              <w:t>电子专用材料销售</w:t>
            </w:r>
            <w:r>
              <w:rPr>
                <w:sz w:val="18"/>
              </w:rPr>
              <w:t>;</w:t>
            </w:r>
            <w:r>
              <w:rPr>
                <w:sz w:val="18"/>
              </w:rPr>
              <w:t>非金属矿及制品销售</w:t>
            </w:r>
            <w:r>
              <w:rPr>
                <w:sz w:val="18"/>
              </w:rPr>
              <w:t>;</w:t>
            </w:r>
            <w:r>
              <w:rPr>
                <w:sz w:val="18"/>
              </w:rPr>
              <w:t>半导体分立器件销售</w:t>
            </w:r>
            <w:r>
              <w:rPr>
                <w:sz w:val="18"/>
              </w:rPr>
              <w:t>;</w:t>
            </w:r>
            <w:r>
              <w:rPr>
                <w:sz w:val="18"/>
              </w:rPr>
              <w:t>光伏发电设备租赁</w:t>
            </w:r>
            <w:r>
              <w:rPr>
                <w:sz w:val="18"/>
              </w:rPr>
              <w:t xml:space="preserve">; </w:t>
            </w:r>
            <w:r>
              <w:rPr>
                <w:sz w:val="18"/>
              </w:rPr>
              <w:t>电子专用材料研发</w:t>
            </w:r>
            <w:r>
              <w:rPr>
                <w:sz w:val="18"/>
              </w:rPr>
              <w:t>;</w:t>
            </w:r>
            <w:r>
              <w:rPr>
                <w:sz w:val="18"/>
              </w:rPr>
              <w:t>太阳能发电技术服务</w:t>
            </w:r>
            <w:r>
              <w:rPr>
                <w:sz w:val="18"/>
              </w:rPr>
              <w:t>;</w:t>
            </w:r>
            <w:r>
              <w:rPr>
                <w:sz w:val="18"/>
              </w:rPr>
              <w:t>技术推广服务</w:t>
            </w:r>
            <w:r>
              <w:rPr>
                <w:sz w:val="18"/>
              </w:rPr>
              <w:t>;</w:t>
            </w:r>
            <w:r>
              <w:rPr>
                <w:sz w:val="18"/>
              </w:rPr>
              <w:t>技术服务、技术开发、技术咨询、技术交流、技术转让、技术推广</w:t>
            </w:r>
            <w:r>
              <w:rPr>
                <w:sz w:val="18"/>
              </w:rPr>
              <w:t>(</w:t>
            </w:r>
            <w:r>
              <w:rPr>
                <w:sz w:val="18"/>
              </w:rPr>
              <w:t>除依法须经批准的项目外</w:t>
            </w:r>
            <w:r>
              <w:rPr>
                <w:sz w:val="18"/>
              </w:rPr>
              <w:t>,</w:t>
            </w:r>
            <w:r>
              <w:rPr>
                <w:sz w:val="18"/>
              </w:rPr>
              <w:t>凭营业执照依法自主开展经营活动</w:t>
            </w:r>
            <w:r>
              <w:rPr>
                <w:sz w:val="18"/>
              </w:rPr>
              <w:t>)</w:t>
            </w:r>
            <w:r>
              <w:rPr>
                <w:sz w:val="18"/>
              </w:rPr>
              <w:t>限分支机构经营</w:t>
            </w:r>
            <w:r>
              <w:rPr>
                <w:sz w:val="18"/>
              </w:rPr>
              <w:t>:</w:t>
            </w:r>
            <w:r>
              <w:rPr>
                <w:sz w:val="18"/>
              </w:rPr>
              <w:t>光伏设备及元器件制造</w:t>
            </w:r>
            <w:r>
              <w:rPr>
                <w:sz w:val="18"/>
              </w:rPr>
              <w:t>;</w:t>
            </w:r>
            <w:r>
              <w:rPr>
                <w:sz w:val="18"/>
              </w:rPr>
              <w:t>电子专用材料制造</w:t>
            </w:r>
            <w:r>
              <w:rPr>
                <w:sz w:val="18"/>
              </w:rPr>
              <w:t>;</w:t>
            </w:r>
            <w:r>
              <w:rPr>
                <w:sz w:val="18"/>
              </w:rPr>
              <w:t>非金属矿物制品制造</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7"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408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陕西环煜绿能新能源有限公司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陕西省汉中市西乡县城北街道办金牛路</w:t>
            </w:r>
            <w:r>
              <w:rPr>
                <w:sz w:val="18"/>
              </w:rPr>
              <w:t>29</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陕西省汉中市西乡县城北街道办金牛路</w:t>
            </w:r>
            <w:r>
              <w:rPr>
                <w:sz w:val="18"/>
              </w:rPr>
              <w:t>29</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一般项目：太阳能热利用产品销售；太阳能热发电产品销售；太阳能热利用装备销售；太阳能热发电装备销售；光伏设备及元器件销售；电力设施器材销售；信息系统运行维护服务；草种植；技术服务、技术开发、技术咨询、技术交流、技术转让、技术推广；太阳能发电技术服务；发电技术服务；农产品的生产、销售、加工、运输、贮藏及其他相关服务</w:t>
            </w:r>
            <w:r>
              <w:rPr>
                <w:sz w:val="18"/>
              </w:rPr>
              <w:t>(</w:t>
            </w:r>
            <w:r>
              <w:rPr>
                <w:sz w:val="18"/>
              </w:rPr>
              <w:t>除依法须经批准的项目外，凭营业执照依法自主开展经营活动</w:t>
            </w:r>
            <w:r>
              <w:rPr>
                <w:sz w:val="18"/>
              </w:rPr>
              <w:t>)</w:t>
            </w:r>
            <w:r>
              <w:rPr>
                <w:sz w:val="18"/>
              </w:rPr>
              <w:t>。</w:t>
            </w:r>
          </w:p>
          <w:p w:rsidR="004D3973" w:rsidRDefault="00E472D4">
            <w:pPr>
              <w:spacing w:after="0" w:line="259" w:lineRule="auto"/>
              <w:ind w:left="0" w:right="0" w:firstLine="0"/>
            </w:pPr>
            <w:r>
              <w:rPr>
                <w:sz w:val="18"/>
              </w:rPr>
              <w:t>许可项目：发电业务、输电业务、供</w:t>
            </w:r>
          </w:p>
          <w:p w:rsidR="004D3973" w:rsidRDefault="00E472D4">
            <w:pPr>
              <w:spacing w:after="0" w:line="246" w:lineRule="auto"/>
              <w:ind w:left="0" w:right="0" w:firstLine="0"/>
            </w:pPr>
            <w:r>
              <w:rPr>
                <w:sz w:val="18"/>
              </w:rPr>
              <w:t>(</w:t>
            </w:r>
            <w:r>
              <w:rPr>
                <w:sz w:val="18"/>
              </w:rPr>
              <w:t>配</w:t>
            </w:r>
            <w:r>
              <w:rPr>
                <w:sz w:val="18"/>
              </w:rPr>
              <w:t>)</w:t>
            </w:r>
            <w:r>
              <w:rPr>
                <w:sz w:val="18"/>
              </w:rPr>
              <w:t>电业务；输电、供电、受电电力设施的安装、维修和试验</w:t>
            </w:r>
            <w:r>
              <w:rPr>
                <w:sz w:val="18"/>
              </w:rPr>
              <w:t>(</w:t>
            </w:r>
            <w:r>
              <w:rPr>
                <w:sz w:val="18"/>
              </w:rPr>
              <w:t>依法须经批准的项目，经相关部门批准后方可开展经</w:t>
            </w:r>
            <w:r>
              <w:rPr>
                <w:sz w:val="18"/>
              </w:rPr>
              <w:t>营活动，具体经营项目以审批结果为</w:t>
            </w:r>
          </w:p>
          <w:p w:rsidR="004D3973" w:rsidRDefault="00E472D4">
            <w:pPr>
              <w:spacing w:after="0" w:line="259" w:lineRule="auto"/>
              <w:ind w:left="0" w:right="0" w:firstLine="0"/>
            </w:pPr>
            <w:r>
              <w:rPr>
                <w:sz w:val="18"/>
              </w:rPr>
              <w:t>准</w:t>
            </w:r>
            <w:r>
              <w:rPr>
                <w:sz w:val="18"/>
              </w:rPr>
              <w:t>)</w:t>
            </w:r>
            <w:r>
              <w:rPr>
                <w:sz w:val="18"/>
              </w:rPr>
              <w:t>。</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107"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bl>
    <w:p w:rsidR="004D3973" w:rsidRDefault="004D3973">
      <w:pPr>
        <w:spacing w:after="0" w:line="259" w:lineRule="auto"/>
        <w:ind w:left="-697" w:right="600" w:firstLine="0"/>
      </w:pPr>
    </w:p>
    <w:tbl>
      <w:tblPr>
        <w:tblStyle w:val="TableGrid"/>
        <w:tblW w:w="9646" w:type="dxa"/>
        <w:tblInd w:w="319" w:type="dxa"/>
        <w:tblCellMar>
          <w:top w:w="31" w:type="dxa"/>
          <w:left w:w="114" w:type="dxa"/>
          <w:bottom w:w="0" w:type="dxa"/>
          <w:right w:w="12" w:type="dxa"/>
        </w:tblCellMar>
        <w:tblLook w:val="04A0" w:firstRow="1" w:lastRow="0" w:firstColumn="1" w:lastColumn="0" w:noHBand="0" w:noVBand="1"/>
      </w:tblPr>
      <w:tblGrid>
        <w:gridCol w:w="997"/>
        <w:gridCol w:w="1490"/>
        <w:gridCol w:w="1261"/>
        <w:gridCol w:w="3363"/>
        <w:gridCol w:w="889"/>
        <w:gridCol w:w="841"/>
        <w:gridCol w:w="805"/>
      </w:tblGrid>
      <w:tr w:rsidR="004D3973">
        <w:trPr>
          <w:trHeight w:val="4083"/>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陕西环硕绿能新能源有限公司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陕西省汉中市西乡县城北街道办</w:t>
            </w:r>
          </w:p>
          <w:p w:rsidR="004D3973" w:rsidRDefault="00E472D4">
            <w:pPr>
              <w:spacing w:after="0" w:line="259" w:lineRule="auto"/>
              <w:ind w:left="12" w:right="37" w:firstLine="0"/>
            </w:pPr>
            <w:r>
              <w:rPr>
                <w:sz w:val="18"/>
              </w:rPr>
              <w:t>事处金牛路</w:t>
            </w:r>
            <w:r>
              <w:rPr>
                <w:sz w:val="18"/>
              </w:rPr>
              <w:t xml:space="preserve">29 </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陕西省汉中市西乡县城北街道办事处金牛路</w:t>
            </w:r>
            <w:r>
              <w:rPr>
                <w:sz w:val="18"/>
              </w:rPr>
              <w:t xml:space="preserve">29 </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太阳能热利用产品销售；太阳能热发电产品销售；太阳能热利用装备销售；太阳能热发电装备销售；太阳能发电技术服务；光伏设备及元器件销售；电力设施器材销售；信息系统运行维护服务；信息技术咨询服务；草种植；技术服务、技术开发、技术咨询、技术交流、技术转让、技术推广；发电技术服务；农产品的生产、销售、加工、运输、贮藏及其他相关服务</w:t>
            </w:r>
            <w:r>
              <w:rPr>
                <w:sz w:val="18"/>
              </w:rPr>
              <w:t>(</w:t>
            </w:r>
            <w:r>
              <w:rPr>
                <w:sz w:val="18"/>
              </w:rPr>
              <w:t>除依法须经批准的项目外，凭营业执照依法自主开展经营活动</w:t>
            </w:r>
            <w:r>
              <w:rPr>
                <w:sz w:val="18"/>
              </w:rPr>
              <w:t>)</w:t>
            </w:r>
            <w:r>
              <w:rPr>
                <w:sz w:val="18"/>
              </w:rPr>
              <w:t>。许可项目：输电、供电、受电电力设施的安装、维修和试验；发电业务、输电业务、供</w:t>
            </w:r>
            <w:r>
              <w:rPr>
                <w:sz w:val="18"/>
              </w:rPr>
              <w:t>(</w:t>
            </w:r>
            <w:r>
              <w:rPr>
                <w:sz w:val="18"/>
              </w:rPr>
              <w:t>配</w:t>
            </w:r>
            <w:r>
              <w:rPr>
                <w:sz w:val="18"/>
              </w:rPr>
              <w:t xml:space="preserve">) </w:t>
            </w:r>
            <w:r>
              <w:rPr>
                <w:sz w:val="18"/>
              </w:rPr>
              <w:t>电业务</w:t>
            </w:r>
            <w:r>
              <w:rPr>
                <w:sz w:val="18"/>
              </w:rPr>
              <w:t>(</w:t>
            </w:r>
            <w:r>
              <w:rPr>
                <w:sz w:val="18"/>
              </w:rPr>
              <w:t>依法须经批准的项目，经相关部门</w:t>
            </w:r>
            <w:r>
              <w:rPr>
                <w:sz w:val="18"/>
              </w:rPr>
              <w:t>批准后方可开展经营活动，具体经营项目以审批结果为准</w:t>
            </w:r>
            <w:r>
              <w:rPr>
                <w:sz w:val="18"/>
              </w:rPr>
              <w:t>)</w:t>
            </w:r>
            <w:r>
              <w:rPr>
                <w:sz w:val="18"/>
              </w:rPr>
              <w:t>。</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3615"/>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淮安市环昕新能源有限公司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淮安市盱眙县天泉湖镇工业集中区</w:t>
            </w:r>
            <w:r>
              <w:rPr>
                <w:sz w:val="18"/>
              </w:rPr>
              <w:t>2-8</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淮安市盱眙县天泉湖镇工业集中区</w:t>
            </w:r>
          </w:p>
          <w:p w:rsidR="004D3973" w:rsidRDefault="00E472D4">
            <w:pPr>
              <w:spacing w:after="0" w:line="259" w:lineRule="auto"/>
              <w:ind w:left="0" w:right="0" w:firstLine="0"/>
            </w:pPr>
            <w:r>
              <w:rPr>
                <w:sz w:val="18"/>
              </w:rPr>
              <w:t>2-8</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许可项目：发电业务、输电业务、供</w:t>
            </w:r>
          </w:p>
          <w:p w:rsidR="004D3973" w:rsidRDefault="00E472D4">
            <w:pPr>
              <w:spacing w:after="0" w:line="246" w:lineRule="auto"/>
              <w:ind w:left="0" w:right="0" w:firstLine="0"/>
            </w:pPr>
            <w:r>
              <w:rPr>
                <w:sz w:val="18"/>
              </w:rPr>
              <w:t>(</w:t>
            </w:r>
            <w:r>
              <w:rPr>
                <w:sz w:val="18"/>
              </w:rPr>
              <w:t>配</w:t>
            </w:r>
            <w:r>
              <w:rPr>
                <w:sz w:val="18"/>
              </w:rPr>
              <w:t>)</w:t>
            </w:r>
            <w:r>
              <w:rPr>
                <w:sz w:val="18"/>
              </w:rPr>
              <w:t>电业务；建设工程施工</w:t>
            </w:r>
            <w:r>
              <w:rPr>
                <w:sz w:val="18"/>
              </w:rPr>
              <w:t>(</w:t>
            </w:r>
            <w:r>
              <w:rPr>
                <w:sz w:val="18"/>
              </w:rPr>
              <w:t>依法须经批准的项目，经相关部门批准后方可开展经营活动，具体经营项目以审批结果为准</w:t>
            </w:r>
            <w:r>
              <w:rPr>
                <w:sz w:val="18"/>
              </w:rPr>
              <w:t>)</w:t>
            </w:r>
            <w:r>
              <w:rPr>
                <w:sz w:val="18"/>
              </w:rPr>
              <w:t>一般项目：太阳能热利用产品销售；太阳能热发电产品销售；太阳能热利用装备销售；太阳能热发电装备销售；太阳能发电技术服务；新能源原动设备销售；新能源原动设备制造；光伏设备及元器件销售；光伏设备及元器件制造；光伏发电设备租赁；机械电气设备销售；技术服务、技术开发、技术咨询、技术交流、技术转让、技术推广</w:t>
            </w:r>
          </w:p>
          <w:p w:rsidR="004D3973" w:rsidRDefault="00E472D4">
            <w:pPr>
              <w:spacing w:after="0" w:line="259" w:lineRule="auto"/>
              <w:ind w:left="0" w:right="0" w:firstLine="0"/>
            </w:pPr>
            <w:r>
              <w:rPr>
                <w:sz w:val="18"/>
              </w:rPr>
              <w:t>(</w:t>
            </w:r>
            <w:r>
              <w:rPr>
                <w:sz w:val="18"/>
              </w:rPr>
              <w:t>除依法须经批准的项目外，凭营业执照依法自主开展经营活动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宁夏环能新能源有限公司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宁夏银川市金凤区经济技术开发区创新园</w:t>
            </w:r>
            <w:r>
              <w:rPr>
                <w:sz w:val="18"/>
              </w:rPr>
              <w:t>72</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宁夏银川市金凤区经济技术开发区创新园</w:t>
            </w:r>
            <w:r>
              <w:rPr>
                <w:sz w:val="18"/>
              </w:rPr>
              <w:t>72</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一般项目：太阳能发电技术服务；风力发电技术服务；技术服务、技术开发、技术咨询、技术交流、技术转让、技术推广；光伏设备及元器件销售；信息系统运行维护服务；销售代理；电气设备修理</w:t>
            </w:r>
            <w:r>
              <w:rPr>
                <w:sz w:val="18"/>
              </w:rPr>
              <w:t>(</w:t>
            </w:r>
            <w:r>
              <w:rPr>
                <w:sz w:val="18"/>
              </w:rPr>
              <w:t>除许可业务外，可自主依法经营法律法规非禁止或限制的项目</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934"/>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中环领先日本株式会社</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川崎市幸区堀川町</w:t>
            </w:r>
            <w:r>
              <w:rPr>
                <w:sz w:val="18"/>
              </w:rPr>
              <w:t xml:space="preserve">580 </w:t>
            </w:r>
            <w:r>
              <w:rPr>
                <w:sz w:val="18"/>
              </w:rPr>
              <w:t>番地</w:t>
            </w:r>
            <w:r>
              <w:rPr>
                <w:sz w:val="18"/>
              </w:rPr>
              <w:t xml:space="preserve">16 </w:t>
            </w:r>
            <w:r>
              <w:rPr>
                <w:sz w:val="18"/>
              </w:rPr>
              <w:t>川崎テックセンター</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川崎市幸区堀川町</w:t>
            </w:r>
            <w:r>
              <w:rPr>
                <w:sz w:val="18"/>
              </w:rPr>
              <w:t xml:space="preserve">580 </w:t>
            </w:r>
            <w:r>
              <w:rPr>
                <w:sz w:val="18"/>
              </w:rPr>
              <w:t>番地</w:t>
            </w:r>
            <w:r>
              <w:rPr>
                <w:sz w:val="18"/>
              </w:rPr>
              <w:t xml:space="preserve">16 </w:t>
            </w:r>
            <w:r>
              <w:rPr>
                <w:sz w:val="18"/>
              </w:rPr>
              <w:t>川崎テックセンター</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pPr>
            <w:r>
              <w:rPr>
                <w:sz w:val="18"/>
              </w:rPr>
              <w:t>1.</w:t>
            </w:r>
            <w:r>
              <w:rPr>
                <w:sz w:val="18"/>
              </w:rPr>
              <w:t>半导体、半导体产品的研究、规划、设计、开发、制造、销售及进出口</w:t>
            </w:r>
            <w:r>
              <w:rPr>
                <w:sz w:val="18"/>
              </w:rPr>
              <w:t>2.</w:t>
            </w:r>
            <w:r>
              <w:rPr>
                <w:sz w:val="18"/>
              </w:rPr>
              <w:t>半导体材料、半导体零件的采购及进出口</w:t>
            </w:r>
          </w:p>
          <w:p w:rsidR="004D3973" w:rsidRDefault="00E472D4">
            <w:pPr>
              <w:spacing w:after="0" w:line="246" w:lineRule="auto"/>
              <w:ind w:left="0" w:right="0" w:firstLine="0"/>
            </w:pPr>
            <w:r>
              <w:rPr>
                <w:sz w:val="18"/>
              </w:rPr>
              <w:t>3.</w:t>
            </w:r>
            <w:r>
              <w:rPr>
                <w:sz w:val="18"/>
              </w:rPr>
              <w:t>半导体业务的咨询服务</w:t>
            </w:r>
            <w:r>
              <w:rPr>
                <w:sz w:val="18"/>
              </w:rPr>
              <w:t>4.</w:t>
            </w:r>
            <w:r>
              <w:rPr>
                <w:sz w:val="18"/>
              </w:rPr>
              <w:t>半导体知识产权</w:t>
            </w:r>
            <w:r>
              <w:rPr>
                <w:sz w:val="18"/>
              </w:rPr>
              <w:t>(</w:t>
            </w:r>
            <w:r>
              <w:rPr>
                <w:sz w:val="18"/>
              </w:rPr>
              <w:t>专利权、实用新型、外观设计、著作权等</w:t>
            </w:r>
            <w:r>
              <w:rPr>
                <w:sz w:val="18"/>
              </w:rPr>
              <w:t>)</w:t>
            </w:r>
            <w:r>
              <w:rPr>
                <w:sz w:val="18"/>
              </w:rPr>
              <w:t>的取得、转让、许可使用、</w:t>
            </w:r>
          </w:p>
          <w:p w:rsidR="004D3973" w:rsidRDefault="00E472D4">
            <w:pPr>
              <w:spacing w:after="0" w:line="259" w:lineRule="auto"/>
              <w:ind w:left="0" w:right="0" w:firstLine="0"/>
            </w:pPr>
            <w:r>
              <w:rPr>
                <w:sz w:val="18"/>
              </w:rPr>
              <w:t>维护和管理</w:t>
            </w:r>
            <w:r>
              <w:rPr>
                <w:sz w:val="18"/>
              </w:rPr>
              <w:t>5.</w:t>
            </w:r>
            <w:r>
              <w:rPr>
                <w:sz w:val="18"/>
              </w:rPr>
              <w:t>附带与前项相关的其他业务</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58.79%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1"/>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天津市环欧新能源技术有限公司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2" w:right="0" w:firstLine="0"/>
            </w:pPr>
            <w:r>
              <w:rPr>
                <w:sz w:val="18"/>
              </w:rPr>
              <w:t>天津滨海高新区塘沽海洋科技园海缘路</w:t>
            </w:r>
            <w:r>
              <w:rPr>
                <w:sz w:val="18"/>
              </w:rPr>
              <w:t>199</w:t>
            </w:r>
            <w:r>
              <w:rPr>
                <w:sz w:val="18"/>
              </w:rPr>
              <w:t>号海洋科技商务园东</w:t>
            </w:r>
          </w:p>
          <w:p w:rsidR="004D3973" w:rsidRDefault="00E472D4">
            <w:pPr>
              <w:spacing w:after="0" w:line="259" w:lineRule="auto"/>
              <w:ind w:left="12" w:right="0" w:firstLine="0"/>
            </w:pPr>
            <w:r>
              <w:rPr>
                <w:sz w:val="18"/>
              </w:rPr>
              <w:t>4-8</w:t>
            </w:r>
            <w:r>
              <w:rPr>
                <w:sz w:val="18"/>
              </w:rPr>
              <w:t>号楼</w:t>
            </w:r>
            <w:r>
              <w:rPr>
                <w:sz w:val="18"/>
              </w:rPr>
              <w:t xml:space="preserve">G334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天津滨海高新区塘沽海洋科技园海缘路</w:t>
            </w:r>
            <w:r>
              <w:rPr>
                <w:sz w:val="18"/>
              </w:rPr>
              <w:t>199</w:t>
            </w:r>
            <w:r>
              <w:rPr>
                <w:sz w:val="18"/>
              </w:rPr>
              <w:t>号海洋科技商务园东</w:t>
            </w:r>
            <w:r>
              <w:rPr>
                <w:sz w:val="18"/>
              </w:rPr>
              <w:t xml:space="preserve">4-8 </w:t>
            </w:r>
            <w:r>
              <w:rPr>
                <w:sz w:val="18"/>
              </w:rPr>
              <w:t>号楼</w:t>
            </w:r>
            <w:r>
              <w:rPr>
                <w:sz w:val="18"/>
              </w:rPr>
              <w:t xml:space="preserve">G334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一般项目：技术服务、技术开发、技术咨询、技术交流、技术转让、技术推广；光伏设备及元器件销售；光伏发电设备租赁；电子专用材料销售；货物进出口；技术进出口。</w:t>
            </w:r>
            <w:r>
              <w:rPr>
                <w:sz w:val="18"/>
              </w:rPr>
              <w:t>(</w:t>
            </w:r>
            <w:r>
              <w:rPr>
                <w:sz w:val="18"/>
              </w:rPr>
              <w:t>除依法须经批准的项目外，凭营业执照依法自主开展经营活动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 xml:space="preserve">93.18%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960"/>
        </w:trPr>
        <w:tc>
          <w:tcPr>
            <w:tcW w:w="9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陕西环博新能电力工程建设有限公司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陕西省汉中市西乡县城南街道办循环经济产业园区</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陕西省汉中市西乡县城南街道办循环经济产业</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w:t>
            </w:r>
            <w:r>
              <w:rPr>
                <w:sz w:val="18"/>
              </w:rPr>
              <w:t>:</w:t>
            </w:r>
            <w:r>
              <w:rPr>
                <w:sz w:val="18"/>
              </w:rPr>
              <w:t>园林绿化工程施工</w:t>
            </w:r>
            <w:r>
              <w:rPr>
                <w:sz w:val="18"/>
              </w:rPr>
              <w:t>;</w:t>
            </w:r>
            <w:r>
              <w:rPr>
                <w:sz w:val="18"/>
              </w:rPr>
              <w:t>土石方工程施工</w:t>
            </w:r>
            <w:r>
              <w:rPr>
                <w:sz w:val="18"/>
              </w:rPr>
              <w:t>,</w:t>
            </w:r>
            <w:r>
              <w:rPr>
                <w:sz w:val="18"/>
              </w:rPr>
              <w:t>对外承包工程</w:t>
            </w:r>
            <w:r>
              <w:rPr>
                <w:sz w:val="18"/>
              </w:rPr>
              <w:t>:</w:t>
            </w:r>
            <w:r>
              <w:rPr>
                <w:sz w:val="18"/>
              </w:rPr>
              <w:t>智能输配电及控制设备销售</w:t>
            </w:r>
            <w:r>
              <w:rPr>
                <w:sz w:val="18"/>
              </w:rPr>
              <w:t>:</w:t>
            </w:r>
            <w:r>
              <w:rPr>
                <w:sz w:val="18"/>
              </w:rPr>
              <w:t>光伏设备及元器件销售</w:t>
            </w:r>
            <w:r>
              <w:rPr>
                <w:sz w:val="18"/>
              </w:rPr>
              <w:t>;</w:t>
            </w:r>
            <w:r>
              <w:rPr>
                <w:sz w:val="18"/>
              </w:rPr>
              <w:t>电力设施器材销售</w:t>
            </w:r>
            <w:r>
              <w:rPr>
                <w:sz w:val="18"/>
              </w:rPr>
              <w:t>;</w:t>
            </w:r>
            <w:r>
              <w:rPr>
                <w:sz w:val="18"/>
              </w:rPr>
              <w:t>货物进出口</w:t>
            </w:r>
            <w:r>
              <w:rPr>
                <w:sz w:val="18"/>
              </w:rPr>
              <w:t>;</w:t>
            </w:r>
            <w:r>
              <w:rPr>
                <w:sz w:val="18"/>
              </w:rPr>
              <w:t>机械设备</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购买取得</w:t>
            </w:r>
            <w:r>
              <w:rPr>
                <w:sz w:val="18"/>
              </w:rPr>
              <w:t xml:space="preserve"> </w:t>
            </w:r>
          </w:p>
        </w:tc>
      </w:tr>
      <w:tr w:rsidR="004D3973">
        <w:trPr>
          <w:trHeight w:val="3602"/>
        </w:trPr>
        <w:tc>
          <w:tcPr>
            <w:tcW w:w="997"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90"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2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园区</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租赁</w:t>
            </w:r>
            <w:r>
              <w:rPr>
                <w:sz w:val="18"/>
              </w:rPr>
              <w:t>;</w:t>
            </w:r>
            <w:r>
              <w:rPr>
                <w:sz w:val="18"/>
              </w:rPr>
              <w:t>工程管理服务</w:t>
            </w:r>
            <w:r>
              <w:rPr>
                <w:sz w:val="18"/>
              </w:rPr>
              <w:t>;</w:t>
            </w:r>
            <w:r>
              <w:rPr>
                <w:sz w:val="18"/>
              </w:rPr>
              <w:t>技术服务、技术开发、技术咨询、技术交流、技术转让、技术推广</w:t>
            </w:r>
            <w:r>
              <w:rPr>
                <w:sz w:val="18"/>
              </w:rPr>
              <w:t>;</w:t>
            </w:r>
            <w:r>
              <w:rPr>
                <w:sz w:val="18"/>
              </w:rPr>
              <w:t>电力行业高效节能技术研发</w:t>
            </w:r>
            <w:r>
              <w:rPr>
                <w:sz w:val="18"/>
              </w:rPr>
              <w:t xml:space="preserve">; </w:t>
            </w:r>
            <w:r>
              <w:rPr>
                <w:sz w:val="18"/>
              </w:rPr>
              <w:t>太阳能发电技术服务</w:t>
            </w:r>
            <w:r>
              <w:rPr>
                <w:sz w:val="18"/>
              </w:rPr>
              <w:t>;</w:t>
            </w:r>
            <w:r>
              <w:rPr>
                <w:sz w:val="18"/>
              </w:rPr>
              <w:t>发电技术服务</w:t>
            </w:r>
            <w:r>
              <w:rPr>
                <w:sz w:val="18"/>
              </w:rPr>
              <w:t>;</w:t>
            </w:r>
            <w:r>
              <w:rPr>
                <w:sz w:val="18"/>
              </w:rPr>
              <w:t>电子、机械设备维护</w:t>
            </w:r>
            <w:r>
              <w:rPr>
                <w:sz w:val="18"/>
              </w:rPr>
              <w:t>(</w:t>
            </w:r>
            <w:r>
              <w:rPr>
                <w:sz w:val="18"/>
              </w:rPr>
              <w:t>不含特种设备</w:t>
            </w:r>
            <w:r>
              <w:rPr>
                <w:sz w:val="18"/>
              </w:rPr>
              <w:t>)(</w:t>
            </w:r>
            <w:r>
              <w:rPr>
                <w:sz w:val="18"/>
              </w:rPr>
              <w:t>除依法须经批准的项目外，凭营业执照依法自主开展经营活动</w:t>
            </w:r>
            <w:r>
              <w:rPr>
                <w:sz w:val="18"/>
              </w:rPr>
              <w:t>)</w:t>
            </w:r>
            <w:r>
              <w:rPr>
                <w:sz w:val="18"/>
              </w:rPr>
              <w:t>。许可项目</w:t>
            </w:r>
            <w:r>
              <w:rPr>
                <w:sz w:val="18"/>
              </w:rPr>
              <w:t>:</w:t>
            </w:r>
            <w:r>
              <w:rPr>
                <w:sz w:val="18"/>
              </w:rPr>
              <w:t>发电业务、输电业务、供</w:t>
            </w:r>
            <w:r>
              <w:rPr>
                <w:sz w:val="18"/>
              </w:rPr>
              <w:t>(</w:t>
            </w:r>
            <w:r>
              <w:rPr>
                <w:sz w:val="18"/>
              </w:rPr>
              <w:t>配</w:t>
            </w:r>
            <w:r>
              <w:rPr>
                <w:sz w:val="18"/>
              </w:rPr>
              <w:t>)</w:t>
            </w:r>
            <w:r>
              <w:rPr>
                <w:sz w:val="18"/>
              </w:rPr>
              <w:t>电业务</w:t>
            </w:r>
            <w:r>
              <w:rPr>
                <w:sz w:val="18"/>
              </w:rPr>
              <w:t>,</w:t>
            </w:r>
            <w:r>
              <w:rPr>
                <w:sz w:val="18"/>
              </w:rPr>
              <w:t>输电、供电、受电电力设施的安装、维修和试验</w:t>
            </w:r>
            <w:r>
              <w:rPr>
                <w:sz w:val="18"/>
              </w:rPr>
              <w:t>;</w:t>
            </w:r>
            <w:r>
              <w:rPr>
                <w:sz w:val="18"/>
              </w:rPr>
              <w:t>房屋建筑和市政基础设施项目工程总承包</w:t>
            </w:r>
            <w:r>
              <w:rPr>
                <w:sz w:val="18"/>
              </w:rPr>
              <w:t>;</w:t>
            </w:r>
            <w:r>
              <w:rPr>
                <w:sz w:val="18"/>
              </w:rPr>
              <w:t>建设工程施工</w:t>
            </w:r>
            <w:r>
              <w:rPr>
                <w:sz w:val="18"/>
              </w:rPr>
              <w:t>;</w:t>
            </w:r>
            <w:r>
              <w:rPr>
                <w:sz w:val="18"/>
              </w:rPr>
              <w:t>消防设施工程施工</w:t>
            </w:r>
            <w:r>
              <w:rPr>
                <w:sz w:val="18"/>
              </w:rPr>
              <w:t>;</w:t>
            </w:r>
            <w:r>
              <w:rPr>
                <w:sz w:val="18"/>
              </w:rPr>
              <w:t>建设工程监理</w:t>
            </w:r>
            <w:r>
              <w:rPr>
                <w:sz w:val="18"/>
              </w:rPr>
              <w:t>;</w:t>
            </w:r>
            <w:r>
              <w:rPr>
                <w:sz w:val="18"/>
              </w:rPr>
              <w:t>建设工程勘察</w:t>
            </w:r>
            <w:r>
              <w:rPr>
                <w:sz w:val="18"/>
              </w:rPr>
              <w:t xml:space="preserve">; </w:t>
            </w:r>
            <w:r>
              <w:rPr>
                <w:sz w:val="18"/>
              </w:rPr>
              <w:t>建设工程设计</w:t>
            </w:r>
            <w:r>
              <w:rPr>
                <w:sz w:val="18"/>
              </w:rPr>
              <w:t>(</w:t>
            </w:r>
            <w:r>
              <w:rPr>
                <w:sz w:val="18"/>
              </w:rPr>
              <w:t>依法须经批准的项目，经相关部门批准后方可开展经营活动</w:t>
            </w:r>
            <w:r>
              <w:rPr>
                <w:sz w:val="18"/>
              </w:rPr>
              <w:t xml:space="preserve">, </w:t>
            </w:r>
            <w:r>
              <w:rPr>
                <w:sz w:val="18"/>
              </w:rPr>
              <w:t>具体经营项目以审批结果为准</w:t>
            </w:r>
            <w:r>
              <w:rPr>
                <w:sz w:val="18"/>
              </w:rPr>
              <w:t>)</w:t>
            </w:r>
            <w:r>
              <w:rPr>
                <w:sz w:val="18"/>
              </w:rPr>
              <w:t>。</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41"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095"/>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内蒙古环兴电力建设工程有限公司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内蒙古自治区呼和浩特市赛罕区华夏聚光二层办公区</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内蒙古自治区呼和浩特市赛罕区华夏聚光二层办公区</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房屋建筑工程；建筑装饰、装修工程；通信工程；铁路工程；市政道路工程；水利工程；公路工程；钢结构工程；环保工程；亮化工程；园林绿化工程施工；管道工程</w:t>
            </w:r>
            <w:r>
              <w:rPr>
                <w:sz w:val="18"/>
              </w:rPr>
              <w:t>(</w:t>
            </w:r>
            <w:r>
              <w:rPr>
                <w:sz w:val="18"/>
              </w:rPr>
              <w:t>压力管道除外</w:t>
            </w:r>
            <w:r>
              <w:rPr>
                <w:sz w:val="18"/>
              </w:rPr>
              <w:t>)</w:t>
            </w:r>
            <w:r>
              <w:rPr>
                <w:sz w:val="18"/>
              </w:rPr>
              <w:t>；桥梁工程；智能化安装工程服务；消防工程；防水、防腐、保温工程；建筑幕墙工程；地基基础工程；工程造价咨询；工程监理服务；建筑劳务分包</w:t>
            </w:r>
            <w:r>
              <w:rPr>
                <w:sz w:val="18"/>
              </w:rPr>
              <w:t>(</w:t>
            </w:r>
            <w:r>
              <w:rPr>
                <w:sz w:val="18"/>
              </w:rPr>
              <w:t>不含劳务派遣</w:t>
            </w:r>
            <w:r>
              <w:rPr>
                <w:sz w:val="18"/>
              </w:rPr>
              <w:t>)(</w:t>
            </w:r>
            <w:r>
              <w:rPr>
                <w:sz w:val="18"/>
              </w:rPr>
              <w:t>以上项目凭资质证经营</w:t>
            </w:r>
            <w:r>
              <w:rPr>
                <w:sz w:val="18"/>
              </w:rPr>
              <w:t>)</w:t>
            </w:r>
            <w:r>
              <w:rPr>
                <w:sz w:val="18"/>
              </w:rPr>
              <w:t>；电力工程；质检技术服务</w:t>
            </w:r>
            <w:r>
              <w:rPr>
                <w:sz w:val="18"/>
              </w:rPr>
              <w:t>(</w:t>
            </w:r>
            <w:r>
              <w:rPr>
                <w:sz w:val="18"/>
              </w:rPr>
              <w:t>以上两项凭许可证经营</w:t>
            </w:r>
            <w:r>
              <w:rPr>
                <w:sz w:val="18"/>
              </w:rPr>
              <w:t>)</w:t>
            </w:r>
            <w:r>
              <w:rPr>
                <w:sz w:val="18"/>
              </w:rPr>
              <w:t>；工程勘察设计；苗木、花卉、盆景、草坪的销售；工程项目管理服务；工程技术咨询服务；</w:t>
            </w:r>
            <w:r>
              <w:rPr>
                <w:sz w:val="18"/>
              </w:rPr>
              <w:t>;</w:t>
            </w:r>
            <w:r>
              <w:rPr>
                <w:sz w:val="18"/>
              </w:rPr>
              <w:t>新能源原动设备销售</w:t>
            </w:r>
            <w:r>
              <w:rPr>
                <w:sz w:val="18"/>
              </w:rPr>
              <w:t>;</w:t>
            </w:r>
            <w:r>
              <w:rPr>
                <w:sz w:val="18"/>
              </w:rPr>
              <w:t>劳务服务</w:t>
            </w:r>
            <w:r>
              <w:rPr>
                <w:sz w:val="18"/>
              </w:rPr>
              <w:t>(</w:t>
            </w:r>
            <w:r>
              <w:rPr>
                <w:sz w:val="18"/>
              </w:rPr>
              <w:t>不含劳务派遣</w:t>
            </w:r>
            <w:r>
              <w:rPr>
                <w:sz w:val="18"/>
              </w:rPr>
              <w:t xml:space="preserve">); </w:t>
            </w:r>
            <w:r>
              <w:rPr>
                <w:sz w:val="18"/>
              </w:rPr>
              <w:t>光伏设备及元器件销售</w:t>
            </w:r>
            <w:r>
              <w:rPr>
                <w:sz w:val="18"/>
              </w:rPr>
              <w:t>;</w:t>
            </w:r>
            <w:r>
              <w:rPr>
                <w:sz w:val="18"/>
              </w:rPr>
              <w:t>输电、供电、受电电力设施的安装、维修和试验</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336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山西省娄烦县环硕新能源有限公司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山西省太原市娄烦县娄烦镇文体路</w:t>
            </w:r>
            <w:r>
              <w:rPr>
                <w:sz w:val="18"/>
              </w:rPr>
              <w:t>089</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pPr>
            <w:r>
              <w:rPr>
                <w:sz w:val="18"/>
              </w:rPr>
              <w:t>山西省太原市娄烦县娄烦镇文体路</w:t>
            </w:r>
          </w:p>
          <w:p w:rsidR="004D3973" w:rsidRDefault="00E472D4">
            <w:pPr>
              <w:spacing w:after="0" w:line="259" w:lineRule="auto"/>
              <w:ind w:left="0" w:right="0" w:firstLine="0"/>
            </w:pPr>
            <w:r>
              <w:rPr>
                <w:sz w:val="18"/>
              </w:rPr>
              <w:t>089</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发电业务、输电业务、供</w:t>
            </w:r>
            <w:r>
              <w:rPr>
                <w:sz w:val="18"/>
              </w:rPr>
              <w:t>(</w:t>
            </w:r>
            <w:r>
              <w:rPr>
                <w:sz w:val="18"/>
              </w:rPr>
              <w:t>配</w:t>
            </w:r>
            <w:r>
              <w:rPr>
                <w:sz w:val="18"/>
              </w:rPr>
              <w:t>)</w:t>
            </w:r>
            <w:r>
              <w:rPr>
                <w:sz w:val="18"/>
              </w:rPr>
              <w:t>电业务；热力生产和供应；水力发电；光伏设备及元器件制造；光伏设备及元器件销售；光伏发电设备租赁；半导体器件专用设备制造；半导体器件专用设备销售；技术服务、技术开发、技术咨询、技术交流、技术转让、技术推广；太阳能发电技术服务；机械电气设备制造；电气设备修理；电气设备销售；机械电气设备销售；供电业务；风电场相关装备销售；风电场相关系统研发；工程管理服务；建设工程施工</w:t>
            </w:r>
            <w:r>
              <w:rPr>
                <w:sz w:val="18"/>
              </w:rPr>
              <w:t>(</w:t>
            </w:r>
            <w:r>
              <w:rPr>
                <w:sz w:val="18"/>
              </w:rPr>
              <w:t>依法须经批准的项目，经相关部门批</w:t>
            </w:r>
            <w:r>
              <w:rPr>
                <w:sz w:val="18"/>
              </w:rPr>
              <w:t>准后方可开展经营活动</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8" w:right="0" w:firstLine="0"/>
            </w:pPr>
            <w:r>
              <w:rPr>
                <w:sz w:val="18"/>
              </w:rPr>
              <w:t>100.00</w:t>
            </w:r>
          </w:p>
          <w:p w:rsidR="004D3973" w:rsidRDefault="00E472D4">
            <w:pPr>
              <w:spacing w:after="0" w:line="259" w:lineRule="auto"/>
              <w:ind w:left="0" w:right="96"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r w:rsidR="004D3973">
        <w:trPr>
          <w:trHeight w:val="1682"/>
        </w:trPr>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内蒙古中环电子材料有限公司</w:t>
            </w:r>
            <w:r>
              <w:rPr>
                <w:sz w:val="18"/>
              </w:rPr>
              <w:t xml:space="preserve"> </w:t>
            </w:r>
          </w:p>
        </w:tc>
        <w:tc>
          <w:tcPr>
            <w:tcW w:w="149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内蒙古自治区呼和浩特市赛罕区宝力尔街</w:t>
            </w:r>
            <w:r>
              <w:rPr>
                <w:sz w:val="18"/>
              </w:rPr>
              <w:t>15</w:t>
            </w:r>
            <w:r>
              <w:rPr>
                <w:sz w:val="18"/>
              </w:rPr>
              <w:t>号</w:t>
            </w:r>
            <w:r>
              <w:rPr>
                <w:sz w:val="18"/>
              </w:rPr>
              <w:t xml:space="preserve"> </w:t>
            </w:r>
          </w:p>
        </w:tc>
        <w:tc>
          <w:tcPr>
            <w:tcW w:w="126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内蒙古自治区呼和浩特市赛罕区宝力尔街</w:t>
            </w:r>
            <w:r>
              <w:rPr>
                <w:sz w:val="18"/>
              </w:rPr>
              <w:t>15</w:t>
            </w:r>
            <w:r>
              <w:rPr>
                <w:sz w:val="18"/>
              </w:rPr>
              <w:t>号</w:t>
            </w:r>
            <w:r>
              <w:rPr>
                <w:sz w:val="18"/>
              </w:rPr>
              <w:t xml:space="preserve"> </w:t>
            </w:r>
          </w:p>
        </w:tc>
        <w:tc>
          <w:tcPr>
            <w:tcW w:w="336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电子专用材料销售</w:t>
            </w:r>
            <w:r>
              <w:rPr>
                <w:sz w:val="18"/>
              </w:rPr>
              <w:t>;</w:t>
            </w:r>
            <w:r>
              <w:rPr>
                <w:sz w:val="18"/>
              </w:rPr>
              <w:t>技术服务、技术开发、技术咨询、技术交流、技术转让、技术推广</w:t>
            </w:r>
            <w:r>
              <w:rPr>
                <w:sz w:val="18"/>
              </w:rPr>
              <w:t>;</w:t>
            </w:r>
            <w:r>
              <w:rPr>
                <w:sz w:val="18"/>
              </w:rPr>
              <w:t>电子专用材料研发</w:t>
            </w:r>
            <w:r>
              <w:rPr>
                <w:sz w:val="18"/>
              </w:rPr>
              <w:t>;</w:t>
            </w:r>
            <w:r>
              <w:rPr>
                <w:sz w:val="18"/>
              </w:rPr>
              <w:t>半导体器件专用设备制造</w:t>
            </w:r>
            <w:r>
              <w:rPr>
                <w:sz w:val="18"/>
              </w:rPr>
              <w:t>;</w:t>
            </w:r>
            <w:r>
              <w:rPr>
                <w:sz w:val="18"/>
              </w:rPr>
              <w:t>电子专用材料制造</w:t>
            </w:r>
            <w:r>
              <w:rPr>
                <w:sz w:val="18"/>
              </w:rPr>
              <w:t>;</w:t>
            </w:r>
            <w:r>
              <w:rPr>
                <w:sz w:val="18"/>
              </w:rPr>
              <w:t>非金属矿物制品制造</w:t>
            </w:r>
            <w:r>
              <w:rPr>
                <w:sz w:val="18"/>
              </w:rPr>
              <w:t>;</w:t>
            </w:r>
            <w:r>
              <w:rPr>
                <w:sz w:val="18"/>
              </w:rPr>
              <w:t>光伏设备及元器件销售</w:t>
            </w:r>
            <w:r>
              <w:rPr>
                <w:sz w:val="18"/>
              </w:rPr>
              <w:t>;</w:t>
            </w:r>
            <w:r>
              <w:rPr>
                <w:sz w:val="18"/>
              </w:rPr>
              <w:t>太阳能热发电装备销售</w:t>
            </w:r>
            <w:r>
              <w:rPr>
                <w:sz w:val="18"/>
              </w:rPr>
              <w:t>;</w:t>
            </w:r>
            <w:r>
              <w:rPr>
                <w:sz w:val="18"/>
              </w:rPr>
              <w:t>光电子器件制造</w:t>
            </w:r>
            <w:r>
              <w:rPr>
                <w:sz w:val="18"/>
              </w:rPr>
              <w:t xml:space="preserve"> </w:t>
            </w:r>
          </w:p>
        </w:tc>
        <w:tc>
          <w:tcPr>
            <w:tcW w:w="8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100.00% </w:t>
            </w:r>
          </w:p>
        </w:tc>
        <w:tc>
          <w:tcPr>
            <w:tcW w:w="84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投资设立</w:t>
            </w:r>
            <w:r>
              <w:rPr>
                <w:sz w:val="18"/>
              </w:rPr>
              <w:t xml:space="preserve"> </w:t>
            </w:r>
          </w:p>
        </w:tc>
      </w:tr>
    </w:tbl>
    <w:p w:rsidR="004D3973" w:rsidRDefault="00E472D4">
      <w:pPr>
        <w:spacing w:after="91" w:line="265" w:lineRule="auto"/>
        <w:ind w:left="428" w:right="0"/>
      </w:pPr>
      <w:r>
        <w:rPr>
          <w:sz w:val="18"/>
        </w:rPr>
        <w:t>在子公司的持股比例不同于表决权比例的说明：</w:t>
      </w:r>
      <w:r>
        <w:rPr>
          <w:sz w:val="18"/>
        </w:rPr>
        <w:t xml:space="preserve"> </w:t>
      </w:r>
    </w:p>
    <w:p w:rsidR="004D3973" w:rsidRDefault="00E472D4">
      <w:pPr>
        <w:spacing w:after="332" w:line="344" w:lineRule="auto"/>
        <w:ind w:left="428" w:right="0"/>
      </w:pPr>
      <w:r>
        <w:rPr>
          <w:sz w:val="18"/>
        </w:rPr>
        <w:t>持有半数或以下表决权但仍控制被投资单位、以及持有半数以上表决权但不控制被投资单位的依据：对于纳入合并范围的重要的结构化主体，控制的依据：</w:t>
      </w:r>
      <w:r>
        <w:rPr>
          <w:sz w:val="18"/>
        </w:rPr>
        <w:t xml:space="preserve"> </w:t>
      </w:r>
    </w:p>
    <w:p w:rsidR="004D3973" w:rsidRDefault="00E472D4">
      <w:pPr>
        <w:spacing w:after="252" w:line="345" w:lineRule="auto"/>
        <w:ind w:left="428" w:right="6079"/>
      </w:pPr>
      <w:r>
        <w:rPr>
          <w:sz w:val="18"/>
        </w:rPr>
        <w:t>确定公司是代理人还是委托人的依据：其他说明：</w:t>
      </w:r>
      <w:r>
        <w:rPr>
          <w:sz w:val="18"/>
        </w:rPr>
        <w:t xml:space="preserve"> </w:t>
      </w:r>
    </w:p>
    <w:p w:rsidR="004D3973" w:rsidRDefault="00E472D4">
      <w:pPr>
        <w:numPr>
          <w:ilvl w:val="0"/>
          <w:numId w:val="126"/>
        </w:numPr>
        <w:spacing w:after="283" w:line="265" w:lineRule="auto"/>
        <w:ind w:right="0" w:hanging="552"/>
      </w:pPr>
      <w:r>
        <w:rPr>
          <w:sz w:val="18"/>
        </w:rPr>
        <w:t>重要的非全资子公司</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0" w:type="dxa"/>
        </w:tblCellMar>
        <w:tblLook w:val="04A0" w:firstRow="1" w:lastRow="0" w:firstColumn="1" w:lastColumn="0" w:noHBand="0" w:noVBand="1"/>
      </w:tblPr>
      <w:tblGrid>
        <w:gridCol w:w="1926"/>
        <w:gridCol w:w="1922"/>
        <w:gridCol w:w="1942"/>
        <w:gridCol w:w="1926"/>
        <w:gridCol w:w="1929"/>
      </w:tblGrid>
      <w:tr w:rsidR="004D3973">
        <w:trPr>
          <w:trHeight w:val="564"/>
        </w:trPr>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子公司名称</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8" w:right="0" w:firstLine="0"/>
            </w:pPr>
            <w:r>
              <w:rPr>
                <w:sz w:val="18"/>
              </w:rPr>
              <w:t>少数股东持股比例</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本期归属于少数股东的损益</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本期向少数股东宣告分派的股利</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7" w:firstLine="0"/>
              <w:jc w:val="center"/>
            </w:pPr>
            <w:r>
              <w:rPr>
                <w:sz w:val="18"/>
              </w:rPr>
              <w:t>期末少数股东权益余额</w:t>
            </w:r>
            <w:r>
              <w:rPr>
                <w:sz w:val="18"/>
              </w:rPr>
              <w:t xml:space="preserve"> </w:t>
            </w:r>
          </w:p>
        </w:tc>
      </w:tr>
      <w:tr w:rsidR="004D3973">
        <w:trPr>
          <w:trHeight w:val="242"/>
        </w:trPr>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公司一</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40.68%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300,576,547.43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118,625,000.00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3,880,653,490.78 </w:t>
            </w:r>
          </w:p>
        </w:tc>
      </w:tr>
    </w:tbl>
    <w:p w:rsidR="004D3973" w:rsidRDefault="00E472D4">
      <w:pPr>
        <w:spacing w:after="0" w:line="357" w:lineRule="auto"/>
        <w:ind w:left="428" w:right="4818"/>
      </w:pPr>
      <w:r>
        <w:rPr>
          <w:sz w:val="18"/>
        </w:rPr>
        <w:t>子公司少数股东的持股比例不同于表决权比例的说明：其他说明：</w:t>
      </w:r>
      <w:r>
        <w:rPr>
          <w:sz w:val="18"/>
        </w:rPr>
        <w:t xml:space="preserve"> </w:t>
      </w:r>
    </w:p>
    <w:p w:rsidR="004D3973" w:rsidRDefault="00E472D4">
      <w:pPr>
        <w:spacing w:after="0" w:line="265" w:lineRule="auto"/>
        <w:ind w:left="9178" w:right="0" w:firstLine="720"/>
      </w:pPr>
      <w:r>
        <w:rPr>
          <w:sz w:val="18"/>
        </w:rPr>
        <w:t xml:space="preserve"> </w:t>
      </w:r>
      <w:r>
        <w:rPr>
          <w:sz w:val="18"/>
        </w:rPr>
        <w:t>单位：元</w:t>
      </w:r>
      <w:r>
        <w:rPr>
          <w:sz w:val="18"/>
        </w:rPr>
        <w:t xml:space="preserve"> </w:t>
      </w:r>
    </w:p>
    <w:tbl>
      <w:tblPr>
        <w:tblStyle w:val="TableGrid"/>
        <w:tblW w:w="9952" w:type="dxa"/>
        <w:tblInd w:w="278" w:type="dxa"/>
        <w:tblCellMar>
          <w:top w:w="33" w:type="dxa"/>
          <w:left w:w="119" w:type="dxa"/>
          <w:bottom w:w="0" w:type="dxa"/>
          <w:right w:w="0" w:type="dxa"/>
        </w:tblCellMar>
        <w:tblLook w:val="04A0" w:firstRow="1" w:lastRow="0" w:firstColumn="1" w:lastColumn="0" w:noHBand="0" w:noVBand="1"/>
      </w:tblPr>
      <w:tblGrid>
        <w:gridCol w:w="1051"/>
        <w:gridCol w:w="743"/>
        <w:gridCol w:w="733"/>
        <w:gridCol w:w="753"/>
        <w:gridCol w:w="737"/>
        <w:gridCol w:w="745"/>
        <w:gridCol w:w="733"/>
        <w:gridCol w:w="752"/>
        <w:gridCol w:w="738"/>
        <w:gridCol w:w="745"/>
        <w:gridCol w:w="733"/>
        <w:gridCol w:w="752"/>
        <w:gridCol w:w="739"/>
      </w:tblGrid>
      <w:tr w:rsidR="004D3973">
        <w:trPr>
          <w:trHeight w:val="324"/>
        </w:trPr>
        <w:tc>
          <w:tcPr>
            <w:tcW w:w="105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25" w:right="0" w:hanging="277"/>
            </w:pPr>
            <w:r>
              <w:rPr>
                <w:sz w:val="18"/>
              </w:rPr>
              <w:t>子公司名称</w:t>
            </w:r>
            <w:r>
              <w:rPr>
                <w:sz w:val="18"/>
              </w:rPr>
              <w:t xml:space="preserve"> </w:t>
            </w:r>
          </w:p>
        </w:tc>
        <w:tc>
          <w:tcPr>
            <w:tcW w:w="74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73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234" w:type="dxa"/>
            <w:gridSpan w:val="3"/>
            <w:tcBorders>
              <w:top w:val="single" w:sz="5" w:space="0" w:color="000000"/>
              <w:left w:val="nil"/>
              <w:bottom w:val="single" w:sz="5" w:space="0" w:color="000000"/>
              <w:right w:val="nil"/>
            </w:tcBorders>
            <w:shd w:val="clear" w:color="auto" w:fill="D3D3D3"/>
          </w:tcPr>
          <w:p w:rsidR="004D3973" w:rsidRDefault="00E472D4">
            <w:pPr>
              <w:spacing w:after="0" w:line="259" w:lineRule="auto"/>
              <w:ind w:left="272" w:right="0" w:firstLine="0"/>
            </w:pPr>
            <w:r>
              <w:rPr>
                <w:sz w:val="18"/>
              </w:rPr>
              <w:t>期末余额</w:t>
            </w:r>
            <w:r>
              <w:rPr>
                <w:sz w:val="18"/>
              </w:rPr>
              <w:t xml:space="preserve"> </w:t>
            </w:r>
          </w:p>
        </w:tc>
        <w:tc>
          <w:tcPr>
            <w:tcW w:w="73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489"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478"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95" w:firstLine="0"/>
              <w:jc w:val="center"/>
            </w:pPr>
            <w:r>
              <w:rPr>
                <w:sz w:val="18"/>
              </w:rPr>
              <w:t>期初余额</w:t>
            </w:r>
            <w:r>
              <w:rPr>
                <w:sz w:val="18"/>
              </w:rPr>
              <w:t xml:space="preserve"> </w:t>
            </w:r>
          </w:p>
        </w:tc>
        <w:tc>
          <w:tcPr>
            <w:tcW w:w="75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73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80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4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8" w:right="0" w:firstLine="0"/>
            </w:pPr>
            <w:r>
              <w:rPr>
                <w:sz w:val="18"/>
              </w:rPr>
              <w:t>流动</w:t>
            </w:r>
          </w:p>
          <w:p w:rsidR="004D3973" w:rsidRDefault="00E472D4">
            <w:pPr>
              <w:spacing w:after="0" w:line="259" w:lineRule="auto"/>
              <w:ind w:left="78" w:right="0" w:firstLine="0"/>
            </w:pPr>
            <w:r>
              <w:rPr>
                <w:sz w:val="18"/>
              </w:rPr>
              <w:t>资产</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0" w:right="0" w:firstLine="0"/>
            </w:pPr>
            <w:r>
              <w:rPr>
                <w:sz w:val="18"/>
              </w:rPr>
              <w:t>非流动资产</w:t>
            </w:r>
            <w:r>
              <w:rPr>
                <w:sz w:val="18"/>
              </w:rPr>
              <w:t xml:space="preserve"> </w:t>
            </w:r>
          </w:p>
        </w:tc>
        <w:tc>
          <w:tcPr>
            <w:tcW w:w="75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2" w:right="0" w:firstLine="0"/>
            </w:pPr>
            <w:r>
              <w:rPr>
                <w:sz w:val="18"/>
              </w:rPr>
              <w:t>资产</w:t>
            </w:r>
          </w:p>
          <w:p w:rsidR="004D3973" w:rsidRDefault="00E472D4">
            <w:pPr>
              <w:spacing w:after="0" w:line="259" w:lineRule="auto"/>
              <w:ind w:left="92" w:right="0" w:firstLine="0"/>
            </w:pPr>
            <w:r>
              <w:rPr>
                <w:sz w:val="18"/>
              </w:rPr>
              <w:t>合计</w:t>
            </w:r>
            <w:r>
              <w:rPr>
                <w:sz w:val="18"/>
              </w:rPr>
              <w:t xml:space="preserve"> </w:t>
            </w:r>
          </w:p>
        </w:tc>
        <w:tc>
          <w:tcPr>
            <w:tcW w:w="73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流动</w:t>
            </w:r>
          </w:p>
          <w:p w:rsidR="004D3973" w:rsidRDefault="00E472D4">
            <w:pPr>
              <w:spacing w:after="0" w:line="259" w:lineRule="auto"/>
              <w:ind w:left="84" w:right="0" w:firstLine="0"/>
            </w:pPr>
            <w:r>
              <w:rPr>
                <w:sz w:val="18"/>
              </w:rPr>
              <w:t>负债</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非流动负债</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0" w:right="0" w:firstLine="0"/>
            </w:pPr>
            <w:r>
              <w:rPr>
                <w:sz w:val="18"/>
              </w:rPr>
              <w:t>负债</w:t>
            </w:r>
          </w:p>
          <w:p w:rsidR="004D3973" w:rsidRDefault="00E472D4">
            <w:pPr>
              <w:spacing w:after="0" w:line="259" w:lineRule="auto"/>
              <w:ind w:left="80" w:right="0" w:firstLine="0"/>
            </w:pPr>
            <w:r>
              <w:rPr>
                <w:sz w:val="18"/>
              </w:rPr>
              <w:t>合计</w:t>
            </w: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2" w:right="0" w:firstLine="0"/>
            </w:pPr>
            <w:r>
              <w:rPr>
                <w:sz w:val="18"/>
              </w:rPr>
              <w:t>流动</w:t>
            </w:r>
          </w:p>
          <w:p w:rsidR="004D3973" w:rsidRDefault="00E472D4">
            <w:pPr>
              <w:spacing w:after="0" w:line="259" w:lineRule="auto"/>
              <w:ind w:left="92" w:right="0" w:firstLine="0"/>
            </w:pPr>
            <w:r>
              <w:rPr>
                <w:sz w:val="18"/>
              </w:rPr>
              <w:t>资产</w:t>
            </w:r>
            <w:r>
              <w:rPr>
                <w:sz w:val="18"/>
              </w:rPr>
              <w:t xml:space="preserve"> </w:t>
            </w:r>
          </w:p>
        </w:tc>
        <w:tc>
          <w:tcPr>
            <w:tcW w:w="73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0" w:firstLine="0"/>
            </w:pPr>
            <w:r>
              <w:rPr>
                <w:sz w:val="18"/>
              </w:rPr>
              <w:t>非流动资产</w:t>
            </w:r>
            <w:r>
              <w:rPr>
                <w:sz w:val="18"/>
              </w:rPr>
              <w:t xml:space="preserve"> </w:t>
            </w:r>
          </w:p>
        </w:tc>
        <w:tc>
          <w:tcPr>
            <w:tcW w:w="74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9" w:right="0" w:firstLine="0"/>
            </w:pPr>
            <w:r>
              <w:rPr>
                <w:sz w:val="18"/>
              </w:rPr>
              <w:t>资产</w:t>
            </w:r>
          </w:p>
          <w:p w:rsidR="004D3973" w:rsidRDefault="00E472D4">
            <w:pPr>
              <w:spacing w:after="0" w:line="259" w:lineRule="auto"/>
              <w:ind w:left="79" w:right="0" w:firstLine="0"/>
            </w:pPr>
            <w:r>
              <w:rPr>
                <w:sz w:val="18"/>
              </w:rPr>
              <w:t>合计</w:t>
            </w:r>
            <w:r>
              <w:rPr>
                <w:sz w:val="18"/>
              </w:rPr>
              <w:t xml:space="preserve"> </w:t>
            </w:r>
          </w:p>
        </w:tc>
        <w:tc>
          <w:tcPr>
            <w:tcW w:w="73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0" w:right="0" w:firstLine="0"/>
            </w:pPr>
            <w:r>
              <w:rPr>
                <w:sz w:val="18"/>
              </w:rPr>
              <w:t>流动</w:t>
            </w:r>
          </w:p>
          <w:p w:rsidR="004D3973" w:rsidRDefault="00E472D4">
            <w:pPr>
              <w:spacing w:after="0" w:line="259" w:lineRule="auto"/>
              <w:ind w:left="80" w:right="0" w:firstLine="0"/>
            </w:pPr>
            <w:r>
              <w:rPr>
                <w:sz w:val="18"/>
              </w:rPr>
              <w:t>负债</w:t>
            </w: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1" w:right="2" w:firstLine="0"/>
            </w:pPr>
            <w:r>
              <w:rPr>
                <w:sz w:val="18"/>
              </w:rPr>
              <w:t>非流动负债</w:t>
            </w:r>
            <w:r>
              <w:rPr>
                <w:sz w:val="18"/>
              </w:rPr>
              <w:t xml:space="preserve"> </w:t>
            </w:r>
          </w:p>
        </w:tc>
        <w:tc>
          <w:tcPr>
            <w:tcW w:w="73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负债</w:t>
            </w:r>
          </w:p>
          <w:p w:rsidR="004D3973" w:rsidRDefault="00E472D4">
            <w:pPr>
              <w:spacing w:after="0" w:line="259" w:lineRule="auto"/>
              <w:ind w:left="84" w:right="0" w:firstLine="0"/>
            </w:pPr>
            <w:r>
              <w:rPr>
                <w:sz w:val="18"/>
              </w:rPr>
              <w:t>合计</w:t>
            </w:r>
            <w:r>
              <w:rPr>
                <w:sz w:val="18"/>
              </w:rPr>
              <w:t xml:space="preserve"> </w:t>
            </w:r>
          </w:p>
        </w:tc>
      </w:tr>
      <w:tr w:rsidR="004D3973">
        <w:trPr>
          <w:trHeight w:val="963"/>
        </w:trPr>
        <w:tc>
          <w:tcPr>
            <w:tcW w:w="105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公司</w:t>
            </w:r>
            <w:r>
              <w:rPr>
                <w:sz w:val="18"/>
              </w:rPr>
              <w:t>一</w:t>
            </w:r>
            <w:r>
              <w:rPr>
                <w:sz w:val="18"/>
              </w:rPr>
              <w:t xml:space="preserve"> </w:t>
            </w:r>
          </w:p>
        </w:tc>
        <w:tc>
          <w:tcPr>
            <w:tcW w:w="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7,786</w:t>
            </w:r>
          </w:p>
          <w:p w:rsidR="004D3973" w:rsidRDefault="00E472D4">
            <w:pPr>
              <w:spacing w:after="0" w:line="259" w:lineRule="auto"/>
              <w:ind w:left="42" w:right="0" w:firstLine="0"/>
            </w:pPr>
            <w:r>
              <w:rPr>
                <w:sz w:val="18"/>
              </w:rPr>
              <w:t>,219,</w:t>
            </w:r>
          </w:p>
          <w:p w:rsidR="004D3973" w:rsidRDefault="00E472D4">
            <w:pPr>
              <w:spacing w:after="0" w:line="259" w:lineRule="auto"/>
              <w:ind w:left="42" w:right="0" w:firstLine="0"/>
            </w:pPr>
            <w:r>
              <w:rPr>
                <w:sz w:val="18"/>
              </w:rPr>
              <w:t>608.8</w:t>
            </w:r>
          </w:p>
          <w:p w:rsidR="004D3973" w:rsidRDefault="00E472D4">
            <w:pPr>
              <w:spacing w:after="0" w:line="259" w:lineRule="auto"/>
              <w:ind w:left="0" w:right="109" w:firstLine="0"/>
              <w:jc w:val="right"/>
            </w:pPr>
            <w:r>
              <w:rPr>
                <w:sz w:val="18"/>
              </w:rPr>
              <w:t xml:space="preserve">5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15,42</w:t>
            </w:r>
          </w:p>
          <w:p w:rsidR="004D3973" w:rsidRDefault="00E472D4">
            <w:pPr>
              <w:spacing w:after="1" w:line="246" w:lineRule="auto"/>
              <w:ind w:left="0" w:right="0" w:firstLine="0"/>
              <w:jc w:val="center"/>
            </w:pPr>
            <w:r>
              <w:rPr>
                <w:sz w:val="18"/>
              </w:rPr>
              <w:t>3,405 ,951.</w:t>
            </w:r>
          </w:p>
          <w:p w:rsidR="004D3973" w:rsidRDefault="00E472D4">
            <w:pPr>
              <w:spacing w:after="0" w:line="259" w:lineRule="auto"/>
              <w:ind w:left="0" w:right="97" w:firstLine="0"/>
              <w:jc w:val="right"/>
            </w:pPr>
            <w:r>
              <w:rPr>
                <w:sz w:val="18"/>
              </w:rPr>
              <w:t xml:space="preserve">06 </w:t>
            </w:r>
          </w:p>
        </w:tc>
        <w:tc>
          <w:tcPr>
            <w:tcW w:w="75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23,20</w:t>
            </w:r>
          </w:p>
          <w:p w:rsidR="004D3973" w:rsidRDefault="00E472D4">
            <w:pPr>
              <w:spacing w:after="1" w:line="246" w:lineRule="auto"/>
              <w:ind w:left="0" w:right="0" w:firstLine="0"/>
              <w:jc w:val="center"/>
            </w:pPr>
            <w:r>
              <w:rPr>
                <w:sz w:val="18"/>
              </w:rPr>
              <w:t>9,625 ,559.</w:t>
            </w:r>
          </w:p>
          <w:p w:rsidR="004D3973" w:rsidRDefault="00E472D4">
            <w:pPr>
              <w:spacing w:after="0" w:line="259" w:lineRule="auto"/>
              <w:ind w:left="0" w:right="104" w:firstLine="0"/>
              <w:jc w:val="right"/>
            </w:pPr>
            <w:r>
              <w:rPr>
                <w:sz w:val="18"/>
              </w:rPr>
              <w:t xml:space="preserve">91 </w:t>
            </w:r>
          </w:p>
        </w:tc>
        <w:tc>
          <w:tcPr>
            <w:tcW w:w="73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8" w:right="0" w:firstLine="0"/>
            </w:pPr>
            <w:r>
              <w:rPr>
                <w:sz w:val="18"/>
              </w:rPr>
              <w:t>3,578</w:t>
            </w:r>
          </w:p>
          <w:p w:rsidR="004D3973" w:rsidRDefault="00E472D4">
            <w:pPr>
              <w:spacing w:after="0" w:line="259" w:lineRule="auto"/>
              <w:ind w:left="48" w:right="0" w:firstLine="0"/>
            </w:pPr>
            <w:r>
              <w:rPr>
                <w:sz w:val="18"/>
              </w:rPr>
              <w:t>,378,</w:t>
            </w:r>
          </w:p>
          <w:p w:rsidR="004D3973" w:rsidRDefault="00E472D4">
            <w:pPr>
              <w:spacing w:after="0" w:line="259" w:lineRule="auto"/>
              <w:ind w:left="48" w:right="0" w:firstLine="0"/>
            </w:pPr>
            <w:r>
              <w:rPr>
                <w:sz w:val="18"/>
              </w:rPr>
              <w:t>664.1</w:t>
            </w:r>
          </w:p>
          <w:p w:rsidR="004D3973" w:rsidRDefault="00E472D4">
            <w:pPr>
              <w:spacing w:after="0" w:line="259" w:lineRule="auto"/>
              <w:ind w:left="0" w:right="96" w:firstLine="0"/>
              <w:jc w:val="right"/>
            </w:pPr>
            <w:r>
              <w:rPr>
                <w:sz w:val="18"/>
              </w:rPr>
              <w:t xml:space="preserve">9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6,793</w:t>
            </w:r>
          </w:p>
          <w:p w:rsidR="004D3973" w:rsidRDefault="00E472D4">
            <w:pPr>
              <w:spacing w:after="0" w:line="259" w:lineRule="auto"/>
              <w:ind w:left="43" w:right="0" w:firstLine="0"/>
            </w:pPr>
            <w:r>
              <w:rPr>
                <w:sz w:val="18"/>
              </w:rPr>
              <w:t>,520,</w:t>
            </w:r>
          </w:p>
          <w:p w:rsidR="004D3973" w:rsidRDefault="00E472D4">
            <w:pPr>
              <w:spacing w:after="0" w:line="259" w:lineRule="auto"/>
              <w:ind w:left="43" w:right="0" w:firstLine="0"/>
            </w:pPr>
            <w:r>
              <w:rPr>
                <w:sz w:val="18"/>
              </w:rPr>
              <w:t>596.6</w:t>
            </w:r>
          </w:p>
          <w:p w:rsidR="004D3973" w:rsidRDefault="00E472D4">
            <w:pPr>
              <w:spacing w:after="0" w:line="259" w:lineRule="auto"/>
              <w:ind w:left="0" w:right="108" w:firstLine="0"/>
              <w:jc w:val="right"/>
            </w:pPr>
            <w:r>
              <w:rPr>
                <w:sz w:val="18"/>
              </w:rPr>
              <w:t xml:space="preserve">6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10,37</w:t>
            </w:r>
          </w:p>
          <w:p w:rsidR="004D3973" w:rsidRDefault="00E472D4">
            <w:pPr>
              <w:spacing w:after="1" w:line="246" w:lineRule="auto"/>
              <w:ind w:left="0" w:right="0" w:firstLine="0"/>
              <w:jc w:val="center"/>
            </w:pPr>
            <w:r>
              <w:rPr>
                <w:sz w:val="18"/>
              </w:rPr>
              <w:t>1,899 ,260.</w:t>
            </w:r>
          </w:p>
          <w:p w:rsidR="004D3973" w:rsidRDefault="00E472D4">
            <w:pPr>
              <w:spacing w:after="0" w:line="259" w:lineRule="auto"/>
              <w:ind w:left="0" w:right="97" w:firstLine="0"/>
              <w:jc w:val="right"/>
            </w:pPr>
            <w:r>
              <w:rPr>
                <w:sz w:val="18"/>
              </w:rPr>
              <w:t xml:space="preserve">85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6" w:right="0" w:firstLine="0"/>
            </w:pPr>
            <w:r>
              <w:rPr>
                <w:sz w:val="18"/>
              </w:rPr>
              <w:t>5,168</w:t>
            </w:r>
          </w:p>
          <w:p w:rsidR="004D3973" w:rsidRDefault="00E472D4">
            <w:pPr>
              <w:spacing w:after="0" w:line="259" w:lineRule="auto"/>
              <w:ind w:left="56" w:right="0" w:firstLine="0"/>
            </w:pPr>
            <w:r>
              <w:rPr>
                <w:sz w:val="18"/>
              </w:rPr>
              <w:t>,645,</w:t>
            </w:r>
          </w:p>
          <w:p w:rsidR="004D3973" w:rsidRDefault="00E472D4">
            <w:pPr>
              <w:spacing w:after="0" w:line="259" w:lineRule="auto"/>
              <w:ind w:left="56" w:right="0" w:firstLine="0"/>
            </w:pPr>
            <w:r>
              <w:rPr>
                <w:sz w:val="18"/>
              </w:rPr>
              <w:t>743.8</w:t>
            </w:r>
          </w:p>
          <w:p w:rsidR="004D3973" w:rsidRDefault="00E472D4">
            <w:pPr>
              <w:spacing w:after="0" w:line="259" w:lineRule="auto"/>
              <w:ind w:left="0" w:right="104" w:firstLine="0"/>
              <w:jc w:val="right"/>
            </w:pPr>
            <w:r>
              <w:rPr>
                <w:sz w:val="18"/>
              </w:rPr>
              <w:t xml:space="preserve">3 </w:t>
            </w:r>
          </w:p>
        </w:tc>
        <w:tc>
          <w:tcPr>
            <w:tcW w:w="73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14,71</w:t>
            </w:r>
          </w:p>
          <w:p w:rsidR="004D3973" w:rsidRDefault="00E472D4">
            <w:pPr>
              <w:spacing w:after="1" w:line="246" w:lineRule="auto"/>
              <w:ind w:left="0" w:right="0" w:firstLine="0"/>
              <w:jc w:val="center"/>
            </w:pPr>
            <w:r>
              <w:rPr>
                <w:sz w:val="18"/>
              </w:rPr>
              <w:t>6,009 ,556.</w:t>
            </w:r>
          </w:p>
          <w:p w:rsidR="004D3973" w:rsidRDefault="00E472D4">
            <w:pPr>
              <w:spacing w:after="0" w:line="259" w:lineRule="auto"/>
              <w:ind w:left="0" w:right="97" w:firstLine="0"/>
              <w:jc w:val="right"/>
            </w:pPr>
            <w:r>
              <w:rPr>
                <w:sz w:val="18"/>
              </w:rPr>
              <w:t xml:space="preserve">53 </w:t>
            </w:r>
          </w:p>
        </w:tc>
        <w:tc>
          <w:tcPr>
            <w:tcW w:w="74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3" w:right="0" w:firstLine="0"/>
            </w:pPr>
            <w:r>
              <w:rPr>
                <w:sz w:val="18"/>
              </w:rPr>
              <w:t>19,88</w:t>
            </w:r>
          </w:p>
          <w:p w:rsidR="004D3973" w:rsidRDefault="00E472D4">
            <w:pPr>
              <w:spacing w:after="1" w:line="246" w:lineRule="auto"/>
              <w:ind w:left="0" w:right="0" w:firstLine="0"/>
              <w:jc w:val="center"/>
            </w:pPr>
            <w:r>
              <w:rPr>
                <w:sz w:val="18"/>
              </w:rPr>
              <w:t>4,655 ,300.</w:t>
            </w:r>
          </w:p>
          <w:p w:rsidR="004D3973" w:rsidRDefault="00E472D4">
            <w:pPr>
              <w:spacing w:after="0" w:line="259" w:lineRule="auto"/>
              <w:ind w:left="0" w:right="108" w:firstLine="0"/>
              <w:jc w:val="right"/>
            </w:pPr>
            <w:r>
              <w:rPr>
                <w:sz w:val="18"/>
              </w:rPr>
              <w:t xml:space="preserve">36 </w:t>
            </w:r>
          </w:p>
        </w:tc>
        <w:tc>
          <w:tcPr>
            <w:tcW w:w="73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4" w:right="0" w:firstLine="0"/>
            </w:pPr>
            <w:r>
              <w:rPr>
                <w:sz w:val="18"/>
              </w:rPr>
              <w:t>4,044</w:t>
            </w:r>
          </w:p>
          <w:p w:rsidR="004D3973" w:rsidRDefault="00E472D4">
            <w:pPr>
              <w:spacing w:after="0" w:line="259" w:lineRule="auto"/>
              <w:ind w:left="44" w:right="0" w:firstLine="0"/>
            </w:pPr>
            <w:r>
              <w:rPr>
                <w:sz w:val="18"/>
              </w:rPr>
              <w:t>,866,</w:t>
            </w:r>
          </w:p>
          <w:p w:rsidR="004D3973" w:rsidRDefault="00E472D4">
            <w:pPr>
              <w:spacing w:after="0" w:line="259" w:lineRule="auto"/>
              <w:ind w:left="44" w:right="0" w:firstLine="0"/>
            </w:pPr>
            <w:r>
              <w:rPr>
                <w:sz w:val="18"/>
              </w:rPr>
              <w:t>108.4</w:t>
            </w:r>
          </w:p>
          <w:p w:rsidR="004D3973" w:rsidRDefault="00E472D4">
            <w:pPr>
              <w:spacing w:after="0" w:line="259" w:lineRule="auto"/>
              <w:ind w:left="0" w:right="96" w:firstLine="0"/>
              <w:jc w:val="right"/>
            </w:pPr>
            <w:r>
              <w:rPr>
                <w:sz w:val="18"/>
              </w:rPr>
              <w:t xml:space="preserve">5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5" w:right="0" w:firstLine="0"/>
            </w:pPr>
            <w:r>
              <w:rPr>
                <w:sz w:val="18"/>
              </w:rPr>
              <w:t>5,085</w:t>
            </w:r>
          </w:p>
          <w:p w:rsidR="004D3973" w:rsidRDefault="00E472D4">
            <w:pPr>
              <w:spacing w:after="0" w:line="259" w:lineRule="auto"/>
              <w:ind w:left="55" w:right="0" w:firstLine="0"/>
            </w:pPr>
            <w:r>
              <w:rPr>
                <w:sz w:val="18"/>
              </w:rPr>
              <w:t>,259,</w:t>
            </w:r>
          </w:p>
          <w:p w:rsidR="004D3973" w:rsidRDefault="00E472D4">
            <w:pPr>
              <w:spacing w:after="0" w:line="259" w:lineRule="auto"/>
              <w:ind w:left="55" w:right="0" w:firstLine="0"/>
            </w:pPr>
            <w:r>
              <w:rPr>
                <w:sz w:val="18"/>
              </w:rPr>
              <w:t>750.1</w:t>
            </w:r>
          </w:p>
          <w:p w:rsidR="004D3973" w:rsidRDefault="00E472D4">
            <w:pPr>
              <w:spacing w:after="0" w:line="259" w:lineRule="auto"/>
              <w:ind w:left="0" w:right="103" w:firstLine="0"/>
              <w:jc w:val="right"/>
            </w:pPr>
            <w:r>
              <w:rPr>
                <w:sz w:val="18"/>
              </w:rPr>
              <w:t xml:space="preserve">3 </w:t>
            </w:r>
          </w:p>
        </w:tc>
        <w:tc>
          <w:tcPr>
            <w:tcW w:w="7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9,130</w:t>
            </w:r>
          </w:p>
          <w:p w:rsidR="004D3973" w:rsidRDefault="00E472D4">
            <w:pPr>
              <w:spacing w:after="0" w:line="259" w:lineRule="auto"/>
              <w:ind w:left="49" w:right="0" w:firstLine="0"/>
            </w:pPr>
            <w:r>
              <w:rPr>
                <w:sz w:val="18"/>
              </w:rPr>
              <w:t>,125,</w:t>
            </w:r>
          </w:p>
          <w:p w:rsidR="004D3973" w:rsidRDefault="00E472D4">
            <w:pPr>
              <w:spacing w:after="0" w:line="259" w:lineRule="auto"/>
              <w:ind w:left="49" w:right="0" w:firstLine="0"/>
            </w:pPr>
            <w:r>
              <w:rPr>
                <w:sz w:val="18"/>
              </w:rPr>
              <w:t>858.5</w:t>
            </w:r>
          </w:p>
          <w:p w:rsidR="004D3973" w:rsidRDefault="00E472D4">
            <w:pPr>
              <w:spacing w:after="0" w:line="259" w:lineRule="auto"/>
              <w:ind w:left="0" w:right="97" w:firstLine="0"/>
              <w:jc w:val="right"/>
            </w:pPr>
            <w:r>
              <w:rPr>
                <w:sz w:val="18"/>
              </w:rPr>
              <w:t xml:space="preserve">8 </w:t>
            </w:r>
          </w:p>
        </w:tc>
      </w:tr>
    </w:tbl>
    <w:p w:rsidR="004D3973" w:rsidRDefault="00E472D4">
      <w:pPr>
        <w:spacing w:after="3" w:line="259" w:lineRule="auto"/>
        <w:ind w:left="10" w:right="652"/>
        <w:jc w:val="right"/>
      </w:pPr>
      <w:r>
        <w:rPr>
          <w:sz w:val="18"/>
        </w:rPr>
        <w:t>单位：元</w:t>
      </w:r>
      <w:r>
        <w:rPr>
          <w:sz w:val="18"/>
        </w:rPr>
        <w:t xml:space="preserve"> </w:t>
      </w:r>
    </w:p>
    <w:tbl>
      <w:tblPr>
        <w:tblStyle w:val="TableGrid"/>
        <w:tblW w:w="10018" w:type="dxa"/>
        <w:tblInd w:w="248" w:type="dxa"/>
        <w:tblCellMar>
          <w:top w:w="45" w:type="dxa"/>
          <w:left w:w="113" w:type="dxa"/>
          <w:bottom w:w="0" w:type="dxa"/>
          <w:right w:w="0" w:type="dxa"/>
        </w:tblCellMar>
        <w:tblLook w:val="04A0" w:firstRow="1" w:lastRow="0" w:firstColumn="1" w:lastColumn="0" w:noHBand="0" w:noVBand="1"/>
      </w:tblPr>
      <w:tblGrid>
        <w:gridCol w:w="1442"/>
        <w:gridCol w:w="1068"/>
        <w:gridCol w:w="1077"/>
        <w:gridCol w:w="1061"/>
        <w:gridCol w:w="1081"/>
        <w:gridCol w:w="1069"/>
        <w:gridCol w:w="1077"/>
        <w:gridCol w:w="1062"/>
        <w:gridCol w:w="1083"/>
      </w:tblGrid>
      <w:tr w:rsidR="004D3973">
        <w:trPr>
          <w:trHeight w:val="323"/>
        </w:trPr>
        <w:tc>
          <w:tcPr>
            <w:tcW w:w="144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6" w:right="0" w:firstLine="0"/>
            </w:pPr>
            <w:r>
              <w:rPr>
                <w:sz w:val="18"/>
              </w:rPr>
              <w:t>子公司名称</w:t>
            </w:r>
            <w:r>
              <w:rPr>
                <w:sz w:val="18"/>
              </w:rPr>
              <w:t xml:space="preserve"> </w:t>
            </w:r>
          </w:p>
        </w:tc>
        <w:tc>
          <w:tcPr>
            <w:tcW w:w="106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219"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518" w:right="0" w:firstLine="0"/>
            </w:pPr>
            <w:r>
              <w:rPr>
                <w:sz w:val="18"/>
              </w:rPr>
              <w:t>本期发生额</w:t>
            </w:r>
            <w:r>
              <w:rPr>
                <w:sz w:val="18"/>
              </w:rPr>
              <w:t xml:space="preserve"> </w:t>
            </w:r>
          </w:p>
        </w:tc>
        <w:tc>
          <w:tcPr>
            <w:tcW w:w="3207" w:type="dxa"/>
            <w:gridSpan w:val="3"/>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588" w:right="0" w:firstLine="0"/>
            </w:pPr>
            <w:r>
              <w:rPr>
                <w:sz w:val="18"/>
              </w:rPr>
              <w:t>上期发生额</w:t>
            </w:r>
            <w:r>
              <w:rPr>
                <w:sz w:val="18"/>
              </w:rPr>
              <w:t xml:space="preserve"> </w:t>
            </w:r>
          </w:p>
        </w:tc>
        <w:tc>
          <w:tcPr>
            <w:tcW w:w="108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56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6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0" w:right="0" w:firstLine="0"/>
            </w:pPr>
            <w:r>
              <w:rPr>
                <w:sz w:val="18"/>
              </w:rPr>
              <w:t>营业收入</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7" w:right="0" w:firstLine="0"/>
            </w:pPr>
            <w:r>
              <w:rPr>
                <w:sz w:val="18"/>
              </w:rPr>
              <w:t>净利润</w:t>
            </w:r>
            <w:r>
              <w:rPr>
                <w:sz w:val="18"/>
              </w:rPr>
              <w:t xml:space="preserve"> </w:t>
            </w:r>
          </w:p>
        </w:tc>
        <w:tc>
          <w:tcPr>
            <w:tcW w:w="106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综合收益总额</w:t>
            </w:r>
            <w:r>
              <w:rPr>
                <w:sz w:val="18"/>
              </w:rPr>
              <w:t xml:space="preserve"> </w:t>
            </w:r>
          </w:p>
        </w:tc>
        <w:tc>
          <w:tcPr>
            <w:tcW w:w="10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经营活动现金流量</w:t>
            </w:r>
            <w:r>
              <w:rPr>
                <w:sz w:val="18"/>
              </w:rPr>
              <w:t xml:space="preserve"> </w:t>
            </w:r>
          </w:p>
        </w:tc>
        <w:tc>
          <w:tcPr>
            <w:tcW w:w="10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2" w:right="0" w:firstLine="0"/>
            </w:pPr>
            <w:r>
              <w:rPr>
                <w:sz w:val="18"/>
              </w:rPr>
              <w:t>营业收入</w:t>
            </w:r>
            <w:r>
              <w:rPr>
                <w:sz w:val="18"/>
              </w:rPr>
              <w:t xml:space="preserve"> </w:t>
            </w:r>
          </w:p>
        </w:tc>
        <w:tc>
          <w:tcPr>
            <w:tcW w:w="10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8" w:right="0" w:firstLine="0"/>
            </w:pPr>
            <w:r>
              <w:rPr>
                <w:sz w:val="18"/>
              </w:rPr>
              <w:t>净利润</w:t>
            </w:r>
            <w:r>
              <w:rPr>
                <w:sz w:val="18"/>
              </w:rPr>
              <w:t xml:space="preserve"> </w:t>
            </w:r>
          </w:p>
        </w:tc>
        <w:tc>
          <w:tcPr>
            <w:tcW w:w="106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综合收益总额</w:t>
            </w:r>
            <w:r>
              <w:rPr>
                <w:sz w:val="18"/>
              </w:rPr>
              <w:t xml:space="preserve"> </w:t>
            </w:r>
          </w:p>
        </w:tc>
        <w:tc>
          <w:tcPr>
            <w:tcW w:w="108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经营活动现金流量</w:t>
            </w:r>
            <w:r>
              <w:rPr>
                <w:sz w:val="18"/>
              </w:rPr>
              <w:t xml:space="preserve"> </w:t>
            </w:r>
          </w:p>
        </w:tc>
      </w:tr>
      <w:tr w:rsidR="004D3973">
        <w:trPr>
          <w:trHeight w:val="482"/>
        </w:trPr>
        <w:tc>
          <w:tcPr>
            <w:tcW w:w="144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公司一</w:t>
            </w:r>
            <w:r>
              <w:rPr>
                <w:sz w:val="18"/>
              </w:rPr>
              <w:t xml:space="preserve"> </w:t>
            </w:r>
          </w:p>
        </w:tc>
        <w:tc>
          <w:tcPr>
            <w:tcW w:w="10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40,812,70</w:t>
            </w:r>
          </w:p>
          <w:p w:rsidR="004D3973" w:rsidRDefault="00E472D4">
            <w:pPr>
              <w:spacing w:after="0" w:line="259" w:lineRule="auto"/>
              <w:ind w:left="0" w:right="110" w:firstLine="0"/>
              <w:jc w:val="right"/>
            </w:pPr>
            <w:r>
              <w:rPr>
                <w:sz w:val="18"/>
              </w:rPr>
              <w:t xml:space="preserve">2,591.56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2,198,753</w:t>
            </w:r>
          </w:p>
          <w:p w:rsidR="004D3973" w:rsidRDefault="00E472D4">
            <w:pPr>
              <w:spacing w:after="0" w:line="259" w:lineRule="auto"/>
              <w:ind w:left="0" w:right="104" w:firstLine="0"/>
              <w:jc w:val="right"/>
            </w:pPr>
            <w:r>
              <w:rPr>
                <w:sz w:val="18"/>
              </w:rPr>
              <w:t xml:space="preserve">,214.84 </w:t>
            </w:r>
          </w:p>
        </w:tc>
        <w:tc>
          <w:tcPr>
            <w:tcW w:w="106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sz w:val="18"/>
              </w:rPr>
              <w:t>2,198,753</w:t>
            </w:r>
          </w:p>
          <w:p w:rsidR="004D3973" w:rsidRDefault="00E472D4">
            <w:pPr>
              <w:spacing w:after="0" w:line="259" w:lineRule="auto"/>
              <w:ind w:left="0" w:right="84" w:firstLine="0"/>
              <w:jc w:val="right"/>
            </w:pPr>
            <w:r>
              <w:rPr>
                <w:sz w:val="18"/>
              </w:rPr>
              <w:t xml:space="preserve">,214.84 </w:t>
            </w:r>
          </w:p>
        </w:tc>
        <w:tc>
          <w:tcPr>
            <w:tcW w:w="10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6" w:right="0" w:firstLine="0"/>
            </w:pPr>
            <w:r>
              <w:rPr>
                <w:sz w:val="18"/>
              </w:rPr>
              <w:t>482,111,8</w:t>
            </w:r>
          </w:p>
          <w:p w:rsidR="004D3973" w:rsidRDefault="00E472D4">
            <w:pPr>
              <w:spacing w:after="0" w:line="259" w:lineRule="auto"/>
              <w:ind w:left="0" w:right="109" w:firstLine="0"/>
              <w:jc w:val="right"/>
            </w:pPr>
            <w:r>
              <w:rPr>
                <w:sz w:val="18"/>
              </w:rPr>
              <w:t xml:space="preserve">72.17 </w:t>
            </w:r>
          </w:p>
        </w:tc>
        <w:tc>
          <w:tcPr>
            <w:tcW w:w="106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28,486,32</w:t>
            </w:r>
          </w:p>
          <w:p w:rsidR="004D3973" w:rsidRDefault="00E472D4">
            <w:pPr>
              <w:spacing w:after="0" w:line="259" w:lineRule="auto"/>
              <w:ind w:left="0" w:right="110" w:firstLine="0"/>
              <w:jc w:val="right"/>
            </w:pPr>
            <w:r>
              <w:rPr>
                <w:sz w:val="18"/>
              </w:rPr>
              <w:t xml:space="preserve">0,660.00 </w:t>
            </w:r>
          </w:p>
        </w:tc>
        <w:tc>
          <w:tcPr>
            <w:tcW w:w="10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2,311,316</w:t>
            </w:r>
          </w:p>
          <w:p w:rsidR="004D3973" w:rsidRDefault="00E472D4">
            <w:pPr>
              <w:spacing w:after="0" w:line="259" w:lineRule="auto"/>
              <w:ind w:left="0" w:right="105" w:firstLine="0"/>
              <w:jc w:val="right"/>
            </w:pPr>
            <w:r>
              <w:rPr>
                <w:sz w:val="18"/>
              </w:rPr>
              <w:t xml:space="preserve">,685.06 </w:t>
            </w:r>
          </w:p>
        </w:tc>
        <w:tc>
          <w:tcPr>
            <w:tcW w:w="106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sz w:val="18"/>
              </w:rPr>
              <w:t>2,311,316</w:t>
            </w:r>
          </w:p>
          <w:p w:rsidR="004D3973" w:rsidRDefault="00E472D4">
            <w:pPr>
              <w:spacing w:after="0" w:line="259" w:lineRule="auto"/>
              <w:ind w:left="0" w:right="85" w:firstLine="0"/>
              <w:jc w:val="right"/>
            </w:pPr>
            <w:r>
              <w:rPr>
                <w:sz w:val="18"/>
              </w:rPr>
              <w:t xml:space="preserve">,685.06 </w:t>
            </w:r>
          </w:p>
        </w:tc>
        <w:tc>
          <w:tcPr>
            <w:tcW w:w="10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5" w:right="0" w:firstLine="0"/>
            </w:pPr>
            <w:r>
              <w:rPr>
                <w:sz w:val="18"/>
              </w:rPr>
              <w:t>672,119,0</w:t>
            </w:r>
          </w:p>
          <w:p w:rsidR="004D3973" w:rsidRDefault="00E472D4">
            <w:pPr>
              <w:spacing w:after="0" w:line="259" w:lineRule="auto"/>
              <w:ind w:left="0" w:right="110" w:firstLine="0"/>
              <w:jc w:val="right"/>
            </w:pPr>
            <w:r>
              <w:rPr>
                <w:sz w:val="18"/>
              </w:rPr>
              <w:t xml:space="preserve">12.39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7"/>
        </w:numPr>
        <w:spacing w:after="332" w:line="265" w:lineRule="auto"/>
        <w:ind w:right="0" w:hanging="552"/>
      </w:pPr>
      <w:r>
        <w:rPr>
          <w:sz w:val="18"/>
        </w:rPr>
        <w:t>使用企业集团资产和清偿企业集团债务的重大限制</w:t>
      </w:r>
      <w:r>
        <w:rPr>
          <w:sz w:val="18"/>
        </w:rPr>
        <w:t xml:space="preserve"> </w:t>
      </w:r>
    </w:p>
    <w:p w:rsidR="004D3973" w:rsidRDefault="00E472D4">
      <w:pPr>
        <w:numPr>
          <w:ilvl w:val="0"/>
          <w:numId w:val="127"/>
        </w:numPr>
        <w:spacing w:after="283" w:line="265" w:lineRule="auto"/>
        <w:ind w:right="0" w:hanging="552"/>
      </w:pPr>
      <w:r>
        <w:rPr>
          <w:sz w:val="18"/>
        </w:rPr>
        <w:t>向纳入合并财务报表范围的结构化主体提供的财务支持或其他支持</w:t>
      </w:r>
      <w:r>
        <w:rPr>
          <w:sz w:val="18"/>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spacing w:after="267" w:line="265" w:lineRule="auto"/>
        <w:ind w:left="428" w:right="0"/>
      </w:pPr>
      <w:r>
        <w:rPr>
          <w:sz w:val="22"/>
        </w:rPr>
        <w:t>2</w:t>
      </w:r>
      <w:r>
        <w:rPr>
          <w:sz w:val="22"/>
        </w:rPr>
        <w:t>、在子公司的所有者权益份额发生变化且仍控制子公司的交易</w:t>
      </w:r>
      <w:r>
        <w:rPr>
          <w:sz w:val="22"/>
        </w:rPr>
        <w:t xml:space="preserve"> </w:t>
      </w:r>
    </w:p>
    <w:p w:rsidR="004D3973" w:rsidRDefault="00E472D4">
      <w:pPr>
        <w:numPr>
          <w:ilvl w:val="0"/>
          <w:numId w:val="128"/>
        </w:numPr>
        <w:spacing w:after="332" w:line="265" w:lineRule="auto"/>
        <w:ind w:right="0" w:hanging="552"/>
      </w:pPr>
      <w:r>
        <w:rPr>
          <w:sz w:val="18"/>
        </w:rPr>
        <w:t>在子公司所有者权益份额发生变化的情况说明</w:t>
      </w:r>
      <w:r>
        <w:rPr>
          <w:sz w:val="18"/>
        </w:rPr>
        <w:t xml:space="preserve"> </w:t>
      </w:r>
    </w:p>
    <w:p w:rsidR="004D3973" w:rsidRDefault="00E472D4">
      <w:pPr>
        <w:numPr>
          <w:ilvl w:val="0"/>
          <w:numId w:val="128"/>
        </w:numPr>
        <w:spacing w:after="283" w:line="265" w:lineRule="auto"/>
        <w:ind w:right="0" w:hanging="552"/>
      </w:pPr>
      <w:r>
        <w:rPr>
          <w:sz w:val="18"/>
        </w:rPr>
        <w:t>交易对于少数股东权益及归属于母公司所有者权益的影响</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38" w:type="dxa"/>
        <w:tblInd w:w="326" w:type="dxa"/>
        <w:tblCellMar>
          <w:top w:w="0" w:type="dxa"/>
          <w:left w:w="118" w:type="dxa"/>
          <w:bottom w:w="0" w:type="dxa"/>
          <w:right w:w="0" w:type="dxa"/>
        </w:tblCellMar>
        <w:tblLook w:val="04A0" w:firstRow="1" w:lastRow="0" w:firstColumn="1" w:lastColumn="0" w:noHBand="0" w:noVBand="1"/>
      </w:tblPr>
      <w:tblGrid>
        <w:gridCol w:w="4823"/>
        <w:gridCol w:w="4815"/>
      </w:tblGrid>
      <w:tr w:rsidR="004D3973">
        <w:trPr>
          <w:trHeight w:val="24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center"/>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购买成本</w:t>
            </w:r>
            <w:r>
              <w:rPr>
                <w:sz w:val="18"/>
              </w:rPr>
              <w:t>/</w:t>
            </w:r>
            <w:r>
              <w:rPr>
                <w:sz w:val="18"/>
              </w:rPr>
              <w:t>处置对价</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现金</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非现金资产的公允价值</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购买成本</w:t>
            </w:r>
            <w:r>
              <w:rPr>
                <w:sz w:val="18"/>
              </w:rPr>
              <w:t>/</w:t>
            </w:r>
            <w:r>
              <w:rPr>
                <w:sz w:val="18"/>
              </w:rPr>
              <w:t>处置对价合计</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减：按取得</w:t>
            </w:r>
            <w:r>
              <w:rPr>
                <w:sz w:val="18"/>
              </w:rPr>
              <w:t>/</w:t>
            </w:r>
            <w:r>
              <w:rPr>
                <w:sz w:val="18"/>
              </w:rPr>
              <w:t>处置的股权比例计算的子公司净资产份额</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差额</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其中：调整资本公积</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调整盈余公积</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40" w:right="0" w:firstLine="0"/>
            </w:pPr>
            <w:r>
              <w:rPr>
                <w:sz w:val="18"/>
              </w:rPr>
              <w:t>调整未分配利润</w:t>
            </w:r>
            <w:r>
              <w:rPr>
                <w:sz w:val="18"/>
              </w:rPr>
              <w:t xml:space="preserve"> </w:t>
            </w:r>
          </w:p>
        </w:tc>
        <w:tc>
          <w:tcPr>
            <w:tcW w:w="48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68" w:line="265" w:lineRule="auto"/>
        <w:ind w:left="428" w:right="0"/>
      </w:pPr>
      <w:r>
        <w:rPr>
          <w:sz w:val="22"/>
        </w:rPr>
        <w:t>3</w:t>
      </w:r>
      <w:r>
        <w:rPr>
          <w:sz w:val="22"/>
        </w:rPr>
        <w:t>、在合营安排或联营企业中的权益</w:t>
      </w:r>
      <w:r>
        <w:rPr>
          <w:sz w:val="22"/>
        </w:rPr>
        <w:t xml:space="preserve"> </w:t>
      </w:r>
    </w:p>
    <w:p w:rsidR="004D3973" w:rsidRDefault="00E472D4">
      <w:pPr>
        <w:numPr>
          <w:ilvl w:val="0"/>
          <w:numId w:val="129"/>
        </w:numPr>
        <w:spacing w:after="26" w:line="265" w:lineRule="auto"/>
        <w:ind w:right="0" w:hanging="637"/>
      </w:pPr>
      <w:r>
        <w:rPr>
          <w:sz w:val="22"/>
        </w:rPr>
        <w:t>重要的合营企业或联营企业</w:t>
      </w:r>
      <w:r>
        <w:rPr>
          <w:sz w:val="22"/>
        </w:rPr>
        <w:t xml:space="preserve"> </w:t>
      </w:r>
    </w:p>
    <w:tbl>
      <w:tblPr>
        <w:tblStyle w:val="TableGrid"/>
        <w:tblW w:w="9646" w:type="dxa"/>
        <w:tblInd w:w="326" w:type="dxa"/>
        <w:tblCellMar>
          <w:top w:w="33" w:type="dxa"/>
          <w:left w:w="114" w:type="dxa"/>
          <w:bottom w:w="0" w:type="dxa"/>
          <w:right w:w="0" w:type="dxa"/>
        </w:tblCellMar>
        <w:tblLook w:val="04A0" w:firstRow="1" w:lastRow="0" w:firstColumn="1" w:lastColumn="0" w:noHBand="0" w:noVBand="1"/>
      </w:tblPr>
      <w:tblGrid>
        <w:gridCol w:w="1374"/>
        <w:gridCol w:w="1382"/>
        <w:gridCol w:w="1369"/>
        <w:gridCol w:w="2398"/>
        <w:gridCol w:w="1026"/>
        <w:gridCol w:w="721"/>
        <w:gridCol w:w="1377"/>
      </w:tblGrid>
      <w:tr w:rsidR="004D3973">
        <w:trPr>
          <w:trHeight w:val="326"/>
        </w:trPr>
        <w:tc>
          <w:tcPr>
            <w:tcW w:w="137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8" w:right="0" w:hanging="97"/>
            </w:pPr>
            <w:r>
              <w:rPr>
                <w:sz w:val="18"/>
              </w:rPr>
              <w:t>合营企业或联营企业名称</w:t>
            </w:r>
            <w:r>
              <w:rPr>
                <w:sz w:val="18"/>
              </w:rPr>
              <w:t xml:space="preserve"> </w:t>
            </w:r>
          </w:p>
        </w:tc>
        <w:tc>
          <w:tcPr>
            <w:tcW w:w="138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2" w:right="0" w:firstLine="0"/>
            </w:pPr>
            <w:r>
              <w:rPr>
                <w:sz w:val="18"/>
              </w:rPr>
              <w:t>主要经营地</w:t>
            </w:r>
            <w:r>
              <w:rPr>
                <w:sz w:val="18"/>
              </w:rPr>
              <w:t xml:space="preserve"> </w:t>
            </w:r>
          </w:p>
        </w:tc>
        <w:tc>
          <w:tcPr>
            <w:tcW w:w="136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注册地</w:t>
            </w:r>
            <w:r>
              <w:rPr>
                <w:sz w:val="18"/>
              </w:rPr>
              <w:t xml:space="preserve"> </w:t>
            </w:r>
          </w:p>
        </w:tc>
        <w:tc>
          <w:tcPr>
            <w:tcW w:w="239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业务性质</w:t>
            </w:r>
            <w:r>
              <w:rPr>
                <w:sz w:val="18"/>
              </w:rPr>
              <w:t xml:space="preserve"> </w:t>
            </w:r>
          </w:p>
        </w:tc>
        <w:tc>
          <w:tcPr>
            <w:tcW w:w="174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0" w:firstLine="0"/>
              <w:jc w:val="center"/>
            </w:pPr>
            <w:r>
              <w:rPr>
                <w:sz w:val="18"/>
              </w:rPr>
              <w:t>持股比例</w:t>
            </w:r>
            <w:r>
              <w:rPr>
                <w:sz w:val="18"/>
              </w:rPr>
              <w:t xml:space="preserve"> </w:t>
            </w:r>
          </w:p>
        </w:tc>
        <w:tc>
          <w:tcPr>
            <w:tcW w:w="1377"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56" w:firstLine="0"/>
              <w:jc w:val="center"/>
            </w:pPr>
            <w:r>
              <w:rPr>
                <w:sz w:val="18"/>
              </w:rPr>
              <w:t>对合营企业或联营企业投资的会计处理方法</w:t>
            </w:r>
            <w:r>
              <w:rPr>
                <w:sz w:val="18"/>
              </w:rPr>
              <w:t xml:space="preserve"> </w:t>
            </w:r>
          </w:p>
        </w:tc>
      </w:tr>
      <w:tr w:rsidR="004D3973">
        <w:trPr>
          <w:trHeight w:val="719"/>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0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5" w:firstLine="0"/>
              <w:jc w:val="center"/>
            </w:pPr>
            <w:r>
              <w:rPr>
                <w:sz w:val="18"/>
              </w:rPr>
              <w:t>直接</w:t>
            </w:r>
            <w:r>
              <w:rPr>
                <w:sz w:val="18"/>
              </w:rPr>
              <w:t xml:space="preserve"> </w:t>
            </w:r>
          </w:p>
        </w:tc>
        <w:tc>
          <w:tcPr>
            <w:tcW w:w="72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72" w:right="0" w:firstLine="0"/>
            </w:pPr>
            <w:r>
              <w:rPr>
                <w:sz w:val="18"/>
              </w:rPr>
              <w:t>间接</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1683"/>
        </w:trPr>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新疆协鑫新能源材料科技有限公司</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新疆昌吉州准东经济技术开发区红沙泉北工业区横四路东段</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r>
              <w:rPr>
                <w:sz w:val="18"/>
              </w:rPr>
              <w:t>新疆昌吉州准东经济技术开发区红沙泉北工业区横四路东段</w:t>
            </w:r>
            <w:r>
              <w:rPr>
                <w:sz w:val="18"/>
              </w:rPr>
              <w:t xml:space="preserve"> </w:t>
            </w:r>
          </w:p>
        </w:tc>
        <w:tc>
          <w:tcPr>
            <w:tcW w:w="23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 </w:t>
            </w:r>
            <w:r>
              <w:rPr>
                <w:sz w:val="18"/>
              </w:rPr>
              <w:t>研究、生产、销售多晶硅、单晶硅；与光伏产业有关的工程咨询、项目开发；自营和代理各类商品和技术的进出口业务（国家限定或禁止企业进出口的商品和技术除外）</w:t>
            </w:r>
            <w:r>
              <w:rPr>
                <w:sz w:val="18"/>
              </w:rPr>
              <w:t xml:space="preserve"> </w:t>
            </w:r>
          </w:p>
        </w:tc>
        <w:tc>
          <w:tcPr>
            <w:tcW w:w="10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27.00% </w:t>
            </w:r>
          </w:p>
        </w:tc>
        <w:tc>
          <w:tcPr>
            <w:tcW w:w="72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权益法</w:t>
            </w:r>
            <w:r>
              <w:rPr>
                <w:sz w:val="18"/>
              </w:rPr>
              <w:t xml:space="preserve"> </w:t>
            </w:r>
          </w:p>
        </w:tc>
      </w:tr>
    </w:tbl>
    <w:p w:rsidR="004D3973" w:rsidRDefault="00E472D4">
      <w:pPr>
        <w:spacing w:after="79" w:line="265" w:lineRule="auto"/>
        <w:ind w:left="428" w:right="0"/>
      </w:pPr>
      <w:r>
        <w:rPr>
          <w:sz w:val="18"/>
        </w:rPr>
        <w:t>在合营企业或联营企业的持股比例不同于表决权比例的说明：</w:t>
      </w:r>
      <w:r>
        <w:rPr>
          <w:sz w:val="18"/>
        </w:rPr>
        <w:t xml:space="preserve"> </w:t>
      </w:r>
    </w:p>
    <w:p w:rsidR="004D3973" w:rsidRDefault="00E472D4">
      <w:pPr>
        <w:spacing w:after="332" w:line="265" w:lineRule="auto"/>
        <w:ind w:left="428" w:right="0"/>
      </w:pPr>
      <w:r>
        <w:rPr>
          <w:sz w:val="18"/>
        </w:rPr>
        <w:t>持有</w:t>
      </w:r>
      <w:r>
        <w:rPr>
          <w:sz w:val="18"/>
        </w:rPr>
        <w:t>20%</w:t>
      </w:r>
      <w:r>
        <w:rPr>
          <w:sz w:val="18"/>
        </w:rPr>
        <w:t>以下表决权但具有重大影响，或者持有</w:t>
      </w:r>
      <w:r>
        <w:rPr>
          <w:sz w:val="18"/>
        </w:rPr>
        <w:t>20%</w:t>
      </w:r>
      <w:r>
        <w:rPr>
          <w:sz w:val="18"/>
        </w:rPr>
        <w:t>或以上表决权但不具有重大影响的依据：</w:t>
      </w:r>
      <w:r>
        <w:rPr>
          <w:sz w:val="18"/>
        </w:rPr>
        <w:t xml:space="preserve"> </w:t>
      </w:r>
    </w:p>
    <w:p w:rsidR="004D3973" w:rsidRDefault="00E472D4">
      <w:pPr>
        <w:numPr>
          <w:ilvl w:val="0"/>
          <w:numId w:val="129"/>
        </w:numPr>
        <w:spacing w:after="235" w:line="265" w:lineRule="auto"/>
        <w:ind w:right="0" w:hanging="637"/>
      </w:pPr>
      <w:r>
        <w:rPr>
          <w:sz w:val="22"/>
        </w:rPr>
        <w:t>重要合营企业的主要财务信息</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0" w:type="dxa"/>
        </w:tblCellMar>
        <w:tblLook w:val="04A0" w:firstRow="1" w:lastRow="0" w:firstColumn="1" w:lastColumn="0" w:noHBand="0" w:noVBand="1"/>
      </w:tblPr>
      <w:tblGrid>
        <w:gridCol w:w="3213"/>
        <w:gridCol w:w="3218"/>
        <w:gridCol w:w="3215"/>
      </w:tblGrid>
      <w:tr w:rsidR="004D3973">
        <w:trPr>
          <w:trHeight w:val="324"/>
        </w:trPr>
        <w:tc>
          <w:tcPr>
            <w:tcW w:w="32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期末余额</w:t>
            </w:r>
            <w:r>
              <w:rPr>
                <w:sz w:val="18"/>
              </w:rPr>
              <w:t>/</w:t>
            </w: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期初余额</w:t>
            </w:r>
            <w:r>
              <w:rPr>
                <w:sz w:val="18"/>
              </w:rPr>
              <w:t>/</w:t>
            </w:r>
            <w:r>
              <w:rPr>
                <w:sz w:val="18"/>
              </w:rPr>
              <w:t>上期发生额</w:t>
            </w:r>
            <w:r>
              <w:rPr>
                <w:sz w:val="18"/>
              </w:rPr>
              <w:t xml:space="preserve"> </w:t>
            </w:r>
          </w:p>
        </w:tc>
      </w:tr>
      <w:tr w:rsidR="004D3973">
        <w:trPr>
          <w:trHeight w:val="25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 w:firstLine="0"/>
              <w:jc w:val="center"/>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center"/>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流动资产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其中：现金和现金等价物</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非流动资产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资产合计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流动负债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非流动负债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负债合计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少数股东权益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归属于母公司股东权益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按持股比例计算的净资产份额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调整事项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商誉</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内部交易未实现利润</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w:t>
            </w: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对合营企业权益投资的账面价值</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55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存在公开报价的合营企业权益投资的公允价值</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营业收入</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财务费用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所得税费用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净利润</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终止经营的净利润</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其他综合收益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综合收益总额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本年度收到的来自合营企业的股利</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9"/>
        </w:numPr>
        <w:spacing w:after="235" w:line="265" w:lineRule="auto"/>
        <w:ind w:right="0" w:hanging="637"/>
      </w:pPr>
      <w:r>
        <w:rPr>
          <w:sz w:val="22"/>
        </w:rPr>
        <w:t>重要联营企业的主要财务信息</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4" w:type="dxa"/>
          <w:bottom w:w="0" w:type="dxa"/>
          <w:right w:w="8" w:type="dxa"/>
        </w:tblCellMar>
        <w:tblLook w:val="04A0" w:firstRow="1" w:lastRow="0" w:firstColumn="1" w:lastColumn="0" w:noHBand="0" w:noVBand="1"/>
      </w:tblPr>
      <w:tblGrid>
        <w:gridCol w:w="3213"/>
        <w:gridCol w:w="3218"/>
        <w:gridCol w:w="3215"/>
      </w:tblGrid>
      <w:tr w:rsidR="004D3973">
        <w:trPr>
          <w:trHeight w:val="325"/>
        </w:trPr>
        <w:tc>
          <w:tcPr>
            <w:tcW w:w="3213"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pPr>
            <w:r>
              <w:rPr>
                <w:rFonts w:ascii="Times New Roman" w:eastAsia="Times New Roman" w:hAnsi="Times New Roman" w:cs="Times New Roman"/>
                <w:sz w:val="22"/>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9" w:firstLine="0"/>
              <w:jc w:val="center"/>
            </w:pPr>
            <w:r>
              <w:rPr>
                <w:sz w:val="18"/>
              </w:rPr>
              <w:t>期末余额</w:t>
            </w:r>
            <w:r>
              <w:rPr>
                <w:sz w:val="18"/>
              </w:rPr>
              <w:t>/</w:t>
            </w: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期初余额</w:t>
            </w:r>
            <w:r>
              <w:rPr>
                <w:sz w:val="18"/>
              </w:rPr>
              <w:t>/</w:t>
            </w:r>
            <w:r>
              <w:rPr>
                <w:sz w:val="18"/>
              </w:rPr>
              <w:t>上期发生额</w:t>
            </w:r>
            <w:r>
              <w:rPr>
                <w:sz w:val="18"/>
              </w:rPr>
              <w:t xml:space="preserve"> </w:t>
            </w:r>
          </w:p>
        </w:tc>
      </w:tr>
      <w:tr w:rsidR="004D3973">
        <w:trPr>
          <w:trHeight w:val="242"/>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center"/>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流动资产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12,496,965,358.82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5,427,434,957.15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非流动资产</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6,460,982,285.84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5,950,378,234.79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资产合计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18,957,947,644.66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11,377,813,191.94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流动负债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3,417,646,589.96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3,382,073,841.19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非流动负债</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1,018,899,069.22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1,728,766,835.10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负债合计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4,436,545,659.18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5,110,840,676.29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少数股东权益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归属于母公司股东权益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14,521,401,985.48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6,266,972,515.65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按持股比例计算的净资产份额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3,920,778,536.08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1,692,082,579.23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调整事项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w:t>
            </w:r>
            <w:r>
              <w:rPr>
                <w:sz w:val="18"/>
              </w:rPr>
              <w:t>商誉</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w:t>
            </w:r>
            <w:r>
              <w:rPr>
                <w:sz w:val="18"/>
              </w:rPr>
              <w:t>内部交易未实现利润</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w:t>
            </w: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对联营企业权益投资的账面价值</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3,919,464,394.10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1,691,360,820.36 </w:t>
            </w:r>
          </w:p>
        </w:tc>
      </w:tr>
      <w:tr w:rsidR="004D3973">
        <w:trPr>
          <w:trHeight w:val="56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存在公开报价的联营企业权益投资的公允价值</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营业收入</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13,658,702,677.42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8,892,844,143.91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净利润</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8,252,235,458.29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4,535,988,418.51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终止经营的净利润</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其他综合收益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综合收益总额</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8,252,235,458.29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4,535,988,418.51 </w:t>
            </w:r>
          </w:p>
        </w:tc>
      </w:tr>
      <w:tr w:rsidR="004D3973">
        <w:trPr>
          <w:trHeight w:val="31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本年度收到的来自联营企业的股利</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9"/>
        </w:numPr>
        <w:spacing w:after="235" w:line="265" w:lineRule="auto"/>
        <w:ind w:right="0" w:hanging="637"/>
      </w:pPr>
      <w:r>
        <w:rPr>
          <w:sz w:val="22"/>
        </w:rPr>
        <w:t>不重要的合营企业和联营企业的汇总财务信息</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8" w:type="dxa"/>
        </w:tblCellMar>
        <w:tblLook w:val="04A0" w:firstRow="1" w:lastRow="0" w:firstColumn="1" w:lastColumn="0" w:noHBand="0" w:noVBand="1"/>
      </w:tblPr>
      <w:tblGrid>
        <w:gridCol w:w="118"/>
        <w:gridCol w:w="2991"/>
        <w:gridCol w:w="102"/>
        <w:gridCol w:w="1"/>
        <w:gridCol w:w="3218"/>
        <w:gridCol w:w="1"/>
        <w:gridCol w:w="3214"/>
        <w:gridCol w:w="1"/>
      </w:tblGrid>
      <w:tr w:rsidR="004D3973">
        <w:trPr>
          <w:trHeight w:val="321"/>
        </w:trPr>
        <w:tc>
          <w:tcPr>
            <w:tcW w:w="3212"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321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4" w:firstLine="0"/>
              <w:jc w:val="center"/>
            </w:pPr>
            <w:r>
              <w:rPr>
                <w:sz w:val="18"/>
              </w:rPr>
              <w:t>期末余额</w:t>
            </w:r>
            <w:r>
              <w:rPr>
                <w:sz w:val="18"/>
              </w:rPr>
              <w:t>/</w:t>
            </w:r>
            <w:r>
              <w:rPr>
                <w:sz w:val="18"/>
              </w:rPr>
              <w:t>本期发生额</w:t>
            </w:r>
            <w:r>
              <w:rPr>
                <w:sz w:val="18"/>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期初余额</w:t>
            </w:r>
            <w:r>
              <w:rPr>
                <w:sz w:val="18"/>
              </w:rPr>
              <w:t>/</w:t>
            </w:r>
            <w:r>
              <w:rPr>
                <w:sz w:val="18"/>
              </w:rPr>
              <w:t>上期发生额</w:t>
            </w:r>
            <w:r>
              <w:rPr>
                <w:sz w:val="18"/>
              </w:rPr>
              <w:t xml:space="preserve"> </w:t>
            </w:r>
          </w:p>
        </w:tc>
      </w:tr>
      <w:tr w:rsidR="004D3973">
        <w:trPr>
          <w:gridAfter w:val="1"/>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合营企业：</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gridAfter w:val="1"/>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投资账面价值合计</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227,766,708.65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237,197,277.67 </w:t>
            </w:r>
          </w:p>
        </w:tc>
      </w:tr>
      <w:tr w:rsidR="004D3973">
        <w:trPr>
          <w:gridAfter w:val="1"/>
          <w:trHeight w:val="325"/>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下列各项按持股比例计算的合计数</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gridAfter w:val="1"/>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w:t>
            </w:r>
            <w:r>
              <w:rPr>
                <w:sz w:val="18"/>
              </w:rPr>
              <w:t>净利润</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-8,830,569.02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86,737,992.71 </w:t>
            </w:r>
          </w:p>
        </w:tc>
      </w:tr>
      <w:tr w:rsidR="004D3973">
        <w:trPr>
          <w:gridAfter w:val="1"/>
          <w:trHeight w:val="32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w:t>
            </w:r>
            <w:r>
              <w:rPr>
                <w:sz w:val="18"/>
              </w:rPr>
              <w:t>综合收益总额</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-8,830,569.02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86,737,992.71 </w:t>
            </w:r>
          </w:p>
        </w:tc>
      </w:tr>
      <w:tr w:rsidR="004D3973">
        <w:trPr>
          <w:gridAfter w:val="1"/>
          <w:trHeight w:val="33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联营企业：</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gridAfter w:val="1"/>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投资账面价值合计</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2,763,281,552.10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3,199,244,035.32 </w:t>
            </w:r>
          </w:p>
        </w:tc>
      </w:tr>
      <w:tr w:rsidR="004D3973">
        <w:trPr>
          <w:gridAfter w:val="1"/>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下列各项按持股比例计算的合计数</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32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gridAfter w:val="1"/>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w:t>
            </w:r>
            <w:r>
              <w:rPr>
                <w:sz w:val="18"/>
              </w:rPr>
              <w:t>净利润</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-370,580,941.04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-27,638,494.63 </w:t>
            </w:r>
          </w:p>
        </w:tc>
      </w:tr>
      <w:tr w:rsidR="004D3973">
        <w:trPr>
          <w:gridAfter w:val="1"/>
          <w:trHeight w:val="31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99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w:t>
            </w:r>
            <w:r>
              <w:rPr>
                <w:sz w:val="18"/>
              </w:rPr>
              <w:t>综合收益总额</w:t>
            </w:r>
            <w:r>
              <w:rPr>
                <w:sz w:val="18"/>
              </w:rPr>
              <w:t xml:space="preserve"> </w:t>
            </w:r>
          </w:p>
        </w:tc>
        <w:tc>
          <w:tcPr>
            <w:tcW w:w="10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2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-370,580,941.04 </w:t>
            </w:r>
          </w:p>
        </w:tc>
        <w:tc>
          <w:tcPr>
            <w:tcW w:w="32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-27,638,494.63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29"/>
        </w:numPr>
        <w:spacing w:after="267" w:line="265" w:lineRule="auto"/>
        <w:ind w:right="0" w:hanging="637"/>
      </w:pPr>
      <w:r>
        <w:rPr>
          <w:sz w:val="22"/>
        </w:rPr>
        <w:t>合营企业或联营企业向本公司转移资金的能力存在重大限制的说明</w:t>
      </w:r>
      <w:r>
        <w:rPr>
          <w:sz w:val="22"/>
        </w:rPr>
        <w:t xml:space="preserve"> </w:t>
      </w:r>
    </w:p>
    <w:p w:rsidR="004D3973" w:rsidRDefault="00E472D4">
      <w:pPr>
        <w:numPr>
          <w:ilvl w:val="0"/>
          <w:numId w:val="129"/>
        </w:numPr>
        <w:spacing w:after="235" w:line="265" w:lineRule="auto"/>
        <w:ind w:right="0" w:hanging="637"/>
      </w:pPr>
      <w:r>
        <w:rPr>
          <w:sz w:val="22"/>
        </w:rPr>
        <w:t>合营企业或联营企业发生的超额亏损</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0" w:type="dxa"/>
          <w:bottom w:w="66" w:type="dxa"/>
          <w:right w:w="35" w:type="dxa"/>
        </w:tblCellMar>
        <w:tblLook w:val="04A0" w:firstRow="1" w:lastRow="0" w:firstColumn="1" w:lastColumn="0" w:noHBand="0" w:noVBand="1"/>
      </w:tblPr>
      <w:tblGrid>
        <w:gridCol w:w="1610"/>
        <w:gridCol w:w="798"/>
        <w:gridCol w:w="812"/>
        <w:gridCol w:w="1602"/>
        <w:gridCol w:w="1610"/>
        <w:gridCol w:w="630"/>
        <w:gridCol w:w="162"/>
        <w:gridCol w:w="805"/>
        <w:gridCol w:w="1617"/>
      </w:tblGrid>
      <w:tr w:rsidR="004D3973">
        <w:trPr>
          <w:trHeight w:val="556"/>
        </w:trPr>
        <w:tc>
          <w:tcPr>
            <w:tcW w:w="240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27" w:right="0" w:firstLine="0"/>
            </w:pPr>
            <w:r>
              <w:rPr>
                <w:sz w:val="18"/>
              </w:rPr>
              <w:t>合营企业或联营企业名称</w:t>
            </w:r>
            <w:r>
              <w:rPr>
                <w:sz w:val="18"/>
              </w:rPr>
              <w:t xml:space="preserve"> </w:t>
            </w:r>
          </w:p>
        </w:tc>
        <w:tc>
          <w:tcPr>
            <w:tcW w:w="241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6" w:right="0" w:firstLine="0"/>
              <w:jc w:val="both"/>
            </w:pPr>
            <w:r>
              <w:rPr>
                <w:sz w:val="18"/>
              </w:rPr>
              <w:t>累积未确认前期累计的损失</w:t>
            </w:r>
            <w:r>
              <w:rPr>
                <w:sz w:val="18"/>
              </w:rPr>
              <w:t xml:space="preserve"> </w:t>
            </w:r>
          </w:p>
        </w:tc>
        <w:tc>
          <w:tcPr>
            <w:tcW w:w="2402"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本期未确认的损失（或本期分享的净利润）</w:t>
            </w:r>
            <w:r>
              <w:rPr>
                <w:sz w:val="18"/>
              </w:rPr>
              <w:t xml:space="preserve"> </w:t>
            </w:r>
          </w:p>
        </w:tc>
        <w:tc>
          <w:tcPr>
            <w:tcW w:w="242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34" w:right="0" w:firstLine="0"/>
            </w:pPr>
            <w:r>
              <w:rPr>
                <w:sz w:val="18"/>
              </w:rPr>
              <w:t>本期末累积未确认的损失</w:t>
            </w:r>
            <w:r>
              <w:rPr>
                <w:sz w:val="18"/>
              </w:rPr>
              <w:t xml:space="preserve"> </w:t>
            </w:r>
          </w:p>
        </w:tc>
      </w:tr>
      <w:tr w:rsidR="004D3973">
        <w:trPr>
          <w:trHeight w:val="2389"/>
        </w:trPr>
        <w:tc>
          <w:tcPr>
            <w:tcW w:w="4822" w:type="dxa"/>
            <w:gridSpan w:val="4"/>
            <w:tcBorders>
              <w:top w:val="single" w:sz="5" w:space="0" w:color="000000"/>
              <w:left w:val="nil"/>
              <w:bottom w:val="single" w:sz="5" w:space="0" w:color="000000"/>
              <w:right w:val="nil"/>
            </w:tcBorders>
          </w:tcPr>
          <w:p w:rsidR="004D3973" w:rsidRDefault="00E472D4">
            <w:pPr>
              <w:spacing w:after="335" w:line="259" w:lineRule="auto"/>
              <w:ind w:left="107" w:right="0" w:firstLine="0"/>
            </w:pPr>
            <w:r>
              <w:rPr>
                <w:sz w:val="18"/>
              </w:rPr>
              <w:t>其他说明：</w:t>
            </w:r>
            <w:r>
              <w:rPr>
                <w:sz w:val="18"/>
              </w:rPr>
              <w:t xml:space="preserve"> </w:t>
            </w:r>
          </w:p>
          <w:p w:rsidR="004D3973" w:rsidRDefault="00E472D4">
            <w:pPr>
              <w:numPr>
                <w:ilvl w:val="0"/>
                <w:numId w:val="167"/>
              </w:numPr>
              <w:spacing w:after="273" w:line="259" w:lineRule="auto"/>
              <w:ind w:right="0" w:hanging="637"/>
            </w:pPr>
            <w:r>
              <w:rPr>
                <w:sz w:val="22"/>
              </w:rPr>
              <w:t>与合营企业投资相关的未确认承诺</w:t>
            </w:r>
            <w:r>
              <w:rPr>
                <w:sz w:val="22"/>
              </w:rPr>
              <w:t xml:space="preserve"> </w:t>
            </w:r>
          </w:p>
          <w:p w:rsidR="004D3973" w:rsidRDefault="00E472D4">
            <w:pPr>
              <w:numPr>
                <w:ilvl w:val="0"/>
                <w:numId w:val="167"/>
              </w:numPr>
              <w:spacing w:after="273" w:line="259" w:lineRule="auto"/>
              <w:ind w:right="0" w:hanging="637"/>
            </w:pPr>
            <w:r>
              <w:rPr>
                <w:sz w:val="22"/>
              </w:rPr>
              <w:t>与合营企业或联营企业投资相关的或有负债</w:t>
            </w:r>
          </w:p>
          <w:p w:rsidR="004D3973" w:rsidRDefault="00E472D4">
            <w:pPr>
              <w:spacing w:after="0" w:line="259" w:lineRule="auto"/>
              <w:ind w:left="107" w:right="0" w:firstLine="0"/>
            </w:pPr>
            <w:r>
              <w:rPr>
                <w:sz w:val="22"/>
              </w:rPr>
              <w:t>4</w:t>
            </w:r>
            <w:r>
              <w:rPr>
                <w:sz w:val="22"/>
              </w:rPr>
              <w:t>、重要的共同经营</w:t>
            </w:r>
            <w:r>
              <w:rPr>
                <w:sz w:val="22"/>
              </w:rPr>
              <w:t xml:space="preserve"> </w:t>
            </w:r>
          </w:p>
        </w:tc>
        <w:tc>
          <w:tcPr>
            <w:tcW w:w="2240" w:type="dxa"/>
            <w:gridSpan w:val="2"/>
            <w:tcBorders>
              <w:top w:val="single" w:sz="5" w:space="0" w:color="000000"/>
              <w:left w:val="nil"/>
              <w:bottom w:val="single" w:sz="5" w:space="0" w:color="000000"/>
              <w:right w:val="nil"/>
            </w:tcBorders>
            <w:vAlign w:val="bottom"/>
          </w:tcPr>
          <w:p w:rsidR="004D3973" w:rsidRDefault="00E472D4">
            <w:pPr>
              <w:spacing w:after="0" w:line="259" w:lineRule="auto"/>
              <w:ind w:left="-42" w:right="0" w:firstLine="0"/>
            </w:pPr>
            <w:r>
              <w:rPr>
                <w:sz w:val="22"/>
              </w:rPr>
              <w:t xml:space="preserve"> </w:t>
            </w:r>
          </w:p>
        </w:tc>
        <w:tc>
          <w:tcPr>
            <w:tcW w:w="2584"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r>
      <w:tr w:rsidR="004D3973">
        <w:trPr>
          <w:trHeight w:val="335"/>
        </w:trPr>
        <w:tc>
          <w:tcPr>
            <w:tcW w:w="161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75" w:right="0" w:firstLine="0"/>
            </w:pPr>
            <w:r>
              <w:rPr>
                <w:sz w:val="18"/>
              </w:rPr>
              <w:t>共同经营名称</w:t>
            </w:r>
            <w:r>
              <w:rPr>
                <w:sz w:val="18"/>
              </w:rPr>
              <w:t xml:space="preserve"> </w:t>
            </w:r>
          </w:p>
        </w:tc>
        <w:tc>
          <w:tcPr>
            <w:tcW w:w="1610"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 w:right="0" w:firstLine="0"/>
              <w:jc w:val="center"/>
            </w:pPr>
            <w:r>
              <w:rPr>
                <w:sz w:val="18"/>
              </w:rPr>
              <w:t>主要经营地</w:t>
            </w:r>
            <w:r>
              <w:rPr>
                <w:sz w:val="18"/>
              </w:rPr>
              <w:t xml:space="preserve"> </w:t>
            </w:r>
          </w:p>
        </w:tc>
        <w:tc>
          <w:tcPr>
            <w:tcW w:w="160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7" w:right="0" w:firstLine="0"/>
              <w:jc w:val="center"/>
            </w:pPr>
            <w:r>
              <w:rPr>
                <w:sz w:val="18"/>
              </w:rPr>
              <w:t>注册地</w:t>
            </w:r>
            <w:r>
              <w:rPr>
                <w:sz w:val="18"/>
              </w:rPr>
              <w:t xml:space="preserve"> </w:t>
            </w:r>
          </w:p>
        </w:tc>
        <w:tc>
          <w:tcPr>
            <w:tcW w:w="1610"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6" w:right="0" w:firstLine="0"/>
              <w:jc w:val="center"/>
            </w:pPr>
            <w:r>
              <w:rPr>
                <w:sz w:val="18"/>
              </w:rPr>
              <w:t>业务性质</w:t>
            </w:r>
            <w:r>
              <w:rPr>
                <w:sz w:val="18"/>
              </w:rPr>
              <w:t xml:space="preserve"> </w:t>
            </w:r>
          </w:p>
        </w:tc>
        <w:tc>
          <w:tcPr>
            <w:tcW w:w="63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584"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20" w:right="0" w:firstLine="0"/>
            </w:pPr>
            <w:r>
              <w:rPr>
                <w:sz w:val="18"/>
              </w:rPr>
              <w:t>持股比例</w:t>
            </w:r>
            <w:r>
              <w:rPr>
                <w:sz w:val="18"/>
              </w:rPr>
              <w:t>/</w:t>
            </w:r>
            <w:r>
              <w:rPr>
                <w:sz w:val="18"/>
              </w:rPr>
              <w:t>享有的份额</w:t>
            </w:r>
            <w:r>
              <w:rPr>
                <w:sz w:val="18"/>
              </w:rPr>
              <w:t xml:space="preserve"> </w:t>
            </w:r>
          </w:p>
        </w:tc>
      </w:tr>
      <w:tr w:rsidR="004D3973">
        <w:trPr>
          <w:trHeight w:val="31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63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67"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直接</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3" w:right="0" w:firstLine="0"/>
              <w:jc w:val="center"/>
            </w:pPr>
            <w:r>
              <w:rPr>
                <w:sz w:val="18"/>
              </w:rPr>
              <w:t>间接</w:t>
            </w:r>
            <w:r>
              <w:rPr>
                <w:sz w:val="18"/>
              </w:rPr>
              <w:t xml:space="preserve"> </w:t>
            </w:r>
          </w:p>
        </w:tc>
      </w:tr>
    </w:tbl>
    <w:p w:rsidR="004D3973" w:rsidRDefault="00E472D4">
      <w:pPr>
        <w:spacing w:after="234" w:line="351" w:lineRule="auto"/>
        <w:ind w:left="428" w:right="4912"/>
      </w:pPr>
      <w:r>
        <w:rPr>
          <w:sz w:val="18"/>
        </w:rPr>
        <w:t>在共同经营中的持股比例或享有的份额不同于表决权比例的说明：共同经营为单独主体的，分类为共同经营的依据：其他说明：</w:t>
      </w:r>
      <w:r>
        <w:rPr>
          <w:sz w:val="18"/>
        </w:rPr>
        <w:t xml:space="preserve"> </w:t>
      </w:r>
    </w:p>
    <w:p w:rsidR="004D3973" w:rsidRDefault="00E472D4">
      <w:pPr>
        <w:numPr>
          <w:ilvl w:val="0"/>
          <w:numId w:val="130"/>
        </w:numPr>
        <w:spacing w:after="235" w:line="265" w:lineRule="auto"/>
        <w:ind w:right="0" w:hanging="348"/>
      </w:pPr>
      <w:r>
        <w:rPr>
          <w:sz w:val="22"/>
        </w:rPr>
        <w:t>在未纳入合并财务报表范围的结构化主体中的权益</w:t>
      </w:r>
      <w:r>
        <w:rPr>
          <w:sz w:val="22"/>
        </w:rPr>
        <w:t xml:space="preserve"> </w:t>
      </w:r>
    </w:p>
    <w:p w:rsidR="004D3973" w:rsidRDefault="00E472D4">
      <w:pPr>
        <w:spacing w:after="332" w:line="265" w:lineRule="auto"/>
        <w:ind w:left="428" w:right="0"/>
      </w:pPr>
      <w:r>
        <w:rPr>
          <w:sz w:val="18"/>
        </w:rPr>
        <w:t>未纳入合并财务报表范围的结构化主体的相关说明：</w:t>
      </w:r>
      <w:r>
        <w:rPr>
          <w:sz w:val="18"/>
        </w:rPr>
        <w:t xml:space="preserve"> </w:t>
      </w:r>
    </w:p>
    <w:p w:rsidR="004D3973" w:rsidRDefault="00E472D4">
      <w:pPr>
        <w:numPr>
          <w:ilvl w:val="0"/>
          <w:numId w:val="130"/>
        </w:numPr>
        <w:spacing w:after="291" w:line="265" w:lineRule="auto"/>
        <w:ind w:right="0" w:hanging="348"/>
      </w:pPr>
      <w:r>
        <w:rPr>
          <w:sz w:val="22"/>
        </w:rPr>
        <w:t>其他</w:t>
      </w:r>
      <w:r>
        <w:rPr>
          <w:sz w:val="22"/>
        </w:rPr>
        <w:t xml:space="preserve"> </w:t>
      </w:r>
    </w:p>
    <w:p w:rsidR="004D3973" w:rsidRDefault="00E472D4">
      <w:pPr>
        <w:spacing w:after="342"/>
        <w:ind w:left="428"/>
      </w:pPr>
      <w:r>
        <w:t>十、与金融工具相关的风险</w:t>
      </w:r>
      <w:r>
        <w:t xml:space="preserve"> </w:t>
      </w:r>
    </w:p>
    <w:p w:rsidR="004D3973" w:rsidRDefault="00E472D4">
      <w:pPr>
        <w:spacing w:after="23" w:line="379" w:lineRule="auto"/>
        <w:ind w:left="418" w:firstLine="480"/>
      </w:pPr>
      <w:r>
        <w:t>本公司的经营活动会面临各种金融风险，主要包括市场风险</w:t>
      </w:r>
      <w:r>
        <w:rPr>
          <w:rFonts w:ascii="Times New Roman" w:eastAsia="Times New Roman" w:hAnsi="Times New Roman" w:cs="Times New Roman"/>
        </w:rPr>
        <w:t>(</w:t>
      </w:r>
      <w:r>
        <w:t>主要为外汇风险、利率风险和其他价格风险</w:t>
      </w:r>
      <w:r>
        <w:rPr>
          <w:rFonts w:ascii="Times New Roman" w:eastAsia="Times New Roman" w:hAnsi="Times New Roman" w:cs="Times New Roman"/>
        </w:rPr>
        <w:t>)</w:t>
      </w:r>
      <w:r>
        <w:t>、信用风险和流动性风险。上述金融风险以及本公司为降低这些风险所采取的风险管理政策如下所述：</w:t>
      </w:r>
      <w:r>
        <w:t>董事会负责规划并建立本公司的风险管理架构，制定本公司的风险管理政策和相关指引并监督风险管理措施的执行情况。本公司己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w:t>
      </w:r>
      <w:r>
        <w:t>进行定期的审核，并将审核结果上报本公司的审计委员会。</w:t>
      </w:r>
      <w:r>
        <w:rPr>
          <w:rFonts w:ascii="Times New Roman" w:eastAsia="Times New Roman" w:hAnsi="Times New Roman" w:cs="Times New Roman"/>
        </w:rPr>
        <w:t xml:space="preserve"> </w:t>
      </w:r>
    </w:p>
    <w:p w:rsidR="004D3973" w:rsidRDefault="00E472D4">
      <w:pPr>
        <w:ind w:left="923"/>
      </w:pPr>
      <w:r>
        <w:t>（</w:t>
      </w:r>
      <w:r>
        <w:rPr>
          <w:rFonts w:ascii="Times New Roman" w:eastAsia="Times New Roman" w:hAnsi="Times New Roman" w:cs="Times New Roman"/>
        </w:rPr>
        <w:t>1</w:t>
      </w:r>
      <w:r>
        <w:t>）市场风险</w:t>
      </w:r>
      <w:r>
        <w:rPr>
          <w:rFonts w:ascii="Times New Roman" w:eastAsia="Times New Roman" w:hAnsi="Times New Roman" w:cs="Times New Roman"/>
        </w:rPr>
        <w:t xml:space="preserve"> </w:t>
      </w:r>
    </w:p>
    <w:p w:rsidR="004D3973" w:rsidRDefault="00E472D4">
      <w:pPr>
        <w:ind w:left="923"/>
      </w:pPr>
      <w:r>
        <w:t>①</w:t>
      </w:r>
      <w:r>
        <w:t>外汇风险</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本公司的主要经营位于中国境内，主要业务以人民币结算。本公司已确认的外币资产和负债及未来的外币交易</w:t>
      </w:r>
      <w:r>
        <w:rPr>
          <w:rFonts w:ascii="Times New Roman" w:eastAsia="Times New Roman" w:hAnsi="Times New Roman" w:cs="Times New Roman"/>
        </w:rPr>
        <w:t>(</w:t>
      </w:r>
      <w:r>
        <w:t>外币资产和负债及外币交易的计价货币主要为美元和港币</w:t>
      </w:r>
      <w:r>
        <w:rPr>
          <w:rFonts w:ascii="Times New Roman" w:eastAsia="Times New Roman" w:hAnsi="Times New Roman" w:cs="Times New Roman"/>
        </w:rPr>
        <w:t>)</w:t>
      </w:r>
      <w:r>
        <w:t>存在外汇风险。本公司持续监控集团外币交易和外币资产及负债的规模，以最大程度降低面临的外汇风险</w:t>
      </w:r>
      <w:r>
        <w:rPr>
          <w:rFonts w:ascii="Times New Roman" w:eastAsia="Times New Roman" w:hAnsi="Times New Roman" w:cs="Times New Roman"/>
        </w:rPr>
        <w:t xml:space="preserve"> </w:t>
      </w:r>
    </w:p>
    <w:p w:rsidR="004D3973" w:rsidRDefault="00E472D4">
      <w:pPr>
        <w:spacing w:after="150" w:line="265" w:lineRule="auto"/>
        <w:ind w:left="203" w:right="638"/>
        <w:jc w:val="right"/>
      </w:pPr>
      <w:r>
        <w:rPr>
          <w:rFonts w:ascii="Times New Roman" w:eastAsia="Times New Roman" w:hAnsi="Times New Roman" w:cs="Times New Roman"/>
        </w:rPr>
        <w:t xml:space="preserve"> </w:t>
      </w: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日及</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日，本公司内记账本位币为人民币的公司</w:t>
      </w:r>
    </w:p>
    <w:p w:rsidR="004D3973" w:rsidRDefault="00E472D4">
      <w:pPr>
        <w:spacing w:after="46"/>
        <w:ind w:left="428"/>
      </w:pPr>
      <w:r>
        <w:t>持有的外币金融资产和外币金融负债折算成人民币的金额列示如下：</w:t>
      </w:r>
      <w:r>
        <w:t xml:space="preserve"> </w:t>
      </w:r>
    </w:p>
    <w:p w:rsidR="004D3973" w:rsidRDefault="00E472D4">
      <w:pPr>
        <w:spacing w:after="0" w:line="259" w:lineRule="auto"/>
        <w:ind w:left="433" w:right="0" w:firstLine="0"/>
      </w:pPr>
      <w:r>
        <w:t xml:space="preserve"> </w:t>
      </w:r>
      <w:r>
        <w:tab/>
      </w:r>
      <w:r>
        <w:t xml:space="preserve"> </w:t>
      </w:r>
    </w:p>
    <w:p w:rsidR="004D3973" w:rsidRDefault="00E472D4">
      <w:pPr>
        <w:tabs>
          <w:tab w:val="center" w:pos="433"/>
          <w:tab w:val="center" w:pos="1154"/>
          <w:tab w:val="center" w:pos="5694"/>
        </w:tabs>
        <w:spacing w:after="0" w:line="265" w:lineRule="auto"/>
        <w:ind w:left="0" w:right="0" w:firstLine="0"/>
      </w:pPr>
      <w:r>
        <w:rPr>
          <w:rFonts w:ascii="Calibri" w:eastAsia="Calibri" w:hAnsi="Calibri" w:cs="Calibri"/>
          <w:sz w:val="22"/>
        </w:rPr>
        <w:tab/>
      </w:r>
      <w:r>
        <w:rPr>
          <w:color w:val="0000FF"/>
          <w:sz w:val="16"/>
        </w:rPr>
        <w:t xml:space="preserve"> </w:t>
      </w:r>
      <w:r>
        <w:rPr>
          <w:color w:val="0000FF"/>
          <w:sz w:val="16"/>
        </w:rPr>
        <w:tab/>
      </w:r>
      <w:r>
        <w:rPr>
          <w:sz w:val="16"/>
        </w:rPr>
        <w:t xml:space="preserve"> </w:t>
      </w:r>
      <w:r>
        <w:rPr>
          <w:sz w:val="16"/>
        </w:rPr>
        <w:tab/>
        <w:t>2022</w:t>
      </w:r>
      <w:r>
        <w:rPr>
          <w:sz w:val="16"/>
        </w:rPr>
        <w:t>年</w:t>
      </w:r>
      <w:r>
        <w:rPr>
          <w:sz w:val="16"/>
        </w:rPr>
        <w:t>12</w:t>
      </w:r>
      <w:r>
        <w:rPr>
          <w:sz w:val="16"/>
        </w:rPr>
        <w:t>月</w:t>
      </w:r>
      <w:r>
        <w:rPr>
          <w:sz w:val="16"/>
        </w:rPr>
        <w:t>31</w:t>
      </w:r>
      <w:r>
        <w:rPr>
          <w:sz w:val="16"/>
        </w:rPr>
        <w:t>日</w:t>
      </w:r>
      <w:r>
        <w:rPr>
          <w:sz w:val="16"/>
        </w:rPr>
        <w:t xml:space="preserve"> </w:t>
      </w:r>
    </w:p>
    <w:p w:rsidR="004D3973" w:rsidRDefault="00E472D4">
      <w:pPr>
        <w:spacing w:after="46" w:line="259" w:lineRule="auto"/>
        <w:ind w:left="2175" w:right="0" w:firstLine="0"/>
      </w:pPr>
      <w:r>
        <w:rPr>
          <w:rFonts w:ascii="Calibri" w:eastAsia="Calibri" w:hAnsi="Calibri" w:cs="Calibri"/>
          <w:noProof/>
          <w:sz w:val="22"/>
        </w:rPr>
        <mc:AlternateContent>
          <mc:Choice Requires="wpg">
            <w:drawing>
              <wp:inline distT="0" distB="0" distL="0" distR="0">
                <wp:extent cx="4469829" cy="7620"/>
                <wp:effectExtent l="0" t="0" r="0" b="0"/>
                <wp:docPr id="993587" name="Group 993587"/>
                <wp:cNvGraphicFramePr/>
                <a:graphic xmlns:a="http://schemas.openxmlformats.org/drawingml/2006/main">
                  <a:graphicData uri="http://schemas.microsoft.com/office/word/2010/wordprocessingGroup">
                    <wpg:wgp>
                      <wpg:cNvGrpSpPr/>
                      <wpg:grpSpPr>
                        <a:xfrm>
                          <a:off x="0" y="0"/>
                          <a:ext cx="4469829" cy="7620"/>
                          <a:chOff x="0" y="0"/>
                          <a:chExt cx="4469829" cy="7620"/>
                        </a:xfrm>
                      </wpg:grpSpPr>
                      <wps:wsp>
                        <wps:cNvPr id="1140194" name="Shape 1140194"/>
                        <wps:cNvSpPr/>
                        <wps:spPr>
                          <a:xfrm>
                            <a:off x="0" y="0"/>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95" name="Shape 1140195"/>
                        <wps:cNvSpPr/>
                        <wps:spPr>
                          <a:xfrm>
                            <a:off x="8616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96" name="Shape 1140196"/>
                        <wps:cNvSpPr/>
                        <wps:spPr>
                          <a:xfrm>
                            <a:off x="869696"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97" name="Shape 1140197"/>
                        <wps:cNvSpPr/>
                        <wps:spPr>
                          <a:xfrm>
                            <a:off x="900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98" name="Shape 1140198"/>
                        <wps:cNvSpPr/>
                        <wps:spPr>
                          <a:xfrm>
                            <a:off x="907796" y="0"/>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199" name="Shape 1140199"/>
                        <wps:cNvSpPr/>
                        <wps:spPr>
                          <a:xfrm>
                            <a:off x="17694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0" name="Shape 1140200"/>
                        <wps:cNvSpPr/>
                        <wps:spPr>
                          <a:xfrm>
                            <a:off x="1777111"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1" name="Shape 1140201"/>
                        <wps:cNvSpPr/>
                        <wps:spPr>
                          <a:xfrm>
                            <a:off x="17998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2" name="Shape 1140202"/>
                        <wps:cNvSpPr/>
                        <wps:spPr>
                          <a:xfrm>
                            <a:off x="1807591" y="0"/>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3" name="Shape 1140203"/>
                        <wps:cNvSpPr/>
                        <wps:spPr>
                          <a:xfrm>
                            <a:off x="26695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4" name="Shape 1140204"/>
                        <wps:cNvSpPr/>
                        <wps:spPr>
                          <a:xfrm>
                            <a:off x="267716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5" name="Shape 1140205"/>
                        <wps:cNvSpPr/>
                        <wps:spPr>
                          <a:xfrm>
                            <a:off x="27000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6" name="Shape 1140206"/>
                        <wps:cNvSpPr/>
                        <wps:spPr>
                          <a:xfrm>
                            <a:off x="2707640" y="0"/>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7" name="Shape 1140207"/>
                        <wps:cNvSpPr/>
                        <wps:spPr>
                          <a:xfrm>
                            <a:off x="35697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8" name="Shape 1140208"/>
                        <wps:cNvSpPr/>
                        <wps:spPr>
                          <a:xfrm>
                            <a:off x="3577336"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09" name="Shape 1140209"/>
                        <wps:cNvSpPr/>
                        <wps:spPr>
                          <a:xfrm>
                            <a:off x="3607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10" name="Shape 1140210"/>
                        <wps:cNvSpPr/>
                        <wps:spPr>
                          <a:xfrm>
                            <a:off x="3615436" y="0"/>
                            <a:ext cx="854392" cy="9144"/>
                          </a:xfrm>
                          <a:custGeom>
                            <a:avLst/>
                            <a:gdLst/>
                            <a:ahLst/>
                            <a:cxnLst/>
                            <a:rect l="0" t="0" r="0" b="0"/>
                            <a:pathLst>
                              <a:path w="854392" h="9144">
                                <a:moveTo>
                                  <a:pt x="0" y="0"/>
                                </a:moveTo>
                                <a:lnTo>
                                  <a:pt x="854392" y="0"/>
                                </a:lnTo>
                                <a:lnTo>
                                  <a:pt x="854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3587" style="width:351.955pt;height:0.600006pt;mso-position-horizontal-relative:char;mso-position-vertical-relative:line" coordsize="44698,76">
                <v:shape id="Shape 1140211" style="position:absolute;width:8616;height:91;left:0;top:0;" coordsize="861695,9144" path="m0,0l861695,0l861695,9144l0,9144l0,0">
                  <v:stroke weight="0pt" endcap="flat" joinstyle="miter" miterlimit="10" on="false" color="#000000" opacity="0"/>
                  <v:fill on="true" color="#000000"/>
                </v:shape>
                <v:shape id="Shape 1140212" style="position:absolute;width:91;height:91;left:8616;top:0;" coordsize="9144,9144" path="m0,0l9144,0l9144,9144l0,9144l0,0">
                  <v:stroke weight="0pt" endcap="flat" joinstyle="miter" miterlimit="10" on="false" color="#000000" opacity="0"/>
                  <v:fill on="true" color="#000000"/>
                </v:shape>
                <v:shape id="Shape 1140213" style="position:absolute;width:304;height:91;left:8696;top:0;" coordsize="30480,9144" path="m0,0l30480,0l30480,9144l0,9144l0,0">
                  <v:stroke weight="0pt" endcap="flat" joinstyle="miter" miterlimit="10" on="false" color="#000000" opacity="0"/>
                  <v:fill on="true" color="#000000"/>
                </v:shape>
                <v:shape id="Shape 1140214" style="position:absolute;width:91;height:91;left:9001;top:0;" coordsize="9144,9144" path="m0,0l9144,0l9144,9144l0,9144l0,0">
                  <v:stroke weight="0pt" endcap="flat" joinstyle="miter" miterlimit="10" on="false" color="#000000" opacity="0"/>
                  <v:fill on="true" color="#000000"/>
                </v:shape>
                <v:shape id="Shape 1140215" style="position:absolute;width:8616;height:91;left:9077;top:0;" coordsize="861695,9144" path="m0,0l861695,0l861695,9144l0,9144l0,0">
                  <v:stroke weight="0pt" endcap="flat" joinstyle="miter" miterlimit="10" on="false" color="#000000" opacity="0"/>
                  <v:fill on="true" color="#000000"/>
                </v:shape>
                <v:shape id="Shape 1140216" style="position:absolute;width:91;height:91;left:17694;top:0;" coordsize="9144,9144" path="m0,0l9144,0l9144,9144l0,9144l0,0">
                  <v:stroke weight="0pt" endcap="flat" joinstyle="miter" miterlimit="10" on="false" color="#000000" opacity="0"/>
                  <v:fill on="true" color="#000000"/>
                </v:shape>
                <v:shape id="Shape 1140217" style="position:absolute;width:228;height:91;left:17771;top:0;" coordsize="22860,9144" path="m0,0l22860,0l22860,9144l0,9144l0,0">
                  <v:stroke weight="0pt" endcap="flat" joinstyle="miter" miterlimit="10" on="false" color="#000000" opacity="0"/>
                  <v:fill on="true" color="#000000"/>
                </v:shape>
                <v:shape id="Shape 1140218" style="position:absolute;width:91;height:91;left:17998;top:0;" coordsize="9144,9144" path="m0,0l9144,0l9144,9144l0,9144l0,0">
                  <v:stroke weight="0pt" endcap="flat" joinstyle="miter" miterlimit="10" on="false" color="#000000" opacity="0"/>
                  <v:fill on="true" color="#000000"/>
                </v:shape>
                <v:shape id="Shape 1140219" style="position:absolute;width:8620;height:91;left:18075;top:0;" coordsize="862013,9144" path="m0,0l862013,0l862013,9144l0,9144l0,0">
                  <v:stroke weight="0pt" endcap="flat" joinstyle="miter" miterlimit="10" on="false" color="#000000" opacity="0"/>
                  <v:fill on="true" color="#000000"/>
                </v:shape>
                <v:shape id="Shape 1140220" style="position:absolute;width:91;height:91;left:26695;top:0;" coordsize="9144,9144" path="m0,0l9144,0l9144,9144l0,9144l0,0">
                  <v:stroke weight="0pt" endcap="flat" joinstyle="miter" miterlimit="10" on="false" color="#000000" opacity="0"/>
                  <v:fill on="true" color="#000000"/>
                </v:shape>
                <v:shape id="Shape 1140221" style="position:absolute;width:228;height:91;left:26771;top:0;" coordsize="22860,9144" path="m0,0l22860,0l22860,9144l0,9144l0,0">
                  <v:stroke weight="0pt" endcap="flat" joinstyle="miter" miterlimit="10" on="false" color="#000000" opacity="0"/>
                  <v:fill on="true" color="#000000"/>
                </v:shape>
                <v:shape id="Shape 1140222" style="position:absolute;width:91;height:91;left:27000;top:0;" coordsize="9144,9144" path="m0,0l9144,0l9144,9144l0,9144l0,0">
                  <v:stroke weight="0pt" endcap="flat" joinstyle="miter" miterlimit="10" on="false" color="#000000" opacity="0"/>
                  <v:fill on="true" color="#000000"/>
                </v:shape>
                <v:shape id="Shape 1140223" style="position:absolute;width:8620;height:91;left:27076;top:0;" coordsize="862013,9144" path="m0,0l862013,0l862013,9144l0,9144l0,0">
                  <v:stroke weight="0pt" endcap="flat" joinstyle="miter" miterlimit="10" on="false" color="#000000" opacity="0"/>
                  <v:fill on="true" color="#000000"/>
                </v:shape>
                <v:shape id="Shape 1140224" style="position:absolute;width:91;height:91;left:35697;top:0;" coordsize="9144,9144" path="m0,0l9144,0l9144,9144l0,9144l0,0">
                  <v:stroke weight="0pt" endcap="flat" joinstyle="miter" miterlimit="10" on="false" color="#000000" opacity="0"/>
                  <v:fill on="true" color="#000000"/>
                </v:shape>
                <v:shape id="Shape 1140225" style="position:absolute;width:304;height:91;left:35773;top:0;" coordsize="30480,9144" path="m0,0l30480,0l30480,9144l0,9144l0,0">
                  <v:stroke weight="0pt" endcap="flat" joinstyle="miter" miterlimit="10" on="false" color="#000000" opacity="0"/>
                  <v:fill on="true" color="#000000"/>
                </v:shape>
                <v:shape id="Shape 1140226" style="position:absolute;width:91;height:91;left:36078;top:0;" coordsize="9144,9144" path="m0,0l9144,0l9144,9144l0,9144l0,0">
                  <v:stroke weight="0pt" endcap="flat" joinstyle="miter" miterlimit="10" on="false" color="#000000" opacity="0"/>
                  <v:fill on="true" color="#000000"/>
                </v:shape>
                <v:shape id="Shape 1140227" style="position:absolute;width:8543;height:91;left:36154;top:0;" coordsize="854392,9144" path="m0,0l854392,0l854392,9144l0,9144l0,0">
                  <v:stroke weight="0pt" endcap="flat" joinstyle="miter" miterlimit="10" on="false" color="#000000" opacity="0"/>
                  <v:fill on="true" color="#000000"/>
                </v:shape>
              </v:group>
            </w:pict>
          </mc:Fallback>
        </mc:AlternateContent>
      </w:r>
    </w:p>
    <w:tbl>
      <w:tblPr>
        <w:tblStyle w:val="TableGrid"/>
        <w:tblW w:w="8799" w:type="dxa"/>
        <w:tblInd w:w="433" w:type="dxa"/>
        <w:tblCellMar>
          <w:top w:w="0" w:type="dxa"/>
          <w:left w:w="0" w:type="dxa"/>
          <w:bottom w:w="0" w:type="dxa"/>
          <w:right w:w="0" w:type="dxa"/>
        </w:tblCellMar>
        <w:tblLook w:val="04A0" w:firstRow="1" w:lastRow="0" w:firstColumn="1" w:lastColumn="0" w:noHBand="0" w:noVBand="1"/>
      </w:tblPr>
      <w:tblGrid>
        <w:gridCol w:w="1742"/>
        <w:gridCol w:w="1646"/>
        <w:gridCol w:w="1417"/>
        <w:gridCol w:w="1502"/>
        <w:gridCol w:w="2492"/>
      </w:tblGrid>
      <w:tr w:rsidR="004D3973">
        <w:trPr>
          <w:trHeight w:val="198"/>
        </w:trPr>
        <w:tc>
          <w:tcPr>
            <w:tcW w:w="1742" w:type="dxa"/>
            <w:tcBorders>
              <w:top w:val="nil"/>
              <w:left w:val="nil"/>
              <w:bottom w:val="nil"/>
              <w:right w:val="nil"/>
            </w:tcBorders>
          </w:tcPr>
          <w:p w:rsidR="004D3973" w:rsidRDefault="00E472D4">
            <w:pPr>
              <w:spacing w:after="0" w:line="259" w:lineRule="auto"/>
              <w:ind w:left="0" w:right="0" w:firstLine="0"/>
            </w:pPr>
            <w:r>
              <w:rPr>
                <w:color w:val="0000FF"/>
                <w:sz w:val="16"/>
              </w:rPr>
              <w:t xml:space="preserve"> </w:t>
            </w:r>
            <w:r>
              <w:rPr>
                <w:color w:val="0000FF"/>
                <w:sz w:val="16"/>
              </w:rPr>
              <w:tab/>
            </w:r>
            <w:r>
              <w:rPr>
                <w:sz w:val="16"/>
              </w:rPr>
              <w:t xml:space="preserve"> </w:t>
            </w:r>
          </w:p>
        </w:tc>
        <w:tc>
          <w:tcPr>
            <w:tcW w:w="1646" w:type="dxa"/>
            <w:tcBorders>
              <w:top w:val="nil"/>
              <w:left w:val="nil"/>
              <w:bottom w:val="nil"/>
              <w:right w:val="nil"/>
            </w:tcBorders>
          </w:tcPr>
          <w:p w:rsidR="004D3973" w:rsidRDefault="00E472D4">
            <w:pPr>
              <w:spacing w:after="0" w:line="259" w:lineRule="auto"/>
              <w:ind w:left="625" w:right="0" w:firstLine="0"/>
            </w:pPr>
            <w:r>
              <w:rPr>
                <w:sz w:val="16"/>
              </w:rPr>
              <w:t>美元项目</w:t>
            </w:r>
            <w:r>
              <w:rPr>
                <w:sz w:val="16"/>
              </w:rPr>
              <w:t xml:space="preserve">  </w:t>
            </w:r>
          </w:p>
        </w:tc>
        <w:tc>
          <w:tcPr>
            <w:tcW w:w="1417" w:type="dxa"/>
            <w:tcBorders>
              <w:top w:val="nil"/>
              <w:left w:val="nil"/>
              <w:bottom w:val="nil"/>
              <w:right w:val="nil"/>
            </w:tcBorders>
          </w:tcPr>
          <w:p w:rsidR="004D3973" w:rsidRDefault="00E472D4">
            <w:pPr>
              <w:spacing w:after="0" w:line="259" w:lineRule="auto"/>
              <w:ind w:left="23" w:right="0" w:firstLine="0"/>
              <w:jc w:val="center"/>
            </w:pPr>
            <w:r>
              <w:rPr>
                <w:sz w:val="16"/>
              </w:rPr>
              <w:t>欧元项目</w:t>
            </w:r>
            <w:r>
              <w:rPr>
                <w:sz w:val="16"/>
              </w:rPr>
              <w:t xml:space="preserve">  </w:t>
            </w:r>
          </w:p>
        </w:tc>
        <w:tc>
          <w:tcPr>
            <w:tcW w:w="1502" w:type="dxa"/>
            <w:tcBorders>
              <w:top w:val="nil"/>
              <w:left w:val="nil"/>
              <w:bottom w:val="nil"/>
              <w:right w:val="nil"/>
            </w:tcBorders>
          </w:tcPr>
          <w:p w:rsidR="004D3973" w:rsidRDefault="00E472D4">
            <w:pPr>
              <w:spacing w:after="0" w:line="259" w:lineRule="auto"/>
              <w:ind w:left="0" w:right="60" w:firstLine="0"/>
              <w:jc w:val="center"/>
            </w:pPr>
            <w:r>
              <w:rPr>
                <w:sz w:val="16"/>
              </w:rPr>
              <w:t>日元项目</w:t>
            </w:r>
            <w:r>
              <w:rPr>
                <w:sz w:val="16"/>
              </w:rPr>
              <w:t xml:space="preserve">  </w:t>
            </w:r>
          </w:p>
        </w:tc>
        <w:tc>
          <w:tcPr>
            <w:tcW w:w="2492" w:type="dxa"/>
            <w:tcBorders>
              <w:top w:val="nil"/>
              <w:left w:val="nil"/>
              <w:bottom w:val="nil"/>
              <w:right w:val="nil"/>
            </w:tcBorders>
          </w:tcPr>
          <w:p w:rsidR="004D3973" w:rsidRDefault="00E472D4">
            <w:pPr>
              <w:tabs>
                <w:tab w:val="right" w:pos="2492"/>
              </w:tabs>
              <w:spacing w:after="0" w:line="259" w:lineRule="auto"/>
              <w:ind w:left="0" w:right="0" w:firstLine="0"/>
            </w:pPr>
            <w:r>
              <w:rPr>
                <w:sz w:val="16"/>
              </w:rPr>
              <w:t>其他外币项目</w:t>
            </w:r>
            <w:r>
              <w:rPr>
                <w:sz w:val="16"/>
              </w:rPr>
              <w:t xml:space="preserve">  </w:t>
            </w:r>
            <w:r>
              <w:rPr>
                <w:sz w:val="16"/>
              </w:rPr>
              <w:tab/>
            </w:r>
            <w:r>
              <w:rPr>
                <w:sz w:val="16"/>
              </w:rPr>
              <w:t>合计</w:t>
            </w:r>
            <w:r>
              <w:rPr>
                <w:sz w:val="16"/>
              </w:rPr>
              <w:t xml:space="preserve"> </w:t>
            </w:r>
          </w:p>
        </w:tc>
      </w:tr>
      <w:tr w:rsidR="004D3973">
        <w:trPr>
          <w:trHeight w:val="222"/>
        </w:trPr>
        <w:tc>
          <w:tcPr>
            <w:tcW w:w="1742" w:type="dxa"/>
            <w:tcBorders>
              <w:top w:val="nil"/>
              <w:left w:val="nil"/>
              <w:bottom w:val="nil"/>
              <w:right w:val="nil"/>
            </w:tcBorders>
          </w:tcPr>
          <w:p w:rsidR="004D3973" w:rsidRDefault="00E472D4">
            <w:pPr>
              <w:spacing w:after="0" w:line="259" w:lineRule="auto"/>
              <w:ind w:left="0" w:right="0" w:firstLine="0"/>
            </w:pPr>
            <w:r>
              <w:rPr>
                <w:color w:val="0000FF"/>
                <w:sz w:val="16"/>
              </w:rPr>
              <w:t xml:space="preserve"> </w:t>
            </w:r>
            <w:r>
              <w:rPr>
                <w:color w:val="0000FF"/>
                <w:sz w:val="16"/>
              </w:rPr>
              <w:tab/>
            </w:r>
            <w:r>
              <w:rPr>
                <w:sz w:val="16"/>
              </w:rPr>
              <w:t xml:space="preserve"> </w:t>
            </w:r>
          </w:p>
        </w:tc>
        <w:tc>
          <w:tcPr>
            <w:tcW w:w="1646" w:type="dxa"/>
            <w:tcBorders>
              <w:top w:val="nil"/>
              <w:left w:val="nil"/>
              <w:bottom w:val="nil"/>
              <w:right w:val="nil"/>
            </w:tcBorders>
          </w:tcPr>
          <w:p w:rsidR="004D3973" w:rsidRDefault="00E472D4">
            <w:pPr>
              <w:spacing w:after="0" w:line="259" w:lineRule="auto"/>
              <w:ind w:left="474" w:right="0" w:firstLine="0"/>
              <w:jc w:val="center"/>
            </w:pPr>
            <w:r>
              <w:rPr>
                <w:sz w:val="16"/>
              </w:rPr>
              <w:t xml:space="preserve"> </w:t>
            </w:r>
          </w:p>
        </w:tc>
        <w:tc>
          <w:tcPr>
            <w:tcW w:w="1417" w:type="dxa"/>
            <w:tcBorders>
              <w:top w:val="nil"/>
              <w:left w:val="nil"/>
              <w:bottom w:val="nil"/>
              <w:right w:val="nil"/>
            </w:tcBorders>
          </w:tcPr>
          <w:p w:rsidR="004D3973" w:rsidRDefault="00E472D4">
            <w:pPr>
              <w:spacing w:after="0" w:line="259" w:lineRule="auto"/>
              <w:ind w:left="271" w:right="0" w:firstLine="0"/>
              <w:jc w:val="center"/>
            </w:pPr>
            <w:r>
              <w:rPr>
                <w:sz w:val="16"/>
              </w:rPr>
              <w:t xml:space="preserve"> </w:t>
            </w:r>
          </w:p>
        </w:tc>
        <w:tc>
          <w:tcPr>
            <w:tcW w:w="1502" w:type="dxa"/>
            <w:tcBorders>
              <w:top w:val="nil"/>
              <w:left w:val="nil"/>
              <w:bottom w:val="nil"/>
              <w:right w:val="nil"/>
            </w:tcBorders>
          </w:tcPr>
          <w:p w:rsidR="004D3973" w:rsidRDefault="00E472D4">
            <w:pPr>
              <w:spacing w:after="0" w:line="259" w:lineRule="auto"/>
              <w:ind w:left="186" w:right="0" w:firstLine="0"/>
              <w:jc w:val="center"/>
            </w:pPr>
            <w:r>
              <w:rPr>
                <w:sz w:val="16"/>
              </w:rPr>
              <w:t xml:space="preserve"> </w:t>
            </w:r>
          </w:p>
        </w:tc>
        <w:tc>
          <w:tcPr>
            <w:tcW w:w="2492" w:type="dxa"/>
            <w:tcBorders>
              <w:top w:val="nil"/>
              <w:left w:val="nil"/>
              <w:bottom w:val="nil"/>
              <w:right w:val="nil"/>
            </w:tcBorders>
          </w:tcPr>
          <w:p w:rsidR="004D3973" w:rsidRDefault="00E472D4">
            <w:pPr>
              <w:spacing w:after="0" w:line="259" w:lineRule="auto"/>
              <w:ind w:left="720" w:right="0" w:firstLine="0"/>
            </w:pPr>
            <w:r>
              <w:rPr>
                <w:sz w:val="16"/>
              </w:rPr>
              <w:t xml:space="preserve"> </w:t>
            </w:r>
            <w:r>
              <w:rPr>
                <w:sz w:val="16"/>
              </w:rPr>
              <w:tab/>
              <w:t xml:space="preserve"> </w:t>
            </w:r>
          </w:p>
        </w:tc>
      </w:tr>
      <w:tr w:rsidR="004D3973">
        <w:trPr>
          <w:trHeight w:val="426"/>
        </w:trPr>
        <w:tc>
          <w:tcPr>
            <w:tcW w:w="1742" w:type="dxa"/>
            <w:tcBorders>
              <w:top w:val="nil"/>
              <w:left w:val="nil"/>
              <w:bottom w:val="nil"/>
              <w:right w:val="nil"/>
            </w:tcBorders>
          </w:tcPr>
          <w:p w:rsidR="004D3973" w:rsidRDefault="00E472D4">
            <w:pPr>
              <w:spacing w:after="0" w:line="259" w:lineRule="auto"/>
              <w:ind w:left="0" w:right="0" w:firstLine="721"/>
            </w:pPr>
            <w:r>
              <w:rPr>
                <w:sz w:val="16"/>
              </w:rPr>
              <w:t>外币金融</w:t>
            </w:r>
            <w:r>
              <w:rPr>
                <w:sz w:val="16"/>
              </w:rPr>
              <w:t xml:space="preserve"> </w:t>
            </w:r>
            <w:r>
              <w:rPr>
                <w:color w:val="0000FF"/>
                <w:sz w:val="16"/>
              </w:rPr>
              <w:t xml:space="preserve"> </w:t>
            </w:r>
            <w:r>
              <w:rPr>
                <w:color w:val="0000FF"/>
                <w:sz w:val="16"/>
              </w:rPr>
              <w:tab/>
            </w:r>
            <w:r>
              <w:rPr>
                <w:sz w:val="16"/>
              </w:rPr>
              <w:t>资产</w:t>
            </w:r>
            <w:r>
              <w:rPr>
                <w:sz w:val="16"/>
              </w:rPr>
              <w:t xml:space="preserve">— </w:t>
            </w:r>
          </w:p>
        </w:tc>
        <w:tc>
          <w:tcPr>
            <w:tcW w:w="1646" w:type="dxa"/>
            <w:tcBorders>
              <w:top w:val="nil"/>
              <w:left w:val="nil"/>
              <w:bottom w:val="nil"/>
              <w:right w:val="nil"/>
            </w:tcBorders>
            <w:vAlign w:val="bottom"/>
          </w:tcPr>
          <w:p w:rsidR="004D3973" w:rsidRDefault="00E472D4">
            <w:pPr>
              <w:spacing w:after="0" w:line="259" w:lineRule="auto"/>
              <w:ind w:left="474" w:right="0" w:firstLine="0"/>
              <w:jc w:val="center"/>
            </w:pPr>
            <w:r>
              <w:rPr>
                <w:sz w:val="16"/>
              </w:rPr>
              <w:t xml:space="preserve"> </w:t>
            </w:r>
          </w:p>
        </w:tc>
        <w:tc>
          <w:tcPr>
            <w:tcW w:w="1417" w:type="dxa"/>
            <w:tcBorders>
              <w:top w:val="nil"/>
              <w:left w:val="nil"/>
              <w:bottom w:val="nil"/>
              <w:right w:val="nil"/>
            </w:tcBorders>
            <w:vAlign w:val="bottom"/>
          </w:tcPr>
          <w:p w:rsidR="004D3973" w:rsidRDefault="00E472D4">
            <w:pPr>
              <w:spacing w:after="0" w:line="259" w:lineRule="auto"/>
              <w:ind w:left="271" w:right="0" w:firstLine="0"/>
              <w:jc w:val="center"/>
            </w:pPr>
            <w:r>
              <w:rPr>
                <w:sz w:val="16"/>
              </w:rPr>
              <w:t xml:space="preserve"> </w:t>
            </w:r>
          </w:p>
        </w:tc>
        <w:tc>
          <w:tcPr>
            <w:tcW w:w="1502" w:type="dxa"/>
            <w:tcBorders>
              <w:top w:val="nil"/>
              <w:left w:val="nil"/>
              <w:bottom w:val="nil"/>
              <w:right w:val="nil"/>
            </w:tcBorders>
            <w:vAlign w:val="bottom"/>
          </w:tcPr>
          <w:p w:rsidR="004D3973" w:rsidRDefault="00E472D4">
            <w:pPr>
              <w:spacing w:after="0" w:line="259" w:lineRule="auto"/>
              <w:ind w:left="186" w:right="0" w:firstLine="0"/>
              <w:jc w:val="center"/>
            </w:pPr>
            <w:r>
              <w:rPr>
                <w:sz w:val="16"/>
              </w:rPr>
              <w:t xml:space="preserve"> </w:t>
            </w:r>
          </w:p>
        </w:tc>
        <w:tc>
          <w:tcPr>
            <w:tcW w:w="2492" w:type="dxa"/>
            <w:tcBorders>
              <w:top w:val="nil"/>
              <w:left w:val="nil"/>
              <w:bottom w:val="nil"/>
              <w:right w:val="nil"/>
            </w:tcBorders>
            <w:vAlign w:val="bottom"/>
          </w:tcPr>
          <w:p w:rsidR="004D3973" w:rsidRDefault="00E472D4">
            <w:pPr>
              <w:spacing w:after="0" w:line="259" w:lineRule="auto"/>
              <w:ind w:left="720" w:right="0" w:firstLine="0"/>
            </w:pPr>
            <w:r>
              <w:rPr>
                <w:sz w:val="16"/>
              </w:rPr>
              <w:t xml:space="preserve"> </w:t>
            </w:r>
            <w:r>
              <w:rPr>
                <w:sz w:val="16"/>
              </w:rPr>
              <w:tab/>
              <w:t xml:space="preserve"> </w:t>
            </w:r>
          </w:p>
        </w:tc>
      </w:tr>
      <w:tr w:rsidR="004D3973">
        <w:trPr>
          <w:trHeight w:val="198"/>
        </w:trPr>
        <w:tc>
          <w:tcPr>
            <w:tcW w:w="1742" w:type="dxa"/>
            <w:tcBorders>
              <w:top w:val="nil"/>
              <w:left w:val="nil"/>
              <w:bottom w:val="nil"/>
              <w:right w:val="nil"/>
            </w:tcBorders>
          </w:tcPr>
          <w:p w:rsidR="004D3973" w:rsidRDefault="00E472D4">
            <w:pPr>
              <w:tabs>
                <w:tab w:val="center" w:pos="1033"/>
              </w:tabs>
              <w:spacing w:after="0" w:line="259" w:lineRule="auto"/>
              <w:ind w:left="0" w:right="0" w:firstLine="0"/>
            </w:pPr>
            <w:r>
              <w:rPr>
                <w:color w:val="0000FF"/>
                <w:sz w:val="16"/>
              </w:rPr>
              <w:t xml:space="preserve"> </w:t>
            </w:r>
            <w:r>
              <w:rPr>
                <w:color w:val="0000FF"/>
                <w:sz w:val="16"/>
              </w:rPr>
              <w:tab/>
            </w:r>
            <w:r>
              <w:rPr>
                <w:sz w:val="16"/>
              </w:rPr>
              <w:t>货币资金</w:t>
            </w:r>
            <w:r>
              <w:rPr>
                <w:sz w:val="16"/>
              </w:rPr>
              <w:t xml:space="preserve"> </w:t>
            </w:r>
          </w:p>
        </w:tc>
        <w:tc>
          <w:tcPr>
            <w:tcW w:w="1646" w:type="dxa"/>
            <w:tcBorders>
              <w:top w:val="nil"/>
              <w:left w:val="nil"/>
              <w:bottom w:val="nil"/>
              <w:right w:val="nil"/>
            </w:tcBorders>
          </w:tcPr>
          <w:p w:rsidR="004D3973" w:rsidRDefault="00E472D4">
            <w:pPr>
              <w:spacing w:after="0" w:line="259" w:lineRule="auto"/>
              <w:ind w:left="144" w:right="0" w:firstLine="0"/>
            </w:pPr>
            <w:r>
              <w:rPr>
                <w:sz w:val="16"/>
              </w:rPr>
              <w:t xml:space="preserve">773,920,116.28 </w:t>
            </w:r>
          </w:p>
        </w:tc>
        <w:tc>
          <w:tcPr>
            <w:tcW w:w="1417" w:type="dxa"/>
            <w:tcBorders>
              <w:top w:val="nil"/>
              <w:left w:val="nil"/>
              <w:bottom w:val="nil"/>
              <w:right w:val="nil"/>
            </w:tcBorders>
          </w:tcPr>
          <w:p w:rsidR="004D3973" w:rsidRDefault="00E472D4">
            <w:pPr>
              <w:spacing w:after="0" w:line="259" w:lineRule="auto"/>
              <w:ind w:left="0" w:right="0" w:firstLine="0"/>
            </w:pPr>
            <w:r>
              <w:rPr>
                <w:sz w:val="16"/>
              </w:rPr>
              <w:t xml:space="preserve">63,206,045.61 </w:t>
            </w:r>
          </w:p>
        </w:tc>
        <w:tc>
          <w:tcPr>
            <w:tcW w:w="1502" w:type="dxa"/>
            <w:tcBorders>
              <w:top w:val="nil"/>
              <w:left w:val="nil"/>
              <w:bottom w:val="nil"/>
              <w:right w:val="nil"/>
            </w:tcBorders>
          </w:tcPr>
          <w:p w:rsidR="004D3973" w:rsidRDefault="00E472D4">
            <w:pPr>
              <w:spacing w:after="0" w:line="259" w:lineRule="auto"/>
              <w:ind w:left="0" w:right="0" w:firstLine="0"/>
            </w:pPr>
            <w:r>
              <w:rPr>
                <w:sz w:val="16"/>
              </w:rPr>
              <w:t xml:space="preserve">80,678,979.71 </w:t>
            </w:r>
          </w:p>
        </w:tc>
        <w:tc>
          <w:tcPr>
            <w:tcW w:w="2492" w:type="dxa"/>
            <w:tcBorders>
              <w:top w:val="nil"/>
              <w:left w:val="nil"/>
              <w:bottom w:val="nil"/>
              <w:right w:val="nil"/>
            </w:tcBorders>
          </w:tcPr>
          <w:p w:rsidR="004D3973" w:rsidRDefault="00E472D4">
            <w:pPr>
              <w:spacing w:after="0" w:line="259" w:lineRule="auto"/>
              <w:ind w:left="0" w:right="0" w:firstLine="0"/>
              <w:jc w:val="both"/>
            </w:pPr>
            <w:r>
              <w:rPr>
                <w:sz w:val="16"/>
              </w:rPr>
              <w:t xml:space="preserve">1,254,980.32 919,060,121.92 </w:t>
            </w:r>
          </w:p>
        </w:tc>
      </w:tr>
    </w:tbl>
    <w:p w:rsidR="004D3973" w:rsidRDefault="00E472D4">
      <w:pPr>
        <w:tabs>
          <w:tab w:val="center" w:pos="1465"/>
          <w:tab w:val="center" w:pos="1778"/>
          <w:tab w:val="center" w:pos="4808"/>
          <w:tab w:val="center" w:pos="6225"/>
          <w:tab w:val="center" w:pos="7643"/>
        </w:tabs>
        <w:spacing w:after="33" w:line="265" w:lineRule="auto"/>
        <w:ind w:left="0" w:right="0" w:firstLine="0"/>
      </w:pPr>
      <w:r>
        <w:rPr>
          <w:rFonts w:ascii="Calibri" w:eastAsia="Calibri" w:hAnsi="Calibri" w:cs="Calibri"/>
          <w:sz w:val="22"/>
        </w:rPr>
        <w:tab/>
      </w:r>
      <w:r>
        <w:rPr>
          <w:sz w:val="16"/>
        </w:rPr>
        <w:t>应收账款</w:t>
      </w:r>
      <w:r>
        <w:rPr>
          <w:color w:val="0000FF"/>
          <w:sz w:val="16"/>
        </w:rPr>
        <w:t xml:space="preserve"> </w:t>
      </w:r>
      <w:r>
        <w:rPr>
          <w:color w:val="0000FF"/>
          <w:sz w:val="16"/>
        </w:rPr>
        <w:tab/>
      </w:r>
      <w:r>
        <w:rPr>
          <w:sz w:val="16"/>
        </w:rPr>
        <w:t xml:space="preserve"> </w:t>
      </w:r>
      <w:r>
        <w:rPr>
          <w:sz w:val="16"/>
        </w:rPr>
        <w:tab/>
        <w:t xml:space="preserve">- </w:t>
      </w:r>
      <w:r>
        <w:rPr>
          <w:sz w:val="16"/>
        </w:rPr>
        <w:tab/>
        <w:t xml:space="preserve">- </w:t>
      </w:r>
      <w:r>
        <w:rPr>
          <w:sz w:val="16"/>
        </w:rPr>
        <w:tab/>
        <w:t xml:space="preserve">- </w:t>
      </w:r>
    </w:p>
    <w:p w:rsidR="004D3973" w:rsidRDefault="00E472D4">
      <w:pPr>
        <w:pStyle w:val="4"/>
        <w:tabs>
          <w:tab w:val="center" w:pos="1154"/>
          <w:tab w:val="center" w:pos="3496"/>
          <w:tab w:val="center" w:pos="4357"/>
          <w:tab w:val="center" w:pos="5774"/>
          <w:tab w:val="center" w:pos="7955"/>
        </w:tabs>
        <w:ind w:left="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1380808</wp:posOffset>
                </wp:positionH>
                <wp:positionV relativeFrom="paragraph">
                  <wp:posOffset>-152398</wp:posOffset>
                </wp:positionV>
                <wp:extent cx="4481195" cy="290869"/>
                <wp:effectExtent l="0" t="0" r="0" b="0"/>
                <wp:wrapNone/>
                <wp:docPr id="993590" name="Group 993590"/>
                <wp:cNvGraphicFramePr/>
                <a:graphic xmlns:a="http://schemas.openxmlformats.org/drawingml/2006/main">
                  <a:graphicData uri="http://schemas.microsoft.com/office/word/2010/wordprocessingGroup">
                    <wpg:wgp>
                      <wpg:cNvGrpSpPr/>
                      <wpg:grpSpPr>
                        <a:xfrm>
                          <a:off x="0" y="0"/>
                          <a:ext cx="4481195" cy="290869"/>
                          <a:chOff x="0" y="0"/>
                          <a:chExt cx="4481195" cy="290869"/>
                        </a:xfrm>
                      </wpg:grpSpPr>
                      <wps:wsp>
                        <wps:cNvPr id="108296" name="Rectangle 108296"/>
                        <wps:cNvSpPr/>
                        <wps:spPr>
                          <a:xfrm>
                            <a:off x="91440" y="0"/>
                            <a:ext cx="977979" cy="131749"/>
                          </a:xfrm>
                          <a:prstGeom prst="rect">
                            <a:avLst/>
                          </a:prstGeom>
                          <a:ln>
                            <a:noFill/>
                          </a:ln>
                        </wps:spPr>
                        <wps:txbx>
                          <w:txbxContent>
                            <w:p w:rsidR="004D3973" w:rsidRDefault="00E472D4">
                              <w:pPr>
                                <w:spacing w:after="160" w:line="259" w:lineRule="auto"/>
                                <w:ind w:left="0" w:right="0" w:firstLine="0"/>
                              </w:pPr>
                              <w:r>
                                <w:rPr>
                                  <w:sz w:val="16"/>
                                </w:rPr>
                                <w:t>525,258,355.63</w:t>
                              </w:r>
                            </w:p>
                          </w:txbxContent>
                        </wps:txbx>
                        <wps:bodyPr horzOverflow="overflow" vert="horz" lIns="0" tIns="0" rIns="0" bIns="0" rtlCol="0">
                          <a:noAutofit/>
                        </wps:bodyPr>
                      </wps:wsp>
                      <wps:wsp>
                        <wps:cNvPr id="108297" name="Rectangle 108297"/>
                        <wps:cNvSpPr/>
                        <wps:spPr>
                          <a:xfrm>
                            <a:off x="823595" y="0"/>
                            <a:ext cx="65875" cy="131749"/>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04" name="Rectangle 108304"/>
                        <wps:cNvSpPr/>
                        <wps:spPr>
                          <a:xfrm>
                            <a:off x="3699256" y="0"/>
                            <a:ext cx="977979" cy="131749"/>
                          </a:xfrm>
                          <a:prstGeom prst="rect">
                            <a:avLst/>
                          </a:prstGeom>
                          <a:ln>
                            <a:noFill/>
                          </a:ln>
                        </wps:spPr>
                        <wps:txbx>
                          <w:txbxContent>
                            <w:p w:rsidR="004D3973" w:rsidRDefault="00E472D4">
                              <w:pPr>
                                <w:spacing w:after="160" w:line="259" w:lineRule="auto"/>
                                <w:ind w:left="0" w:right="0" w:firstLine="0"/>
                              </w:pPr>
                              <w:r>
                                <w:rPr>
                                  <w:sz w:val="16"/>
                                </w:rPr>
                                <w:t>525,258,355.63</w:t>
                              </w:r>
                            </w:p>
                          </w:txbxContent>
                        </wps:txbx>
                        <wps:bodyPr horzOverflow="overflow" vert="horz" lIns="0" tIns="0" rIns="0" bIns="0" rtlCol="0">
                          <a:noAutofit/>
                        </wps:bodyPr>
                      </wps:wsp>
                      <wps:wsp>
                        <wps:cNvPr id="108305" name="Rectangle 108305"/>
                        <wps:cNvSpPr/>
                        <wps:spPr>
                          <a:xfrm>
                            <a:off x="4431665" y="0"/>
                            <a:ext cx="65875" cy="131749"/>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08" name="Rectangle 108308"/>
                        <wps:cNvSpPr/>
                        <wps:spPr>
                          <a:xfrm>
                            <a:off x="0" y="152400"/>
                            <a:ext cx="1109719" cy="131749"/>
                          </a:xfrm>
                          <a:prstGeom prst="rect">
                            <a:avLst/>
                          </a:prstGeom>
                          <a:ln>
                            <a:noFill/>
                          </a:ln>
                        </wps:spPr>
                        <wps:txbx>
                          <w:txbxContent>
                            <w:p w:rsidR="004D3973" w:rsidRDefault="00E472D4">
                              <w:pPr>
                                <w:spacing w:after="160" w:line="259" w:lineRule="auto"/>
                                <w:ind w:left="0" w:right="0" w:firstLine="0"/>
                              </w:pPr>
                              <w:r>
                                <w:rPr>
                                  <w:sz w:val="16"/>
                                </w:rPr>
                                <w:t>1,299,178,471.91</w:t>
                              </w:r>
                            </w:p>
                          </w:txbxContent>
                        </wps:txbx>
                        <wps:bodyPr horzOverflow="overflow" vert="horz" lIns="0" tIns="0" rIns="0" bIns="0" rtlCol="0">
                          <a:noAutofit/>
                        </wps:bodyPr>
                      </wps:wsp>
                      <wps:wsp>
                        <wps:cNvPr id="1140228" name="Shape 1140228"/>
                        <wps:cNvSpPr/>
                        <wps:spPr>
                          <a:xfrm>
                            <a:off x="0" y="115608"/>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29" name="Shape 1140229"/>
                        <wps:cNvSpPr/>
                        <wps:spPr>
                          <a:xfrm>
                            <a:off x="900176" y="115608"/>
                            <a:ext cx="869315" cy="9144"/>
                          </a:xfrm>
                          <a:custGeom>
                            <a:avLst/>
                            <a:gdLst/>
                            <a:ahLst/>
                            <a:cxnLst/>
                            <a:rect l="0" t="0" r="0" b="0"/>
                            <a:pathLst>
                              <a:path w="869315" h="9144">
                                <a:moveTo>
                                  <a:pt x="0" y="0"/>
                                </a:moveTo>
                                <a:lnTo>
                                  <a:pt x="869315" y="0"/>
                                </a:lnTo>
                                <a:lnTo>
                                  <a:pt x="8693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0" name="Shape 1140230"/>
                        <wps:cNvSpPr/>
                        <wps:spPr>
                          <a:xfrm>
                            <a:off x="1799844" y="115608"/>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1" name="Shape 1140231"/>
                        <wps:cNvSpPr/>
                        <wps:spPr>
                          <a:xfrm>
                            <a:off x="2700020" y="115608"/>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2" name="Shape 1140232"/>
                        <wps:cNvSpPr/>
                        <wps:spPr>
                          <a:xfrm>
                            <a:off x="3607816" y="115608"/>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3" name="Shape 1140233"/>
                        <wps:cNvSpPr/>
                        <wps:spPr>
                          <a:xfrm>
                            <a:off x="0" y="275629"/>
                            <a:ext cx="861695" cy="15240"/>
                          </a:xfrm>
                          <a:custGeom>
                            <a:avLst/>
                            <a:gdLst/>
                            <a:ahLst/>
                            <a:cxnLst/>
                            <a:rect l="0" t="0" r="0" b="0"/>
                            <a:pathLst>
                              <a:path w="861695" h="15240">
                                <a:moveTo>
                                  <a:pt x="0" y="0"/>
                                </a:moveTo>
                                <a:lnTo>
                                  <a:pt x="861695" y="0"/>
                                </a:lnTo>
                                <a:lnTo>
                                  <a:pt x="86169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4" name="Shape 1140234"/>
                        <wps:cNvSpPr/>
                        <wps:spPr>
                          <a:xfrm>
                            <a:off x="900176" y="275629"/>
                            <a:ext cx="869315" cy="15240"/>
                          </a:xfrm>
                          <a:custGeom>
                            <a:avLst/>
                            <a:gdLst/>
                            <a:ahLst/>
                            <a:cxnLst/>
                            <a:rect l="0" t="0" r="0" b="0"/>
                            <a:pathLst>
                              <a:path w="869315" h="15240">
                                <a:moveTo>
                                  <a:pt x="0" y="0"/>
                                </a:moveTo>
                                <a:lnTo>
                                  <a:pt x="869315" y="0"/>
                                </a:lnTo>
                                <a:lnTo>
                                  <a:pt x="86931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5" name="Shape 1140235"/>
                        <wps:cNvSpPr/>
                        <wps:spPr>
                          <a:xfrm>
                            <a:off x="1799844" y="275629"/>
                            <a:ext cx="869633" cy="15240"/>
                          </a:xfrm>
                          <a:custGeom>
                            <a:avLst/>
                            <a:gdLst/>
                            <a:ahLst/>
                            <a:cxnLst/>
                            <a:rect l="0" t="0" r="0" b="0"/>
                            <a:pathLst>
                              <a:path w="869633" h="15240">
                                <a:moveTo>
                                  <a:pt x="0" y="0"/>
                                </a:moveTo>
                                <a:lnTo>
                                  <a:pt x="869633" y="0"/>
                                </a:lnTo>
                                <a:lnTo>
                                  <a:pt x="86963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6" name="Shape 1140236"/>
                        <wps:cNvSpPr/>
                        <wps:spPr>
                          <a:xfrm>
                            <a:off x="2700020" y="275629"/>
                            <a:ext cx="869633" cy="15240"/>
                          </a:xfrm>
                          <a:custGeom>
                            <a:avLst/>
                            <a:gdLst/>
                            <a:ahLst/>
                            <a:cxnLst/>
                            <a:rect l="0" t="0" r="0" b="0"/>
                            <a:pathLst>
                              <a:path w="869633" h="15240">
                                <a:moveTo>
                                  <a:pt x="0" y="0"/>
                                </a:moveTo>
                                <a:lnTo>
                                  <a:pt x="869633" y="0"/>
                                </a:lnTo>
                                <a:lnTo>
                                  <a:pt x="86963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37" name="Shape 1140237"/>
                        <wps:cNvSpPr/>
                        <wps:spPr>
                          <a:xfrm>
                            <a:off x="3607816" y="275629"/>
                            <a:ext cx="862013" cy="15240"/>
                          </a:xfrm>
                          <a:custGeom>
                            <a:avLst/>
                            <a:gdLst/>
                            <a:ahLst/>
                            <a:cxnLst/>
                            <a:rect l="0" t="0" r="0" b="0"/>
                            <a:pathLst>
                              <a:path w="862013" h="15240">
                                <a:moveTo>
                                  <a:pt x="0" y="0"/>
                                </a:moveTo>
                                <a:lnTo>
                                  <a:pt x="862013" y="0"/>
                                </a:lnTo>
                                <a:lnTo>
                                  <a:pt x="86201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590" style="width:352.85pt;height:22.9031pt;position:absolute;z-index:-2147483497;mso-position-horizontal-relative:text;mso-position-horizontal:absolute;margin-left:108.725pt;mso-position-vertical-relative:text;margin-top:-11.9999pt;" coordsize="44811,2908">
                <v:rect id="Rectangle 108296" style="position:absolute;width:9779;height:1317;left:914;top:0;" filled="f" stroked="f">
                  <v:textbox inset="0,0,0,0">
                    <w:txbxContent>
                      <w:p>
                        <w:pPr>
                          <w:spacing w:before="0" w:after="160" w:line="259" w:lineRule="auto"/>
                          <w:ind w:left="0" w:right="0" w:firstLine="0"/>
                        </w:pPr>
                        <w:r>
                          <w:rPr>
                            <w:sz w:val="16"/>
                          </w:rPr>
                          <w:t xml:space="preserve">525,258,355.63</w:t>
                        </w:r>
                      </w:p>
                    </w:txbxContent>
                  </v:textbox>
                </v:rect>
                <v:rect id="Rectangle 108297" style="position:absolute;width:658;height:1317;left:8235;top:0;" filled="f" stroked="f">
                  <v:textbox inset="0,0,0,0">
                    <w:txbxContent>
                      <w:p>
                        <w:pPr>
                          <w:spacing w:before="0" w:after="160" w:line="259" w:lineRule="auto"/>
                          <w:ind w:left="0" w:right="0" w:firstLine="0"/>
                        </w:pPr>
                        <w:r>
                          <w:rPr>
                            <w:sz w:val="16"/>
                          </w:rPr>
                          <w:t xml:space="preserve"> </w:t>
                        </w:r>
                      </w:p>
                    </w:txbxContent>
                  </v:textbox>
                </v:rect>
                <v:rect id="Rectangle 108304" style="position:absolute;width:9779;height:1317;left:36992;top:0;" filled="f" stroked="f">
                  <v:textbox inset="0,0,0,0">
                    <w:txbxContent>
                      <w:p>
                        <w:pPr>
                          <w:spacing w:before="0" w:after="160" w:line="259" w:lineRule="auto"/>
                          <w:ind w:left="0" w:right="0" w:firstLine="0"/>
                        </w:pPr>
                        <w:r>
                          <w:rPr>
                            <w:sz w:val="16"/>
                          </w:rPr>
                          <w:t xml:space="preserve">525,258,355.63</w:t>
                        </w:r>
                      </w:p>
                    </w:txbxContent>
                  </v:textbox>
                </v:rect>
                <v:rect id="Rectangle 108305" style="position:absolute;width:658;height:1317;left:44316;top:0;" filled="f" stroked="f">
                  <v:textbox inset="0,0,0,0">
                    <w:txbxContent>
                      <w:p>
                        <w:pPr>
                          <w:spacing w:before="0" w:after="160" w:line="259" w:lineRule="auto"/>
                          <w:ind w:left="0" w:right="0" w:firstLine="0"/>
                        </w:pPr>
                        <w:r>
                          <w:rPr>
                            <w:sz w:val="16"/>
                          </w:rPr>
                          <w:t xml:space="preserve"> </w:t>
                        </w:r>
                      </w:p>
                    </w:txbxContent>
                  </v:textbox>
                </v:rect>
                <v:rect id="Rectangle 108308" style="position:absolute;width:11097;height:1317;left:0;top:1524;" filled="f" stroked="f">
                  <v:textbox inset="0,0,0,0">
                    <w:txbxContent>
                      <w:p>
                        <w:pPr>
                          <w:spacing w:before="0" w:after="160" w:line="259" w:lineRule="auto"/>
                          <w:ind w:left="0" w:right="0" w:firstLine="0"/>
                        </w:pPr>
                        <w:r>
                          <w:rPr>
                            <w:sz w:val="16"/>
                          </w:rPr>
                          <w:t xml:space="preserve">1,299,178,471.91</w:t>
                        </w:r>
                      </w:p>
                    </w:txbxContent>
                  </v:textbox>
                </v:rect>
                <v:shape id="Shape 1140238" style="position:absolute;width:8616;height:91;left:0;top:1156;" coordsize="861695,9144" path="m0,0l861695,0l861695,9144l0,9144l0,0">
                  <v:stroke weight="0pt" endcap="flat" joinstyle="miter" miterlimit="10" on="false" color="#000000" opacity="0"/>
                  <v:fill on="true" color="#000000"/>
                </v:shape>
                <v:shape id="Shape 1140239" style="position:absolute;width:8693;height:91;left:9001;top:1156;" coordsize="869315,9144" path="m0,0l869315,0l869315,9144l0,9144l0,0">
                  <v:stroke weight="0pt" endcap="flat" joinstyle="miter" miterlimit="10" on="false" color="#000000" opacity="0"/>
                  <v:fill on="true" color="#000000"/>
                </v:shape>
                <v:shape id="Shape 1140240" style="position:absolute;width:8696;height:91;left:17998;top:1156;" coordsize="869633,9144" path="m0,0l869633,0l869633,9144l0,9144l0,0">
                  <v:stroke weight="0pt" endcap="flat" joinstyle="miter" miterlimit="10" on="false" color="#000000" opacity="0"/>
                  <v:fill on="true" color="#000000"/>
                </v:shape>
                <v:shape id="Shape 1140241" style="position:absolute;width:8696;height:91;left:27000;top:1156;" coordsize="869633,9144" path="m0,0l869633,0l869633,9144l0,9144l0,0">
                  <v:stroke weight="0pt" endcap="flat" joinstyle="miter" miterlimit="10" on="false" color="#000000" opacity="0"/>
                  <v:fill on="true" color="#000000"/>
                </v:shape>
                <v:shape id="Shape 1140242" style="position:absolute;width:8620;height:91;left:36078;top:1156;" coordsize="862013,9144" path="m0,0l862013,0l862013,9144l0,9144l0,0">
                  <v:stroke weight="0pt" endcap="flat" joinstyle="miter" miterlimit="10" on="false" color="#000000" opacity="0"/>
                  <v:fill on="true" color="#000000"/>
                </v:shape>
                <v:shape id="Shape 1140243" style="position:absolute;width:8616;height:152;left:0;top:2756;" coordsize="861695,15240" path="m0,0l861695,0l861695,15240l0,15240l0,0">
                  <v:stroke weight="0pt" endcap="flat" joinstyle="miter" miterlimit="10" on="false" color="#000000" opacity="0"/>
                  <v:fill on="true" color="#000000"/>
                </v:shape>
                <v:shape id="Shape 1140244" style="position:absolute;width:8693;height:152;left:9001;top:2756;" coordsize="869315,15240" path="m0,0l869315,0l869315,15240l0,15240l0,0">
                  <v:stroke weight="0pt" endcap="flat" joinstyle="miter" miterlimit="10" on="false" color="#000000" opacity="0"/>
                  <v:fill on="true" color="#000000"/>
                </v:shape>
                <v:shape id="Shape 1140245" style="position:absolute;width:8696;height:152;left:17998;top:2756;" coordsize="869633,15240" path="m0,0l869633,0l869633,15240l0,15240l0,0">
                  <v:stroke weight="0pt" endcap="flat" joinstyle="miter" miterlimit="10" on="false" color="#000000" opacity="0"/>
                  <v:fill on="true" color="#000000"/>
                </v:shape>
                <v:shape id="Shape 1140246" style="position:absolute;width:8696;height:152;left:27000;top:2756;" coordsize="869633,15240" path="m0,0l869633,0l869633,15240l0,15240l0,0">
                  <v:stroke weight="0pt" endcap="flat" joinstyle="miter" miterlimit="10" on="false" color="#000000" opacity="0"/>
                  <v:fill on="true" color="#000000"/>
                </v:shape>
                <v:shape id="Shape 1140247" style="position:absolute;width:8620;height:152;left:36078;top:2756;" coordsize="862013,15240" path="m0,0l862013,0l862013,15240l0,15240l0,0">
                  <v:stroke weight="0pt" endcap="flat" joinstyle="miter" miterlimit="10" on="false" color="#000000" opacity="0"/>
                  <v:fill on="true" color="#000000"/>
                </v:shape>
              </v:group>
            </w:pict>
          </mc:Fallback>
        </mc:AlternateContent>
      </w:r>
      <w:r>
        <w:rPr>
          <w:rFonts w:ascii="Calibri" w:eastAsia="Calibri" w:hAnsi="Calibri" w:cs="Calibri"/>
          <w:sz w:val="22"/>
        </w:rPr>
        <w:tab/>
      </w:r>
      <w:r>
        <w:t xml:space="preserve"> </w:t>
      </w:r>
      <w:r>
        <w:tab/>
        <w:t xml:space="preserve"> </w:t>
      </w:r>
      <w:r>
        <w:tab/>
        <w:t xml:space="preserve">63,206,045.61 </w:t>
      </w:r>
      <w:r>
        <w:tab/>
        <w:t xml:space="preserve">80,678,979.71 </w:t>
      </w:r>
      <w:r>
        <w:tab/>
        <w:t xml:space="preserve">1,254,980.32 1,444,318,477.55  </w:t>
      </w:r>
    </w:p>
    <w:tbl>
      <w:tblPr>
        <w:tblStyle w:val="TableGrid"/>
        <w:tblW w:w="8799" w:type="dxa"/>
        <w:tblInd w:w="433" w:type="dxa"/>
        <w:tblCellMar>
          <w:top w:w="0" w:type="dxa"/>
          <w:left w:w="0" w:type="dxa"/>
          <w:bottom w:w="0" w:type="dxa"/>
          <w:right w:w="0" w:type="dxa"/>
        </w:tblCellMar>
        <w:tblLook w:val="04A0" w:firstRow="1" w:lastRow="0" w:firstColumn="1" w:lastColumn="0" w:noHBand="0" w:noVBand="1"/>
      </w:tblPr>
      <w:tblGrid>
        <w:gridCol w:w="1742"/>
        <w:gridCol w:w="1646"/>
        <w:gridCol w:w="2919"/>
        <w:gridCol w:w="1261"/>
        <w:gridCol w:w="1231"/>
      </w:tblGrid>
      <w:tr w:rsidR="004D3973">
        <w:trPr>
          <w:trHeight w:val="180"/>
        </w:trPr>
        <w:tc>
          <w:tcPr>
            <w:tcW w:w="1742" w:type="dxa"/>
            <w:tcBorders>
              <w:top w:val="nil"/>
              <w:left w:val="nil"/>
              <w:bottom w:val="nil"/>
              <w:right w:val="nil"/>
            </w:tcBorders>
          </w:tcPr>
          <w:p w:rsidR="004D3973" w:rsidRDefault="00E472D4">
            <w:pPr>
              <w:spacing w:after="0" w:line="259" w:lineRule="auto"/>
              <w:ind w:left="0" w:right="0" w:firstLine="0"/>
            </w:pPr>
            <w:r>
              <w:rPr>
                <w:color w:val="0000FF"/>
                <w:sz w:val="16"/>
              </w:rPr>
              <w:t xml:space="preserve"> </w:t>
            </w:r>
            <w:r>
              <w:rPr>
                <w:color w:val="0000FF"/>
                <w:sz w:val="16"/>
              </w:rPr>
              <w:tab/>
            </w:r>
            <w:r>
              <w:rPr>
                <w:sz w:val="16"/>
              </w:rPr>
              <w:t xml:space="preserve"> </w:t>
            </w:r>
          </w:p>
        </w:tc>
        <w:tc>
          <w:tcPr>
            <w:tcW w:w="1646" w:type="dxa"/>
            <w:tcBorders>
              <w:top w:val="nil"/>
              <w:left w:val="nil"/>
              <w:bottom w:val="nil"/>
              <w:right w:val="nil"/>
            </w:tcBorders>
          </w:tcPr>
          <w:p w:rsidR="004D3973" w:rsidRDefault="00E472D4">
            <w:pPr>
              <w:spacing w:after="0" w:line="259" w:lineRule="auto"/>
              <w:ind w:left="474" w:right="0" w:firstLine="0"/>
              <w:jc w:val="center"/>
            </w:pPr>
            <w:r>
              <w:rPr>
                <w:sz w:val="16"/>
              </w:rPr>
              <w:t xml:space="preserve"> </w:t>
            </w:r>
          </w:p>
        </w:tc>
        <w:tc>
          <w:tcPr>
            <w:tcW w:w="2919" w:type="dxa"/>
            <w:tcBorders>
              <w:top w:val="nil"/>
              <w:left w:val="nil"/>
              <w:bottom w:val="nil"/>
              <w:right w:val="nil"/>
            </w:tcBorders>
          </w:tcPr>
          <w:p w:rsidR="004D3973" w:rsidRDefault="00E472D4">
            <w:pPr>
              <w:spacing w:after="0" w:line="259" w:lineRule="auto"/>
              <w:ind w:left="186" w:right="0" w:firstLine="0"/>
              <w:jc w:val="center"/>
            </w:pPr>
            <w:r>
              <w:rPr>
                <w:sz w:val="16"/>
              </w:rPr>
              <w:t xml:space="preserve"> </w:t>
            </w:r>
            <w:r>
              <w:rPr>
                <w:sz w:val="16"/>
              </w:rPr>
              <w:tab/>
              <w:t xml:space="preserve"> </w:t>
            </w:r>
          </w:p>
        </w:tc>
        <w:tc>
          <w:tcPr>
            <w:tcW w:w="1261" w:type="dxa"/>
            <w:tcBorders>
              <w:top w:val="nil"/>
              <w:left w:val="nil"/>
              <w:bottom w:val="nil"/>
              <w:right w:val="nil"/>
            </w:tcBorders>
          </w:tcPr>
          <w:p w:rsidR="004D3973" w:rsidRDefault="00E472D4">
            <w:pPr>
              <w:spacing w:after="0" w:line="259" w:lineRule="auto"/>
              <w:ind w:left="258" w:right="0" w:firstLine="0"/>
              <w:jc w:val="center"/>
            </w:pPr>
            <w:r>
              <w:rPr>
                <w:sz w:val="16"/>
              </w:rPr>
              <w:t xml:space="preserve"> </w:t>
            </w:r>
          </w:p>
        </w:tc>
        <w:tc>
          <w:tcPr>
            <w:tcW w:w="1231" w:type="dxa"/>
            <w:tcBorders>
              <w:top w:val="nil"/>
              <w:left w:val="nil"/>
              <w:bottom w:val="nil"/>
              <w:right w:val="nil"/>
            </w:tcBorders>
          </w:tcPr>
          <w:p w:rsidR="004D3973" w:rsidRDefault="00E472D4">
            <w:pPr>
              <w:spacing w:after="0" w:line="259" w:lineRule="auto"/>
              <w:ind w:left="600" w:right="0" w:firstLine="0"/>
              <w:jc w:val="center"/>
            </w:pPr>
            <w:r>
              <w:rPr>
                <w:sz w:val="16"/>
              </w:rPr>
              <w:t xml:space="preserve"> </w:t>
            </w:r>
          </w:p>
        </w:tc>
      </w:tr>
      <w:tr w:rsidR="004D3973">
        <w:trPr>
          <w:trHeight w:val="426"/>
        </w:trPr>
        <w:tc>
          <w:tcPr>
            <w:tcW w:w="1742" w:type="dxa"/>
            <w:tcBorders>
              <w:top w:val="nil"/>
              <w:left w:val="nil"/>
              <w:bottom w:val="nil"/>
              <w:right w:val="nil"/>
            </w:tcBorders>
          </w:tcPr>
          <w:p w:rsidR="004D3973" w:rsidRDefault="00E472D4">
            <w:pPr>
              <w:spacing w:after="0" w:line="259" w:lineRule="auto"/>
              <w:ind w:left="0" w:right="0" w:firstLine="721"/>
            </w:pPr>
            <w:r>
              <w:rPr>
                <w:sz w:val="16"/>
              </w:rPr>
              <w:t>外币金融</w:t>
            </w:r>
            <w:r>
              <w:rPr>
                <w:sz w:val="16"/>
              </w:rPr>
              <w:t xml:space="preserve"> </w:t>
            </w:r>
            <w:r>
              <w:rPr>
                <w:color w:val="0000FF"/>
                <w:sz w:val="16"/>
              </w:rPr>
              <w:t xml:space="preserve"> </w:t>
            </w:r>
            <w:r>
              <w:rPr>
                <w:color w:val="0000FF"/>
                <w:sz w:val="16"/>
              </w:rPr>
              <w:tab/>
            </w:r>
            <w:r>
              <w:rPr>
                <w:sz w:val="16"/>
              </w:rPr>
              <w:t>负债</w:t>
            </w:r>
            <w:r>
              <w:rPr>
                <w:sz w:val="16"/>
              </w:rPr>
              <w:t xml:space="preserve">— </w:t>
            </w:r>
          </w:p>
        </w:tc>
        <w:tc>
          <w:tcPr>
            <w:tcW w:w="1646" w:type="dxa"/>
            <w:tcBorders>
              <w:top w:val="nil"/>
              <w:left w:val="nil"/>
              <w:bottom w:val="nil"/>
              <w:right w:val="nil"/>
            </w:tcBorders>
            <w:vAlign w:val="bottom"/>
          </w:tcPr>
          <w:p w:rsidR="004D3973" w:rsidRDefault="00E472D4">
            <w:pPr>
              <w:spacing w:after="0" w:line="259" w:lineRule="auto"/>
              <w:ind w:left="474" w:right="0" w:firstLine="0"/>
              <w:jc w:val="center"/>
            </w:pPr>
            <w:r>
              <w:rPr>
                <w:sz w:val="16"/>
              </w:rPr>
              <w:t xml:space="preserve"> </w:t>
            </w:r>
          </w:p>
        </w:tc>
        <w:tc>
          <w:tcPr>
            <w:tcW w:w="2919" w:type="dxa"/>
            <w:tcBorders>
              <w:top w:val="nil"/>
              <w:left w:val="nil"/>
              <w:bottom w:val="nil"/>
              <w:right w:val="nil"/>
            </w:tcBorders>
            <w:vAlign w:val="bottom"/>
          </w:tcPr>
          <w:p w:rsidR="004D3973" w:rsidRDefault="00E472D4">
            <w:pPr>
              <w:spacing w:after="0" w:line="259" w:lineRule="auto"/>
              <w:ind w:left="186" w:right="0" w:firstLine="0"/>
              <w:jc w:val="center"/>
            </w:pPr>
            <w:r>
              <w:rPr>
                <w:sz w:val="16"/>
              </w:rPr>
              <w:t xml:space="preserve"> </w:t>
            </w:r>
            <w:r>
              <w:rPr>
                <w:sz w:val="16"/>
              </w:rPr>
              <w:tab/>
              <w:t xml:space="preserve"> </w:t>
            </w:r>
          </w:p>
        </w:tc>
        <w:tc>
          <w:tcPr>
            <w:tcW w:w="1261" w:type="dxa"/>
            <w:tcBorders>
              <w:top w:val="nil"/>
              <w:left w:val="nil"/>
              <w:bottom w:val="nil"/>
              <w:right w:val="nil"/>
            </w:tcBorders>
            <w:vAlign w:val="bottom"/>
          </w:tcPr>
          <w:p w:rsidR="004D3973" w:rsidRDefault="00E472D4">
            <w:pPr>
              <w:spacing w:after="0" w:line="259" w:lineRule="auto"/>
              <w:ind w:left="258" w:right="0" w:firstLine="0"/>
              <w:jc w:val="center"/>
            </w:pPr>
            <w:r>
              <w:rPr>
                <w:sz w:val="16"/>
              </w:rPr>
              <w:t xml:space="preserve"> </w:t>
            </w:r>
          </w:p>
        </w:tc>
        <w:tc>
          <w:tcPr>
            <w:tcW w:w="1231" w:type="dxa"/>
            <w:tcBorders>
              <w:top w:val="nil"/>
              <w:left w:val="nil"/>
              <w:bottom w:val="nil"/>
              <w:right w:val="nil"/>
            </w:tcBorders>
            <w:vAlign w:val="bottom"/>
          </w:tcPr>
          <w:p w:rsidR="004D3973" w:rsidRDefault="00E472D4">
            <w:pPr>
              <w:spacing w:after="0" w:line="259" w:lineRule="auto"/>
              <w:ind w:left="600" w:right="0" w:firstLine="0"/>
              <w:jc w:val="center"/>
            </w:pPr>
            <w:r>
              <w:rPr>
                <w:sz w:val="16"/>
              </w:rPr>
              <w:t xml:space="preserve"> </w:t>
            </w:r>
          </w:p>
        </w:tc>
      </w:tr>
      <w:tr w:rsidR="004D3973">
        <w:trPr>
          <w:trHeight w:val="240"/>
        </w:trPr>
        <w:tc>
          <w:tcPr>
            <w:tcW w:w="1742" w:type="dxa"/>
            <w:tcBorders>
              <w:top w:val="nil"/>
              <w:left w:val="nil"/>
              <w:bottom w:val="nil"/>
              <w:right w:val="nil"/>
            </w:tcBorders>
          </w:tcPr>
          <w:p w:rsidR="004D3973" w:rsidRDefault="00E472D4">
            <w:pPr>
              <w:tabs>
                <w:tab w:val="center" w:pos="1033"/>
              </w:tabs>
              <w:spacing w:after="0" w:line="259" w:lineRule="auto"/>
              <w:ind w:left="0" w:right="0" w:firstLine="0"/>
            </w:pPr>
            <w:r>
              <w:rPr>
                <w:color w:val="0000FF"/>
                <w:sz w:val="16"/>
              </w:rPr>
              <w:t xml:space="preserve"> </w:t>
            </w:r>
            <w:r>
              <w:rPr>
                <w:color w:val="0000FF"/>
                <w:sz w:val="16"/>
              </w:rPr>
              <w:tab/>
            </w:r>
            <w:r>
              <w:rPr>
                <w:sz w:val="16"/>
              </w:rPr>
              <w:t>短期借款</w:t>
            </w:r>
            <w:r>
              <w:rPr>
                <w:sz w:val="16"/>
              </w:rPr>
              <w:t xml:space="preserve"> </w:t>
            </w:r>
          </w:p>
        </w:tc>
        <w:tc>
          <w:tcPr>
            <w:tcW w:w="1646" w:type="dxa"/>
            <w:tcBorders>
              <w:top w:val="nil"/>
              <w:left w:val="nil"/>
              <w:bottom w:val="nil"/>
              <w:right w:val="nil"/>
            </w:tcBorders>
          </w:tcPr>
          <w:p w:rsidR="004D3973" w:rsidRDefault="00E472D4">
            <w:pPr>
              <w:spacing w:after="0" w:line="259" w:lineRule="auto"/>
              <w:ind w:left="144" w:right="0" w:firstLine="0"/>
            </w:pPr>
            <w:r>
              <w:rPr>
                <w:sz w:val="16"/>
              </w:rPr>
              <w:t xml:space="preserve">306,136,987.18 </w:t>
            </w:r>
          </w:p>
        </w:tc>
        <w:tc>
          <w:tcPr>
            <w:tcW w:w="2919" w:type="dxa"/>
            <w:tcBorders>
              <w:top w:val="nil"/>
              <w:left w:val="nil"/>
              <w:bottom w:val="nil"/>
              <w:right w:val="nil"/>
            </w:tcBorders>
          </w:tcPr>
          <w:p w:rsidR="004D3973" w:rsidRDefault="00E472D4">
            <w:pPr>
              <w:tabs>
                <w:tab w:val="center" w:pos="988"/>
                <w:tab w:val="center" w:pos="2405"/>
              </w:tabs>
              <w:spacing w:after="0" w:line="259" w:lineRule="auto"/>
              <w:ind w:left="0" w:right="0" w:firstLine="0"/>
            </w:pPr>
            <w:r>
              <w:rPr>
                <w:rFonts w:ascii="Calibri" w:eastAsia="Calibri" w:hAnsi="Calibri" w:cs="Calibri"/>
                <w:sz w:val="22"/>
              </w:rPr>
              <w:tab/>
            </w:r>
            <w:r>
              <w:rPr>
                <w:sz w:val="16"/>
              </w:rPr>
              <w:t xml:space="preserve">- </w:t>
            </w:r>
            <w:r>
              <w:rPr>
                <w:sz w:val="16"/>
              </w:rPr>
              <w:tab/>
              <w:t xml:space="preserve">- </w:t>
            </w:r>
          </w:p>
        </w:tc>
        <w:tc>
          <w:tcPr>
            <w:tcW w:w="1261" w:type="dxa"/>
            <w:tcBorders>
              <w:top w:val="nil"/>
              <w:left w:val="nil"/>
              <w:bottom w:val="nil"/>
              <w:right w:val="nil"/>
            </w:tcBorders>
          </w:tcPr>
          <w:p w:rsidR="004D3973" w:rsidRDefault="00E472D4">
            <w:pPr>
              <w:spacing w:after="0" w:line="259" w:lineRule="auto"/>
              <w:ind w:left="865" w:right="0" w:firstLine="0"/>
            </w:pPr>
            <w:r>
              <w:rPr>
                <w:sz w:val="16"/>
              </w:rPr>
              <w:t xml:space="preserve">- </w:t>
            </w:r>
          </w:p>
        </w:tc>
        <w:tc>
          <w:tcPr>
            <w:tcW w:w="1231" w:type="dxa"/>
            <w:tcBorders>
              <w:top w:val="nil"/>
              <w:left w:val="nil"/>
              <w:bottom w:val="nil"/>
              <w:right w:val="nil"/>
            </w:tcBorders>
          </w:tcPr>
          <w:p w:rsidR="004D3973" w:rsidRDefault="00E472D4">
            <w:pPr>
              <w:spacing w:after="0" w:line="259" w:lineRule="auto"/>
              <w:ind w:left="0" w:right="0" w:firstLine="0"/>
              <w:jc w:val="both"/>
            </w:pPr>
            <w:r>
              <w:rPr>
                <w:sz w:val="16"/>
              </w:rPr>
              <w:t xml:space="preserve">306,136,987.18 </w:t>
            </w:r>
          </w:p>
        </w:tc>
      </w:tr>
      <w:tr w:rsidR="004D3973">
        <w:trPr>
          <w:trHeight w:val="198"/>
        </w:trPr>
        <w:tc>
          <w:tcPr>
            <w:tcW w:w="1742" w:type="dxa"/>
            <w:tcBorders>
              <w:top w:val="nil"/>
              <w:left w:val="nil"/>
              <w:bottom w:val="nil"/>
              <w:right w:val="nil"/>
            </w:tcBorders>
          </w:tcPr>
          <w:p w:rsidR="004D3973" w:rsidRDefault="00E472D4">
            <w:pPr>
              <w:tabs>
                <w:tab w:val="center" w:pos="1033"/>
              </w:tabs>
              <w:spacing w:after="0" w:line="259" w:lineRule="auto"/>
              <w:ind w:left="0" w:right="0" w:firstLine="0"/>
            </w:pPr>
            <w:r>
              <w:rPr>
                <w:color w:val="0000FF"/>
                <w:sz w:val="16"/>
              </w:rPr>
              <w:t xml:space="preserve"> </w:t>
            </w:r>
            <w:r>
              <w:rPr>
                <w:color w:val="0000FF"/>
                <w:sz w:val="16"/>
              </w:rPr>
              <w:tab/>
            </w:r>
            <w:r>
              <w:rPr>
                <w:sz w:val="16"/>
              </w:rPr>
              <w:t>应付账款</w:t>
            </w:r>
            <w:r>
              <w:rPr>
                <w:sz w:val="16"/>
              </w:rPr>
              <w:t xml:space="preserve"> </w:t>
            </w:r>
          </w:p>
        </w:tc>
        <w:tc>
          <w:tcPr>
            <w:tcW w:w="1646" w:type="dxa"/>
            <w:tcBorders>
              <w:top w:val="nil"/>
              <w:left w:val="nil"/>
              <w:bottom w:val="nil"/>
              <w:right w:val="nil"/>
            </w:tcBorders>
          </w:tcPr>
          <w:p w:rsidR="004D3973" w:rsidRDefault="00E472D4">
            <w:pPr>
              <w:spacing w:after="0" w:line="259" w:lineRule="auto"/>
              <w:ind w:left="144" w:right="0" w:firstLine="0"/>
            </w:pPr>
            <w:r>
              <w:rPr>
                <w:sz w:val="16"/>
              </w:rPr>
              <w:t xml:space="preserve">357,324,372.36 </w:t>
            </w:r>
          </w:p>
        </w:tc>
        <w:tc>
          <w:tcPr>
            <w:tcW w:w="2919" w:type="dxa"/>
            <w:tcBorders>
              <w:top w:val="nil"/>
              <w:left w:val="nil"/>
              <w:bottom w:val="nil"/>
              <w:right w:val="nil"/>
            </w:tcBorders>
          </w:tcPr>
          <w:p w:rsidR="004D3973" w:rsidRDefault="00E472D4">
            <w:pPr>
              <w:spacing w:after="0" w:line="259" w:lineRule="auto"/>
              <w:ind w:left="0" w:right="0" w:firstLine="0"/>
            </w:pPr>
            <w:r>
              <w:rPr>
                <w:sz w:val="16"/>
              </w:rPr>
              <w:t xml:space="preserve">26,848,321.03 111,027,781.25 </w:t>
            </w:r>
          </w:p>
        </w:tc>
        <w:tc>
          <w:tcPr>
            <w:tcW w:w="1261" w:type="dxa"/>
            <w:tcBorders>
              <w:top w:val="nil"/>
              <w:left w:val="nil"/>
              <w:bottom w:val="nil"/>
              <w:right w:val="nil"/>
            </w:tcBorders>
          </w:tcPr>
          <w:p w:rsidR="004D3973" w:rsidRDefault="00E472D4">
            <w:pPr>
              <w:spacing w:after="0" w:line="259" w:lineRule="auto"/>
              <w:ind w:left="865" w:right="0" w:firstLine="0"/>
            </w:pPr>
            <w:r>
              <w:rPr>
                <w:sz w:val="16"/>
              </w:rPr>
              <w:t xml:space="preserve">- </w:t>
            </w:r>
          </w:p>
        </w:tc>
        <w:tc>
          <w:tcPr>
            <w:tcW w:w="1231" w:type="dxa"/>
            <w:tcBorders>
              <w:top w:val="nil"/>
              <w:left w:val="nil"/>
              <w:bottom w:val="nil"/>
              <w:right w:val="nil"/>
            </w:tcBorders>
          </w:tcPr>
          <w:p w:rsidR="004D3973" w:rsidRDefault="00E472D4">
            <w:pPr>
              <w:spacing w:after="0" w:line="259" w:lineRule="auto"/>
              <w:ind w:left="0" w:right="0" w:firstLine="0"/>
              <w:jc w:val="both"/>
            </w:pPr>
            <w:r>
              <w:rPr>
                <w:sz w:val="16"/>
              </w:rPr>
              <w:t xml:space="preserve">495,200,474.64 </w:t>
            </w:r>
          </w:p>
        </w:tc>
      </w:tr>
    </w:tbl>
    <w:p w:rsidR="004D3973" w:rsidRDefault="00E472D4">
      <w:pPr>
        <w:tabs>
          <w:tab w:val="center" w:pos="433"/>
          <w:tab w:val="center" w:pos="1544"/>
          <w:tab w:val="center" w:pos="4478"/>
          <w:tab w:val="center" w:pos="6225"/>
        </w:tabs>
        <w:spacing w:after="345" w:line="265"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732473</wp:posOffset>
                </wp:positionH>
                <wp:positionV relativeFrom="paragraph">
                  <wp:posOffset>1</wp:posOffset>
                </wp:positionV>
                <wp:extent cx="5160010" cy="649390"/>
                <wp:effectExtent l="0" t="0" r="0" b="0"/>
                <wp:wrapSquare wrapText="bothSides"/>
                <wp:docPr id="993591" name="Group 993591"/>
                <wp:cNvGraphicFramePr/>
                <a:graphic xmlns:a="http://schemas.openxmlformats.org/drawingml/2006/main">
                  <a:graphicData uri="http://schemas.microsoft.com/office/word/2010/wordprocessingGroup">
                    <wpg:wgp>
                      <wpg:cNvGrpSpPr/>
                      <wpg:grpSpPr>
                        <a:xfrm>
                          <a:off x="0" y="0"/>
                          <a:ext cx="5160010" cy="649390"/>
                          <a:chOff x="0" y="0"/>
                          <a:chExt cx="5160010" cy="649390"/>
                        </a:xfrm>
                      </wpg:grpSpPr>
                      <wps:wsp>
                        <wps:cNvPr id="108375" name="Rectangle 108375"/>
                        <wps:cNvSpPr/>
                        <wps:spPr>
                          <a:xfrm>
                            <a:off x="938276" y="0"/>
                            <a:ext cx="704355" cy="131750"/>
                          </a:xfrm>
                          <a:prstGeom prst="rect">
                            <a:avLst/>
                          </a:prstGeom>
                          <a:ln>
                            <a:noFill/>
                          </a:ln>
                        </wps:spPr>
                        <wps:txbx>
                          <w:txbxContent>
                            <w:p w:rsidR="004D3973" w:rsidRDefault="00E472D4">
                              <w:pPr>
                                <w:spacing w:after="160" w:line="259" w:lineRule="auto"/>
                                <w:ind w:left="0" w:right="0" w:firstLine="0"/>
                              </w:pPr>
                              <w:r>
                                <w:rPr>
                                  <w:sz w:val="16"/>
                                </w:rPr>
                                <w:t>618,665.42</w:t>
                              </w:r>
                            </w:p>
                          </w:txbxContent>
                        </wps:txbx>
                        <wps:bodyPr horzOverflow="overflow" vert="horz" lIns="0" tIns="0" rIns="0" bIns="0" rtlCol="0">
                          <a:noAutofit/>
                        </wps:bodyPr>
                      </wps:wsp>
                      <wps:wsp>
                        <wps:cNvPr id="108376" name="Rectangle 108376"/>
                        <wps:cNvSpPr/>
                        <wps:spPr>
                          <a:xfrm>
                            <a:off x="1471930" y="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81" name="Rectangle 108381"/>
                        <wps:cNvSpPr/>
                        <wps:spPr>
                          <a:xfrm>
                            <a:off x="4096004" y="0"/>
                            <a:ext cx="65875" cy="131750"/>
                          </a:xfrm>
                          <a:prstGeom prst="rect">
                            <a:avLst/>
                          </a:prstGeom>
                          <a:ln>
                            <a:noFill/>
                          </a:ln>
                        </wps:spPr>
                        <wps:txbx>
                          <w:txbxContent>
                            <w:p w:rsidR="004D3973" w:rsidRDefault="00E472D4">
                              <w:pPr>
                                <w:spacing w:after="160" w:line="259" w:lineRule="auto"/>
                                <w:ind w:left="0" w:right="0" w:firstLine="0"/>
                              </w:pPr>
                              <w:r>
                                <w:rPr>
                                  <w:sz w:val="16"/>
                                </w:rPr>
                                <w:t>-</w:t>
                              </w:r>
                            </w:p>
                          </w:txbxContent>
                        </wps:txbx>
                        <wps:bodyPr horzOverflow="overflow" vert="horz" lIns="0" tIns="0" rIns="0" bIns="0" rtlCol="0">
                          <a:noAutofit/>
                        </wps:bodyPr>
                      </wps:wsp>
                      <wps:wsp>
                        <wps:cNvPr id="108382" name="Rectangle 108382"/>
                        <wps:cNvSpPr/>
                        <wps:spPr>
                          <a:xfrm>
                            <a:off x="4149471" y="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83" name="Rectangle 108383"/>
                        <wps:cNvSpPr/>
                        <wps:spPr>
                          <a:xfrm>
                            <a:off x="4545965" y="0"/>
                            <a:ext cx="704355" cy="131750"/>
                          </a:xfrm>
                          <a:prstGeom prst="rect">
                            <a:avLst/>
                          </a:prstGeom>
                          <a:ln>
                            <a:noFill/>
                          </a:ln>
                        </wps:spPr>
                        <wps:txbx>
                          <w:txbxContent>
                            <w:p w:rsidR="004D3973" w:rsidRDefault="00E472D4">
                              <w:pPr>
                                <w:spacing w:after="160" w:line="259" w:lineRule="auto"/>
                                <w:ind w:left="0" w:right="0" w:firstLine="0"/>
                              </w:pPr>
                              <w:r>
                                <w:rPr>
                                  <w:sz w:val="16"/>
                                </w:rPr>
                                <w:t>731,805.26</w:t>
                              </w:r>
                            </w:p>
                          </w:txbxContent>
                        </wps:txbx>
                        <wps:bodyPr horzOverflow="overflow" vert="horz" lIns="0" tIns="0" rIns="0" bIns="0" rtlCol="0">
                          <a:noAutofit/>
                        </wps:bodyPr>
                      </wps:wsp>
                      <wps:wsp>
                        <wps:cNvPr id="108384" name="Rectangle 108384"/>
                        <wps:cNvSpPr/>
                        <wps:spPr>
                          <a:xfrm>
                            <a:off x="5080000" y="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86" name="Rectangle 108386"/>
                        <wps:cNvSpPr/>
                        <wps:spPr>
                          <a:xfrm>
                            <a:off x="0"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87" name="Rectangle 108387"/>
                        <wps:cNvSpPr/>
                        <wps:spPr>
                          <a:xfrm>
                            <a:off x="739775" y="160020"/>
                            <a:ext cx="977979" cy="131750"/>
                          </a:xfrm>
                          <a:prstGeom prst="rect">
                            <a:avLst/>
                          </a:prstGeom>
                          <a:ln>
                            <a:noFill/>
                          </a:ln>
                        </wps:spPr>
                        <wps:txbx>
                          <w:txbxContent>
                            <w:p w:rsidR="004D3973" w:rsidRDefault="00E472D4">
                              <w:pPr>
                                <w:spacing w:after="160" w:line="259" w:lineRule="auto"/>
                                <w:ind w:left="0" w:right="0" w:firstLine="0"/>
                              </w:pPr>
                              <w:r>
                                <w:rPr>
                                  <w:sz w:val="16"/>
                                </w:rPr>
                                <w:t>664,080,024.96</w:t>
                              </w:r>
                            </w:p>
                          </w:txbxContent>
                        </wps:txbx>
                        <wps:bodyPr horzOverflow="overflow" vert="horz" lIns="0" tIns="0" rIns="0" bIns="0" rtlCol="0">
                          <a:noAutofit/>
                        </wps:bodyPr>
                      </wps:wsp>
                      <wps:wsp>
                        <wps:cNvPr id="108388" name="Rectangle 108388"/>
                        <wps:cNvSpPr/>
                        <wps:spPr>
                          <a:xfrm>
                            <a:off x="1471930"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89" name="Rectangle 108389"/>
                        <wps:cNvSpPr/>
                        <wps:spPr>
                          <a:xfrm>
                            <a:off x="1693291" y="160020"/>
                            <a:ext cx="907037" cy="131750"/>
                          </a:xfrm>
                          <a:prstGeom prst="rect">
                            <a:avLst/>
                          </a:prstGeom>
                          <a:ln>
                            <a:noFill/>
                          </a:ln>
                        </wps:spPr>
                        <wps:txbx>
                          <w:txbxContent>
                            <w:p w:rsidR="004D3973" w:rsidRDefault="00E472D4">
                              <w:pPr>
                                <w:spacing w:after="160" w:line="259" w:lineRule="auto"/>
                                <w:ind w:left="0" w:right="0" w:firstLine="0"/>
                              </w:pPr>
                              <w:r>
                                <w:rPr>
                                  <w:sz w:val="16"/>
                                </w:rPr>
                                <w:t>26,961,460.87</w:t>
                              </w:r>
                            </w:p>
                          </w:txbxContent>
                        </wps:txbx>
                        <wps:bodyPr horzOverflow="overflow" vert="horz" lIns="0" tIns="0" rIns="0" bIns="0" rtlCol="0">
                          <a:noAutofit/>
                        </wps:bodyPr>
                      </wps:wsp>
                      <wps:wsp>
                        <wps:cNvPr id="108390" name="Rectangle 108390"/>
                        <wps:cNvSpPr/>
                        <wps:spPr>
                          <a:xfrm>
                            <a:off x="2379726"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91" name="Rectangle 108391"/>
                        <wps:cNvSpPr/>
                        <wps:spPr>
                          <a:xfrm>
                            <a:off x="2547620" y="160020"/>
                            <a:ext cx="977979" cy="131750"/>
                          </a:xfrm>
                          <a:prstGeom prst="rect">
                            <a:avLst/>
                          </a:prstGeom>
                          <a:ln>
                            <a:noFill/>
                          </a:ln>
                        </wps:spPr>
                        <wps:txbx>
                          <w:txbxContent>
                            <w:p w:rsidR="004D3973" w:rsidRDefault="00E472D4">
                              <w:pPr>
                                <w:spacing w:after="160" w:line="259" w:lineRule="auto"/>
                                <w:ind w:left="0" w:right="0" w:firstLine="0"/>
                              </w:pPr>
                              <w:r>
                                <w:rPr>
                                  <w:sz w:val="16"/>
                                </w:rPr>
                                <w:t>111,027,781.25</w:t>
                              </w:r>
                            </w:p>
                          </w:txbxContent>
                        </wps:txbx>
                        <wps:bodyPr horzOverflow="overflow" vert="horz" lIns="0" tIns="0" rIns="0" bIns="0" rtlCol="0">
                          <a:noAutofit/>
                        </wps:bodyPr>
                      </wps:wsp>
                      <wps:wsp>
                        <wps:cNvPr id="108392" name="Rectangle 108392"/>
                        <wps:cNvSpPr/>
                        <wps:spPr>
                          <a:xfrm>
                            <a:off x="3279775"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93" name="Rectangle 108393"/>
                        <wps:cNvSpPr/>
                        <wps:spPr>
                          <a:xfrm>
                            <a:off x="4096004" y="160020"/>
                            <a:ext cx="65875" cy="131750"/>
                          </a:xfrm>
                          <a:prstGeom prst="rect">
                            <a:avLst/>
                          </a:prstGeom>
                          <a:ln>
                            <a:noFill/>
                          </a:ln>
                        </wps:spPr>
                        <wps:txbx>
                          <w:txbxContent>
                            <w:p w:rsidR="004D3973" w:rsidRDefault="00E472D4">
                              <w:pPr>
                                <w:spacing w:after="160" w:line="259" w:lineRule="auto"/>
                                <w:ind w:left="0" w:right="0" w:firstLine="0"/>
                              </w:pPr>
                              <w:r>
                                <w:rPr>
                                  <w:sz w:val="16"/>
                                </w:rPr>
                                <w:t>-</w:t>
                              </w:r>
                            </w:p>
                          </w:txbxContent>
                        </wps:txbx>
                        <wps:bodyPr horzOverflow="overflow" vert="horz" lIns="0" tIns="0" rIns="0" bIns="0" rtlCol="0">
                          <a:noAutofit/>
                        </wps:bodyPr>
                      </wps:wsp>
                      <wps:wsp>
                        <wps:cNvPr id="108394" name="Rectangle 108394"/>
                        <wps:cNvSpPr/>
                        <wps:spPr>
                          <a:xfrm>
                            <a:off x="4149471"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993003" name="Rectangle 993003"/>
                        <wps:cNvSpPr/>
                        <wps:spPr>
                          <a:xfrm>
                            <a:off x="4347591" y="160020"/>
                            <a:ext cx="977979" cy="131750"/>
                          </a:xfrm>
                          <a:prstGeom prst="rect">
                            <a:avLst/>
                          </a:prstGeom>
                          <a:ln>
                            <a:noFill/>
                          </a:ln>
                        </wps:spPr>
                        <wps:txbx>
                          <w:txbxContent>
                            <w:p w:rsidR="004D3973" w:rsidRDefault="00E472D4">
                              <w:pPr>
                                <w:spacing w:after="160" w:line="259" w:lineRule="auto"/>
                                <w:ind w:left="0" w:right="0" w:firstLine="0"/>
                              </w:pPr>
                              <w:r>
                                <w:rPr>
                                  <w:sz w:val="16"/>
                                </w:rPr>
                                <w:t>802,069,267.08</w:t>
                              </w:r>
                            </w:p>
                          </w:txbxContent>
                        </wps:txbx>
                        <wps:bodyPr horzOverflow="overflow" vert="horz" lIns="0" tIns="0" rIns="0" bIns="0" rtlCol="0">
                          <a:noAutofit/>
                        </wps:bodyPr>
                      </wps:wsp>
                      <wps:wsp>
                        <wps:cNvPr id="993004" name="Rectangle 993004"/>
                        <wps:cNvSpPr/>
                        <wps:spPr>
                          <a:xfrm>
                            <a:off x="5079096"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396" name="Rectangle 108396"/>
                        <wps:cNvSpPr/>
                        <wps:spPr>
                          <a:xfrm>
                            <a:off x="5110480" y="16002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140248" name="Shape 1140248"/>
                        <wps:cNvSpPr/>
                        <wps:spPr>
                          <a:xfrm>
                            <a:off x="648335" y="115608"/>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49" name="Shape 1140249"/>
                        <wps:cNvSpPr/>
                        <wps:spPr>
                          <a:xfrm>
                            <a:off x="1548511" y="115608"/>
                            <a:ext cx="869315" cy="9144"/>
                          </a:xfrm>
                          <a:custGeom>
                            <a:avLst/>
                            <a:gdLst/>
                            <a:ahLst/>
                            <a:cxnLst/>
                            <a:rect l="0" t="0" r="0" b="0"/>
                            <a:pathLst>
                              <a:path w="869315" h="9144">
                                <a:moveTo>
                                  <a:pt x="0" y="0"/>
                                </a:moveTo>
                                <a:lnTo>
                                  <a:pt x="869315" y="0"/>
                                </a:lnTo>
                                <a:lnTo>
                                  <a:pt x="8693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0" name="Shape 1140250"/>
                        <wps:cNvSpPr/>
                        <wps:spPr>
                          <a:xfrm>
                            <a:off x="2448179" y="115608"/>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1" name="Shape 1140251"/>
                        <wps:cNvSpPr/>
                        <wps:spPr>
                          <a:xfrm>
                            <a:off x="3348355" y="115608"/>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2" name="Shape 1140252"/>
                        <wps:cNvSpPr/>
                        <wps:spPr>
                          <a:xfrm>
                            <a:off x="4256151" y="115608"/>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3" name="Shape 1140253"/>
                        <wps:cNvSpPr/>
                        <wps:spPr>
                          <a:xfrm>
                            <a:off x="640715" y="276010"/>
                            <a:ext cx="869315" cy="15240"/>
                          </a:xfrm>
                          <a:custGeom>
                            <a:avLst/>
                            <a:gdLst/>
                            <a:ahLst/>
                            <a:cxnLst/>
                            <a:rect l="0" t="0" r="0" b="0"/>
                            <a:pathLst>
                              <a:path w="869315" h="15240">
                                <a:moveTo>
                                  <a:pt x="0" y="0"/>
                                </a:moveTo>
                                <a:lnTo>
                                  <a:pt x="869315" y="0"/>
                                </a:lnTo>
                                <a:lnTo>
                                  <a:pt x="86931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4" name="Shape 1140254"/>
                        <wps:cNvSpPr/>
                        <wps:spPr>
                          <a:xfrm>
                            <a:off x="1540891" y="276010"/>
                            <a:ext cx="876935" cy="15240"/>
                          </a:xfrm>
                          <a:custGeom>
                            <a:avLst/>
                            <a:gdLst/>
                            <a:ahLst/>
                            <a:cxnLst/>
                            <a:rect l="0" t="0" r="0" b="0"/>
                            <a:pathLst>
                              <a:path w="876935" h="15240">
                                <a:moveTo>
                                  <a:pt x="0" y="0"/>
                                </a:moveTo>
                                <a:lnTo>
                                  <a:pt x="876935" y="0"/>
                                </a:lnTo>
                                <a:lnTo>
                                  <a:pt x="8769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5" name="Shape 1140255"/>
                        <wps:cNvSpPr/>
                        <wps:spPr>
                          <a:xfrm>
                            <a:off x="2440686" y="276010"/>
                            <a:ext cx="877253" cy="15240"/>
                          </a:xfrm>
                          <a:custGeom>
                            <a:avLst/>
                            <a:gdLst/>
                            <a:ahLst/>
                            <a:cxnLst/>
                            <a:rect l="0" t="0" r="0" b="0"/>
                            <a:pathLst>
                              <a:path w="877253" h="15240">
                                <a:moveTo>
                                  <a:pt x="0" y="0"/>
                                </a:moveTo>
                                <a:lnTo>
                                  <a:pt x="877253" y="0"/>
                                </a:lnTo>
                                <a:lnTo>
                                  <a:pt x="87725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6" name="Shape 1140256"/>
                        <wps:cNvSpPr/>
                        <wps:spPr>
                          <a:xfrm>
                            <a:off x="3340735" y="276010"/>
                            <a:ext cx="877253" cy="15240"/>
                          </a:xfrm>
                          <a:custGeom>
                            <a:avLst/>
                            <a:gdLst/>
                            <a:ahLst/>
                            <a:cxnLst/>
                            <a:rect l="0" t="0" r="0" b="0"/>
                            <a:pathLst>
                              <a:path w="877253" h="15240">
                                <a:moveTo>
                                  <a:pt x="0" y="0"/>
                                </a:moveTo>
                                <a:lnTo>
                                  <a:pt x="877253" y="0"/>
                                </a:lnTo>
                                <a:lnTo>
                                  <a:pt x="87725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7" name="Shape 1140257"/>
                        <wps:cNvSpPr/>
                        <wps:spPr>
                          <a:xfrm>
                            <a:off x="4248404" y="276010"/>
                            <a:ext cx="869633" cy="15240"/>
                          </a:xfrm>
                          <a:custGeom>
                            <a:avLst/>
                            <a:gdLst/>
                            <a:ahLst/>
                            <a:cxnLst/>
                            <a:rect l="0" t="0" r="0" b="0"/>
                            <a:pathLst>
                              <a:path w="869633" h="15240">
                                <a:moveTo>
                                  <a:pt x="0" y="0"/>
                                </a:moveTo>
                                <a:lnTo>
                                  <a:pt x="869633" y="0"/>
                                </a:lnTo>
                                <a:lnTo>
                                  <a:pt x="86963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8" name="Shape 1140258"/>
                        <wps:cNvSpPr/>
                        <wps:spPr>
                          <a:xfrm>
                            <a:off x="648335" y="641770"/>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59" name="Shape 1140259"/>
                        <wps:cNvSpPr/>
                        <wps:spPr>
                          <a:xfrm>
                            <a:off x="1510030"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0" name="Shape 1140260"/>
                        <wps:cNvSpPr/>
                        <wps:spPr>
                          <a:xfrm>
                            <a:off x="1518031" y="64177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1" name="Shape 1140261"/>
                        <wps:cNvSpPr/>
                        <wps:spPr>
                          <a:xfrm>
                            <a:off x="1548511"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2" name="Shape 1140262"/>
                        <wps:cNvSpPr/>
                        <wps:spPr>
                          <a:xfrm>
                            <a:off x="1556131" y="641770"/>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3" name="Shape 1140263"/>
                        <wps:cNvSpPr/>
                        <wps:spPr>
                          <a:xfrm>
                            <a:off x="2417826"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4" name="Shape 1140264"/>
                        <wps:cNvSpPr/>
                        <wps:spPr>
                          <a:xfrm>
                            <a:off x="2425446" y="64177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5" name="Shape 1140265"/>
                        <wps:cNvSpPr/>
                        <wps:spPr>
                          <a:xfrm>
                            <a:off x="2448179"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6" name="Shape 1140266"/>
                        <wps:cNvSpPr/>
                        <wps:spPr>
                          <a:xfrm>
                            <a:off x="2455926" y="641770"/>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7" name="Shape 1140267"/>
                        <wps:cNvSpPr/>
                        <wps:spPr>
                          <a:xfrm>
                            <a:off x="3317875"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8" name="Shape 1140268"/>
                        <wps:cNvSpPr/>
                        <wps:spPr>
                          <a:xfrm>
                            <a:off x="3325495" y="64177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69" name="Shape 1140269"/>
                        <wps:cNvSpPr/>
                        <wps:spPr>
                          <a:xfrm>
                            <a:off x="3348355"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70" name="Shape 1140270"/>
                        <wps:cNvSpPr/>
                        <wps:spPr>
                          <a:xfrm>
                            <a:off x="3355975" y="641770"/>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71" name="Shape 1140271"/>
                        <wps:cNvSpPr/>
                        <wps:spPr>
                          <a:xfrm>
                            <a:off x="4218051"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72" name="Shape 1140272"/>
                        <wps:cNvSpPr/>
                        <wps:spPr>
                          <a:xfrm>
                            <a:off x="4225671" y="64177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73" name="Shape 1140273"/>
                        <wps:cNvSpPr/>
                        <wps:spPr>
                          <a:xfrm>
                            <a:off x="4256151" y="6417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274" name="Shape 1140274"/>
                        <wps:cNvSpPr/>
                        <wps:spPr>
                          <a:xfrm>
                            <a:off x="4263771" y="641770"/>
                            <a:ext cx="854392" cy="9144"/>
                          </a:xfrm>
                          <a:custGeom>
                            <a:avLst/>
                            <a:gdLst/>
                            <a:ahLst/>
                            <a:cxnLst/>
                            <a:rect l="0" t="0" r="0" b="0"/>
                            <a:pathLst>
                              <a:path w="854392" h="9144">
                                <a:moveTo>
                                  <a:pt x="0" y="0"/>
                                </a:moveTo>
                                <a:lnTo>
                                  <a:pt x="854392" y="0"/>
                                </a:lnTo>
                                <a:lnTo>
                                  <a:pt x="854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591" style="width:406.3pt;height:51.1331pt;position:absolute;mso-position-horizontal-relative:text;mso-position-horizontal:absolute;margin-left:57.675pt;mso-position-vertical-relative:text;margin-top:6.10352e-05pt;" coordsize="51600,6493">
                <v:rect id="Rectangle 108375" style="position:absolute;width:7043;height:1317;left:9382;top:0;" filled="f" stroked="f">
                  <v:textbox inset="0,0,0,0">
                    <w:txbxContent>
                      <w:p>
                        <w:pPr>
                          <w:spacing w:before="0" w:after="160" w:line="259" w:lineRule="auto"/>
                          <w:ind w:left="0" w:right="0" w:firstLine="0"/>
                        </w:pPr>
                        <w:r>
                          <w:rPr>
                            <w:sz w:val="16"/>
                          </w:rPr>
                          <w:t xml:space="preserve">618,665.42</w:t>
                        </w:r>
                      </w:p>
                    </w:txbxContent>
                  </v:textbox>
                </v:rect>
                <v:rect id="Rectangle 108376" style="position:absolute;width:658;height:1317;left:14719;top:0;" filled="f" stroked="f">
                  <v:textbox inset="0,0,0,0">
                    <w:txbxContent>
                      <w:p>
                        <w:pPr>
                          <w:spacing w:before="0" w:after="160" w:line="259" w:lineRule="auto"/>
                          <w:ind w:left="0" w:right="0" w:firstLine="0"/>
                        </w:pPr>
                        <w:r>
                          <w:rPr>
                            <w:sz w:val="16"/>
                          </w:rPr>
                          <w:t xml:space="preserve"> </w:t>
                        </w:r>
                      </w:p>
                    </w:txbxContent>
                  </v:textbox>
                </v:rect>
                <v:rect id="Rectangle 108381" style="position:absolute;width:658;height:1317;left:40960;top:0;" filled="f" stroked="f">
                  <v:textbox inset="0,0,0,0">
                    <w:txbxContent>
                      <w:p>
                        <w:pPr>
                          <w:spacing w:before="0" w:after="160" w:line="259" w:lineRule="auto"/>
                          <w:ind w:left="0" w:right="0" w:firstLine="0"/>
                        </w:pPr>
                        <w:r>
                          <w:rPr>
                            <w:sz w:val="16"/>
                          </w:rPr>
                          <w:t xml:space="preserve">-</w:t>
                        </w:r>
                      </w:p>
                    </w:txbxContent>
                  </v:textbox>
                </v:rect>
                <v:rect id="Rectangle 108382" style="position:absolute;width:658;height:1317;left:41494;top:0;" filled="f" stroked="f">
                  <v:textbox inset="0,0,0,0">
                    <w:txbxContent>
                      <w:p>
                        <w:pPr>
                          <w:spacing w:before="0" w:after="160" w:line="259" w:lineRule="auto"/>
                          <w:ind w:left="0" w:right="0" w:firstLine="0"/>
                        </w:pPr>
                        <w:r>
                          <w:rPr>
                            <w:sz w:val="16"/>
                          </w:rPr>
                          <w:t xml:space="preserve"> </w:t>
                        </w:r>
                      </w:p>
                    </w:txbxContent>
                  </v:textbox>
                </v:rect>
                <v:rect id="Rectangle 108383" style="position:absolute;width:7043;height:1317;left:45459;top:0;" filled="f" stroked="f">
                  <v:textbox inset="0,0,0,0">
                    <w:txbxContent>
                      <w:p>
                        <w:pPr>
                          <w:spacing w:before="0" w:after="160" w:line="259" w:lineRule="auto"/>
                          <w:ind w:left="0" w:right="0" w:firstLine="0"/>
                        </w:pPr>
                        <w:r>
                          <w:rPr>
                            <w:sz w:val="16"/>
                          </w:rPr>
                          <w:t xml:space="preserve">731,805.26</w:t>
                        </w:r>
                      </w:p>
                    </w:txbxContent>
                  </v:textbox>
                </v:rect>
                <v:rect id="Rectangle 108384" style="position:absolute;width:658;height:1317;left:50800;top:0;" filled="f" stroked="f">
                  <v:textbox inset="0,0,0,0">
                    <w:txbxContent>
                      <w:p>
                        <w:pPr>
                          <w:spacing w:before="0" w:after="160" w:line="259" w:lineRule="auto"/>
                          <w:ind w:left="0" w:right="0" w:firstLine="0"/>
                        </w:pPr>
                        <w:r>
                          <w:rPr>
                            <w:sz w:val="16"/>
                          </w:rPr>
                          <w:t xml:space="preserve"> </w:t>
                        </w:r>
                      </w:p>
                    </w:txbxContent>
                  </v:textbox>
                </v:rect>
                <v:rect id="Rectangle 108386" style="position:absolute;width:658;height:1317;left:0;top:1600;" filled="f" stroked="f">
                  <v:textbox inset="0,0,0,0">
                    <w:txbxContent>
                      <w:p>
                        <w:pPr>
                          <w:spacing w:before="0" w:after="160" w:line="259" w:lineRule="auto"/>
                          <w:ind w:left="0" w:right="0" w:firstLine="0"/>
                        </w:pPr>
                        <w:r>
                          <w:rPr>
                            <w:sz w:val="16"/>
                          </w:rPr>
                          <w:t xml:space="preserve"> </w:t>
                        </w:r>
                      </w:p>
                    </w:txbxContent>
                  </v:textbox>
                </v:rect>
                <v:rect id="Rectangle 108387" style="position:absolute;width:9779;height:1317;left:7397;top:1600;" filled="f" stroked="f">
                  <v:textbox inset="0,0,0,0">
                    <w:txbxContent>
                      <w:p>
                        <w:pPr>
                          <w:spacing w:before="0" w:after="160" w:line="259" w:lineRule="auto"/>
                          <w:ind w:left="0" w:right="0" w:firstLine="0"/>
                        </w:pPr>
                        <w:r>
                          <w:rPr>
                            <w:sz w:val="16"/>
                          </w:rPr>
                          <w:t xml:space="preserve">664,080,024.96</w:t>
                        </w:r>
                      </w:p>
                    </w:txbxContent>
                  </v:textbox>
                </v:rect>
                <v:rect id="Rectangle 108388" style="position:absolute;width:658;height:1317;left:14719;top:1600;" filled="f" stroked="f">
                  <v:textbox inset="0,0,0,0">
                    <w:txbxContent>
                      <w:p>
                        <w:pPr>
                          <w:spacing w:before="0" w:after="160" w:line="259" w:lineRule="auto"/>
                          <w:ind w:left="0" w:right="0" w:firstLine="0"/>
                        </w:pPr>
                        <w:r>
                          <w:rPr>
                            <w:sz w:val="16"/>
                          </w:rPr>
                          <w:t xml:space="preserve"> </w:t>
                        </w:r>
                      </w:p>
                    </w:txbxContent>
                  </v:textbox>
                </v:rect>
                <v:rect id="Rectangle 108389" style="position:absolute;width:9070;height:1317;left:16932;top:1600;" filled="f" stroked="f">
                  <v:textbox inset="0,0,0,0">
                    <w:txbxContent>
                      <w:p>
                        <w:pPr>
                          <w:spacing w:before="0" w:after="160" w:line="259" w:lineRule="auto"/>
                          <w:ind w:left="0" w:right="0" w:firstLine="0"/>
                        </w:pPr>
                        <w:r>
                          <w:rPr>
                            <w:sz w:val="16"/>
                          </w:rPr>
                          <w:t xml:space="preserve">26,961,460.87</w:t>
                        </w:r>
                      </w:p>
                    </w:txbxContent>
                  </v:textbox>
                </v:rect>
                <v:rect id="Rectangle 108390" style="position:absolute;width:658;height:1317;left:23797;top:1600;" filled="f" stroked="f">
                  <v:textbox inset="0,0,0,0">
                    <w:txbxContent>
                      <w:p>
                        <w:pPr>
                          <w:spacing w:before="0" w:after="160" w:line="259" w:lineRule="auto"/>
                          <w:ind w:left="0" w:right="0" w:firstLine="0"/>
                        </w:pPr>
                        <w:r>
                          <w:rPr>
                            <w:sz w:val="16"/>
                          </w:rPr>
                          <w:t xml:space="preserve"> </w:t>
                        </w:r>
                      </w:p>
                    </w:txbxContent>
                  </v:textbox>
                </v:rect>
                <v:rect id="Rectangle 108391" style="position:absolute;width:9779;height:1317;left:25476;top:1600;" filled="f" stroked="f">
                  <v:textbox inset="0,0,0,0">
                    <w:txbxContent>
                      <w:p>
                        <w:pPr>
                          <w:spacing w:before="0" w:after="160" w:line="259" w:lineRule="auto"/>
                          <w:ind w:left="0" w:right="0" w:firstLine="0"/>
                        </w:pPr>
                        <w:r>
                          <w:rPr>
                            <w:sz w:val="16"/>
                          </w:rPr>
                          <w:t xml:space="preserve">111,027,781.25</w:t>
                        </w:r>
                      </w:p>
                    </w:txbxContent>
                  </v:textbox>
                </v:rect>
                <v:rect id="Rectangle 108392" style="position:absolute;width:658;height:1317;left:32797;top:1600;" filled="f" stroked="f">
                  <v:textbox inset="0,0,0,0">
                    <w:txbxContent>
                      <w:p>
                        <w:pPr>
                          <w:spacing w:before="0" w:after="160" w:line="259" w:lineRule="auto"/>
                          <w:ind w:left="0" w:right="0" w:firstLine="0"/>
                        </w:pPr>
                        <w:r>
                          <w:rPr>
                            <w:sz w:val="16"/>
                          </w:rPr>
                          <w:t xml:space="preserve"> </w:t>
                        </w:r>
                      </w:p>
                    </w:txbxContent>
                  </v:textbox>
                </v:rect>
                <v:rect id="Rectangle 108393" style="position:absolute;width:658;height:1317;left:40960;top:1600;" filled="f" stroked="f">
                  <v:textbox inset="0,0,0,0">
                    <w:txbxContent>
                      <w:p>
                        <w:pPr>
                          <w:spacing w:before="0" w:after="160" w:line="259" w:lineRule="auto"/>
                          <w:ind w:left="0" w:right="0" w:firstLine="0"/>
                        </w:pPr>
                        <w:r>
                          <w:rPr>
                            <w:sz w:val="16"/>
                          </w:rPr>
                          <w:t xml:space="preserve">-</w:t>
                        </w:r>
                      </w:p>
                    </w:txbxContent>
                  </v:textbox>
                </v:rect>
                <v:rect id="Rectangle 108394" style="position:absolute;width:658;height:1317;left:41494;top:1600;" filled="f" stroked="f">
                  <v:textbox inset="0,0,0,0">
                    <w:txbxContent>
                      <w:p>
                        <w:pPr>
                          <w:spacing w:before="0" w:after="160" w:line="259" w:lineRule="auto"/>
                          <w:ind w:left="0" w:right="0" w:firstLine="0"/>
                        </w:pPr>
                        <w:r>
                          <w:rPr>
                            <w:sz w:val="16"/>
                          </w:rPr>
                          <w:t xml:space="preserve"> </w:t>
                        </w:r>
                      </w:p>
                    </w:txbxContent>
                  </v:textbox>
                </v:rect>
                <v:rect id="Rectangle 993003" style="position:absolute;width:9779;height:1317;left:43475;top:1600;" filled="f" stroked="f">
                  <v:textbox inset="0,0,0,0">
                    <w:txbxContent>
                      <w:p>
                        <w:pPr>
                          <w:spacing w:before="0" w:after="160" w:line="259" w:lineRule="auto"/>
                          <w:ind w:left="0" w:right="0" w:firstLine="0"/>
                        </w:pPr>
                        <w:r>
                          <w:rPr>
                            <w:sz w:val="16"/>
                          </w:rPr>
                          <w:t xml:space="preserve">802,069,267.08</w:t>
                        </w:r>
                      </w:p>
                    </w:txbxContent>
                  </v:textbox>
                </v:rect>
                <v:rect id="Rectangle 993004" style="position:absolute;width:658;height:1317;left:50790;top:1600;" filled="f" stroked="f">
                  <v:textbox inset="0,0,0,0">
                    <w:txbxContent>
                      <w:p>
                        <w:pPr>
                          <w:spacing w:before="0" w:after="160" w:line="259" w:lineRule="auto"/>
                          <w:ind w:left="0" w:right="0" w:firstLine="0"/>
                        </w:pPr>
                        <w:r>
                          <w:rPr>
                            <w:sz w:val="16"/>
                          </w:rPr>
                          <w:t xml:space="preserve"> </w:t>
                        </w:r>
                      </w:p>
                    </w:txbxContent>
                  </v:textbox>
                </v:rect>
                <v:rect id="Rectangle 108396" style="position:absolute;width:658;height:1317;left:51104;top:1600;" filled="f" stroked="f">
                  <v:textbox inset="0,0,0,0">
                    <w:txbxContent>
                      <w:p>
                        <w:pPr>
                          <w:spacing w:before="0" w:after="160" w:line="259" w:lineRule="auto"/>
                          <w:ind w:left="0" w:right="0" w:firstLine="0"/>
                        </w:pPr>
                        <w:r>
                          <w:rPr>
                            <w:sz w:val="16"/>
                          </w:rPr>
                          <w:t xml:space="preserve"> </w:t>
                        </w:r>
                      </w:p>
                    </w:txbxContent>
                  </v:textbox>
                </v:rect>
                <v:shape id="Shape 1140275" style="position:absolute;width:8616;height:91;left:6483;top:1156;" coordsize="861695,9144" path="m0,0l861695,0l861695,9144l0,9144l0,0">
                  <v:stroke weight="0pt" endcap="flat" joinstyle="miter" miterlimit="10" on="false" color="#000000" opacity="0"/>
                  <v:fill on="true" color="#000000"/>
                </v:shape>
                <v:shape id="Shape 1140276" style="position:absolute;width:8693;height:91;left:15485;top:1156;" coordsize="869315,9144" path="m0,0l869315,0l869315,9144l0,9144l0,0">
                  <v:stroke weight="0pt" endcap="flat" joinstyle="miter" miterlimit="10" on="false" color="#000000" opacity="0"/>
                  <v:fill on="true" color="#000000"/>
                </v:shape>
                <v:shape id="Shape 1140277" style="position:absolute;width:8696;height:91;left:24481;top:1156;" coordsize="869633,9144" path="m0,0l869633,0l869633,9144l0,9144l0,0">
                  <v:stroke weight="0pt" endcap="flat" joinstyle="miter" miterlimit="10" on="false" color="#000000" opacity="0"/>
                  <v:fill on="true" color="#000000"/>
                </v:shape>
                <v:shape id="Shape 1140278" style="position:absolute;width:8696;height:91;left:33483;top:1156;" coordsize="869633,9144" path="m0,0l869633,0l869633,9144l0,9144l0,0">
                  <v:stroke weight="0pt" endcap="flat" joinstyle="miter" miterlimit="10" on="false" color="#000000" opacity="0"/>
                  <v:fill on="true" color="#000000"/>
                </v:shape>
                <v:shape id="Shape 1140279" style="position:absolute;width:8620;height:91;left:42561;top:1156;" coordsize="862013,9144" path="m0,0l862013,0l862013,9144l0,9144l0,0">
                  <v:stroke weight="0pt" endcap="flat" joinstyle="miter" miterlimit="10" on="false" color="#000000" opacity="0"/>
                  <v:fill on="true" color="#000000"/>
                </v:shape>
                <v:shape id="Shape 1140280" style="position:absolute;width:8693;height:152;left:6407;top:2760;" coordsize="869315,15240" path="m0,0l869315,0l869315,15240l0,15240l0,0">
                  <v:stroke weight="0pt" endcap="flat" joinstyle="miter" miterlimit="10" on="false" color="#000000" opacity="0"/>
                  <v:fill on="true" color="#000000"/>
                </v:shape>
                <v:shape id="Shape 1140281" style="position:absolute;width:8769;height:152;left:15408;top:2760;" coordsize="876935,15240" path="m0,0l876935,0l876935,15240l0,15240l0,0">
                  <v:stroke weight="0pt" endcap="flat" joinstyle="miter" miterlimit="10" on="false" color="#000000" opacity="0"/>
                  <v:fill on="true" color="#000000"/>
                </v:shape>
                <v:shape id="Shape 1140282" style="position:absolute;width:8772;height:152;left:24406;top:2760;" coordsize="877253,15240" path="m0,0l877253,0l877253,15240l0,15240l0,0">
                  <v:stroke weight="0pt" endcap="flat" joinstyle="miter" miterlimit="10" on="false" color="#000000" opacity="0"/>
                  <v:fill on="true" color="#000000"/>
                </v:shape>
                <v:shape id="Shape 1140283" style="position:absolute;width:8772;height:152;left:33407;top:2760;" coordsize="877253,15240" path="m0,0l877253,0l877253,15240l0,15240l0,0">
                  <v:stroke weight="0pt" endcap="flat" joinstyle="miter" miterlimit="10" on="false" color="#000000" opacity="0"/>
                  <v:fill on="true" color="#000000"/>
                </v:shape>
                <v:shape id="Shape 1140284" style="position:absolute;width:8696;height:152;left:42484;top:2760;" coordsize="869633,15240" path="m0,0l869633,0l869633,15240l0,15240l0,0">
                  <v:stroke weight="0pt" endcap="flat" joinstyle="miter" miterlimit="10" on="false" color="#000000" opacity="0"/>
                  <v:fill on="true" color="#000000"/>
                </v:shape>
                <v:shape id="Shape 1140285" style="position:absolute;width:8616;height:91;left:6483;top:6417;" coordsize="861695,9144" path="m0,0l861695,0l861695,9144l0,9144l0,0">
                  <v:stroke weight="0pt" endcap="flat" joinstyle="miter" miterlimit="10" on="false" color="#000000" opacity="0"/>
                  <v:fill on="true" color="#000000"/>
                </v:shape>
                <v:shape id="Shape 1140286" style="position:absolute;width:91;height:91;left:15100;top:6417;" coordsize="9144,9144" path="m0,0l9144,0l9144,9144l0,9144l0,0">
                  <v:stroke weight="0pt" endcap="flat" joinstyle="miter" miterlimit="10" on="false" color="#000000" opacity="0"/>
                  <v:fill on="true" color="#000000"/>
                </v:shape>
                <v:shape id="Shape 1140287" style="position:absolute;width:304;height:91;left:15180;top:6417;" coordsize="30480,9144" path="m0,0l30480,0l30480,9144l0,9144l0,0">
                  <v:stroke weight="0pt" endcap="flat" joinstyle="miter" miterlimit="10" on="false" color="#000000" opacity="0"/>
                  <v:fill on="true" color="#000000"/>
                </v:shape>
                <v:shape id="Shape 1140288" style="position:absolute;width:91;height:91;left:15485;top:6417;" coordsize="9144,9144" path="m0,0l9144,0l9144,9144l0,9144l0,0">
                  <v:stroke weight="0pt" endcap="flat" joinstyle="miter" miterlimit="10" on="false" color="#000000" opacity="0"/>
                  <v:fill on="true" color="#000000"/>
                </v:shape>
                <v:shape id="Shape 1140289" style="position:absolute;width:8616;height:91;left:15561;top:6417;" coordsize="861695,9144" path="m0,0l861695,0l861695,9144l0,9144l0,0">
                  <v:stroke weight="0pt" endcap="flat" joinstyle="miter" miterlimit="10" on="false" color="#000000" opacity="0"/>
                  <v:fill on="true" color="#000000"/>
                </v:shape>
                <v:shape id="Shape 1140290" style="position:absolute;width:91;height:91;left:24178;top:6417;" coordsize="9144,9144" path="m0,0l9144,0l9144,9144l0,9144l0,0">
                  <v:stroke weight="0pt" endcap="flat" joinstyle="miter" miterlimit="10" on="false" color="#000000" opacity="0"/>
                  <v:fill on="true" color="#000000"/>
                </v:shape>
                <v:shape id="Shape 1140291" style="position:absolute;width:228;height:91;left:24254;top:6417;" coordsize="22860,9144" path="m0,0l22860,0l22860,9144l0,9144l0,0">
                  <v:stroke weight="0pt" endcap="flat" joinstyle="miter" miterlimit="10" on="false" color="#000000" opacity="0"/>
                  <v:fill on="true" color="#000000"/>
                </v:shape>
                <v:shape id="Shape 1140292" style="position:absolute;width:91;height:91;left:24481;top:6417;" coordsize="9144,9144" path="m0,0l9144,0l9144,9144l0,9144l0,0">
                  <v:stroke weight="0pt" endcap="flat" joinstyle="miter" miterlimit="10" on="false" color="#000000" opacity="0"/>
                  <v:fill on="true" color="#000000"/>
                </v:shape>
                <v:shape id="Shape 1140293" style="position:absolute;width:8620;height:91;left:24559;top:6417;" coordsize="862013,9144" path="m0,0l862013,0l862013,9144l0,9144l0,0">
                  <v:stroke weight="0pt" endcap="flat" joinstyle="miter" miterlimit="10" on="false" color="#000000" opacity="0"/>
                  <v:fill on="true" color="#000000"/>
                </v:shape>
                <v:shape id="Shape 1140294" style="position:absolute;width:91;height:91;left:33178;top:6417;" coordsize="9144,9144" path="m0,0l9144,0l9144,9144l0,9144l0,0">
                  <v:stroke weight="0pt" endcap="flat" joinstyle="miter" miterlimit="10" on="false" color="#000000" opacity="0"/>
                  <v:fill on="true" color="#000000"/>
                </v:shape>
                <v:shape id="Shape 1140295" style="position:absolute;width:228;height:91;left:33254;top:6417;" coordsize="22860,9144" path="m0,0l22860,0l22860,9144l0,9144l0,0">
                  <v:stroke weight="0pt" endcap="flat" joinstyle="miter" miterlimit="10" on="false" color="#000000" opacity="0"/>
                  <v:fill on="true" color="#000000"/>
                </v:shape>
                <v:shape id="Shape 1140296" style="position:absolute;width:91;height:91;left:33483;top:6417;" coordsize="9144,9144" path="m0,0l9144,0l9144,9144l0,9144l0,0">
                  <v:stroke weight="0pt" endcap="flat" joinstyle="miter" miterlimit="10" on="false" color="#000000" opacity="0"/>
                  <v:fill on="true" color="#000000"/>
                </v:shape>
                <v:shape id="Shape 1140297" style="position:absolute;width:8620;height:91;left:33559;top:6417;" coordsize="862013,9144" path="m0,0l862013,0l862013,9144l0,9144l0,0">
                  <v:stroke weight="0pt" endcap="flat" joinstyle="miter" miterlimit="10" on="false" color="#000000" opacity="0"/>
                  <v:fill on="true" color="#000000"/>
                </v:shape>
                <v:shape id="Shape 1140298" style="position:absolute;width:91;height:91;left:42180;top:6417;" coordsize="9144,9144" path="m0,0l9144,0l9144,9144l0,9144l0,0">
                  <v:stroke weight="0pt" endcap="flat" joinstyle="miter" miterlimit="10" on="false" color="#000000" opacity="0"/>
                  <v:fill on="true" color="#000000"/>
                </v:shape>
                <v:shape id="Shape 1140299" style="position:absolute;width:304;height:91;left:42256;top:6417;" coordsize="30480,9144" path="m0,0l30480,0l30480,9144l0,9144l0,0">
                  <v:stroke weight="0pt" endcap="flat" joinstyle="miter" miterlimit="10" on="false" color="#000000" opacity="0"/>
                  <v:fill on="true" color="#000000"/>
                </v:shape>
                <v:shape id="Shape 1140300" style="position:absolute;width:91;height:91;left:42561;top:6417;" coordsize="9144,9144" path="m0,0l9144,0l9144,9144l0,9144l0,0">
                  <v:stroke weight="0pt" endcap="flat" joinstyle="miter" miterlimit="10" on="false" color="#000000" opacity="0"/>
                  <v:fill on="true" color="#000000"/>
                </v:shape>
                <v:shape id="Shape 1140301" style="position:absolute;width:8543;height:91;left:42637;top:6417;" coordsize="854392,9144" path="m0,0l854392,0l854392,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color w:val="0000FF"/>
          <w:sz w:val="16"/>
        </w:rPr>
        <w:t xml:space="preserve"> </w:t>
      </w:r>
      <w:r>
        <w:rPr>
          <w:color w:val="0000FF"/>
          <w:sz w:val="16"/>
        </w:rPr>
        <w:tab/>
      </w:r>
      <w:r>
        <w:rPr>
          <w:sz w:val="16"/>
        </w:rPr>
        <w:t>其他应付款</w:t>
      </w:r>
      <w:r>
        <w:rPr>
          <w:sz w:val="16"/>
        </w:rPr>
        <w:t xml:space="preserve"> </w:t>
      </w:r>
      <w:r>
        <w:rPr>
          <w:sz w:val="16"/>
        </w:rPr>
        <w:tab/>
        <w:t xml:space="preserve">113,139.84 </w:t>
      </w:r>
      <w:r>
        <w:rPr>
          <w:sz w:val="16"/>
        </w:rPr>
        <w:tab/>
        <w:t xml:space="preserve">- </w:t>
      </w:r>
    </w:p>
    <w:p w:rsidR="004D3973" w:rsidRDefault="00E472D4">
      <w:pPr>
        <w:spacing w:after="0" w:line="259" w:lineRule="auto"/>
        <w:ind w:left="433" w:right="1285" w:firstLine="0"/>
      </w:pPr>
      <w:r>
        <w:t xml:space="preserve"> </w:t>
      </w:r>
    </w:p>
    <w:p w:rsidR="004D3973" w:rsidRDefault="00E472D4">
      <w:pPr>
        <w:tabs>
          <w:tab w:val="center" w:pos="433"/>
          <w:tab w:val="center" w:pos="1154"/>
          <w:tab w:val="center" w:pos="5694"/>
        </w:tabs>
        <w:spacing w:after="0" w:line="265" w:lineRule="auto"/>
        <w:ind w:left="0" w:right="0" w:firstLine="0"/>
      </w:pPr>
      <w:r>
        <w:rPr>
          <w:rFonts w:ascii="Calibri" w:eastAsia="Calibri" w:hAnsi="Calibri" w:cs="Calibri"/>
          <w:sz w:val="22"/>
        </w:rPr>
        <w:tab/>
      </w:r>
      <w:r>
        <w:rPr>
          <w:color w:val="0000FF"/>
          <w:sz w:val="16"/>
        </w:rPr>
        <w:t xml:space="preserve"> </w:t>
      </w:r>
      <w:r>
        <w:rPr>
          <w:color w:val="0000FF"/>
          <w:sz w:val="16"/>
        </w:rPr>
        <w:tab/>
      </w:r>
      <w:r>
        <w:rPr>
          <w:sz w:val="16"/>
        </w:rPr>
        <w:t xml:space="preserve"> </w:t>
      </w:r>
      <w:r>
        <w:rPr>
          <w:sz w:val="16"/>
        </w:rPr>
        <w:tab/>
        <w:t>2021</w:t>
      </w:r>
      <w:r>
        <w:rPr>
          <w:sz w:val="16"/>
        </w:rPr>
        <w:t>年</w:t>
      </w:r>
      <w:r>
        <w:rPr>
          <w:sz w:val="16"/>
        </w:rPr>
        <w:t>12</w:t>
      </w:r>
      <w:r>
        <w:rPr>
          <w:sz w:val="16"/>
        </w:rPr>
        <w:t>月</w:t>
      </w:r>
      <w:r>
        <w:rPr>
          <w:sz w:val="16"/>
        </w:rPr>
        <w:t>31</w:t>
      </w:r>
      <w:r>
        <w:rPr>
          <w:sz w:val="16"/>
        </w:rPr>
        <w:t>日</w:t>
      </w:r>
      <w:r>
        <w:rPr>
          <w:sz w:val="16"/>
        </w:rPr>
        <w:t xml:space="preserve"> </w:t>
      </w:r>
    </w:p>
    <w:tbl>
      <w:tblPr>
        <w:tblStyle w:val="TableGrid"/>
        <w:tblW w:w="8799" w:type="dxa"/>
        <w:tblInd w:w="433" w:type="dxa"/>
        <w:tblCellMar>
          <w:top w:w="0" w:type="dxa"/>
          <w:left w:w="0" w:type="dxa"/>
          <w:bottom w:w="0" w:type="dxa"/>
          <w:right w:w="0" w:type="dxa"/>
        </w:tblCellMar>
        <w:tblLook w:val="04A0" w:firstRow="1" w:lastRow="0" w:firstColumn="1" w:lastColumn="0" w:noHBand="0" w:noVBand="1"/>
      </w:tblPr>
      <w:tblGrid>
        <w:gridCol w:w="1742"/>
        <w:gridCol w:w="1646"/>
        <w:gridCol w:w="1657"/>
        <w:gridCol w:w="1262"/>
        <w:gridCol w:w="2492"/>
      </w:tblGrid>
      <w:tr w:rsidR="004D3973">
        <w:trPr>
          <w:trHeight w:val="198"/>
        </w:trPr>
        <w:tc>
          <w:tcPr>
            <w:tcW w:w="1742" w:type="dxa"/>
            <w:tcBorders>
              <w:top w:val="nil"/>
              <w:left w:val="nil"/>
              <w:bottom w:val="nil"/>
              <w:right w:val="nil"/>
            </w:tcBorders>
          </w:tcPr>
          <w:p w:rsidR="004D3973" w:rsidRDefault="00E472D4">
            <w:pPr>
              <w:spacing w:after="0" w:line="259" w:lineRule="auto"/>
              <w:ind w:left="0" w:right="0" w:firstLine="0"/>
            </w:pPr>
            <w:r>
              <w:rPr>
                <w:color w:val="0000FF"/>
                <w:sz w:val="16"/>
              </w:rPr>
              <w:t xml:space="preserve"> </w:t>
            </w:r>
            <w:r>
              <w:rPr>
                <w:color w:val="0000FF"/>
                <w:sz w:val="16"/>
              </w:rPr>
              <w:tab/>
            </w:r>
            <w:r>
              <w:rPr>
                <w:sz w:val="16"/>
              </w:rPr>
              <w:t xml:space="preserve"> </w:t>
            </w:r>
          </w:p>
        </w:tc>
        <w:tc>
          <w:tcPr>
            <w:tcW w:w="1646" w:type="dxa"/>
            <w:tcBorders>
              <w:top w:val="nil"/>
              <w:left w:val="nil"/>
              <w:bottom w:val="nil"/>
              <w:right w:val="nil"/>
            </w:tcBorders>
          </w:tcPr>
          <w:p w:rsidR="004D3973" w:rsidRDefault="00E472D4">
            <w:pPr>
              <w:spacing w:after="0" w:line="259" w:lineRule="auto"/>
              <w:ind w:left="625" w:right="0" w:firstLine="0"/>
            </w:pPr>
            <w:r>
              <w:rPr>
                <w:sz w:val="16"/>
              </w:rPr>
              <w:t>美元项目</w:t>
            </w:r>
            <w:r>
              <w:rPr>
                <w:sz w:val="16"/>
              </w:rPr>
              <w:t xml:space="preserve">  </w:t>
            </w:r>
          </w:p>
        </w:tc>
        <w:tc>
          <w:tcPr>
            <w:tcW w:w="1657" w:type="dxa"/>
            <w:tcBorders>
              <w:top w:val="nil"/>
              <w:left w:val="nil"/>
              <w:bottom w:val="nil"/>
              <w:right w:val="nil"/>
            </w:tcBorders>
          </w:tcPr>
          <w:p w:rsidR="004D3973" w:rsidRDefault="00E472D4">
            <w:pPr>
              <w:spacing w:after="0" w:line="259" w:lineRule="auto"/>
              <w:ind w:left="0" w:right="217" w:firstLine="0"/>
              <w:jc w:val="center"/>
            </w:pPr>
            <w:r>
              <w:rPr>
                <w:sz w:val="16"/>
              </w:rPr>
              <w:t>欧元项目</w:t>
            </w:r>
            <w:r>
              <w:rPr>
                <w:sz w:val="16"/>
              </w:rPr>
              <w:t xml:space="preserve">  </w:t>
            </w:r>
          </w:p>
        </w:tc>
        <w:tc>
          <w:tcPr>
            <w:tcW w:w="1262" w:type="dxa"/>
            <w:tcBorders>
              <w:top w:val="nil"/>
              <w:left w:val="nil"/>
              <w:bottom w:val="nil"/>
              <w:right w:val="nil"/>
            </w:tcBorders>
          </w:tcPr>
          <w:p w:rsidR="004D3973" w:rsidRDefault="00E472D4">
            <w:pPr>
              <w:spacing w:after="0" w:line="259" w:lineRule="auto"/>
              <w:ind w:left="169" w:right="0" w:firstLine="0"/>
            </w:pPr>
            <w:r>
              <w:rPr>
                <w:sz w:val="16"/>
              </w:rPr>
              <w:t>日元项目</w:t>
            </w:r>
            <w:r>
              <w:rPr>
                <w:sz w:val="16"/>
              </w:rPr>
              <w:t xml:space="preserve">  </w:t>
            </w:r>
          </w:p>
        </w:tc>
        <w:tc>
          <w:tcPr>
            <w:tcW w:w="2492" w:type="dxa"/>
            <w:tcBorders>
              <w:top w:val="nil"/>
              <w:left w:val="nil"/>
              <w:bottom w:val="nil"/>
              <w:right w:val="nil"/>
            </w:tcBorders>
          </w:tcPr>
          <w:p w:rsidR="004D3973" w:rsidRDefault="00E472D4">
            <w:pPr>
              <w:tabs>
                <w:tab w:val="right" w:pos="2492"/>
              </w:tabs>
              <w:spacing w:after="0" w:line="259" w:lineRule="auto"/>
              <w:ind w:left="0" w:right="0" w:firstLine="0"/>
            </w:pPr>
            <w:r>
              <w:rPr>
                <w:sz w:val="16"/>
              </w:rPr>
              <w:t>其他外币项目</w:t>
            </w:r>
            <w:r>
              <w:rPr>
                <w:sz w:val="16"/>
              </w:rPr>
              <w:t xml:space="preserve">  </w:t>
            </w:r>
            <w:r>
              <w:rPr>
                <w:sz w:val="16"/>
              </w:rPr>
              <w:tab/>
            </w:r>
            <w:r>
              <w:rPr>
                <w:sz w:val="16"/>
              </w:rPr>
              <w:t>合计</w:t>
            </w:r>
            <w:r>
              <w:rPr>
                <w:sz w:val="16"/>
              </w:rPr>
              <w:t xml:space="preserve"> </w:t>
            </w:r>
          </w:p>
        </w:tc>
      </w:tr>
      <w:tr w:rsidR="004D3973">
        <w:trPr>
          <w:trHeight w:val="222"/>
        </w:trPr>
        <w:tc>
          <w:tcPr>
            <w:tcW w:w="1742" w:type="dxa"/>
            <w:tcBorders>
              <w:top w:val="nil"/>
              <w:left w:val="nil"/>
              <w:bottom w:val="nil"/>
              <w:right w:val="nil"/>
            </w:tcBorders>
          </w:tcPr>
          <w:p w:rsidR="004D3973" w:rsidRDefault="00E472D4">
            <w:pPr>
              <w:spacing w:after="0" w:line="259" w:lineRule="auto"/>
              <w:ind w:left="0" w:right="0" w:firstLine="0"/>
            </w:pPr>
            <w:r>
              <w:rPr>
                <w:color w:val="0000FF"/>
                <w:sz w:val="16"/>
              </w:rPr>
              <w:t xml:space="preserve"> </w:t>
            </w:r>
            <w:r>
              <w:rPr>
                <w:color w:val="0000FF"/>
                <w:sz w:val="16"/>
              </w:rPr>
              <w:tab/>
            </w:r>
            <w:r>
              <w:rPr>
                <w:sz w:val="16"/>
              </w:rPr>
              <w:t xml:space="preserve"> </w:t>
            </w:r>
          </w:p>
        </w:tc>
        <w:tc>
          <w:tcPr>
            <w:tcW w:w="1646" w:type="dxa"/>
            <w:tcBorders>
              <w:top w:val="nil"/>
              <w:left w:val="nil"/>
              <w:bottom w:val="nil"/>
              <w:right w:val="nil"/>
            </w:tcBorders>
          </w:tcPr>
          <w:p w:rsidR="004D3973" w:rsidRDefault="00E472D4">
            <w:pPr>
              <w:spacing w:after="0" w:line="259" w:lineRule="auto"/>
              <w:ind w:left="0" w:right="138" w:firstLine="0"/>
              <w:jc w:val="right"/>
            </w:pPr>
            <w:r>
              <w:rPr>
                <w:sz w:val="16"/>
              </w:rPr>
              <w:t xml:space="preserve"> </w:t>
            </w:r>
            <w:r>
              <w:rPr>
                <w:sz w:val="16"/>
              </w:rPr>
              <w:tab/>
              <w:t xml:space="preserve"> </w:t>
            </w:r>
          </w:p>
        </w:tc>
        <w:tc>
          <w:tcPr>
            <w:tcW w:w="1657" w:type="dxa"/>
            <w:tcBorders>
              <w:top w:val="nil"/>
              <w:left w:val="nil"/>
              <w:bottom w:val="nil"/>
              <w:right w:val="nil"/>
            </w:tcBorders>
          </w:tcPr>
          <w:p w:rsidR="004D3973" w:rsidRDefault="00E472D4">
            <w:pPr>
              <w:spacing w:after="0" w:line="259" w:lineRule="auto"/>
              <w:ind w:left="427" w:right="0" w:firstLine="0"/>
              <w:jc w:val="center"/>
            </w:pPr>
            <w:r>
              <w:rPr>
                <w:sz w:val="16"/>
              </w:rPr>
              <w:t xml:space="preserve"> </w:t>
            </w:r>
            <w:r>
              <w:rPr>
                <w:sz w:val="16"/>
              </w:rPr>
              <w:tab/>
              <w:t xml:space="preserve"> </w:t>
            </w:r>
          </w:p>
        </w:tc>
        <w:tc>
          <w:tcPr>
            <w:tcW w:w="1262" w:type="dxa"/>
            <w:tcBorders>
              <w:top w:val="nil"/>
              <w:left w:val="nil"/>
              <w:bottom w:val="nil"/>
              <w:right w:val="nil"/>
            </w:tcBorders>
          </w:tcPr>
          <w:p w:rsidR="004D3973" w:rsidRDefault="00E472D4">
            <w:pPr>
              <w:spacing w:after="0" w:line="259" w:lineRule="auto"/>
              <w:ind w:left="565" w:right="0" w:firstLine="0"/>
            </w:pPr>
            <w:r>
              <w:rPr>
                <w:sz w:val="16"/>
              </w:rPr>
              <w:t xml:space="preserve"> </w:t>
            </w:r>
            <w:r>
              <w:rPr>
                <w:sz w:val="16"/>
              </w:rPr>
              <w:tab/>
              <w:t xml:space="preserve"> </w:t>
            </w:r>
          </w:p>
        </w:tc>
        <w:tc>
          <w:tcPr>
            <w:tcW w:w="2492" w:type="dxa"/>
            <w:tcBorders>
              <w:top w:val="nil"/>
              <w:left w:val="nil"/>
              <w:bottom w:val="nil"/>
              <w:right w:val="nil"/>
            </w:tcBorders>
          </w:tcPr>
          <w:p w:rsidR="004D3973" w:rsidRDefault="00E472D4">
            <w:pPr>
              <w:spacing w:after="0" w:line="259" w:lineRule="auto"/>
              <w:ind w:left="720" w:right="0" w:firstLine="0"/>
            </w:pPr>
            <w:r>
              <w:rPr>
                <w:sz w:val="16"/>
              </w:rPr>
              <w:t xml:space="preserve"> </w:t>
            </w:r>
            <w:r>
              <w:rPr>
                <w:sz w:val="16"/>
              </w:rPr>
              <w:tab/>
              <w:t xml:space="preserve"> </w:t>
            </w:r>
            <w:r>
              <w:rPr>
                <w:sz w:val="16"/>
              </w:rPr>
              <w:tab/>
              <w:t xml:space="preserve"> </w:t>
            </w:r>
          </w:p>
        </w:tc>
      </w:tr>
      <w:tr w:rsidR="004D3973">
        <w:trPr>
          <w:trHeight w:val="433"/>
        </w:trPr>
        <w:tc>
          <w:tcPr>
            <w:tcW w:w="1742" w:type="dxa"/>
            <w:tcBorders>
              <w:top w:val="nil"/>
              <w:left w:val="nil"/>
              <w:bottom w:val="nil"/>
              <w:right w:val="nil"/>
            </w:tcBorders>
          </w:tcPr>
          <w:p w:rsidR="004D3973" w:rsidRDefault="00E472D4">
            <w:pPr>
              <w:spacing w:after="0" w:line="259" w:lineRule="auto"/>
              <w:ind w:left="0" w:right="0" w:firstLine="721"/>
            </w:pPr>
            <w:r>
              <w:rPr>
                <w:sz w:val="16"/>
              </w:rPr>
              <w:t>外币金融</w:t>
            </w:r>
            <w:r>
              <w:rPr>
                <w:sz w:val="16"/>
              </w:rPr>
              <w:t xml:space="preserve"> </w:t>
            </w:r>
            <w:r>
              <w:rPr>
                <w:color w:val="0000FF"/>
                <w:sz w:val="16"/>
              </w:rPr>
              <w:t xml:space="preserve"> </w:t>
            </w:r>
            <w:r>
              <w:rPr>
                <w:color w:val="0000FF"/>
                <w:sz w:val="16"/>
              </w:rPr>
              <w:tab/>
            </w:r>
            <w:r>
              <w:rPr>
                <w:sz w:val="16"/>
              </w:rPr>
              <w:t>资产</w:t>
            </w:r>
            <w:r>
              <w:rPr>
                <w:sz w:val="16"/>
              </w:rPr>
              <w:t xml:space="preserve">— </w:t>
            </w:r>
          </w:p>
        </w:tc>
        <w:tc>
          <w:tcPr>
            <w:tcW w:w="1646" w:type="dxa"/>
            <w:tcBorders>
              <w:top w:val="nil"/>
              <w:left w:val="nil"/>
              <w:bottom w:val="nil"/>
              <w:right w:val="nil"/>
            </w:tcBorders>
            <w:vAlign w:val="bottom"/>
          </w:tcPr>
          <w:p w:rsidR="004D3973" w:rsidRDefault="00E472D4">
            <w:pPr>
              <w:spacing w:after="0" w:line="259" w:lineRule="auto"/>
              <w:ind w:left="450" w:right="0" w:firstLine="0"/>
              <w:jc w:val="center"/>
            </w:pPr>
            <w:r>
              <w:rPr>
                <w:sz w:val="16"/>
              </w:rPr>
              <w:t xml:space="preserve"> </w:t>
            </w:r>
          </w:p>
        </w:tc>
        <w:tc>
          <w:tcPr>
            <w:tcW w:w="1657" w:type="dxa"/>
            <w:tcBorders>
              <w:top w:val="nil"/>
              <w:left w:val="nil"/>
              <w:bottom w:val="nil"/>
              <w:right w:val="nil"/>
            </w:tcBorders>
            <w:vAlign w:val="bottom"/>
          </w:tcPr>
          <w:p w:rsidR="004D3973" w:rsidRDefault="00E472D4">
            <w:pPr>
              <w:spacing w:after="0" w:line="259" w:lineRule="auto"/>
              <w:ind w:left="7" w:right="0" w:firstLine="0"/>
              <w:jc w:val="center"/>
            </w:pPr>
            <w:r>
              <w:rPr>
                <w:sz w:val="16"/>
              </w:rPr>
              <w:t xml:space="preserve"> </w:t>
            </w:r>
          </w:p>
        </w:tc>
        <w:tc>
          <w:tcPr>
            <w:tcW w:w="1262" w:type="dxa"/>
            <w:tcBorders>
              <w:top w:val="nil"/>
              <w:left w:val="nil"/>
              <w:bottom w:val="nil"/>
              <w:right w:val="nil"/>
            </w:tcBorders>
            <w:vAlign w:val="bottom"/>
          </w:tcPr>
          <w:p w:rsidR="004D3973" w:rsidRDefault="00E472D4">
            <w:pPr>
              <w:spacing w:after="0" w:line="259" w:lineRule="auto"/>
              <w:ind w:left="0" w:right="78" w:firstLine="0"/>
              <w:jc w:val="center"/>
            </w:pPr>
            <w:r>
              <w:rPr>
                <w:sz w:val="16"/>
              </w:rPr>
              <w:t xml:space="preserve"> </w:t>
            </w:r>
          </w:p>
        </w:tc>
        <w:tc>
          <w:tcPr>
            <w:tcW w:w="2492" w:type="dxa"/>
            <w:tcBorders>
              <w:top w:val="nil"/>
              <w:left w:val="nil"/>
              <w:bottom w:val="nil"/>
              <w:right w:val="nil"/>
            </w:tcBorders>
            <w:vAlign w:val="bottom"/>
          </w:tcPr>
          <w:p w:rsidR="004D3973" w:rsidRDefault="00E472D4">
            <w:pPr>
              <w:spacing w:after="0" w:line="259" w:lineRule="auto"/>
              <w:ind w:left="708" w:right="0" w:firstLine="0"/>
            </w:pPr>
            <w:r>
              <w:rPr>
                <w:sz w:val="16"/>
              </w:rPr>
              <w:t xml:space="preserve"> </w:t>
            </w:r>
            <w:r>
              <w:rPr>
                <w:sz w:val="16"/>
              </w:rPr>
              <w:tab/>
              <w:t xml:space="preserve"> </w:t>
            </w:r>
          </w:p>
        </w:tc>
      </w:tr>
      <w:tr w:rsidR="004D3973">
        <w:trPr>
          <w:trHeight w:val="234"/>
        </w:trPr>
        <w:tc>
          <w:tcPr>
            <w:tcW w:w="1742" w:type="dxa"/>
            <w:tcBorders>
              <w:top w:val="nil"/>
              <w:left w:val="nil"/>
              <w:bottom w:val="nil"/>
              <w:right w:val="nil"/>
            </w:tcBorders>
          </w:tcPr>
          <w:p w:rsidR="004D3973" w:rsidRDefault="00E472D4">
            <w:pPr>
              <w:tabs>
                <w:tab w:val="center" w:pos="1033"/>
              </w:tabs>
              <w:spacing w:after="0" w:line="259" w:lineRule="auto"/>
              <w:ind w:left="0" w:right="0" w:firstLine="0"/>
            </w:pPr>
            <w:r>
              <w:rPr>
                <w:color w:val="0000FF"/>
                <w:sz w:val="16"/>
              </w:rPr>
              <w:t xml:space="preserve"> </w:t>
            </w:r>
            <w:r>
              <w:rPr>
                <w:color w:val="0000FF"/>
                <w:sz w:val="16"/>
              </w:rPr>
              <w:tab/>
            </w:r>
            <w:r>
              <w:rPr>
                <w:sz w:val="16"/>
              </w:rPr>
              <w:t>货币资金</w:t>
            </w:r>
            <w:r>
              <w:rPr>
                <w:sz w:val="16"/>
              </w:rPr>
              <w:t xml:space="preserve"> </w:t>
            </w:r>
          </w:p>
        </w:tc>
        <w:tc>
          <w:tcPr>
            <w:tcW w:w="1646" w:type="dxa"/>
            <w:tcBorders>
              <w:top w:val="nil"/>
              <w:left w:val="nil"/>
              <w:bottom w:val="nil"/>
              <w:right w:val="nil"/>
            </w:tcBorders>
          </w:tcPr>
          <w:p w:rsidR="004D3973" w:rsidRDefault="00E472D4">
            <w:pPr>
              <w:spacing w:after="0" w:line="259" w:lineRule="auto"/>
              <w:ind w:left="144" w:right="0" w:firstLine="0"/>
            </w:pPr>
            <w:r>
              <w:rPr>
                <w:sz w:val="16"/>
              </w:rPr>
              <w:t xml:space="preserve">784,787,648.11 </w:t>
            </w:r>
          </w:p>
        </w:tc>
        <w:tc>
          <w:tcPr>
            <w:tcW w:w="1657" w:type="dxa"/>
            <w:tcBorders>
              <w:top w:val="nil"/>
              <w:left w:val="nil"/>
              <w:bottom w:val="nil"/>
              <w:right w:val="nil"/>
            </w:tcBorders>
          </w:tcPr>
          <w:p w:rsidR="004D3973" w:rsidRDefault="00E472D4">
            <w:pPr>
              <w:spacing w:after="0" w:line="259" w:lineRule="auto"/>
              <w:ind w:left="84" w:right="0" w:firstLine="0"/>
            </w:pPr>
            <w:r>
              <w:rPr>
                <w:sz w:val="16"/>
              </w:rPr>
              <w:t xml:space="preserve">6,282,788.63 </w:t>
            </w:r>
          </w:p>
        </w:tc>
        <w:tc>
          <w:tcPr>
            <w:tcW w:w="1262" w:type="dxa"/>
            <w:tcBorders>
              <w:top w:val="nil"/>
              <w:left w:val="nil"/>
              <w:bottom w:val="nil"/>
              <w:right w:val="nil"/>
            </w:tcBorders>
          </w:tcPr>
          <w:p w:rsidR="004D3973" w:rsidRDefault="00E472D4">
            <w:pPr>
              <w:spacing w:after="0" w:line="259" w:lineRule="auto"/>
              <w:ind w:left="0" w:right="0" w:firstLine="0"/>
            </w:pPr>
            <w:r>
              <w:rPr>
                <w:sz w:val="16"/>
              </w:rPr>
              <w:t xml:space="preserve">360,560.48 </w:t>
            </w:r>
          </w:p>
        </w:tc>
        <w:tc>
          <w:tcPr>
            <w:tcW w:w="2492" w:type="dxa"/>
            <w:tcBorders>
              <w:top w:val="nil"/>
              <w:left w:val="nil"/>
              <w:bottom w:val="nil"/>
              <w:right w:val="nil"/>
            </w:tcBorders>
          </w:tcPr>
          <w:p w:rsidR="004D3973" w:rsidRDefault="00E472D4">
            <w:pPr>
              <w:spacing w:after="0" w:line="259" w:lineRule="auto"/>
              <w:ind w:left="156" w:right="0" w:firstLine="0"/>
            </w:pPr>
            <w:r>
              <w:rPr>
                <w:sz w:val="16"/>
              </w:rPr>
              <w:t xml:space="preserve">266,198.78 791,697,196.00 </w:t>
            </w:r>
          </w:p>
        </w:tc>
      </w:tr>
      <w:tr w:rsidR="004D3973">
        <w:trPr>
          <w:trHeight w:val="240"/>
        </w:trPr>
        <w:tc>
          <w:tcPr>
            <w:tcW w:w="1742" w:type="dxa"/>
            <w:tcBorders>
              <w:top w:val="nil"/>
              <w:left w:val="nil"/>
              <w:bottom w:val="nil"/>
              <w:right w:val="nil"/>
            </w:tcBorders>
          </w:tcPr>
          <w:p w:rsidR="004D3973" w:rsidRDefault="00E472D4">
            <w:pPr>
              <w:tabs>
                <w:tab w:val="center" w:pos="1033"/>
              </w:tabs>
              <w:spacing w:after="0" w:line="259" w:lineRule="auto"/>
              <w:ind w:left="0" w:right="0" w:firstLine="0"/>
            </w:pPr>
            <w:r>
              <w:rPr>
                <w:color w:val="0000FF"/>
                <w:sz w:val="16"/>
              </w:rPr>
              <w:t xml:space="preserve"> </w:t>
            </w:r>
            <w:r>
              <w:rPr>
                <w:color w:val="0000FF"/>
                <w:sz w:val="16"/>
              </w:rPr>
              <w:tab/>
            </w:r>
            <w:r>
              <w:rPr>
                <w:sz w:val="16"/>
              </w:rPr>
              <w:t>应收票据</w:t>
            </w:r>
            <w:r>
              <w:rPr>
                <w:sz w:val="16"/>
              </w:rPr>
              <w:t xml:space="preserve"> </w:t>
            </w:r>
          </w:p>
        </w:tc>
        <w:tc>
          <w:tcPr>
            <w:tcW w:w="1646" w:type="dxa"/>
            <w:tcBorders>
              <w:top w:val="nil"/>
              <w:left w:val="nil"/>
              <w:bottom w:val="nil"/>
              <w:right w:val="nil"/>
            </w:tcBorders>
          </w:tcPr>
          <w:p w:rsidR="004D3973" w:rsidRDefault="00E472D4">
            <w:pPr>
              <w:spacing w:after="0" w:line="259" w:lineRule="auto"/>
              <w:ind w:left="1165" w:right="0" w:firstLine="0"/>
            </w:pPr>
            <w:r>
              <w:rPr>
                <w:sz w:val="16"/>
              </w:rPr>
              <w:t xml:space="preserve">- </w:t>
            </w:r>
          </w:p>
        </w:tc>
        <w:tc>
          <w:tcPr>
            <w:tcW w:w="1657" w:type="dxa"/>
            <w:tcBorders>
              <w:top w:val="nil"/>
              <w:left w:val="nil"/>
              <w:bottom w:val="nil"/>
              <w:right w:val="nil"/>
            </w:tcBorders>
          </w:tcPr>
          <w:p w:rsidR="004D3973" w:rsidRDefault="00E472D4">
            <w:pPr>
              <w:spacing w:after="0" w:line="259" w:lineRule="auto"/>
              <w:ind w:left="318" w:right="0" w:firstLine="0"/>
              <w:jc w:val="center"/>
            </w:pPr>
            <w:r>
              <w:rPr>
                <w:sz w:val="16"/>
              </w:rPr>
              <w:t xml:space="preserve">- </w:t>
            </w:r>
          </w:p>
        </w:tc>
        <w:tc>
          <w:tcPr>
            <w:tcW w:w="1262" w:type="dxa"/>
            <w:tcBorders>
              <w:top w:val="nil"/>
              <w:left w:val="nil"/>
              <w:bottom w:val="nil"/>
              <w:right w:val="nil"/>
            </w:tcBorders>
          </w:tcPr>
          <w:p w:rsidR="004D3973" w:rsidRDefault="00E472D4">
            <w:pPr>
              <w:spacing w:after="0" w:line="259" w:lineRule="auto"/>
              <w:ind w:left="234" w:right="0" w:firstLine="0"/>
              <w:jc w:val="center"/>
            </w:pPr>
            <w:r>
              <w:rPr>
                <w:sz w:val="16"/>
              </w:rPr>
              <w:t xml:space="preserve">- </w:t>
            </w:r>
          </w:p>
        </w:tc>
        <w:tc>
          <w:tcPr>
            <w:tcW w:w="2492" w:type="dxa"/>
            <w:tcBorders>
              <w:top w:val="nil"/>
              <w:left w:val="nil"/>
              <w:bottom w:val="nil"/>
              <w:right w:val="nil"/>
            </w:tcBorders>
          </w:tcPr>
          <w:p w:rsidR="004D3973" w:rsidRDefault="00E472D4">
            <w:pPr>
              <w:tabs>
                <w:tab w:val="center" w:pos="904"/>
                <w:tab w:val="right" w:pos="2492"/>
              </w:tabs>
              <w:spacing w:after="0" w:line="259" w:lineRule="auto"/>
              <w:ind w:left="0" w:right="0" w:firstLine="0"/>
            </w:pPr>
            <w:r>
              <w:rPr>
                <w:rFonts w:ascii="Calibri" w:eastAsia="Calibri" w:hAnsi="Calibri" w:cs="Calibri"/>
                <w:sz w:val="22"/>
              </w:rPr>
              <w:tab/>
            </w:r>
            <w:r>
              <w:rPr>
                <w:sz w:val="16"/>
              </w:rPr>
              <w:t xml:space="preserve">- </w:t>
            </w:r>
            <w:r>
              <w:rPr>
                <w:sz w:val="16"/>
              </w:rPr>
              <w:tab/>
              <w:t xml:space="preserve">- </w:t>
            </w:r>
          </w:p>
        </w:tc>
      </w:tr>
      <w:tr w:rsidR="004D3973">
        <w:trPr>
          <w:trHeight w:val="198"/>
        </w:trPr>
        <w:tc>
          <w:tcPr>
            <w:tcW w:w="1742" w:type="dxa"/>
            <w:tcBorders>
              <w:top w:val="nil"/>
              <w:left w:val="nil"/>
              <w:bottom w:val="nil"/>
              <w:right w:val="nil"/>
            </w:tcBorders>
          </w:tcPr>
          <w:p w:rsidR="004D3973" w:rsidRDefault="00E472D4">
            <w:pPr>
              <w:spacing w:after="0" w:line="259" w:lineRule="auto"/>
              <w:ind w:left="721" w:right="0" w:firstLine="0"/>
            </w:pPr>
            <w:r>
              <w:rPr>
                <w:color w:val="0000FF"/>
                <w:sz w:val="16"/>
              </w:rPr>
              <w:t xml:space="preserve"> </w:t>
            </w:r>
            <w:r>
              <w:rPr>
                <w:sz w:val="16"/>
              </w:rPr>
              <w:t>应收账款</w:t>
            </w:r>
            <w:r>
              <w:rPr>
                <w:sz w:val="16"/>
              </w:rPr>
              <w:t xml:space="preserve"> </w:t>
            </w:r>
          </w:p>
        </w:tc>
        <w:tc>
          <w:tcPr>
            <w:tcW w:w="1646" w:type="dxa"/>
            <w:tcBorders>
              <w:top w:val="nil"/>
              <w:left w:val="nil"/>
              <w:bottom w:val="nil"/>
              <w:right w:val="nil"/>
            </w:tcBorders>
          </w:tcPr>
          <w:p w:rsidR="004D3973" w:rsidRDefault="00E472D4">
            <w:pPr>
              <w:spacing w:after="0" w:line="259" w:lineRule="auto"/>
              <w:ind w:left="144" w:right="0" w:firstLine="0"/>
            </w:pPr>
            <w:r>
              <w:rPr>
                <w:sz w:val="16"/>
              </w:rPr>
              <w:t xml:space="preserve">587,355,818.96 </w:t>
            </w:r>
          </w:p>
        </w:tc>
        <w:tc>
          <w:tcPr>
            <w:tcW w:w="1657" w:type="dxa"/>
            <w:tcBorders>
              <w:top w:val="nil"/>
              <w:left w:val="nil"/>
              <w:bottom w:val="nil"/>
              <w:right w:val="nil"/>
            </w:tcBorders>
          </w:tcPr>
          <w:p w:rsidR="004D3973" w:rsidRDefault="00E472D4">
            <w:pPr>
              <w:spacing w:after="0" w:line="259" w:lineRule="auto"/>
              <w:ind w:left="0" w:right="175" w:firstLine="0"/>
              <w:jc w:val="center"/>
            </w:pPr>
            <w:r>
              <w:rPr>
                <w:sz w:val="16"/>
              </w:rPr>
              <w:t xml:space="preserve">1,371.74 </w:t>
            </w:r>
          </w:p>
        </w:tc>
        <w:tc>
          <w:tcPr>
            <w:tcW w:w="1262" w:type="dxa"/>
            <w:tcBorders>
              <w:top w:val="nil"/>
              <w:left w:val="nil"/>
              <w:bottom w:val="nil"/>
              <w:right w:val="nil"/>
            </w:tcBorders>
          </w:tcPr>
          <w:p w:rsidR="004D3973" w:rsidRDefault="00E472D4">
            <w:pPr>
              <w:spacing w:after="0" w:line="259" w:lineRule="auto"/>
              <w:ind w:left="234" w:right="0" w:firstLine="0"/>
              <w:jc w:val="center"/>
            </w:pPr>
            <w:r>
              <w:rPr>
                <w:sz w:val="16"/>
              </w:rPr>
              <w:t xml:space="preserve">- </w:t>
            </w:r>
          </w:p>
        </w:tc>
        <w:tc>
          <w:tcPr>
            <w:tcW w:w="2492" w:type="dxa"/>
            <w:tcBorders>
              <w:top w:val="nil"/>
              <w:left w:val="nil"/>
              <w:bottom w:val="nil"/>
              <w:right w:val="nil"/>
            </w:tcBorders>
          </w:tcPr>
          <w:p w:rsidR="004D3973" w:rsidRDefault="00E472D4">
            <w:pPr>
              <w:spacing w:after="0" w:line="259" w:lineRule="auto"/>
              <w:ind w:left="0" w:right="73" w:firstLine="0"/>
              <w:jc w:val="right"/>
            </w:pPr>
            <w:r>
              <w:rPr>
                <w:sz w:val="16"/>
              </w:rPr>
              <w:t xml:space="preserve">1,563.66 587,358,754.36 </w:t>
            </w:r>
          </w:p>
        </w:tc>
      </w:tr>
    </w:tbl>
    <w:p w:rsidR="004D3973" w:rsidRDefault="00E472D4">
      <w:pPr>
        <w:tabs>
          <w:tab w:val="center" w:pos="433"/>
          <w:tab w:val="center" w:pos="2315"/>
          <w:tab w:val="center" w:pos="4808"/>
          <w:tab w:val="center" w:pos="6225"/>
          <w:tab w:val="center" w:pos="8381"/>
        </w:tabs>
        <w:spacing w:after="0" w:line="265" w:lineRule="auto"/>
        <w:ind w:left="0" w:right="0" w:firstLine="0"/>
      </w:pPr>
      <w:r>
        <w:rPr>
          <w:rFonts w:ascii="Calibri" w:eastAsia="Calibri" w:hAnsi="Calibri" w:cs="Calibri"/>
          <w:sz w:val="22"/>
        </w:rPr>
        <w:tab/>
      </w:r>
      <w:r>
        <w:rPr>
          <w:color w:val="0000FF"/>
          <w:sz w:val="16"/>
        </w:rPr>
        <w:t xml:space="preserve"> </w:t>
      </w:r>
      <w:r>
        <w:rPr>
          <w:color w:val="0000FF"/>
          <w:sz w:val="16"/>
        </w:rPr>
        <w:tab/>
      </w:r>
      <w:r>
        <w:rPr>
          <w:sz w:val="16"/>
        </w:rPr>
        <w:t>应收款项融资</w:t>
      </w:r>
      <w:r>
        <w:rPr>
          <w:sz w:val="16"/>
        </w:rPr>
        <w:t xml:space="preserve"> 306,378,971.35 </w:t>
      </w:r>
      <w:r>
        <w:rPr>
          <w:sz w:val="16"/>
        </w:rPr>
        <w:tab/>
        <w:t xml:space="preserve">- </w:t>
      </w:r>
      <w:r>
        <w:rPr>
          <w:sz w:val="16"/>
        </w:rPr>
        <w:tab/>
        <w:t xml:space="preserve">- </w:t>
      </w:r>
      <w:r>
        <w:rPr>
          <w:sz w:val="16"/>
        </w:rPr>
        <w:tab/>
        <w:t xml:space="preserve">- 306,378,971.35 </w:t>
      </w:r>
    </w:p>
    <w:p w:rsidR="004D3973" w:rsidRDefault="00E472D4">
      <w:pPr>
        <w:spacing w:after="0" w:line="259" w:lineRule="auto"/>
        <w:ind w:left="3580" w:right="0" w:firstLine="0"/>
      </w:pPr>
      <w:r>
        <w:rPr>
          <w:rFonts w:ascii="Calibri" w:eastAsia="Calibri" w:hAnsi="Calibri" w:cs="Calibri"/>
          <w:noProof/>
          <w:sz w:val="22"/>
        </w:rPr>
        <mc:AlternateContent>
          <mc:Choice Requires="wpg">
            <w:drawing>
              <wp:inline distT="0" distB="0" distL="0" distR="0">
                <wp:extent cx="1777048" cy="7620"/>
                <wp:effectExtent l="0" t="0" r="0" b="0"/>
                <wp:docPr id="993592" name="Group 993592"/>
                <wp:cNvGraphicFramePr/>
                <a:graphic xmlns:a="http://schemas.openxmlformats.org/drawingml/2006/main">
                  <a:graphicData uri="http://schemas.microsoft.com/office/word/2010/wordprocessingGroup">
                    <wpg:wgp>
                      <wpg:cNvGrpSpPr/>
                      <wpg:grpSpPr>
                        <a:xfrm>
                          <a:off x="0" y="0"/>
                          <a:ext cx="1777048" cy="7620"/>
                          <a:chOff x="0" y="0"/>
                          <a:chExt cx="1777048" cy="7620"/>
                        </a:xfrm>
                      </wpg:grpSpPr>
                      <wps:wsp>
                        <wps:cNvPr id="1140302" name="Shape 1140302"/>
                        <wps:cNvSpPr/>
                        <wps:spPr>
                          <a:xfrm>
                            <a:off x="0" y="0"/>
                            <a:ext cx="876935" cy="9144"/>
                          </a:xfrm>
                          <a:custGeom>
                            <a:avLst/>
                            <a:gdLst/>
                            <a:ahLst/>
                            <a:cxnLst/>
                            <a:rect l="0" t="0" r="0" b="0"/>
                            <a:pathLst>
                              <a:path w="876935" h="9144">
                                <a:moveTo>
                                  <a:pt x="0" y="0"/>
                                </a:moveTo>
                                <a:lnTo>
                                  <a:pt x="876935" y="0"/>
                                </a:lnTo>
                                <a:lnTo>
                                  <a:pt x="8769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03" name="Shape 1140303"/>
                        <wps:cNvSpPr/>
                        <wps:spPr>
                          <a:xfrm>
                            <a:off x="899795" y="0"/>
                            <a:ext cx="877253" cy="9144"/>
                          </a:xfrm>
                          <a:custGeom>
                            <a:avLst/>
                            <a:gdLst/>
                            <a:ahLst/>
                            <a:cxnLst/>
                            <a:rect l="0" t="0" r="0" b="0"/>
                            <a:pathLst>
                              <a:path w="877253" h="9144">
                                <a:moveTo>
                                  <a:pt x="0" y="0"/>
                                </a:moveTo>
                                <a:lnTo>
                                  <a:pt x="877253" y="0"/>
                                </a:lnTo>
                                <a:lnTo>
                                  <a:pt x="8772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3592" style="width:139.925pt;height:0.599976pt;mso-position-horizontal-relative:char;mso-position-vertical-relative:line" coordsize="17770,76">
                <v:shape id="Shape 1140304" style="position:absolute;width:8769;height:91;left:0;top:0;" coordsize="876935,9144" path="m0,0l876935,0l876935,9144l0,9144l0,0">
                  <v:stroke weight="0pt" endcap="flat" joinstyle="miter" miterlimit="10" on="false" color="#000000" opacity="0"/>
                  <v:fill on="true" color="#000000"/>
                </v:shape>
                <v:shape id="Shape 1140305" style="position:absolute;width:8772;height:91;left:8997;top:0;" coordsize="877253,9144" path="m0,0l877253,0l877253,9144l0,9144l0,0">
                  <v:stroke weight="0pt" endcap="flat" joinstyle="miter" miterlimit="10" on="false" color="#000000" opacity="0"/>
                  <v:fill on="true" color="#000000"/>
                </v:shape>
              </v:group>
            </w:pict>
          </mc:Fallback>
        </mc:AlternateContent>
      </w:r>
    </w:p>
    <w:tbl>
      <w:tblPr>
        <w:tblStyle w:val="TableGrid"/>
        <w:tblW w:w="8823" w:type="dxa"/>
        <w:tblInd w:w="433" w:type="dxa"/>
        <w:tblCellMar>
          <w:top w:w="0" w:type="dxa"/>
          <w:left w:w="0" w:type="dxa"/>
          <w:bottom w:w="0" w:type="dxa"/>
          <w:right w:w="0" w:type="dxa"/>
        </w:tblCellMar>
        <w:tblLook w:val="04A0" w:firstRow="1" w:lastRow="0" w:firstColumn="1" w:lastColumn="0" w:noHBand="0" w:noVBand="1"/>
      </w:tblPr>
      <w:tblGrid>
        <w:gridCol w:w="1634"/>
        <w:gridCol w:w="1682"/>
        <w:gridCol w:w="1489"/>
        <w:gridCol w:w="1657"/>
        <w:gridCol w:w="2361"/>
      </w:tblGrid>
      <w:tr w:rsidR="004D3973">
        <w:trPr>
          <w:trHeight w:val="457"/>
        </w:trPr>
        <w:tc>
          <w:tcPr>
            <w:tcW w:w="1634" w:type="dxa"/>
            <w:tcBorders>
              <w:top w:val="nil"/>
              <w:left w:val="nil"/>
              <w:bottom w:val="nil"/>
              <w:right w:val="nil"/>
            </w:tcBorders>
          </w:tcPr>
          <w:p w:rsidR="004D3973" w:rsidRDefault="00E472D4">
            <w:pPr>
              <w:spacing w:after="57" w:line="259" w:lineRule="auto"/>
              <w:ind w:left="0" w:right="114" w:firstLine="0"/>
              <w:jc w:val="center"/>
            </w:pPr>
            <w:r>
              <w:rPr>
                <w:sz w:val="16"/>
              </w:rPr>
              <w:t xml:space="preserve"> </w:t>
            </w:r>
          </w:p>
          <w:p w:rsidR="004D3973" w:rsidRDefault="00E472D4">
            <w:pPr>
              <w:spacing w:after="0" w:line="259" w:lineRule="auto"/>
              <w:ind w:left="0" w:right="0" w:firstLine="0"/>
            </w:pPr>
            <w:r>
              <w:rPr>
                <w:color w:val="0000FF"/>
                <w:sz w:val="16"/>
              </w:rPr>
              <w:t xml:space="preserve"> </w:t>
            </w:r>
            <w:r>
              <w:rPr>
                <w:color w:val="0000FF"/>
                <w:sz w:val="16"/>
              </w:rPr>
              <w:tab/>
            </w:r>
            <w:r>
              <w:rPr>
                <w:sz w:val="16"/>
              </w:rPr>
              <w:t xml:space="preserve"> </w:t>
            </w:r>
          </w:p>
        </w:tc>
        <w:tc>
          <w:tcPr>
            <w:tcW w:w="1682" w:type="dxa"/>
            <w:tcBorders>
              <w:top w:val="nil"/>
              <w:left w:val="nil"/>
              <w:bottom w:val="nil"/>
              <w:right w:val="nil"/>
            </w:tcBorders>
          </w:tcPr>
          <w:p w:rsidR="004D3973" w:rsidRDefault="00E472D4">
            <w:pPr>
              <w:spacing w:after="57" w:line="259" w:lineRule="auto"/>
              <w:ind w:left="108" w:right="0" w:firstLine="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68580</wp:posOffset>
                      </wp:positionH>
                      <wp:positionV relativeFrom="paragraph">
                        <wp:posOffset>-36789</wp:posOffset>
                      </wp:positionV>
                      <wp:extent cx="861695" cy="175641"/>
                      <wp:effectExtent l="0" t="0" r="0" b="0"/>
                      <wp:wrapNone/>
                      <wp:docPr id="1028554" name="Group 1028554"/>
                      <wp:cNvGraphicFramePr/>
                      <a:graphic xmlns:a="http://schemas.openxmlformats.org/drawingml/2006/main">
                        <a:graphicData uri="http://schemas.microsoft.com/office/word/2010/wordprocessingGroup">
                          <wpg:wgp>
                            <wpg:cNvGrpSpPr/>
                            <wpg:grpSpPr>
                              <a:xfrm>
                                <a:off x="0" y="0"/>
                                <a:ext cx="861695" cy="175641"/>
                                <a:chOff x="0" y="0"/>
                                <a:chExt cx="861695" cy="175641"/>
                              </a:xfrm>
                            </wpg:grpSpPr>
                            <wps:wsp>
                              <wps:cNvPr id="1140306" name="Shape 1140306"/>
                              <wps:cNvSpPr/>
                              <wps:spPr>
                                <a:xfrm>
                                  <a:off x="0" y="0"/>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07" name="Shape 1140307"/>
                              <wps:cNvSpPr/>
                              <wps:spPr>
                                <a:xfrm>
                                  <a:off x="0" y="160084"/>
                                  <a:ext cx="861695" cy="15557"/>
                                </a:xfrm>
                                <a:custGeom>
                                  <a:avLst/>
                                  <a:gdLst/>
                                  <a:ahLst/>
                                  <a:cxnLst/>
                                  <a:rect l="0" t="0" r="0" b="0"/>
                                  <a:pathLst>
                                    <a:path w="861695" h="15557">
                                      <a:moveTo>
                                        <a:pt x="0" y="0"/>
                                      </a:moveTo>
                                      <a:lnTo>
                                        <a:pt x="861695" y="0"/>
                                      </a:lnTo>
                                      <a:lnTo>
                                        <a:pt x="861695" y="15557"/>
                                      </a:lnTo>
                                      <a:lnTo>
                                        <a:pt x="0" y="15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554" style="width:67.85pt;height:13.83pt;position:absolute;z-index:-2147483622;mso-position-horizontal-relative:text;mso-position-horizontal:absolute;margin-left:5.40001pt;mso-position-vertical-relative:text;margin-top:-2.89686pt;" coordsize="8616,1756">
                      <v:shape id="Shape 1140308" style="position:absolute;width:8616;height:91;left:0;top:0;" coordsize="861695,9144" path="m0,0l861695,0l861695,9144l0,9144l0,0">
                        <v:stroke weight="0pt" endcap="flat" joinstyle="miter" miterlimit="10" on="false" color="#000000" opacity="0"/>
                        <v:fill on="true" color="#000000"/>
                      </v:shape>
                      <v:shape id="Shape 1140309" style="position:absolute;width:8616;height:155;left:0;top:1600;" coordsize="861695,15557" path="m0,0l861695,0l861695,15557l0,15557l0,0">
                        <v:stroke weight="0pt" endcap="flat" joinstyle="miter" miterlimit="10" on="false" color="#000000" opacity="0"/>
                        <v:fill on="true" color="#000000"/>
                      </v:shape>
                    </v:group>
                  </w:pict>
                </mc:Fallback>
              </mc:AlternateContent>
            </w:r>
            <w:r>
              <w:rPr>
                <w:sz w:val="16"/>
              </w:rPr>
              <w:t xml:space="preserve">1,678,522,438.42 </w:t>
            </w:r>
          </w:p>
          <w:p w:rsidR="004D3973" w:rsidRDefault="00E472D4">
            <w:pPr>
              <w:spacing w:after="0" w:line="259" w:lineRule="auto"/>
              <w:ind w:left="654" w:right="0" w:firstLine="0"/>
              <w:jc w:val="center"/>
            </w:pPr>
            <w:r>
              <w:rPr>
                <w:sz w:val="16"/>
              </w:rPr>
              <w:t xml:space="preserve"> </w:t>
            </w:r>
          </w:p>
        </w:tc>
        <w:tc>
          <w:tcPr>
            <w:tcW w:w="1489" w:type="dxa"/>
            <w:tcBorders>
              <w:top w:val="nil"/>
              <w:left w:val="nil"/>
              <w:bottom w:val="nil"/>
              <w:right w:val="nil"/>
            </w:tcBorders>
          </w:tcPr>
          <w:p w:rsidR="004D3973" w:rsidRDefault="00E472D4">
            <w:pPr>
              <w:spacing w:after="57" w:line="259" w:lineRule="auto"/>
              <w:ind w:left="156" w:right="0" w:firstLine="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-99059</wp:posOffset>
                      </wp:positionH>
                      <wp:positionV relativeFrom="paragraph">
                        <wp:posOffset>-36789</wp:posOffset>
                      </wp:positionV>
                      <wp:extent cx="869315" cy="175641"/>
                      <wp:effectExtent l="0" t="0" r="0" b="0"/>
                      <wp:wrapNone/>
                      <wp:docPr id="1028637" name="Group 1028637"/>
                      <wp:cNvGraphicFramePr/>
                      <a:graphic xmlns:a="http://schemas.openxmlformats.org/drawingml/2006/main">
                        <a:graphicData uri="http://schemas.microsoft.com/office/word/2010/wordprocessingGroup">
                          <wpg:wgp>
                            <wpg:cNvGrpSpPr/>
                            <wpg:grpSpPr>
                              <a:xfrm>
                                <a:off x="0" y="0"/>
                                <a:ext cx="869315" cy="175641"/>
                                <a:chOff x="0" y="0"/>
                                <a:chExt cx="869315" cy="175641"/>
                              </a:xfrm>
                            </wpg:grpSpPr>
                            <wps:wsp>
                              <wps:cNvPr id="1140310" name="Shape 1140310"/>
                              <wps:cNvSpPr/>
                              <wps:spPr>
                                <a:xfrm>
                                  <a:off x="0" y="0"/>
                                  <a:ext cx="869315" cy="9144"/>
                                </a:xfrm>
                                <a:custGeom>
                                  <a:avLst/>
                                  <a:gdLst/>
                                  <a:ahLst/>
                                  <a:cxnLst/>
                                  <a:rect l="0" t="0" r="0" b="0"/>
                                  <a:pathLst>
                                    <a:path w="869315" h="9144">
                                      <a:moveTo>
                                        <a:pt x="0" y="0"/>
                                      </a:moveTo>
                                      <a:lnTo>
                                        <a:pt x="869315" y="0"/>
                                      </a:lnTo>
                                      <a:lnTo>
                                        <a:pt x="8693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11" name="Shape 1140311"/>
                              <wps:cNvSpPr/>
                              <wps:spPr>
                                <a:xfrm>
                                  <a:off x="0" y="160084"/>
                                  <a:ext cx="869315" cy="15557"/>
                                </a:xfrm>
                                <a:custGeom>
                                  <a:avLst/>
                                  <a:gdLst/>
                                  <a:ahLst/>
                                  <a:cxnLst/>
                                  <a:rect l="0" t="0" r="0" b="0"/>
                                  <a:pathLst>
                                    <a:path w="869315" h="15557">
                                      <a:moveTo>
                                        <a:pt x="0" y="0"/>
                                      </a:moveTo>
                                      <a:lnTo>
                                        <a:pt x="869315" y="0"/>
                                      </a:lnTo>
                                      <a:lnTo>
                                        <a:pt x="869315" y="15557"/>
                                      </a:lnTo>
                                      <a:lnTo>
                                        <a:pt x="0" y="15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637" style="width:68.45pt;height:13.83pt;position:absolute;z-index:-2147483621;mso-position-horizontal-relative:text;mso-position-horizontal:absolute;margin-left:-7.8pt;mso-position-vertical-relative:text;margin-top:-2.89685pt;" coordsize="8693,1756">
                      <v:shape id="Shape 1140312" style="position:absolute;width:8693;height:91;left:0;top:0;" coordsize="869315,9144" path="m0,0l869315,0l869315,9144l0,9144l0,0">
                        <v:stroke weight="0pt" endcap="flat" joinstyle="miter" miterlimit="10" on="false" color="#000000" opacity="0"/>
                        <v:fill on="true" color="#000000"/>
                      </v:shape>
                      <v:shape id="Shape 1140313" style="position:absolute;width:8693;height:155;left:0;top:1600;" coordsize="869315,15557" path="m0,0l869315,0l869315,15557l0,15557l0,0">
                        <v:stroke weight="0pt" endcap="flat" joinstyle="miter" miterlimit="10" on="false" color="#000000" opacity="0"/>
                        <v:fill on="true" color="#000000"/>
                      </v:shape>
                    </v:group>
                  </w:pict>
                </mc:Fallback>
              </mc:AlternateContent>
            </w:r>
            <w:r>
              <w:rPr>
                <w:sz w:val="16"/>
              </w:rPr>
              <w:t xml:space="preserve">6,284,160.37 </w:t>
            </w:r>
          </w:p>
          <w:p w:rsidR="004D3973" w:rsidRDefault="00E472D4">
            <w:pPr>
              <w:spacing w:after="0" w:line="259" w:lineRule="auto"/>
              <w:ind w:left="343" w:right="0" w:firstLine="0"/>
              <w:jc w:val="center"/>
            </w:pPr>
            <w:r>
              <w:rPr>
                <w:sz w:val="16"/>
              </w:rPr>
              <w:t xml:space="preserve"> </w:t>
            </w:r>
          </w:p>
        </w:tc>
        <w:tc>
          <w:tcPr>
            <w:tcW w:w="1657" w:type="dxa"/>
            <w:tcBorders>
              <w:top w:val="nil"/>
              <w:left w:val="nil"/>
              <w:bottom w:val="nil"/>
              <w:right w:val="nil"/>
            </w:tcBorders>
          </w:tcPr>
          <w:p w:rsidR="004D3973" w:rsidRDefault="00E472D4">
            <w:pPr>
              <w:spacing w:after="57" w:line="259" w:lineRule="auto"/>
              <w:ind w:left="240" w:right="0" w:firstLine="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-145160</wp:posOffset>
                      </wp:positionH>
                      <wp:positionV relativeFrom="paragraph">
                        <wp:posOffset>-36789</wp:posOffset>
                      </wp:positionV>
                      <wp:extent cx="869633" cy="175641"/>
                      <wp:effectExtent l="0" t="0" r="0" b="0"/>
                      <wp:wrapNone/>
                      <wp:docPr id="1028664" name="Group 1028664"/>
                      <wp:cNvGraphicFramePr/>
                      <a:graphic xmlns:a="http://schemas.openxmlformats.org/drawingml/2006/main">
                        <a:graphicData uri="http://schemas.microsoft.com/office/word/2010/wordprocessingGroup">
                          <wpg:wgp>
                            <wpg:cNvGrpSpPr/>
                            <wpg:grpSpPr>
                              <a:xfrm>
                                <a:off x="0" y="0"/>
                                <a:ext cx="869633" cy="175641"/>
                                <a:chOff x="0" y="0"/>
                                <a:chExt cx="869633" cy="175641"/>
                              </a:xfrm>
                            </wpg:grpSpPr>
                            <wps:wsp>
                              <wps:cNvPr id="1140314" name="Shape 1140314"/>
                              <wps:cNvSpPr/>
                              <wps:spPr>
                                <a:xfrm>
                                  <a:off x="0" y="0"/>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15" name="Shape 1140315"/>
                              <wps:cNvSpPr/>
                              <wps:spPr>
                                <a:xfrm>
                                  <a:off x="0" y="160084"/>
                                  <a:ext cx="869633" cy="15557"/>
                                </a:xfrm>
                                <a:custGeom>
                                  <a:avLst/>
                                  <a:gdLst/>
                                  <a:ahLst/>
                                  <a:cxnLst/>
                                  <a:rect l="0" t="0" r="0" b="0"/>
                                  <a:pathLst>
                                    <a:path w="869633" h="15557">
                                      <a:moveTo>
                                        <a:pt x="0" y="0"/>
                                      </a:moveTo>
                                      <a:lnTo>
                                        <a:pt x="869633" y="0"/>
                                      </a:lnTo>
                                      <a:lnTo>
                                        <a:pt x="869633" y="15557"/>
                                      </a:lnTo>
                                      <a:lnTo>
                                        <a:pt x="0" y="15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664" style="width:68.475pt;height:13.83pt;position:absolute;z-index:-2147483620;mso-position-horizontal-relative:text;mso-position-horizontal:absolute;margin-left:-11.43pt;mso-position-vertical-relative:text;margin-top:-2.89685pt;" coordsize="8696,1756">
                      <v:shape id="Shape 1140316" style="position:absolute;width:8696;height:91;left:0;top:0;" coordsize="869633,9144" path="m0,0l869633,0l869633,9144l0,9144l0,0">
                        <v:stroke weight="0pt" endcap="flat" joinstyle="miter" miterlimit="10" on="false" color="#000000" opacity="0"/>
                        <v:fill on="true" color="#000000"/>
                      </v:shape>
                      <v:shape id="Shape 1140317" style="position:absolute;width:8696;height:155;left:0;top:1600;" coordsize="869633,15557" path="m0,0l869633,0l869633,15557l0,15557l0,0">
                        <v:stroke weight="0pt" endcap="flat" joinstyle="miter" miterlimit="10" on="false" color="#000000" opacity="0"/>
                        <v:fill on="true" color="#000000"/>
                      </v:shape>
                    </v:group>
                  </w:pict>
                </mc:Fallback>
              </mc:AlternateContent>
            </w:r>
            <w:r>
              <w:rPr>
                <w:sz w:val="16"/>
              </w:rPr>
              <w:t xml:space="preserve">360,560.48 </w:t>
            </w:r>
          </w:p>
          <w:p w:rsidR="004D3973" w:rsidRDefault="00E472D4">
            <w:pPr>
              <w:spacing w:after="0" w:line="259" w:lineRule="auto"/>
              <w:ind w:left="31" w:right="0" w:firstLine="0"/>
              <w:jc w:val="center"/>
            </w:pPr>
            <w:r>
              <w:rPr>
                <w:sz w:val="16"/>
              </w:rPr>
              <w:t xml:space="preserve"> </w:t>
            </w:r>
          </w:p>
        </w:tc>
        <w:tc>
          <w:tcPr>
            <w:tcW w:w="2361" w:type="dxa"/>
            <w:tcBorders>
              <w:top w:val="nil"/>
              <w:left w:val="nil"/>
              <w:bottom w:val="nil"/>
              <w:right w:val="nil"/>
            </w:tcBorders>
          </w:tcPr>
          <w:p w:rsidR="004D3973" w:rsidRDefault="00E472D4">
            <w:pPr>
              <w:spacing w:after="57" w:line="259" w:lineRule="auto"/>
              <w:ind w:left="0" w:right="0" w:firstLine="0"/>
              <w:jc w:val="both"/>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-297433</wp:posOffset>
                      </wp:positionH>
                      <wp:positionV relativeFrom="paragraph">
                        <wp:posOffset>-36789</wp:posOffset>
                      </wp:positionV>
                      <wp:extent cx="1769809" cy="175641"/>
                      <wp:effectExtent l="0" t="0" r="0" b="0"/>
                      <wp:wrapNone/>
                      <wp:docPr id="1028705" name="Group 1028705"/>
                      <wp:cNvGraphicFramePr/>
                      <a:graphic xmlns:a="http://schemas.openxmlformats.org/drawingml/2006/main">
                        <a:graphicData uri="http://schemas.microsoft.com/office/word/2010/wordprocessingGroup">
                          <wpg:wgp>
                            <wpg:cNvGrpSpPr/>
                            <wpg:grpSpPr>
                              <a:xfrm>
                                <a:off x="0" y="0"/>
                                <a:ext cx="1769809" cy="175641"/>
                                <a:chOff x="0" y="0"/>
                                <a:chExt cx="1769809" cy="175641"/>
                              </a:xfrm>
                            </wpg:grpSpPr>
                            <wps:wsp>
                              <wps:cNvPr id="1140318" name="Shape 1140318"/>
                              <wps:cNvSpPr/>
                              <wps:spPr>
                                <a:xfrm>
                                  <a:off x="0" y="0"/>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19" name="Shape 1140319"/>
                              <wps:cNvSpPr/>
                              <wps:spPr>
                                <a:xfrm>
                                  <a:off x="907796" y="0"/>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20" name="Shape 1140320"/>
                              <wps:cNvSpPr/>
                              <wps:spPr>
                                <a:xfrm>
                                  <a:off x="0" y="160084"/>
                                  <a:ext cx="869633" cy="15557"/>
                                </a:xfrm>
                                <a:custGeom>
                                  <a:avLst/>
                                  <a:gdLst/>
                                  <a:ahLst/>
                                  <a:cxnLst/>
                                  <a:rect l="0" t="0" r="0" b="0"/>
                                  <a:pathLst>
                                    <a:path w="869633" h="15557">
                                      <a:moveTo>
                                        <a:pt x="0" y="0"/>
                                      </a:moveTo>
                                      <a:lnTo>
                                        <a:pt x="869633" y="0"/>
                                      </a:lnTo>
                                      <a:lnTo>
                                        <a:pt x="869633" y="15557"/>
                                      </a:lnTo>
                                      <a:lnTo>
                                        <a:pt x="0" y="15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21" name="Shape 1140321"/>
                              <wps:cNvSpPr/>
                              <wps:spPr>
                                <a:xfrm>
                                  <a:off x="907796" y="160084"/>
                                  <a:ext cx="862013" cy="15557"/>
                                </a:xfrm>
                                <a:custGeom>
                                  <a:avLst/>
                                  <a:gdLst/>
                                  <a:ahLst/>
                                  <a:cxnLst/>
                                  <a:rect l="0" t="0" r="0" b="0"/>
                                  <a:pathLst>
                                    <a:path w="862013" h="15557">
                                      <a:moveTo>
                                        <a:pt x="0" y="0"/>
                                      </a:moveTo>
                                      <a:lnTo>
                                        <a:pt x="862013" y="0"/>
                                      </a:lnTo>
                                      <a:lnTo>
                                        <a:pt x="862013" y="15557"/>
                                      </a:lnTo>
                                      <a:lnTo>
                                        <a:pt x="0" y="155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705" style="width:139.355pt;height:13.83pt;position:absolute;z-index:-2147483619;mso-position-horizontal-relative:text;mso-position-horizontal:absolute;margin-left:-23.42pt;mso-position-vertical-relative:text;margin-top:-2.89684pt;" coordsize="17698,1756">
                      <v:shape id="Shape 1140322" style="position:absolute;width:8696;height:91;left:0;top:0;" coordsize="869633,9144" path="m0,0l869633,0l869633,9144l0,9144l0,0">
                        <v:stroke weight="0pt" endcap="flat" joinstyle="miter" miterlimit="10" on="false" color="#000000" opacity="0"/>
                        <v:fill on="true" color="#000000"/>
                      </v:shape>
                      <v:shape id="Shape 1140323" style="position:absolute;width:8620;height:91;left:9077;top:0;" coordsize="862013,9144" path="m0,0l862013,0l862013,9144l0,9144l0,0">
                        <v:stroke weight="0pt" endcap="flat" joinstyle="miter" miterlimit="10" on="false" color="#000000" opacity="0"/>
                        <v:fill on="true" color="#000000"/>
                      </v:shape>
                      <v:shape id="Shape 1140324" style="position:absolute;width:8696;height:155;left:0;top:1600;" coordsize="869633,15557" path="m0,0l869633,0l869633,15557l0,15557l0,0">
                        <v:stroke weight="0pt" endcap="flat" joinstyle="miter" miterlimit="10" on="false" color="#000000" opacity="0"/>
                        <v:fill on="true" color="#000000"/>
                      </v:shape>
                      <v:shape id="Shape 1140325" style="position:absolute;width:8620;height:155;left:9077;top:1600;" coordsize="862013,15557" path="m0,0l862013,0l862013,15557l0,15557l0,0">
                        <v:stroke weight="0pt" endcap="flat" joinstyle="miter" miterlimit="10" on="false" color="#000000" opacity="0"/>
                        <v:fill on="true" color="#000000"/>
                      </v:shape>
                    </v:group>
                  </w:pict>
                </mc:Fallback>
              </mc:AlternateContent>
            </w:r>
            <w:r>
              <w:rPr>
                <w:sz w:val="16"/>
              </w:rPr>
              <w:t xml:space="preserve">267,762.44 1,685,434,921.71 </w:t>
            </w:r>
          </w:p>
          <w:p w:rsidR="004D3973" w:rsidRDefault="00E472D4">
            <w:pPr>
              <w:spacing w:after="0" w:line="259" w:lineRule="auto"/>
              <w:ind w:left="565" w:right="0" w:firstLine="0"/>
            </w:pPr>
            <w:r>
              <w:rPr>
                <w:sz w:val="16"/>
              </w:rPr>
              <w:t xml:space="preserve"> </w:t>
            </w:r>
            <w:r>
              <w:rPr>
                <w:sz w:val="16"/>
              </w:rPr>
              <w:tab/>
              <w:t xml:space="preserve"> </w:t>
            </w:r>
          </w:p>
        </w:tc>
      </w:tr>
      <w:tr w:rsidR="004D3973">
        <w:trPr>
          <w:trHeight w:val="426"/>
        </w:trPr>
        <w:tc>
          <w:tcPr>
            <w:tcW w:w="1634" w:type="dxa"/>
            <w:tcBorders>
              <w:top w:val="nil"/>
              <w:left w:val="nil"/>
              <w:bottom w:val="nil"/>
              <w:right w:val="nil"/>
            </w:tcBorders>
          </w:tcPr>
          <w:p w:rsidR="004D3973" w:rsidRDefault="00E472D4">
            <w:pPr>
              <w:spacing w:after="0" w:line="259" w:lineRule="auto"/>
              <w:ind w:left="0" w:right="0" w:firstLine="721"/>
            </w:pPr>
            <w:r>
              <w:rPr>
                <w:sz w:val="16"/>
              </w:rPr>
              <w:t>外币金融</w:t>
            </w:r>
            <w:r>
              <w:rPr>
                <w:sz w:val="16"/>
              </w:rPr>
              <w:t xml:space="preserve"> </w:t>
            </w:r>
            <w:r>
              <w:rPr>
                <w:color w:val="0000FF"/>
                <w:sz w:val="16"/>
              </w:rPr>
              <w:t xml:space="preserve"> </w:t>
            </w:r>
            <w:r>
              <w:rPr>
                <w:color w:val="0000FF"/>
                <w:sz w:val="16"/>
              </w:rPr>
              <w:tab/>
            </w:r>
            <w:r>
              <w:rPr>
                <w:sz w:val="16"/>
              </w:rPr>
              <w:t>负债</w:t>
            </w:r>
            <w:r>
              <w:rPr>
                <w:sz w:val="16"/>
              </w:rPr>
              <w:t xml:space="preserve">— </w:t>
            </w:r>
          </w:p>
        </w:tc>
        <w:tc>
          <w:tcPr>
            <w:tcW w:w="1682" w:type="dxa"/>
            <w:tcBorders>
              <w:top w:val="nil"/>
              <w:left w:val="nil"/>
              <w:bottom w:val="nil"/>
              <w:right w:val="nil"/>
            </w:tcBorders>
            <w:vAlign w:val="bottom"/>
          </w:tcPr>
          <w:p w:rsidR="004D3973" w:rsidRDefault="00E472D4">
            <w:pPr>
              <w:spacing w:after="0" w:line="259" w:lineRule="auto"/>
              <w:ind w:left="654" w:right="0" w:firstLine="0"/>
              <w:jc w:val="center"/>
            </w:pPr>
            <w:r>
              <w:rPr>
                <w:sz w:val="16"/>
              </w:rPr>
              <w:t xml:space="preserve"> </w:t>
            </w:r>
          </w:p>
        </w:tc>
        <w:tc>
          <w:tcPr>
            <w:tcW w:w="1489" w:type="dxa"/>
            <w:tcBorders>
              <w:top w:val="nil"/>
              <w:left w:val="nil"/>
              <w:bottom w:val="nil"/>
              <w:right w:val="nil"/>
            </w:tcBorders>
            <w:vAlign w:val="bottom"/>
          </w:tcPr>
          <w:p w:rsidR="004D3973" w:rsidRDefault="00E472D4">
            <w:pPr>
              <w:spacing w:after="0" w:line="259" w:lineRule="auto"/>
              <w:ind w:left="343" w:right="0" w:firstLine="0"/>
              <w:jc w:val="center"/>
            </w:pPr>
            <w:r>
              <w:rPr>
                <w:sz w:val="16"/>
              </w:rPr>
              <w:t xml:space="preserve"> </w:t>
            </w:r>
          </w:p>
        </w:tc>
        <w:tc>
          <w:tcPr>
            <w:tcW w:w="1657" w:type="dxa"/>
            <w:tcBorders>
              <w:top w:val="nil"/>
              <w:left w:val="nil"/>
              <w:bottom w:val="nil"/>
              <w:right w:val="nil"/>
            </w:tcBorders>
            <w:vAlign w:val="bottom"/>
          </w:tcPr>
          <w:p w:rsidR="004D3973" w:rsidRDefault="00E472D4">
            <w:pPr>
              <w:spacing w:after="0" w:line="259" w:lineRule="auto"/>
              <w:ind w:left="31" w:right="0" w:firstLine="0"/>
              <w:jc w:val="center"/>
            </w:pPr>
            <w:r>
              <w:rPr>
                <w:sz w:val="16"/>
              </w:rPr>
              <w:t xml:space="preserve"> </w:t>
            </w:r>
          </w:p>
        </w:tc>
        <w:tc>
          <w:tcPr>
            <w:tcW w:w="2361" w:type="dxa"/>
            <w:tcBorders>
              <w:top w:val="nil"/>
              <w:left w:val="nil"/>
              <w:bottom w:val="nil"/>
              <w:right w:val="nil"/>
            </w:tcBorders>
            <w:vAlign w:val="bottom"/>
          </w:tcPr>
          <w:p w:rsidR="004D3973" w:rsidRDefault="00E472D4">
            <w:pPr>
              <w:spacing w:after="0" w:line="259" w:lineRule="auto"/>
              <w:ind w:left="565" w:right="0" w:firstLine="0"/>
            </w:pPr>
            <w:r>
              <w:rPr>
                <w:sz w:val="16"/>
              </w:rPr>
              <w:t xml:space="preserve"> </w:t>
            </w:r>
            <w:r>
              <w:rPr>
                <w:sz w:val="16"/>
              </w:rPr>
              <w:tab/>
              <w:t xml:space="preserve"> </w:t>
            </w:r>
          </w:p>
        </w:tc>
      </w:tr>
      <w:tr w:rsidR="004D3973">
        <w:trPr>
          <w:trHeight w:val="240"/>
        </w:trPr>
        <w:tc>
          <w:tcPr>
            <w:tcW w:w="1634" w:type="dxa"/>
            <w:tcBorders>
              <w:top w:val="nil"/>
              <w:left w:val="nil"/>
              <w:bottom w:val="nil"/>
              <w:right w:val="nil"/>
            </w:tcBorders>
          </w:tcPr>
          <w:p w:rsidR="004D3973" w:rsidRDefault="00E472D4">
            <w:pPr>
              <w:tabs>
                <w:tab w:val="right" w:pos="1634"/>
              </w:tabs>
              <w:spacing w:after="0" w:line="259" w:lineRule="auto"/>
              <w:ind w:left="0" w:right="0" w:firstLine="0"/>
            </w:pPr>
            <w:r>
              <w:rPr>
                <w:color w:val="0000FF"/>
                <w:sz w:val="16"/>
              </w:rPr>
              <w:t xml:space="preserve"> </w:t>
            </w:r>
            <w:r>
              <w:rPr>
                <w:color w:val="0000FF"/>
                <w:sz w:val="16"/>
              </w:rPr>
              <w:tab/>
            </w:r>
            <w:r>
              <w:rPr>
                <w:sz w:val="16"/>
              </w:rPr>
              <w:t>短期借款</w:t>
            </w:r>
            <w:r>
              <w:rPr>
                <w:sz w:val="16"/>
              </w:rPr>
              <w:t xml:space="preserve"> </w:t>
            </w:r>
          </w:p>
        </w:tc>
        <w:tc>
          <w:tcPr>
            <w:tcW w:w="1682" w:type="dxa"/>
            <w:tcBorders>
              <w:top w:val="nil"/>
              <w:left w:val="nil"/>
              <w:bottom w:val="nil"/>
              <w:right w:val="nil"/>
            </w:tcBorders>
          </w:tcPr>
          <w:p w:rsidR="004D3973" w:rsidRDefault="00E472D4">
            <w:pPr>
              <w:spacing w:after="0" w:line="259" w:lineRule="auto"/>
              <w:ind w:left="0" w:right="20" w:firstLine="0"/>
              <w:jc w:val="center"/>
            </w:pPr>
            <w:r>
              <w:rPr>
                <w:sz w:val="16"/>
              </w:rPr>
              <w:t xml:space="preserve">280,530,800.00 </w:t>
            </w:r>
          </w:p>
        </w:tc>
        <w:tc>
          <w:tcPr>
            <w:tcW w:w="1489" w:type="dxa"/>
            <w:tcBorders>
              <w:top w:val="nil"/>
              <w:left w:val="nil"/>
              <w:bottom w:val="nil"/>
              <w:right w:val="nil"/>
            </w:tcBorders>
          </w:tcPr>
          <w:p w:rsidR="004D3973" w:rsidRDefault="00E472D4">
            <w:pPr>
              <w:spacing w:after="0" w:line="259" w:lineRule="auto"/>
              <w:ind w:left="630" w:right="0" w:firstLine="0"/>
              <w:jc w:val="center"/>
            </w:pPr>
            <w:r>
              <w:rPr>
                <w:sz w:val="16"/>
              </w:rPr>
              <w:t xml:space="preserve">- </w:t>
            </w:r>
          </w:p>
        </w:tc>
        <w:tc>
          <w:tcPr>
            <w:tcW w:w="1657" w:type="dxa"/>
            <w:tcBorders>
              <w:top w:val="nil"/>
              <w:left w:val="nil"/>
              <w:bottom w:val="nil"/>
              <w:right w:val="nil"/>
            </w:tcBorders>
          </w:tcPr>
          <w:p w:rsidR="004D3973" w:rsidRDefault="00E472D4">
            <w:pPr>
              <w:spacing w:after="0" w:line="259" w:lineRule="auto"/>
              <w:ind w:left="319" w:right="0" w:firstLine="0"/>
              <w:jc w:val="center"/>
            </w:pPr>
            <w:r>
              <w:rPr>
                <w:sz w:val="16"/>
              </w:rPr>
              <w:t xml:space="preserve">- </w:t>
            </w:r>
          </w:p>
        </w:tc>
        <w:tc>
          <w:tcPr>
            <w:tcW w:w="2361" w:type="dxa"/>
            <w:tcBorders>
              <w:top w:val="nil"/>
              <w:left w:val="nil"/>
              <w:bottom w:val="nil"/>
              <w:right w:val="nil"/>
            </w:tcBorders>
          </w:tcPr>
          <w:p w:rsidR="004D3973" w:rsidRDefault="00E472D4">
            <w:pPr>
              <w:spacing w:after="0" w:line="259" w:lineRule="auto"/>
              <w:ind w:left="0" w:right="97" w:firstLine="0"/>
              <w:jc w:val="right"/>
            </w:pPr>
            <w:r>
              <w:rPr>
                <w:sz w:val="16"/>
              </w:rPr>
              <w:t xml:space="preserve">- 280,530,800.00 </w:t>
            </w:r>
          </w:p>
        </w:tc>
      </w:tr>
      <w:tr w:rsidR="004D3973">
        <w:trPr>
          <w:trHeight w:val="240"/>
        </w:trPr>
        <w:tc>
          <w:tcPr>
            <w:tcW w:w="1634" w:type="dxa"/>
            <w:tcBorders>
              <w:top w:val="nil"/>
              <w:left w:val="nil"/>
              <w:bottom w:val="nil"/>
              <w:right w:val="nil"/>
            </w:tcBorders>
          </w:tcPr>
          <w:p w:rsidR="004D3973" w:rsidRDefault="00E472D4">
            <w:pPr>
              <w:tabs>
                <w:tab w:val="right" w:pos="1634"/>
              </w:tabs>
              <w:spacing w:after="0" w:line="259" w:lineRule="auto"/>
              <w:ind w:left="0" w:right="0" w:firstLine="0"/>
            </w:pPr>
            <w:r>
              <w:rPr>
                <w:color w:val="0000FF"/>
                <w:sz w:val="16"/>
              </w:rPr>
              <w:t xml:space="preserve"> </w:t>
            </w:r>
            <w:r>
              <w:rPr>
                <w:color w:val="0000FF"/>
                <w:sz w:val="16"/>
              </w:rPr>
              <w:tab/>
            </w:r>
            <w:r>
              <w:rPr>
                <w:sz w:val="16"/>
              </w:rPr>
              <w:t>应付票据</w:t>
            </w:r>
            <w:r>
              <w:rPr>
                <w:sz w:val="16"/>
              </w:rPr>
              <w:t xml:space="preserve"> </w:t>
            </w:r>
          </w:p>
        </w:tc>
        <w:tc>
          <w:tcPr>
            <w:tcW w:w="1682" w:type="dxa"/>
            <w:tcBorders>
              <w:top w:val="nil"/>
              <w:left w:val="nil"/>
              <w:bottom w:val="nil"/>
              <w:right w:val="nil"/>
            </w:tcBorders>
          </w:tcPr>
          <w:p w:rsidR="004D3973" w:rsidRDefault="00E472D4">
            <w:pPr>
              <w:spacing w:after="0" w:line="259" w:lineRule="auto"/>
              <w:ind w:left="0" w:right="20" w:firstLine="0"/>
              <w:jc w:val="center"/>
            </w:pPr>
            <w:r>
              <w:rPr>
                <w:sz w:val="16"/>
              </w:rPr>
              <w:t xml:space="preserve">176,195,702.30 </w:t>
            </w:r>
          </w:p>
        </w:tc>
        <w:tc>
          <w:tcPr>
            <w:tcW w:w="1489" w:type="dxa"/>
            <w:tcBorders>
              <w:top w:val="nil"/>
              <w:left w:val="nil"/>
              <w:bottom w:val="nil"/>
              <w:right w:val="nil"/>
            </w:tcBorders>
          </w:tcPr>
          <w:p w:rsidR="004D3973" w:rsidRDefault="00E472D4">
            <w:pPr>
              <w:spacing w:after="0" w:line="259" w:lineRule="auto"/>
              <w:ind w:left="72" w:right="0" w:firstLine="0"/>
            </w:pPr>
            <w:r>
              <w:rPr>
                <w:sz w:val="16"/>
              </w:rPr>
              <w:t xml:space="preserve">33,116,402.92 </w:t>
            </w:r>
          </w:p>
        </w:tc>
        <w:tc>
          <w:tcPr>
            <w:tcW w:w="1657" w:type="dxa"/>
            <w:tcBorders>
              <w:top w:val="nil"/>
              <w:left w:val="nil"/>
              <w:bottom w:val="nil"/>
              <w:right w:val="nil"/>
            </w:tcBorders>
          </w:tcPr>
          <w:p w:rsidR="004D3973" w:rsidRDefault="00E472D4">
            <w:pPr>
              <w:spacing w:after="0" w:line="259" w:lineRule="auto"/>
              <w:ind w:left="0" w:right="0" w:firstLine="0"/>
            </w:pPr>
            <w:r>
              <w:rPr>
                <w:sz w:val="16"/>
              </w:rPr>
              <w:t xml:space="preserve">71,134,708.00 </w:t>
            </w:r>
          </w:p>
        </w:tc>
        <w:tc>
          <w:tcPr>
            <w:tcW w:w="2361" w:type="dxa"/>
            <w:tcBorders>
              <w:top w:val="nil"/>
              <w:left w:val="nil"/>
              <w:bottom w:val="nil"/>
              <w:right w:val="nil"/>
            </w:tcBorders>
          </w:tcPr>
          <w:p w:rsidR="004D3973" w:rsidRDefault="00E472D4">
            <w:pPr>
              <w:spacing w:after="0" w:line="259" w:lineRule="auto"/>
              <w:ind w:left="0" w:right="97" w:firstLine="0"/>
              <w:jc w:val="right"/>
            </w:pPr>
            <w:r>
              <w:rPr>
                <w:sz w:val="16"/>
              </w:rPr>
              <w:t xml:space="preserve">- 280,446,813.22 </w:t>
            </w:r>
          </w:p>
        </w:tc>
      </w:tr>
      <w:tr w:rsidR="004D3973">
        <w:trPr>
          <w:trHeight w:val="240"/>
        </w:trPr>
        <w:tc>
          <w:tcPr>
            <w:tcW w:w="1634" w:type="dxa"/>
            <w:tcBorders>
              <w:top w:val="nil"/>
              <w:left w:val="nil"/>
              <w:bottom w:val="nil"/>
              <w:right w:val="nil"/>
            </w:tcBorders>
          </w:tcPr>
          <w:p w:rsidR="004D3973" w:rsidRDefault="00E472D4">
            <w:pPr>
              <w:tabs>
                <w:tab w:val="right" w:pos="1634"/>
              </w:tabs>
              <w:spacing w:after="0" w:line="259" w:lineRule="auto"/>
              <w:ind w:left="0" w:right="0" w:firstLine="0"/>
            </w:pPr>
            <w:r>
              <w:rPr>
                <w:color w:val="0000FF"/>
                <w:sz w:val="16"/>
              </w:rPr>
              <w:t xml:space="preserve"> </w:t>
            </w:r>
            <w:r>
              <w:rPr>
                <w:color w:val="0000FF"/>
                <w:sz w:val="16"/>
              </w:rPr>
              <w:tab/>
            </w:r>
            <w:r>
              <w:rPr>
                <w:sz w:val="16"/>
              </w:rPr>
              <w:t>应付账款</w:t>
            </w:r>
            <w:r>
              <w:rPr>
                <w:sz w:val="16"/>
              </w:rPr>
              <w:t xml:space="preserve"> </w:t>
            </w:r>
          </w:p>
        </w:tc>
        <w:tc>
          <w:tcPr>
            <w:tcW w:w="1682" w:type="dxa"/>
            <w:tcBorders>
              <w:top w:val="nil"/>
              <w:left w:val="nil"/>
              <w:bottom w:val="nil"/>
              <w:right w:val="nil"/>
            </w:tcBorders>
          </w:tcPr>
          <w:p w:rsidR="004D3973" w:rsidRDefault="00E472D4">
            <w:pPr>
              <w:spacing w:after="0" w:line="259" w:lineRule="auto"/>
              <w:ind w:left="40" w:right="0" w:firstLine="0"/>
              <w:jc w:val="center"/>
            </w:pPr>
            <w:r>
              <w:rPr>
                <w:sz w:val="16"/>
              </w:rPr>
              <w:t xml:space="preserve">63,327,815.48 </w:t>
            </w:r>
          </w:p>
        </w:tc>
        <w:tc>
          <w:tcPr>
            <w:tcW w:w="1489" w:type="dxa"/>
            <w:tcBorders>
              <w:top w:val="nil"/>
              <w:left w:val="nil"/>
              <w:bottom w:val="nil"/>
              <w:right w:val="nil"/>
            </w:tcBorders>
          </w:tcPr>
          <w:p w:rsidR="004D3973" w:rsidRDefault="00E472D4">
            <w:pPr>
              <w:spacing w:after="0" w:line="259" w:lineRule="auto"/>
              <w:ind w:left="636" w:right="0" w:firstLine="0"/>
            </w:pPr>
            <w:r>
              <w:rPr>
                <w:sz w:val="16"/>
              </w:rPr>
              <w:t xml:space="preserve">253.05 </w:t>
            </w:r>
          </w:p>
        </w:tc>
        <w:tc>
          <w:tcPr>
            <w:tcW w:w="1657" w:type="dxa"/>
            <w:tcBorders>
              <w:top w:val="nil"/>
              <w:left w:val="nil"/>
              <w:bottom w:val="nil"/>
              <w:right w:val="nil"/>
            </w:tcBorders>
          </w:tcPr>
          <w:p w:rsidR="004D3973" w:rsidRDefault="00E472D4">
            <w:pPr>
              <w:spacing w:after="0" w:line="259" w:lineRule="auto"/>
              <w:ind w:left="0" w:right="0" w:firstLine="0"/>
            </w:pPr>
            <w:r>
              <w:rPr>
                <w:sz w:val="16"/>
              </w:rPr>
              <w:t xml:space="preserve">18,035,294.94 </w:t>
            </w:r>
          </w:p>
        </w:tc>
        <w:tc>
          <w:tcPr>
            <w:tcW w:w="2361" w:type="dxa"/>
            <w:tcBorders>
              <w:top w:val="nil"/>
              <w:left w:val="nil"/>
              <w:bottom w:val="nil"/>
              <w:right w:val="nil"/>
            </w:tcBorders>
          </w:tcPr>
          <w:p w:rsidR="004D3973" w:rsidRDefault="00E472D4">
            <w:pPr>
              <w:tabs>
                <w:tab w:val="center" w:pos="748"/>
                <w:tab w:val="right" w:pos="2361"/>
              </w:tabs>
              <w:spacing w:after="0" w:line="259" w:lineRule="auto"/>
              <w:ind w:left="0" w:right="0" w:firstLine="0"/>
            </w:pPr>
            <w:r>
              <w:rPr>
                <w:rFonts w:ascii="Calibri" w:eastAsia="Calibri" w:hAnsi="Calibri" w:cs="Calibri"/>
                <w:sz w:val="22"/>
              </w:rPr>
              <w:tab/>
            </w:r>
            <w:r>
              <w:rPr>
                <w:sz w:val="16"/>
              </w:rPr>
              <w:t xml:space="preserve">- </w:t>
            </w:r>
            <w:r>
              <w:rPr>
                <w:sz w:val="16"/>
              </w:rPr>
              <w:tab/>
              <w:t xml:space="preserve">81,363,363.47 </w:t>
            </w:r>
          </w:p>
        </w:tc>
      </w:tr>
      <w:tr w:rsidR="004D3973">
        <w:trPr>
          <w:trHeight w:val="198"/>
        </w:trPr>
        <w:tc>
          <w:tcPr>
            <w:tcW w:w="1634" w:type="dxa"/>
            <w:tcBorders>
              <w:top w:val="nil"/>
              <w:left w:val="nil"/>
              <w:bottom w:val="nil"/>
              <w:right w:val="nil"/>
            </w:tcBorders>
          </w:tcPr>
          <w:p w:rsidR="004D3973" w:rsidRDefault="00E472D4">
            <w:pPr>
              <w:tabs>
                <w:tab w:val="right" w:pos="1634"/>
              </w:tabs>
              <w:spacing w:after="0" w:line="259" w:lineRule="auto"/>
              <w:ind w:left="0" w:right="0" w:firstLine="0"/>
            </w:pPr>
            <w:r>
              <w:rPr>
                <w:color w:val="0000FF"/>
                <w:sz w:val="16"/>
              </w:rPr>
              <w:t xml:space="preserve"> </w:t>
            </w:r>
            <w:r>
              <w:rPr>
                <w:color w:val="0000FF"/>
                <w:sz w:val="16"/>
              </w:rPr>
              <w:tab/>
            </w:r>
            <w:r>
              <w:rPr>
                <w:sz w:val="16"/>
              </w:rPr>
              <w:t>其他应付款</w:t>
            </w:r>
            <w:r>
              <w:rPr>
                <w:sz w:val="16"/>
              </w:rPr>
              <w:t xml:space="preserve"> </w:t>
            </w:r>
          </w:p>
        </w:tc>
        <w:tc>
          <w:tcPr>
            <w:tcW w:w="1682" w:type="dxa"/>
            <w:tcBorders>
              <w:top w:val="nil"/>
              <w:left w:val="nil"/>
              <w:bottom w:val="nil"/>
              <w:right w:val="nil"/>
            </w:tcBorders>
          </w:tcPr>
          <w:p w:rsidR="004D3973" w:rsidRDefault="00E472D4">
            <w:pPr>
              <w:spacing w:after="0" w:line="259" w:lineRule="auto"/>
              <w:ind w:left="1261" w:right="0" w:firstLine="0"/>
            </w:pPr>
            <w:r>
              <w:rPr>
                <w:sz w:val="16"/>
              </w:rPr>
              <w:t xml:space="preserve">- </w:t>
            </w:r>
          </w:p>
        </w:tc>
        <w:tc>
          <w:tcPr>
            <w:tcW w:w="1489" w:type="dxa"/>
            <w:tcBorders>
              <w:top w:val="nil"/>
              <w:left w:val="nil"/>
              <w:bottom w:val="nil"/>
              <w:right w:val="nil"/>
            </w:tcBorders>
          </w:tcPr>
          <w:p w:rsidR="004D3973" w:rsidRDefault="00E472D4">
            <w:pPr>
              <w:spacing w:after="0" w:line="259" w:lineRule="auto"/>
              <w:ind w:left="0" w:right="31" w:firstLine="0"/>
              <w:jc w:val="center"/>
            </w:pPr>
            <w:r>
              <w:rPr>
                <w:sz w:val="16"/>
              </w:rPr>
              <w:t xml:space="preserve">123,937.70 </w:t>
            </w:r>
          </w:p>
        </w:tc>
        <w:tc>
          <w:tcPr>
            <w:tcW w:w="1657" w:type="dxa"/>
            <w:tcBorders>
              <w:top w:val="nil"/>
              <w:left w:val="nil"/>
              <w:bottom w:val="nil"/>
              <w:right w:val="nil"/>
            </w:tcBorders>
          </w:tcPr>
          <w:p w:rsidR="004D3973" w:rsidRDefault="00E472D4">
            <w:pPr>
              <w:spacing w:after="0" w:line="259" w:lineRule="auto"/>
              <w:ind w:left="319" w:right="0" w:firstLine="0"/>
              <w:jc w:val="center"/>
            </w:pPr>
            <w:r>
              <w:rPr>
                <w:sz w:val="16"/>
              </w:rPr>
              <w:t xml:space="preserve">- </w:t>
            </w:r>
          </w:p>
        </w:tc>
        <w:tc>
          <w:tcPr>
            <w:tcW w:w="2361" w:type="dxa"/>
            <w:tcBorders>
              <w:top w:val="nil"/>
              <w:left w:val="nil"/>
              <w:bottom w:val="nil"/>
              <w:right w:val="nil"/>
            </w:tcBorders>
          </w:tcPr>
          <w:p w:rsidR="004D3973" w:rsidRDefault="00E472D4">
            <w:pPr>
              <w:tabs>
                <w:tab w:val="center" w:pos="748"/>
                <w:tab w:val="right" w:pos="2361"/>
              </w:tabs>
              <w:spacing w:after="0" w:line="259" w:lineRule="auto"/>
              <w:ind w:left="0" w:right="0" w:firstLine="0"/>
            </w:pPr>
            <w:r>
              <w:rPr>
                <w:rFonts w:ascii="Calibri" w:eastAsia="Calibri" w:hAnsi="Calibri" w:cs="Calibri"/>
                <w:sz w:val="22"/>
              </w:rPr>
              <w:tab/>
            </w:r>
            <w:r>
              <w:rPr>
                <w:sz w:val="16"/>
              </w:rPr>
              <w:t xml:space="preserve">- </w:t>
            </w:r>
            <w:r>
              <w:rPr>
                <w:sz w:val="16"/>
              </w:rPr>
              <w:tab/>
              <w:t xml:space="preserve">123,937.70 </w:t>
            </w:r>
          </w:p>
        </w:tc>
      </w:tr>
    </w:tbl>
    <w:p w:rsidR="004D3973" w:rsidRDefault="00E472D4">
      <w:pPr>
        <w:tabs>
          <w:tab w:val="center" w:pos="433"/>
          <w:tab w:val="center" w:pos="1465"/>
          <w:tab w:val="center" w:pos="6225"/>
          <w:tab w:val="center" w:pos="7643"/>
        </w:tabs>
        <w:spacing w:after="45" w:line="265" w:lineRule="auto"/>
        <w:ind w:left="0"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1373188</wp:posOffset>
                </wp:positionH>
                <wp:positionV relativeFrom="paragraph">
                  <wp:posOffset>0</wp:posOffset>
                </wp:positionV>
                <wp:extent cx="4488815" cy="298743"/>
                <wp:effectExtent l="0" t="0" r="0" b="0"/>
                <wp:wrapSquare wrapText="bothSides"/>
                <wp:docPr id="995719" name="Group 995719"/>
                <wp:cNvGraphicFramePr/>
                <a:graphic xmlns:a="http://schemas.openxmlformats.org/drawingml/2006/main">
                  <a:graphicData uri="http://schemas.microsoft.com/office/word/2010/wordprocessingGroup">
                    <wpg:wgp>
                      <wpg:cNvGrpSpPr/>
                      <wpg:grpSpPr>
                        <a:xfrm>
                          <a:off x="0" y="0"/>
                          <a:ext cx="4488815" cy="298743"/>
                          <a:chOff x="0" y="0"/>
                          <a:chExt cx="4488815" cy="298743"/>
                        </a:xfrm>
                      </wpg:grpSpPr>
                      <wps:wsp>
                        <wps:cNvPr id="108635" name="Rectangle 108635"/>
                        <wps:cNvSpPr/>
                        <wps:spPr>
                          <a:xfrm>
                            <a:off x="739775" y="0"/>
                            <a:ext cx="65875" cy="131750"/>
                          </a:xfrm>
                          <a:prstGeom prst="rect">
                            <a:avLst/>
                          </a:prstGeom>
                          <a:ln>
                            <a:noFill/>
                          </a:ln>
                        </wps:spPr>
                        <wps:txbx>
                          <w:txbxContent>
                            <w:p w:rsidR="004D3973" w:rsidRDefault="00E472D4">
                              <w:pPr>
                                <w:spacing w:after="160" w:line="259" w:lineRule="auto"/>
                                <w:ind w:left="0" w:right="0" w:firstLine="0"/>
                              </w:pPr>
                              <w:r>
                                <w:rPr>
                                  <w:sz w:val="16"/>
                                </w:rPr>
                                <w:t>-</w:t>
                              </w:r>
                            </w:p>
                          </w:txbxContent>
                        </wps:txbx>
                        <wps:bodyPr horzOverflow="overflow" vert="horz" lIns="0" tIns="0" rIns="0" bIns="0" rtlCol="0">
                          <a:noAutofit/>
                        </wps:bodyPr>
                      </wps:wsp>
                      <wps:wsp>
                        <wps:cNvPr id="108636" name="Rectangle 108636"/>
                        <wps:cNvSpPr/>
                        <wps:spPr>
                          <a:xfrm>
                            <a:off x="793115" y="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637" name="Rectangle 108637"/>
                        <wps:cNvSpPr/>
                        <wps:spPr>
                          <a:xfrm>
                            <a:off x="1006856" y="0"/>
                            <a:ext cx="977979" cy="131750"/>
                          </a:xfrm>
                          <a:prstGeom prst="rect">
                            <a:avLst/>
                          </a:prstGeom>
                          <a:ln>
                            <a:noFill/>
                          </a:ln>
                        </wps:spPr>
                        <wps:txbx>
                          <w:txbxContent>
                            <w:p w:rsidR="004D3973" w:rsidRDefault="00E472D4">
                              <w:pPr>
                                <w:spacing w:after="160" w:line="259" w:lineRule="auto"/>
                                <w:ind w:left="0" w:right="0" w:firstLine="0"/>
                              </w:pPr>
                              <w:r>
                                <w:rPr>
                                  <w:sz w:val="16"/>
                                </w:rPr>
                                <w:t>996,318,600.00</w:t>
                              </w:r>
                            </w:p>
                          </w:txbxContent>
                        </wps:txbx>
                        <wps:bodyPr horzOverflow="overflow" vert="horz" lIns="0" tIns="0" rIns="0" bIns="0" rtlCol="0">
                          <a:noAutofit/>
                        </wps:bodyPr>
                      </wps:wsp>
                      <wps:wsp>
                        <wps:cNvPr id="108638" name="Rectangle 108638"/>
                        <wps:cNvSpPr/>
                        <wps:spPr>
                          <a:xfrm>
                            <a:off x="1739011" y="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643" name="Rectangle 108643"/>
                        <wps:cNvSpPr/>
                        <wps:spPr>
                          <a:xfrm>
                            <a:off x="3706876" y="0"/>
                            <a:ext cx="977979" cy="131750"/>
                          </a:xfrm>
                          <a:prstGeom prst="rect">
                            <a:avLst/>
                          </a:prstGeom>
                          <a:ln>
                            <a:noFill/>
                          </a:ln>
                        </wps:spPr>
                        <wps:txbx>
                          <w:txbxContent>
                            <w:p w:rsidR="004D3973" w:rsidRDefault="00E472D4">
                              <w:pPr>
                                <w:spacing w:after="160" w:line="259" w:lineRule="auto"/>
                                <w:ind w:left="0" w:right="0" w:firstLine="0"/>
                              </w:pPr>
                              <w:r>
                                <w:rPr>
                                  <w:sz w:val="16"/>
                                </w:rPr>
                                <w:t>996,318,600.00</w:t>
                              </w:r>
                            </w:p>
                          </w:txbxContent>
                        </wps:txbx>
                        <wps:bodyPr horzOverflow="overflow" vert="horz" lIns="0" tIns="0" rIns="0" bIns="0" rtlCol="0">
                          <a:noAutofit/>
                        </wps:bodyPr>
                      </wps:wsp>
                      <wps:wsp>
                        <wps:cNvPr id="108644" name="Rectangle 108644"/>
                        <wps:cNvSpPr/>
                        <wps:spPr>
                          <a:xfrm>
                            <a:off x="4439285" y="0"/>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647" name="Rectangle 108647"/>
                        <wps:cNvSpPr/>
                        <wps:spPr>
                          <a:xfrm>
                            <a:off x="99060" y="159893"/>
                            <a:ext cx="977979" cy="131750"/>
                          </a:xfrm>
                          <a:prstGeom prst="rect">
                            <a:avLst/>
                          </a:prstGeom>
                          <a:ln>
                            <a:noFill/>
                          </a:ln>
                        </wps:spPr>
                        <wps:txbx>
                          <w:txbxContent>
                            <w:p w:rsidR="004D3973" w:rsidRDefault="00E472D4">
                              <w:pPr>
                                <w:spacing w:after="160" w:line="259" w:lineRule="auto"/>
                                <w:ind w:left="0" w:right="0" w:firstLine="0"/>
                              </w:pPr>
                              <w:r>
                                <w:rPr>
                                  <w:sz w:val="16"/>
                                </w:rPr>
                                <w:t>520,054,317.78</w:t>
                              </w:r>
                            </w:p>
                          </w:txbxContent>
                        </wps:txbx>
                        <wps:bodyPr horzOverflow="overflow" vert="horz" lIns="0" tIns="0" rIns="0" bIns="0" rtlCol="0">
                          <a:noAutofit/>
                        </wps:bodyPr>
                      </wps:wsp>
                      <wps:wsp>
                        <wps:cNvPr id="108648" name="Rectangle 108648"/>
                        <wps:cNvSpPr/>
                        <wps:spPr>
                          <a:xfrm>
                            <a:off x="831215" y="159893"/>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649" name="Rectangle 108649"/>
                        <wps:cNvSpPr/>
                        <wps:spPr>
                          <a:xfrm>
                            <a:off x="915289" y="159893"/>
                            <a:ext cx="1109719" cy="131750"/>
                          </a:xfrm>
                          <a:prstGeom prst="rect">
                            <a:avLst/>
                          </a:prstGeom>
                          <a:ln>
                            <a:noFill/>
                          </a:ln>
                        </wps:spPr>
                        <wps:txbx>
                          <w:txbxContent>
                            <w:p w:rsidR="004D3973" w:rsidRDefault="00E472D4">
                              <w:pPr>
                                <w:spacing w:after="160" w:line="259" w:lineRule="auto"/>
                                <w:ind w:left="0" w:right="0" w:firstLine="0"/>
                              </w:pPr>
                              <w:r>
                                <w:rPr>
                                  <w:sz w:val="16"/>
                                </w:rPr>
                                <w:t>1,029,559,193.67</w:t>
                              </w:r>
                            </w:p>
                          </w:txbxContent>
                        </wps:txbx>
                        <wps:bodyPr horzOverflow="overflow" vert="horz" lIns="0" tIns="0" rIns="0" bIns="0" rtlCol="0">
                          <a:noAutofit/>
                        </wps:bodyPr>
                      </wps:wsp>
                      <wps:wsp>
                        <wps:cNvPr id="108650" name="Rectangle 108650"/>
                        <wps:cNvSpPr/>
                        <wps:spPr>
                          <a:xfrm>
                            <a:off x="1754251" y="159893"/>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651" name="Rectangle 108651"/>
                        <wps:cNvSpPr/>
                        <wps:spPr>
                          <a:xfrm>
                            <a:off x="1952625" y="159893"/>
                            <a:ext cx="907037" cy="131750"/>
                          </a:xfrm>
                          <a:prstGeom prst="rect">
                            <a:avLst/>
                          </a:prstGeom>
                          <a:ln>
                            <a:noFill/>
                          </a:ln>
                        </wps:spPr>
                        <wps:txbx>
                          <w:txbxContent>
                            <w:p w:rsidR="004D3973" w:rsidRDefault="00E472D4">
                              <w:pPr>
                                <w:spacing w:after="160" w:line="259" w:lineRule="auto"/>
                                <w:ind w:left="0" w:right="0" w:firstLine="0"/>
                              </w:pPr>
                              <w:r>
                                <w:rPr>
                                  <w:sz w:val="16"/>
                                </w:rPr>
                                <w:t>89,170,002.94</w:t>
                              </w:r>
                            </w:p>
                          </w:txbxContent>
                        </wps:txbx>
                        <wps:bodyPr horzOverflow="overflow" vert="horz" lIns="0" tIns="0" rIns="0" bIns="0" rtlCol="0">
                          <a:noAutofit/>
                        </wps:bodyPr>
                      </wps:wsp>
                      <wps:wsp>
                        <wps:cNvPr id="108652" name="Rectangle 108652"/>
                        <wps:cNvSpPr/>
                        <wps:spPr>
                          <a:xfrm>
                            <a:off x="2639060" y="159893"/>
                            <a:ext cx="65875" cy="131750"/>
                          </a:xfrm>
                          <a:prstGeom prst="rect">
                            <a:avLst/>
                          </a:prstGeom>
                          <a:ln>
                            <a:noFill/>
                          </a:ln>
                        </wps:spPr>
                        <wps:txbx>
                          <w:txbxContent>
                            <w:p w:rsidR="004D3973" w:rsidRDefault="00E472D4">
                              <w:pPr>
                                <w:spacing w:after="160" w:line="259" w:lineRule="auto"/>
                                <w:ind w:left="0" w:right="0" w:firstLine="0"/>
                              </w:pPr>
                              <w:r>
                                <w:rPr>
                                  <w:sz w:val="16"/>
                                </w:rPr>
                                <w:t xml:space="preserve"> </w:t>
                              </w:r>
                            </w:p>
                          </w:txbxContent>
                        </wps:txbx>
                        <wps:bodyPr horzOverflow="overflow" vert="horz" lIns="0" tIns="0" rIns="0" bIns="0" rtlCol="0">
                          <a:noAutofit/>
                        </wps:bodyPr>
                      </wps:wsp>
                      <wps:wsp>
                        <wps:cNvPr id="108655" name="Rectangle 108655"/>
                        <wps:cNvSpPr/>
                        <wps:spPr>
                          <a:xfrm>
                            <a:off x="3615436" y="159893"/>
                            <a:ext cx="1109718" cy="131750"/>
                          </a:xfrm>
                          <a:prstGeom prst="rect">
                            <a:avLst/>
                          </a:prstGeom>
                          <a:ln>
                            <a:noFill/>
                          </a:ln>
                        </wps:spPr>
                        <wps:txbx>
                          <w:txbxContent>
                            <w:p w:rsidR="004D3973" w:rsidRDefault="00E472D4">
                              <w:pPr>
                                <w:spacing w:after="160" w:line="259" w:lineRule="auto"/>
                                <w:ind w:left="0" w:right="0" w:firstLine="0"/>
                              </w:pPr>
                              <w:r>
                                <w:rPr>
                                  <w:sz w:val="16"/>
                                </w:rPr>
                                <w:t>1,638,783,514.39</w:t>
                              </w:r>
                            </w:p>
                          </w:txbxContent>
                        </wps:txbx>
                        <wps:bodyPr horzOverflow="overflow" vert="horz" lIns="0" tIns="0" rIns="0" bIns="0" rtlCol="0">
                          <a:noAutofit/>
                        </wps:bodyPr>
                      </wps:wsp>
                      <wps:wsp>
                        <wps:cNvPr id="1140326" name="Shape 1140326"/>
                        <wps:cNvSpPr/>
                        <wps:spPr>
                          <a:xfrm>
                            <a:off x="7620" y="123102"/>
                            <a:ext cx="861695" cy="9144"/>
                          </a:xfrm>
                          <a:custGeom>
                            <a:avLst/>
                            <a:gdLst/>
                            <a:ahLst/>
                            <a:cxnLst/>
                            <a:rect l="0" t="0" r="0" b="0"/>
                            <a:pathLst>
                              <a:path w="861695" h="9144">
                                <a:moveTo>
                                  <a:pt x="0" y="0"/>
                                </a:moveTo>
                                <a:lnTo>
                                  <a:pt x="861695" y="0"/>
                                </a:lnTo>
                                <a:lnTo>
                                  <a:pt x="8616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27" name="Shape 1140327"/>
                        <wps:cNvSpPr/>
                        <wps:spPr>
                          <a:xfrm>
                            <a:off x="907796" y="123102"/>
                            <a:ext cx="869315" cy="9144"/>
                          </a:xfrm>
                          <a:custGeom>
                            <a:avLst/>
                            <a:gdLst/>
                            <a:ahLst/>
                            <a:cxnLst/>
                            <a:rect l="0" t="0" r="0" b="0"/>
                            <a:pathLst>
                              <a:path w="869315" h="9144">
                                <a:moveTo>
                                  <a:pt x="0" y="0"/>
                                </a:moveTo>
                                <a:lnTo>
                                  <a:pt x="869315" y="0"/>
                                </a:lnTo>
                                <a:lnTo>
                                  <a:pt x="8693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28" name="Shape 1140328"/>
                        <wps:cNvSpPr/>
                        <wps:spPr>
                          <a:xfrm>
                            <a:off x="1807464" y="123102"/>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29" name="Shape 1140329"/>
                        <wps:cNvSpPr/>
                        <wps:spPr>
                          <a:xfrm>
                            <a:off x="2707640" y="123102"/>
                            <a:ext cx="869633" cy="9144"/>
                          </a:xfrm>
                          <a:custGeom>
                            <a:avLst/>
                            <a:gdLst/>
                            <a:ahLst/>
                            <a:cxnLst/>
                            <a:rect l="0" t="0" r="0" b="0"/>
                            <a:pathLst>
                              <a:path w="869633" h="9144">
                                <a:moveTo>
                                  <a:pt x="0" y="0"/>
                                </a:moveTo>
                                <a:lnTo>
                                  <a:pt x="869633" y="0"/>
                                </a:lnTo>
                                <a:lnTo>
                                  <a:pt x="86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30" name="Shape 1140330"/>
                        <wps:cNvSpPr/>
                        <wps:spPr>
                          <a:xfrm>
                            <a:off x="3615436" y="123102"/>
                            <a:ext cx="862013" cy="9144"/>
                          </a:xfrm>
                          <a:custGeom>
                            <a:avLst/>
                            <a:gdLst/>
                            <a:ahLst/>
                            <a:cxnLst/>
                            <a:rect l="0" t="0" r="0" b="0"/>
                            <a:pathLst>
                              <a:path w="862013" h="9144">
                                <a:moveTo>
                                  <a:pt x="0" y="0"/>
                                </a:moveTo>
                                <a:lnTo>
                                  <a:pt x="862013" y="0"/>
                                </a:lnTo>
                                <a:lnTo>
                                  <a:pt x="8620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31" name="Shape 1140331"/>
                        <wps:cNvSpPr/>
                        <wps:spPr>
                          <a:xfrm>
                            <a:off x="0" y="283503"/>
                            <a:ext cx="869315" cy="15240"/>
                          </a:xfrm>
                          <a:custGeom>
                            <a:avLst/>
                            <a:gdLst/>
                            <a:ahLst/>
                            <a:cxnLst/>
                            <a:rect l="0" t="0" r="0" b="0"/>
                            <a:pathLst>
                              <a:path w="869315" h="15240">
                                <a:moveTo>
                                  <a:pt x="0" y="0"/>
                                </a:moveTo>
                                <a:lnTo>
                                  <a:pt x="869315" y="0"/>
                                </a:lnTo>
                                <a:lnTo>
                                  <a:pt x="86931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32" name="Shape 1140332"/>
                        <wps:cNvSpPr/>
                        <wps:spPr>
                          <a:xfrm>
                            <a:off x="900176" y="283503"/>
                            <a:ext cx="876935" cy="15240"/>
                          </a:xfrm>
                          <a:custGeom>
                            <a:avLst/>
                            <a:gdLst/>
                            <a:ahLst/>
                            <a:cxnLst/>
                            <a:rect l="0" t="0" r="0" b="0"/>
                            <a:pathLst>
                              <a:path w="876935" h="15240">
                                <a:moveTo>
                                  <a:pt x="0" y="0"/>
                                </a:moveTo>
                                <a:lnTo>
                                  <a:pt x="876935" y="0"/>
                                </a:lnTo>
                                <a:lnTo>
                                  <a:pt x="8769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33" name="Shape 1140333"/>
                        <wps:cNvSpPr/>
                        <wps:spPr>
                          <a:xfrm>
                            <a:off x="1799971" y="283503"/>
                            <a:ext cx="877253" cy="15240"/>
                          </a:xfrm>
                          <a:custGeom>
                            <a:avLst/>
                            <a:gdLst/>
                            <a:ahLst/>
                            <a:cxnLst/>
                            <a:rect l="0" t="0" r="0" b="0"/>
                            <a:pathLst>
                              <a:path w="877253" h="15240">
                                <a:moveTo>
                                  <a:pt x="0" y="0"/>
                                </a:moveTo>
                                <a:lnTo>
                                  <a:pt x="877253" y="0"/>
                                </a:lnTo>
                                <a:lnTo>
                                  <a:pt x="87725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34" name="Shape 1140334"/>
                        <wps:cNvSpPr/>
                        <wps:spPr>
                          <a:xfrm>
                            <a:off x="2700020" y="283503"/>
                            <a:ext cx="877253" cy="15240"/>
                          </a:xfrm>
                          <a:custGeom>
                            <a:avLst/>
                            <a:gdLst/>
                            <a:ahLst/>
                            <a:cxnLst/>
                            <a:rect l="0" t="0" r="0" b="0"/>
                            <a:pathLst>
                              <a:path w="877253" h="15240">
                                <a:moveTo>
                                  <a:pt x="0" y="0"/>
                                </a:moveTo>
                                <a:lnTo>
                                  <a:pt x="877253" y="0"/>
                                </a:lnTo>
                                <a:lnTo>
                                  <a:pt x="87725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35" name="Shape 1140335"/>
                        <wps:cNvSpPr/>
                        <wps:spPr>
                          <a:xfrm>
                            <a:off x="3607689" y="283503"/>
                            <a:ext cx="869633" cy="15240"/>
                          </a:xfrm>
                          <a:custGeom>
                            <a:avLst/>
                            <a:gdLst/>
                            <a:ahLst/>
                            <a:cxnLst/>
                            <a:rect l="0" t="0" r="0" b="0"/>
                            <a:pathLst>
                              <a:path w="869633" h="15240">
                                <a:moveTo>
                                  <a:pt x="0" y="0"/>
                                </a:moveTo>
                                <a:lnTo>
                                  <a:pt x="869633" y="0"/>
                                </a:lnTo>
                                <a:lnTo>
                                  <a:pt x="86963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5719" style="width:353.45pt;height:23.5231pt;position:absolute;mso-position-horizontal-relative:text;mso-position-horizontal:absolute;margin-left:108.125pt;mso-position-vertical-relative:text;margin-top:-1.52588e-05pt;" coordsize="44888,2987">
                <v:rect id="Rectangle 108635" style="position:absolute;width:658;height:1317;left:7397;top:0;" filled="f" stroked="f">
                  <v:textbox inset="0,0,0,0">
                    <w:txbxContent>
                      <w:p>
                        <w:pPr>
                          <w:spacing w:before="0" w:after="160" w:line="259" w:lineRule="auto"/>
                          <w:ind w:left="0" w:right="0" w:firstLine="0"/>
                        </w:pPr>
                        <w:r>
                          <w:rPr>
                            <w:sz w:val="16"/>
                          </w:rPr>
                          <w:t xml:space="preserve">-</w:t>
                        </w:r>
                      </w:p>
                    </w:txbxContent>
                  </v:textbox>
                </v:rect>
                <v:rect id="Rectangle 108636" style="position:absolute;width:658;height:1317;left:7931;top:0;" filled="f" stroked="f">
                  <v:textbox inset="0,0,0,0">
                    <w:txbxContent>
                      <w:p>
                        <w:pPr>
                          <w:spacing w:before="0" w:after="160" w:line="259" w:lineRule="auto"/>
                          <w:ind w:left="0" w:right="0" w:firstLine="0"/>
                        </w:pPr>
                        <w:r>
                          <w:rPr>
                            <w:sz w:val="16"/>
                          </w:rPr>
                          <w:t xml:space="preserve"> </w:t>
                        </w:r>
                      </w:p>
                    </w:txbxContent>
                  </v:textbox>
                </v:rect>
                <v:rect id="Rectangle 108637" style="position:absolute;width:9779;height:1317;left:10068;top:0;" filled="f" stroked="f">
                  <v:textbox inset="0,0,0,0">
                    <w:txbxContent>
                      <w:p>
                        <w:pPr>
                          <w:spacing w:before="0" w:after="160" w:line="259" w:lineRule="auto"/>
                          <w:ind w:left="0" w:right="0" w:firstLine="0"/>
                        </w:pPr>
                        <w:r>
                          <w:rPr>
                            <w:sz w:val="16"/>
                          </w:rPr>
                          <w:t xml:space="preserve">996,318,600.00</w:t>
                        </w:r>
                      </w:p>
                    </w:txbxContent>
                  </v:textbox>
                </v:rect>
                <v:rect id="Rectangle 108638" style="position:absolute;width:658;height:1317;left:17390;top:0;" filled="f" stroked="f">
                  <v:textbox inset="0,0,0,0">
                    <w:txbxContent>
                      <w:p>
                        <w:pPr>
                          <w:spacing w:before="0" w:after="160" w:line="259" w:lineRule="auto"/>
                          <w:ind w:left="0" w:right="0" w:firstLine="0"/>
                        </w:pPr>
                        <w:r>
                          <w:rPr>
                            <w:sz w:val="16"/>
                          </w:rPr>
                          <w:t xml:space="preserve"> </w:t>
                        </w:r>
                      </w:p>
                    </w:txbxContent>
                  </v:textbox>
                </v:rect>
                <v:rect id="Rectangle 108643" style="position:absolute;width:9779;height:1317;left:37068;top:0;" filled="f" stroked="f">
                  <v:textbox inset="0,0,0,0">
                    <w:txbxContent>
                      <w:p>
                        <w:pPr>
                          <w:spacing w:before="0" w:after="160" w:line="259" w:lineRule="auto"/>
                          <w:ind w:left="0" w:right="0" w:firstLine="0"/>
                        </w:pPr>
                        <w:r>
                          <w:rPr>
                            <w:sz w:val="16"/>
                          </w:rPr>
                          <w:t xml:space="preserve">996,318,600.00</w:t>
                        </w:r>
                      </w:p>
                    </w:txbxContent>
                  </v:textbox>
                </v:rect>
                <v:rect id="Rectangle 108644" style="position:absolute;width:658;height:1317;left:44392;top:0;" filled="f" stroked="f">
                  <v:textbox inset="0,0,0,0">
                    <w:txbxContent>
                      <w:p>
                        <w:pPr>
                          <w:spacing w:before="0" w:after="160" w:line="259" w:lineRule="auto"/>
                          <w:ind w:left="0" w:right="0" w:firstLine="0"/>
                        </w:pPr>
                        <w:r>
                          <w:rPr>
                            <w:sz w:val="16"/>
                          </w:rPr>
                          <w:t xml:space="preserve"> </w:t>
                        </w:r>
                      </w:p>
                    </w:txbxContent>
                  </v:textbox>
                </v:rect>
                <v:rect id="Rectangle 108647" style="position:absolute;width:9779;height:1317;left:990;top:1598;" filled="f" stroked="f">
                  <v:textbox inset="0,0,0,0">
                    <w:txbxContent>
                      <w:p>
                        <w:pPr>
                          <w:spacing w:before="0" w:after="160" w:line="259" w:lineRule="auto"/>
                          <w:ind w:left="0" w:right="0" w:firstLine="0"/>
                        </w:pPr>
                        <w:r>
                          <w:rPr>
                            <w:sz w:val="16"/>
                          </w:rPr>
                          <w:t xml:space="preserve">520,054,317.78</w:t>
                        </w:r>
                      </w:p>
                    </w:txbxContent>
                  </v:textbox>
                </v:rect>
                <v:rect id="Rectangle 108648" style="position:absolute;width:658;height:1317;left:8312;top:1598;" filled="f" stroked="f">
                  <v:textbox inset="0,0,0,0">
                    <w:txbxContent>
                      <w:p>
                        <w:pPr>
                          <w:spacing w:before="0" w:after="160" w:line="259" w:lineRule="auto"/>
                          <w:ind w:left="0" w:right="0" w:firstLine="0"/>
                        </w:pPr>
                        <w:r>
                          <w:rPr>
                            <w:sz w:val="16"/>
                          </w:rPr>
                          <w:t xml:space="preserve"> </w:t>
                        </w:r>
                      </w:p>
                    </w:txbxContent>
                  </v:textbox>
                </v:rect>
                <v:rect id="Rectangle 108649" style="position:absolute;width:11097;height:1317;left:9152;top:1598;" filled="f" stroked="f">
                  <v:textbox inset="0,0,0,0">
                    <w:txbxContent>
                      <w:p>
                        <w:pPr>
                          <w:spacing w:before="0" w:after="160" w:line="259" w:lineRule="auto"/>
                          <w:ind w:left="0" w:right="0" w:firstLine="0"/>
                        </w:pPr>
                        <w:r>
                          <w:rPr>
                            <w:sz w:val="16"/>
                          </w:rPr>
                          <w:t xml:space="preserve">1,029,559,193.67</w:t>
                        </w:r>
                      </w:p>
                    </w:txbxContent>
                  </v:textbox>
                </v:rect>
                <v:rect id="Rectangle 108650" style="position:absolute;width:658;height:1317;left:17542;top:1598;" filled="f" stroked="f">
                  <v:textbox inset="0,0,0,0">
                    <w:txbxContent>
                      <w:p>
                        <w:pPr>
                          <w:spacing w:before="0" w:after="160" w:line="259" w:lineRule="auto"/>
                          <w:ind w:left="0" w:right="0" w:firstLine="0"/>
                        </w:pPr>
                        <w:r>
                          <w:rPr>
                            <w:sz w:val="16"/>
                          </w:rPr>
                          <w:t xml:space="preserve"> </w:t>
                        </w:r>
                      </w:p>
                    </w:txbxContent>
                  </v:textbox>
                </v:rect>
                <v:rect id="Rectangle 108651" style="position:absolute;width:9070;height:1317;left:19526;top:1598;" filled="f" stroked="f">
                  <v:textbox inset="0,0,0,0">
                    <w:txbxContent>
                      <w:p>
                        <w:pPr>
                          <w:spacing w:before="0" w:after="160" w:line="259" w:lineRule="auto"/>
                          <w:ind w:left="0" w:right="0" w:firstLine="0"/>
                        </w:pPr>
                        <w:r>
                          <w:rPr>
                            <w:sz w:val="16"/>
                          </w:rPr>
                          <w:t xml:space="preserve">89,170,002.94</w:t>
                        </w:r>
                      </w:p>
                    </w:txbxContent>
                  </v:textbox>
                </v:rect>
                <v:rect id="Rectangle 108652" style="position:absolute;width:658;height:1317;left:26390;top:1598;" filled="f" stroked="f">
                  <v:textbox inset="0,0,0,0">
                    <w:txbxContent>
                      <w:p>
                        <w:pPr>
                          <w:spacing w:before="0" w:after="160" w:line="259" w:lineRule="auto"/>
                          <w:ind w:left="0" w:right="0" w:firstLine="0"/>
                        </w:pPr>
                        <w:r>
                          <w:rPr>
                            <w:sz w:val="16"/>
                          </w:rPr>
                          <w:t xml:space="preserve"> </w:t>
                        </w:r>
                      </w:p>
                    </w:txbxContent>
                  </v:textbox>
                </v:rect>
                <v:rect id="Rectangle 108655" style="position:absolute;width:11097;height:1317;left:36154;top:1598;" filled="f" stroked="f">
                  <v:textbox inset="0,0,0,0">
                    <w:txbxContent>
                      <w:p>
                        <w:pPr>
                          <w:spacing w:before="0" w:after="160" w:line="259" w:lineRule="auto"/>
                          <w:ind w:left="0" w:right="0" w:firstLine="0"/>
                        </w:pPr>
                        <w:r>
                          <w:rPr>
                            <w:sz w:val="16"/>
                          </w:rPr>
                          <w:t xml:space="preserve">1,638,783,514.39</w:t>
                        </w:r>
                      </w:p>
                    </w:txbxContent>
                  </v:textbox>
                </v:rect>
                <v:shape id="Shape 1140336" style="position:absolute;width:8616;height:91;left:76;top:1231;" coordsize="861695,9144" path="m0,0l861695,0l861695,9144l0,9144l0,0">
                  <v:stroke weight="0pt" endcap="flat" joinstyle="miter" miterlimit="10" on="false" color="#000000" opacity="0"/>
                  <v:fill on="true" color="#000000"/>
                </v:shape>
                <v:shape id="Shape 1140337" style="position:absolute;width:8693;height:91;left:9077;top:1231;" coordsize="869315,9144" path="m0,0l869315,0l869315,9144l0,9144l0,0">
                  <v:stroke weight="0pt" endcap="flat" joinstyle="miter" miterlimit="10" on="false" color="#000000" opacity="0"/>
                  <v:fill on="true" color="#000000"/>
                </v:shape>
                <v:shape id="Shape 1140338" style="position:absolute;width:8696;height:91;left:18074;top:1231;" coordsize="869633,9144" path="m0,0l869633,0l869633,9144l0,9144l0,0">
                  <v:stroke weight="0pt" endcap="flat" joinstyle="miter" miterlimit="10" on="false" color="#000000" opacity="0"/>
                  <v:fill on="true" color="#000000"/>
                </v:shape>
                <v:shape id="Shape 1140339" style="position:absolute;width:8696;height:91;left:27076;top:1231;" coordsize="869633,9144" path="m0,0l869633,0l869633,9144l0,9144l0,0">
                  <v:stroke weight="0pt" endcap="flat" joinstyle="miter" miterlimit="10" on="false" color="#000000" opacity="0"/>
                  <v:fill on="true" color="#000000"/>
                </v:shape>
                <v:shape id="Shape 1140340" style="position:absolute;width:8620;height:91;left:36154;top:1231;" coordsize="862013,9144" path="m0,0l862013,0l862013,9144l0,9144l0,0">
                  <v:stroke weight="0pt" endcap="flat" joinstyle="miter" miterlimit="10" on="false" color="#000000" opacity="0"/>
                  <v:fill on="true" color="#000000"/>
                </v:shape>
                <v:shape id="Shape 1140341" style="position:absolute;width:8693;height:152;left:0;top:2835;" coordsize="869315,15240" path="m0,0l869315,0l869315,15240l0,15240l0,0">
                  <v:stroke weight="0pt" endcap="flat" joinstyle="miter" miterlimit="10" on="false" color="#000000" opacity="0"/>
                  <v:fill on="true" color="#000000"/>
                </v:shape>
                <v:shape id="Shape 1140342" style="position:absolute;width:8769;height:152;left:9001;top:2835;" coordsize="876935,15240" path="m0,0l876935,0l876935,15240l0,15240l0,0">
                  <v:stroke weight="0pt" endcap="flat" joinstyle="miter" miterlimit="10" on="false" color="#000000" opacity="0"/>
                  <v:fill on="true" color="#000000"/>
                </v:shape>
                <v:shape id="Shape 1140343" style="position:absolute;width:8772;height:152;left:17999;top:2835;" coordsize="877253,15240" path="m0,0l877253,0l877253,15240l0,15240l0,0">
                  <v:stroke weight="0pt" endcap="flat" joinstyle="miter" miterlimit="10" on="false" color="#000000" opacity="0"/>
                  <v:fill on="true" color="#000000"/>
                </v:shape>
                <v:shape id="Shape 1140344" style="position:absolute;width:8772;height:152;left:27000;top:2835;" coordsize="877253,15240" path="m0,0l877253,0l877253,15240l0,15240l0,0">
                  <v:stroke weight="0pt" endcap="flat" joinstyle="miter" miterlimit="10" on="false" color="#000000" opacity="0"/>
                  <v:fill on="true" color="#000000"/>
                </v:shape>
                <v:shape id="Shape 1140345" style="position:absolute;width:8696;height:152;left:36076;top:2835;" coordsize="869633,15240" path="m0,0l869633,0l869633,15240l0,15240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color w:val="0000FF"/>
          <w:sz w:val="16"/>
        </w:rPr>
        <w:t xml:space="preserve"> </w:t>
      </w:r>
      <w:r>
        <w:rPr>
          <w:color w:val="0000FF"/>
          <w:sz w:val="16"/>
        </w:rPr>
        <w:tab/>
      </w:r>
      <w:r>
        <w:rPr>
          <w:sz w:val="16"/>
        </w:rPr>
        <w:t>长期借款</w:t>
      </w:r>
      <w:r>
        <w:rPr>
          <w:sz w:val="16"/>
        </w:rPr>
        <w:t xml:space="preserve"> </w:t>
      </w:r>
      <w:r>
        <w:rPr>
          <w:sz w:val="16"/>
        </w:rPr>
        <w:tab/>
        <w:t xml:space="preserve">- </w:t>
      </w:r>
      <w:r>
        <w:rPr>
          <w:sz w:val="16"/>
        </w:rPr>
        <w:tab/>
        <w:t xml:space="preserve">- </w:t>
      </w:r>
    </w:p>
    <w:p w:rsidR="004D3973" w:rsidRDefault="00E472D4">
      <w:pPr>
        <w:tabs>
          <w:tab w:val="center" w:pos="1154"/>
          <w:tab w:val="center" w:pos="7643"/>
          <w:tab w:val="center" w:pos="9178"/>
        </w:tabs>
        <w:spacing w:after="81" w:line="265" w:lineRule="auto"/>
        <w:ind w:left="0" w:right="0" w:firstLine="0"/>
      </w:pPr>
      <w:r>
        <w:rPr>
          <w:rFonts w:ascii="Calibri" w:eastAsia="Calibri" w:hAnsi="Calibri" w:cs="Calibri"/>
          <w:sz w:val="22"/>
        </w:rPr>
        <w:tab/>
      </w:r>
      <w:r>
        <w:rPr>
          <w:sz w:val="16"/>
        </w:rPr>
        <w:t xml:space="preserve"> </w:t>
      </w:r>
      <w:r>
        <w:rPr>
          <w:sz w:val="16"/>
        </w:rPr>
        <w:tab/>
        <w:t xml:space="preserve">- </w:t>
      </w:r>
      <w:r>
        <w:rPr>
          <w:sz w:val="16"/>
        </w:rPr>
        <w:tab/>
        <w:t xml:space="preserve"> </w:t>
      </w:r>
    </w:p>
    <w:p w:rsidR="004D3973" w:rsidRDefault="00E472D4">
      <w:pPr>
        <w:spacing w:after="208" w:line="259" w:lineRule="auto"/>
        <w:ind w:left="433" w:right="0" w:firstLine="0"/>
      </w:pPr>
      <w:r>
        <w:rPr>
          <w:sz w:val="16"/>
        </w:rPr>
        <w:t xml:space="preserve"> </w:t>
      </w:r>
    </w:p>
    <w:p w:rsidR="004D3973" w:rsidRDefault="00E472D4">
      <w:pPr>
        <w:spacing w:after="0" w:line="383" w:lineRule="auto"/>
        <w:ind w:left="418" w:firstLine="480"/>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日，对于记账本位币为人民币的公司各类美元金融资产、美元金融负债，如果人民币对美元升值或贬值</w:t>
      </w:r>
      <w:r>
        <w:t xml:space="preserve"> </w:t>
      </w:r>
      <w:r>
        <w:rPr>
          <w:rFonts w:ascii="Times New Roman" w:eastAsia="Times New Roman" w:hAnsi="Times New Roman" w:cs="Times New Roman"/>
        </w:rPr>
        <w:t>4%</w:t>
      </w:r>
      <w:r>
        <w:t>，其他因素保持不变，则本公司将减少或增加净</w:t>
      </w:r>
    </w:p>
    <w:p w:rsidR="004D3973" w:rsidRDefault="00E472D4">
      <w:pPr>
        <w:spacing w:after="8" w:line="371" w:lineRule="auto"/>
        <w:ind w:left="418" w:right="423" w:firstLine="0"/>
        <w:jc w:val="both"/>
      </w:pPr>
      <w:r>
        <w:t>利润约</w:t>
      </w:r>
      <w:r>
        <w:t xml:space="preserve"> </w:t>
      </w:r>
      <w:r>
        <w:rPr>
          <w:rFonts w:ascii="Times New Roman" w:eastAsia="Times New Roman" w:hAnsi="Times New Roman" w:cs="Times New Roman"/>
        </w:rPr>
        <w:t xml:space="preserve">25,403,937.88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日：约</w:t>
      </w:r>
      <w:r>
        <w:t xml:space="preserve"> </w:t>
      </w:r>
      <w:r>
        <w:rPr>
          <w:rFonts w:ascii="Times New Roman" w:eastAsia="Times New Roman" w:hAnsi="Times New Roman" w:cs="Times New Roman"/>
        </w:rPr>
        <w:t xml:space="preserve">46,338,724.83 </w:t>
      </w:r>
      <w:r>
        <w:t>元</w:t>
      </w:r>
      <w:r>
        <w:rPr>
          <w:rFonts w:ascii="Times New Roman" w:eastAsia="Times New Roman" w:hAnsi="Times New Roman" w:cs="Times New Roman"/>
        </w:rPr>
        <w:t>)</w:t>
      </w:r>
      <w:r>
        <w:t>，对于各类欧元金融资产、欧元金融负债，如果人民币对欧元升值或贬值</w:t>
      </w:r>
      <w:r>
        <w:t xml:space="preserve"> </w:t>
      </w:r>
      <w:r>
        <w:rPr>
          <w:rFonts w:ascii="Times New Roman" w:eastAsia="Times New Roman" w:hAnsi="Times New Roman" w:cs="Times New Roman"/>
        </w:rPr>
        <w:t>4%</w:t>
      </w:r>
      <w:r>
        <w:t>，其他因素保持不变，则本公司将增加或减少净利润约</w:t>
      </w:r>
      <w:r>
        <w:t xml:space="preserve"> </w:t>
      </w:r>
      <w:r>
        <w:rPr>
          <w:rFonts w:ascii="Times New Roman" w:eastAsia="Times New Roman" w:hAnsi="Times New Roman" w:cs="Times New Roman"/>
        </w:rPr>
        <w:t xml:space="preserve">1,449,783.39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日：约</w:t>
      </w:r>
      <w:r>
        <w:t xml:space="preserve"> </w:t>
      </w:r>
      <w:r>
        <w:rPr>
          <w:rFonts w:ascii="Times New Roman" w:eastAsia="Times New Roman" w:hAnsi="Times New Roman" w:cs="Times New Roman"/>
        </w:rPr>
        <w:t xml:space="preserve">40,931,001.33 </w:t>
      </w:r>
      <w:r>
        <w:t>元</w:t>
      </w:r>
      <w:r>
        <w:rPr>
          <w:rFonts w:ascii="Times New Roman" w:eastAsia="Times New Roman" w:hAnsi="Times New Roman" w:cs="Times New Roman"/>
        </w:rPr>
        <w:t>)</w:t>
      </w:r>
      <w:r>
        <w:t>，对于记账本位</w:t>
      </w:r>
    </w:p>
    <w:p w:rsidR="004D3973" w:rsidRDefault="00E472D4">
      <w:pPr>
        <w:spacing w:after="8" w:line="371" w:lineRule="auto"/>
        <w:ind w:left="418" w:right="438" w:firstLine="0"/>
        <w:jc w:val="both"/>
      </w:pPr>
      <w:r>
        <w:t>币为人民币的公司各类日元金融资产、美元金融负债，如果人民币对日元升值或贬值</w:t>
      </w:r>
      <w:r>
        <w:t xml:space="preserve"> </w:t>
      </w:r>
      <w:r>
        <w:rPr>
          <w:rFonts w:ascii="Times New Roman" w:eastAsia="Times New Roman" w:hAnsi="Times New Roman" w:cs="Times New Roman"/>
        </w:rPr>
        <w:t>4%</w:t>
      </w:r>
      <w:r>
        <w:t>，其他因素保持不变，则本公司将增加或减少净利润约</w:t>
      </w:r>
      <w:r>
        <w:t xml:space="preserve"> </w:t>
      </w:r>
      <w:r>
        <w:rPr>
          <w:rFonts w:ascii="Times New Roman" w:eastAsia="Times New Roman" w:hAnsi="Times New Roman" w:cs="Times New Roman"/>
        </w:rPr>
        <w:t xml:space="preserve">1,213,952.05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日：约</w:t>
      </w:r>
      <w:r>
        <w:t xml:space="preserve"> </w:t>
      </w:r>
      <w:r>
        <w:rPr>
          <w:rFonts w:ascii="Times New Roman" w:eastAsia="Times New Roman" w:hAnsi="Times New Roman" w:cs="Times New Roman"/>
        </w:rPr>
        <w:t xml:space="preserve">3,552,377.70 </w:t>
      </w:r>
      <w:r>
        <w:t>元</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ind w:left="428"/>
      </w:pPr>
      <w:r>
        <w:t>②</w:t>
      </w:r>
      <w:r>
        <w:t>利率风险</w:t>
      </w:r>
      <w:r>
        <w:rPr>
          <w:rFonts w:ascii="Times New Roman" w:eastAsia="Times New Roman" w:hAnsi="Times New Roman" w:cs="Times New Roman"/>
        </w:rPr>
        <w:t xml:space="preserve"> </w:t>
      </w:r>
    </w:p>
    <w:p w:rsidR="004D3973" w:rsidRDefault="00E472D4">
      <w:pPr>
        <w:spacing w:after="0" w:line="367" w:lineRule="auto"/>
        <w:ind w:left="418" w:firstLine="480"/>
      </w:pPr>
      <w:r>
        <w:rPr>
          <w:rFonts w:ascii="Times New Roman" w:eastAsia="Times New Roman" w:hAnsi="Times New Roman" w:cs="Times New Roman"/>
        </w:rPr>
        <w:t xml:space="preserve"> </w:t>
      </w:r>
      <w:r>
        <w:t>本公司的利率风险主要产生于长期银行借款及应付债券等长期带息债务。浮动利率的金融负债使本公司面临现金流量利率风险，固定利率的金融负债使本公司面临公允价值利率风险。本公司根据当时的市场环境来决定固定利率及浮动利率合同的相对比例。于</w:t>
      </w:r>
    </w:p>
    <w:p w:rsidR="004D3973" w:rsidRDefault="00E472D4">
      <w:pPr>
        <w:spacing w:after="0" w:line="378" w:lineRule="auto"/>
        <w:ind w:left="428" w:right="399"/>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本公司长期带息债务主要为人民币计价挂钩</w:t>
      </w:r>
      <w:r>
        <w:t xml:space="preserve"> </w:t>
      </w:r>
      <w:r>
        <w:rPr>
          <w:rFonts w:ascii="Times New Roman" w:eastAsia="Times New Roman" w:hAnsi="Times New Roman" w:cs="Times New Roman"/>
        </w:rPr>
        <w:t xml:space="preserve">SHIBOR </w:t>
      </w:r>
      <w:r>
        <w:t>的浮动利率合同，金额为</w:t>
      </w:r>
      <w:r>
        <w:t xml:space="preserve"> </w:t>
      </w:r>
      <w:r>
        <w:rPr>
          <w:rFonts w:ascii="Times New Roman" w:eastAsia="Times New Roman" w:hAnsi="Times New Roman" w:cs="Times New Roman"/>
        </w:rPr>
        <w:t xml:space="preserve">24,778,777,601.22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7,730,318,600.00 </w:t>
      </w:r>
      <w:r>
        <w:t>元</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spacing w:after="26" w:line="362" w:lineRule="auto"/>
        <w:ind w:left="428"/>
      </w:pPr>
      <w:r>
        <w:t>本公司持续监控集团利率水平。利率上升会增加新增带息债务的成本以及本公司尚未付清的以浮动利率计息的带息债务的利息支出，并对本公司的财务业绩产生重大的不利影响，管理层会依据最新的市场状况及时做出调整，这些调整可能是进行利率互换的安排来降低利率风险。于</w:t>
      </w:r>
      <w:r>
        <w:t xml:space="preserve"> </w:t>
      </w:r>
      <w:r>
        <w:rPr>
          <w:rFonts w:ascii="Times New Roman" w:eastAsia="Times New Roman" w:hAnsi="Times New Roman" w:cs="Times New Roman"/>
        </w:rPr>
        <w:t xml:space="preserve">2022 </w:t>
      </w:r>
      <w:r>
        <w:t>年度及</w:t>
      </w:r>
      <w:r>
        <w:t xml:space="preserve"> </w:t>
      </w:r>
      <w:r>
        <w:rPr>
          <w:rFonts w:ascii="Times New Roman" w:eastAsia="Times New Roman" w:hAnsi="Times New Roman" w:cs="Times New Roman"/>
        </w:rPr>
        <w:t xml:space="preserve">2021 </w:t>
      </w:r>
      <w:r>
        <w:t>年度本公司并无利率互换安排。</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日，如果以浮动利率</w:t>
      </w:r>
      <w:r>
        <w:t xml:space="preserve"> </w:t>
      </w:r>
      <w:r>
        <w:rPr>
          <w:rFonts w:ascii="Times New Roman" w:eastAsia="Times New Roman" w:hAnsi="Times New Roman" w:cs="Times New Roman"/>
        </w:rPr>
        <w:t xml:space="preserve">SHIBOR </w:t>
      </w:r>
      <w:r>
        <w:t>计算的借款利率上升或下降</w:t>
      </w:r>
      <w:r>
        <w:t xml:space="preserve"> </w:t>
      </w:r>
      <w:r>
        <w:rPr>
          <w:rFonts w:ascii="Times New Roman" w:eastAsia="Times New Roman" w:hAnsi="Times New Roman" w:cs="Times New Roman"/>
        </w:rPr>
        <w:t xml:space="preserve">50 </w:t>
      </w:r>
      <w:r>
        <w:t>个基点，其他因素保持不变，则本公司的净利润会减少或增加约</w:t>
      </w:r>
      <w:r>
        <w:t xml:space="preserve"> </w:t>
      </w:r>
      <w:r>
        <w:rPr>
          <w:rFonts w:ascii="Times New Roman" w:eastAsia="Times New Roman" w:hAnsi="Times New Roman" w:cs="Times New Roman"/>
        </w:rPr>
        <w:t xml:space="preserve">100,069,345.30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日：约</w:t>
      </w:r>
      <w:r>
        <w:t xml:space="preserve"> </w:t>
      </w:r>
      <w:r>
        <w:rPr>
          <w:rFonts w:ascii="Times New Roman" w:eastAsia="Times New Roman" w:hAnsi="Times New Roman" w:cs="Times New Roman"/>
        </w:rPr>
        <w:t xml:space="preserve">29,363,194.75 </w:t>
      </w:r>
      <w:r>
        <w:t>元</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ind w:left="923"/>
      </w:pPr>
      <w:r>
        <w:t>（</w:t>
      </w:r>
      <w:r>
        <w:rPr>
          <w:rFonts w:ascii="Times New Roman" w:eastAsia="Times New Roman" w:hAnsi="Times New Roman" w:cs="Times New Roman"/>
        </w:rPr>
        <w:t>2</w:t>
      </w:r>
      <w:r>
        <w:t>）信用风险</w:t>
      </w:r>
      <w:r>
        <w:rPr>
          <w:rFonts w:ascii="Times New Roman" w:eastAsia="Times New Roman" w:hAnsi="Times New Roman" w:cs="Times New Roman"/>
        </w:rPr>
        <w:t xml:space="preserve"> </w:t>
      </w:r>
    </w:p>
    <w:p w:rsidR="004D3973" w:rsidRDefault="00E472D4">
      <w:pPr>
        <w:spacing w:after="8" w:line="371" w:lineRule="auto"/>
        <w:ind w:left="418" w:right="673" w:firstLine="470"/>
        <w:jc w:val="both"/>
      </w:pPr>
      <w:r>
        <w:t>本公司信用风险主要产生于货币资金、应收票据、应收账款、应收款项融资、其他应收款、合同资产等。本公司货币资金主要存放于声誉良好并拥有较高信用评级的国有银行和其他大中型上市银行，本公司认为其不存在重大的信用风险，几乎不会产生因银行违约</w:t>
      </w:r>
      <w:r>
        <w:t>而导致的重大损失。</w:t>
      </w:r>
      <w:r>
        <w:rPr>
          <w:rFonts w:ascii="Times New Roman" w:eastAsia="Times New Roman" w:hAnsi="Times New Roman" w:cs="Times New Roman"/>
        </w:rPr>
        <w:t xml:space="preserve"> </w:t>
      </w:r>
    </w:p>
    <w:p w:rsidR="004D3973" w:rsidRDefault="00E472D4">
      <w:pPr>
        <w:spacing w:after="22" w:line="362" w:lineRule="auto"/>
        <w:ind w:left="418" w:firstLine="480"/>
      </w:pPr>
      <w:r>
        <w:t>此外，对于应收票据、应收账款、合同资产、应收款项融资和其他应收款等，本公司设定相关政策以控制信用风险敞口。本公司会定期对客户信用记录进行监控，对于信用记录不良的客户，本公司会采用书面催款、缩短信用期或取消信用期等方式，以确保本公司的整体信用风险在可控的范围内。</w:t>
      </w:r>
      <w:r>
        <w:rPr>
          <w:rFonts w:ascii="Times New Roman" w:eastAsia="Times New Roman" w:hAnsi="Times New Roman" w:cs="Times New Roman"/>
        </w:rPr>
        <w:t xml:space="preserve"> </w:t>
      </w:r>
    </w:p>
    <w:p w:rsidR="004D3973" w:rsidRDefault="00E472D4">
      <w:pPr>
        <w:spacing w:after="150" w:line="265" w:lineRule="auto"/>
        <w:ind w:left="203" w:right="649"/>
        <w:jc w:val="right"/>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日，本公司无重大的因债务人抵押而持有的担保物和其他信用增级</w:t>
      </w:r>
    </w:p>
    <w:p w:rsidR="004D3973" w:rsidRDefault="00E472D4">
      <w:pPr>
        <w:spacing w:after="148" w:line="265" w:lineRule="auto"/>
        <w:ind w:left="428" w:right="399"/>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日：无</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ind w:left="923"/>
      </w:pPr>
      <w:r>
        <w:t>（</w:t>
      </w:r>
      <w:r>
        <w:rPr>
          <w:rFonts w:ascii="Times New Roman" w:eastAsia="Times New Roman" w:hAnsi="Times New Roman" w:cs="Times New Roman"/>
        </w:rPr>
        <w:t>3</w:t>
      </w:r>
      <w:r>
        <w:t>）流动风险</w:t>
      </w:r>
      <w:r>
        <w:rPr>
          <w:rFonts w:ascii="Times New Roman" w:eastAsia="Times New Roman" w:hAnsi="Times New Roman" w:cs="Times New Roman"/>
        </w:rPr>
        <w:t xml:space="preserve"> </w:t>
      </w:r>
    </w:p>
    <w:p w:rsidR="004D3973" w:rsidRDefault="00E472D4">
      <w:pPr>
        <w:spacing w:after="15" w:line="362" w:lineRule="auto"/>
        <w:ind w:left="418" w:firstLine="480"/>
      </w:pPr>
      <w:r>
        <w:t>本公司内各子公司负责其自身的现金流量预测。本公司在汇总各子公司现金流量预测的基础上，在集团层面持续监控短期和长期的资金需求，以确保维持充裕的现金储备和可供随时变现的有价证券；同时持续监控是否符合借款协议的规定，从主要金融机构获得提供足够备用资金的承诺，以满足短期和长期的资金需求。</w:t>
      </w:r>
      <w:r>
        <w:rPr>
          <w:rFonts w:ascii="Times New Roman" w:eastAsia="Times New Roman" w:hAnsi="Times New Roman" w:cs="Times New Roman"/>
        </w:rPr>
        <w:t xml:space="preserve"> </w:t>
      </w:r>
    </w:p>
    <w:p w:rsidR="004D3973" w:rsidRDefault="00E472D4">
      <w:pPr>
        <w:spacing w:after="52" w:line="265" w:lineRule="auto"/>
        <w:ind w:left="203" w:right="756"/>
        <w:jc w:val="right"/>
      </w:pPr>
      <w:r>
        <w:t>于资产负债表日，本公司各项金融负债以未折现的合同现金流量按到期日列示如下：</w:t>
      </w:r>
      <w:r>
        <w:t xml:space="preserve"> </w:t>
      </w:r>
    </w:p>
    <w:p w:rsidR="004D3973" w:rsidRDefault="00E472D4">
      <w:pPr>
        <w:tabs>
          <w:tab w:val="center" w:pos="433"/>
          <w:tab w:val="center" w:pos="1154"/>
          <w:tab w:val="center" w:pos="5832"/>
        </w:tabs>
        <w:spacing w:after="0" w:line="259" w:lineRule="auto"/>
        <w:ind w:left="0" w:right="0" w:firstLine="0"/>
      </w:pPr>
      <w:r>
        <w:rPr>
          <w:rFonts w:ascii="Calibri" w:eastAsia="Calibri" w:hAnsi="Calibri" w:cs="Calibri"/>
          <w:sz w:val="22"/>
        </w:rPr>
        <w:tab/>
      </w:r>
      <w:r>
        <w:rPr>
          <w:color w:val="0000FF"/>
          <w:sz w:val="22"/>
          <w:vertAlign w:val="superscript"/>
        </w:rPr>
        <w:t xml:space="preserve"> </w:t>
      </w:r>
      <w:r>
        <w:rPr>
          <w:color w:val="0000FF"/>
          <w:sz w:val="22"/>
          <w:vertAlign w:val="superscript"/>
        </w:rPr>
        <w:tab/>
      </w:r>
      <w:r>
        <w:rPr>
          <w:sz w:val="14"/>
        </w:rPr>
        <w:t xml:space="preserve"> </w:t>
      </w:r>
      <w:r>
        <w:rPr>
          <w:sz w:val="14"/>
        </w:rPr>
        <w:tab/>
        <w:t>2022</w:t>
      </w:r>
      <w:r>
        <w:rPr>
          <w:sz w:val="14"/>
        </w:rPr>
        <w:t>年</w:t>
      </w:r>
      <w:r>
        <w:rPr>
          <w:sz w:val="14"/>
        </w:rPr>
        <w:t>12</w:t>
      </w:r>
      <w:r>
        <w:rPr>
          <w:sz w:val="14"/>
        </w:rPr>
        <w:t>月</w:t>
      </w:r>
      <w:r>
        <w:rPr>
          <w:sz w:val="14"/>
        </w:rPr>
        <w:t>31</w:t>
      </w:r>
      <w:r>
        <w:rPr>
          <w:sz w:val="14"/>
        </w:rPr>
        <w:t>日</w:t>
      </w:r>
      <w:r>
        <w:rPr>
          <w:sz w:val="14"/>
        </w:rPr>
        <w:t xml:space="preserve"> </w:t>
      </w:r>
    </w:p>
    <w:p w:rsidR="004D3973" w:rsidRDefault="00E472D4">
      <w:pPr>
        <w:spacing w:after="8" w:line="259" w:lineRule="auto"/>
        <w:ind w:left="2463" w:right="0" w:firstLine="0"/>
      </w:pPr>
      <w:r>
        <w:rPr>
          <w:rFonts w:ascii="Calibri" w:eastAsia="Calibri" w:hAnsi="Calibri" w:cs="Calibri"/>
          <w:noProof/>
          <w:sz w:val="22"/>
        </w:rPr>
        <mc:AlternateContent>
          <mc:Choice Requires="wpg">
            <w:drawing>
              <wp:inline distT="0" distB="0" distL="0" distR="0">
                <wp:extent cx="4286949" cy="7620"/>
                <wp:effectExtent l="0" t="0" r="0" b="0"/>
                <wp:docPr id="1000444" name="Group 1000444"/>
                <wp:cNvGraphicFramePr/>
                <a:graphic xmlns:a="http://schemas.openxmlformats.org/drawingml/2006/main">
                  <a:graphicData uri="http://schemas.microsoft.com/office/word/2010/wordprocessingGroup">
                    <wpg:wgp>
                      <wpg:cNvGrpSpPr/>
                      <wpg:grpSpPr>
                        <a:xfrm>
                          <a:off x="0" y="0"/>
                          <a:ext cx="4286949" cy="7620"/>
                          <a:chOff x="0" y="0"/>
                          <a:chExt cx="4286949" cy="7620"/>
                        </a:xfrm>
                      </wpg:grpSpPr>
                      <wps:wsp>
                        <wps:cNvPr id="1140346" name="Shape 1140346"/>
                        <wps:cNvSpPr/>
                        <wps:spPr>
                          <a:xfrm>
                            <a:off x="0" y="0"/>
                            <a:ext cx="823913" cy="9144"/>
                          </a:xfrm>
                          <a:custGeom>
                            <a:avLst/>
                            <a:gdLst/>
                            <a:ahLst/>
                            <a:cxnLst/>
                            <a:rect l="0" t="0" r="0" b="0"/>
                            <a:pathLst>
                              <a:path w="823913" h="9144">
                                <a:moveTo>
                                  <a:pt x="0" y="0"/>
                                </a:moveTo>
                                <a:lnTo>
                                  <a:pt x="823913" y="0"/>
                                </a:lnTo>
                                <a:lnTo>
                                  <a:pt x="8239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47" name="Shape 1140347"/>
                        <wps:cNvSpPr/>
                        <wps:spPr>
                          <a:xfrm>
                            <a:off x="8239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48" name="Shape 1140348"/>
                        <wps:cNvSpPr/>
                        <wps:spPr>
                          <a:xfrm>
                            <a:off x="831596"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49" name="Shape 1140349"/>
                        <wps:cNvSpPr/>
                        <wps:spPr>
                          <a:xfrm>
                            <a:off x="8620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0" name="Shape 1140350"/>
                        <wps:cNvSpPr/>
                        <wps:spPr>
                          <a:xfrm>
                            <a:off x="869696" y="0"/>
                            <a:ext cx="823913" cy="9144"/>
                          </a:xfrm>
                          <a:custGeom>
                            <a:avLst/>
                            <a:gdLst/>
                            <a:ahLst/>
                            <a:cxnLst/>
                            <a:rect l="0" t="0" r="0" b="0"/>
                            <a:pathLst>
                              <a:path w="823913" h="9144">
                                <a:moveTo>
                                  <a:pt x="0" y="0"/>
                                </a:moveTo>
                                <a:lnTo>
                                  <a:pt x="823913" y="0"/>
                                </a:lnTo>
                                <a:lnTo>
                                  <a:pt x="8239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1" name="Shape 1140351"/>
                        <wps:cNvSpPr/>
                        <wps:spPr>
                          <a:xfrm>
                            <a:off x="16935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2" name="Shape 1140352"/>
                        <wps:cNvSpPr/>
                        <wps:spPr>
                          <a:xfrm>
                            <a:off x="1701165" y="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3" name="Shape 1140353"/>
                        <wps:cNvSpPr/>
                        <wps:spPr>
                          <a:xfrm>
                            <a:off x="17316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4" name="Shape 1140354"/>
                        <wps:cNvSpPr/>
                        <wps:spPr>
                          <a:xfrm>
                            <a:off x="1739265" y="0"/>
                            <a:ext cx="815975" cy="9144"/>
                          </a:xfrm>
                          <a:custGeom>
                            <a:avLst/>
                            <a:gdLst/>
                            <a:ahLst/>
                            <a:cxnLst/>
                            <a:rect l="0" t="0" r="0" b="0"/>
                            <a:pathLst>
                              <a:path w="815975" h="9144">
                                <a:moveTo>
                                  <a:pt x="0" y="0"/>
                                </a:moveTo>
                                <a:lnTo>
                                  <a:pt x="815975" y="0"/>
                                </a:lnTo>
                                <a:lnTo>
                                  <a:pt x="815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5" name="Shape 1140355"/>
                        <wps:cNvSpPr/>
                        <wps:spPr>
                          <a:xfrm>
                            <a:off x="255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6" name="Shape 1140356"/>
                        <wps:cNvSpPr/>
                        <wps:spPr>
                          <a:xfrm>
                            <a:off x="2562860" y="0"/>
                            <a:ext cx="30797" cy="9144"/>
                          </a:xfrm>
                          <a:custGeom>
                            <a:avLst/>
                            <a:gdLst/>
                            <a:ahLst/>
                            <a:cxnLst/>
                            <a:rect l="0" t="0" r="0" b="0"/>
                            <a:pathLst>
                              <a:path w="30797" h="9144">
                                <a:moveTo>
                                  <a:pt x="0" y="0"/>
                                </a:moveTo>
                                <a:lnTo>
                                  <a:pt x="30797" y="0"/>
                                </a:lnTo>
                                <a:lnTo>
                                  <a:pt x="307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7" name="Shape 1140357"/>
                        <wps:cNvSpPr/>
                        <wps:spPr>
                          <a:xfrm>
                            <a:off x="25937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8" name="Shape 1140358"/>
                        <wps:cNvSpPr/>
                        <wps:spPr>
                          <a:xfrm>
                            <a:off x="2601214" y="0"/>
                            <a:ext cx="823595" cy="9144"/>
                          </a:xfrm>
                          <a:custGeom>
                            <a:avLst/>
                            <a:gdLst/>
                            <a:ahLst/>
                            <a:cxnLst/>
                            <a:rect l="0" t="0" r="0" b="0"/>
                            <a:pathLst>
                              <a:path w="823595" h="9144">
                                <a:moveTo>
                                  <a:pt x="0" y="0"/>
                                </a:moveTo>
                                <a:lnTo>
                                  <a:pt x="823595" y="0"/>
                                </a:lnTo>
                                <a:lnTo>
                                  <a:pt x="8235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59" name="Shape 1140359"/>
                        <wps:cNvSpPr/>
                        <wps:spPr>
                          <a:xfrm>
                            <a:off x="3424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60" name="Shape 1140360"/>
                        <wps:cNvSpPr/>
                        <wps:spPr>
                          <a:xfrm>
                            <a:off x="3432556"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61" name="Shape 1140361"/>
                        <wps:cNvSpPr/>
                        <wps:spPr>
                          <a:xfrm>
                            <a:off x="34552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62" name="Shape 1140362"/>
                        <wps:cNvSpPr/>
                        <wps:spPr>
                          <a:xfrm>
                            <a:off x="3463036" y="0"/>
                            <a:ext cx="823913" cy="9144"/>
                          </a:xfrm>
                          <a:custGeom>
                            <a:avLst/>
                            <a:gdLst/>
                            <a:ahLst/>
                            <a:cxnLst/>
                            <a:rect l="0" t="0" r="0" b="0"/>
                            <a:pathLst>
                              <a:path w="823913" h="9144">
                                <a:moveTo>
                                  <a:pt x="0" y="0"/>
                                </a:moveTo>
                                <a:lnTo>
                                  <a:pt x="823913" y="0"/>
                                </a:lnTo>
                                <a:lnTo>
                                  <a:pt x="8239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0444" style="width:337.555pt;height:0.600006pt;mso-position-horizontal-relative:char;mso-position-vertical-relative:line" coordsize="42869,76">
                <v:shape id="Shape 1140363" style="position:absolute;width:8239;height:91;left:0;top:0;" coordsize="823913,9144" path="m0,0l823913,0l823913,9144l0,9144l0,0">
                  <v:stroke weight="0pt" endcap="flat" joinstyle="miter" miterlimit="10" on="false" color="#000000" opacity="0"/>
                  <v:fill on="true" color="#000000"/>
                </v:shape>
                <v:shape id="Shape 1140364" style="position:absolute;width:91;height:91;left:8239;top:0;" coordsize="9144,9144" path="m0,0l9144,0l9144,9144l0,9144l0,0">
                  <v:stroke weight="0pt" endcap="flat" joinstyle="miter" miterlimit="10" on="false" color="#000000" opacity="0"/>
                  <v:fill on="true" color="#000000"/>
                </v:shape>
                <v:shape id="Shape 1140365" style="position:absolute;width:304;height:91;left:8315;top:0;" coordsize="30480,9144" path="m0,0l30480,0l30480,9144l0,9144l0,0">
                  <v:stroke weight="0pt" endcap="flat" joinstyle="miter" miterlimit="10" on="false" color="#000000" opacity="0"/>
                  <v:fill on="true" color="#000000"/>
                </v:shape>
                <v:shape id="Shape 1140366" style="position:absolute;width:91;height:91;left:8620;top:0;" coordsize="9144,9144" path="m0,0l9144,0l9144,9144l0,9144l0,0">
                  <v:stroke weight="0pt" endcap="flat" joinstyle="miter" miterlimit="10" on="false" color="#000000" opacity="0"/>
                  <v:fill on="true" color="#000000"/>
                </v:shape>
                <v:shape id="Shape 1140367" style="position:absolute;width:8239;height:91;left:8696;top:0;" coordsize="823913,9144" path="m0,0l823913,0l823913,9144l0,9144l0,0">
                  <v:stroke weight="0pt" endcap="flat" joinstyle="miter" miterlimit="10" on="false" color="#000000" opacity="0"/>
                  <v:fill on="true" color="#000000"/>
                </v:shape>
                <v:shape id="Shape 1140368" style="position:absolute;width:91;height:91;left:16935;top:0;" coordsize="9144,9144" path="m0,0l9144,0l9144,9144l0,9144l0,0">
                  <v:stroke weight="0pt" endcap="flat" joinstyle="miter" miterlimit="10" on="false" color="#000000" opacity="0"/>
                  <v:fill on="true" color="#000000"/>
                </v:shape>
                <v:shape id="Shape 1140369" style="position:absolute;width:304;height:91;left:17011;top:0;" coordsize="30480,9144" path="m0,0l30480,0l30480,9144l0,9144l0,0">
                  <v:stroke weight="0pt" endcap="flat" joinstyle="miter" miterlimit="10" on="false" color="#000000" opacity="0"/>
                  <v:fill on="true" color="#000000"/>
                </v:shape>
                <v:shape id="Shape 1140370" style="position:absolute;width:91;height:91;left:17316;top:0;" coordsize="9144,9144" path="m0,0l9144,0l9144,9144l0,9144l0,0">
                  <v:stroke weight="0pt" endcap="flat" joinstyle="miter" miterlimit="10" on="false" color="#000000" opacity="0"/>
                  <v:fill on="true" color="#000000"/>
                </v:shape>
                <v:shape id="Shape 1140371" style="position:absolute;width:8159;height:91;left:17392;top:0;" coordsize="815975,9144" path="m0,0l815975,0l815975,9144l0,9144l0,0">
                  <v:stroke weight="0pt" endcap="flat" joinstyle="miter" miterlimit="10" on="false" color="#000000" opacity="0"/>
                  <v:fill on="true" color="#000000"/>
                </v:shape>
                <v:shape id="Shape 1140372" style="position:absolute;width:91;height:91;left:25552;top:0;" coordsize="9144,9144" path="m0,0l9144,0l9144,9144l0,9144l0,0">
                  <v:stroke weight="0pt" endcap="flat" joinstyle="miter" miterlimit="10" on="false" color="#000000" opacity="0"/>
                  <v:fill on="true" color="#000000"/>
                </v:shape>
                <v:shape id="Shape 1140373" style="position:absolute;width:307;height:91;left:25628;top:0;" coordsize="30797,9144" path="m0,0l30797,0l30797,9144l0,9144l0,0">
                  <v:stroke weight="0pt" endcap="flat" joinstyle="miter" miterlimit="10" on="false" color="#000000" opacity="0"/>
                  <v:fill on="true" color="#000000"/>
                </v:shape>
                <v:shape id="Shape 1140374" style="position:absolute;width:91;height:91;left:25937;top:0;" coordsize="9144,9144" path="m0,0l9144,0l9144,9144l0,9144l0,0">
                  <v:stroke weight="0pt" endcap="flat" joinstyle="miter" miterlimit="10" on="false" color="#000000" opacity="0"/>
                  <v:fill on="true" color="#000000"/>
                </v:shape>
                <v:shape id="Shape 1140375" style="position:absolute;width:8235;height:91;left:26012;top:0;" coordsize="823595,9144" path="m0,0l823595,0l823595,9144l0,9144l0,0">
                  <v:stroke weight="0pt" endcap="flat" joinstyle="miter" miterlimit="10" on="false" color="#000000" opacity="0"/>
                  <v:fill on="true" color="#000000"/>
                </v:shape>
                <v:shape id="Shape 1140376" style="position:absolute;width:91;height:91;left:34249;top:0;" coordsize="9144,9144" path="m0,0l9144,0l9144,9144l0,9144l0,0">
                  <v:stroke weight="0pt" endcap="flat" joinstyle="miter" miterlimit="10" on="false" color="#000000" opacity="0"/>
                  <v:fill on="true" color="#000000"/>
                </v:shape>
                <v:shape id="Shape 1140377" style="position:absolute;width:228;height:91;left:34325;top:0;" coordsize="22860,9144" path="m0,0l22860,0l22860,9144l0,9144l0,0">
                  <v:stroke weight="0pt" endcap="flat" joinstyle="miter" miterlimit="10" on="false" color="#000000" opacity="0"/>
                  <v:fill on="true" color="#000000"/>
                </v:shape>
                <v:shape id="Shape 1140378" style="position:absolute;width:91;height:91;left:34552;top:0;" coordsize="9144,9144" path="m0,0l9144,0l9144,9144l0,9144l0,0">
                  <v:stroke weight="0pt" endcap="flat" joinstyle="miter" miterlimit="10" on="false" color="#000000" opacity="0"/>
                  <v:fill on="true" color="#000000"/>
                </v:shape>
                <v:shape id="Shape 1140379" style="position:absolute;width:8239;height:91;left:34630;top:0;" coordsize="823913,9144" path="m0,0l823913,0l823913,9144l0,9144l0,0">
                  <v:stroke weight="0pt" endcap="flat" joinstyle="miter" miterlimit="10" on="false" color="#000000" opacity="0"/>
                  <v:fill on="true" color="#000000"/>
                </v:shape>
              </v:group>
            </w:pict>
          </mc:Fallback>
        </mc:AlternateContent>
      </w:r>
    </w:p>
    <w:tbl>
      <w:tblPr>
        <w:tblStyle w:val="TableGrid"/>
        <w:tblW w:w="8841" w:type="dxa"/>
        <w:tblInd w:w="433" w:type="dxa"/>
        <w:tblCellMar>
          <w:top w:w="24" w:type="dxa"/>
          <w:left w:w="0" w:type="dxa"/>
          <w:bottom w:w="0" w:type="dxa"/>
          <w:right w:w="0" w:type="dxa"/>
        </w:tblCellMar>
        <w:tblLook w:val="04A0" w:firstRow="1" w:lastRow="0" w:firstColumn="1" w:lastColumn="0" w:noHBand="0" w:noVBand="1"/>
      </w:tblPr>
      <w:tblGrid>
        <w:gridCol w:w="2042"/>
        <w:gridCol w:w="6799"/>
      </w:tblGrid>
      <w:tr w:rsidR="004D3973">
        <w:trPr>
          <w:trHeight w:val="210"/>
        </w:trPr>
        <w:tc>
          <w:tcPr>
            <w:tcW w:w="2042" w:type="dxa"/>
            <w:tcBorders>
              <w:top w:val="nil"/>
              <w:left w:val="nil"/>
              <w:bottom w:val="nil"/>
              <w:right w:val="nil"/>
            </w:tcBorders>
          </w:tcPr>
          <w:p w:rsidR="004D3973" w:rsidRDefault="00E472D4">
            <w:pPr>
              <w:spacing w:after="0" w:line="259" w:lineRule="auto"/>
              <w:ind w:left="0" w:right="0" w:firstLine="0"/>
            </w:pPr>
            <w:r>
              <w:rPr>
                <w:color w:val="0000FF"/>
                <w:sz w:val="14"/>
              </w:rPr>
              <w:t xml:space="preserve"> </w:t>
            </w:r>
            <w:r>
              <w:rPr>
                <w:color w:val="0000FF"/>
                <w:sz w:val="14"/>
              </w:rPr>
              <w:tab/>
            </w:r>
            <w:r>
              <w:rPr>
                <w:sz w:val="14"/>
              </w:rPr>
              <w:t xml:space="preserve"> </w:t>
            </w:r>
          </w:p>
        </w:tc>
        <w:tc>
          <w:tcPr>
            <w:tcW w:w="6799" w:type="dxa"/>
            <w:tcBorders>
              <w:top w:val="nil"/>
              <w:left w:val="nil"/>
              <w:bottom w:val="nil"/>
              <w:right w:val="nil"/>
            </w:tcBorders>
          </w:tcPr>
          <w:p w:rsidR="004D3973" w:rsidRDefault="00E472D4">
            <w:pPr>
              <w:tabs>
                <w:tab w:val="center" w:pos="889"/>
                <w:tab w:val="center" w:pos="2258"/>
                <w:tab w:val="center" w:pos="3616"/>
                <w:tab w:val="center" w:pos="4973"/>
                <w:tab w:val="right" w:pos="6799"/>
              </w:tabs>
              <w:spacing w:after="0" w:line="259" w:lineRule="auto"/>
              <w:ind w:left="0" w:right="0" w:firstLine="0"/>
            </w:pPr>
            <w:r>
              <w:rPr>
                <w:rFonts w:ascii="Calibri" w:eastAsia="Calibri" w:hAnsi="Calibri" w:cs="Calibri"/>
                <w:sz w:val="22"/>
              </w:rPr>
              <w:tab/>
            </w:r>
            <w:r>
              <w:rPr>
                <w:sz w:val="14"/>
              </w:rPr>
              <w:t>一年以内</w:t>
            </w:r>
            <w:r>
              <w:rPr>
                <w:sz w:val="14"/>
              </w:rPr>
              <w:t xml:space="preserve">  </w:t>
            </w:r>
            <w:r>
              <w:rPr>
                <w:sz w:val="14"/>
              </w:rPr>
              <w:tab/>
            </w:r>
            <w:r>
              <w:rPr>
                <w:sz w:val="14"/>
              </w:rPr>
              <w:t>一到二年</w:t>
            </w:r>
            <w:r>
              <w:rPr>
                <w:sz w:val="14"/>
              </w:rPr>
              <w:t xml:space="preserve">  </w:t>
            </w:r>
            <w:r>
              <w:rPr>
                <w:sz w:val="14"/>
              </w:rPr>
              <w:tab/>
            </w:r>
            <w:r>
              <w:rPr>
                <w:sz w:val="14"/>
              </w:rPr>
              <w:t>二到五年</w:t>
            </w:r>
            <w:r>
              <w:rPr>
                <w:sz w:val="14"/>
              </w:rPr>
              <w:t xml:space="preserve">  </w:t>
            </w:r>
            <w:r>
              <w:rPr>
                <w:sz w:val="14"/>
              </w:rPr>
              <w:tab/>
            </w:r>
            <w:r>
              <w:rPr>
                <w:sz w:val="14"/>
              </w:rPr>
              <w:t>五年以上</w:t>
            </w:r>
            <w:r>
              <w:rPr>
                <w:sz w:val="14"/>
              </w:rPr>
              <w:t xml:space="preserve">  </w:t>
            </w:r>
            <w:r>
              <w:rPr>
                <w:sz w:val="14"/>
              </w:rPr>
              <w:tab/>
            </w:r>
            <w:r>
              <w:rPr>
                <w:sz w:val="14"/>
              </w:rPr>
              <w:t>合计</w:t>
            </w:r>
            <w:r>
              <w:rPr>
                <w:sz w:val="14"/>
              </w:rPr>
              <w:t xml:space="preserve"> </w:t>
            </w:r>
          </w:p>
        </w:tc>
      </w:tr>
      <w:tr w:rsidR="004D3973">
        <w:trPr>
          <w:trHeight w:val="240"/>
        </w:trPr>
        <w:tc>
          <w:tcPr>
            <w:tcW w:w="2042" w:type="dxa"/>
            <w:tcBorders>
              <w:top w:val="nil"/>
              <w:left w:val="nil"/>
              <w:bottom w:val="nil"/>
              <w:right w:val="nil"/>
            </w:tcBorders>
          </w:tcPr>
          <w:p w:rsidR="004D3973" w:rsidRDefault="00E472D4">
            <w:pPr>
              <w:spacing w:after="0" w:line="259" w:lineRule="auto"/>
              <w:ind w:left="0" w:right="0" w:firstLine="0"/>
            </w:pPr>
            <w:r>
              <w:rPr>
                <w:color w:val="0000FF"/>
                <w:sz w:val="14"/>
              </w:rPr>
              <w:t xml:space="preserve"> </w:t>
            </w:r>
            <w:r>
              <w:rPr>
                <w:color w:val="0000FF"/>
                <w:sz w:val="14"/>
              </w:rPr>
              <w:tab/>
            </w:r>
            <w:r>
              <w:rPr>
                <w:sz w:val="14"/>
              </w:rPr>
              <w:t xml:space="preserve"> </w:t>
            </w:r>
          </w:p>
        </w:tc>
        <w:tc>
          <w:tcPr>
            <w:tcW w:w="6799" w:type="dxa"/>
            <w:tcBorders>
              <w:top w:val="nil"/>
              <w:left w:val="nil"/>
              <w:bottom w:val="nil"/>
              <w:right w:val="nil"/>
            </w:tcBorders>
          </w:tcPr>
          <w:p w:rsidR="004D3973" w:rsidRDefault="00E472D4">
            <w:pPr>
              <w:spacing w:after="0" w:line="259" w:lineRule="auto"/>
              <w:ind w:left="985" w:right="0" w:firstLine="0"/>
            </w:pPr>
            <w:r>
              <w:rPr>
                <w:sz w:val="14"/>
              </w:rPr>
              <w:t xml:space="preserve"> </w:t>
            </w:r>
            <w:r>
              <w:rPr>
                <w:sz w:val="14"/>
              </w:rPr>
              <w:tab/>
              <w:t xml:space="preserve"> </w:t>
            </w:r>
            <w:r>
              <w:rPr>
                <w:sz w:val="14"/>
              </w:rPr>
              <w:tab/>
              <w:t xml:space="preserve"> </w:t>
            </w:r>
            <w:r>
              <w:rPr>
                <w:sz w:val="14"/>
              </w:rPr>
              <w:tab/>
              <w:t xml:space="preserve"> </w:t>
            </w:r>
            <w:r>
              <w:rPr>
                <w:sz w:val="14"/>
              </w:rPr>
              <w:tab/>
              <w:t xml:space="preserve"> </w:t>
            </w:r>
          </w:p>
        </w:tc>
      </w:tr>
      <w:tr w:rsidR="004D3973">
        <w:trPr>
          <w:trHeight w:val="240"/>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短期借款</w:t>
            </w:r>
            <w:r>
              <w:rPr>
                <w:sz w:val="14"/>
              </w:rPr>
              <w:t xml:space="preserve"> </w:t>
            </w:r>
          </w:p>
        </w:tc>
        <w:tc>
          <w:tcPr>
            <w:tcW w:w="6799" w:type="dxa"/>
            <w:tcBorders>
              <w:top w:val="nil"/>
              <w:left w:val="nil"/>
              <w:bottom w:val="nil"/>
              <w:right w:val="nil"/>
            </w:tcBorders>
          </w:tcPr>
          <w:p w:rsidR="004D3973" w:rsidRDefault="00E472D4">
            <w:pPr>
              <w:tabs>
                <w:tab w:val="center" w:pos="2487"/>
                <w:tab w:val="center" w:pos="3844"/>
                <w:tab w:val="center" w:pos="5202"/>
                <w:tab w:val="right" w:pos="6799"/>
              </w:tabs>
              <w:spacing w:after="0" w:line="259" w:lineRule="auto"/>
              <w:ind w:left="0" w:right="0" w:firstLine="0"/>
            </w:pPr>
            <w:r>
              <w:rPr>
                <w:sz w:val="14"/>
              </w:rPr>
              <w:t xml:space="preserve">651,189,657.12 </w:t>
            </w:r>
            <w:r>
              <w:rPr>
                <w:sz w:val="14"/>
              </w:rPr>
              <w:tab/>
              <w:t xml:space="preserve">- </w:t>
            </w:r>
            <w:r>
              <w:rPr>
                <w:sz w:val="14"/>
              </w:rPr>
              <w:tab/>
              <w:t xml:space="preserve">- </w:t>
            </w:r>
            <w:r>
              <w:rPr>
                <w:sz w:val="14"/>
              </w:rPr>
              <w:tab/>
              <w:t xml:space="preserve">- </w:t>
            </w:r>
            <w:r>
              <w:rPr>
                <w:sz w:val="14"/>
              </w:rPr>
              <w:tab/>
              <w:t xml:space="preserve">651,189,657.12 </w:t>
            </w:r>
          </w:p>
        </w:tc>
      </w:tr>
      <w:tr w:rsidR="004D3973">
        <w:trPr>
          <w:trHeight w:val="240"/>
        </w:trPr>
        <w:tc>
          <w:tcPr>
            <w:tcW w:w="2042" w:type="dxa"/>
            <w:tcBorders>
              <w:top w:val="nil"/>
              <w:left w:val="nil"/>
              <w:bottom w:val="nil"/>
              <w:right w:val="nil"/>
            </w:tcBorders>
          </w:tcPr>
          <w:p w:rsidR="004D3973" w:rsidRDefault="00E472D4">
            <w:pPr>
              <w:spacing w:after="0" w:line="259" w:lineRule="auto"/>
              <w:ind w:left="0" w:right="24" w:firstLine="0"/>
              <w:jc w:val="center"/>
            </w:pPr>
            <w:r>
              <w:rPr>
                <w:color w:val="0000FF"/>
                <w:sz w:val="22"/>
                <w:vertAlign w:val="superscript"/>
              </w:rPr>
              <w:t xml:space="preserve"> </w:t>
            </w:r>
            <w:r>
              <w:rPr>
                <w:sz w:val="14"/>
              </w:rPr>
              <w:t>应付票据</w:t>
            </w:r>
            <w:r>
              <w:rPr>
                <w:sz w:val="14"/>
              </w:rPr>
              <w:t xml:space="preserve"> </w:t>
            </w:r>
          </w:p>
        </w:tc>
        <w:tc>
          <w:tcPr>
            <w:tcW w:w="6799" w:type="dxa"/>
            <w:tcBorders>
              <w:top w:val="nil"/>
              <w:left w:val="nil"/>
              <w:bottom w:val="nil"/>
              <w:right w:val="nil"/>
            </w:tcBorders>
          </w:tcPr>
          <w:p w:rsidR="004D3973" w:rsidRDefault="00E472D4">
            <w:pPr>
              <w:tabs>
                <w:tab w:val="center" w:pos="2487"/>
                <w:tab w:val="center" w:pos="3844"/>
                <w:tab w:val="right" w:pos="6799"/>
              </w:tabs>
              <w:spacing w:after="0" w:line="259" w:lineRule="auto"/>
              <w:ind w:left="0" w:right="0" w:firstLine="0"/>
            </w:pPr>
            <w:r>
              <w:rPr>
                <w:sz w:val="14"/>
              </w:rPr>
              <w:t xml:space="preserve">4,494,791,777.29 </w:t>
            </w:r>
            <w:r>
              <w:rPr>
                <w:sz w:val="14"/>
              </w:rPr>
              <w:tab/>
              <w:t xml:space="preserve">- </w:t>
            </w:r>
            <w:r>
              <w:rPr>
                <w:sz w:val="14"/>
              </w:rPr>
              <w:tab/>
              <w:t xml:space="preserve">- </w:t>
            </w:r>
            <w:r>
              <w:rPr>
                <w:sz w:val="14"/>
              </w:rPr>
              <w:tab/>
              <w:t xml:space="preserve">- 4,494,791,777.29 </w:t>
            </w:r>
          </w:p>
        </w:tc>
      </w:tr>
      <w:tr w:rsidR="004D3973">
        <w:trPr>
          <w:trHeight w:val="240"/>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应付账款</w:t>
            </w:r>
            <w:r>
              <w:rPr>
                <w:sz w:val="14"/>
              </w:rPr>
              <w:t xml:space="preserve"> </w:t>
            </w:r>
          </w:p>
        </w:tc>
        <w:tc>
          <w:tcPr>
            <w:tcW w:w="6799" w:type="dxa"/>
            <w:tcBorders>
              <w:top w:val="nil"/>
              <w:left w:val="nil"/>
              <w:bottom w:val="nil"/>
              <w:right w:val="nil"/>
            </w:tcBorders>
          </w:tcPr>
          <w:p w:rsidR="004D3973" w:rsidRDefault="00E472D4">
            <w:pPr>
              <w:tabs>
                <w:tab w:val="center" w:pos="2487"/>
                <w:tab w:val="center" w:pos="3844"/>
                <w:tab w:val="right" w:pos="6799"/>
              </w:tabs>
              <w:spacing w:after="0" w:line="259" w:lineRule="auto"/>
              <w:ind w:left="0" w:right="0" w:firstLine="0"/>
            </w:pPr>
            <w:r>
              <w:rPr>
                <w:sz w:val="14"/>
              </w:rPr>
              <w:t xml:space="preserve">12,081,289,209.46 </w:t>
            </w:r>
            <w:r>
              <w:rPr>
                <w:sz w:val="14"/>
              </w:rPr>
              <w:tab/>
              <w:t xml:space="preserve">- </w:t>
            </w:r>
            <w:r>
              <w:rPr>
                <w:sz w:val="14"/>
              </w:rPr>
              <w:tab/>
              <w:t xml:space="preserve">- </w:t>
            </w:r>
            <w:r>
              <w:rPr>
                <w:sz w:val="14"/>
              </w:rPr>
              <w:tab/>
              <w:t xml:space="preserve">- 12,081,289,209.46 </w:t>
            </w:r>
          </w:p>
        </w:tc>
      </w:tr>
      <w:tr w:rsidR="004D3973">
        <w:trPr>
          <w:trHeight w:val="240"/>
        </w:trPr>
        <w:tc>
          <w:tcPr>
            <w:tcW w:w="2042" w:type="dxa"/>
            <w:tcBorders>
              <w:top w:val="nil"/>
              <w:left w:val="nil"/>
              <w:bottom w:val="nil"/>
              <w:right w:val="nil"/>
            </w:tcBorders>
          </w:tcPr>
          <w:p w:rsidR="004D3973" w:rsidRDefault="00E472D4">
            <w:pPr>
              <w:tabs>
                <w:tab w:val="center" w:pos="1081"/>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其他应付款</w:t>
            </w:r>
            <w:r>
              <w:rPr>
                <w:sz w:val="14"/>
              </w:rPr>
              <w:t xml:space="preserve"> </w:t>
            </w:r>
          </w:p>
        </w:tc>
        <w:tc>
          <w:tcPr>
            <w:tcW w:w="6799" w:type="dxa"/>
            <w:tcBorders>
              <w:top w:val="nil"/>
              <w:left w:val="nil"/>
              <w:bottom w:val="nil"/>
              <w:right w:val="nil"/>
            </w:tcBorders>
          </w:tcPr>
          <w:p w:rsidR="004D3973" w:rsidRDefault="00E472D4">
            <w:pPr>
              <w:tabs>
                <w:tab w:val="center" w:pos="2487"/>
                <w:tab w:val="center" w:pos="3844"/>
                <w:tab w:val="center" w:pos="5202"/>
                <w:tab w:val="right" w:pos="6799"/>
              </w:tabs>
              <w:spacing w:after="0" w:line="259" w:lineRule="auto"/>
              <w:ind w:left="0" w:right="0" w:firstLine="0"/>
            </w:pPr>
            <w:r>
              <w:rPr>
                <w:sz w:val="14"/>
              </w:rPr>
              <w:t xml:space="preserve">482,596,164.70 </w:t>
            </w:r>
            <w:r>
              <w:rPr>
                <w:sz w:val="14"/>
              </w:rPr>
              <w:tab/>
              <w:t xml:space="preserve">- </w:t>
            </w:r>
            <w:r>
              <w:rPr>
                <w:sz w:val="14"/>
              </w:rPr>
              <w:tab/>
              <w:t xml:space="preserve">- </w:t>
            </w:r>
            <w:r>
              <w:rPr>
                <w:sz w:val="14"/>
              </w:rPr>
              <w:tab/>
              <w:t xml:space="preserve">- </w:t>
            </w:r>
            <w:r>
              <w:rPr>
                <w:sz w:val="14"/>
              </w:rPr>
              <w:tab/>
              <w:t xml:space="preserve">482,596,164.70 </w:t>
            </w:r>
          </w:p>
        </w:tc>
      </w:tr>
      <w:tr w:rsidR="004D3973">
        <w:trPr>
          <w:trHeight w:val="228"/>
        </w:trPr>
        <w:tc>
          <w:tcPr>
            <w:tcW w:w="2042" w:type="dxa"/>
            <w:tcBorders>
              <w:top w:val="nil"/>
              <w:left w:val="nil"/>
              <w:bottom w:val="nil"/>
              <w:right w:val="nil"/>
            </w:tcBorders>
          </w:tcPr>
          <w:p w:rsidR="004D3973" w:rsidRDefault="00E472D4">
            <w:pPr>
              <w:tabs>
                <w:tab w:val="center" w:pos="1153"/>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其他流动负债</w:t>
            </w:r>
            <w:r>
              <w:rPr>
                <w:sz w:val="14"/>
              </w:rPr>
              <w:t xml:space="preserve"> </w:t>
            </w:r>
          </w:p>
        </w:tc>
        <w:tc>
          <w:tcPr>
            <w:tcW w:w="6799" w:type="dxa"/>
            <w:tcBorders>
              <w:top w:val="nil"/>
              <w:left w:val="nil"/>
              <w:bottom w:val="nil"/>
              <w:right w:val="nil"/>
            </w:tcBorders>
          </w:tcPr>
          <w:p w:rsidR="004D3973" w:rsidRDefault="00E472D4">
            <w:pPr>
              <w:tabs>
                <w:tab w:val="center" w:pos="2487"/>
                <w:tab w:val="center" w:pos="3844"/>
                <w:tab w:val="center" w:pos="5202"/>
                <w:tab w:val="right" w:pos="6799"/>
              </w:tabs>
              <w:spacing w:after="0" w:line="259" w:lineRule="auto"/>
              <w:ind w:left="0" w:right="0" w:firstLine="0"/>
            </w:pPr>
            <w:r>
              <w:rPr>
                <w:sz w:val="14"/>
              </w:rPr>
              <w:t xml:space="preserve">118,145,011.78  </w:t>
            </w:r>
            <w:r>
              <w:rPr>
                <w:sz w:val="14"/>
              </w:rPr>
              <w:tab/>
              <w:t xml:space="preserve">- </w:t>
            </w:r>
            <w:r>
              <w:rPr>
                <w:sz w:val="14"/>
              </w:rPr>
              <w:tab/>
              <w:t xml:space="preserve">- </w:t>
            </w:r>
            <w:r>
              <w:rPr>
                <w:sz w:val="14"/>
              </w:rPr>
              <w:tab/>
              <w:t xml:space="preserve">- </w:t>
            </w:r>
            <w:r>
              <w:rPr>
                <w:sz w:val="14"/>
              </w:rPr>
              <w:tab/>
            </w:r>
            <w:r>
              <w:rPr>
                <w:sz w:val="14"/>
              </w:rPr>
              <w:t xml:space="preserve">118,145,011.78  </w:t>
            </w:r>
          </w:p>
        </w:tc>
      </w:tr>
      <w:tr w:rsidR="004D3973">
        <w:trPr>
          <w:trHeight w:val="240"/>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长期借款</w:t>
            </w:r>
            <w:r>
              <w:rPr>
                <w:sz w:val="14"/>
              </w:rPr>
              <w:t xml:space="preserve"> </w:t>
            </w:r>
          </w:p>
        </w:tc>
        <w:tc>
          <w:tcPr>
            <w:tcW w:w="6799" w:type="dxa"/>
            <w:tcBorders>
              <w:top w:val="nil"/>
              <w:left w:val="nil"/>
              <w:bottom w:val="nil"/>
              <w:right w:val="nil"/>
            </w:tcBorders>
          </w:tcPr>
          <w:p w:rsidR="004D3973" w:rsidRDefault="00E472D4">
            <w:pPr>
              <w:spacing w:after="0" w:line="259" w:lineRule="auto"/>
              <w:ind w:left="72" w:right="0" w:firstLine="0"/>
            </w:pPr>
            <w:r>
              <w:rPr>
                <w:sz w:val="14"/>
              </w:rPr>
              <w:t xml:space="preserve">2,008,498,792.02 4,073,765,708.12 18,900,710,121.50 14,203,996,905.37 39,186,971,527.01 </w:t>
            </w:r>
          </w:p>
        </w:tc>
      </w:tr>
      <w:tr w:rsidR="004D3973">
        <w:trPr>
          <w:trHeight w:val="222"/>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租赁负债</w:t>
            </w:r>
            <w:r>
              <w:rPr>
                <w:sz w:val="14"/>
              </w:rPr>
              <w:t xml:space="preserve"> </w:t>
            </w:r>
          </w:p>
        </w:tc>
        <w:tc>
          <w:tcPr>
            <w:tcW w:w="6799" w:type="dxa"/>
            <w:tcBorders>
              <w:top w:val="nil"/>
              <w:left w:val="nil"/>
              <w:bottom w:val="nil"/>
              <w:right w:val="nil"/>
            </w:tcBorders>
          </w:tcPr>
          <w:p w:rsidR="004D3973" w:rsidRDefault="00E472D4">
            <w:pPr>
              <w:tabs>
                <w:tab w:val="right" w:pos="6799"/>
              </w:tabs>
              <w:spacing w:after="0" w:line="259" w:lineRule="auto"/>
              <w:ind w:left="0" w:right="0" w:firstLine="0"/>
            </w:pPr>
            <w:r>
              <w:rPr>
                <w:sz w:val="14"/>
              </w:rPr>
              <w:t xml:space="preserve">343,592,988.30 </w:t>
            </w:r>
            <w:r>
              <w:rPr>
                <w:sz w:val="14"/>
              </w:rPr>
              <w:tab/>
              <w:t xml:space="preserve">377,640,034.28 2,518,599,619.59 2,405,764,820.07 5,645,597,462.24 </w:t>
            </w:r>
          </w:p>
        </w:tc>
      </w:tr>
    </w:tbl>
    <w:p w:rsidR="004D3973" w:rsidRDefault="00E472D4">
      <w:pPr>
        <w:tabs>
          <w:tab w:val="center" w:pos="433"/>
          <w:tab w:val="center" w:pos="1514"/>
        </w:tabs>
        <w:spacing w:after="0" w:line="259" w:lineRule="auto"/>
        <w:ind w:left="0" w:right="0" w:firstLine="0"/>
      </w:pPr>
      <w:r>
        <w:rPr>
          <w:noProof/>
        </w:rPr>
        <w:drawing>
          <wp:anchor distT="0" distB="0" distL="114300" distR="114300" simplePos="0" relativeHeight="251665408" behindDoc="0" locked="0" layoutInCell="1" allowOverlap="0">
            <wp:simplePos x="0" y="0"/>
            <wp:positionH relativeFrom="column">
              <wp:posOffset>1563688</wp:posOffset>
            </wp:positionH>
            <wp:positionV relativeFrom="paragraph">
              <wp:posOffset>3175</wp:posOffset>
            </wp:positionV>
            <wp:extent cx="4288537" cy="240792"/>
            <wp:effectExtent l="0" t="0" r="0" b="0"/>
            <wp:wrapSquare wrapText="bothSides"/>
            <wp:docPr id="1087118" name="Picture 1087118"/>
            <wp:cNvGraphicFramePr/>
            <a:graphic xmlns:a="http://schemas.openxmlformats.org/drawingml/2006/main">
              <a:graphicData uri="http://schemas.openxmlformats.org/drawingml/2006/picture">
                <pic:pic xmlns:pic="http://schemas.openxmlformats.org/drawingml/2006/picture">
                  <pic:nvPicPr>
                    <pic:cNvPr id="1087118" name="Picture 1087118"/>
                    <pic:cNvPicPr/>
                  </pic:nvPicPr>
                  <pic:blipFill>
                    <a:blip r:embed="rId30"/>
                    <a:stretch>
                      <a:fillRect/>
                    </a:stretch>
                  </pic:blipFill>
                  <pic:spPr>
                    <a:xfrm>
                      <a:off x="0" y="0"/>
                      <a:ext cx="4288537" cy="240792"/>
                    </a:xfrm>
                    <a:prstGeom prst="rect">
                      <a:avLst/>
                    </a:prstGeom>
                  </pic:spPr>
                </pic:pic>
              </a:graphicData>
            </a:graphic>
          </wp:anchor>
        </w:drawing>
      </w:r>
      <w:r>
        <w:rPr>
          <w:rFonts w:ascii="Calibri" w:eastAsia="Calibri" w:hAnsi="Calibri" w:cs="Calibri"/>
          <w:sz w:val="22"/>
        </w:rPr>
        <w:tab/>
      </w:r>
      <w:r>
        <w:rPr>
          <w:color w:val="0000FF"/>
          <w:sz w:val="22"/>
          <w:vertAlign w:val="superscript"/>
        </w:rPr>
        <w:t xml:space="preserve"> </w:t>
      </w:r>
      <w:r>
        <w:rPr>
          <w:color w:val="0000FF"/>
          <w:sz w:val="22"/>
          <w:vertAlign w:val="superscript"/>
        </w:rPr>
        <w:tab/>
      </w:r>
      <w:r>
        <w:rPr>
          <w:sz w:val="14"/>
        </w:rPr>
        <w:t>长期应付款</w:t>
      </w:r>
      <w:r>
        <w:rPr>
          <w:sz w:val="14"/>
        </w:rPr>
        <w:t xml:space="preserve"> </w:t>
      </w:r>
    </w:p>
    <w:tbl>
      <w:tblPr>
        <w:tblStyle w:val="TableGrid"/>
        <w:tblpPr w:vertAnchor="text" w:tblpX="2463" w:tblpY="214"/>
        <w:tblOverlap w:val="never"/>
        <w:tblW w:w="6751" w:type="dxa"/>
        <w:tblInd w:w="0" w:type="dxa"/>
        <w:tblCellMar>
          <w:top w:w="80" w:type="dxa"/>
          <w:left w:w="36" w:type="dxa"/>
          <w:bottom w:w="0" w:type="dxa"/>
          <w:right w:w="115" w:type="dxa"/>
        </w:tblCellMar>
        <w:tblLook w:val="04A0" w:firstRow="1" w:lastRow="0" w:firstColumn="1" w:lastColumn="0" w:noHBand="0" w:noVBand="1"/>
      </w:tblPr>
      <w:tblGrid>
        <w:gridCol w:w="1454"/>
        <w:gridCol w:w="1285"/>
        <w:gridCol w:w="2727"/>
        <w:gridCol w:w="1286"/>
      </w:tblGrid>
      <w:tr w:rsidR="004D3973">
        <w:trPr>
          <w:trHeight w:val="258"/>
        </w:trPr>
        <w:tc>
          <w:tcPr>
            <w:tcW w:w="1454" w:type="dxa"/>
            <w:tcBorders>
              <w:top w:val="single" w:sz="10" w:space="0" w:color="000000"/>
              <w:left w:val="nil"/>
              <w:bottom w:val="single" w:sz="5" w:space="0" w:color="000000"/>
              <w:right w:val="nil"/>
            </w:tcBorders>
          </w:tcPr>
          <w:p w:rsidR="004D3973" w:rsidRDefault="004D3973">
            <w:pPr>
              <w:spacing w:after="160" w:line="259" w:lineRule="auto"/>
              <w:ind w:left="0" w:right="0" w:firstLine="0"/>
            </w:pPr>
          </w:p>
        </w:tc>
        <w:tc>
          <w:tcPr>
            <w:tcW w:w="1285" w:type="dxa"/>
            <w:tcBorders>
              <w:top w:val="single" w:sz="10" w:space="0" w:color="000000"/>
              <w:left w:val="nil"/>
              <w:bottom w:val="single" w:sz="5" w:space="0" w:color="000000"/>
              <w:right w:val="nil"/>
            </w:tcBorders>
          </w:tcPr>
          <w:p w:rsidR="004D3973" w:rsidRDefault="004D3973">
            <w:pPr>
              <w:spacing w:after="160" w:line="259" w:lineRule="auto"/>
              <w:ind w:left="0" w:right="0" w:firstLine="0"/>
            </w:pPr>
          </w:p>
        </w:tc>
        <w:tc>
          <w:tcPr>
            <w:tcW w:w="2726" w:type="dxa"/>
            <w:tcBorders>
              <w:top w:val="single" w:sz="10" w:space="0" w:color="000000"/>
              <w:left w:val="nil"/>
              <w:bottom w:val="single" w:sz="5" w:space="0" w:color="000000"/>
              <w:right w:val="nil"/>
            </w:tcBorders>
          </w:tcPr>
          <w:p w:rsidR="004D3973" w:rsidRDefault="00E472D4">
            <w:pPr>
              <w:spacing w:after="0" w:line="259" w:lineRule="auto"/>
              <w:ind w:left="0" w:right="0" w:firstLine="0"/>
            </w:pPr>
            <w:r>
              <w:rPr>
                <w:sz w:val="14"/>
              </w:rPr>
              <w:t>2021</w:t>
            </w:r>
            <w:r>
              <w:rPr>
                <w:sz w:val="14"/>
              </w:rPr>
              <w:t>年</w:t>
            </w:r>
            <w:r>
              <w:rPr>
                <w:sz w:val="14"/>
              </w:rPr>
              <w:t>12</w:t>
            </w:r>
            <w:r>
              <w:rPr>
                <w:sz w:val="14"/>
              </w:rPr>
              <w:t>月</w:t>
            </w:r>
            <w:r>
              <w:rPr>
                <w:sz w:val="14"/>
              </w:rPr>
              <w:t>31</w:t>
            </w:r>
            <w:r>
              <w:rPr>
                <w:sz w:val="14"/>
              </w:rPr>
              <w:t>日</w:t>
            </w:r>
            <w:r>
              <w:rPr>
                <w:sz w:val="14"/>
              </w:rPr>
              <w:t xml:space="preserve"> </w:t>
            </w:r>
          </w:p>
        </w:tc>
        <w:tc>
          <w:tcPr>
            <w:tcW w:w="1286" w:type="dxa"/>
            <w:tcBorders>
              <w:top w:val="single" w:sz="10" w:space="0" w:color="000000"/>
              <w:left w:val="nil"/>
              <w:bottom w:val="single" w:sz="5" w:space="0" w:color="000000"/>
              <w:right w:val="nil"/>
            </w:tcBorders>
          </w:tcPr>
          <w:p w:rsidR="004D3973" w:rsidRDefault="004D3973">
            <w:pPr>
              <w:spacing w:after="160" w:line="259" w:lineRule="auto"/>
              <w:ind w:left="0" w:right="0" w:firstLine="0"/>
            </w:pPr>
          </w:p>
        </w:tc>
      </w:tr>
    </w:tbl>
    <w:p w:rsidR="004D3973" w:rsidRDefault="00E472D4">
      <w:pPr>
        <w:spacing w:after="0" w:line="259" w:lineRule="auto"/>
        <w:ind w:left="433" w:right="1351" w:firstLine="0"/>
      </w:pPr>
      <w:r>
        <w:rPr>
          <w:color w:val="0000FF"/>
          <w:sz w:val="14"/>
        </w:rPr>
        <w:t xml:space="preserve"> </w:t>
      </w:r>
      <w:r>
        <w:rPr>
          <w:color w:val="0000FF"/>
          <w:sz w:val="14"/>
        </w:rPr>
        <w:tab/>
      </w:r>
      <w:r>
        <w:rPr>
          <w:sz w:val="14"/>
        </w:rPr>
        <w:t xml:space="preserve"> </w:t>
      </w:r>
    </w:p>
    <w:tbl>
      <w:tblPr>
        <w:tblStyle w:val="TableGrid"/>
        <w:tblW w:w="8793" w:type="dxa"/>
        <w:tblInd w:w="433" w:type="dxa"/>
        <w:tblCellMar>
          <w:top w:w="30" w:type="dxa"/>
          <w:left w:w="0" w:type="dxa"/>
          <w:bottom w:w="0" w:type="dxa"/>
          <w:right w:w="0" w:type="dxa"/>
        </w:tblCellMar>
        <w:tblLook w:val="04A0" w:firstRow="1" w:lastRow="0" w:firstColumn="1" w:lastColumn="0" w:noHBand="0" w:noVBand="1"/>
      </w:tblPr>
      <w:tblGrid>
        <w:gridCol w:w="2042"/>
        <w:gridCol w:w="6751"/>
      </w:tblGrid>
      <w:tr w:rsidR="004D3973">
        <w:trPr>
          <w:trHeight w:val="222"/>
        </w:trPr>
        <w:tc>
          <w:tcPr>
            <w:tcW w:w="2042" w:type="dxa"/>
            <w:tcBorders>
              <w:top w:val="nil"/>
              <w:left w:val="nil"/>
              <w:bottom w:val="nil"/>
              <w:right w:val="nil"/>
            </w:tcBorders>
          </w:tcPr>
          <w:p w:rsidR="004D3973" w:rsidRDefault="00E472D4">
            <w:pPr>
              <w:spacing w:after="0" w:line="259" w:lineRule="auto"/>
              <w:ind w:left="0" w:right="0" w:firstLine="0"/>
            </w:pPr>
            <w:r>
              <w:rPr>
                <w:color w:val="0000FF"/>
                <w:sz w:val="14"/>
              </w:rPr>
              <w:t xml:space="preserve"> </w:t>
            </w:r>
            <w:r>
              <w:rPr>
                <w:color w:val="0000FF"/>
                <w:sz w:val="14"/>
              </w:rPr>
              <w:tab/>
            </w:r>
            <w:r>
              <w:rPr>
                <w:sz w:val="14"/>
              </w:rPr>
              <w:t xml:space="preserve"> </w:t>
            </w:r>
          </w:p>
        </w:tc>
        <w:tc>
          <w:tcPr>
            <w:tcW w:w="6751" w:type="dxa"/>
            <w:tcBorders>
              <w:top w:val="nil"/>
              <w:left w:val="nil"/>
              <w:bottom w:val="nil"/>
              <w:right w:val="nil"/>
            </w:tcBorders>
          </w:tcPr>
          <w:p w:rsidR="004D3973" w:rsidRDefault="00E472D4">
            <w:pPr>
              <w:tabs>
                <w:tab w:val="center" w:pos="889"/>
                <w:tab w:val="center" w:pos="2258"/>
                <w:tab w:val="center" w:pos="3616"/>
                <w:tab w:val="center" w:pos="4973"/>
                <w:tab w:val="right" w:pos="6751"/>
              </w:tabs>
              <w:spacing w:after="0" w:line="259" w:lineRule="auto"/>
              <w:ind w:left="0" w:right="0" w:firstLine="0"/>
            </w:pPr>
            <w:r>
              <w:rPr>
                <w:rFonts w:ascii="Calibri" w:eastAsia="Calibri" w:hAnsi="Calibri" w:cs="Calibri"/>
                <w:sz w:val="22"/>
              </w:rPr>
              <w:tab/>
            </w:r>
            <w:r>
              <w:rPr>
                <w:sz w:val="14"/>
              </w:rPr>
              <w:t>一年以内</w:t>
            </w:r>
            <w:r>
              <w:rPr>
                <w:sz w:val="14"/>
              </w:rPr>
              <w:t xml:space="preserve">  </w:t>
            </w:r>
            <w:r>
              <w:rPr>
                <w:sz w:val="14"/>
              </w:rPr>
              <w:tab/>
            </w:r>
            <w:r>
              <w:rPr>
                <w:sz w:val="14"/>
              </w:rPr>
              <w:t>一到二年</w:t>
            </w:r>
            <w:r>
              <w:rPr>
                <w:sz w:val="14"/>
              </w:rPr>
              <w:t xml:space="preserve">  </w:t>
            </w:r>
            <w:r>
              <w:rPr>
                <w:sz w:val="14"/>
              </w:rPr>
              <w:tab/>
            </w:r>
            <w:r>
              <w:rPr>
                <w:sz w:val="14"/>
              </w:rPr>
              <w:t>二到五年</w:t>
            </w:r>
            <w:r>
              <w:rPr>
                <w:sz w:val="14"/>
              </w:rPr>
              <w:t xml:space="preserve">  </w:t>
            </w:r>
            <w:r>
              <w:rPr>
                <w:sz w:val="14"/>
              </w:rPr>
              <w:tab/>
            </w:r>
            <w:r>
              <w:rPr>
                <w:sz w:val="14"/>
              </w:rPr>
              <w:t>五年以上</w:t>
            </w:r>
            <w:r>
              <w:rPr>
                <w:sz w:val="14"/>
              </w:rPr>
              <w:t xml:space="preserve">  </w:t>
            </w:r>
            <w:r>
              <w:rPr>
                <w:sz w:val="14"/>
              </w:rPr>
              <w:tab/>
            </w:r>
            <w:r>
              <w:rPr>
                <w:sz w:val="14"/>
              </w:rPr>
              <w:t>合计</w:t>
            </w:r>
            <w:r>
              <w:rPr>
                <w:sz w:val="14"/>
              </w:rPr>
              <w:t xml:space="preserve"> </w:t>
            </w:r>
          </w:p>
        </w:tc>
      </w:tr>
      <w:tr w:rsidR="004D3973">
        <w:trPr>
          <w:trHeight w:val="228"/>
        </w:trPr>
        <w:tc>
          <w:tcPr>
            <w:tcW w:w="2042" w:type="dxa"/>
            <w:tcBorders>
              <w:top w:val="nil"/>
              <w:left w:val="nil"/>
              <w:bottom w:val="nil"/>
              <w:right w:val="nil"/>
            </w:tcBorders>
          </w:tcPr>
          <w:p w:rsidR="004D3973" w:rsidRDefault="00E472D4">
            <w:pPr>
              <w:spacing w:after="0" w:line="259" w:lineRule="auto"/>
              <w:ind w:left="0" w:right="0" w:firstLine="0"/>
            </w:pPr>
            <w:r>
              <w:rPr>
                <w:color w:val="0000FF"/>
                <w:sz w:val="14"/>
              </w:rPr>
              <w:t xml:space="preserve"> </w:t>
            </w:r>
            <w:r>
              <w:rPr>
                <w:color w:val="0000FF"/>
                <w:sz w:val="14"/>
              </w:rPr>
              <w:tab/>
            </w:r>
            <w:r>
              <w:rPr>
                <w:sz w:val="14"/>
              </w:rPr>
              <w:t xml:space="preserve"> </w:t>
            </w:r>
          </w:p>
        </w:tc>
        <w:tc>
          <w:tcPr>
            <w:tcW w:w="6751" w:type="dxa"/>
            <w:tcBorders>
              <w:top w:val="nil"/>
              <w:left w:val="nil"/>
              <w:bottom w:val="nil"/>
              <w:right w:val="nil"/>
            </w:tcBorders>
          </w:tcPr>
          <w:p w:rsidR="004D3973" w:rsidRDefault="00E472D4">
            <w:pPr>
              <w:spacing w:after="0" w:line="259" w:lineRule="auto"/>
              <w:ind w:left="985" w:right="0" w:firstLine="0"/>
            </w:pPr>
            <w:r>
              <w:rPr>
                <w:sz w:val="14"/>
              </w:rPr>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p>
        </w:tc>
      </w:tr>
      <w:tr w:rsidR="004D3973">
        <w:trPr>
          <w:trHeight w:val="240"/>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短期借款</w:t>
            </w:r>
            <w:r>
              <w:rPr>
                <w:sz w:val="14"/>
              </w:rPr>
              <w:t xml:space="preserve"> </w:t>
            </w:r>
          </w:p>
        </w:tc>
        <w:tc>
          <w:tcPr>
            <w:tcW w:w="6751" w:type="dxa"/>
            <w:tcBorders>
              <w:top w:val="nil"/>
              <w:left w:val="nil"/>
              <w:bottom w:val="nil"/>
              <w:right w:val="nil"/>
            </w:tcBorders>
          </w:tcPr>
          <w:p w:rsidR="004D3973" w:rsidRDefault="00E472D4">
            <w:pPr>
              <w:tabs>
                <w:tab w:val="center" w:pos="2487"/>
                <w:tab w:val="center" w:pos="3844"/>
                <w:tab w:val="right" w:pos="6751"/>
              </w:tabs>
              <w:spacing w:after="0" w:line="259" w:lineRule="auto"/>
              <w:ind w:left="0" w:right="0" w:firstLine="0"/>
            </w:pPr>
            <w:r>
              <w:rPr>
                <w:sz w:val="14"/>
              </w:rPr>
              <w:t xml:space="preserve">1,403,868,476.35  </w:t>
            </w:r>
            <w:r>
              <w:rPr>
                <w:sz w:val="14"/>
              </w:rPr>
              <w:tab/>
              <w:t xml:space="preserve">- </w:t>
            </w:r>
            <w:r>
              <w:rPr>
                <w:sz w:val="14"/>
              </w:rPr>
              <w:tab/>
              <w:t xml:space="preserve">- </w:t>
            </w:r>
            <w:r>
              <w:rPr>
                <w:sz w:val="14"/>
              </w:rPr>
              <w:tab/>
              <w:t xml:space="preserve">-  1,403,868,476.35 </w:t>
            </w:r>
          </w:p>
        </w:tc>
      </w:tr>
      <w:tr w:rsidR="004D3973">
        <w:trPr>
          <w:trHeight w:val="240"/>
        </w:trPr>
        <w:tc>
          <w:tcPr>
            <w:tcW w:w="2042" w:type="dxa"/>
            <w:tcBorders>
              <w:top w:val="nil"/>
              <w:left w:val="nil"/>
              <w:bottom w:val="nil"/>
              <w:right w:val="nil"/>
            </w:tcBorders>
          </w:tcPr>
          <w:p w:rsidR="004D3973" w:rsidRDefault="00E472D4">
            <w:pPr>
              <w:spacing w:after="0" w:line="259" w:lineRule="auto"/>
              <w:ind w:left="0" w:right="24" w:firstLine="0"/>
              <w:jc w:val="center"/>
            </w:pPr>
            <w:r>
              <w:rPr>
                <w:color w:val="0000FF"/>
                <w:sz w:val="22"/>
                <w:vertAlign w:val="superscript"/>
              </w:rPr>
              <w:t xml:space="preserve"> </w:t>
            </w:r>
            <w:r>
              <w:rPr>
                <w:sz w:val="14"/>
              </w:rPr>
              <w:t>应付票据</w:t>
            </w:r>
            <w:r>
              <w:rPr>
                <w:sz w:val="14"/>
              </w:rPr>
              <w:t xml:space="preserve"> </w:t>
            </w:r>
          </w:p>
        </w:tc>
        <w:tc>
          <w:tcPr>
            <w:tcW w:w="6751" w:type="dxa"/>
            <w:tcBorders>
              <w:top w:val="nil"/>
              <w:left w:val="nil"/>
              <w:bottom w:val="nil"/>
              <w:right w:val="nil"/>
            </w:tcBorders>
          </w:tcPr>
          <w:p w:rsidR="004D3973" w:rsidRDefault="00E472D4">
            <w:pPr>
              <w:tabs>
                <w:tab w:val="center" w:pos="2487"/>
                <w:tab w:val="center" w:pos="3844"/>
                <w:tab w:val="right" w:pos="6751"/>
              </w:tabs>
              <w:spacing w:after="0" w:line="259" w:lineRule="auto"/>
              <w:ind w:left="0" w:right="0" w:firstLine="0"/>
            </w:pPr>
            <w:r>
              <w:rPr>
                <w:sz w:val="14"/>
              </w:rPr>
              <w:t xml:space="preserve">2,368,005,380.07 </w:t>
            </w:r>
            <w:r>
              <w:rPr>
                <w:sz w:val="14"/>
              </w:rPr>
              <w:tab/>
              <w:t xml:space="preserve">- </w:t>
            </w:r>
            <w:r>
              <w:rPr>
                <w:sz w:val="14"/>
              </w:rPr>
              <w:tab/>
              <w:t xml:space="preserve">- </w:t>
            </w:r>
            <w:r>
              <w:rPr>
                <w:sz w:val="14"/>
              </w:rPr>
              <w:tab/>
              <w:t xml:space="preserve">- 2,368,005,380.07 </w:t>
            </w:r>
          </w:p>
        </w:tc>
      </w:tr>
      <w:tr w:rsidR="004D3973">
        <w:trPr>
          <w:trHeight w:val="240"/>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应付账款</w:t>
            </w:r>
            <w:r>
              <w:rPr>
                <w:sz w:val="14"/>
              </w:rPr>
              <w:t xml:space="preserve"> </w:t>
            </w:r>
          </w:p>
        </w:tc>
        <w:tc>
          <w:tcPr>
            <w:tcW w:w="6751" w:type="dxa"/>
            <w:tcBorders>
              <w:top w:val="nil"/>
              <w:left w:val="nil"/>
              <w:bottom w:val="nil"/>
              <w:right w:val="nil"/>
            </w:tcBorders>
          </w:tcPr>
          <w:p w:rsidR="004D3973" w:rsidRDefault="00E472D4">
            <w:pPr>
              <w:tabs>
                <w:tab w:val="center" w:pos="2487"/>
                <w:tab w:val="center" w:pos="3844"/>
                <w:tab w:val="right" w:pos="6751"/>
              </w:tabs>
              <w:spacing w:after="0" w:line="259" w:lineRule="auto"/>
              <w:ind w:left="0" w:right="0" w:firstLine="0"/>
            </w:pPr>
            <w:r>
              <w:rPr>
                <w:sz w:val="14"/>
              </w:rPr>
              <w:t xml:space="preserve">6,572,264,327.09 </w:t>
            </w:r>
            <w:r>
              <w:rPr>
                <w:sz w:val="14"/>
              </w:rPr>
              <w:tab/>
              <w:t xml:space="preserve">- </w:t>
            </w:r>
            <w:r>
              <w:rPr>
                <w:sz w:val="14"/>
              </w:rPr>
              <w:tab/>
              <w:t xml:space="preserve">- </w:t>
            </w:r>
            <w:r>
              <w:rPr>
                <w:sz w:val="14"/>
              </w:rPr>
              <w:tab/>
              <w:t xml:space="preserve">- 6,572,264,327.09 </w:t>
            </w:r>
          </w:p>
        </w:tc>
      </w:tr>
      <w:tr w:rsidR="004D3973">
        <w:trPr>
          <w:trHeight w:val="240"/>
        </w:trPr>
        <w:tc>
          <w:tcPr>
            <w:tcW w:w="2042" w:type="dxa"/>
            <w:tcBorders>
              <w:top w:val="nil"/>
              <w:left w:val="nil"/>
              <w:bottom w:val="nil"/>
              <w:right w:val="nil"/>
            </w:tcBorders>
          </w:tcPr>
          <w:p w:rsidR="004D3973" w:rsidRDefault="00E472D4">
            <w:pPr>
              <w:tabs>
                <w:tab w:val="center" w:pos="1081"/>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其他应付款</w:t>
            </w:r>
            <w:r>
              <w:rPr>
                <w:sz w:val="14"/>
              </w:rPr>
              <w:t xml:space="preserve"> </w:t>
            </w:r>
          </w:p>
        </w:tc>
        <w:tc>
          <w:tcPr>
            <w:tcW w:w="6751" w:type="dxa"/>
            <w:tcBorders>
              <w:top w:val="nil"/>
              <w:left w:val="nil"/>
              <w:bottom w:val="nil"/>
              <w:right w:val="nil"/>
            </w:tcBorders>
          </w:tcPr>
          <w:p w:rsidR="004D3973" w:rsidRDefault="00E472D4">
            <w:pPr>
              <w:tabs>
                <w:tab w:val="center" w:pos="2487"/>
                <w:tab w:val="center" w:pos="3844"/>
                <w:tab w:val="center" w:pos="5202"/>
                <w:tab w:val="right" w:pos="6751"/>
              </w:tabs>
              <w:spacing w:after="0" w:line="259" w:lineRule="auto"/>
              <w:ind w:left="0" w:right="0" w:firstLine="0"/>
            </w:pPr>
            <w:r>
              <w:rPr>
                <w:sz w:val="14"/>
              </w:rPr>
              <w:t xml:space="preserve">393,553,440.63 </w:t>
            </w:r>
            <w:r>
              <w:rPr>
                <w:sz w:val="14"/>
              </w:rPr>
              <w:tab/>
              <w:t xml:space="preserve">- </w:t>
            </w:r>
            <w:r>
              <w:rPr>
                <w:sz w:val="14"/>
              </w:rPr>
              <w:tab/>
              <w:t xml:space="preserve">- </w:t>
            </w:r>
            <w:r>
              <w:rPr>
                <w:sz w:val="14"/>
              </w:rPr>
              <w:tab/>
              <w:t xml:space="preserve">- </w:t>
            </w:r>
            <w:r>
              <w:rPr>
                <w:sz w:val="14"/>
              </w:rPr>
              <w:tab/>
              <w:t xml:space="preserve">393,553,440.63 </w:t>
            </w:r>
          </w:p>
        </w:tc>
      </w:tr>
      <w:tr w:rsidR="004D3973">
        <w:trPr>
          <w:trHeight w:val="240"/>
        </w:trPr>
        <w:tc>
          <w:tcPr>
            <w:tcW w:w="2042" w:type="dxa"/>
            <w:tcBorders>
              <w:top w:val="nil"/>
              <w:left w:val="nil"/>
              <w:bottom w:val="nil"/>
              <w:right w:val="nil"/>
            </w:tcBorders>
          </w:tcPr>
          <w:p w:rsidR="004D3973" w:rsidRDefault="00E472D4">
            <w:pPr>
              <w:tabs>
                <w:tab w:val="center" w:pos="1153"/>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其他流动负债</w:t>
            </w:r>
            <w:r>
              <w:rPr>
                <w:sz w:val="14"/>
              </w:rPr>
              <w:t xml:space="preserve"> </w:t>
            </w:r>
          </w:p>
        </w:tc>
        <w:tc>
          <w:tcPr>
            <w:tcW w:w="6751" w:type="dxa"/>
            <w:tcBorders>
              <w:top w:val="nil"/>
              <w:left w:val="nil"/>
              <w:bottom w:val="nil"/>
              <w:right w:val="nil"/>
            </w:tcBorders>
          </w:tcPr>
          <w:p w:rsidR="004D3973" w:rsidRDefault="00E472D4">
            <w:pPr>
              <w:tabs>
                <w:tab w:val="center" w:pos="2487"/>
                <w:tab w:val="center" w:pos="3844"/>
                <w:tab w:val="center" w:pos="5202"/>
                <w:tab w:val="right" w:pos="6751"/>
              </w:tabs>
              <w:spacing w:after="0" w:line="259" w:lineRule="auto"/>
              <w:ind w:left="0" w:right="0" w:firstLine="0"/>
            </w:pPr>
            <w:r>
              <w:rPr>
                <w:sz w:val="14"/>
              </w:rPr>
              <w:t xml:space="preserve">103,150,194.51 </w:t>
            </w:r>
            <w:r>
              <w:rPr>
                <w:sz w:val="14"/>
              </w:rPr>
              <w:tab/>
              <w:t xml:space="preserve">- </w:t>
            </w:r>
            <w:r>
              <w:rPr>
                <w:sz w:val="14"/>
              </w:rPr>
              <w:tab/>
              <w:t xml:space="preserve">- </w:t>
            </w:r>
            <w:r>
              <w:rPr>
                <w:sz w:val="14"/>
              </w:rPr>
              <w:tab/>
              <w:t xml:space="preserve">- </w:t>
            </w:r>
            <w:r>
              <w:rPr>
                <w:sz w:val="14"/>
              </w:rPr>
              <w:tab/>
              <w:t xml:space="preserve">103,150,194.51 </w:t>
            </w:r>
          </w:p>
        </w:tc>
      </w:tr>
      <w:tr w:rsidR="004D3973">
        <w:trPr>
          <w:trHeight w:val="228"/>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长期借款</w:t>
            </w:r>
            <w:r>
              <w:rPr>
                <w:sz w:val="14"/>
              </w:rPr>
              <w:t xml:space="preserve"> </w:t>
            </w:r>
          </w:p>
        </w:tc>
        <w:tc>
          <w:tcPr>
            <w:tcW w:w="6751" w:type="dxa"/>
            <w:tcBorders>
              <w:top w:val="nil"/>
              <w:left w:val="nil"/>
              <w:bottom w:val="nil"/>
              <w:right w:val="nil"/>
            </w:tcBorders>
          </w:tcPr>
          <w:p w:rsidR="004D3973" w:rsidRDefault="00E472D4">
            <w:pPr>
              <w:spacing w:after="0" w:line="259" w:lineRule="auto"/>
              <w:ind w:left="72" w:right="0" w:firstLine="0"/>
            </w:pPr>
            <w:r>
              <w:rPr>
                <w:sz w:val="14"/>
              </w:rPr>
              <w:t xml:space="preserve">3,778,082,160.46 5,182,049,825.37 4,395,865,697.30 7,965,118,677.69 21,321,116,360.82 </w:t>
            </w:r>
          </w:p>
        </w:tc>
      </w:tr>
      <w:tr w:rsidR="004D3973">
        <w:trPr>
          <w:trHeight w:val="222"/>
        </w:trPr>
        <w:tc>
          <w:tcPr>
            <w:tcW w:w="2042" w:type="dxa"/>
            <w:tcBorders>
              <w:top w:val="nil"/>
              <w:left w:val="nil"/>
              <w:bottom w:val="nil"/>
              <w:right w:val="nil"/>
            </w:tcBorders>
          </w:tcPr>
          <w:p w:rsidR="004D3973" w:rsidRDefault="00E472D4">
            <w:pPr>
              <w:tabs>
                <w:tab w:val="center" w:pos="1009"/>
              </w:tabs>
              <w:spacing w:after="0" w:line="259" w:lineRule="auto"/>
              <w:ind w:left="0" w:right="0" w:firstLine="0"/>
            </w:pPr>
            <w:r>
              <w:rPr>
                <w:color w:val="0000FF"/>
                <w:sz w:val="22"/>
                <w:vertAlign w:val="superscript"/>
              </w:rPr>
              <w:t xml:space="preserve"> </w:t>
            </w:r>
            <w:r>
              <w:rPr>
                <w:color w:val="0000FF"/>
                <w:sz w:val="22"/>
                <w:vertAlign w:val="superscript"/>
              </w:rPr>
              <w:tab/>
            </w:r>
            <w:r>
              <w:rPr>
                <w:sz w:val="14"/>
              </w:rPr>
              <w:t>租赁负债</w:t>
            </w:r>
            <w:r>
              <w:rPr>
                <w:sz w:val="14"/>
              </w:rPr>
              <w:t xml:space="preserve"> </w:t>
            </w:r>
          </w:p>
        </w:tc>
        <w:tc>
          <w:tcPr>
            <w:tcW w:w="6751" w:type="dxa"/>
            <w:tcBorders>
              <w:top w:val="nil"/>
              <w:left w:val="nil"/>
              <w:bottom w:val="nil"/>
              <w:right w:val="nil"/>
            </w:tcBorders>
          </w:tcPr>
          <w:p w:rsidR="004D3973" w:rsidRDefault="00E472D4">
            <w:pPr>
              <w:tabs>
                <w:tab w:val="center" w:pos="2090"/>
                <w:tab w:val="center" w:pos="3447"/>
                <w:tab w:val="right" w:pos="6751"/>
              </w:tabs>
              <w:spacing w:after="0" w:line="259" w:lineRule="auto"/>
              <w:ind w:left="0" w:right="0" w:firstLine="0"/>
            </w:pPr>
            <w:r>
              <w:rPr>
                <w:sz w:val="14"/>
              </w:rPr>
              <w:t xml:space="preserve">870,737,445.81 </w:t>
            </w:r>
            <w:r>
              <w:rPr>
                <w:sz w:val="14"/>
              </w:rPr>
              <w:tab/>
              <w:t xml:space="preserve">281,869,403.62 </w:t>
            </w:r>
            <w:r>
              <w:rPr>
                <w:sz w:val="14"/>
              </w:rPr>
              <w:tab/>
              <w:t xml:space="preserve">585,443,507.81 </w:t>
            </w:r>
            <w:r>
              <w:rPr>
                <w:sz w:val="14"/>
              </w:rPr>
              <w:tab/>
              <w:t xml:space="preserve">265,868,330.59 2,003,918,687.83 </w:t>
            </w:r>
          </w:p>
        </w:tc>
      </w:tr>
    </w:tbl>
    <w:p w:rsidR="004D3973" w:rsidRDefault="00E472D4">
      <w:pPr>
        <w:tabs>
          <w:tab w:val="center" w:pos="433"/>
          <w:tab w:val="center" w:pos="1514"/>
        </w:tabs>
        <w:spacing w:after="0" w:line="259" w:lineRule="auto"/>
        <w:ind w:left="0" w:right="0" w:firstLine="0"/>
      </w:pPr>
      <w:r>
        <w:rPr>
          <w:noProof/>
        </w:rPr>
        <w:drawing>
          <wp:anchor distT="0" distB="0" distL="114300" distR="114300" simplePos="0" relativeHeight="251666432" behindDoc="0" locked="0" layoutInCell="1" allowOverlap="0">
            <wp:simplePos x="0" y="0"/>
            <wp:positionH relativeFrom="column">
              <wp:posOffset>1563688</wp:posOffset>
            </wp:positionH>
            <wp:positionV relativeFrom="paragraph">
              <wp:posOffset>3175</wp:posOffset>
            </wp:positionV>
            <wp:extent cx="4288537" cy="240792"/>
            <wp:effectExtent l="0" t="0" r="0" b="0"/>
            <wp:wrapSquare wrapText="bothSides"/>
            <wp:docPr id="1087119" name="Picture 1087119"/>
            <wp:cNvGraphicFramePr/>
            <a:graphic xmlns:a="http://schemas.openxmlformats.org/drawingml/2006/main">
              <a:graphicData uri="http://schemas.openxmlformats.org/drawingml/2006/picture">
                <pic:pic xmlns:pic="http://schemas.openxmlformats.org/drawingml/2006/picture">
                  <pic:nvPicPr>
                    <pic:cNvPr id="1087119" name="Picture 1087119"/>
                    <pic:cNvPicPr/>
                  </pic:nvPicPr>
                  <pic:blipFill>
                    <a:blip r:embed="rId31"/>
                    <a:stretch>
                      <a:fillRect/>
                    </a:stretch>
                  </pic:blipFill>
                  <pic:spPr>
                    <a:xfrm>
                      <a:off x="0" y="0"/>
                      <a:ext cx="4288537" cy="240792"/>
                    </a:xfrm>
                    <a:prstGeom prst="rect">
                      <a:avLst/>
                    </a:prstGeom>
                  </pic:spPr>
                </pic:pic>
              </a:graphicData>
            </a:graphic>
          </wp:anchor>
        </w:drawing>
      </w:r>
      <w:r>
        <w:rPr>
          <w:rFonts w:ascii="Calibri" w:eastAsia="Calibri" w:hAnsi="Calibri" w:cs="Calibri"/>
          <w:sz w:val="22"/>
        </w:rPr>
        <w:tab/>
      </w:r>
      <w:r>
        <w:rPr>
          <w:color w:val="0000FF"/>
          <w:sz w:val="22"/>
          <w:vertAlign w:val="superscript"/>
        </w:rPr>
        <w:t xml:space="preserve"> </w:t>
      </w:r>
      <w:r>
        <w:rPr>
          <w:color w:val="0000FF"/>
          <w:sz w:val="22"/>
          <w:vertAlign w:val="superscript"/>
        </w:rPr>
        <w:tab/>
      </w:r>
      <w:r>
        <w:rPr>
          <w:sz w:val="14"/>
        </w:rPr>
        <w:t>长期应付款</w:t>
      </w:r>
      <w:r>
        <w:rPr>
          <w:sz w:val="14"/>
        </w:rPr>
        <w:t xml:space="preserve"> </w:t>
      </w:r>
    </w:p>
    <w:p w:rsidR="004D3973" w:rsidRDefault="00E472D4">
      <w:pPr>
        <w:spacing w:after="0" w:line="259" w:lineRule="auto"/>
        <w:ind w:left="433" w:right="1339" w:firstLine="0"/>
      </w:pPr>
      <w:r>
        <w:rPr>
          <w:color w:val="0000FF"/>
          <w:sz w:val="14"/>
        </w:rPr>
        <w:t xml:space="preserve"> </w:t>
      </w:r>
      <w:r>
        <w:rPr>
          <w:color w:val="0000FF"/>
          <w:sz w:val="14"/>
        </w:rPr>
        <w:tab/>
      </w:r>
      <w:r>
        <w:rPr>
          <w:sz w:val="14"/>
        </w:rPr>
        <w:t xml:space="preserve"> </w:t>
      </w:r>
    </w:p>
    <w:p w:rsidR="004D3973" w:rsidRDefault="00E472D4">
      <w:pPr>
        <w:spacing w:after="42" w:line="259" w:lineRule="auto"/>
        <w:ind w:left="2451" w:right="0" w:firstLine="0"/>
      </w:pPr>
      <w:r>
        <w:rPr>
          <w:rFonts w:ascii="Calibri" w:eastAsia="Calibri" w:hAnsi="Calibri" w:cs="Calibri"/>
          <w:noProof/>
          <w:sz w:val="22"/>
        </w:rPr>
        <mc:AlternateContent>
          <mc:Choice Requires="wpg">
            <w:drawing>
              <wp:inline distT="0" distB="0" distL="0" distR="0">
                <wp:extent cx="4294569" cy="15240"/>
                <wp:effectExtent l="0" t="0" r="0" b="0"/>
                <wp:docPr id="1000445" name="Group 1000445"/>
                <wp:cNvGraphicFramePr/>
                <a:graphic xmlns:a="http://schemas.openxmlformats.org/drawingml/2006/main">
                  <a:graphicData uri="http://schemas.microsoft.com/office/word/2010/wordprocessingGroup">
                    <wpg:wgp>
                      <wpg:cNvGrpSpPr/>
                      <wpg:grpSpPr>
                        <a:xfrm>
                          <a:off x="0" y="0"/>
                          <a:ext cx="4294569" cy="15240"/>
                          <a:chOff x="0" y="0"/>
                          <a:chExt cx="4294569" cy="15240"/>
                        </a:xfrm>
                      </wpg:grpSpPr>
                      <wps:wsp>
                        <wps:cNvPr id="1140380" name="Shape 1140380"/>
                        <wps:cNvSpPr/>
                        <wps:spPr>
                          <a:xfrm>
                            <a:off x="0" y="0"/>
                            <a:ext cx="831533" cy="15240"/>
                          </a:xfrm>
                          <a:custGeom>
                            <a:avLst/>
                            <a:gdLst/>
                            <a:ahLst/>
                            <a:cxnLst/>
                            <a:rect l="0" t="0" r="0" b="0"/>
                            <a:pathLst>
                              <a:path w="831533" h="15240">
                                <a:moveTo>
                                  <a:pt x="0" y="0"/>
                                </a:moveTo>
                                <a:lnTo>
                                  <a:pt x="831533" y="0"/>
                                </a:lnTo>
                                <a:lnTo>
                                  <a:pt x="83153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81" name="Shape 1140381"/>
                        <wps:cNvSpPr/>
                        <wps:spPr>
                          <a:xfrm>
                            <a:off x="862076" y="0"/>
                            <a:ext cx="839152" cy="15240"/>
                          </a:xfrm>
                          <a:custGeom>
                            <a:avLst/>
                            <a:gdLst/>
                            <a:ahLst/>
                            <a:cxnLst/>
                            <a:rect l="0" t="0" r="0" b="0"/>
                            <a:pathLst>
                              <a:path w="839152" h="15240">
                                <a:moveTo>
                                  <a:pt x="0" y="0"/>
                                </a:moveTo>
                                <a:lnTo>
                                  <a:pt x="839152" y="0"/>
                                </a:lnTo>
                                <a:lnTo>
                                  <a:pt x="83915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82" name="Shape 1140382"/>
                        <wps:cNvSpPr/>
                        <wps:spPr>
                          <a:xfrm>
                            <a:off x="1731645" y="0"/>
                            <a:ext cx="831215" cy="15240"/>
                          </a:xfrm>
                          <a:custGeom>
                            <a:avLst/>
                            <a:gdLst/>
                            <a:ahLst/>
                            <a:cxnLst/>
                            <a:rect l="0" t="0" r="0" b="0"/>
                            <a:pathLst>
                              <a:path w="831215" h="15240">
                                <a:moveTo>
                                  <a:pt x="0" y="0"/>
                                </a:moveTo>
                                <a:lnTo>
                                  <a:pt x="831215" y="0"/>
                                </a:lnTo>
                                <a:lnTo>
                                  <a:pt x="83121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83" name="Shape 1140383"/>
                        <wps:cNvSpPr/>
                        <wps:spPr>
                          <a:xfrm>
                            <a:off x="2593340" y="0"/>
                            <a:ext cx="839153" cy="15240"/>
                          </a:xfrm>
                          <a:custGeom>
                            <a:avLst/>
                            <a:gdLst/>
                            <a:ahLst/>
                            <a:cxnLst/>
                            <a:rect l="0" t="0" r="0" b="0"/>
                            <a:pathLst>
                              <a:path w="839153" h="15240">
                                <a:moveTo>
                                  <a:pt x="0" y="0"/>
                                </a:moveTo>
                                <a:lnTo>
                                  <a:pt x="839153" y="0"/>
                                </a:lnTo>
                                <a:lnTo>
                                  <a:pt x="83915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384" name="Shape 1140384"/>
                        <wps:cNvSpPr/>
                        <wps:spPr>
                          <a:xfrm>
                            <a:off x="3455416" y="0"/>
                            <a:ext cx="839153" cy="15240"/>
                          </a:xfrm>
                          <a:custGeom>
                            <a:avLst/>
                            <a:gdLst/>
                            <a:ahLst/>
                            <a:cxnLst/>
                            <a:rect l="0" t="0" r="0" b="0"/>
                            <a:pathLst>
                              <a:path w="839153" h="15240">
                                <a:moveTo>
                                  <a:pt x="0" y="0"/>
                                </a:moveTo>
                                <a:lnTo>
                                  <a:pt x="839153" y="0"/>
                                </a:lnTo>
                                <a:lnTo>
                                  <a:pt x="83915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0445" style="width:338.155pt;height:1.20001pt;mso-position-horizontal-relative:char;mso-position-vertical-relative:line" coordsize="42945,152">
                <v:shape id="Shape 1140385" style="position:absolute;width:8315;height:152;left:0;top:0;" coordsize="831533,15240" path="m0,0l831533,0l831533,15240l0,15240l0,0">
                  <v:stroke weight="0pt" endcap="flat" joinstyle="miter" miterlimit="10" on="false" color="#000000" opacity="0"/>
                  <v:fill on="true" color="#000000"/>
                </v:shape>
                <v:shape id="Shape 1140386" style="position:absolute;width:8391;height:152;left:8620;top:0;" coordsize="839152,15240" path="m0,0l839152,0l839152,15240l0,15240l0,0">
                  <v:stroke weight="0pt" endcap="flat" joinstyle="miter" miterlimit="10" on="false" color="#000000" opacity="0"/>
                  <v:fill on="true" color="#000000"/>
                </v:shape>
                <v:shape id="Shape 1140387" style="position:absolute;width:8312;height:152;left:17316;top:0;" coordsize="831215,15240" path="m0,0l831215,0l831215,15240l0,15240l0,0">
                  <v:stroke weight="0pt" endcap="flat" joinstyle="miter" miterlimit="10" on="false" color="#000000" opacity="0"/>
                  <v:fill on="true" color="#000000"/>
                </v:shape>
                <v:shape id="Shape 1140388" style="position:absolute;width:8391;height:152;left:25933;top:0;" coordsize="839153,15240" path="m0,0l839153,0l839153,15240l0,15240l0,0">
                  <v:stroke weight="0pt" endcap="flat" joinstyle="miter" miterlimit="10" on="false" color="#000000" opacity="0"/>
                  <v:fill on="true" color="#000000"/>
                </v:shape>
                <v:shape id="Shape 1140389" style="position:absolute;width:8391;height:152;left:34554;top:0;" coordsize="839153,15240" path="m0,0l839153,0l839153,15240l0,15240l0,0">
                  <v:stroke weight="0pt" endcap="flat" joinstyle="miter" miterlimit="10" on="false" color="#000000" opacity="0"/>
                  <v:fill on="true" color="#000000"/>
                </v:shape>
              </v:group>
            </w:pict>
          </mc:Fallback>
        </mc:AlternateContent>
      </w:r>
    </w:p>
    <w:p w:rsidR="004D3973" w:rsidRDefault="00E472D4">
      <w:pPr>
        <w:spacing w:after="29" w:line="259" w:lineRule="auto"/>
        <w:ind w:left="433" w:right="0" w:firstLine="0"/>
      </w:pPr>
      <w:r>
        <w:rPr>
          <w:sz w:val="22"/>
        </w:rPr>
        <w:t xml:space="preserve"> </w:t>
      </w:r>
    </w:p>
    <w:p w:rsidR="004D3973" w:rsidRDefault="00E472D4">
      <w:pPr>
        <w:spacing w:after="0" w:line="265" w:lineRule="auto"/>
        <w:ind w:left="428" w:right="0"/>
      </w:pPr>
      <w:r>
        <w:rPr>
          <w:sz w:val="22"/>
        </w:rPr>
        <w:t>于资产负债表日，本公司不存在已签订但尚未开始执行的租赁合同</w:t>
      </w:r>
      <w:r>
        <w:t xml:space="preserve"> </w:t>
      </w:r>
    </w:p>
    <w:p w:rsidR="004D3973" w:rsidRDefault="00E472D4">
      <w:pPr>
        <w:spacing w:after="262"/>
        <w:ind w:left="428"/>
      </w:pPr>
      <w:r>
        <w:t>十一、公允价值的披露</w:t>
      </w:r>
      <w:r>
        <w:t xml:space="preserve"> </w:t>
      </w:r>
    </w:p>
    <w:p w:rsidR="004D3973" w:rsidRDefault="00E472D4">
      <w:pPr>
        <w:numPr>
          <w:ilvl w:val="0"/>
          <w:numId w:val="131"/>
        </w:numPr>
        <w:spacing w:after="235" w:line="265" w:lineRule="auto"/>
        <w:ind w:right="0" w:hanging="348"/>
      </w:pPr>
      <w:r>
        <w:rPr>
          <w:sz w:val="22"/>
        </w:rPr>
        <w:t>以公允价值计量的资产和负债的期末公允价值</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0" w:type="dxa"/>
          <w:bottom w:w="27" w:type="dxa"/>
          <w:right w:w="0" w:type="dxa"/>
        </w:tblCellMar>
        <w:tblLook w:val="04A0" w:firstRow="1" w:lastRow="0" w:firstColumn="1" w:lastColumn="0" w:noHBand="0" w:noVBand="1"/>
      </w:tblPr>
      <w:tblGrid>
        <w:gridCol w:w="118"/>
        <w:gridCol w:w="2462"/>
        <w:gridCol w:w="104"/>
        <w:gridCol w:w="113"/>
        <w:gridCol w:w="961"/>
        <w:gridCol w:w="90"/>
        <w:gridCol w:w="126"/>
        <w:gridCol w:w="1718"/>
        <w:gridCol w:w="98"/>
        <w:gridCol w:w="1926"/>
        <w:gridCol w:w="1929"/>
      </w:tblGrid>
      <w:tr w:rsidR="004D3973">
        <w:trPr>
          <w:trHeight w:val="323"/>
        </w:trPr>
        <w:tc>
          <w:tcPr>
            <w:tcW w:w="2581"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31" w:right="0" w:firstLine="0"/>
              <w:jc w:val="center"/>
            </w:pPr>
            <w:r>
              <w:rPr>
                <w:sz w:val="18"/>
              </w:rPr>
              <w:t>项目</w:t>
            </w:r>
            <w:r>
              <w:rPr>
                <w:sz w:val="18"/>
              </w:rPr>
              <w:t xml:space="preserve"> </w:t>
            </w:r>
          </w:p>
        </w:tc>
        <w:tc>
          <w:tcPr>
            <w:tcW w:w="104" w:type="dxa"/>
            <w:vMerge w:val="restart"/>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958" w:type="dxa"/>
            <w:gridSpan w:val="5"/>
            <w:tcBorders>
              <w:top w:val="single" w:sz="5" w:space="0" w:color="000000"/>
              <w:left w:val="nil"/>
              <w:bottom w:val="single" w:sz="5" w:space="0" w:color="000000"/>
              <w:right w:val="nil"/>
            </w:tcBorders>
            <w:shd w:val="clear" w:color="auto" w:fill="D3D3D3"/>
          </w:tcPr>
          <w:p w:rsidR="004D3973" w:rsidRDefault="00E472D4">
            <w:pPr>
              <w:spacing w:after="0" w:line="259" w:lineRule="auto"/>
              <w:ind w:left="846" w:right="0" w:firstLine="0"/>
              <w:jc w:val="center"/>
            </w:pPr>
            <w:r>
              <w:rPr>
                <w:sz w:val="18"/>
              </w:rPr>
              <w:t>期末公允价值</w:t>
            </w:r>
            <w:r>
              <w:rPr>
                <w:sz w:val="18"/>
              </w:rPr>
              <w:t xml:space="preserve"> </w:t>
            </w:r>
          </w:p>
        </w:tc>
        <w:tc>
          <w:tcPr>
            <w:tcW w:w="192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575"/>
        </w:trPr>
        <w:tc>
          <w:tcPr>
            <w:tcW w:w="0" w:type="auto"/>
            <w:gridSpan w:val="2"/>
            <w:vMerge/>
            <w:tcBorders>
              <w:top w:val="nil"/>
              <w:left w:val="single" w:sz="5" w:space="0" w:color="000000"/>
              <w:bottom w:val="single" w:sz="5" w:space="0" w:color="000000"/>
              <w:right w:val="nil"/>
            </w:tcBorders>
          </w:tcPr>
          <w:p w:rsidR="004D3973" w:rsidRDefault="004D3973">
            <w:pPr>
              <w:spacing w:after="160" w:line="259" w:lineRule="auto"/>
              <w:ind w:left="0" w:right="0" w:firstLine="0"/>
            </w:pPr>
          </w:p>
        </w:tc>
        <w:tc>
          <w:tcPr>
            <w:tcW w:w="0" w:type="auto"/>
            <w:vMerge/>
            <w:tcBorders>
              <w:top w:val="nil"/>
              <w:left w:val="nil"/>
              <w:bottom w:val="single" w:sz="5" w:space="0" w:color="000000"/>
              <w:right w:val="single" w:sz="5" w:space="0" w:color="000000"/>
            </w:tcBorders>
          </w:tcPr>
          <w:p w:rsidR="004D3973" w:rsidRDefault="004D3973">
            <w:pPr>
              <w:spacing w:after="160" w:line="259" w:lineRule="auto"/>
              <w:ind w:left="0" w:right="0" w:firstLine="0"/>
            </w:pP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6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4" w:right="0" w:firstLine="0"/>
            </w:pPr>
            <w:r>
              <w:rPr>
                <w:sz w:val="18"/>
              </w:rPr>
              <w:t>第一层次公允价值计量</w:t>
            </w:r>
          </w:p>
        </w:tc>
        <w:tc>
          <w:tcPr>
            <w:tcW w:w="90" w:type="dxa"/>
            <w:tcBorders>
              <w:top w:val="single" w:sz="5" w:space="0" w:color="000000"/>
              <w:left w:val="nil"/>
              <w:bottom w:val="single" w:sz="5" w:space="0" w:color="000000"/>
              <w:right w:val="single" w:sz="5" w:space="0" w:color="000000"/>
            </w:tcBorders>
            <w:shd w:val="clear" w:color="auto" w:fill="D3D3D3"/>
            <w:vAlign w:val="bottom"/>
          </w:tcPr>
          <w:p w:rsidR="004D3973" w:rsidRDefault="00E472D4">
            <w:pPr>
              <w:spacing w:after="0" w:line="259" w:lineRule="auto"/>
              <w:ind w:left="-36" w:right="0" w:firstLine="0"/>
              <w:jc w:val="both"/>
            </w:pPr>
            <w:r>
              <w:rPr>
                <w:sz w:val="18"/>
              </w:rPr>
              <w:t xml:space="preserve"> </w:t>
            </w:r>
          </w:p>
        </w:tc>
        <w:tc>
          <w:tcPr>
            <w:tcW w:w="12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18"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center"/>
            </w:pPr>
            <w:r>
              <w:rPr>
                <w:sz w:val="18"/>
              </w:rPr>
              <w:t>第二层次公允价值计量</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7" w:right="49" w:firstLine="0"/>
              <w:jc w:val="center"/>
            </w:pPr>
            <w:r>
              <w:rPr>
                <w:sz w:val="18"/>
              </w:rPr>
              <w:t>第三层次公允价值计量</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center"/>
            </w:pPr>
            <w:r>
              <w:rPr>
                <w:sz w:val="18"/>
              </w:rPr>
              <w:t>合计</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6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一、持续的公允价值计量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6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31" w:firstLine="0"/>
              <w:jc w:val="center"/>
            </w:pPr>
            <w:r>
              <w:rPr>
                <w:sz w:val="18"/>
              </w:rPr>
              <w:t xml:space="preserve">-- </w:t>
            </w:r>
          </w:p>
        </w:tc>
        <w:tc>
          <w:tcPr>
            <w:tcW w:w="9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2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718"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7" w:firstLine="0"/>
              <w:jc w:val="center"/>
            </w:pP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 w:firstLine="0"/>
              <w:jc w:val="center"/>
            </w:pP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6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（一）交易性金融资产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4,507,833,753.23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4,507,833,753.23 </w:t>
            </w:r>
          </w:p>
        </w:tc>
      </w:tr>
      <w:tr w:rsidR="004D3973">
        <w:trPr>
          <w:trHeight w:val="562"/>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6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1.</w:t>
            </w:r>
            <w:r>
              <w:rPr>
                <w:sz w:val="18"/>
              </w:rPr>
              <w:t>以公允价值计量且其变动计入当期损益的金融资产</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vAlign w:val="center"/>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4,507,833,753.23 </w:t>
            </w:r>
          </w:p>
        </w:tc>
        <w:tc>
          <w:tcPr>
            <w:tcW w:w="192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7" w:firstLine="0"/>
              <w:jc w:val="right"/>
            </w:pPr>
            <w:r>
              <w:rPr>
                <w:sz w:val="18"/>
              </w:rPr>
              <w:t xml:space="preserve">4,507,833,753.23 </w:t>
            </w:r>
          </w:p>
        </w:tc>
      </w:tr>
      <w:tr w:rsidR="004D3973">
        <w:trPr>
          <w:trHeight w:val="242"/>
        </w:trPr>
        <w:tc>
          <w:tcPr>
            <w:tcW w:w="2581"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应收款项融资</w:t>
            </w:r>
            <w:r>
              <w:rPr>
                <w:sz w:val="18"/>
              </w:rPr>
              <w:t>-</w:t>
            </w:r>
            <w:r>
              <w:rPr>
                <w:sz w:val="18"/>
              </w:rPr>
              <w:t>应收票据</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1,067,684,984.12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1,067,684,984.12 </w:t>
            </w:r>
          </w:p>
        </w:tc>
      </w:tr>
      <w:tr w:rsidR="004D3973">
        <w:trPr>
          <w:trHeight w:val="250"/>
        </w:trPr>
        <w:tc>
          <w:tcPr>
            <w:tcW w:w="2581"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其他流动资产</w:t>
            </w:r>
            <w:r>
              <w:rPr>
                <w:sz w:val="18"/>
              </w:rPr>
              <w:t>-</w:t>
            </w:r>
            <w:r>
              <w:rPr>
                <w:sz w:val="18"/>
              </w:rPr>
              <w:t>大额存单</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939,864,116.06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939,864,116.06 </w:t>
            </w:r>
          </w:p>
        </w:tc>
      </w:tr>
      <w:tr w:rsidR="004D3973">
        <w:trPr>
          <w:trHeight w:val="324"/>
        </w:trPr>
        <w:tc>
          <w:tcPr>
            <w:tcW w:w="2581"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（三）其他权益工具投资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177,880,000.00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177,880,000.00 </w:t>
            </w:r>
          </w:p>
        </w:tc>
      </w:tr>
      <w:tr w:rsidR="004D3973">
        <w:trPr>
          <w:trHeight w:val="242"/>
        </w:trPr>
        <w:tc>
          <w:tcPr>
            <w:tcW w:w="2581"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其他非流动资产</w:t>
            </w:r>
            <w:r>
              <w:rPr>
                <w:sz w:val="18"/>
              </w:rPr>
              <w:t>—</w:t>
            </w:r>
            <w:r>
              <w:rPr>
                <w:sz w:val="18"/>
              </w:rPr>
              <w:t>大额存单</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220,000,000.00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220,000,000.00 </w:t>
            </w:r>
          </w:p>
        </w:tc>
      </w:tr>
      <w:tr w:rsidR="004D3973">
        <w:trPr>
          <w:trHeight w:val="251"/>
        </w:trPr>
        <w:tc>
          <w:tcPr>
            <w:tcW w:w="2581"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其他非流动金融资产</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90" w:type="dxa"/>
            <w:tcBorders>
              <w:top w:val="single" w:sz="5" w:space="0" w:color="000000"/>
              <w:left w:val="nil"/>
              <w:bottom w:val="single" w:sz="5" w:space="0" w:color="000000"/>
              <w:right w:val="single" w:sz="5" w:space="0" w:color="000000"/>
            </w:tcBorders>
          </w:tcPr>
          <w:p w:rsidR="004D3973" w:rsidRDefault="00E472D4">
            <w:pPr>
              <w:spacing w:after="0" w:line="259" w:lineRule="auto"/>
              <w:ind w:left="-12" w:right="0" w:firstLine="0"/>
              <w:jc w:val="both"/>
            </w:pPr>
            <w:r>
              <w:rPr>
                <w:sz w:val="18"/>
              </w:rPr>
              <w:t xml:space="preserve"> </w:t>
            </w:r>
          </w:p>
        </w:tc>
        <w:tc>
          <w:tcPr>
            <w:tcW w:w="1942"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1,399,962,373.69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1,399,962,373.69 </w:t>
            </w:r>
          </w:p>
        </w:tc>
      </w:tr>
      <w:tr w:rsidR="004D3973">
        <w:trPr>
          <w:trHeight w:val="316"/>
        </w:trPr>
        <w:tc>
          <w:tcPr>
            <w:tcW w:w="2581"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二、非持续的公允价值计量</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074"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82" w:right="0" w:firstLine="0"/>
              <w:jc w:val="center"/>
            </w:pPr>
            <w:r>
              <w:rPr>
                <w:sz w:val="18"/>
              </w:rPr>
              <w:t xml:space="preserve">-- </w:t>
            </w:r>
          </w:p>
        </w:tc>
        <w:tc>
          <w:tcPr>
            <w:tcW w:w="9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942"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 w:firstLine="0"/>
              <w:jc w:val="center"/>
            </w:pPr>
            <w:r>
              <w:rPr>
                <w:sz w:val="18"/>
              </w:rPr>
              <w:t xml:space="preserve">-- </w:t>
            </w:r>
          </w:p>
        </w:tc>
      </w:tr>
    </w:tbl>
    <w:p w:rsidR="004D3973" w:rsidRDefault="00E472D4">
      <w:pPr>
        <w:numPr>
          <w:ilvl w:val="0"/>
          <w:numId w:val="131"/>
        </w:numPr>
        <w:spacing w:after="267" w:line="265" w:lineRule="auto"/>
        <w:ind w:right="0" w:hanging="348"/>
      </w:pPr>
      <w:r>
        <w:rPr>
          <w:sz w:val="22"/>
        </w:rPr>
        <w:t>持续和非持续第一层次公允价值计量项目市价的确定依据</w:t>
      </w:r>
      <w:r>
        <w:rPr>
          <w:sz w:val="22"/>
        </w:rPr>
        <w:t xml:space="preserve"> </w:t>
      </w:r>
    </w:p>
    <w:p w:rsidR="004D3973" w:rsidRDefault="00E472D4">
      <w:pPr>
        <w:numPr>
          <w:ilvl w:val="0"/>
          <w:numId w:val="131"/>
        </w:numPr>
        <w:spacing w:after="280" w:line="265" w:lineRule="auto"/>
        <w:ind w:right="0" w:hanging="348"/>
      </w:pPr>
      <w:r>
        <w:rPr>
          <w:sz w:val="22"/>
        </w:rPr>
        <w:t>持续和非持续第二层次公允价值计量项目，采用的估值技术和重要参数的定性及定量信息</w:t>
      </w:r>
      <w:r>
        <w:rPr>
          <w:sz w:val="22"/>
        </w:rPr>
        <w:t xml:space="preserve"> </w:t>
      </w:r>
    </w:p>
    <w:p w:rsidR="004D3973" w:rsidRDefault="00E472D4">
      <w:pPr>
        <w:numPr>
          <w:ilvl w:val="0"/>
          <w:numId w:val="131"/>
        </w:numPr>
        <w:spacing w:after="268" w:line="265" w:lineRule="auto"/>
        <w:ind w:right="0" w:hanging="348"/>
      </w:pPr>
      <w:r>
        <w:rPr>
          <w:sz w:val="22"/>
        </w:rPr>
        <w:t>持续和非持续第三层次公允价值计量项目，采用的估值技术和重要参数的定性及定量信息</w:t>
      </w:r>
      <w:r>
        <w:rPr>
          <w:sz w:val="22"/>
        </w:rPr>
        <w:t xml:space="preserve"> </w:t>
      </w:r>
    </w:p>
    <w:p w:rsidR="004D3973" w:rsidRDefault="00E472D4">
      <w:pPr>
        <w:numPr>
          <w:ilvl w:val="0"/>
          <w:numId w:val="131"/>
        </w:numPr>
        <w:spacing w:after="267" w:line="265" w:lineRule="auto"/>
        <w:ind w:right="0" w:hanging="348"/>
      </w:pPr>
      <w:r>
        <w:rPr>
          <w:sz w:val="22"/>
        </w:rPr>
        <w:t>持续的第三层次公允价值计量项目，期初与期末账面价值间的调节信息及不可观察参数敏感性分析</w:t>
      </w:r>
      <w:r>
        <w:rPr>
          <w:sz w:val="22"/>
        </w:rPr>
        <w:t xml:space="preserve"> </w:t>
      </w:r>
    </w:p>
    <w:p w:rsidR="004D3973" w:rsidRDefault="00E472D4">
      <w:pPr>
        <w:numPr>
          <w:ilvl w:val="0"/>
          <w:numId w:val="131"/>
        </w:numPr>
        <w:spacing w:after="280" w:line="265" w:lineRule="auto"/>
        <w:ind w:right="0" w:hanging="348"/>
      </w:pPr>
      <w:r>
        <w:rPr>
          <w:sz w:val="22"/>
        </w:rPr>
        <w:t>持续的公允价值计量项目，本期内发生各层级之间转换的，转换的原因及确定转换时点的政策</w:t>
      </w:r>
      <w:r>
        <w:rPr>
          <w:sz w:val="22"/>
        </w:rPr>
        <w:t xml:space="preserve"> </w:t>
      </w:r>
    </w:p>
    <w:p w:rsidR="004D3973" w:rsidRDefault="00E472D4">
      <w:pPr>
        <w:numPr>
          <w:ilvl w:val="0"/>
          <w:numId w:val="131"/>
        </w:numPr>
        <w:spacing w:after="267" w:line="265" w:lineRule="auto"/>
        <w:ind w:right="0" w:hanging="348"/>
      </w:pPr>
      <w:r>
        <w:rPr>
          <w:sz w:val="22"/>
        </w:rPr>
        <w:t>本期内发生的估值技术变更及变更原因</w:t>
      </w:r>
      <w:r>
        <w:rPr>
          <w:sz w:val="22"/>
        </w:rPr>
        <w:t xml:space="preserve"> </w:t>
      </w:r>
    </w:p>
    <w:p w:rsidR="004D3973" w:rsidRDefault="00E472D4">
      <w:pPr>
        <w:numPr>
          <w:ilvl w:val="0"/>
          <w:numId w:val="131"/>
        </w:numPr>
        <w:spacing w:after="351" w:line="265" w:lineRule="auto"/>
        <w:ind w:right="0" w:hanging="348"/>
      </w:pPr>
      <w:r>
        <w:rPr>
          <w:sz w:val="22"/>
        </w:rPr>
        <w:t>不以公允价值计量的金融资产和金融负债的公允价值情况</w:t>
      </w:r>
      <w:r>
        <w:rPr>
          <w:sz w:val="22"/>
        </w:rPr>
        <w:t xml:space="preserve"> </w:t>
      </w:r>
    </w:p>
    <w:p w:rsidR="004D3973" w:rsidRDefault="00E472D4">
      <w:pPr>
        <w:spacing w:after="18" w:line="366" w:lineRule="auto"/>
        <w:ind w:left="418" w:firstLine="480"/>
      </w:pPr>
      <w:r>
        <w:t>本公司以摊余成本计量的金融资产和金融负债主要包括：应收票据、应收账款、其他应收款、短期借款、应付款项、租赁负债、长期借款、和长期应付款等。</w:t>
      </w:r>
      <w:r>
        <w:rPr>
          <w:rFonts w:ascii="Times New Roman" w:eastAsia="Times New Roman" w:hAnsi="Times New Roman" w:cs="Times New Roman"/>
        </w:rPr>
        <w:t xml:space="preserve"> </w:t>
      </w:r>
    </w:p>
    <w:p w:rsidR="004D3973" w:rsidRDefault="00E472D4">
      <w:pPr>
        <w:ind w:left="428"/>
      </w:pPr>
      <w:r>
        <w:t>本公司不以公允价值计量的金融资产和金融负债的账面价值与公允价值差异很小。</w:t>
      </w:r>
      <w:r>
        <w:rPr>
          <w:rFonts w:ascii="Times New Roman" w:eastAsia="Times New Roman" w:hAnsi="Times New Roman" w:cs="Times New Roman"/>
        </w:rPr>
        <w:t xml:space="preserve"> </w:t>
      </w:r>
    </w:p>
    <w:p w:rsidR="004D3973" w:rsidRDefault="00E472D4">
      <w:pPr>
        <w:spacing w:line="363" w:lineRule="auto"/>
        <w:ind w:left="428"/>
      </w:pPr>
      <w:r>
        <w:t>长期借款、长期应付款、租赁负债，以合同规定的未来现金流量按照市场上具有可比信用等级并在相同条件下提供几乎相同现金流量的利率进行折现后的现值确定其公允价值，属于第三层次。</w:t>
      </w:r>
      <w:r>
        <w:rPr>
          <w:rFonts w:ascii="Times New Roman" w:eastAsia="Times New Roman" w:hAnsi="Times New Roman" w:cs="Times New Roman"/>
        </w:rPr>
        <w:t xml:space="preserve"> </w:t>
      </w:r>
    </w:p>
    <w:p w:rsidR="004D3973" w:rsidRDefault="00E472D4">
      <w:pPr>
        <w:numPr>
          <w:ilvl w:val="0"/>
          <w:numId w:val="131"/>
        </w:numPr>
        <w:spacing w:after="292" w:line="265" w:lineRule="auto"/>
        <w:ind w:right="0" w:hanging="348"/>
      </w:pPr>
      <w:r>
        <w:rPr>
          <w:sz w:val="22"/>
        </w:rPr>
        <w:t>其他</w:t>
      </w:r>
      <w:r>
        <w:rPr>
          <w:sz w:val="22"/>
        </w:rPr>
        <w:t xml:space="preserve"> </w:t>
      </w:r>
    </w:p>
    <w:p w:rsidR="004D3973" w:rsidRDefault="00E472D4">
      <w:pPr>
        <w:spacing w:after="262"/>
        <w:ind w:left="428"/>
      </w:pPr>
      <w:r>
        <w:t>十二、关联方及关联交易</w:t>
      </w:r>
      <w:r>
        <w:t xml:space="preserve"> </w:t>
      </w:r>
    </w:p>
    <w:p w:rsidR="004D3973" w:rsidRDefault="00E472D4">
      <w:pPr>
        <w:numPr>
          <w:ilvl w:val="0"/>
          <w:numId w:val="132"/>
        </w:numPr>
        <w:spacing w:after="17" w:line="265" w:lineRule="auto"/>
        <w:ind w:right="0" w:hanging="348"/>
      </w:pPr>
      <w:r>
        <w:rPr>
          <w:sz w:val="22"/>
        </w:rPr>
        <w:t>本企业的母公司情况</w:t>
      </w:r>
      <w:r>
        <w:rPr>
          <w:sz w:val="22"/>
        </w:rPr>
        <w:t xml:space="preserve"> </w:t>
      </w:r>
    </w:p>
    <w:tbl>
      <w:tblPr>
        <w:tblStyle w:val="TableGrid"/>
        <w:tblW w:w="9640" w:type="dxa"/>
        <w:tblInd w:w="326" w:type="dxa"/>
        <w:tblCellMar>
          <w:top w:w="45" w:type="dxa"/>
          <w:left w:w="114" w:type="dxa"/>
          <w:bottom w:w="0" w:type="dxa"/>
          <w:right w:w="0" w:type="dxa"/>
        </w:tblCellMar>
        <w:tblLook w:val="04A0" w:firstRow="1" w:lastRow="0" w:firstColumn="1" w:lastColumn="0" w:noHBand="0" w:noVBand="1"/>
      </w:tblPr>
      <w:tblGrid>
        <w:gridCol w:w="1602"/>
        <w:gridCol w:w="1610"/>
        <w:gridCol w:w="2210"/>
        <w:gridCol w:w="997"/>
        <w:gridCol w:w="1610"/>
        <w:gridCol w:w="1611"/>
      </w:tblGrid>
      <w:tr w:rsidR="004D3973">
        <w:trPr>
          <w:trHeight w:val="562"/>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母公司名称</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5" w:firstLine="0"/>
              <w:jc w:val="center"/>
            </w:pPr>
            <w:r>
              <w:rPr>
                <w:sz w:val="18"/>
              </w:rPr>
              <w:t>注册地</w:t>
            </w:r>
            <w:r>
              <w:rPr>
                <w:sz w:val="18"/>
              </w:rPr>
              <w:t xml:space="preserve"> </w:t>
            </w:r>
          </w:p>
        </w:tc>
        <w:tc>
          <w:tcPr>
            <w:tcW w:w="2210"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业务性质</w:t>
            </w:r>
            <w:r>
              <w:rPr>
                <w:sz w:val="18"/>
              </w:rPr>
              <w:t xml:space="preserve"> </w:t>
            </w:r>
          </w:p>
        </w:tc>
        <w:tc>
          <w:tcPr>
            <w:tcW w:w="9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6" w:right="0" w:firstLine="0"/>
              <w:jc w:val="both"/>
            </w:pPr>
            <w:r>
              <w:rPr>
                <w:sz w:val="18"/>
              </w:rPr>
              <w:t>注册资本</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母公司对本企业的持股比例</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母公司对本企业的表决权比例</w:t>
            </w:r>
            <w:r>
              <w:rPr>
                <w:sz w:val="18"/>
              </w:rPr>
              <w:t xml:space="preserve"> </w:t>
            </w:r>
          </w:p>
        </w:tc>
      </w:tr>
      <w:tr w:rsidR="004D3973">
        <w:trPr>
          <w:trHeight w:val="2643"/>
        </w:trPr>
        <w:tc>
          <w:tcPr>
            <w:tcW w:w="160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TCL</w:t>
            </w:r>
            <w:r>
              <w:rPr>
                <w:sz w:val="18"/>
              </w:rPr>
              <w:t>科技集团</w:t>
            </w:r>
          </w:p>
          <w:p w:rsidR="004D3973" w:rsidRDefault="00E472D4">
            <w:pPr>
              <w:spacing w:after="0" w:line="259" w:lineRule="auto"/>
              <w:ind w:left="5" w:right="44" w:firstLine="0"/>
            </w:pPr>
            <w:r>
              <w:rPr>
                <w:sz w:val="18"/>
              </w:rPr>
              <w:t>（天津）有限公司</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1" w:right="0" w:firstLine="0"/>
            </w:pPr>
            <w:r>
              <w:rPr>
                <w:sz w:val="18"/>
              </w:rPr>
              <w:t>天津经济技术开发区第一大街</w:t>
            </w:r>
            <w:r>
              <w:rPr>
                <w:sz w:val="18"/>
              </w:rPr>
              <w:t xml:space="preserve">79 </w:t>
            </w:r>
            <w:r>
              <w:rPr>
                <w:sz w:val="18"/>
              </w:rPr>
              <w:t>号泰达</w:t>
            </w:r>
            <w:r>
              <w:rPr>
                <w:sz w:val="18"/>
              </w:rPr>
              <w:t>MSD-C2</w:t>
            </w:r>
            <w:r>
              <w:rPr>
                <w:sz w:val="18"/>
              </w:rPr>
              <w:t>座</w:t>
            </w:r>
          </w:p>
          <w:p w:rsidR="004D3973" w:rsidRDefault="00E472D4">
            <w:pPr>
              <w:spacing w:after="0" w:line="259" w:lineRule="auto"/>
              <w:ind w:left="1" w:right="0" w:firstLine="0"/>
            </w:pPr>
            <w:r>
              <w:rPr>
                <w:sz w:val="18"/>
              </w:rPr>
              <w:t>12</w:t>
            </w:r>
            <w:r>
              <w:rPr>
                <w:sz w:val="18"/>
              </w:rPr>
              <w:t>层</w:t>
            </w:r>
            <w:r>
              <w:rPr>
                <w:sz w:val="18"/>
              </w:rPr>
              <w:t xml:space="preserve"> </w:t>
            </w:r>
          </w:p>
        </w:tc>
        <w:tc>
          <w:tcPr>
            <w:tcW w:w="22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一般项目</w:t>
            </w:r>
            <w:r>
              <w:rPr>
                <w:sz w:val="18"/>
              </w:rPr>
              <w:t>∶</w:t>
            </w:r>
            <w:r>
              <w:rPr>
                <w:sz w:val="18"/>
              </w:rPr>
              <w:t>自有资金投资的资产管理服务；以自有资金从事投资活动；企业管理咨询；土地使用权租赁；非居住房地产租赁；在房租赁；技术服务、技术开发、技术咨询、技术交流、技术转让、技术推广。（除依法须经批准的项目外，凭营业执照依法自主开展经营活动）</w:t>
            </w:r>
            <w:r>
              <w:rPr>
                <w:sz w:val="18"/>
              </w:rPr>
              <w:t xml:space="preserve"> </w:t>
            </w:r>
          </w:p>
        </w:tc>
        <w:tc>
          <w:tcPr>
            <w:tcW w:w="9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3,500,00</w:t>
            </w:r>
          </w:p>
          <w:p w:rsidR="004D3973" w:rsidRDefault="00E472D4">
            <w:pPr>
              <w:spacing w:after="0" w:line="259" w:lineRule="auto"/>
              <w:ind w:left="0" w:right="0" w:firstLine="0"/>
            </w:pPr>
            <w:r>
              <w:rPr>
                <w:sz w:val="18"/>
              </w:rPr>
              <w:t xml:space="preserve">0,000.00 </w:t>
            </w:r>
          </w:p>
        </w:tc>
        <w:tc>
          <w:tcPr>
            <w:tcW w:w="161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27.37% </w:t>
            </w:r>
          </w:p>
        </w:tc>
        <w:tc>
          <w:tcPr>
            <w:tcW w:w="161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27.37% </w:t>
            </w:r>
          </w:p>
        </w:tc>
      </w:tr>
    </w:tbl>
    <w:p w:rsidR="004D3973" w:rsidRDefault="00E472D4">
      <w:pPr>
        <w:spacing w:after="91" w:line="265" w:lineRule="auto"/>
        <w:ind w:left="428" w:right="0"/>
      </w:pPr>
      <w:r>
        <w:rPr>
          <w:sz w:val="18"/>
        </w:rPr>
        <w:t>本企业的母公司情况的说明</w:t>
      </w:r>
      <w:r>
        <w:rPr>
          <w:sz w:val="18"/>
        </w:rPr>
        <w:t xml:space="preserve"> </w:t>
      </w:r>
    </w:p>
    <w:p w:rsidR="004D3973" w:rsidRDefault="00E472D4">
      <w:pPr>
        <w:spacing w:after="79" w:line="265" w:lineRule="auto"/>
        <w:ind w:left="428" w:right="0"/>
      </w:pPr>
      <w:r>
        <w:rPr>
          <w:sz w:val="18"/>
        </w:rPr>
        <w:t>本企业最终控制方是</w:t>
      </w:r>
      <w:r>
        <w:rPr>
          <w:sz w:val="18"/>
        </w:rPr>
        <w:t>TCL</w:t>
      </w:r>
      <w:r>
        <w:rPr>
          <w:sz w:val="18"/>
        </w:rPr>
        <w:t>科技集团股份有限公司。</w:t>
      </w:r>
      <w:r>
        <w:rPr>
          <w:sz w:val="18"/>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32"/>
        </w:numPr>
        <w:spacing w:after="235" w:line="265" w:lineRule="auto"/>
        <w:ind w:right="0" w:hanging="348"/>
      </w:pPr>
      <w:r>
        <w:rPr>
          <w:sz w:val="22"/>
        </w:rPr>
        <w:t>本企业的子公司情况</w:t>
      </w:r>
      <w:r>
        <w:rPr>
          <w:sz w:val="22"/>
        </w:rPr>
        <w:t xml:space="preserve"> </w:t>
      </w:r>
    </w:p>
    <w:p w:rsidR="004D3973" w:rsidRDefault="00E472D4">
      <w:pPr>
        <w:spacing w:after="332" w:line="265" w:lineRule="auto"/>
        <w:ind w:left="428" w:right="0"/>
      </w:pPr>
      <w:r>
        <w:rPr>
          <w:sz w:val="18"/>
        </w:rPr>
        <w:t>本企业子公司的情况详见附注九、在其他主体中的权益</w:t>
      </w:r>
      <w:r>
        <w:rPr>
          <w:sz w:val="18"/>
        </w:rPr>
        <w:t xml:space="preserve"> 1</w:t>
      </w:r>
      <w:r>
        <w:rPr>
          <w:sz w:val="18"/>
        </w:rPr>
        <w:t>、在子公司中的权益。</w:t>
      </w:r>
      <w:r>
        <w:rPr>
          <w:sz w:val="18"/>
        </w:rPr>
        <w:t xml:space="preserve"> </w:t>
      </w:r>
    </w:p>
    <w:p w:rsidR="004D3973" w:rsidRDefault="00E472D4">
      <w:pPr>
        <w:numPr>
          <w:ilvl w:val="0"/>
          <w:numId w:val="132"/>
        </w:numPr>
        <w:spacing w:after="235" w:line="265" w:lineRule="auto"/>
        <w:ind w:right="0" w:hanging="348"/>
      </w:pPr>
      <w:r>
        <w:rPr>
          <w:sz w:val="22"/>
        </w:rPr>
        <w:t>本企业合营和联营企业情况</w:t>
      </w:r>
      <w:r>
        <w:rPr>
          <w:sz w:val="22"/>
        </w:rPr>
        <w:t xml:space="preserve"> </w:t>
      </w:r>
    </w:p>
    <w:p w:rsidR="004D3973" w:rsidRDefault="00E472D4">
      <w:pPr>
        <w:spacing w:after="79" w:line="265" w:lineRule="auto"/>
        <w:ind w:left="428" w:right="0"/>
      </w:pPr>
      <w:r>
        <w:rPr>
          <w:sz w:val="18"/>
        </w:rPr>
        <w:t>本企业重要的合营或联营企业详见附注。</w:t>
      </w:r>
      <w:r>
        <w:rPr>
          <w:sz w:val="18"/>
        </w:rPr>
        <w:t xml:space="preserve"> </w:t>
      </w:r>
    </w:p>
    <w:p w:rsidR="004D3973" w:rsidRDefault="00E472D4">
      <w:pPr>
        <w:spacing w:after="0" w:line="265" w:lineRule="auto"/>
        <w:ind w:left="428" w:right="0"/>
      </w:pPr>
      <w:r>
        <w:rPr>
          <w:sz w:val="18"/>
        </w:rPr>
        <w:t>本期与本公司发生关联方交易，或前期与本公司发生关联方交易形成余额的其他合营或联营企业情况如下：</w:t>
      </w:r>
      <w:r>
        <w:rPr>
          <w:sz w:val="18"/>
        </w:rPr>
        <w:t xml:space="preserve"> </w:t>
      </w:r>
    </w:p>
    <w:tbl>
      <w:tblPr>
        <w:tblStyle w:val="TableGrid"/>
        <w:tblW w:w="9646" w:type="dxa"/>
        <w:tblInd w:w="326" w:type="dxa"/>
        <w:tblCellMar>
          <w:top w:w="31" w:type="dxa"/>
          <w:left w:w="118" w:type="dxa"/>
          <w:bottom w:w="0" w:type="dxa"/>
          <w:right w:w="115" w:type="dxa"/>
        </w:tblCellMar>
        <w:tblLook w:val="04A0" w:firstRow="1" w:lastRow="0" w:firstColumn="1" w:lastColumn="0" w:noHBand="0" w:noVBand="1"/>
      </w:tblPr>
      <w:tblGrid>
        <w:gridCol w:w="7536"/>
        <w:gridCol w:w="2110"/>
      </w:tblGrid>
      <w:tr w:rsidR="004D3973">
        <w:trPr>
          <w:trHeight w:val="324"/>
        </w:trPr>
        <w:tc>
          <w:tcPr>
            <w:tcW w:w="753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center"/>
            </w:pPr>
            <w:r>
              <w:rPr>
                <w:sz w:val="18"/>
              </w:rPr>
              <w:t>合营或联营企业名称</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jc w:val="center"/>
            </w:pPr>
            <w:r>
              <w:rPr>
                <w:sz w:val="18"/>
              </w:rPr>
              <w:t>与本企业关系</w:t>
            </w:r>
            <w:r>
              <w:rPr>
                <w:sz w:val="18"/>
              </w:rPr>
              <w:t xml:space="preserve"> </w:t>
            </w:r>
          </w:p>
        </w:tc>
      </w:tr>
      <w:tr w:rsidR="004D3973">
        <w:trPr>
          <w:trHeight w:val="242"/>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华夏聚光（内蒙古）光伏电力有限公司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合营企业</w:t>
            </w:r>
            <w:r>
              <w:rPr>
                <w:sz w:val="18"/>
              </w:rPr>
              <w:t xml:space="preserve"> </w:t>
            </w:r>
          </w:p>
        </w:tc>
      </w:tr>
      <w:tr w:rsidR="004D3973">
        <w:trPr>
          <w:trHeight w:val="252"/>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张家口棋鑫股权投资基金合伙企业</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合营企业</w:t>
            </w:r>
            <w:r>
              <w:rPr>
                <w:sz w:val="18"/>
              </w:rPr>
              <w:t xml:space="preserve"> </w:t>
            </w:r>
          </w:p>
        </w:tc>
      </w:tr>
      <w:tr w:rsidR="004D3973">
        <w:trPr>
          <w:trHeight w:val="240"/>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天津环研科技有限公司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合营企业</w:t>
            </w:r>
            <w:r>
              <w:rPr>
                <w:sz w:val="18"/>
              </w:rPr>
              <w:t xml:space="preserve"> </w:t>
            </w:r>
          </w:p>
        </w:tc>
      </w:tr>
      <w:tr w:rsidR="004D3973">
        <w:trPr>
          <w:trHeight w:val="241"/>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张家口中环棋鑫企业管理服务有限公司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52"/>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MAXEONSOLAR TECHNOLOGIES ,PTE.LTD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40"/>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53"/>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四川晟天新能源发展有限公司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40"/>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晟博迩太阳能系统国际有限公司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40"/>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中环艾能（北京）科技有限公司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52"/>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40"/>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52"/>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内蒙古中晶科技研究院有限公司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40"/>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湖南国芯半导体科技有限公司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52"/>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r w:rsidR="004D3973">
        <w:trPr>
          <w:trHeight w:val="229"/>
        </w:trPr>
        <w:tc>
          <w:tcPr>
            <w:tcW w:w="753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新疆协鑫新能源材料科技有限公司</w:t>
            </w:r>
            <w:r>
              <w:rPr>
                <w:sz w:val="18"/>
              </w:rPr>
              <w:t xml:space="preserve"> </w:t>
            </w:r>
          </w:p>
        </w:tc>
        <w:tc>
          <w:tcPr>
            <w:tcW w:w="21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联营企业</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32"/>
        </w:numPr>
        <w:spacing w:after="17" w:line="265" w:lineRule="auto"/>
        <w:ind w:right="0" w:hanging="348"/>
      </w:pPr>
      <w:r>
        <w:rPr>
          <w:sz w:val="22"/>
        </w:rPr>
        <w:t>其他关联方情况</w:t>
      </w:r>
      <w:r>
        <w:rPr>
          <w:sz w:val="22"/>
        </w:rPr>
        <w:t xml:space="preserve"> </w:t>
      </w:r>
    </w:p>
    <w:tbl>
      <w:tblPr>
        <w:tblStyle w:val="TableGrid"/>
        <w:tblW w:w="9646" w:type="dxa"/>
        <w:tblInd w:w="326" w:type="dxa"/>
        <w:tblCellMar>
          <w:top w:w="31" w:type="dxa"/>
          <w:left w:w="115" w:type="dxa"/>
          <w:bottom w:w="0" w:type="dxa"/>
          <w:right w:w="115" w:type="dxa"/>
        </w:tblCellMar>
        <w:tblLook w:val="04A0" w:firstRow="1" w:lastRow="0" w:firstColumn="1" w:lastColumn="0" w:noHBand="0" w:noVBand="1"/>
      </w:tblPr>
      <w:tblGrid>
        <w:gridCol w:w="6131"/>
        <w:gridCol w:w="3515"/>
      </w:tblGrid>
      <w:tr w:rsidR="004D3973">
        <w:trPr>
          <w:trHeight w:val="321"/>
        </w:trPr>
        <w:tc>
          <w:tcPr>
            <w:tcW w:w="613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其他关联方名称</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其他关联方与本企业关系</w:t>
            </w:r>
            <w:r>
              <w:rPr>
                <w:sz w:val="18"/>
              </w:rPr>
              <w:t xml:space="preserve"> </w:t>
            </w:r>
          </w:p>
        </w:tc>
      </w:tr>
      <w:tr w:rsidR="004D3973">
        <w:trPr>
          <w:trHeight w:val="254"/>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科技集团（天津）有限公司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控股股东</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科技集团股份有限公司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间接控股股东</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SunPower Systems Sarl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联营企业之子公司</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SunPower Malaysia Manufacturing Sdn.Bhd.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联营企业之子公司</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SunpowerPhils.Manufacture Ltd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联营企业之子公司</w:t>
            </w:r>
            <w:r>
              <w:rPr>
                <w:sz w:val="18"/>
              </w:rPr>
              <w:t xml:space="preserve"> </w:t>
            </w:r>
          </w:p>
        </w:tc>
      </w:tr>
      <w:tr w:rsidR="004D3973">
        <w:trPr>
          <w:trHeight w:val="241"/>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 xml:space="preserve">SunPower Corporation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联营企业之子公司</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科技集团财务有限公司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同受一方控制</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翰林汇信息产业股份有限公司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同受一方控制</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惠州华星光电显示有限公司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同受一方控制</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广东通创联新技术有限公司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同受一方控制</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茂佳科技（广东）有限公司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同受一方控制</w:t>
            </w:r>
            <w:r>
              <w:rPr>
                <w:sz w:val="18"/>
              </w:rPr>
              <w:t xml:space="preserve"> </w:t>
            </w:r>
          </w:p>
        </w:tc>
      </w:tr>
      <w:tr w:rsidR="004D3973">
        <w:trPr>
          <w:trHeight w:val="241"/>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建设管理（深圳）有限公司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智能科技（宁波）有限公司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深圳市</w:t>
            </w:r>
            <w:r>
              <w:rPr>
                <w:sz w:val="18"/>
              </w:rPr>
              <w:t>TCL</w:t>
            </w:r>
            <w:r>
              <w:rPr>
                <w:sz w:val="18"/>
              </w:rPr>
              <w:t>环境科技有限公司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王牌电器（惠州）有限公司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广州科天视畅信息科技有限公司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深圳聚采供应链科技有限公司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1"/>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格创东智</w:t>
            </w:r>
            <w:r>
              <w:rPr>
                <w:sz w:val="18"/>
              </w:rPr>
              <w:t>(</w:t>
            </w:r>
            <w:r>
              <w:rPr>
                <w:sz w:val="18"/>
              </w:rPr>
              <w:t>深圳</w:t>
            </w:r>
            <w:r>
              <w:rPr>
                <w:sz w:val="18"/>
              </w:rPr>
              <w:t>)</w:t>
            </w:r>
            <w:r>
              <w:rPr>
                <w:sz w:val="18"/>
              </w:rPr>
              <w:t>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商用信息科技</w:t>
            </w:r>
            <w:r>
              <w:rPr>
                <w:sz w:val="18"/>
              </w:rPr>
              <w:t>(</w:t>
            </w:r>
            <w:r>
              <w:rPr>
                <w:sz w:val="18"/>
              </w:rPr>
              <w:t>惠州</w:t>
            </w:r>
            <w:r>
              <w:rPr>
                <w:sz w:val="18"/>
              </w:rPr>
              <w:t>)</w:t>
            </w:r>
            <w:r>
              <w:rPr>
                <w:sz w:val="18"/>
              </w:rPr>
              <w:t>有限责任公司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53"/>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天津智宇视清科技有限公司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广东</w:t>
            </w:r>
            <w:r>
              <w:rPr>
                <w:sz w:val="18"/>
              </w:rPr>
              <w:t>TCL</w:t>
            </w:r>
            <w:r>
              <w:rPr>
                <w:sz w:val="18"/>
              </w:rPr>
              <w:t>智能暖通设备有限公司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陕西</w:t>
            </w:r>
            <w:r>
              <w:rPr>
                <w:sz w:val="18"/>
              </w:rPr>
              <w:t>TCL</w:t>
            </w:r>
            <w:r>
              <w:rPr>
                <w:sz w:val="18"/>
              </w:rPr>
              <w:t>光伏工程有限公司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惠州</w:t>
            </w:r>
            <w:r>
              <w:rPr>
                <w:sz w:val="18"/>
              </w:rPr>
              <w:t>TCL</w:t>
            </w:r>
            <w:r>
              <w:rPr>
                <w:sz w:val="18"/>
              </w:rPr>
              <w:t>光伏科技有限公司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广西汇能云数字科技有限公司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52"/>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实业控股股份有限公司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1"/>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格创东智（天津）科技有限公司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受同一董事控制的企业</w:t>
            </w:r>
            <w:r>
              <w:rPr>
                <w:sz w:val="18"/>
              </w:rPr>
              <w:t xml:space="preserve"> </w:t>
            </w:r>
          </w:p>
        </w:tc>
      </w:tr>
      <w:tr w:rsidR="004D3973">
        <w:trPr>
          <w:trHeight w:val="240"/>
        </w:trPr>
        <w:tc>
          <w:tcPr>
            <w:tcW w:w="61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盐源丰光新能源有限公司</w:t>
            </w:r>
            <w:r>
              <w:rPr>
                <w:sz w:val="18"/>
              </w:rPr>
              <w:t xml:space="preserve"> </w:t>
            </w:r>
          </w:p>
        </w:tc>
        <w:tc>
          <w:tcPr>
            <w:tcW w:w="35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过去</w:t>
            </w:r>
            <w:r>
              <w:rPr>
                <w:sz w:val="18"/>
              </w:rPr>
              <w:t>12</w:t>
            </w:r>
            <w:r>
              <w:rPr>
                <w:sz w:val="18"/>
              </w:rPr>
              <w:t>个月的联营企业</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32"/>
        </w:numPr>
        <w:spacing w:after="267" w:line="265" w:lineRule="auto"/>
        <w:ind w:right="0" w:hanging="348"/>
      </w:pPr>
      <w:r>
        <w:rPr>
          <w:sz w:val="22"/>
        </w:rPr>
        <w:t>关联交易情况</w:t>
      </w:r>
      <w:r>
        <w:rPr>
          <w:sz w:val="22"/>
        </w:rPr>
        <w:t xml:space="preserve"> </w:t>
      </w:r>
    </w:p>
    <w:p w:rsidR="004D3973" w:rsidRDefault="00E472D4">
      <w:pPr>
        <w:numPr>
          <w:ilvl w:val="0"/>
          <w:numId w:val="133"/>
        </w:numPr>
        <w:spacing w:after="235" w:line="265" w:lineRule="auto"/>
        <w:ind w:right="0" w:hanging="637"/>
      </w:pPr>
      <w:r>
        <w:rPr>
          <w:sz w:val="22"/>
        </w:rPr>
        <w:t>购销商品、提供和接受劳务的关联交易</w:t>
      </w:r>
      <w:r>
        <w:rPr>
          <w:sz w:val="22"/>
        </w:rPr>
        <w:t xml:space="preserve"> </w:t>
      </w:r>
    </w:p>
    <w:p w:rsidR="004D3973" w:rsidRDefault="00E472D4">
      <w:pPr>
        <w:spacing w:after="91" w:line="265" w:lineRule="auto"/>
        <w:ind w:left="428" w:right="0"/>
      </w:pPr>
      <w:r>
        <w:rPr>
          <w:sz w:val="18"/>
        </w:rPr>
        <w:t>采购商品</w:t>
      </w:r>
      <w:r>
        <w:rPr>
          <w:sz w:val="18"/>
        </w:rPr>
        <w:t>/</w:t>
      </w:r>
      <w:r>
        <w:rPr>
          <w:sz w:val="18"/>
        </w:rPr>
        <w:t>接受劳务情况表</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0" w:type="dxa"/>
        <w:tblInd w:w="326" w:type="dxa"/>
        <w:tblCellMar>
          <w:top w:w="31" w:type="dxa"/>
          <w:left w:w="114" w:type="dxa"/>
          <w:bottom w:w="0" w:type="dxa"/>
          <w:right w:w="0" w:type="dxa"/>
        </w:tblCellMar>
        <w:tblLook w:val="04A0" w:firstRow="1" w:lastRow="0" w:firstColumn="1" w:lastColumn="0" w:noHBand="0" w:noVBand="1"/>
      </w:tblPr>
      <w:tblGrid>
        <w:gridCol w:w="7"/>
        <w:gridCol w:w="1595"/>
        <w:gridCol w:w="7"/>
        <w:gridCol w:w="1603"/>
        <w:gridCol w:w="7"/>
        <w:gridCol w:w="1603"/>
        <w:gridCol w:w="7"/>
        <w:gridCol w:w="2179"/>
        <w:gridCol w:w="7"/>
        <w:gridCol w:w="854"/>
        <w:gridCol w:w="7"/>
        <w:gridCol w:w="1765"/>
        <w:gridCol w:w="7"/>
      </w:tblGrid>
      <w:tr w:rsidR="004D3973">
        <w:trPr>
          <w:gridBefore w:val="1"/>
          <w:wBefore w:w="7" w:type="dxa"/>
          <w:trHeight w:val="801"/>
        </w:trPr>
        <w:tc>
          <w:tcPr>
            <w:tcW w:w="160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关联方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6" w:right="0" w:firstLine="0"/>
            </w:pPr>
            <w:r>
              <w:rPr>
                <w:sz w:val="18"/>
              </w:rPr>
              <w:t>关联交易内容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3" w:firstLine="0"/>
              <w:jc w:val="center"/>
            </w:pPr>
            <w:r>
              <w:rPr>
                <w:sz w:val="18"/>
              </w:rPr>
              <w:t>本期发生额</w:t>
            </w:r>
            <w:r>
              <w:rPr>
                <w:sz w:val="18"/>
              </w:rPr>
              <w:t xml:space="preserve"> </w:t>
            </w:r>
          </w:p>
        </w:tc>
        <w:tc>
          <w:tcPr>
            <w:tcW w:w="218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获批的交易额度</w:t>
            </w: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8" w:right="0" w:firstLine="0"/>
            </w:pPr>
            <w:r>
              <w:rPr>
                <w:sz w:val="18"/>
              </w:rPr>
              <w:t>是否超过交易额度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上期发生额</w:t>
            </w:r>
            <w:r>
              <w:rPr>
                <w:sz w:val="18"/>
              </w:rPr>
              <w:t xml:space="preserve"> </w:t>
            </w:r>
          </w:p>
        </w:tc>
      </w:tr>
      <w:tr w:rsidR="004D3973">
        <w:trPr>
          <w:gridBefore w:val="1"/>
          <w:wBefore w:w="7" w:type="dxa"/>
          <w:trHeight w:val="734"/>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42" w:firstLine="0"/>
            </w:pPr>
            <w:r>
              <w:rPr>
                <w:sz w:val="18"/>
              </w:rPr>
              <w:t>新疆协鑫新能源材料科技有限公司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新能源材料</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5,741,285,406.7</w:t>
            </w:r>
          </w:p>
          <w:p w:rsidR="004D3973" w:rsidRDefault="00E472D4">
            <w:pPr>
              <w:spacing w:after="0" w:line="259" w:lineRule="auto"/>
              <w:ind w:left="0" w:right="107" w:firstLine="0"/>
              <w:jc w:val="right"/>
            </w:pPr>
            <w:r>
              <w:rPr>
                <w:sz w:val="18"/>
              </w:rPr>
              <w:t xml:space="preserve">2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7,060,000,000.00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2,440,128,096.47 </w:t>
            </w:r>
          </w:p>
        </w:tc>
      </w:tr>
      <w:tr w:rsidR="004D3973">
        <w:trPr>
          <w:gridBefore w:val="1"/>
          <w:wBefore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天津环博科技有限责任公司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4" w:firstLine="0"/>
            </w:pPr>
            <w:r>
              <w:rPr>
                <w:sz w:val="18"/>
              </w:rPr>
              <w:t>设备款、备品备件</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1,266,602,586.8</w:t>
            </w:r>
          </w:p>
          <w:p w:rsidR="004D3973" w:rsidRDefault="00E472D4">
            <w:pPr>
              <w:spacing w:after="0" w:line="259" w:lineRule="auto"/>
              <w:ind w:left="0" w:right="107" w:firstLine="0"/>
              <w:jc w:val="right"/>
            </w:pPr>
            <w:r>
              <w:rPr>
                <w:sz w:val="18"/>
              </w:rPr>
              <w:t xml:space="preserve">1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1,500,000,000.00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545,820,535.64 </w:t>
            </w:r>
          </w:p>
        </w:tc>
      </w:tr>
      <w:tr w:rsidR="004D3973">
        <w:trPr>
          <w:gridBefore w:val="1"/>
          <w:wBefore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内蒙古盛欧机电工程有限公司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4" w:firstLine="0"/>
            </w:pPr>
            <w:r>
              <w:rPr>
                <w:sz w:val="18"/>
              </w:rPr>
              <w:t>维修费、备品备件</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228,126,688.10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300,000,000.00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142,865,487.42 </w:t>
            </w:r>
          </w:p>
        </w:tc>
      </w:tr>
      <w:tr w:rsidR="004D3973">
        <w:trPr>
          <w:gridBefore w:val="1"/>
          <w:wBefore w:w="7" w:type="dxa"/>
          <w:trHeight w:val="493"/>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内蒙古中晶科技研究院有限公司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新能源材料、服务费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178,523,436.31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600,000,000.00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213,922,863.68 </w:t>
            </w:r>
          </w:p>
        </w:tc>
      </w:tr>
      <w:tr w:rsidR="004D3973">
        <w:trPr>
          <w:gridBefore w:val="1"/>
          <w:wBefore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内蒙古环晔材料有限公司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加工费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89,877,301.48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200,000,000.00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2,849,962.92 </w:t>
            </w:r>
          </w:p>
        </w:tc>
      </w:tr>
      <w:tr w:rsidR="004D3973">
        <w:trPr>
          <w:gridBefore w:val="1"/>
          <w:wBefore w:w="7" w:type="dxa"/>
          <w:trHeight w:val="24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TCL</w:t>
            </w:r>
            <w:r>
              <w:rPr>
                <w:sz w:val="18"/>
              </w:rPr>
              <w:t>科技集团股</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42,012,985.86 </w:t>
            </w:r>
          </w:p>
        </w:tc>
        <w:tc>
          <w:tcPr>
            <w:tcW w:w="218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58,000,000.00 </w:t>
            </w:r>
          </w:p>
        </w:tc>
        <w:tc>
          <w:tcPr>
            <w:tcW w:w="86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56,603.77 </w:t>
            </w:r>
          </w:p>
        </w:tc>
      </w:tr>
      <w:tr w:rsidR="004D3973">
        <w:trPr>
          <w:gridAfter w:val="1"/>
          <w:wAfter w:w="7" w:type="dxa"/>
          <w:trHeight w:val="24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份有限公司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186"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61"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772"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7" w:type="dxa"/>
          <w:trHeight w:val="492"/>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广州科天视畅信息科技有限公司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设备款、服务费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31,358,550.34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73,584.92 </w:t>
            </w:r>
          </w:p>
        </w:tc>
      </w:tr>
      <w:tr w:rsidR="004D3973">
        <w:trPr>
          <w:gridAfter w:val="1"/>
          <w:wAfter w:w="7" w:type="dxa"/>
          <w:trHeight w:val="721"/>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43" w:firstLine="0"/>
            </w:pPr>
            <w:r>
              <w:rPr>
                <w:sz w:val="18"/>
              </w:rPr>
              <w:t>TCL</w:t>
            </w:r>
            <w:r>
              <w:rPr>
                <w:sz w:val="18"/>
              </w:rPr>
              <w:t>环鑫半导体（天津）有限公司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燃动费、服务费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22,628,019.96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15,000,000.00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8,364,184.00 </w:t>
            </w:r>
          </w:p>
        </w:tc>
      </w:tr>
      <w:tr w:rsidR="004D3973">
        <w:trPr>
          <w:gridAfter w:val="1"/>
          <w:wAfter w:w="7" w:type="dxa"/>
          <w:trHeight w:val="492"/>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格创东智</w:t>
            </w:r>
            <w:r>
              <w:rPr>
                <w:sz w:val="18"/>
              </w:rPr>
              <w:t>(</w:t>
            </w:r>
            <w:r>
              <w:rPr>
                <w:sz w:val="18"/>
              </w:rPr>
              <w:t>深圳</w:t>
            </w:r>
            <w:r>
              <w:rPr>
                <w:sz w:val="18"/>
              </w:rPr>
              <w:t xml:space="preserve">) </w:t>
            </w:r>
            <w:r>
              <w:rPr>
                <w:sz w:val="18"/>
              </w:rPr>
              <w:t>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设备款、服务费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13,391,963.07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105,000,000.00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81"/>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深圳聚采供应链科技有限公司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新能源材料</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4,681,858.02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733"/>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TCL</w:t>
            </w:r>
            <w:r>
              <w:rPr>
                <w:sz w:val="18"/>
              </w:rPr>
              <w:t>建设管理</w:t>
            </w:r>
          </w:p>
          <w:p w:rsidR="004D3973" w:rsidRDefault="00E472D4">
            <w:pPr>
              <w:spacing w:after="0" w:line="259" w:lineRule="auto"/>
              <w:ind w:left="12" w:right="43" w:firstLine="0"/>
            </w:pPr>
            <w:r>
              <w:rPr>
                <w:sz w:val="18"/>
              </w:rPr>
              <w:t>（深圳）有限公司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3,318,584.07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10,000,000.00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9,198,113.22 </w:t>
            </w:r>
          </w:p>
        </w:tc>
      </w:tr>
      <w:tr w:rsidR="004D3973">
        <w:trPr>
          <w:gridAfter w:val="1"/>
          <w:wAfter w:w="7" w:type="dxa"/>
          <w:trHeight w:val="72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TCL</w:t>
            </w:r>
            <w:r>
              <w:rPr>
                <w:sz w:val="18"/>
              </w:rPr>
              <w:t>商用信息科技</w:t>
            </w:r>
            <w:r>
              <w:rPr>
                <w:sz w:val="18"/>
              </w:rPr>
              <w:t>(</w:t>
            </w:r>
            <w:r>
              <w:rPr>
                <w:sz w:val="18"/>
              </w:rPr>
              <w:t>惠州</w:t>
            </w:r>
            <w:r>
              <w:rPr>
                <w:sz w:val="18"/>
              </w:rPr>
              <w:t>)</w:t>
            </w:r>
            <w:r>
              <w:rPr>
                <w:sz w:val="18"/>
              </w:rPr>
              <w:t>有限责任公司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设备款</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2,948,932.98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403,442.27 </w:t>
            </w:r>
          </w:p>
        </w:tc>
      </w:tr>
      <w:tr w:rsidR="004D3973">
        <w:trPr>
          <w:gridAfter w:val="1"/>
          <w:wAfter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深圳市</w:t>
            </w:r>
            <w:r>
              <w:rPr>
                <w:sz w:val="18"/>
              </w:rPr>
              <w:t>TCL</w:t>
            </w:r>
            <w:r>
              <w:rPr>
                <w:sz w:val="18"/>
              </w:rPr>
              <w:t>环境科技有限公司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1,299,640.47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93"/>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TCL</w:t>
            </w:r>
            <w:r>
              <w:rPr>
                <w:sz w:val="18"/>
              </w:rPr>
              <w:t>科技集团财务有限公司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55" w:firstLine="0"/>
            </w:pPr>
            <w:r>
              <w:rPr>
                <w:sz w:val="18"/>
              </w:rPr>
              <w:t>利息支出、服务费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1,933,151.87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5,439,797.22 </w:t>
            </w:r>
          </w:p>
        </w:tc>
      </w:tr>
      <w:tr w:rsidR="004D3973">
        <w:trPr>
          <w:gridAfter w:val="1"/>
          <w:wAfter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天津智宇视清科技有限公司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设备款、服务费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414,549.80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733"/>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TCL</w:t>
            </w:r>
            <w:r>
              <w:rPr>
                <w:sz w:val="18"/>
              </w:rPr>
              <w:t>智能科技</w:t>
            </w:r>
          </w:p>
          <w:p w:rsidR="004D3973" w:rsidRDefault="00E472D4">
            <w:pPr>
              <w:spacing w:after="0" w:line="259" w:lineRule="auto"/>
              <w:ind w:left="12" w:right="43" w:firstLine="0"/>
            </w:pPr>
            <w:r>
              <w:rPr>
                <w:sz w:val="18"/>
              </w:rPr>
              <w:t>（宁波）有限公司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55" w:firstLine="0"/>
            </w:pPr>
            <w:r>
              <w:rPr>
                <w:sz w:val="18"/>
              </w:rPr>
              <w:t>设备款、备品备件</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177,336.28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67,070.36 </w:t>
            </w:r>
          </w:p>
        </w:tc>
      </w:tr>
      <w:tr w:rsidR="004D3973">
        <w:trPr>
          <w:gridAfter w:val="1"/>
          <w:wAfter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广东</w:t>
            </w:r>
            <w:r>
              <w:rPr>
                <w:sz w:val="18"/>
              </w:rPr>
              <w:t>TCL</w:t>
            </w:r>
            <w:r>
              <w:rPr>
                <w:sz w:val="18"/>
              </w:rPr>
              <w:t>智能暖通设备有限公司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设备款</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39,119.36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翰林汇信息产业股份有限公司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7,681.42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93"/>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惠州华星光电显示有限公司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燃动费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0" w:firstLine="0"/>
              <w:jc w:val="right"/>
            </w:pPr>
            <w:r>
              <w:rPr>
                <w:sz w:val="18"/>
              </w:rPr>
              <w:t xml:space="preserve">1,308.30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8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陕西</w:t>
            </w:r>
            <w:r>
              <w:rPr>
                <w:sz w:val="18"/>
              </w:rPr>
              <w:t>TCL</w:t>
            </w:r>
            <w:r>
              <w:rPr>
                <w:sz w:val="18"/>
              </w:rPr>
              <w:t>光伏工程有限公司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9" w:firstLine="0"/>
              <w:jc w:val="right"/>
            </w:pPr>
            <w:r>
              <w:rPr>
                <w:sz w:val="18"/>
              </w:rPr>
              <w:t xml:space="preserve">200.00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是</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92"/>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江苏环鑫半导体有限公司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加工费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0.00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2,064,793.73 </w:t>
            </w:r>
          </w:p>
        </w:tc>
      </w:tr>
      <w:tr w:rsidR="004D3973">
        <w:trPr>
          <w:gridAfter w:val="1"/>
          <w:wAfter w:w="7" w:type="dxa"/>
          <w:trHeight w:val="720"/>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格创东智（天</w:t>
            </w:r>
          </w:p>
          <w:p w:rsidR="004D3973" w:rsidRDefault="00E472D4">
            <w:pPr>
              <w:spacing w:after="0" w:line="259" w:lineRule="auto"/>
              <w:ind w:left="12" w:right="43" w:firstLine="0"/>
            </w:pPr>
            <w:r>
              <w:rPr>
                <w:sz w:val="18"/>
              </w:rPr>
              <w:t>津）科技有限公司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服务费</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0.00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743,000.00 </w:t>
            </w:r>
          </w:p>
        </w:tc>
      </w:tr>
      <w:tr w:rsidR="004D3973">
        <w:trPr>
          <w:gridAfter w:val="1"/>
          <w:wAfter w:w="7" w:type="dxa"/>
          <w:trHeight w:val="493"/>
        </w:trPr>
        <w:tc>
          <w:tcPr>
            <w:tcW w:w="160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广东通创联新技术有限公司</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设备款</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8" w:firstLine="0"/>
              <w:jc w:val="right"/>
            </w:pPr>
            <w:r>
              <w:rPr>
                <w:sz w:val="18"/>
              </w:rPr>
              <w:t xml:space="preserve">0.00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否</w:t>
            </w: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6,053.10 </w:t>
            </w:r>
          </w:p>
        </w:tc>
      </w:tr>
      <w:tr w:rsidR="004D3973">
        <w:trPr>
          <w:gridAfter w:val="1"/>
          <w:wAfter w:w="7" w:type="dxa"/>
          <w:trHeight w:val="469"/>
        </w:trPr>
        <w:tc>
          <w:tcPr>
            <w:tcW w:w="160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合计</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7,628,629,301.2</w:t>
            </w:r>
          </w:p>
          <w:p w:rsidR="004D3973" w:rsidRDefault="00E472D4">
            <w:pPr>
              <w:spacing w:after="0" w:line="259" w:lineRule="auto"/>
              <w:ind w:left="0" w:right="108" w:firstLine="0"/>
              <w:jc w:val="right"/>
            </w:pPr>
            <w:r>
              <w:rPr>
                <w:sz w:val="18"/>
              </w:rPr>
              <w:t xml:space="preserve">2 </w:t>
            </w:r>
          </w:p>
        </w:tc>
        <w:tc>
          <w:tcPr>
            <w:tcW w:w="218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9,848,000,000.00 </w:t>
            </w:r>
          </w:p>
        </w:tc>
        <w:tc>
          <w:tcPr>
            <w:tcW w:w="86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 </w:t>
            </w:r>
          </w:p>
        </w:tc>
        <w:tc>
          <w:tcPr>
            <w:tcW w:w="177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3,372,003,588.72 </w:t>
            </w:r>
          </w:p>
        </w:tc>
      </w:tr>
    </w:tbl>
    <w:p w:rsidR="004D3973" w:rsidRDefault="00E472D4">
      <w:pPr>
        <w:spacing w:after="3" w:line="259" w:lineRule="auto"/>
        <w:ind w:left="10" w:right="652"/>
        <w:jc w:val="right"/>
      </w:pPr>
      <w:r>
        <w:rPr>
          <w:sz w:val="18"/>
        </w:rPr>
        <w:t>出售商品</w:t>
      </w:r>
      <w:r>
        <w:rPr>
          <w:sz w:val="18"/>
        </w:rPr>
        <w:t>/</w:t>
      </w:r>
      <w:r>
        <w:rPr>
          <w:sz w:val="18"/>
        </w:rPr>
        <w:t>提供劳务情况表单位：元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7"/>
        <w:gridCol w:w="2964"/>
        <w:gridCol w:w="7"/>
        <w:gridCol w:w="1843"/>
        <w:gridCol w:w="7"/>
        <w:gridCol w:w="2408"/>
        <w:gridCol w:w="7"/>
        <w:gridCol w:w="2403"/>
        <w:gridCol w:w="7"/>
      </w:tblGrid>
      <w:tr w:rsidR="004D3973">
        <w:trPr>
          <w:gridBefore w:val="1"/>
          <w:wBefore w:w="7" w:type="dxa"/>
          <w:trHeight w:val="325"/>
        </w:trPr>
        <w:tc>
          <w:tcPr>
            <w:tcW w:w="297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4" w:firstLine="0"/>
              <w:jc w:val="center"/>
            </w:pPr>
            <w:r>
              <w:rPr>
                <w:sz w:val="18"/>
              </w:rPr>
              <w:t>关联方</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0" w:firstLine="0"/>
              <w:jc w:val="center"/>
            </w:pPr>
            <w:r>
              <w:rPr>
                <w:sz w:val="18"/>
              </w:rPr>
              <w:t>关联交易内容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0" w:firstLine="0"/>
              <w:jc w:val="center"/>
            </w:pPr>
            <w:r>
              <w:rPr>
                <w:sz w:val="18"/>
              </w:rPr>
              <w:t>本期发生额</w:t>
            </w:r>
            <w:r>
              <w:rPr>
                <w:sz w:val="18"/>
              </w:rPr>
              <w:t xml:space="preserve"> </w:t>
            </w:r>
          </w:p>
        </w:tc>
        <w:tc>
          <w:tcPr>
            <w:tcW w:w="241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上期发生额</w:t>
            </w:r>
            <w:r>
              <w:rPr>
                <w:sz w:val="18"/>
              </w:rPr>
              <w:t xml:space="preserve"> </w:t>
            </w:r>
          </w:p>
        </w:tc>
      </w:tr>
      <w:tr w:rsidR="004D3973">
        <w:trPr>
          <w:gridBefore w:val="1"/>
          <w:wBefore w:w="7" w:type="dxa"/>
          <w:trHeight w:val="241"/>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Sunpower Systems Sarl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光伏组件</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1,912,423,634.30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1,434,224,233.84 </w:t>
            </w:r>
          </w:p>
        </w:tc>
      </w:tr>
      <w:tr w:rsidR="004D3973">
        <w:trPr>
          <w:gridBefore w:val="1"/>
          <w:wBefore w:w="7" w:type="dxa"/>
          <w:trHeight w:val="492"/>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SunPower</w:t>
            </w:r>
            <w:r>
              <w:rPr>
                <w:sz w:val="18"/>
              </w:rPr>
              <w:t xml:space="preserve"> Malaysia Manufactur ing Sdn.Bhd. </w:t>
            </w:r>
          </w:p>
        </w:tc>
        <w:tc>
          <w:tcPr>
            <w:tcW w:w="185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8" w:right="0" w:firstLine="0"/>
            </w:pPr>
            <w:r>
              <w:rPr>
                <w:sz w:val="18"/>
              </w:rPr>
              <w:t>光伏硅片</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4" w:firstLine="0"/>
              <w:jc w:val="right"/>
            </w:pPr>
            <w:r>
              <w:rPr>
                <w:sz w:val="18"/>
              </w:rPr>
              <w:t xml:space="preserve">482,561,684.30 </w:t>
            </w:r>
          </w:p>
        </w:tc>
        <w:tc>
          <w:tcPr>
            <w:tcW w:w="24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41,403,317.43 </w:t>
            </w:r>
          </w:p>
        </w:tc>
      </w:tr>
      <w:tr w:rsidR="004D3973">
        <w:trPr>
          <w:gridBefore w:val="1"/>
          <w:wBefore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惠州</w:t>
            </w:r>
            <w:r>
              <w:rPr>
                <w:sz w:val="18"/>
              </w:rPr>
              <w:t>TCL</w:t>
            </w:r>
            <w:r>
              <w:rPr>
                <w:sz w:val="18"/>
              </w:rPr>
              <w:t>光伏科技有限公司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光伏组件</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408,121,978.27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晟博迩太阳能系统国际有限公司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光伏组件</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195,077,066.31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323,973,410.53 </w:t>
            </w:r>
          </w:p>
        </w:tc>
      </w:tr>
      <w:tr w:rsidR="004D3973">
        <w:trPr>
          <w:gridBefore w:val="1"/>
          <w:wBefore w:w="7" w:type="dxa"/>
          <w:trHeight w:val="253"/>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广西汇能云数字科技有限公司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光伏组件</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150,925,709.69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深圳市</w:t>
            </w:r>
            <w:r>
              <w:rPr>
                <w:sz w:val="18"/>
              </w:rPr>
              <w:t>TCL</w:t>
            </w:r>
            <w:r>
              <w:rPr>
                <w:sz w:val="18"/>
              </w:rPr>
              <w:t>环境科技有限公司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废品销售</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56,750,402.87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17,558,369.16 </w:t>
            </w:r>
          </w:p>
        </w:tc>
      </w:tr>
      <w:tr w:rsidR="004D3973">
        <w:trPr>
          <w:gridBefore w:val="1"/>
          <w:wBefore w:w="7" w:type="dxa"/>
          <w:trHeight w:val="492"/>
        </w:trPr>
        <w:tc>
          <w:tcPr>
            <w:tcW w:w="297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TCL</w:t>
            </w:r>
            <w:r>
              <w:rPr>
                <w:sz w:val="18"/>
              </w:rPr>
              <w:t>环鑫半导体（天津）有限公司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半导体材料、燃动费、服务费等</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2" w:firstLine="0"/>
              <w:jc w:val="right"/>
            </w:pPr>
            <w:r>
              <w:rPr>
                <w:sz w:val="18"/>
              </w:rPr>
              <w:t xml:space="preserve">49,751,168.70 </w:t>
            </w:r>
          </w:p>
        </w:tc>
        <w:tc>
          <w:tcPr>
            <w:tcW w:w="24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35,255,141.27 </w:t>
            </w:r>
          </w:p>
        </w:tc>
      </w:tr>
      <w:tr w:rsidR="004D3973">
        <w:trPr>
          <w:gridBefore w:val="1"/>
          <w:wBefore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燃动费、服务费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13,151,086.67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78,709.84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内蒙古中晶科技研究院有限公司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燃动费、服务费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12,264,277.97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11,549,148.15 </w:t>
            </w:r>
          </w:p>
        </w:tc>
      </w:tr>
      <w:tr w:rsidR="004D3973">
        <w:trPr>
          <w:gridAfter w:val="1"/>
          <w:wAfter w:w="7" w:type="dxa"/>
          <w:trHeight w:val="252"/>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服务费等</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4,698,848.16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5,303,421.47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惠州华星光电显示有限公司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电费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3,220,426.39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1,458,103.78 </w:t>
            </w:r>
          </w:p>
        </w:tc>
      </w:tr>
      <w:tr w:rsidR="004D3973">
        <w:trPr>
          <w:gridAfter w:val="1"/>
          <w:wAfter w:w="7" w:type="dxa"/>
          <w:trHeight w:val="253"/>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天津环研科技有限公司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燃动费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2,926,946.58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77,979.46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王牌电器</w:t>
            </w:r>
            <w:r>
              <w:rPr>
                <w:sz w:val="18"/>
              </w:rPr>
              <w:t>(</w:t>
            </w:r>
            <w:r>
              <w:rPr>
                <w:sz w:val="18"/>
              </w:rPr>
              <w:t>惠州</w:t>
            </w:r>
            <w:r>
              <w:rPr>
                <w:sz w:val="18"/>
              </w:rPr>
              <w:t>)</w:t>
            </w:r>
            <w:r>
              <w:rPr>
                <w:sz w:val="18"/>
              </w:rPr>
              <w:t>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电费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2,340,545.99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492"/>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MAXEON </w:t>
            </w:r>
          </w:p>
          <w:p w:rsidR="004D3973" w:rsidRDefault="00E472D4">
            <w:pPr>
              <w:spacing w:after="0" w:line="259" w:lineRule="auto"/>
              <w:ind w:left="0" w:right="0" w:firstLine="0"/>
            </w:pPr>
            <w:r>
              <w:rPr>
                <w:sz w:val="18"/>
              </w:rPr>
              <w:t xml:space="preserve">SOLAR TECHNOLOGIES ,PTE.LTD </w:t>
            </w:r>
          </w:p>
        </w:tc>
        <w:tc>
          <w:tcPr>
            <w:tcW w:w="185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光伏硅片、服务费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1,691,203.55 </w:t>
            </w:r>
          </w:p>
        </w:tc>
        <w:tc>
          <w:tcPr>
            <w:tcW w:w="24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燃动费、服务费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818,167.09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484,008.04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科技集团财务有限公司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利息收入</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441,172.39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59,645.51 </w:t>
            </w:r>
          </w:p>
        </w:tc>
      </w:tr>
      <w:tr w:rsidR="004D3973">
        <w:trPr>
          <w:gridAfter w:val="1"/>
          <w:wAfter w:w="7" w:type="dxa"/>
          <w:trHeight w:val="493"/>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华夏聚光（内蒙古）光伏电力有限公司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燃动费、服务费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194,811.70 </w:t>
            </w:r>
          </w:p>
        </w:tc>
        <w:tc>
          <w:tcPr>
            <w:tcW w:w="24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373,325.83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中环艾能（北京）科技有限公司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167,356.80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185,629.00 </w:t>
            </w:r>
          </w:p>
        </w:tc>
      </w:tr>
      <w:tr w:rsidR="004D3973">
        <w:trPr>
          <w:gridAfter w:val="1"/>
          <w:wAfter w:w="7" w:type="dxa"/>
          <w:trHeight w:val="252"/>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SunPower Corporation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材料款</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37,036.24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实业控股股份有限公司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光伏组件</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12,065.84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Sunpower Phils.Manufacture Ltd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光伏硅片</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10,308.04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53"/>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江苏环鑫半导体有限公司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加工费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885,209.58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1,424.53 </w:t>
            </w:r>
          </w:p>
        </w:tc>
      </w:tr>
      <w:tr w:rsidR="004D3973">
        <w:trPr>
          <w:gridAfter w:val="1"/>
          <w:wAfter w:w="7" w:type="dxa"/>
          <w:trHeight w:val="240"/>
        </w:trPr>
        <w:tc>
          <w:tcPr>
            <w:tcW w:w="297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科技集团股份有限公司</w:t>
            </w:r>
            <w:r>
              <w:rPr>
                <w:sz w:val="18"/>
              </w:rPr>
              <w:t xml:space="preserve"> </w:t>
            </w:r>
          </w:p>
        </w:tc>
        <w:tc>
          <w:tcPr>
            <w:tcW w:w="185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服务费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648.81 </w:t>
            </w:r>
          </w:p>
        </w:tc>
      </w:tr>
    </w:tbl>
    <w:p w:rsidR="004D3973" w:rsidRDefault="00E472D4">
      <w:pPr>
        <w:spacing w:after="332" w:line="265" w:lineRule="auto"/>
        <w:ind w:left="428" w:right="0"/>
      </w:pPr>
      <w:r>
        <w:rPr>
          <w:sz w:val="18"/>
        </w:rPr>
        <w:t>购销商品、提供和接受劳务的关联交易说明</w:t>
      </w:r>
      <w:r>
        <w:rPr>
          <w:sz w:val="18"/>
        </w:rPr>
        <w:t xml:space="preserve"> </w:t>
      </w:r>
    </w:p>
    <w:p w:rsidR="004D3973" w:rsidRDefault="00E472D4">
      <w:pPr>
        <w:numPr>
          <w:ilvl w:val="0"/>
          <w:numId w:val="133"/>
        </w:numPr>
        <w:spacing w:after="235" w:line="265" w:lineRule="auto"/>
        <w:ind w:right="0" w:hanging="637"/>
      </w:pPr>
      <w:r>
        <w:rPr>
          <w:sz w:val="22"/>
        </w:rPr>
        <w:t>关联受托管理</w:t>
      </w:r>
      <w:r>
        <w:rPr>
          <w:sz w:val="22"/>
        </w:rPr>
        <w:t>/</w:t>
      </w:r>
      <w:r>
        <w:rPr>
          <w:sz w:val="22"/>
        </w:rPr>
        <w:t>承包及委托管理</w:t>
      </w:r>
      <w:r>
        <w:rPr>
          <w:sz w:val="22"/>
        </w:rPr>
        <w:t>/</w:t>
      </w:r>
      <w:r>
        <w:rPr>
          <w:sz w:val="22"/>
        </w:rPr>
        <w:t>出包情况</w:t>
      </w:r>
      <w:r>
        <w:rPr>
          <w:sz w:val="22"/>
        </w:rPr>
        <w:t xml:space="preserve"> </w:t>
      </w:r>
    </w:p>
    <w:p w:rsidR="004D3973" w:rsidRDefault="00E472D4">
      <w:pPr>
        <w:spacing w:after="90" w:line="265" w:lineRule="auto"/>
        <w:ind w:left="428" w:right="0"/>
      </w:pPr>
      <w:r>
        <w:rPr>
          <w:sz w:val="18"/>
        </w:rPr>
        <w:t>本公司受托管理</w:t>
      </w:r>
      <w:r>
        <w:rPr>
          <w:sz w:val="18"/>
        </w:rPr>
        <w:t>/</w:t>
      </w:r>
      <w:r>
        <w:rPr>
          <w:sz w:val="18"/>
        </w:rPr>
        <w:t>承包情况表：</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07" w:type="dxa"/>
          <w:bottom w:w="54" w:type="dxa"/>
          <w:right w:w="0" w:type="dxa"/>
        </w:tblCellMar>
        <w:tblLook w:val="04A0" w:firstRow="1" w:lastRow="0" w:firstColumn="1" w:lastColumn="0" w:noHBand="0" w:noVBand="1"/>
      </w:tblPr>
      <w:tblGrid>
        <w:gridCol w:w="1374"/>
        <w:gridCol w:w="1382"/>
        <w:gridCol w:w="1369"/>
        <w:gridCol w:w="1389"/>
        <w:gridCol w:w="1374"/>
        <w:gridCol w:w="1381"/>
        <w:gridCol w:w="1377"/>
      </w:tblGrid>
      <w:tr w:rsidR="004D3973">
        <w:trPr>
          <w:trHeight w:val="795"/>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委托方</w:t>
            </w:r>
            <w:r>
              <w:rPr>
                <w:sz w:val="18"/>
              </w:rPr>
              <w:t>/</w:t>
            </w:r>
            <w:r>
              <w:rPr>
                <w:sz w:val="18"/>
              </w:rPr>
              <w:t>出包方名称</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受托方</w:t>
            </w:r>
            <w:r>
              <w:rPr>
                <w:sz w:val="18"/>
              </w:rPr>
              <w:t>/</w:t>
            </w:r>
            <w:r>
              <w:rPr>
                <w:sz w:val="18"/>
              </w:rPr>
              <w:t>承包方名称</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受托</w:t>
            </w:r>
            <w:r>
              <w:rPr>
                <w:sz w:val="18"/>
              </w:rPr>
              <w:t>/</w:t>
            </w:r>
            <w:r>
              <w:rPr>
                <w:sz w:val="18"/>
              </w:rPr>
              <w:t>承包资产类型</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 w:firstLine="0"/>
              <w:jc w:val="center"/>
            </w:pPr>
            <w:r>
              <w:rPr>
                <w:sz w:val="18"/>
              </w:rPr>
              <w:t>受托</w:t>
            </w:r>
            <w:r>
              <w:rPr>
                <w:sz w:val="18"/>
              </w:rPr>
              <w:t>/</w:t>
            </w:r>
            <w:r>
              <w:rPr>
                <w:sz w:val="18"/>
              </w:rPr>
              <w:t>承包起始日</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受托</w:t>
            </w:r>
            <w:r>
              <w:rPr>
                <w:sz w:val="18"/>
              </w:rPr>
              <w:t>/</w:t>
            </w:r>
            <w:r>
              <w:rPr>
                <w:sz w:val="18"/>
              </w:rPr>
              <w:t>承包终止日</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1" w:right="0" w:firstLine="0"/>
            </w:pPr>
            <w:r>
              <w:rPr>
                <w:sz w:val="18"/>
              </w:rPr>
              <w:t>托管收益</w:t>
            </w:r>
            <w:r>
              <w:rPr>
                <w:sz w:val="18"/>
              </w:rPr>
              <w:t>/</w:t>
            </w:r>
            <w:r>
              <w:rPr>
                <w:sz w:val="18"/>
              </w:rPr>
              <w:t>承</w:t>
            </w:r>
          </w:p>
          <w:p w:rsidR="004D3973" w:rsidRDefault="00E472D4">
            <w:pPr>
              <w:spacing w:after="0" w:line="259" w:lineRule="auto"/>
              <w:ind w:left="500" w:right="0" w:hanging="457"/>
            </w:pPr>
            <w:r>
              <w:rPr>
                <w:sz w:val="18"/>
              </w:rPr>
              <w:t>包收益定价依据</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18"/>
              </w:rPr>
              <w:t>本期确认的托管收益</w:t>
            </w:r>
            <w:r>
              <w:rPr>
                <w:sz w:val="18"/>
              </w:rPr>
              <w:t>/</w:t>
            </w:r>
            <w:r>
              <w:rPr>
                <w:sz w:val="18"/>
              </w:rPr>
              <w:t>承包收益</w:t>
            </w:r>
            <w:r>
              <w:rPr>
                <w:sz w:val="18"/>
              </w:rPr>
              <w:t xml:space="preserve"> </w:t>
            </w:r>
          </w:p>
        </w:tc>
      </w:tr>
      <w:tr w:rsidR="004D3973">
        <w:trPr>
          <w:trHeight w:val="1174"/>
        </w:trPr>
        <w:tc>
          <w:tcPr>
            <w:tcW w:w="2756" w:type="dxa"/>
            <w:gridSpan w:val="2"/>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关联托管</w:t>
            </w:r>
            <w:r>
              <w:rPr>
                <w:sz w:val="18"/>
              </w:rPr>
              <w:t>/</w:t>
            </w:r>
            <w:r>
              <w:rPr>
                <w:sz w:val="18"/>
              </w:rPr>
              <w:t>承包情况说明本公司委托管理</w:t>
            </w:r>
            <w:r>
              <w:rPr>
                <w:sz w:val="18"/>
              </w:rPr>
              <w:t>/</w:t>
            </w:r>
            <w:r>
              <w:rPr>
                <w:sz w:val="18"/>
              </w:rPr>
              <w:t>出包情况表：</w:t>
            </w:r>
            <w:r>
              <w:rPr>
                <w:sz w:val="18"/>
              </w:rPr>
              <w:t xml:space="preserve"> </w:t>
            </w:r>
          </w:p>
        </w:tc>
        <w:tc>
          <w:tcPr>
            <w:tcW w:w="136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89"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74"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81"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77"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556"/>
        </w:trPr>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委托方</w:t>
            </w:r>
            <w:r>
              <w:rPr>
                <w:sz w:val="18"/>
              </w:rPr>
              <w:t>/</w:t>
            </w:r>
            <w:r>
              <w:rPr>
                <w:sz w:val="18"/>
              </w:rPr>
              <w:t>出包方名称</w:t>
            </w:r>
            <w:r>
              <w:rPr>
                <w:sz w:val="18"/>
              </w:rPr>
              <w:t xml:space="preserve"> </w:t>
            </w:r>
          </w:p>
        </w:tc>
        <w:tc>
          <w:tcPr>
            <w:tcW w:w="138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受托方</w:t>
            </w:r>
            <w:r>
              <w:rPr>
                <w:sz w:val="18"/>
              </w:rPr>
              <w:t>/</w:t>
            </w:r>
            <w:r>
              <w:rPr>
                <w:sz w:val="18"/>
              </w:rPr>
              <w:t>承包方名称</w:t>
            </w:r>
            <w:r>
              <w:rPr>
                <w:sz w:val="18"/>
              </w:rPr>
              <w:t xml:space="preserve"> </w:t>
            </w:r>
          </w:p>
        </w:tc>
        <w:tc>
          <w:tcPr>
            <w:tcW w:w="136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委托</w:t>
            </w:r>
            <w:r>
              <w:rPr>
                <w:sz w:val="18"/>
              </w:rPr>
              <w:t>/</w:t>
            </w:r>
            <w:r>
              <w:rPr>
                <w:sz w:val="18"/>
              </w:rPr>
              <w:t>出包资产类型</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18"/>
              </w:rPr>
              <w:t>委托</w:t>
            </w:r>
            <w:r>
              <w:rPr>
                <w:sz w:val="18"/>
              </w:rPr>
              <w:t>/</w:t>
            </w:r>
            <w:r>
              <w:rPr>
                <w:sz w:val="18"/>
              </w:rPr>
              <w:t>出包起始日</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委托</w:t>
            </w:r>
            <w:r>
              <w:rPr>
                <w:sz w:val="18"/>
              </w:rPr>
              <w:t>/</w:t>
            </w:r>
            <w:r>
              <w:rPr>
                <w:sz w:val="18"/>
              </w:rPr>
              <w:t>出包终止日</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托管费</w:t>
            </w:r>
            <w:r>
              <w:rPr>
                <w:sz w:val="18"/>
              </w:rPr>
              <w:t>/</w:t>
            </w:r>
            <w:r>
              <w:rPr>
                <w:sz w:val="18"/>
              </w:rPr>
              <w:t>出包费定价依据</w:t>
            </w:r>
            <w:r>
              <w:rPr>
                <w:sz w:val="18"/>
              </w:rPr>
              <w:t xml:space="preserve"> </w:t>
            </w:r>
          </w:p>
        </w:tc>
        <w:tc>
          <w:tcPr>
            <w:tcW w:w="13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本期确认的托管费</w:t>
            </w:r>
            <w:r>
              <w:rPr>
                <w:sz w:val="18"/>
              </w:rPr>
              <w:t>/</w:t>
            </w:r>
            <w:r>
              <w:rPr>
                <w:sz w:val="18"/>
              </w:rPr>
              <w:t>出包费</w:t>
            </w:r>
            <w:r>
              <w:rPr>
                <w:sz w:val="18"/>
              </w:rPr>
              <w:t xml:space="preserve"> </w:t>
            </w:r>
          </w:p>
        </w:tc>
      </w:tr>
    </w:tbl>
    <w:p w:rsidR="004D3973" w:rsidRDefault="00E472D4">
      <w:pPr>
        <w:spacing w:after="332" w:line="265" w:lineRule="auto"/>
        <w:ind w:left="428" w:right="0"/>
      </w:pPr>
      <w:r>
        <w:rPr>
          <w:sz w:val="18"/>
        </w:rPr>
        <w:t>关联管理</w:t>
      </w:r>
      <w:r>
        <w:rPr>
          <w:sz w:val="18"/>
        </w:rPr>
        <w:t>/</w:t>
      </w:r>
      <w:r>
        <w:rPr>
          <w:sz w:val="18"/>
        </w:rPr>
        <w:t>出包情况说明</w:t>
      </w:r>
      <w:r>
        <w:rPr>
          <w:sz w:val="18"/>
        </w:rPr>
        <w:t xml:space="preserve"> </w:t>
      </w:r>
    </w:p>
    <w:p w:rsidR="004D3973" w:rsidRDefault="00E472D4">
      <w:pPr>
        <w:numPr>
          <w:ilvl w:val="0"/>
          <w:numId w:val="133"/>
        </w:numPr>
        <w:spacing w:after="235" w:line="265" w:lineRule="auto"/>
        <w:ind w:right="0" w:hanging="637"/>
      </w:pPr>
      <w:r>
        <w:rPr>
          <w:sz w:val="22"/>
        </w:rPr>
        <w:t>关联租赁情况</w:t>
      </w:r>
      <w:r>
        <w:rPr>
          <w:sz w:val="22"/>
        </w:rPr>
        <w:t xml:space="preserve"> </w:t>
      </w:r>
    </w:p>
    <w:p w:rsidR="004D3973" w:rsidRDefault="00E472D4">
      <w:pPr>
        <w:spacing w:after="91" w:line="265" w:lineRule="auto"/>
        <w:ind w:left="428" w:right="0"/>
      </w:pPr>
      <w:r>
        <w:rPr>
          <w:sz w:val="18"/>
        </w:rPr>
        <w:t>本公司作为出租方：</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080"/>
        <w:gridCol w:w="1922"/>
        <w:gridCol w:w="2235"/>
        <w:gridCol w:w="2410"/>
      </w:tblGrid>
      <w:tr w:rsidR="004D3973">
        <w:trPr>
          <w:trHeight w:val="321"/>
        </w:trPr>
        <w:tc>
          <w:tcPr>
            <w:tcW w:w="308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3" w:firstLine="0"/>
              <w:jc w:val="center"/>
            </w:pPr>
            <w:r>
              <w:rPr>
                <w:sz w:val="18"/>
              </w:rPr>
              <w:t>承租方名称</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6" w:firstLine="0"/>
              <w:jc w:val="center"/>
            </w:pPr>
            <w:r>
              <w:rPr>
                <w:sz w:val="18"/>
              </w:rPr>
              <w:t>租赁资产种类</w:t>
            </w:r>
            <w:r>
              <w:rPr>
                <w:sz w:val="18"/>
              </w:rPr>
              <w:t xml:space="preserve"> </w:t>
            </w:r>
          </w:p>
        </w:tc>
        <w:tc>
          <w:tcPr>
            <w:tcW w:w="223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00" w:right="0" w:firstLine="0"/>
            </w:pPr>
            <w:r>
              <w:rPr>
                <w:sz w:val="18"/>
              </w:rPr>
              <w:t>本期确认的租赁收入</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上期确认的租赁收入</w:t>
            </w:r>
            <w:r>
              <w:rPr>
                <w:sz w:val="18"/>
              </w:rPr>
              <w:t xml:space="preserve"> </w:t>
            </w:r>
          </w:p>
        </w:tc>
      </w:tr>
      <w:tr w:rsidR="004D3973">
        <w:trPr>
          <w:trHeight w:val="254"/>
        </w:trPr>
        <w:tc>
          <w:tcPr>
            <w:tcW w:w="3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房屋及建筑物</w:t>
            </w:r>
            <w:r>
              <w:rPr>
                <w:sz w:val="18"/>
              </w:rPr>
              <w:t xml:space="preserve"> </w:t>
            </w:r>
          </w:p>
        </w:tc>
        <w:tc>
          <w:tcPr>
            <w:tcW w:w="22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12,665,234.91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347,288.13 </w:t>
            </w:r>
          </w:p>
        </w:tc>
      </w:tr>
      <w:tr w:rsidR="004D3973">
        <w:trPr>
          <w:trHeight w:val="240"/>
        </w:trPr>
        <w:tc>
          <w:tcPr>
            <w:tcW w:w="3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房屋及建筑物</w:t>
            </w:r>
            <w:r>
              <w:rPr>
                <w:sz w:val="18"/>
              </w:rPr>
              <w:t xml:space="preserve"> </w:t>
            </w:r>
          </w:p>
        </w:tc>
        <w:tc>
          <w:tcPr>
            <w:tcW w:w="22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4,322,779.84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1,949,408.62 </w:t>
            </w:r>
          </w:p>
        </w:tc>
      </w:tr>
      <w:tr w:rsidR="004D3973">
        <w:trPr>
          <w:trHeight w:val="240"/>
        </w:trPr>
        <w:tc>
          <w:tcPr>
            <w:tcW w:w="3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房屋及建筑物</w:t>
            </w:r>
            <w:r>
              <w:rPr>
                <w:sz w:val="18"/>
              </w:rPr>
              <w:t xml:space="preserve"> </w:t>
            </w:r>
          </w:p>
        </w:tc>
        <w:tc>
          <w:tcPr>
            <w:tcW w:w="22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1,850,784.85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1,226,228.53 </w:t>
            </w:r>
          </w:p>
        </w:tc>
      </w:tr>
      <w:tr w:rsidR="004D3973">
        <w:trPr>
          <w:trHeight w:val="252"/>
        </w:trPr>
        <w:tc>
          <w:tcPr>
            <w:tcW w:w="3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格创东智</w:t>
            </w:r>
            <w:r>
              <w:rPr>
                <w:sz w:val="18"/>
              </w:rPr>
              <w:t>(</w:t>
            </w:r>
            <w:r>
              <w:rPr>
                <w:sz w:val="18"/>
              </w:rPr>
              <w:t>深圳</w:t>
            </w:r>
            <w:r>
              <w:rPr>
                <w:sz w:val="18"/>
              </w:rPr>
              <w:t>)</w:t>
            </w:r>
            <w:r>
              <w:rPr>
                <w:sz w:val="18"/>
              </w:rPr>
              <w:t>科技有限公司</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房屋及建筑物</w:t>
            </w:r>
            <w:r>
              <w:rPr>
                <w:sz w:val="18"/>
              </w:rPr>
              <w:t xml:space="preserve"> </w:t>
            </w:r>
          </w:p>
        </w:tc>
        <w:tc>
          <w:tcPr>
            <w:tcW w:w="22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85,412.81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240"/>
        </w:trPr>
        <w:tc>
          <w:tcPr>
            <w:tcW w:w="308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设备租赁</w:t>
            </w:r>
            <w:r>
              <w:rPr>
                <w:sz w:val="18"/>
              </w:rPr>
              <w:t xml:space="preserve"> </w:t>
            </w:r>
          </w:p>
        </w:tc>
        <w:tc>
          <w:tcPr>
            <w:tcW w:w="223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3,397,327.99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162,028.64 </w:t>
            </w:r>
          </w:p>
        </w:tc>
      </w:tr>
    </w:tbl>
    <w:p w:rsidR="004D3973" w:rsidRDefault="00E472D4">
      <w:pPr>
        <w:spacing w:after="91" w:line="265" w:lineRule="auto"/>
        <w:ind w:left="428" w:right="0"/>
      </w:pPr>
      <w:r>
        <w:rPr>
          <w:sz w:val="18"/>
        </w:rPr>
        <w:t>本公司作为承租方：</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222" w:type="dxa"/>
        <w:tblInd w:w="146" w:type="dxa"/>
        <w:tblCellMar>
          <w:top w:w="32" w:type="dxa"/>
          <w:left w:w="107" w:type="dxa"/>
          <w:bottom w:w="0" w:type="dxa"/>
          <w:right w:w="0" w:type="dxa"/>
        </w:tblCellMar>
        <w:tblLook w:val="04A0" w:firstRow="1" w:lastRow="0" w:firstColumn="1" w:lastColumn="0" w:noHBand="0" w:noVBand="1"/>
      </w:tblPr>
      <w:tblGrid>
        <w:gridCol w:w="1381"/>
        <w:gridCol w:w="805"/>
        <w:gridCol w:w="805"/>
        <w:gridCol w:w="805"/>
        <w:gridCol w:w="798"/>
        <w:gridCol w:w="805"/>
        <w:gridCol w:w="804"/>
        <w:gridCol w:w="805"/>
        <w:gridCol w:w="793"/>
        <w:gridCol w:w="805"/>
        <w:gridCol w:w="805"/>
        <w:gridCol w:w="812"/>
      </w:tblGrid>
      <w:tr w:rsidR="004D3973">
        <w:trPr>
          <w:trHeight w:val="759"/>
        </w:trPr>
        <w:tc>
          <w:tcPr>
            <w:tcW w:w="138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96" w:right="0" w:firstLine="0"/>
            </w:pPr>
            <w:r>
              <w:rPr>
                <w:sz w:val="18"/>
              </w:rPr>
              <w:t>出租方名称</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租赁资产种类</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简化处理的短期租赁和低价值资产租赁的租金费</w:t>
            </w:r>
          </w:p>
        </w:tc>
        <w:tc>
          <w:tcPr>
            <w:tcW w:w="16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未纳入租赁负债计量的可变租赁付款额（如适</w:t>
            </w:r>
          </w:p>
        </w:tc>
        <w:tc>
          <w:tcPr>
            <w:tcW w:w="160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3" w:firstLine="0"/>
              <w:jc w:val="center"/>
            </w:pPr>
            <w:r>
              <w:rPr>
                <w:sz w:val="18"/>
              </w:rPr>
              <w:t>支付的租金</w:t>
            </w:r>
            <w:r>
              <w:rPr>
                <w:sz w:val="18"/>
              </w:rPr>
              <w:t xml:space="preserve"> </w:t>
            </w:r>
          </w:p>
        </w:tc>
        <w:tc>
          <w:tcPr>
            <w:tcW w:w="1598"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承担的租赁负债利息支出</w:t>
            </w:r>
            <w:r>
              <w:rPr>
                <w:sz w:val="18"/>
              </w:rPr>
              <w:t xml:space="preserve"> </w:t>
            </w:r>
          </w:p>
        </w:tc>
        <w:tc>
          <w:tcPr>
            <w:tcW w:w="1617"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0" w:firstLine="0"/>
              <w:jc w:val="center"/>
            </w:pPr>
            <w:r>
              <w:rPr>
                <w:sz w:val="18"/>
              </w:rPr>
              <w:t>增加的使用权资产</w:t>
            </w:r>
            <w:r>
              <w:rPr>
                <w:sz w:val="18"/>
              </w:rPr>
              <w:t xml:space="preserve"> </w:t>
            </w:r>
          </w:p>
        </w:tc>
      </w:tr>
      <w:tr w:rsidR="004D3973">
        <w:trPr>
          <w:trHeight w:val="289"/>
        </w:trPr>
        <w:tc>
          <w:tcPr>
            <w:tcW w:w="1381"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05" w:type="dxa"/>
            <w:vMerge w:val="restart"/>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9" w:right="0" w:firstLine="0"/>
            </w:pPr>
            <w:r>
              <w:rPr>
                <w:sz w:val="18"/>
              </w:rPr>
              <w:t>用（如适用）</w:t>
            </w:r>
            <w:r>
              <w:rPr>
                <w:sz w:val="18"/>
              </w:rPr>
              <w:t xml:space="preserve"> </w:t>
            </w:r>
          </w:p>
        </w:tc>
        <w:tc>
          <w:tcPr>
            <w:tcW w:w="160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用）</w:t>
            </w:r>
            <w:r>
              <w:rPr>
                <w:sz w:val="18"/>
              </w:rPr>
              <w:t xml:space="preserve"> </w:t>
            </w:r>
          </w:p>
        </w:tc>
        <w:tc>
          <w:tcPr>
            <w:tcW w:w="80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9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81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0" w:right="0" w:hanging="84"/>
            </w:pPr>
            <w:r>
              <w:rPr>
                <w:sz w:val="18"/>
              </w:rPr>
              <w:t>本期发生额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8" w:right="0" w:hanging="84"/>
            </w:pPr>
            <w:r>
              <w:rPr>
                <w:sz w:val="18"/>
              </w:rPr>
              <w:t>上期发生额</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8" w:right="0" w:hanging="84"/>
            </w:pPr>
            <w:r>
              <w:rPr>
                <w:sz w:val="18"/>
              </w:rPr>
              <w:t>本期发生额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上期发生额</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本期发生额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上期发生额</w:t>
            </w: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hanging="84"/>
            </w:pPr>
            <w:r>
              <w:rPr>
                <w:sz w:val="18"/>
              </w:rPr>
              <w:t>本期发生额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8" w:right="0" w:hanging="84"/>
            </w:pPr>
            <w:r>
              <w:rPr>
                <w:sz w:val="18"/>
              </w:rPr>
              <w:t>上期发生额</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hanging="84"/>
            </w:pPr>
            <w:r>
              <w:rPr>
                <w:sz w:val="18"/>
              </w:rPr>
              <w:t>本期发生额</w:t>
            </w: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7" w:right="0" w:hanging="84"/>
            </w:pPr>
            <w:r>
              <w:rPr>
                <w:sz w:val="18"/>
              </w:rPr>
              <w:t>上期发生额</w:t>
            </w:r>
            <w:r>
              <w:rPr>
                <w:sz w:val="18"/>
              </w:rPr>
              <w:t xml:space="preserve"> </w:t>
            </w:r>
          </w:p>
        </w:tc>
      </w:tr>
      <w:tr w:rsidR="004D3973">
        <w:trPr>
          <w:trHeight w:val="722"/>
        </w:trPr>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华夏聚光（内蒙古）光伏电力有限公司</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房屋及建筑物</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5,146,</w:t>
            </w:r>
          </w:p>
          <w:p w:rsidR="004D3973" w:rsidRDefault="00E472D4">
            <w:pPr>
              <w:spacing w:after="0" w:line="259" w:lineRule="auto"/>
              <w:ind w:left="24" w:right="0" w:firstLine="0"/>
            </w:pPr>
            <w:r>
              <w:rPr>
                <w:sz w:val="18"/>
              </w:rPr>
              <w:t xml:space="preserve">523.37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232,43</w:t>
            </w:r>
          </w:p>
          <w:p w:rsidR="004D3973" w:rsidRDefault="00E472D4">
            <w:pPr>
              <w:spacing w:after="0" w:line="259" w:lineRule="auto"/>
              <w:ind w:left="0" w:right="116" w:firstLine="0"/>
              <w:jc w:val="right"/>
            </w:pPr>
            <w:r>
              <w:rPr>
                <w:sz w:val="18"/>
              </w:rPr>
              <w:t xml:space="preserve">1.20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r w:rsidR="004D3973">
        <w:trPr>
          <w:trHeight w:val="732"/>
        </w:trPr>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房屋及建筑物</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1,332,</w:t>
            </w:r>
          </w:p>
          <w:p w:rsidR="004D3973" w:rsidRDefault="00E472D4">
            <w:pPr>
              <w:spacing w:after="0" w:line="259" w:lineRule="auto"/>
              <w:ind w:left="24" w:right="0" w:firstLine="0"/>
            </w:pPr>
            <w:r>
              <w:rPr>
                <w:sz w:val="18"/>
              </w:rPr>
              <w:t xml:space="preserve">483.28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478,54</w:t>
            </w:r>
          </w:p>
          <w:p w:rsidR="004D3973" w:rsidRDefault="00E472D4">
            <w:pPr>
              <w:spacing w:after="0" w:line="259" w:lineRule="auto"/>
              <w:ind w:left="0" w:right="116" w:firstLine="0"/>
              <w:jc w:val="right"/>
            </w:pPr>
            <w:r>
              <w:rPr>
                <w:sz w:val="18"/>
              </w:rPr>
              <w:t xml:space="preserve">0.46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r w:rsidR="004D3973">
        <w:trPr>
          <w:trHeight w:val="721"/>
        </w:trPr>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设备租赁</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594,92</w:t>
            </w:r>
          </w:p>
          <w:p w:rsidR="004D3973" w:rsidRDefault="00E472D4">
            <w:pPr>
              <w:spacing w:after="0" w:line="259" w:lineRule="auto"/>
              <w:ind w:left="0" w:right="104" w:firstLine="0"/>
              <w:jc w:val="right"/>
            </w:pPr>
            <w:r>
              <w:rPr>
                <w:sz w:val="18"/>
              </w:rPr>
              <w:t xml:space="preserve">2.68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355,73</w:t>
            </w:r>
          </w:p>
          <w:p w:rsidR="004D3973" w:rsidRDefault="00E472D4">
            <w:pPr>
              <w:spacing w:after="0" w:line="259" w:lineRule="auto"/>
              <w:ind w:left="0" w:right="116" w:firstLine="0"/>
              <w:jc w:val="right"/>
            </w:pPr>
            <w:r>
              <w:rPr>
                <w:sz w:val="18"/>
              </w:rPr>
              <w:t xml:space="preserve">5.43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1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r>
    </w:tbl>
    <w:p w:rsidR="004D3973" w:rsidRDefault="00E472D4">
      <w:pPr>
        <w:spacing w:after="332" w:line="265" w:lineRule="auto"/>
        <w:ind w:left="428" w:right="0"/>
      </w:pPr>
      <w:r>
        <w:rPr>
          <w:sz w:val="18"/>
        </w:rPr>
        <w:t>关联租赁情况说明</w:t>
      </w:r>
      <w:r>
        <w:rPr>
          <w:sz w:val="18"/>
        </w:rPr>
        <w:t xml:space="preserve"> </w:t>
      </w:r>
    </w:p>
    <w:p w:rsidR="004D3973" w:rsidRDefault="00E472D4">
      <w:pPr>
        <w:numPr>
          <w:ilvl w:val="0"/>
          <w:numId w:val="133"/>
        </w:numPr>
        <w:spacing w:after="235" w:line="265" w:lineRule="auto"/>
        <w:ind w:right="0" w:hanging="637"/>
      </w:pPr>
      <w:r>
        <w:rPr>
          <w:sz w:val="22"/>
        </w:rPr>
        <w:t>关联担保情况</w:t>
      </w:r>
      <w:r>
        <w:rPr>
          <w:sz w:val="22"/>
        </w:rPr>
        <w:t xml:space="preserve"> </w:t>
      </w:r>
    </w:p>
    <w:p w:rsidR="004D3973" w:rsidRDefault="00E472D4">
      <w:pPr>
        <w:spacing w:after="103" w:line="265" w:lineRule="auto"/>
        <w:ind w:left="428" w:right="0"/>
      </w:pPr>
      <w:r>
        <w:rPr>
          <w:sz w:val="18"/>
        </w:rPr>
        <w:t>本公司作为担保方</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4" w:type="dxa"/>
          <w:bottom w:w="0" w:type="dxa"/>
          <w:right w:w="13" w:type="dxa"/>
        </w:tblCellMar>
        <w:tblLook w:val="04A0" w:firstRow="1" w:lastRow="0" w:firstColumn="1" w:lastColumn="0" w:noHBand="0" w:noVBand="1"/>
      </w:tblPr>
      <w:tblGrid>
        <w:gridCol w:w="7"/>
        <w:gridCol w:w="3013"/>
        <w:gridCol w:w="7"/>
        <w:gridCol w:w="1699"/>
        <w:gridCol w:w="7"/>
        <w:gridCol w:w="1915"/>
        <w:gridCol w:w="7"/>
        <w:gridCol w:w="1999"/>
        <w:gridCol w:w="7"/>
        <w:gridCol w:w="986"/>
        <w:gridCol w:w="7"/>
      </w:tblGrid>
      <w:tr w:rsidR="004D3973">
        <w:trPr>
          <w:gridBefore w:val="1"/>
          <w:wBefore w:w="7" w:type="dxa"/>
          <w:trHeight w:val="802"/>
        </w:trPr>
        <w:tc>
          <w:tcPr>
            <w:tcW w:w="302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4" w:firstLine="0"/>
              <w:jc w:val="center"/>
            </w:pPr>
            <w:r>
              <w:rPr>
                <w:sz w:val="18"/>
              </w:rPr>
              <w:t>被担保方</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0" w:firstLine="0"/>
              <w:jc w:val="center"/>
            </w:pPr>
            <w:r>
              <w:rPr>
                <w:sz w:val="18"/>
              </w:rPr>
              <w:t>担保金额</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担保起始日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担保到期日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担保是否已经履行完毕</w:t>
            </w:r>
            <w:r>
              <w:rPr>
                <w:sz w:val="18"/>
              </w:rPr>
              <w:t xml:space="preserve"> </w:t>
            </w:r>
          </w:p>
        </w:tc>
      </w:tr>
      <w:tr w:rsidR="004D3973">
        <w:trPr>
          <w:gridBefore w:val="1"/>
          <w:wBefore w:w="7" w:type="dxa"/>
          <w:trHeight w:val="254"/>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jc w:val="both"/>
            </w:pPr>
            <w:r>
              <w:rPr>
                <w:sz w:val="18"/>
              </w:rPr>
              <w:t>呼和浩特环聚新能源开发有限公司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75,000,000.00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2015</w:t>
            </w:r>
            <w:r>
              <w:rPr>
                <w:sz w:val="18"/>
              </w:rPr>
              <w:t>年</w:t>
            </w:r>
            <w:r>
              <w:rPr>
                <w:sz w:val="18"/>
              </w:rPr>
              <w:t>12</w:t>
            </w:r>
            <w:r>
              <w:rPr>
                <w:sz w:val="18"/>
              </w:rPr>
              <w:t>月</w:t>
            </w:r>
            <w:r>
              <w:rPr>
                <w:sz w:val="18"/>
              </w:rPr>
              <w:t>11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jc w:val="both"/>
            </w:pPr>
            <w:r>
              <w:rPr>
                <w:sz w:val="18"/>
              </w:rPr>
              <w:t>呼和浩特环聚新能源开发有限公司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42,890,000.00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2015</w:t>
            </w:r>
            <w:r>
              <w:rPr>
                <w:sz w:val="18"/>
              </w:rPr>
              <w:t>年</w:t>
            </w:r>
            <w:r>
              <w:rPr>
                <w:sz w:val="18"/>
              </w:rPr>
              <w:t>12</w:t>
            </w:r>
            <w:r>
              <w:rPr>
                <w:sz w:val="18"/>
              </w:rPr>
              <w:t>月</w:t>
            </w:r>
            <w:r>
              <w:rPr>
                <w:sz w:val="18"/>
              </w:rPr>
              <w:t>18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jc w:val="both"/>
            </w:pPr>
            <w:r>
              <w:rPr>
                <w:sz w:val="18"/>
              </w:rPr>
              <w:t>呼和浩特环聚新能源开发有限公司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18,600,000.00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2016</w:t>
            </w:r>
            <w:r>
              <w:rPr>
                <w:sz w:val="18"/>
              </w:rPr>
              <w:t>年</w:t>
            </w:r>
            <w:r>
              <w:rPr>
                <w:sz w:val="18"/>
              </w:rPr>
              <w:t>01</w:t>
            </w:r>
            <w:r>
              <w:rPr>
                <w:sz w:val="18"/>
              </w:rPr>
              <w:t>月</w:t>
            </w:r>
            <w:r>
              <w:rPr>
                <w:sz w:val="18"/>
              </w:rPr>
              <w:t>25</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jc w:val="both"/>
            </w:pPr>
            <w:r>
              <w:rPr>
                <w:sz w:val="18"/>
              </w:rPr>
              <w:t>呼和浩特环聚新能源开发有限公司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39,070,000.00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2016</w:t>
            </w:r>
            <w:r>
              <w:rPr>
                <w:sz w:val="18"/>
              </w:rPr>
              <w:t>年</w:t>
            </w:r>
            <w:r>
              <w:rPr>
                <w:sz w:val="18"/>
              </w:rPr>
              <w:t>08</w:t>
            </w:r>
            <w:r>
              <w:rPr>
                <w:sz w:val="18"/>
              </w:rPr>
              <w:t>月</w:t>
            </w:r>
            <w:r>
              <w:rPr>
                <w:sz w:val="18"/>
              </w:rPr>
              <w:t>05</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jc w:val="both"/>
            </w:pPr>
            <w:r>
              <w:rPr>
                <w:sz w:val="18"/>
              </w:rPr>
              <w:t>呼和浩特环聚新能源开发有限公司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19,730,000.00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2016</w:t>
            </w:r>
            <w:r>
              <w:rPr>
                <w:sz w:val="18"/>
              </w:rPr>
              <w:t>年</w:t>
            </w:r>
            <w:r>
              <w:rPr>
                <w:sz w:val="18"/>
              </w:rPr>
              <w:t>08</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中环能源（内蒙古）有限公司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112,400,000.00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07</w:t>
            </w:r>
            <w:r>
              <w:rPr>
                <w:sz w:val="18"/>
              </w:rPr>
              <w:t>月</w:t>
            </w:r>
            <w:r>
              <w:rPr>
                <w:sz w:val="18"/>
              </w:rPr>
              <w:t>21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2032</w:t>
            </w:r>
            <w:r>
              <w:rPr>
                <w:sz w:val="18"/>
              </w:rPr>
              <w:t>年</w:t>
            </w:r>
            <w:r>
              <w:rPr>
                <w:sz w:val="18"/>
              </w:rPr>
              <w:t>07</w:t>
            </w:r>
            <w:r>
              <w:rPr>
                <w:sz w:val="18"/>
              </w:rPr>
              <w:t>月</w:t>
            </w:r>
            <w:r>
              <w:rPr>
                <w:sz w:val="18"/>
              </w:rPr>
              <w:t>12</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鄂托克旗环聚新能源有限公司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183,244,616.00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2017</w:t>
            </w:r>
            <w:r>
              <w:rPr>
                <w:sz w:val="18"/>
              </w:rPr>
              <w:t>年</w:t>
            </w:r>
            <w:r>
              <w:rPr>
                <w:sz w:val="18"/>
              </w:rPr>
              <w:t>08</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08</w:t>
            </w:r>
            <w:r>
              <w:rPr>
                <w:sz w:val="18"/>
              </w:rPr>
              <w:t>月</w:t>
            </w:r>
            <w:r>
              <w:rPr>
                <w:sz w:val="18"/>
              </w:rPr>
              <w:t>23</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24,000,000.00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01</w:t>
            </w:r>
            <w:r>
              <w:rPr>
                <w:sz w:val="18"/>
              </w:rPr>
              <w:t>月</w:t>
            </w:r>
            <w:r>
              <w:rPr>
                <w:sz w:val="18"/>
              </w:rPr>
              <w:t>19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2030</w:t>
            </w:r>
            <w:r>
              <w:rPr>
                <w:sz w:val="18"/>
              </w:rPr>
              <w:t>年</w:t>
            </w:r>
            <w:r>
              <w:rPr>
                <w:sz w:val="18"/>
              </w:rPr>
              <w:t>03</w:t>
            </w:r>
            <w:r>
              <w:rPr>
                <w:sz w:val="18"/>
              </w:rPr>
              <w:t>月</w:t>
            </w:r>
            <w:r>
              <w:rPr>
                <w:sz w:val="18"/>
              </w:rPr>
              <w:t>10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24,000,000.00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01</w:t>
            </w:r>
            <w:r>
              <w:rPr>
                <w:sz w:val="18"/>
              </w:rPr>
              <w:t>月</w:t>
            </w:r>
            <w:r>
              <w:rPr>
                <w:sz w:val="18"/>
              </w:rPr>
              <w:t>25</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2030</w:t>
            </w:r>
            <w:r>
              <w:rPr>
                <w:sz w:val="18"/>
              </w:rPr>
              <w:t>年</w:t>
            </w:r>
            <w:r>
              <w:rPr>
                <w:sz w:val="18"/>
              </w:rPr>
              <w:t>03</w:t>
            </w:r>
            <w:r>
              <w:rPr>
                <w:sz w:val="18"/>
              </w:rPr>
              <w:t>月</w:t>
            </w:r>
            <w:r>
              <w:rPr>
                <w:sz w:val="18"/>
              </w:rPr>
              <w:t>10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17,500,000.00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04</w:t>
            </w:r>
            <w:r>
              <w:rPr>
                <w:sz w:val="18"/>
              </w:rPr>
              <w:t>月</w:t>
            </w:r>
            <w:r>
              <w:rPr>
                <w:sz w:val="18"/>
              </w:rPr>
              <w:t>02</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2030</w:t>
            </w:r>
            <w:r>
              <w:rPr>
                <w:sz w:val="18"/>
              </w:rPr>
              <w:t>年</w:t>
            </w:r>
            <w:r>
              <w:rPr>
                <w:sz w:val="18"/>
              </w:rPr>
              <w:t>03</w:t>
            </w:r>
            <w:r>
              <w:rPr>
                <w:sz w:val="18"/>
              </w:rPr>
              <w:t>月</w:t>
            </w:r>
            <w:r>
              <w:rPr>
                <w:sz w:val="18"/>
              </w:rPr>
              <w:t>10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7,500,000.00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04</w:t>
            </w:r>
            <w:r>
              <w:rPr>
                <w:sz w:val="18"/>
              </w:rPr>
              <w:t>月</w:t>
            </w:r>
            <w:r>
              <w:rPr>
                <w:sz w:val="18"/>
              </w:rPr>
              <w:t>03</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2030</w:t>
            </w:r>
            <w:r>
              <w:rPr>
                <w:sz w:val="18"/>
              </w:rPr>
              <w:t>年</w:t>
            </w:r>
            <w:r>
              <w:rPr>
                <w:sz w:val="18"/>
              </w:rPr>
              <w:t>03</w:t>
            </w:r>
            <w:r>
              <w:rPr>
                <w:sz w:val="18"/>
              </w:rPr>
              <w:t>月</w:t>
            </w:r>
            <w:r>
              <w:rPr>
                <w:sz w:val="18"/>
              </w:rPr>
              <w:t>10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1"/>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11,200,000.00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07</w:t>
            </w:r>
            <w:r>
              <w:rPr>
                <w:sz w:val="18"/>
              </w:rPr>
              <w:t>月</w:t>
            </w:r>
            <w:r>
              <w:rPr>
                <w:sz w:val="18"/>
              </w:rPr>
              <w:t>03</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2030</w:t>
            </w:r>
            <w:r>
              <w:rPr>
                <w:sz w:val="18"/>
              </w:rPr>
              <w:t>年</w:t>
            </w:r>
            <w:r>
              <w:rPr>
                <w:sz w:val="18"/>
              </w:rPr>
              <w:t>03</w:t>
            </w:r>
            <w:r>
              <w:rPr>
                <w:sz w:val="18"/>
              </w:rPr>
              <w:t>月</w:t>
            </w:r>
            <w:r>
              <w:rPr>
                <w:sz w:val="18"/>
              </w:rPr>
              <w:t>10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4,800,000.00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07</w:t>
            </w:r>
            <w:r>
              <w:rPr>
                <w:sz w:val="18"/>
              </w:rPr>
              <w:t>月</w:t>
            </w:r>
            <w:r>
              <w:rPr>
                <w:sz w:val="18"/>
              </w:rPr>
              <w:t>04</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2030</w:t>
            </w:r>
            <w:r>
              <w:rPr>
                <w:sz w:val="18"/>
              </w:rPr>
              <w:t>年</w:t>
            </w:r>
            <w:r>
              <w:rPr>
                <w:sz w:val="18"/>
              </w:rPr>
              <w:t>03</w:t>
            </w:r>
            <w:r>
              <w:rPr>
                <w:sz w:val="18"/>
              </w:rPr>
              <w:t>月</w:t>
            </w:r>
            <w:r>
              <w:rPr>
                <w:sz w:val="18"/>
              </w:rPr>
              <w:t>10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25,154,000.00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04</w:t>
            </w:r>
            <w:r>
              <w:rPr>
                <w:sz w:val="18"/>
              </w:rPr>
              <w:t>月</w:t>
            </w:r>
            <w:r>
              <w:rPr>
                <w:sz w:val="18"/>
              </w:rPr>
              <w:t>26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13,046,000.00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04</w:t>
            </w:r>
            <w:r>
              <w:rPr>
                <w:sz w:val="18"/>
              </w:rPr>
              <w:t>月</w:t>
            </w:r>
            <w:r>
              <w:rPr>
                <w:sz w:val="18"/>
              </w:rPr>
              <w:t>26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09</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55,500,000.00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09</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1"/>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21,500,000.00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09</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09</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3,474,100.00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2020</w:t>
            </w:r>
            <w:r>
              <w:rPr>
                <w:sz w:val="18"/>
              </w:rPr>
              <w:t>年</w:t>
            </w:r>
            <w:r>
              <w:rPr>
                <w:sz w:val="18"/>
              </w:rPr>
              <w:t>01</w:t>
            </w:r>
            <w:r>
              <w:rPr>
                <w:sz w:val="18"/>
              </w:rPr>
              <w:t>月</w:t>
            </w:r>
            <w:r>
              <w:rPr>
                <w:sz w:val="18"/>
              </w:rPr>
              <w:t>04</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09</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秦皇岛市天辉太阳能有限公司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5,117,688.49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2020</w:t>
            </w:r>
            <w:r>
              <w:rPr>
                <w:sz w:val="18"/>
              </w:rPr>
              <w:t>年</w:t>
            </w:r>
            <w:r>
              <w:rPr>
                <w:sz w:val="18"/>
              </w:rPr>
              <w:t>01</w:t>
            </w:r>
            <w:r>
              <w:rPr>
                <w:sz w:val="18"/>
              </w:rPr>
              <w:t>月</w:t>
            </w:r>
            <w:r>
              <w:rPr>
                <w:sz w:val="18"/>
              </w:rPr>
              <w:t>04</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13,036,600.00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10</w:t>
            </w:r>
            <w:r>
              <w:rPr>
                <w:sz w:val="18"/>
              </w:rPr>
              <w:t>月</w:t>
            </w:r>
            <w:r>
              <w:rPr>
                <w:sz w:val="18"/>
              </w:rPr>
              <w:t>08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12,900,000.00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12</w:t>
            </w:r>
            <w:r>
              <w:rPr>
                <w:sz w:val="18"/>
              </w:rPr>
              <w:t>月</w:t>
            </w:r>
            <w:r>
              <w:rPr>
                <w:sz w:val="18"/>
              </w:rPr>
              <w:t>07</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4,089,100.00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03</w:t>
            </w:r>
            <w:r>
              <w:rPr>
                <w:sz w:val="18"/>
              </w:rPr>
              <w:t>月</w:t>
            </w:r>
            <w:r>
              <w:rPr>
                <w:sz w:val="18"/>
              </w:rPr>
              <w:t>20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2,482,900.00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05</w:t>
            </w:r>
            <w:r>
              <w:rPr>
                <w:sz w:val="18"/>
              </w:rPr>
              <w:t>月</w:t>
            </w:r>
            <w:r>
              <w:rPr>
                <w:sz w:val="18"/>
              </w:rPr>
              <w:t>24</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1,184,800.00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06</w:t>
            </w:r>
            <w:r>
              <w:rPr>
                <w:sz w:val="18"/>
              </w:rPr>
              <w:t>月</w:t>
            </w:r>
            <w:r>
              <w:rPr>
                <w:sz w:val="18"/>
              </w:rPr>
              <w:t>11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10</w:t>
            </w:r>
            <w:r>
              <w:rPr>
                <w:sz w:val="18"/>
              </w:rPr>
              <w:t>月</w:t>
            </w:r>
            <w:r>
              <w:rPr>
                <w:sz w:val="18"/>
              </w:rPr>
              <w:t>12</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沽源县晟聚新能源有限公司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2020</w:t>
            </w:r>
            <w:r>
              <w:rPr>
                <w:sz w:val="18"/>
              </w:rPr>
              <w:t>年</w:t>
            </w:r>
            <w:r>
              <w:rPr>
                <w:sz w:val="18"/>
              </w:rPr>
              <w:t>03</w:t>
            </w:r>
            <w:r>
              <w:rPr>
                <w:sz w:val="18"/>
              </w:rPr>
              <w:t>月</w:t>
            </w:r>
            <w:r>
              <w:rPr>
                <w:sz w:val="18"/>
              </w:rPr>
              <w:t>18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07</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31,798,000.00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10</w:t>
            </w:r>
            <w:r>
              <w:rPr>
                <w:sz w:val="18"/>
              </w:rPr>
              <w:t>月</w:t>
            </w:r>
            <w:r>
              <w:rPr>
                <w:sz w:val="18"/>
              </w:rPr>
              <w:t>08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18,900,000.00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2018</w:t>
            </w:r>
            <w:r>
              <w:rPr>
                <w:sz w:val="18"/>
              </w:rPr>
              <w:t>年</w:t>
            </w:r>
            <w:r>
              <w:rPr>
                <w:sz w:val="18"/>
              </w:rPr>
              <w:t>12</w:t>
            </w:r>
            <w:r>
              <w:rPr>
                <w:sz w:val="18"/>
              </w:rPr>
              <w:t>月</w:t>
            </w:r>
            <w:r>
              <w:rPr>
                <w:sz w:val="18"/>
              </w:rPr>
              <w:t>07</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1"/>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2019</w:t>
            </w:r>
            <w:r>
              <w:rPr>
                <w:sz w:val="18"/>
              </w:rPr>
              <w:t>年</w:t>
            </w:r>
            <w:r>
              <w:rPr>
                <w:sz w:val="18"/>
              </w:rPr>
              <w:t>10</w:t>
            </w:r>
            <w:r>
              <w:rPr>
                <w:sz w:val="18"/>
              </w:rPr>
              <w:t>月</w:t>
            </w:r>
            <w:r>
              <w:rPr>
                <w:sz w:val="18"/>
              </w:rPr>
              <w:t>09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2020</w:t>
            </w:r>
            <w:r>
              <w:rPr>
                <w:sz w:val="18"/>
              </w:rPr>
              <w:t>年</w:t>
            </w:r>
            <w:r>
              <w:rPr>
                <w:sz w:val="18"/>
              </w:rPr>
              <w:t>03</w:t>
            </w:r>
            <w:r>
              <w:rPr>
                <w:sz w:val="18"/>
              </w:rPr>
              <w:t>月</w:t>
            </w:r>
            <w:r>
              <w:rPr>
                <w:sz w:val="18"/>
              </w:rPr>
              <w:t>19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张家口晟垣新能源有限公司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8,702,000.00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2020</w:t>
            </w:r>
            <w:r>
              <w:rPr>
                <w:sz w:val="18"/>
              </w:rPr>
              <w:t>年</w:t>
            </w:r>
            <w:r>
              <w:rPr>
                <w:sz w:val="18"/>
              </w:rPr>
              <w:t>03</w:t>
            </w:r>
            <w:r>
              <w:rPr>
                <w:sz w:val="18"/>
              </w:rPr>
              <w:t>月</w:t>
            </w:r>
            <w:r>
              <w:rPr>
                <w:sz w:val="18"/>
              </w:rPr>
              <w:t>20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25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中环香港控股有限公司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07</w:t>
            </w:r>
            <w:r>
              <w:rPr>
                <w:sz w:val="18"/>
              </w:rPr>
              <w:t>月</w:t>
            </w:r>
            <w:r>
              <w:rPr>
                <w:sz w:val="18"/>
              </w:rPr>
              <w:t>15</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07</w:t>
            </w:r>
            <w:r>
              <w:rPr>
                <w:sz w:val="18"/>
              </w:rPr>
              <w:t>月</w:t>
            </w:r>
            <w:r>
              <w:rPr>
                <w:sz w:val="18"/>
              </w:rPr>
              <w:t>15</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Before w:val="1"/>
          <w:wBefore w:w="7" w:type="dxa"/>
          <w:trHeight w:val="228"/>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环晟光伏（江苏）有限公司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480,000,000.00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04</w:t>
            </w:r>
            <w:r>
              <w:rPr>
                <w:sz w:val="18"/>
              </w:rPr>
              <w:t>月</w:t>
            </w:r>
            <w:r>
              <w:rPr>
                <w:sz w:val="18"/>
              </w:rPr>
              <w:t>01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2025</w:t>
            </w:r>
            <w:r>
              <w:rPr>
                <w:sz w:val="18"/>
              </w:rPr>
              <w:t>年</w:t>
            </w:r>
            <w:r>
              <w:rPr>
                <w:sz w:val="18"/>
              </w:rPr>
              <w:t>12</w:t>
            </w:r>
            <w:r>
              <w:rPr>
                <w:sz w:val="18"/>
              </w:rPr>
              <w:t>月</w:t>
            </w:r>
            <w:r>
              <w:rPr>
                <w:sz w:val="18"/>
              </w:rPr>
              <w:t>21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1,831,670,000.00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04</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536,940,000.00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04</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388,000,000.00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05</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456,363,638.00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05</w:t>
            </w:r>
            <w:r>
              <w:rPr>
                <w:sz w:val="18"/>
              </w:rPr>
              <w:t>月</w:t>
            </w:r>
            <w:r>
              <w:rPr>
                <w:sz w:val="18"/>
              </w:rPr>
              <w:t>31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312,000,000.00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07</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225,000,000.00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09</w:t>
            </w:r>
            <w:r>
              <w:rPr>
                <w:sz w:val="18"/>
              </w:rPr>
              <w:t>月</w:t>
            </w:r>
            <w:r>
              <w:rPr>
                <w:sz w:val="18"/>
              </w:rPr>
              <w:t>18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85,000,000.00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09</w:t>
            </w:r>
            <w:r>
              <w:rPr>
                <w:sz w:val="18"/>
              </w:rPr>
              <w:t>月</w:t>
            </w:r>
            <w:r>
              <w:rPr>
                <w:sz w:val="18"/>
              </w:rPr>
              <w:t>29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09</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2028</w:t>
            </w:r>
            <w:r>
              <w:rPr>
                <w:sz w:val="18"/>
              </w:rPr>
              <w:t>年</w:t>
            </w:r>
            <w:r>
              <w:rPr>
                <w:sz w:val="18"/>
              </w:rPr>
              <w:t>04</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26,697,080.78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07</w:t>
            </w:r>
            <w:r>
              <w:rPr>
                <w:sz w:val="18"/>
              </w:rPr>
              <w:t>月</w:t>
            </w:r>
            <w:r>
              <w:rPr>
                <w:sz w:val="18"/>
              </w:rPr>
              <w:t>20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40,892,281.00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07</w:t>
            </w:r>
            <w:r>
              <w:rPr>
                <w:sz w:val="18"/>
              </w:rPr>
              <w:t>月</w:t>
            </w:r>
            <w:r>
              <w:rPr>
                <w:sz w:val="18"/>
              </w:rPr>
              <w:t>21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07</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36,510,000.00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07</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460,000.00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08</w:t>
            </w:r>
            <w:r>
              <w:rPr>
                <w:sz w:val="18"/>
              </w:rPr>
              <w:t>月</w:t>
            </w:r>
            <w:r>
              <w:rPr>
                <w:sz w:val="18"/>
              </w:rPr>
              <w:t>02</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127,307,470.50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08</w:t>
            </w:r>
            <w:r>
              <w:rPr>
                <w:sz w:val="18"/>
              </w:rPr>
              <w:t>月</w:t>
            </w:r>
            <w:r>
              <w:rPr>
                <w:sz w:val="18"/>
              </w:rPr>
              <w:t>25</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30,466,560.06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11</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40,500,626.90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2021</w:t>
            </w:r>
            <w:r>
              <w:rPr>
                <w:sz w:val="18"/>
              </w:rPr>
              <w:t>年</w:t>
            </w:r>
            <w:r>
              <w:rPr>
                <w:sz w:val="18"/>
              </w:rPr>
              <w:t>11</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12</w:t>
            </w:r>
            <w:r>
              <w:rPr>
                <w:sz w:val="18"/>
              </w:rPr>
              <w:t>月</w:t>
            </w:r>
            <w:r>
              <w:rPr>
                <w:sz w:val="18"/>
              </w:rPr>
              <w:t>20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 xml:space="preserve">1,063,000,000.00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704,000,000.00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734,000,000.00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814,600,000.00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698,000,000.00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1"/>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宁夏中环光伏材料有限公司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276,400,000.00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05</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05</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06</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01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136,000,000.00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内蒙古中环晶体材料有限公司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34,000,000.00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28</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06</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08</w:t>
            </w:r>
            <w:r>
              <w:rPr>
                <w:sz w:val="18"/>
              </w:rPr>
              <w:t>月</w:t>
            </w:r>
            <w:r>
              <w:rPr>
                <w:sz w:val="18"/>
              </w:rPr>
              <w:t>26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25,890,000.00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08</w:t>
            </w:r>
            <w:r>
              <w:rPr>
                <w:sz w:val="18"/>
              </w:rPr>
              <w:t>月</w:t>
            </w:r>
            <w:r>
              <w:rPr>
                <w:sz w:val="18"/>
              </w:rPr>
              <w:t>26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26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27</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10</w:t>
            </w:r>
            <w:r>
              <w:rPr>
                <w:sz w:val="18"/>
              </w:rPr>
              <w:t>月</w:t>
            </w:r>
            <w:r>
              <w:rPr>
                <w:sz w:val="18"/>
              </w:rPr>
              <w:t>21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10</w:t>
            </w:r>
            <w:r>
              <w:rPr>
                <w:sz w:val="18"/>
              </w:rPr>
              <w:t>月</w:t>
            </w:r>
            <w:r>
              <w:rPr>
                <w:sz w:val="18"/>
              </w:rPr>
              <w:t>21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140,000,000.00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11</w:t>
            </w:r>
            <w:r>
              <w:rPr>
                <w:sz w:val="18"/>
              </w:rPr>
              <w:t>月</w:t>
            </w:r>
            <w:r>
              <w:rPr>
                <w:sz w:val="18"/>
              </w:rPr>
              <w:t>23</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1"/>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46,400,000.00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25,890,000.00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15</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103,600,000.00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21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无锡中环应用材料有限公司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24,110,000.00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16</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06</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天津市环智新能源技术有限公司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29</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09</w:t>
            </w:r>
            <w:r>
              <w:rPr>
                <w:sz w:val="18"/>
              </w:rPr>
              <w:t>月</w:t>
            </w:r>
            <w:r>
              <w:rPr>
                <w:sz w:val="18"/>
              </w:rPr>
              <w:t>29</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87,000,420.65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44,312,308.70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40,624,617.39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19,083,078.26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10</w:t>
            </w:r>
            <w:r>
              <w:rPr>
                <w:sz w:val="18"/>
              </w:rPr>
              <w:t>月</w:t>
            </w:r>
            <w:r>
              <w:rPr>
                <w:sz w:val="18"/>
              </w:rPr>
              <w:t>28</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2"/>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07</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18,979,575.00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07</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53"/>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天津市环欧新能源技术有限公司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07</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2029</w:t>
            </w:r>
            <w:r>
              <w:rPr>
                <w:sz w:val="18"/>
              </w:rPr>
              <w:t>年</w:t>
            </w:r>
            <w:r>
              <w:rPr>
                <w:sz w:val="18"/>
              </w:rPr>
              <w:t>08</w:t>
            </w:r>
            <w:r>
              <w:rPr>
                <w:sz w:val="18"/>
              </w:rPr>
              <w:t>月</w:t>
            </w:r>
            <w:r>
              <w:rPr>
                <w:sz w:val="18"/>
              </w:rPr>
              <w:t>31</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环晟新能源（江苏）有限公司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200,000,000.00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09</w:t>
            </w:r>
            <w:r>
              <w:rPr>
                <w:sz w:val="18"/>
              </w:rPr>
              <w:t>月</w:t>
            </w:r>
            <w:r>
              <w:rPr>
                <w:sz w:val="18"/>
              </w:rPr>
              <w:t>30</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09</w:t>
            </w:r>
            <w:r>
              <w:rPr>
                <w:sz w:val="18"/>
              </w:rPr>
              <w:t>月</w:t>
            </w:r>
            <w:r>
              <w:rPr>
                <w:sz w:val="18"/>
              </w:rPr>
              <w:t>30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r w:rsidR="004D3973">
        <w:trPr>
          <w:gridAfter w:val="1"/>
          <w:wAfter w:w="7" w:type="dxa"/>
          <w:trHeight w:val="240"/>
        </w:trPr>
        <w:tc>
          <w:tcPr>
            <w:tcW w:w="30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环晟新能源（江苏）有限公司</w:t>
            </w:r>
            <w:r>
              <w:rPr>
                <w:sz w:val="18"/>
              </w:rPr>
              <w:t xml:space="preserve"> </w:t>
            </w:r>
          </w:p>
        </w:tc>
        <w:tc>
          <w:tcPr>
            <w:tcW w:w="17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118,220,000.00 </w:t>
            </w:r>
          </w:p>
        </w:tc>
        <w:tc>
          <w:tcPr>
            <w:tcW w:w="192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2022</w:t>
            </w:r>
            <w:r>
              <w:rPr>
                <w:sz w:val="18"/>
              </w:rPr>
              <w:t>年</w:t>
            </w:r>
            <w:r>
              <w:rPr>
                <w:sz w:val="18"/>
              </w:rPr>
              <w:t>11</w:t>
            </w:r>
            <w:r>
              <w:rPr>
                <w:sz w:val="18"/>
              </w:rPr>
              <w:t>月</w:t>
            </w:r>
            <w:r>
              <w:rPr>
                <w:sz w:val="18"/>
              </w:rPr>
              <w:t>21</w:t>
            </w:r>
            <w:r>
              <w:rPr>
                <w:sz w:val="18"/>
              </w:rPr>
              <w:t>日</w:t>
            </w:r>
            <w:r>
              <w:rPr>
                <w:sz w:val="18"/>
              </w:rPr>
              <w:t xml:space="preserve"> </w:t>
            </w:r>
          </w:p>
        </w:tc>
        <w:tc>
          <w:tcPr>
            <w:tcW w:w="200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2027</w:t>
            </w:r>
            <w:r>
              <w:rPr>
                <w:sz w:val="18"/>
              </w:rPr>
              <w:t>年</w:t>
            </w:r>
            <w:r>
              <w:rPr>
                <w:sz w:val="18"/>
              </w:rPr>
              <w:t>09</w:t>
            </w:r>
            <w:r>
              <w:rPr>
                <w:sz w:val="18"/>
              </w:rPr>
              <w:t>月</w:t>
            </w:r>
            <w:r>
              <w:rPr>
                <w:sz w:val="18"/>
              </w:rPr>
              <w:t>30</w:t>
            </w:r>
            <w:r>
              <w:rPr>
                <w:sz w:val="18"/>
              </w:rPr>
              <w:t>日</w:t>
            </w:r>
            <w:r>
              <w:rPr>
                <w:sz w:val="18"/>
              </w:rPr>
              <w:t xml:space="preserve"> </w:t>
            </w:r>
          </w:p>
        </w:tc>
        <w:tc>
          <w:tcPr>
            <w:tcW w:w="993"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否</w:t>
            </w:r>
            <w:r>
              <w:rPr>
                <w:sz w:val="18"/>
              </w:rPr>
              <w:t xml:space="preserve"> </w:t>
            </w:r>
          </w:p>
        </w:tc>
      </w:tr>
    </w:tbl>
    <w:p w:rsidR="004D3973" w:rsidRDefault="00E472D4">
      <w:pPr>
        <w:spacing w:after="3" w:line="369" w:lineRule="auto"/>
        <w:ind w:left="10" w:right="652"/>
        <w:jc w:val="right"/>
      </w:pPr>
      <w:r>
        <w:rPr>
          <w:sz w:val="18"/>
        </w:rPr>
        <w:t>本公司作为被担保方单位：元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2955"/>
        <w:gridCol w:w="1698"/>
        <w:gridCol w:w="1893"/>
        <w:gridCol w:w="1939"/>
        <w:gridCol w:w="1160"/>
      </w:tblGrid>
      <w:tr w:rsidR="004D3973">
        <w:trPr>
          <w:trHeight w:val="565"/>
        </w:trPr>
        <w:tc>
          <w:tcPr>
            <w:tcW w:w="295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担保方</w:t>
            </w:r>
            <w:r>
              <w:rPr>
                <w:sz w:val="18"/>
              </w:rPr>
              <w:t xml:space="preserve"> </w:t>
            </w:r>
          </w:p>
        </w:tc>
        <w:tc>
          <w:tcPr>
            <w:tcW w:w="1698"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担保金额</w:t>
            </w:r>
            <w:r>
              <w:rPr>
                <w:sz w:val="18"/>
              </w:rPr>
              <w:t xml:space="preserve"> </w:t>
            </w:r>
          </w:p>
        </w:tc>
        <w:tc>
          <w:tcPr>
            <w:tcW w:w="18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担保起始日</w:t>
            </w:r>
            <w:r>
              <w:rPr>
                <w:sz w:val="18"/>
              </w:rPr>
              <w:t xml:space="preserve"> </w:t>
            </w:r>
          </w:p>
        </w:tc>
        <w:tc>
          <w:tcPr>
            <w:tcW w:w="193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担保到期日</w:t>
            </w:r>
            <w:r>
              <w:rPr>
                <w:sz w:val="18"/>
              </w:rPr>
              <w:t xml:space="preserve"> </w:t>
            </w:r>
          </w:p>
        </w:tc>
        <w:tc>
          <w:tcPr>
            <w:tcW w:w="116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担保是否已经履行完毕</w:t>
            </w:r>
            <w:r>
              <w:rPr>
                <w:sz w:val="18"/>
              </w:rPr>
              <w:t xml:space="preserve"> </w:t>
            </w:r>
          </w:p>
        </w:tc>
      </w:tr>
      <w:tr w:rsidR="004D3973">
        <w:trPr>
          <w:trHeight w:val="253"/>
        </w:trPr>
        <w:tc>
          <w:tcPr>
            <w:tcW w:w="29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75,000,000.00 </w:t>
            </w:r>
          </w:p>
        </w:tc>
        <w:tc>
          <w:tcPr>
            <w:tcW w:w="1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2015</w:t>
            </w:r>
            <w:r>
              <w:rPr>
                <w:sz w:val="18"/>
              </w:rPr>
              <w:t>年</w:t>
            </w:r>
            <w:r>
              <w:rPr>
                <w:sz w:val="18"/>
              </w:rPr>
              <w:t>12</w:t>
            </w:r>
            <w:r>
              <w:rPr>
                <w:sz w:val="18"/>
              </w:rPr>
              <w:t>月</w:t>
            </w:r>
            <w:r>
              <w:rPr>
                <w:sz w:val="18"/>
              </w:rPr>
              <w:t>11</w:t>
            </w:r>
            <w:r>
              <w:rPr>
                <w:sz w:val="18"/>
              </w:rPr>
              <w:t>日</w:t>
            </w:r>
            <w:r>
              <w:rPr>
                <w:sz w:val="18"/>
              </w:rPr>
              <w:t xml:space="preserve"> </w:t>
            </w:r>
          </w:p>
        </w:tc>
        <w:tc>
          <w:tcPr>
            <w:tcW w:w="1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11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否</w:t>
            </w:r>
            <w:r>
              <w:rPr>
                <w:sz w:val="18"/>
              </w:rPr>
              <w:t xml:space="preserve"> </w:t>
            </w:r>
          </w:p>
        </w:tc>
      </w:tr>
      <w:tr w:rsidR="004D3973">
        <w:trPr>
          <w:trHeight w:val="241"/>
        </w:trPr>
        <w:tc>
          <w:tcPr>
            <w:tcW w:w="29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42,890,000.00 </w:t>
            </w:r>
          </w:p>
        </w:tc>
        <w:tc>
          <w:tcPr>
            <w:tcW w:w="1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2015</w:t>
            </w:r>
            <w:r>
              <w:rPr>
                <w:sz w:val="18"/>
              </w:rPr>
              <w:t>年</w:t>
            </w:r>
            <w:r>
              <w:rPr>
                <w:sz w:val="18"/>
              </w:rPr>
              <w:t>12</w:t>
            </w:r>
            <w:r>
              <w:rPr>
                <w:sz w:val="18"/>
              </w:rPr>
              <w:t>月</w:t>
            </w:r>
            <w:r>
              <w:rPr>
                <w:sz w:val="18"/>
              </w:rPr>
              <w:t>18</w:t>
            </w:r>
            <w:r>
              <w:rPr>
                <w:sz w:val="18"/>
              </w:rPr>
              <w:t>日</w:t>
            </w:r>
            <w:r>
              <w:rPr>
                <w:sz w:val="18"/>
              </w:rPr>
              <w:t xml:space="preserve"> </w:t>
            </w:r>
          </w:p>
        </w:tc>
        <w:tc>
          <w:tcPr>
            <w:tcW w:w="1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11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否</w:t>
            </w:r>
            <w:r>
              <w:rPr>
                <w:sz w:val="18"/>
              </w:rPr>
              <w:t xml:space="preserve"> </w:t>
            </w:r>
          </w:p>
        </w:tc>
      </w:tr>
      <w:tr w:rsidR="004D3973">
        <w:trPr>
          <w:trHeight w:val="240"/>
        </w:trPr>
        <w:tc>
          <w:tcPr>
            <w:tcW w:w="29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18,600,000.00 </w:t>
            </w:r>
          </w:p>
        </w:tc>
        <w:tc>
          <w:tcPr>
            <w:tcW w:w="1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2016</w:t>
            </w:r>
            <w:r>
              <w:rPr>
                <w:sz w:val="18"/>
              </w:rPr>
              <w:t>年</w:t>
            </w:r>
            <w:r>
              <w:rPr>
                <w:sz w:val="18"/>
              </w:rPr>
              <w:t>01</w:t>
            </w:r>
            <w:r>
              <w:rPr>
                <w:sz w:val="18"/>
              </w:rPr>
              <w:t>月</w:t>
            </w:r>
            <w:r>
              <w:rPr>
                <w:sz w:val="18"/>
              </w:rPr>
              <w:t>25</w:t>
            </w:r>
            <w:r>
              <w:rPr>
                <w:sz w:val="18"/>
              </w:rPr>
              <w:t>日</w:t>
            </w:r>
            <w:r>
              <w:rPr>
                <w:sz w:val="18"/>
              </w:rPr>
              <w:t xml:space="preserve"> </w:t>
            </w:r>
          </w:p>
        </w:tc>
        <w:tc>
          <w:tcPr>
            <w:tcW w:w="1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11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否</w:t>
            </w:r>
            <w:r>
              <w:rPr>
                <w:sz w:val="18"/>
              </w:rPr>
              <w:t xml:space="preserve"> </w:t>
            </w:r>
          </w:p>
        </w:tc>
      </w:tr>
      <w:tr w:rsidR="004D3973">
        <w:trPr>
          <w:trHeight w:val="252"/>
        </w:trPr>
        <w:tc>
          <w:tcPr>
            <w:tcW w:w="29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39,070,000.00 </w:t>
            </w:r>
          </w:p>
        </w:tc>
        <w:tc>
          <w:tcPr>
            <w:tcW w:w="1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2016</w:t>
            </w:r>
            <w:r>
              <w:rPr>
                <w:sz w:val="18"/>
              </w:rPr>
              <w:t>年</w:t>
            </w:r>
            <w:r>
              <w:rPr>
                <w:sz w:val="18"/>
              </w:rPr>
              <w:t>08</w:t>
            </w:r>
            <w:r>
              <w:rPr>
                <w:sz w:val="18"/>
              </w:rPr>
              <w:t>月</w:t>
            </w:r>
            <w:r>
              <w:rPr>
                <w:sz w:val="18"/>
              </w:rPr>
              <w:t>05</w:t>
            </w:r>
            <w:r>
              <w:rPr>
                <w:sz w:val="18"/>
              </w:rPr>
              <w:t>日</w:t>
            </w:r>
            <w:r>
              <w:rPr>
                <w:sz w:val="18"/>
              </w:rPr>
              <w:t xml:space="preserve"> </w:t>
            </w:r>
          </w:p>
        </w:tc>
        <w:tc>
          <w:tcPr>
            <w:tcW w:w="1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11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否</w:t>
            </w:r>
            <w:r>
              <w:rPr>
                <w:sz w:val="18"/>
              </w:rPr>
              <w:t xml:space="preserve"> </w:t>
            </w:r>
          </w:p>
        </w:tc>
      </w:tr>
      <w:tr w:rsidR="004D3973">
        <w:trPr>
          <w:trHeight w:val="241"/>
        </w:trPr>
        <w:tc>
          <w:tcPr>
            <w:tcW w:w="29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科技集团（天津）有限公司</w:t>
            </w:r>
            <w:r>
              <w:rPr>
                <w:sz w:val="18"/>
              </w:rPr>
              <w:t xml:space="preserve"> </w:t>
            </w:r>
          </w:p>
        </w:tc>
        <w:tc>
          <w:tcPr>
            <w:tcW w:w="16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19,730,000.00 </w:t>
            </w:r>
          </w:p>
        </w:tc>
        <w:tc>
          <w:tcPr>
            <w:tcW w:w="18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2016</w:t>
            </w:r>
            <w:r>
              <w:rPr>
                <w:sz w:val="18"/>
              </w:rPr>
              <w:t>年</w:t>
            </w:r>
            <w:r>
              <w:rPr>
                <w:sz w:val="18"/>
              </w:rPr>
              <w:t>08</w:t>
            </w:r>
            <w:r>
              <w:rPr>
                <w:sz w:val="18"/>
              </w:rPr>
              <w:t>月</w:t>
            </w:r>
            <w:r>
              <w:rPr>
                <w:sz w:val="18"/>
              </w:rPr>
              <w:t>16</w:t>
            </w:r>
            <w:r>
              <w:rPr>
                <w:sz w:val="18"/>
              </w:rPr>
              <w:t>日</w:t>
            </w:r>
            <w:r>
              <w:rPr>
                <w:sz w:val="18"/>
              </w:rPr>
              <w:t xml:space="preserve"> </w:t>
            </w:r>
          </w:p>
        </w:tc>
        <w:tc>
          <w:tcPr>
            <w:tcW w:w="193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2024</w:t>
            </w:r>
            <w:r>
              <w:rPr>
                <w:sz w:val="18"/>
              </w:rPr>
              <w:t>年</w:t>
            </w:r>
            <w:r>
              <w:rPr>
                <w:sz w:val="18"/>
              </w:rPr>
              <w:t>10</w:t>
            </w:r>
            <w:r>
              <w:rPr>
                <w:sz w:val="18"/>
              </w:rPr>
              <w:t>月</w:t>
            </w:r>
            <w:r>
              <w:rPr>
                <w:sz w:val="18"/>
              </w:rPr>
              <w:t>12</w:t>
            </w:r>
            <w:r>
              <w:rPr>
                <w:sz w:val="18"/>
              </w:rPr>
              <w:t>日</w:t>
            </w:r>
            <w:r>
              <w:rPr>
                <w:sz w:val="18"/>
              </w:rPr>
              <w:t xml:space="preserve"> </w:t>
            </w:r>
          </w:p>
        </w:tc>
        <w:tc>
          <w:tcPr>
            <w:tcW w:w="116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7" w:right="0" w:firstLine="0"/>
            </w:pPr>
            <w:r>
              <w:rPr>
                <w:sz w:val="18"/>
              </w:rPr>
              <w:t>否</w:t>
            </w:r>
            <w:r>
              <w:rPr>
                <w:sz w:val="18"/>
              </w:rPr>
              <w:t xml:space="preserve"> </w:t>
            </w:r>
          </w:p>
        </w:tc>
      </w:tr>
    </w:tbl>
    <w:p w:rsidR="004D3973" w:rsidRDefault="00E472D4">
      <w:pPr>
        <w:spacing w:after="332" w:line="265" w:lineRule="auto"/>
        <w:ind w:left="428" w:right="0"/>
      </w:pPr>
      <w:r>
        <w:rPr>
          <w:sz w:val="18"/>
        </w:rPr>
        <w:t>关联担保情况说明</w:t>
      </w:r>
      <w:r>
        <w:rPr>
          <w:sz w:val="18"/>
        </w:rPr>
        <w:t xml:space="preserve"> </w:t>
      </w:r>
    </w:p>
    <w:p w:rsidR="004D3973" w:rsidRDefault="00E472D4">
      <w:pPr>
        <w:spacing w:after="332" w:line="265" w:lineRule="auto"/>
        <w:ind w:left="428" w:right="0"/>
      </w:pPr>
      <w:r>
        <w:rPr>
          <w:sz w:val="18"/>
        </w:rPr>
        <w:t>上表中担保期为主债务发生期限，实际担保有效期至主债务期限届满之日起两年或三年，具体以单笔合同约定为准。</w:t>
      </w:r>
      <w:r>
        <w:rPr>
          <w:rFonts w:ascii="Times New Roman" w:eastAsia="Times New Roman" w:hAnsi="Times New Roman" w:cs="Times New Roman"/>
        </w:rPr>
        <w:t xml:space="preserve"> </w:t>
      </w:r>
    </w:p>
    <w:p w:rsidR="004D3973" w:rsidRDefault="00E472D4">
      <w:pPr>
        <w:numPr>
          <w:ilvl w:val="0"/>
          <w:numId w:val="133"/>
        </w:numPr>
        <w:spacing w:after="235" w:line="265" w:lineRule="auto"/>
        <w:ind w:right="0" w:hanging="637"/>
      </w:pPr>
      <w:r>
        <w:rPr>
          <w:sz w:val="22"/>
        </w:rPr>
        <w:t>关联方资金拆借</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7" w:type="dxa"/>
          <w:left w:w="118" w:type="dxa"/>
          <w:bottom w:w="0" w:type="dxa"/>
          <w:right w:w="115" w:type="dxa"/>
        </w:tblCellMar>
        <w:tblLook w:val="04A0" w:firstRow="1" w:lastRow="0" w:firstColumn="1" w:lastColumn="0" w:noHBand="0" w:noVBand="1"/>
      </w:tblPr>
      <w:tblGrid>
        <w:gridCol w:w="1926"/>
        <w:gridCol w:w="1922"/>
        <w:gridCol w:w="1942"/>
        <w:gridCol w:w="1926"/>
        <w:gridCol w:w="1929"/>
      </w:tblGrid>
      <w:tr w:rsidR="004D3973">
        <w:trPr>
          <w:trHeight w:val="324"/>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关联方</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center"/>
            </w:pPr>
            <w:r>
              <w:rPr>
                <w:sz w:val="18"/>
              </w:rPr>
              <w:t>拆借金额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4" w:right="0" w:firstLine="0"/>
              <w:jc w:val="center"/>
            </w:pPr>
            <w:r>
              <w:rPr>
                <w:sz w:val="18"/>
              </w:rPr>
              <w:t>起始日</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 w:right="0" w:firstLine="0"/>
              <w:jc w:val="center"/>
            </w:pPr>
            <w:r>
              <w:rPr>
                <w:sz w:val="18"/>
              </w:rPr>
              <w:t>到期日</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 w:right="0" w:firstLine="0"/>
              <w:jc w:val="center"/>
            </w:pPr>
            <w:r>
              <w:rPr>
                <w:sz w:val="18"/>
              </w:rPr>
              <w:t>说明</w:t>
            </w:r>
            <w:r>
              <w:rPr>
                <w:sz w:val="18"/>
              </w:rPr>
              <w:t xml:space="preserve"> </w:t>
            </w:r>
          </w:p>
        </w:tc>
      </w:tr>
      <w:tr w:rsidR="004D3973">
        <w:trPr>
          <w:trHeight w:val="326"/>
        </w:trPr>
        <w:tc>
          <w:tcPr>
            <w:tcW w:w="19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拆入</w:t>
            </w:r>
            <w:r>
              <w:rPr>
                <w:sz w:val="18"/>
              </w:rPr>
              <w:t xml:space="preserve"> </w:t>
            </w:r>
          </w:p>
        </w:tc>
        <w:tc>
          <w:tcPr>
            <w:tcW w:w="192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26"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2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19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拆出</w:t>
            </w:r>
            <w:r>
              <w:rPr>
                <w:sz w:val="18"/>
              </w:rPr>
              <w:t xml:space="preserve"> </w:t>
            </w:r>
          </w:p>
        </w:tc>
        <w:tc>
          <w:tcPr>
            <w:tcW w:w="192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26"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92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bl>
    <w:p w:rsidR="004D3973" w:rsidRDefault="00E472D4">
      <w:pPr>
        <w:numPr>
          <w:ilvl w:val="0"/>
          <w:numId w:val="133"/>
        </w:numPr>
        <w:spacing w:after="235" w:line="265" w:lineRule="auto"/>
        <w:ind w:right="0" w:hanging="637"/>
      </w:pPr>
      <w:r>
        <w:rPr>
          <w:sz w:val="22"/>
        </w:rPr>
        <w:t>关联方资产转让、债务重组情况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0" w:type="dxa"/>
          <w:bottom w:w="17" w:type="dxa"/>
          <w:right w:w="0" w:type="dxa"/>
        </w:tblCellMar>
        <w:tblLook w:val="04A0" w:firstRow="1" w:lastRow="0" w:firstColumn="1" w:lastColumn="0" w:noHBand="0" w:noVBand="1"/>
      </w:tblPr>
      <w:tblGrid>
        <w:gridCol w:w="2407"/>
        <w:gridCol w:w="666"/>
        <w:gridCol w:w="138"/>
        <w:gridCol w:w="1159"/>
        <w:gridCol w:w="451"/>
        <w:gridCol w:w="763"/>
        <w:gridCol w:w="847"/>
        <w:gridCol w:w="793"/>
        <w:gridCol w:w="2422"/>
      </w:tblGrid>
      <w:tr w:rsidR="004D3973">
        <w:trPr>
          <w:trHeight w:val="321"/>
        </w:trPr>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关联方</w:t>
            </w:r>
            <w:r>
              <w:rPr>
                <w:sz w:val="18"/>
              </w:rPr>
              <w:t xml:space="preserve"> </w:t>
            </w:r>
          </w:p>
        </w:tc>
        <w:tc>
          <w:tcPr>
            <w:tcW w:w="66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97"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both"/>
            </w:pPr>
            <w:r>
              <w:rPr>
                <w:sz w:val="18"/>
              </w:rPr>
              <w:t>关联交易内容</w:t>
            </w:r>
            <w:r>
              <w:rPr>
                <w:sz w:val="18"/>
              </w:rPr>
              <w:t xml:space="preserve"> </w:t>
            </w:r>
          </w:p>
        </w:tc>
        <w:tc>
          <w:tcPr>
            <w:tcW w:w="45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6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640" w:type="dxa"/>
            <w:gridSpan w:val="2"/>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本期发生额</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7" w:right="0" w:firstLine="0"/>
              <w:jc w:val="center"/>
            </w:pPr>
            <w:r>
              <w:rPr>
                <w:sz w:val="18"/>
              </w:rPr>
              <w:t>上期发生额</w:t>
            </w:r>
            <w:r>
              <w:rPr>
                <w:sz w:val="18"/>
              </w:rPr>
              <w:t xml:space="preserve"> </w:t>
            </w:r>
          </w:p>
        </w:tc>
      </w:tr>
      <w:tr w:rsidR="004D3973">
        <w:trPr>
          <w:trHeight w:val="1168"/>
        </w:trPr>
        <w:tc>
          <w:tcPr>
            <w:tcW w:w="3074" w:type="dxa"/>
            <w:gridSpan w:val="2"/>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22"/>
              </w:rPr>
              <w:t>（</w:t>
            </w:r>
            <w:r>
              <w:rPr>
                <w:sz w:val="22"/>
              </w:rPr>
              <w:t>7</w:t>
            </w:r>
            <w:r>
              <w:rPr>
                <w:sz w:val="22"/>
              </w:rPr>
              <w:t>）</w:t>
            </w:r>
            <w:r>
              <w:rPr>
                <w:sz w:val="22"/>
              </w:rPr>
              <w:t xml:space="preserve"> </w:t>
            </w:r>
            <w:r>
              <w:rPr>
                <w:sz w:val="22"/>
              </w:rPr>
              <w:t>关键管理人员报酬</w:t>
            </w:r>
            <w:r>
              <w:rPr>
                <w:sz w:val="22"/>
              </w:rPr>
              <w:t xml:space="preserve"> </w:t>
            </w:r>
          </w:p>
        </w:tc>
        <w:tc>
          <w:tcPr>
            <w:tcW w:w="1297"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213"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40"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22"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1"/>
        </w:trPr>
        <w:tc>
          <w:tcPr>
            <w:tcW w:w="3074"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66" w:right="0" w:firstLine="0"/>
              <w:jc w:val="center"/>
            </w:pPr>
            <w:r>
              <w:rPr>
                <w:sz w:val="18"/>
              </w:rPr>
              <w:t>项目</w:t>
            </w:r>
            <w:r>
              <w:rPr>
                <w:sz w:val="18"/>
              </w:rPr>
              <w:t xml:space="preserve"> </w:t>
            </w:r>
          </w:p>
        </w:tc>
        <w:tc>
          <w:tcPr>
            <w:tcW w:w="13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15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13"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本期发生额</w:t>
            </w:r>
            <w:r>
              <w:rPr>
                <w:sz w:val="18"/>
              </w:rPr>
              <w:t xml:space="preserve"> </w:t>
            </w:r>
          </w:p>
        </w:tc>
        <w:tc>
          <w:tcPr>
            <w:tcW w:w="84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9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22"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366" w:right="0" w:firstLine="0"/>
            </w:pPr>
            <w:r>
              <w:rPr>
                <w:sz w:val="18"/>
              </w:rPr>
              <w:t>上期发生额</w:t>
            </w:r>
            <w:r>
              <w:rPr>
                <w:sz w:val="18"/>
              </w:rPr>
              <w:t xml:space="preserve"> </w:t>
            </w:r>
          </w:p>
        </w:tc>
      </w:tr>
      <w:tr w:rsidR="004D3973">
        <w:trPr>
          <w:trHeight w:val="242"/>
        </w:trPr>
        <w:tc>
          <w:tcPr>
            <w:tcW w:w="3074"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关键管理人员薪酬</w:t>
            </w:r>
            <w:r>
              <w:rPr>
                <w:sz w:val="18"/>
              </w:rPr>
              <w:t xml:space="preserve"> </w:t>
            </w:r>
          </w:p>
        </w:tc>
        <w:tc>
          <w:tcPr>
            <w:tcW w:w="138"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1159"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451"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10" w:type="dxa"/>
            <w:gridSpan w:val="2"/>
            <w:tcBorders>
              <w:top w:val="single" w:sz="5" w:space="0" w:color="000000"/>
              <w:left w:val="nil"/>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19,616,300.00 </w:t>
            </w:r>
          </w:p>
        </w:tc>
        <w:tc>
          <w:tcPr>
            <w:tcW w:w="79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422"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11,746,300.00 </w:t>
            </w:r>
          </w:p>
        </w:tc>
      </w:tr>
    </w:tbl>
    <w:p w:rsidR="004D3973" w:rsidRDefault="00E472D4">
      <w:pPr>
        <w:spacing w:after="364"/>
        <w:ind w:left="923"/>
      </w:pPr>
      <w:r>
        <w:t>关键管理人员薪酬不包含股份支付。</w:t>
      </w:r>
      <w:r>
        <w:rPr>
          <w:rFonts w:ascii="Times New Roman" w:eastAsia="Times New Roman" w:hAnsi="Times New Roman" w:cs="Times New Roman"/>
        </w:rPr>
        <w:t xml:space="preserve"> </w:t>
      </w:r>
    </w:p>
    <w:p w:rsidR="004D3973" w:rsidRDefault="00E472D4">
      <w:pPr>
        <w:spacing w:after="279" w:line="265" w:lineRule="auto"/>
        <w:ind w:left="428" w:right="0"/>
      </w:pPr>
      <w:r>
        <w:rPr>
          <w:sz w:val="22"/>
        </w:rPr>
        <w:t>（</w:t>
      </w:r>
      <w:r>
        <w:rPr>
          <w:sz w:val="22"/>
        </w:rPr>
        <w:t>8</w:t>
      </w:r>
      <w:r>
        <w:rPr>
          <w:sz w:val="22"/>
        </w:rPr>
        <w:t>）</w:t>
      </w:r>
      <w:r>
        <w:rPr>
          <w:sz w:val="22"/>
        </w:rPr>
        <w:t xml:space="preserve"> </w:t>
      </w:r>
      <w:r>
        <w:rPr>
          <w:sz w:val="22"/>
        </w:rPr>
        <w:t>其他关联交易</w:t>
      </w:r>
      <w:r>
        <w:rPr>
          <w:sz w:val="22"/>
        </w:rPr>
        <w:t xml:space="preserve"> </w:t>
      </w:r>
    </w:p>
    <w:p w:rsidR="004D3973" w:rsidRDefault="00E472D4">
      <w:pPr>
        <w:spacing w:after="267" w:line="265" w:lineRule="auto"/>
        <w:ind w:left="428" w:right="0"/>
      </w:pPr>
      <w:r>
        <w:rPr>
          <w:sz w:val="22"/>
        </w:rPr>
        <w:t>6</w:t>
      </w:r>
      <w:r>
        <w:rPr>
          <w:sz w:val="22"/>
        </w:rPr>
        <w:t>、关联方应收应付款项</w:t>
      </w:r>
      <w:r>
        <w:rPr>
          <w:sz w:val="22"/>
        </w:rPr>
        <w:t xml:space="preserve"> </w:t>
      </w:r>
    </w:p>
    <w:p w:rsidR="004D3973" w:rsidRDefault="00E472D4">
      <w:pPr>
        <w:numPr>
          <w:ilvl w:val="0"/>
          <w:numId w:val="134"/>
        </w:numPr>
        <w:spacing w:after="235" w:line="265" w:lineRule="auto"/>
        <w:ind w:right="0" w:hanging="637"/>
      </w:pPr>
      <w:r>
        <w:rPr>
          <w:sz w:val="22"/>
        </w:rPr>
        <w:t>应收项目</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144" w:type="dxa"/>
        <w:tblInd w:w="182" w:type="dxa"/>
        <w:tblCellMar>
          <w:top w:w="31" w:type="dxa"/>
          <w:left w:w="114" w:type="dxa"/>
          <w:bottom w:w="0" w:type="dxa"/>
          <w:right w:w="0" w:type="dxa"/>
        </w:tblCellMar>
        <w:tblLook w:val="04A0" w:firstRow="1" w:lastRow="0" w:firstColumn="1" w:lastColumn="0" w:noHBand="0" w:noVBand="1"/>
      </w:tblPr>
      <w:tblGrid>
        <w:gridCol w:w="8"/>
        <w:gridCol w:w="1486"/>
        <w:gridCol w:w="8"/>
        <w:gridCol w:w="2754"/>
        <w:gridCol w:w="8"/>
        <w:gridCol w:w="1518"/>
        <w:gridCol w:w="8"/>
        <w:gridCol w:w="1393"/>
        <w:gridCol w:w="8"/>
        <w:gridCol w:w="1434"/>
        <w:gridCol w:w="8"/>
        <w:gridCol w:w="1511"/>
        <w:gridCol w:w="8"/>
      </w:tblGrid>
      <w:tr w:rsidR="004D3973">
        <w:trPr>
          <w:gridBefore w:val="1"/>
          <w:wBefore w:w="8" w:type="dxa"/>
          <w:trHeight w:val="324"/>
        </w:trPr>
        <w:tc>
          <w:tcPr>
            <w:tcW w:w="1494"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8" w:firstLine="0"/>
              <w:jc w:val="center"/>
            </w:pPr>
            <w:r>
              <w:rPr>
                <w:sz w:val="18"/>
              </w:rPr>
              <w:t>项目名称</w:t>
            </w:r>
            <w:r>
              <w:rPr>
                <w:sz w:val="18"/>
              </w:rPr>
              <w:t xml:space="preserve"> </w:t>
            </w:r>
          </w:p>
        </w:tc>
        <w:tc>
          <w:tcPr>
            <w:tcW w:w="2762"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关联方</w:t>
            </w:r>
            <w:r>
              <w:rPr>
                <w:sz w:val="18"/>
              </w:rPr>
              <w:t xml:space="preserve"> </w:t>
            </w:r>
          </w:p>
        </w:tc>
        <w:tc>
          <w:tcPr>
            <w:tcW w:w="2927"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1" w:firstLine="0"/>
              <w:jc w:val="center"/>
            </w:pPr>
            <w:r>
              <w:rPr>
                <w:sz w:val="18"/>
              </w:rPr>
              <w:t>期末余额</w:t>
            </w:r>
            <w:r>
              <w:rPr>
                <w:sz w:val="18"/>
              </w:rPr>
              <w:t xml:space="preserve"> </w:t>
            </w:r>
          </w:p>
        </w:tc>
        <w:tc>
          <w:tcPr>
            <w:tcW w:w="2961"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4" w:firstLine="0"/>
              <w:jc w:val="center"/>
            </w:pPr>
            <w:r>
              <w:rPr>
                <w:sz w:val="18"/>
              </w:rPr>
              <w:t>期初余额</w:t>
            </w:r>
            <w:r>
              <w:rPr>
                <w:sz w:val="18"/>
              </w:rPr>
              <w:t xml:space="preserve"> </w:t>
            </w:r>
          </w:p>
        </w:tc>
      </w:tr>
      <w:tr w:rsidR="004D3973">
        <w:trPr>
          <w:gridBefore w:val="1"/>
          <w:wBefore w:w="8" w:type="dxa"/>
          <w:trHeight w:val="324"/>
        </w:trPr>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52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账面余额</w:t>
            </w:r>
            <w:r>
              <w:rPr>
                <w:sz w:val="18"/>
              </w:rPr>
              <w:t xml:space="preserve"> </w:t>
            </w:r>
          </w:p>
        </w:tc>
        <w:tc>
          <w:tcPr>
            <w:tcW w:w="140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6" w:firstLine="0"/>
              <w:jc w:val="center"/>
            </w:pPr>
            <w:r>
              <w:rPr>
                <w:sz w:val="18"/>
              </w:rPr>
              <w:t>坏账准备</w:t>
            </w: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7" w:firstLine="0"/>
              <w:jc w:val="center"/>
            </w:pPr>
            <w:r>
              <w:rPr>
                <w:sz w:val="18"/>
              </w:rPr>
              <w:t>账面余额</w:t>
            </w: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3" w:firstLine="0"/>
              <w:jc w:val="center"/>
            </w:pPr>
            <w:r>
              <w:rPr>
                <w:sz w:val="18"/>
              </w:rPr>
              <w:t>坏账准备</w:t>
            </w:r>
            <w:r>
              <w:rPr>
                <w:sz w:val="18"/>
              </w:rPr>
              <w:t xml:space="preserve"> </w:t>
            </w:r>
          </w:p>
        </w:tc>
      </w:tr>
      <w:tr w:rsidR="004D3973">
        <w:trPr>
          <w:gridBefore w:val="1"/>
          <w:wBefore w:w="8" w:type="dxa"/>
          <w:trHeight w:val="482"/>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应收票据</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 w:right="0" w:firstLine="0"/>
            </w:pPr>
            <w:r>
              <w:rPr>
                <w:sz w:val="18"/>
              </w:rPr>
              <w:t xml:space="preserve">13,440,616.37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r>
      <w:tr w:rsidR="004D3973">
        <w:trPr>
          <w:gridBefore w:val="1"/>
          <w:wBefore w:w="8" w:type="dxa"/>
          <w:trHeight w:val="492"/>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Sunpower Systems Sarl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5" w:right="0" w:firstLine="0"/>
            </w:pPr>
            <w:r>
              <w:rPr>
                <w:sz w:val="18"/>
              </w:rPr>
              <w:t xml:space="preserve">258,442,599.95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 w:right="0" w:firstLine="0"/>
            </w:pPr>
            <w:r>
              <w:rPr>
                <w:sz w:val="18"/>
              </w:rPr>
              <w:t>281,163,109.3</w:t>
            </w:r>
          </w:p>
          <w:p w:rsidR="004D3973" w:rsidRDefault="00E472D4">
            <w:pPr>
              <w:spacing w:after="0" w:line="259" w:lineRule="auto"/>
              <w:ind w:left="0" w:right="115" w:firstLine="0"/>
              <w:jc w:val="right"/>
            </w:pPr>
            <w:r>
              <w:rPr>
                <w:sz w:val="18"/>
              </w:rPr>
              <w:t xml:space="preserve">4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r>
      <w:tr w:rsidR="004D3973">
        <w:trPr>
          <w:gridBefore w:val="1"/>
          <w:wBefore w:w="8" w:type="dxa"/>
          <w:trHeight w:val="493"/>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晟博迩太阳能系统国际有限公司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76,748,534.73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 w:right="0" w:firstLine="0"/>
            </w:pPr>
            <w:r>
              <w:rPr>
                <w:sz w:val="18"/>
              </w:rPr>
              <w:t>119,816,767.9</w:t>
            </w:r>
          </w:p>
          <w:p w:rsidR="004D3973" w:rsidRDefault="00E472D4">
            <w:pPr>
              <w:spacing w:after="0" w:line="259" w:lineRule="auto"/>
              <w:ind w:left="0" w:right="115" w:firstLine="0"/>
              <w:jc w:val="right"/>
            </w:pPr>
            <w:r>
              <w:rPr>
                <w:sz w:val="18"/>
              </w:rPr>
              <w:t xml:space="preserve">2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r>
      <w:tr w:rsidR="004D3973">
        <w:trPr>
          <w:gridBefore w:val="1"/>
          <w:wBefore w:w="8" w:type="dxa"/>
          <w:trHeight w:val="480"/>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5"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华夏聚光（内蒙古）光伏电力有限公司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27,643,829.37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27,460,695.00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 w:right="0" w:firstLine="0"/>
            </w:pPr>
            <w:r>
              <w:rPr>
                <w:sz w:val="18"/>
              </w:rPr>
              <w:t xml:space="preserve">27,617,564.46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1" w:firstLine="0"/>
              <w:jc w:val="right"/>
            </w:pPr>
            <w:r>
              <w:rPr>
                <w:sz w:val="18"/>
              </w:rPr>
              <w:t xml:space="preserve">27,460,695.00 </w:t>
            </w:r>
          </w:p>
        </w:tc>
      </w:tr>
      <w:tr w:rsidR="004D3973">
        <w:trPr>
          <w:gridBefore w:val="1"/>
          <w:wBefore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TCL</w:t>
            </w:r>
            <w:r>
              <w:rPr>
                <w:sz w:val="18"/>
              </w:rPr>
              <w:t>环鑫半导体（天津）有限公</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12,108,684.92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 w:right="0" w:firstLine="0"/>
            </w:pPr>
            <w:r>
              <w:rPr>
                <w:sz w:val="18"/>
              </w:rPr>
              <w:t xml:space="preserve">25,228,431.65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3"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6,398,383.98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506,864.73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内蒙古中晶科技研究院有限公司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968,727.01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946,348.45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3"/>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深圳市</w:t>
            </w:r>
            <w:r>
              <w:rPr>
                <w:sz w:val="18"/>
              </w:rPr>
              <w:t>TCL</w:t>
            </w:r>
            <w:r>
              <w:rPr>
                <w:sz w:val="18"/>
              </w:rPr>
              <w:t>环境科技有限公司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328,154.11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天津环研科技有限公司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289,004.28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492"/>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MAXEON SOLAR TECHNOLOGIES </w:t>
            </w:r>
          </w:p>
          <w:p w:rsidR="004D3973" w:rsidRDefault="00E472D4">
            <w:pPr>
              <w:spacing w:after="0" w:line="259" w:lineRule="auto"/>
              <w:ind w:left="0" w:right="0" w:firstLine="0"/>
            </w:pPr>
            <w:r>
              <w:rPr>
                <w:sz w:val="18"/>
              </w:rPr>
              <w:t xml:space="preserve">,PTE.LTD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103,678.31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26,980.27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3,130.52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481"/>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SunPower Malaysia Manufact uring Sdn.Bhd.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2,438.72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2,183,352.47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45,115.32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应收账款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惠州华星光电显示有限公司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1,647,657.29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应收款项融资</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204,412.63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63,794.72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480"/>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应收款项融资</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500,000.00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481"/>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华夏聚光（内蒙古）光伏电力有限公司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7" w:firstLine="0"/>
              <w:jc w:val="right"/>
            </w:pPr>
            <w:r>
              <w:rPr>
                <w:sz w:val="18"/>
              </w:rPr>
              <w:t xml:space="preserve">35,645,420.51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 w:right="0" w:firstLine="0"/>
            </w:pPr>
            <w:r>
              <w:rPr>
                <w:sz w:val="18"/>
              </w:rPr>
              <w:t xml:space="preserve">35,645,420.51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35,645,420.51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35,645,420.51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中环艾能（北京）科技有限公司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3,100,674.77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3,098,554.77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480"/>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2,057,506.20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1,513,890.96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3"/>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4,060,749.32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陕西</w:t>
            </w:r>
            <w:r>
              <w:rPr>
                <w:sz w:val="18"/>
              </w:rPr>
              <w:t>TCL</w:t>
            </w:r>
            <w:r>
              <w:rPr>
                <w:sz w:val="18"/>
              </w:rPr>
              <w:t>光伏工程有限公司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100,000.00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90,883.04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1"/>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内蒙古中晶科技研究院有限公司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15,105.16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524,233.22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深圳市</w:t>
            </w:r>
            <w:r>
              <w:rPr>
                <w:sz w:val="18"/>
              </w:rPr>
              <w:t>TCL</w:t>
            </w:r>
            <w:r>
              <w:rPr>
                <w:sz w:val="18"/>
              </w:rPr>
              <w:t>环境科技有限公司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15,000.00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格创东智</w:t>
            </w:r>
            <w:r>
              <w:rPr>
                <w:sz w:val="18"/>
              </w:rPr>
              <w:t>(</w:t>
            </w:r>
            <w:r>
              <w:rPr>
                <w:sz w:val="18"/>
              </w:rPr>
              <w:t>深圳</w:t>
            </w:r>
            <w:r>
              <w:rPr>
                <w:sz w:val="18"/>
              </w:rPr>
              <w:t>)</w:t>
            </w:r>
            <w:r>
              <w:rPr>
                <w:sz w:val="18"/>
              </w:rPr>
              <w:t>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13,300.00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茂佳科技（广东）有限公司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50,000.00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50,000.00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其他应收款</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74,051.65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预付款项</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天津环研科技有限公司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30,437,788.75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481"/>
        </w:trPr>
        <w:tc>
          <w:tcPr>
            <w:tcW w:w="1494"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 w:right="0" w:firstLine="0"/>
            </w:pPr>
            <w:r>
              <w:rPr>
                <w:sz w:val="18"/>
              </w:rPr>
              <w:t>预付款项</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新疆协鑫新能源材料科技有限公司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8,386,470.00 </w:t>
            </w:r>
          </w:p>
        </w:tc>
        <w:tc>
          <w:tcPr>
            <w:tcW w:w="140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4" w:right="0" w:firstLine="0"/>
            </w:pPr>
            <w:r>
              <w:rPr>
                <w:sz w:val="18"/>
              </w:rPr>
              <w:t xml:space="preserve">74,672,262.83 </w:t>
            </w:r>
          </w:p>
        </w:tc>
        <w:tc>
          <w:tcPr>
            <w:tcW w:w="151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预付款项</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47,400.00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0"/>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预付款项</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TCL</w:t>
            </w:r>
            <w:r>
              <w:rPr>
                <w:sz w:val="18"/>
              </w:rPr>
              <w:t>智能科技（宁波）有限公司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978.65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982.65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其他非流动资产</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78,295,882.07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4" w:right="0" w:firstLine="0"/>
            </w:pPr>
            <w:r>
              <w:rPr>
                <w:sz w:val="18"/>
              </w:rPr>
              <w:t xml:space="preserve">98,343,713.24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41"/>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其他非流动资产</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广州科天视畅信息科技有限公司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674,566.84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52"/>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其他非流动资产</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智能科技</w:t>
            </w:r>
            <w:r>
              <w:rPr>
                <w:sz w:val="18"/>
              </w:rPr>
              <w:t>(</w:t>
            </w:r>
            <w:r>
              <w:rPr>
                <w:sz w:val="18"/>
              </w:rPr>
              <w:t>宁波</w:t>
            </w:r>
            <w:r>
              <w:rPr>
                <w:sz w:val="18"/>
              </w:rPr>
              <w:t>)</w:t>
            </w:r>
            <w:r>
              <w:rPr>
                <w:sz w:val="18"/>
              </w:rPr>
              <w:t>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119,799.00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r w:rsidR="004D3973">
        <w:trPr>
          <w:gridAfter w:val="1"/>
          <w:wAfter w:w="8" w:type="dxa"/>
          <w:trHeight w:val="228"/>
        </w:trPr>
        <w:tc>
          <w:tcPr>
            <w:tcW w:w="1494"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jc w:val="both"/>
            </w:pPr>
            <w:r>
              <w:rPr>
                <w:sz w:val="18"/>
              </w:rPr>
              <w:t>其他非流动资产</w:t>
            </w:r>
            <w:r>
              <w:rPr>
                <w:sz w:val="18"/>
              </w:rPr>
              <w:t xml:space="preserve"> </w:t>
            </w:r>
          </w:p>
        </w:tc>
        <w:tc>
          <w:tcPr>
            <w:tcW w:w="276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广东</w:t>
            </w:r>
            <w:r>
              <w:rPr>
                <w:sz w:val="18"/>
              </w:rPr>
              <w:t>TCL</w:t>
            </w:r>
            <w:r>
              <w:rPr>
                <w:sz w:val="18"/>
              </w:rPr>
              <w:t>智能暖通设备有限公司</w:t>
            </w:r>
            <w:r>
              <w:rPr>
                <w:sz w:val="18"/>
              </w:rPr>
              <w:t xml:space="preserve"> </w:t>
            </w:r>
          </w:p>
        </w:tc>
        <w:tc>
          <w:tcPr>
            <w:tcW w:w="1526"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0.12 </w:t>
            </w:r>
          </w:p>
        </w:tc>
        <w:tc>
          <w:tcPr>
            <w:tcW w:w="1401"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44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151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r>
    </w:tbl>
    <w:p w:rsidR="004D3973" w:rsidRDefault="00E472D4">
      <w:pPr>
        <w:numPr>
          <w:ilvl w:val="0"/>
          <w:numId w:val="134"/>
        </w:numPr>
        <w:spacing w:after="235" w:line="265" w:lineRule="auto"/>
        <w:ind w:right="0" w:hanging="637"/>
      </w:pPr>
      <w:r>
        <w:rPr>
          <w:sz w:val="22"/>
        </w:rPr>
        <w:t>应付项目</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4" w:type="dxa"/>
          <w:bottom w:w="0" w:type="dxa"/>
          <w:right w:w="0" w:type="dxa"/>
        </w:tblCellMar>
        <w:tblLook w:val="04A0" w:firstRow="1" w:lastRow="0" w:firstColumn="1" w:lastColumn="0" w:noHBand="0" w:noVBand="1"/>
      </w:tblPr>
      <w:tblGrid>
        <w:gridCol w:w="7"/>
        <w:gridCol w:w="1475"/>
        <w:gridCol w:w="7"/>
        <w:gridCol w:w="3332"/>
        <w:gridCol w:w="7"/>
        <w:gridCol w:w="2408"/>
        <w:gridCol w:w="7"/>
        <w:gridCol w:w="2403"/>
        <w:gridCol w:w="7"/>
      </w:tblGrid>
      <w:tr w:rsidR="004D3973">
        <w:trPr>
          <w:gridBefore w:val="1"/>
          <w:wBefore w:w="7" w:type="dxa"/>
          <w:trHeight w:val="324"/>
        </w:trPr>
        <w:tc>
          <w:tcPr>
            <w:tcW w:w="148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项目名称</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关联方</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期末账面余额</w:t>
            </w:r>
            <w:r>
              <w:rPr>
                <w:sz w:val="18"/>
              </w:rPr>
              <w:t xml:space="preserve"> </w:t>
            </w:r>
          </w:p>
        </w:tc>
        <w:tc>
          <w:tcPr>
            <w:tcW w:w="2410"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期初账面余额</w:t>
            </w:r>
            <w:r>
              <w:rPr>
                <w:sz w:val="18"/>
              </w:rPr>
              <w:t xml:space="preserve"> </w:t>
            </w:r>
          </w:p>
        </w:tc>
      </w:tr>
      <w:tr w:rsidR="004D3973">
        <w:trPr>
          <w:gridBefore w:val="1"/>
          <w:wBefore w:w="7" w:type="dxa"/>
          <w:trHeight w:val="254"/>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短期借款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科技集团财务有限公司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130,000,000.00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215,000,000.00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362,615,365.42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113,989,236.38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内蒙古中晶科技研究院有限公司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63,817,916.69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6,192,081.47 </w:t>
            </w:r>
          </w:p>
        </w:tc>
      </w:tr>
      <w:tr w:rsidR="004D3973">
        <w:trPr>
          <w:gridBefore w:val="1"/>
          <w:wBefore w:w="7" w:type="dxa"/>
          <w:trHeight w:val="253"/>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57,847,207.72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30,074,083.02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内蒙古环晔材料有限公司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25,090,440.74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1,964,347.59 </w:t>
            </w:r>
          </w:p>
        </w:tc>
      </w:tr>
      <w:tr w:rsidR="004D3973">
        <w:trPr>
          <w:gridBefore w:val="1"/>
          <w:wBefore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深圳聚采供应链科技有限公司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5,606,047.40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广州科天视畅信息科技有限公司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3,940,847.09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873,060.64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995,737.89 </w:t>
            </w:r>
          </w:p>
        </w:tc>
      </w:tr>
      <w:tr w:rsidR="004D3973">
        <w:trPr>
          <w:gridBefore w:val="1"/>
          <w:wBefore w:w="7" w:type="dxa"/>
          <w:trHeight w:val="253"/>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深圳市</w:t>
            </w:r>
            <w:r>
              <w:rPr>
                <w:sz w:val="18"/>
              </w:rPr>
              <w:t>TCL</w:t>
            </w:r>
            <w:r>
              <w:rPr>
                <w:sz w:val="18"/>
              </w:rPr>
              <w:t>环境科技有限公司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401,345.54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TCL</w:t>
            </w:r>
            <w:r>
              <w:rPr>
                <w:sz w:val="18"/>
              </w:rPr>
              <w:t>商用信息科技</w:t>
            </w:r>
            <w:r>
              <w:rPr>
                <w:sz w:val="18"/>
              </w:rPr>
              <w:t>(</w:t>
            </w:r>
            <w:r>
              <w:rPr>
                <w:sz w:val="18"/>
              </w:rPr>
              <w:t>惠州</w:t>
            </w:r>
            <w:r>
              <w:rPr>
                <w:sz w:val="18"/>
              </w:rPr>
              <w:t>)</w:t>
            </w:r>
            <w:r>
              <w:rPr>
                <w:sz w:val="18"/>
              </w:rPr>
              <w:t>股份有限公司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134,672.00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天津智宇视清科技有限公司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1" w:firstLine="0"/>
              <w:jc w:val="right"/>
            </w:pPr>
            <w:r>
              <w:rPr>
                <w:sz w:val="18"/>
              </w:rPr>
              <w:t xml:space="preserve">44,076.00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Before w:val="1"/>
          <w:wBefore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建设管理</w:t>
            </w:r>
            <w:r>
              <w:rPr>
                <w:sz w:val="18"/>
              </w:rPr>
              <w:t>(</w:t>
            </w:r>
            <w:r>
              <w:rPr>
                <w:sz w:val="18"/>
              </w:rPr>
              <w:t>深圳</w:t>
            </w:r>
            <w:r>
              <w:rPr>
                <w:sz w:val="18"/>
              </w:rPr>
              <w:t>)</w:t>
            </w:r>
            <w:r>
              <w:rPr>
                <w:sz w:val="18"/>
              </w:rPr>
              <w:t>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2,122,641.49 </w:t>
            </w:r>
          </w:p>
        </w:tc>
      </w:tr>
      <w:tr w:rsidR="004D3973">
        <w:trPr>
          <w:gridBefore w:val="1"/>
          <w:wBefore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格创东智（天津）科技有限公司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551,306.00 </w:t>
            </w:r>
          </w:p>
        </w:tc>
      </w:tr>
      <w:tr w:rsidR="004D3973">
        <w:trPr>
          <w:gridBefore w:val="1"/>
          <w:wBefore w:w="7" w:type="dxa"/>
          <w:trHeight w:val="228"/>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华夏聚光（内蒙古）光伏电力有限公司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155,741.93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应付账款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科技集团股份有限公司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7,500.00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合同负债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惠州</w:t>
            </w:r>
            <w:r>
              <w:rPr>
                <w:sz w:val="18"/>
              </w:rPr>
              <w:t>TCL</w:t>
            </w:r>
            <w:r>
              <w:rPr>
                <w:sz w:val="18"/>
              </w:rPr>
              <w:t>光伏科技有限公司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35,440,981.42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合同负债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深圳市</w:t>
            </w:r>
            <w:r>
              <w:rPr>
                <w:sz w:val="18"/>
              </w:rPr>
              <w:t>TCL</w:t>
            </w:r>
            <w:r>
              <w:rPr>
                <w:sz w:val="18"/>
              </w:rPr>
              <w:t>环境科技有限公司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3,218,705.38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2,865,033.93 </w:t>
            </w:r>
          </w:p>
        </w:tc>
      </w:tr>
      <w:tr w:rsidR="004D3973">
        <w:trPr>
          <w:gridAfter w:val="1"/>
          <w:wAfter w:w="7" w:type="dxa"/>
          <w:trHeight w:val="253"/>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合同负债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王牌电器（惠州）有限公司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341,126.68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341,126.68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合同负债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科技集团股份有限公司技术中心</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158,490.57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深圳市</w:t>
            </w:r>
            <w:r>
              <w:rPr>
                <w:sz w:val="18"/>
              </w:rPr>
              <w:t>TCL</w:t>
            </w:r>
            <w:r>
              <w:rPr>
                <w:sz w:val="18"/>
              </w:rPr>
              <w:t>环境科技有限公司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2,967,000.00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1,712,000.00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1,924,269.29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850,690.31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内蒙古盛欧机电工程有限公司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1,444,080.83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10,000.00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科技集团股份有限公司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669,015.00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30,000.00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天津环博科技有限责任公司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219,457.60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115,420.00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陕西</w:t>
            </w:r>
            <w:r>
              <w:rPr>
                <w:sz w:val="18"/>
              </w:rPr>
              <w:t>TCL</w:t>
            </w:r>
            <w:r>
              <w:rPr>
                <w:sz w:val="18"/>
              </w:rPr>
              <w:t>光伏工程有限公司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100,000.00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内蒙古中晶科技研究院有限公司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55,000.00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华夏聚光（内蒙古）光伏电力有限公司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44,944.34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44,944.34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格创东智</w:t>
            </w:r>
            <w:r>
              <w:rPr>
                <w:sz w:val="18"/>
              </w:rPr>
              <w:t>(</w:t>
            </w:r>
            <w:r>
              <w:rPr>
                <w:sz w:val="18"/>
              </w:rPr>
              <w:t>天津</w:t>
            </w:r>
            <w:r>
              <w:rPr>
                <w:sz w:val="18"/>
              </w:rPr>
              <w:t>)</w:t>
            </w:r>
            <w:r>
              <w:rPr>
                <w:sz w:val="18"/>
              </w:rPr>
              <w:t>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5,000.00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5,000.00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格创东智</w:t>
            </w:r>
            <w:r>
              <w:rPr>
                <w:sz w:val="18"/>
              </w:rPr>
              <w:t>(</w:t>
            </w:r>
            <w:r>
              <w:rPr>
                <w:sz w:val="18"/>
              </w:rPr>
              <w:t>深圳</w:t>
            </w:r>
            <w:r>
              <w:rPr>
                <w:sz w:val="18"/>
              </w:rPr>
              <w:t>)</w:t>
            </w:r>
            <w:r>
              <w:rPr>
                <w:sz w:val="18"/>
              </w:rPr>
              <w:t>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0" w:firstLine="0"/>
              <w:jc w:val="right"/>
            </w:pPr>
            <w:r>
              <w:rPr>
                <w:sz w:val="18"/>
              </w:rPr>
              <w:t xml:space="preserve">1,150.00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广州科天视畅信息科技有限公司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9" w:firstLine="0"/>
              <w:jc w:val="right"/>
            </w:pPr>
            <w:r>
              <w:rPr>
                <w:sz w:val="18"/>
              </w:rPr>
              <w:t xml:space="preserve">150.00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其他应付款</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新疆协鑫新能源材料科技有限公司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8" w:firstLine="0"/>
              <w:jc w:val="right"/>
            </w:pPr>
            <w:r>
              <w:rPr>
                <w:sz w:val="18"/>
              </w:rPr>
              <w:t xml:space="preserve">3,543.20 </w:t>
            </w:r>
          </w:p>
        </w:tc>
      </w:tr>
      <w:tr w:rsidR="004D3973">
        <w:trPr>
          <w:gridAfter w:val="1"/>
          <w:wAfter w:w="7" w:type="dxa"/>
          <w:trHeight w:val="252"/>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租赁负债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华夏聚光（内蒙古）光伏电力有限公司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1,259,768.93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6,241,673.48 </w:t>
            </w:r>
          </w:p>
        </w:tc>
      </w:tr>
      <w:tr w:rsidR="004D3973">
        <w:trPr>
          <w:gridAfter w:val="1"/>
          <w:wAfter w:w="7" w:type="dxa"/>
          <w:trHeight w:val="24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租赁负债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8" w:firstLine="0"/>
              <w:jc w:val="right"/>
            </w:pPr>
            <w:r>
              <w:rPr>
                <w:sz w:val="18"/>
              </w:rPr>
              <w:t xml:space="preserve">0.00 </w:t>
            </w:r>
          </w:p>
        </w:tc>
        <w:tc>
          <w:tcPr>
            <w:tcW w:w="241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275,057.50 </w:t>
            </w:r>
          </w:p>
        </w:tc>
      </w:tr>
      <w:tr w:rsidR="004D3973">
        <w:trPr>
          <w:gridAfter w:val="1"/>
          <w:wAfter w:w="7" w:type="dxa"/>
          <w:trHeight w:val="481"/>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一年内到期的非流动负债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both"/>
            </w:pPr>
            <w:r>
              <w:rPr>
                <w:sz w:val="18"/>
              </w:rPr>
              <w:t>华夏聚光（内蒙古）光伏电力有限公司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4,972,174.49 </w:t>
            </w:r>
          </w:p>
        </w:tc>
        <w:tc>
          <w:tcPr>
            <w:tcW w:w="24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4,648,222.31 </w:t>
            </w:r>
          </w:p>
        </w:tc>
      </w:tr>
      <w:tr w:rsidR="004D3973">
        <w:trPr>
          <w:gridAfter w:val="1"/>
          <w:wAfter w:w="7" w:type="dxa"/>
          <w:trHeight w:val="480"/>
        </w:trPr>
        <w:tc>
          <w:tcPr>
            <w:tcW w:w="1482"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一年内到期的非流动负债</w:t>
            </w:r>
            <w:r>
              <w:rPr>
                <w:sz w:val="18"/>
              </w:rPr>
              <w:t xml:space="preserve"> </w:t>
            </w:r>
          </w:p>
        </w:tc>
        <w:tc>
          <w:tcPr>
            <w:tcW w:w="3339"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TCL</w:t>
            </w:r>
            <w:r>
              <w:rPr>
                <w:sz w:val="18"/>
              </w:rPr>
              <w:t>环鑫半导体（天津）有限公司</w:t>
            </w:r>
            <w:r>
              <w:rPr>
                <w:sz w:val="18"/>
              </w:rPr>
              <w:t xml:space="preserve"> </w:t>
            </w:r>
          </w:p>
        </w:tc>
        <w:tc>
          <w:tcPr>
            <w:tcW w:w="2415"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957,080.90 </w:t>
            </w:r>
          </w:p>
        </w:tc>
        <w:tc>
          <w:tcPr>
            <w:tcW w:w="241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957,080.90 </w:t>
            </w:r>
          </w:p>
        </w:tc>
      </w:tr>
    </w:tbl>
    <w:p w:rsidR="004D3973" w:rsidRDefault="00E472D4">
      <w:pPr>
        <w:numPr>
          <w:ilvl w:val="0"/>
          <w:numId w:val="135"/>
        </w:numPr>
        <w:spacing w:after="279" w:line="265" w:lineRule="auto"/>
        <w:ind w:right="0" w:hanging="348"/>
      </w:pPr>
      <w:r>
        <w:rPr>
          <w:sz w:val="22"/>
        </w:rPr>
        <w:t>关联方承诺</w:t>
      </w:r>
      <w:r>
        <w:rPr>
          <w:sz w:val="22"/>
        </w:rPr>
        <w:t xml:space="preserve"> </w:t>
      </w:r>
    </w:p>
    <w:p w:rsidR="004D3973" w:rsidRDefault="00E472D4">
      <w:pPr>
        <w:numPr>
          <w:ilvl w:val="0"/>
          <w:numId w:val="135"/>
        </w:numPr>
        <w:spacing w:after="292" w:line="265" w:lineRule="auto"/>
        <w:ind w:right="0" w:hanging="348"/>
      </w:pPr>
      <w:r>
        <w:rPr>
          <w:sz w:val="22"/>
        </w:rPr>
        <w:t>其他</w:t>
      </w:r>
      <w:r>
        <w:rPr>
          <w:sz w:val="22"/>
        </w:rPr>
        <w:t xml:space="preserve"> </w:t>
      </w:r>
    </w:p>
    <w:p w:rsidR="004D3973" w:rsidRDefault="00E472D4">
      <w:pPr>
        <w:spacing w:after="262"/>
        <w:ind w:left="428"/>
      </w:pPr>
      <w:r>
        <w:t>十三、股份支付</w:t>
      </w:r>
      <w:r>
        <w:t xml:space="preserve"> </w:t>
      </w:r>
    </w:p>
    <w:p w:rsidR="004D3973" w:rsidRDefault="00E472D4">
      <w:pPr>
        <w:numPr>
          <w:ilvl w:val="0"/>
          <w:numId w:val="136"/>
        </w:numPr>
        <w:spacing w:after="235" w:line="265" w:lineRule="auto"/>
        <w:ind w:right="0" w:hanging="348"/>
      </w:pPr>
      <w:r>
        <w:rPr>
          <w:sz w:val="22"/>
        </w:rPr>
        <w:t>股份支付总体情况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36"/>
        </w:numPr>
        <w:spacing w:after="358" w:line="265" w:lineRule="auto"/>
        <w:ind w:right="0" w:hanging="348"/>
      </w:pPr>
      <w:r>
        <w:rPr>
          <w:sz w:val="22"/>
        </w:rPr>
        <w:t>员工持股计划</w:t>
      </w:r>
      <w:r>
        <w:rPr>
          <w:sz w:val="22"/>
        </w:rPr>
        <w:t xml:space="preserve"> </w:t>
      </w:r>
    </w:p>
    <w:p w:rsidR="004D3973" w:rsidRDefault="00E472D4">
      <w:pPr>
        <w:spacing w:after="8" w:line="371" w:lineRule="auto"/>
        <w:ind w:left="418" w:right="673" w:firstLine="47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6 </w:t>
      </w:r>
      <w:r>
        <w:t>日召开的</w:t>
      </w:r>
      <w:r>
        <w:t xml:space="preserve"> </w:t>
      </w:r>
      <w:r>
        <w:rPr>
          <w:rFonts w:ascii="Times New Roman" w:eastAsia="Times New Roman" w:hAnsi="Times New Roman" w:cs="Times New Roman"/>
        </w:rPr>
        <w:t xml:space="preserve">2021 </w:t>
      </w:r>
      <w:r>
        <w:t>年第三次临时股东大会审议通过了《</w:t>
      </w:r>
      <w:r>
        <w:rPr>
          <w:rFonts w:ascii="Times New Roman" w:eastAsia="Times New Roman" w:hAnsi="Times New Roman" w:cs="Times New Roman"/>
        </w:rPr>
        <w:t xml:space="preserve">2021 </w:t>
      </w:r>
      <w:r>
        <w:t>年员工持股计划</w:t>
      </w:r>
      <w:r>
        <w:rPr>
          <w:rFonts w:ascii="Times New Roman" w:eastAsia="Times New Roman" w:hAnsi="Times New Roman" w:cs="Times New Roman"/>
        </w:rPr>
        <w:t>(</w:t>
      </w:r>
      <w:r>
        <w:t>草案</w:t>
      </w:r>
      <w:r>
        <w:rPr>
          <w:rFonts w:ascii="Times New Roman" w:eastAsia="Times New Roman" w:hAnsi="Times New Roman" w:cs="Times New Roman"/>
        </w:rPr>
        <w:t>)</w:t>
      </w:r>
      <w:r>
        <w:t>及其摘要的议案》</w:t>
      </w:r>
      <w:r>
        <w:rPr>
          <w:rFonts w:ascii="Times New Roman" w:eastAsia="Times New Roman" w:hAnsi="Times New Roman" w:cs="Times New Roman"/>
        </w:rPr>
        <w:t>(</w:t>
      </w:r>
      <w:r>
        <w:t>以下简称</w:t>
      </w:r>
      <w:r>
        <w:t>“</w:t>
      </w:r>
      <w:r>
        <w:rPr>
          <w:rFonts w:ascii="Times New Roman" w:eastAsia="Times New Roman" w:hAnsi="Times New Roman" w:cs="Times New Roman"/>
        </w:rPr>
        <w:t xml:space="preserve">2021 </w:t>
      </w:r>
      <w:r>
        <w:t>年员工持股计划</w:t>
      </w:r>
      <w:r>
        <w:t>”</w:t>
      </w:r>
      <w:r>
        <w:rPr>
          <w:rFonts w:ascii="Times New Roman" w:eastAsia="Times New Roman" w:hAnsi="Times New Roman" w:cs="Times New Roman"/>
        </w:rPr>
        <w:t>)</w:t>
      </w:r>
      <w:r>
        <w:t>。</w:t>
      </w:r>
      <w:r>
        <w:rPr>
          <w:rFonts w:ascii="Times New Roman" w:eastAsia="Times New Roman" w:hAnsi="Times New Roman" w:cs="Times New Roman"/>
        </w:rPr>
        <w:t xml:space="preserve">2021 </w:t>
      </w:r>
      <w:r>
        <w:t>年，公司通过回购股份专用证券账户以集中竞价方式累计回购公司股份</w:t>
      </w:r>
      <w:r>
        <w:t xml:space="preserve"> </w:t>
      </w:r>
      <w:r>
        <w:rPr>
          <w:rFonts w:ascii="Times New Roman" w:eastAsia="Times New Roman" w:hAnsi="Times New Roman" w:cs="Times New Roman"/>
        </w:rPr>
        <w:t xml:space="preserve">9,137,521 </w:t>
      </w:r>
      <w:r>
        <w:t>股，回购股份均价为</w:t>
      </w:r>
      <w:r>
        <w:rPr>
          <w:rFonts w:ascii="Times New Roman" w:eastAsia="Times New Roman" w:hAnsi="Times New Roman" w:cs="Times New Roman"/>
        </w:rPr>
        <w:t xml:space="preserve"> 36.11 </w:t>
      </w:r>
      <w:r>
        <w:t>元</w:t>
      </w:r>
      <w:r>
        <w:rPr>
          <w:rFonts w:ascii="Times New Roman" w:eastAsia="Times New Roman" w:hAnsi="Times New Roman" w:cs="Times New Roman"/>
        </w:rPr>
        <w:t>/</w:t>
      </w:r>
      <w:r>
        <w:t>股，其中，</w:t>
      </w:r>
      <w:r>
        <w:rPr>
          <w:rFonts w:ascii="Times New Roman" w:eastAsia="Times New Roman" w:hAnsi="Times New Roman" w:cs="Times New Roman"/>
        </w:rPr>
        <w:t xml:space="preserve">8,975,906 </w:t>
      </w:r>
      <w:r>
        <w:t>股用于</w:t>
      </w:r>
      <w:r>
        <w:t xml:space="preserve"> </w:t>
      </w:r>
      <w:r>
        <w:rPr>
          <w:rFonts w:ascii="Times New Roman" w:eastAsia="Times New Roman" w:hAnsi="Times New Roman" w:cs="Times New Roman"/>
        </w:rPr>
        <w:t xml:space="preserve">2021 </w:t>
      </w:r>
      <w:r>
        <w:t>年员工持股计划。</w:t>
      </w:r>
      <w:r>
        <w:rPr>
          <w:rFonts w:ascii="Times New Roman" w:eastAsia="Times New Roman" w:hAnsi="Times New Roman" w:cs="Times New Roman"/>
        </w:rPr>
        <w:t xml:space="preserve"> </w:t>
      </w:r>
    </w:p>
    <w:p w:rsidR="004D3973" w:rsidRDefault="00E472D4">
      <w:pPr>
        <w:spacing w:after="1" w:line="381" w:lineRule="auto"/>
        <w:ind w:left="418" w:firstLine="480"/>
      </w:pPr>
      <w:r>
        <w:t>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30 </w:t>
      </w:r>
      <w:r>
        <w:t>日召开</w:t>
      </w:r>
      <w:r>
        <w:t xml:space="preserve"> </w:t>
      </w:r>
      <w:r>
        <w:rPr>
          <w:rFonts w:ascii="Times New Roman" w:eastAsia="Times New Roman" w:hAnsi="Times New Roman" w:cs="Times New Roman"/>
        </w:rPr>
        <w:t xml:space="preserve">2022 </w:t>
      </w:r>
      <w:r>
        <w:t>年第二次临时股东大会，审议通过了《</w:t>
      </w:r>
      <w:r>
        <w:rPr>
          <w:rFonts w:ascii="Times New Roman" w:eastAsia="Times New Roman" w:hAnsi="Times New Roman" w:cs="Times New Roman"/>
        </w:rPr>
        <w:t xml:space="preserve">2022 </w:t>
      </w:r>
      <w:r>
        <w:t>年员工持股计划</w:t>
      </w:r>
      <w:r>
        <w:rPr>
          <w:rFonts w:ascii="Times New Roman" w:eastAsia="Times New Roman" w:hAnsi="Times New Roman" w:cs="Times New Roman"/>
        </w:rPr>
        <w:t>(</w:t>
      </w:r>
      <w:r>
        <w:t>草案</w:t>
      </w:r>
      <w:r>
        <w:rPr>
          <w:rFonts w:ascii="Times New Roman" w:eastAsia="Times New Roman" w:hAnsi="Times New Roman" w:cs="Times New Roman"/>
        </w:rPr>
        <w:t>)</w:t>
      </w:r>
      <w:r>
        <w:t>及其摘要的议案》</w:t>
      </w:r>
      <w:r>
        <w:rPr>
          <w:rFonts w:ascii="Times New Roman" w:eastAsia="Times New Roman" w:hAnsi="Times New Roman" w:cs="Times New Roman"/>
        </w:rPr>
        <w:t>(</w:t>
      </w:r>
      <w:r>
        <w:t>以下简称</w:t>
      </w:r>
      <w:r>
        <w:t>“</w:t>
      </w:r>
      <w:r>
        <w:rPr>
          <w:rFonts w:ascii="Times New Roman" w:eastAsia="Times New Roman" w:hAnsi="Times New Roman" w:cs="Times New Roman"/>
        </w:rPr>
        <w:t xml:space="preserve">2022 </w:t>
      </w:r>
      <w:r>
        <w:t>年员工持股计划</w:t>
      </w:r>
      <w:r>
        <w:t>”</w:t>
      </w:r>
      <w:r>
        <w:rPr>
          <w:rFonts w:ascii="Times New Roman" w:eastAsia="Times New Roman" w:hAnsi="Times New Roman" w:cs="Times New Roman"/>
        </w:rPr>
        <w:t>)</w:t>
      </w:r>
      <w:r>
        <w:t>。本年，公司通</w:t>
      </w:r>
    </w:p>
    <w:p w:rsidR="004D3973" w:rsidRDefault="00E472D4">
      <w:pPr>
        <w:spacing w:after="8" w:line="371" w:lineRule="auto"/>
        <w:ind w:left="418" w:right="426" w:firstLine="0"/>
        <w:jc w:val="both"/>
      </w:pPr>
      <w:r>
        <w:t>过回购股份专用证券账户以集中竞价方式累计回购股份</w:t>
      </w:r>
      <w:r>
        <w:t xml:space="preserve"> </w:t>
      </w:r>
      <w:r>
        <w:rPr>
          <w:rFonts w:ascii="Times New Roman" w:eastAsia="Times New Roman" w:hAnsi="Times New Roman" w:cs="Times New Roman"/>
        </w:rPr>
        <w:t xml:space="preserve">9,515,263 </w:t>
      </w:r>
      <w:r>
        <w:t>股，成交均价为</w:t>
      </w:r>
      <w:r>
        <w:t xml:space="preserve"> </w:t>
      </w:r>
      <w:r>
        <w:rPr>
          <w:rFonts w:ascii="Times New Roman" w:eastAsia="Times New Roman" w:hAnsi="Times New Roman" w:cs="Times New Roman"/>
        </w:rPr>
        <w:t xml:space="preserve">41.09 </w:t>
      </w:r>
      <w:r>
        <w:t>元，其中，</w:t>
      </w:r>
      <w:r>
        <w:rPr>
          <w:rFonts w:ascii="Times New Roman" w:eastAsia="Times New Roman" w:hAnsi="Times New Roman" w:cs="Times New Roman"/>
        </w:rPr>
        <w:t xml:space="preserve">9,492,797 </w:t>
      </w:r>
      <w:r>
        <w:t>股用于</w:t>
      </w:r>
      <w:r>
        <w:t xml:space="preserve"> </w:t>
      </w:r>
      <w:r>
        <w:rPr>
          <w:rFonts w:ascii="Times New Roman" w:eastAsia="Times New Roman" w:hAnsi="Times New Roman" w:cs="Times New Roman"/>
        </w:rPr>
        <w:t xml:space="preserve">2022 </w:t>
      </w:r>
      <w:r>
        <w:t>年员工持股计划；</w:t>
      </w:r>
      <w:r>
        <w:rPr>
          <w:rFonts w:ascii="Times New Roman" w:eastAsia="Times New Roman" w:hAnsi="Times New Roman" w:cs="Times New Roman"/>
        </w:rPr>
        <w:t xml:space="preserve">2021 </w:t>
      </w:r>
      <w:r>
        <w:t>年剩余未使用的回购股份</w:t>
      </w:r>
      <w:r>
        <w:t xml:space="preserve"> </w:t>
      </w:r>
      <w:r>
        <w:rPr>
          <w:rFonts w:ascii="Times New Roman" w:eastAsia="Times New Roman" w:hAnsi="Times New Roman" w:cs="Times New Roman"/>
        </w:rPr>
        <w:t xml:space="preserve">161,615 </w:t>
      </w:r>
      <w:r>
        <w:t>股亦用于</w:t>
      </w:r>
      <w:r>
        <w:t xml:space="preserve"> </w:t>
      </w:r>
      <w:r>
        <w:rPr>
          <w:rFonts w:ascii="Times New Roman" w:eastAsia="Times New Roman" w:hAnsi="Times New Roman" w:cs="Times New Roman"/>
        </w:rPr>
        <w:t xml:space="preserve">2022 </w:t>
      </w:r>
      <w:r>
        <w:t>年员工持股计划，综上，共计</w:t>
      </w:r>
      <w:r>
        <w:t xml:space="preserve"> </w:t>
      </w:r>
      <w:r>
        <w:rPr>
          <w:rFonts w:ascii="Times New Roman" w:eastAsia="Times New Roman" w:hAnsi="Times New Roman" w:cs="Times New Roman"/>
        </w:rPr>
        <w:t xml:space="preserve">9,654,412 </w:t>
      </w:r>
      <w:r>
        <w:t>股用于</w:t>
      </w:r>
      <w:r>
        <w:t xml:space="preserve"> </w:t>
      </w:r>
      <w:r>
        <w:rPr>
          <w:rFonts w:ascii="Times New Roman" w:eastAsia="Times New Roman" w:hAnsi="Times New Roman" w:cs="Times New Roman"/>
        </w:rPr>
        <w:t xml:space="preserve">2022 </w:t>
      </w:r>
      <w:r>
        <w:t>年员工持股计划。</w:t>
      </w:r>
      <w:r>
        <w:rPr>
          <w:rFonts w:ascii="Times New Roman" w:eastAsia="Times New Roman" w:hAnsi="Times New Roman" w:cs="Times New Roman"/>
        </w:rPr>
        <w:t xml:space="preserve">2022 </w:t>
      </w:r>
      <w:r>
        <w:t>年员工持股计划所购买的股票锁定期为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7 </w:t>
      </w:r>
      <w:r>
        <w:t>日。由于公司未于本年内与员工签订</w:t>
      </w:r>
      <w:r>
        <w:t xml:space="preserve"> </w:t>
      </w:r>
      <w:r>
        <w:rPr>
          <w:rFonts w:ascii="Times New Roman" w:eastAsia="Times New Roman" w:hAnsi="Times New Roman" w:cs="Times New Roman"/>
        </w:rPr>
        <w:t xml:space="preserve">2022 </w:t>
      </w:r>
      <w:r>
        <w:t>年员工持股计划授予协议书，未明确规定授予日，因此于</w:t>
      </w:r>
      <w:r>
        <w:t xml:space="preserve"> </w:t>
      </w: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2022 </w:t>
      </w:r>
      <w:r>
        <w:t>年员工持股计划的股票未授予。</w:t>
      </w:r>
      <w:r>
        <w:rPr>
          <w:rFonts w:ascii="Times New Roman" w:eastAsia="Times New Roman" w:hAnsi="Times New Roman" w:cs="Times New Roman"/>
        </w:rPr>
        <w:t xml:space="preserve"> </w:t>
      </w:r>
    </w:p>
    <w:p w:rsidR="004D3973" w:rsidRDefault="00E472D4">
      <w:pPr>
        <w:spacing w:after="209" w:line="378" w:lineRule="auto"/>
        <w:ind w:left="418" w:right="666" w:firstLine="480"/>
        <w:jc w:val="both"/>
      </w:pPr>
      <w:r>
        <w:t>于</w:t>
      </w:r>
      <w:r>
        <w:t xml:space="preserve"> </w:t>
      </w:r>
      <w:r>
        <w:rPr>
          <w:rFonts w:ascii="Times New Roman" w:eastAsia="Times New Roman" w:hAnsi="Times New Roman" w:cs="Times New Roman"/>
        </w:rPr>
        <w:t xml:space="preserve">2022 </w:t>
      </w:r>
      <w:r>
        <w:t>年度，</w:t>
      </w:r>
      <w:r>
        <w:rPr>
          <w:rFonts w:ascii="Times New Roman" w:eastAsia="Times New Roman" w:hAnsi="Times New Roman" w:cs="Times New Roman"/>
        </w:rPr>
        <w:t xml:space="preserve">2021 </w:t>
      </w:r>
      <w:r>
        <w:t>年股票期权激励计划计提费用金额为</w:t>
      </w:r>
      <w:r>
        <w:t xml:space="preserve"> </w:t>
      </w:r>
      <w:r>
        <w:rPr>
          <w:rFonts w:ascii="Times New Roman" w:eastAsia="Times New Roman" w:hAnsi="Times New Roman" w:cs="Times New Roman"/>
        </w:rPr>
        <w:t xml:space="preserve">26,257,545.16 </w:t>
      </w:r>
      <w:r>
        <w:t>元</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18,175,607.87 </w:t>
      </w:r>
      <w:r>
        <w:t>元</w:t>
      </w:r>
      <w:r>
        <w:rPr>
          <w:rFonts w:ascii="Times New Roman" w:eastAsia="Times New Roman" w:hAnsi="Times New Roman" w:cs="Times New Roman"/>
        </w:rPr>
        <w:t>)</w:t>
      </w:r>
      <w:r>
        <w:t>；</w:t>
      </w:r>
      <w:r>
        <w:rPr>
          <w:rFonts w:ascii="Times New Roman" w:eastAsia="Times New Roman" w:hAnsi="Times New Roman" w:cs="Times New Roman"/>
        </w:rPr>
        <w:t xml:space="preserve">2022 </w:t>
      </w:r>
      <w:r>
        <w:t>年员工持股计划的股票未授予，对此未计提费用；</w:t>
      </w:r>
      <w:r>
        <w:rPr>
          <w:rFonts w:ascii="Times New Roman" w:eastAsia="Times New Roman" w:hAnsi="Times New Roman" w:cs="Times New Roman"/>
        </w:rPr>
        <w:t xml:space="preserve">2021 </w:t>
      </w:r>
      <w:r>
        <w:t>年员工持股计划于</w:t>
      </w:r>
      <w:r>
        <w:t xml:space="preserve"> </w:t>
      </w:r>
      <w:r>
        <w:rPr>
          <w:rFonts w:ascii="Times New Roman" w:eastAsia="Times New Roman" w:hAnsi="Times New Roman" w:cs="Times New Roman"/>
        </w:rPr>
        <w:t xml:space="preserve">2022 </w:t>
      </w:r>
      <w:r>
        <w:t>年计提费用金额为</w:t>
      </w:r>
      <w:r>
        <w:t xml:space="preserve"> </w:t>
      </w:r>
      <w:r>
        <w:rPr>
          <w:rFonts w:ascii="Times New Roman" w:eastAsia="Times New Roman" w:hAnsi="Times New Roman" w:cs="Times New Roman"/>
        </w:rPr>
        <w:t xml:space="preserve">0.00 </w:t>
      </w:r>
      <w:r>
        <w:t>元</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310,518,530.31 </w:t>
      </w:r>
      <w:r>
        <w:t>元</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4D3973" w:rsidRDefault="00E472D4">
      <w:pPr>
        <w:numPr>
          <w:ilvl w:val="0"/>
          <w:numId w:val="136"/>
        </w:numPr>
        <w:spacing w:after="287" w:line="265" w:lineRule="auto"/>
        <w:ind w:right="0" w:hanging="348"/>
      </w:pPr>
      <w:r>
        <w:rPr>
          <w:sz w:val="22"/>
        </w:rPr>
        <w:t>股份支付股票期权激励方案</w:t>
      </w:r>
      <w:r>
        <w:rPr>
          <w:sz w:val="22"/>
        </w:rPr>
        <w:t xml:space="preserve"> </w:t>
      </w:r>
    </w:p>
    <w:p w:rsidR="004D3973" w:rsidRDefault="00E472D4">
      <w:pPr>
        <w:spacing w:after="4"/>
        <w:ind w:left="428"/>
      </w:pPr>
      <w:r>
        <w:t>（</w:t>
      </w:r>
      <w:r>
        <w:t>a</w:t>
      </w:r>
      <w:r>
        <w:t>）年度内股票期权变动情况表</w:t>
      </w:r>
      <w:r>
        <w:rPr>
          <w:rFonts w:ascii="Times New Roman" w:eastAsia="Times New Roman" w:hAnsi="Times New Roman" w:cs="Times New Roman"/>
        </w:rPr>
        <w:t xml:space="preserve"> </w:t>
      </w:r>
    </w:p>
    <w:tbl>
      <w:tblPr>
        <w:tblStyle w:val="TableGrid"/>
        <w:tblW w:w="9664" w:type="dxa"/>
        <w:tblInd w:w="422" w:type="dxa"/>
        <w:tblCellMar>
          <w:top w:w="26" w:type="dxa"/>
          <w:left w:w="115" w:type="dxa"/>
          <w:bottom w:w="0" w:type="dxa"/>
          <w:right w:w="115" w:type="dxa"/>
        </w:tblCellMar>
        <w:tblLook w:val="04A0" w:firstRow="1" w:lastRow="0" w:firstColumn="1" w:lastColumn="0" w:noHBand="0" w:noVBand="1"/>
      </w:tblPr>
      <w:tblGrid>
        <w:gridCol w:w="4017"/>
        <w:gridCol w:w="5648"/>
      </w:tblGrid>
      <w:tr w:rsidR="004D3973">
        <w:trPr>
          <w:trHeight w:val="288"/>
        </w:trPr>
        <w:tc>
          <w:tcPr>
            <w:tcW w:w="4017"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112" w:right="0" w:firstLine="0"/>
              <w:jc w:val="center"/>
            </w:pPr>
            <w:r>
              <w:rPr>
                <w:sz w:val="22"/>
              </w:rPr>
              <w:t xml:space="preserve">  </w:t>
            </w:r>
          </w:p>
        </w:tc>
        <w:tc>
          <w:tcPr>
            <w:tcW w:w="5648"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0" w:right="194" w:firstLine="0"/>
              <w:jc w:val="center"/>
            </w:pPr>
            <w:r>
              <w:rPr>
                <w:sz w:val="22"/>
              </w:rPr>
              <w:t xml:space="preserve"> 2022</w:t>
            </w:r>
            <w:r>
              <w:rPr>
                <w:sz w:val="22"/>
              </w:rPr>
              <w:t>年度</w:t>
            </w:r>
            <w:r>
              <w:rPr>
                <w:sz w:val="22"/>
              </w:rPr>
              <w:t xml:space="preserve"> (</w:t>
            </w:r>
            <w:r>
              <w:rPr>
                <w:sz w:val="22"/>
              </w:rPr>
              <w:t>千份</w:t>
            </w:r>
            <w:r>
              <w:rPr>
                <w:sz w:val="22"/>
              </w:rPr>
              <w:t xml:space="preserve">)  </w:t>
            </w:r>
          </w:p>
        </w:tc>
      </w:tr>
      <w:tr w:rsidR="004D3973">
        <w:trPr>
          <w:trHeight w:val="266"/>
        </w:trPr>
        <w:tc>
          <w:tcPr>
            <w:tcW w:w="40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center"/>
            </w:pPr>
            <w:r>
              <w:rPr>
                <w:sz w:val="18"/>
              </w:rPr>
              <w:t>年初发行在外的股票期权份数</w:t>
            </w:r>
            <w:r>
              <w:rPr>
                <w:sz w:val="18"/>
              </w:rPr>
              <w:t xml:space="preserve"> </w:t>
            </w:r>
          </w:p>
        </w:tc>
        <w:tc>
          <w:tcPr>
            <w:tcW w:w="5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 w:firstLine="0"/>
              <w:jc w:val="center"/>
            </w:pPr>
            <w:r>
              <w:rPr>
                <w:sz w:val="18"/>
              </w:rPr>
              <w:t xml:space="preserve">4,857.00 </w:t>
            </w:r>
          </w:p>
        </w:tc>
      </w:tr>
      <w:tr w:rsidR="004D3973">
        <w:trPr>
          <w:trHeight w:val="288"/>
        </w:trPr>
        <w:tc>
          <w:tcPr>
            <w:tcW w:w="40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center"/>
            </w:pPr>
            <w:r>
              <w:rPr>
                <w:sz w:val="18"/>
              </w:rPr>
              <w:t>本年授予的股票期权份数</w:t>
            </w:r>
            <w:r>
              <w:rPr>
                <w:sz w:val="18"/>
              </w:rPr>
              <w:t xml:space="preserve"> </w:t>
            </w:r>
          </w:p>
        </w:tc>
        <w:tc>
          <w:tcPr>
            <w:tcW w:w="5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jc w:val="center"/>
            </w:pPr>
            <w:r>
              <w:rPr>
                <w:sz w:val="18"/>
              </w:rPr>
              <w:t xml:space="preserve">- </w:t>
            </w:r>
          </w:p>
        </w:tc>
      </w:tr>
      <w:tr w:rsidR="004D3973">
        <w:trPr>
          <w:trHeight w:val="300"/>
        </w:trPr>
        <w:tc>
          <w:tcPr>
            <w:tcW w:w="40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center"/>
            </w:pPr>
            <w:r>
              <w:rPr>
                <w:sz w:val="18"/>
              </w:rPr>
              <w:t>本年行权的股票期权份数</w:t>
            </w:r>
            <w:r>
              <w:rPr>
                <w:sz w:val="18"/>
              </w:rPr>
              <w:t xml:space="preserve"> </w:t>
            </w:r>
          </w:p>
        </w:tc>
        <w:tc>
          <w:tcPr>
            <w:tcW w:w="5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jc w:val="center"/>
            </w:pPr>
            <w:r>
              <w:rPr>
                <w:sz w:val="18"/>
              </w:rPr>
              <w:t xml:space="preserve">-2,056.00 </w:t>
            </w:r>
          </w:p>
        </w:tc>
      </w:tr>
      <w:tr w:rsidR="004D3973">
        <w:trPr>
          <w:trHeight w:val="300"/>
        </w:trPr>
        <w:tc>
          <w:tcPr>
            <w:tcW w:w="40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center"/>
            </w:pPr>
            <w:r>
              <w:rPr>
                <w:sz w:val="18"/>
              </w:rPr>
              <w:t>本年失效的股票期权份数</w:t>
            </w:r>
            <w:r>
              <w:rPr>
                <w:sz w:val="18"/>
              </w:rPr>
              <w:t xml:space="preserve"> </w:t>
            </w:r>
          </w:p>
        </w:tc>
        <w:tc>
          <w:tcPr>
            <w:tcW w:w="5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jc w:val="center"/>
            </w:pPr>
            <w:r>
              <w:rPr>
                <w:sz w:val="18"/>
              </w:rPr>
              <w:t xml:space="preserve">-49.00 </w:t>
            </w:r>
          </w:p>
        </w:tc>
      </w:tr>
      <w:tr w:rsidR="004D3973">
        <w:trPr>
          <w:trHeight w:val="265"/>
        </w:trPr>
        <w:tc>
          <w:tcPr>
            <w:tcW w:w="401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 w:right="0" w:firstLine="0"/>
              <w:jc w:val="center"/>
            </w:pPr>
            <w:r>
              <w:rPr>
                <w:sz w:val="18"/>
              </w:rPr>
              <w:t>年末发行在外的股票期权份数</w:t>
            </w:r>
            <w:r>
              <w:rPr>
                <w:sz w:val="18"/>
              </w:rPr>
              <w:t xml:space="preserve"> </w:t>
            </w:r>
          </w:p>
        </w:tc>
        <w:tc>
          <w:tcPr>
            <w:tcW w:w="564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 w:firstLine="0"/>
              <w:jc w:val="center"/>
            </w:pPr>
            <w:r>
              <w:rPr>
                <w:sz w:val="18"/>
              </w:rPr>
              <w:t xml:space="preserve">2,752.00 </w:t>
            </w:r>
          </w:p>
        </w:tc>
      </w:tr>
    </w:tbl>
    <w:p w:rsidR="004D3973" w:rsidRDefault="00E472D4">
      <w:pPr>
        <w:spacing w:after="219" w:line="371" w:lineRule="auto"/>
        <w:ind w:left="418" w:right="673" w:firstLine="470"/>
        <w:jc w:val="both"/>
      </w:pP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6 </w:t>
      </w:r>
      <w:r>
        <w:t>日，公司召开</w:t>
      </w:r>
      <w:r>
        <w:t xml:space="preserve"> </w:t>
      </w:r>
      <w:r>
        <w:rPr>
          <w:rFonts w:ascii="Times New Roman" w:eastAsia="Times New Roman" w:hAnsi="Times New Roman" w:cs="Times New Roman"/>
        </w:rPr>
        <w:t xml:space="preserve">2021 </w:t>
      </w:r>
      <w:r>
        <w:t>年第三次临时股东大会，审议通过《</w:t>
      </w:r>
      <w:r>
        <w:rPr>
          <w:rFonts w:ascii="Times New Roman" w:eastAsia="Times New Roman" w:hAnsi="Times New Roman" w:cs="Times New Roman"/>
        </w:rPr>
        <w:t xml:space="preserve">2021 </w:t>
      </w:r>
      <w:r>
        <w:t>年股票期权激励计划</w:t>
      </w:r>
      <w:r>
        <w:rPr>
          <w:rFonts w:ascii="Times New Roman" w:eastAsia="Times New Roman" w:hAnsi="Times New Roman" w:cs="Times New Roman"/>
        </w:rPr>
        <w:t>(</w:t>
      </w:r>
      <w:r>
        <w:t>草案</w:t>
      </w:r>
      <w:r>
        <w:rPr>
          <w:rFonts w:ascii="Times New Roman" w:eastAsia="Times New Roman" w:hAnsi="Times New Roman" w:cs="Times New Roman"/>
        </w:rPr>
        <w:t>)</w:t>
      </w:r>
      <w:r>
        <w:t>及其摘要的议案》</w:t>
      </w:r>
      <w:r>
        <w:rPr>
          <w:rFonts w:ascii="Times New Roman" w:eastAsia="Times New Roman" w:hAnsi="Times New Roman" w:cs="Times New Roman"/>
        </w:rPr>
        <w:t>(</w:t>
      </w:r>
      <w:r>
        <w:t>以下简称</w:t>
      </w:r>
      <w:r>
        <w:t>“</w:t>
      </w:r>
      <w:r>
        <w:rPr>
          <w:rFonts w:ascii="Times New Roman" w:eastAsia="Times New Roman" w:hAnsi="Times New Roman" w:cs="Times New Roman"/>
        </w:rPr>
        <w:t xml:space="preserve"> 2021 </w:t>
      </w:r>
      <w:r>
        <w:t>年股票期权激励计划</w:t>
      </w:r>
      <w:r>
        <w:t>”</w:t>
      </w:r>
      <w:r>
        <w:rPr>
          <w:rFonts w:ascii="Times New Roman" w:eastAsia="Times New Roman" w:hAnsi="Times New Roman" w:cs="Times New Roman"/>
        </w:rPr>
        <w:t>)</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9 </w:t>
      </w:r>
      <w:r>
        <w:t>日，公司召开第六届董事会第十五次会议和第六届监事会第七次会议，审议通过《关于向</w:t>
      </w:r>
      <w:r>
        <w:t xml:space="preserve"> </w:t>
      </w:r>
      <w:r>
        <w:rPr>
          <w:rFonts w:ascii="Times New Roman" w:eastAsia="Times New Roman" w:hAnsi="Times New Roman" w:cs="Times New Roman"/>
        </w:rPr>
        <w:t xml:space="preserve">2021 </w:t>
      </w:r>
      <w:r>
        <w:t>年股票期权激励计划的激励对象授予股票期权的议案》。截至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2021 </w:t>
      </w:r>
      <w:r>
        <w:t>年股票期权激励计划剩余期限至</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rsidR="004D3973" w:rsidRDefault="00E472D4">
      <w:pPr>
        <w:numPr>
          <w:ilvl w:val="0"/>
          <w:numId w:val="137"/>
        </w:numPr>
        <w:spacing w:after="235" w:line="265" w:lineRule="auto"/>
        <w:ind w:right="0" w:hanging="348"/>
      </w:pPr>
      <w:r>
        <w:rPr>
          <w:sz w:val="22"/>
        </w:rPr>
        <w:t>以权益结算的股份支付情况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37"/>
        </w:numPr>
        <w:spacing w:after="235" w:line="265" w:lineRule="auto"/>
        <w:ind w:right="0" w:hanging="348"/>
      </w:pPr>
      <w:r>
        <w:rPr>
          <w:sz w:val="22"/>
        </w:rPr>
        <w:t>以现金结算的股份支付情况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37"/>
        </w:numPr>
        <w:spacing w:after="268" w:line="265" w:lineRule="auto"/>
        <w:ind w:right="0" w:hanging="348"/>
      </w:pPr>
      <w:r>
        <w:rPr>
          <w:sz w:val="22"/>
        </w:rPr>
        <w:t>股份支付的修改、终止情况</w:t>
      </w:r>
      <w:r>
        <w:rPr>
          <w:sz w:val="22"/>
        </w:rPr>
        <w:t xml:space="preserve"> </w:t>
      </w:r>
    </w:p>
    <w:p w:rsidR="004D3973" w:rsidRDefault="00E472D4">
      <w:pPr>
        <w:numPr>
          <w:ilvl w:val="0"/>
          <w:numId w:val="137"/>
        </w:numPr>
        <w:spacing w:after="291" w:line="265" w:lineRule="auto"/>
        <w:ind w:right="0" w:hanging="348"/>
      </w:pPr>
      <w:r>
        <w:rPr>
          <w:sz w:val="22"/>
        </w:rPr>
        <w:t>其他</w:t>
      </w:r>
      <w:r>
        <w:rPr>
          <w:sz w:val="22"/>
        </w:rPr>
        <w:t xml:space="preserve">  </w:t>
      </w:r>
    </w:p>
    <w:p w:rsidR="004D3973" w:rsidRDefault="00E472D4">
      <w:pPr>
        <w:spacing w:after="262"/>
        <w:ind w:left="428"/>
      </w:pPr>
      <w:r>
        <w:t>十四、承诺及或有事项</w:t>
      </w:r>
      <w:r>
        <w:t xml:space="preserve"> </w:t>
      </w:r>
    </w:p>
    <w:p w:rsidR="004D3973" w:rsidRDefault="00E472D4">
      <w:pPr>
        <w:numPr>
          <w:ilvl w:val="0"/>
          <w:numId w:val="138"/>
        </w:numPr>
        <w:spacing w:after="235" w:line="265" w:lineRule="auto"/>
        <w:ind w:right="0" w:hanging="348"/>
      </w:pPr>
      <w:r>
        <w:rPr>
          <w:sz w:val="22"/>
        </w:rPr>
        <w:t>重要承诺事项</w:t>
      </w:r>
      <w:r>
        <w:rPr>
          <w:sz w:val="22"/>
        </w:rPr>
        <w:t xml:space="preserve"> </w:t>
      </w:r>
    </w:p>
    <w:p w:rsidR="004D3973" w:rsidRDefault="00E472D4">
      <w:pPr>
        <w:spacing w:after="332" w:line="265" w:lineRule="auto"/>
        <w:ind w:left="428" w:right="0"/>
      </w:pPr>
      <w:r>
        <w:rPr>
          <w:sz w:val="18"/>
        </w:rPr>
        <w:t>资产负债表日存在的重要承诺</w:t>
      </w:r>
      <w:r>
        <w:rPr>
          <w:sz w:val="18"/>
        </w:rPr>
        <w:t xml:space="preserve"> </w:t>
      </w:r>
    </w:p>
    <w:p w:rsidR="004D3973" w:rsidRDefault="00E472D4">
      <w:pPr>
        <w:numPr>
          <w:ilvl w:val="0"/>
          <w:numId w:val="138"/>
        </w:numPr>
        <w:spacing w:after="268" w:line="265" w:lineRule="auto"/>
        <w:ind w:right="0" w:hanging="348"/>
      </w:pPr>
      <w:r>
        <w:rPr>
          <w:sz w:val="22"/>
        </w:rPr>
        <w:t>资本性支出承诺事项</w:t>
      </w:r>
      <w:r>
        <w:rPr>
          <w:sz w:val="22"/>
        </w:rPr>
        <w:t xml:space="preserve"> </w:t>
      </w:r>
    </w:p>
    <w:p w:rsidR="004D3973" w:rsidRDefault="00E472D4">
      <w:pPr>
        <w:spacing w:after="0"/>
        <w:ind w:left="428"/>
      </w:pPr>
      <w:r>
        <w:t>已签约而尚不必在资产负债表上列示的资本性支出承诺</w:t>
      </w:r>
      <w:r>
        <w:rPr>
          <w:rFonts w:ascii="Times New Roman" w:eastAsia="Times New Roman" w:hAnsi="Times New Roman" w:cs="Times New Roman"/>
          <w:sz w:val="20"/>
        </w:rPr>
        <w:t xml:space="preserve"> </w:t>
      </w:r>
    </w:p>
    <w:tbl>
      <w:tblPr>
        <w:tblStyle w:val="TableGrid"/>
        <w:tblW w:w="9736" w:type="dxa"/>
        <w:tblInd w:w="422" w:type="dxa"/>
        <w:tblCellMar>
          <w:top w:w="73" w:type="dxa"/>
          <w:left w:w="6" w:type="dxa"/>
          <w:bottom w:w="0" w:type="dxa"/>
          <w:right w:w="0" w:type="dxa"/>
        </w:tblCellMar>
        <w:tblLook w:val="04A0" w:firstRow="1" w:lastRow="0" w:firstColumn="1" w:lastColumn="0" w:noHBand="0" w:noVBand="1"/>
      </w:tblPr>
      <w:tblGrid>
        <w:gridCol w:w="3568"/>
        <w:gridCol w:w="2743"/>
        <w:gridCol w:w="3425"/>
      </w:tblGrid>
      <w:tr w:rsidR="004D3973">
        <w:trPr>
          <w:trHeight w:val="324"/>
        </w:trPr>
        <w:tc>
          <w:tcPr>
            <w:tcW w:w="3568"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69" w:right="0" w:firstLine="0"/>
              <w:jc w:val="center"/>
            </w:pPr>
            <w:r>
              <w:rPr>
                <w:sz w:val="18"/>
              </w:rPr>
              <w:t xml:space="preserve"> </w:t>
            </w:r>
          </w:p>
        </w:tc>
        <w:tc>
          <w:tcPr>
            <w:tcW w:w="2743"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23" w:right="0" w:firstLine="0"/>
              <w:jc w:val="center"/>
            </w:pPr>
            <w:r>
              <w:rPr>
                <w:sz w:val="18"/>
              </w:rPr>
              <w:t>2022</w:t>
            </w:r>
            <w:r>
              <w:rPr>
                <w:sz w:val="18"/>
              </w:rPr>
              <w:t>年</w:t>
            </w:r>
            <w:r>
              <w:rPr>
                <w:sz w:val="18"/>
              </w:rPr>
              <w:t>12</w:t>
            </w:r>
            <w:r>
              <w:rPr>
                <w:sz w:val="18"/>
              </w:rPr>
              <w:t>月</w:t>
            </w:r>
            <w:r>
              <w:rPr>
                <w:sz w:val="18"/>
              </w:rPr>
              <w:t>31</w:t>
            </w:r>
            <w:r>
              <w:rPr>
                <w:sz w:val="18"/>
              </w:rPr>
              <w:t>日</w:t>
            </w:r>
            <w:r>
              <w:rPr>
                <w:sz w:val="18"/>
              </w:rPr>
              <w:t xml:space="preserve"> </w:t>
            </w:r>
          </w:p>
        </w:tc>
        <w:tc>
          <w:tcPr>
            <w:tcW w:w="3425"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4" w:right="0" w:firstLine="0"/>
              <w:jc w:val="center"/>
            </w:pPr>
            <w:r>
              <w:rPr>
                <w:sz w:val="18"/>
              </w:rPr>
              <w:t>2021</w:t>
            </w:r>
            <w:r>
              <w:rPr>
                <w:sz w:val="18"/>
              </w:rPr>
              <w:t>年</w:t>
            </w:r>
            <w:r>
              <w:rPr>
                <w:sz w:val="18"/>
              </w:rPr>
              <w:t>12</w:t>
            </w:r>
            <w:r>
              <w:rPr>
                <w:sz w:val="18"/>
              </w:rPr>
              <w:t>月</w:t>
            </w:r>
            <w:r>
              <w:rPr>
                <w:sz w:val="18"/>
              </w:rPr>
              <w:t>31</w:t>
            </w:r>
            <w:r>
              <w:rPr>
                <w:sz w:val="18"/>
              </w:rPr>
              <w:t>日</w:t>
            </w:r>
            <w:r>
              <w:rPr>
                <w:sz w:val="18"/>
              </w:rPr>
              <w:t xml:space="preserve"> </w:t>
            </w:r>
          </w:p>
        </w:tc>
      </w:tr>
      <w:tr w:rsidR="004D3973">
        <w:trPr>
          <w:trHeight w:val="338"/>
        </w:trPr>
        <w:tc>
          <w:tcPr>
            <w:tcW w:w="35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房屋、建筑物及机器设备</w:t>
            </w:r>
            <w:r>
              <w:rPr>
                <w:sz w:val="18"/>
              </w:rPr>
              <w:t xml:space="preserve"> </w:t>
            </w:r>
          </w:p>
        </w:tc>
        <w:tc>
          <w:tcPr>
            <w:tcW w:w="2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12,105,746,773.10</w:t>
            </w:r>
          </w:p>
        </w:tc>
        <w:tc>
          <w:tcPr>
            <w:tcW w:w="3425"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3419"/>
              </w:tabs>
              <w:spacing w:after="0" w:line="259" w:lineRule="auto"/>
              <w:ind w:left="0" w:right="-7" w:firstLine="0"/>
            </w:pPr>
            <w:r>
              <w:rPr>
                <w:sz w:val="18"/>
              </w:rPr>
              <w:t xml:space="preserve"> </w:t>
            </w:r>
            <w:r>
              <w:rPr>
                <w:sz w:val="18"/>
              </w:rPr>
              <w:tab/>
              <w:t>10,624,850,146.13</w:t>
            </w:r>
          </w:p>
        </w:tc>
      </w:tr>
      <w:tr w:rsidR="004D3973">
        <w:trPr>
          <w:trHeight w:val="342"/>
        </w:trPr>
        <w:tc>
          <w:tcPr>
            <w:tcW w:w="35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无形资产</w:t>
            </w:r>
            <w:r>
              <w:rPr>
                <w:sz w:val="18"/>
              </w:rPr>
              <w:t xml:space="preserve"> </w:t>
            </w:r>
          </w:p>
        </w:tc>
        <w:tc>
          <w:tcPr>
            <w:tcW w:w="2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 w:firstLine="0"/>
              <w:jc w:val="right"/>
            </w:pPr>
            <w:r>
              <w:rPr>
                <w:sz w:val="18"/>
              </w:rPr>
              <w:t>17,881,472.40</w:t>
            </w:r>
          </w:p>
        </w:tc>
        <w:tc>
          <w:tcPr>
            <w:tcW w:w="3425"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3419"/>
              </w:tabs>
              <w:spacing w:after="0" w:line="259" w:lineRule="auto"/>
              <w:ind w:left="0" w:right="0" w:firstLine="0"/>
            </w:pPr>
            <w:r>
              <w:rPr>
                <w:sz w:val="18"/>
              </w:rPr>
              <w:t xml:space="preserve"> </w:t>
            </w:r>
            <w:r>
              <w:rPr>
                <w:sz w:val="18"/>
              </w:rPr>
              <w:tab/>
              <w:t>-</w:t>
            </w:r>
          </w:p>
        </w:tc>
      </w:tr>
      <w:tr w:rsidR="004D3973">
        <w:trPr>
          <w:trHeight w:val="323"/>
        </w:trPr>
        <w:tc>
          <w:tcPr>
            <w:tcW w:w="3568" w:type="dxa"/>
            <w:tcBorders>
              <w:top w:val="single" w:sz="5" w:space="0" w:color="000000"/>
              <w:left w:val="single" w:sz="5" w:space="0" w:color="000000"/>
              <w:bottom w:val="single" w:sz="5" w:space="0" w:color="000000"/>
              <w:right w:val="single" w:sz="5" w:space="0" w:color="000000"/>
            </w:tcBorders>
            <w:shd w:val="clear" w:color="auto" w:fill="D8D8D8"/>
          </w:tcPr>
          <w:p w:rsidR="004D3973" w:rsidRDefault="00E472D4">
            <w:pPr>
              <w:spacing w:after="0" w:line="259" w:lineRule="auto"/>
              <w:ind w:left="4" w:right="0" w:firstLine="0"/>
            </w:pPr>
            <w:r>
              <w:rPr>
                <w:sz w:val="18"/>
              </w:rPr>
              <w:t xml:space="preserve"> </w:t>
            </w:r>
            <w:r>
              <w:rPr>
                <w:sz w:val="18"/>
              </w:rPr>
              <w:t>合计</w:t>
            </w:r>
            <w:r>
              <w:rPr>
                <w:sz w:val="18"/>
              </w:rPr>
              <w:t xml:space="preserve"> </w:t>
            </w:r>
          </w:p>
        </w:tc>
        <w:tc>
          <w:tcPr>
            <w:tcW w:w="274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12,123,628,245.50</w:t>
            </w:r>
          </w:p>
        </w:tc>
        <w:tc>
          <w:tcPr>
            <w:tcW w:w="3425" w:type="dxa"/>
            <w:tcBorders>
              <w:top w:val="single" w:sz="5" w:space="0" w:color="000000"/>
              <w:left w:val="single" w:sz="5" w:space="0" w:color="000000"/>
              <w:bottom w:val="single" w:sz="5" w:space="0" w:color="000000"/>
              <w:right w:val="single" w:sz="5" w:space="0" w:color="000000"/>
            </w:tcBorders>
          </w:tcPr>
          <w:p w:rsidR="004D3973" w:rsidRDefault="00E472D4">
            <w:pPr>
              <w:tabs>
                <w:tab w:val="right" w:pos="3419"/>
              </w:tabs>
              <w:spacing w:after="0" w:line="259" w:lineRule="auto"/>
              <w:ind w:left="0" w:right="-7" w:firstLine="0"/>
            </w:pPr>
            <w:r>
              <w:rPr>
                <w:sz w:val="18"/>
              </w:rPr>
              <w:t xml:space="preserve"> </w:t>
            </w:r>
            <w:r>
              <w:rPr>
                <w:sz w:val="18"/>
              </w:rPr>
              <w:tab/>
              <w:t>10,624,850,146.13</w:t>
            </w:r>
          </w:p>
        </w:tc>
      </w:tr>
    </w:tbl>
    <w:p w:rsidR="004D3973" w:rsidRDefault="00E472D4">
      <w:pPr>
        <w:spacing w:after="357" w:line="259" w:lineRule="auto"/>
        <w:ind w:left="433" w:right="0" w:firstLine="0"/>
      </w:pPr>
      <w:r>
        <w:rPr>
          <w:rFonts w:ascii="Times New Roman" w:eastAsia="Times New Roman" w:hAnsi="Times New Roman" w:cs="Times New Roman"/>
          <w:sz w:val="20"/>
        </w:rPr>
        <w:t xml:space="preserve">  </w:t>
      </w:r>
    </w:p>
    <w:p w:rsidR="004D3973" w:rsidRDefault="00E472D4">
      <w:pPr>
        <w:numPr>
          <w:ilvl w:val="0"/>
          <w:numId w:val="138"/>
        </w:numPr>
        <w:spacing w:after="267" w:line="265" w:lineRule="auto"/>
        <w:ind w:right="0" w:hanging="348"/>
      </w:pPr>
      <w:r>
        <w:rPr>
          <w:sz w:val="22"/>
        </w:rPr>
        <w:t>或有事项</w:t>
      </w:r>
      <w:r>
        <w:rPr>
          <w:sz w:val="22"/>
        </w:rPr>
        <w:t xml:space="preserve"> </w:t>
      </w:r>
    </w:p>
    <w:p w:rsidR="004D3973" w:rsidRDefault="00E472D4">
      <w:pPr>
        <w:numPr>
          <w:ilvl w:val="0"/>
          <w:numId w:val="139"/>
        </w:numPr>
        <w:spacing w:after="268" w:line="265" w:lineRule="auto"/>
        <w:ind w:right="0" w:hanging="637"/>
      </w:pPr>
      <w:r>
        <w:rPr>
          <w:sz w:val="22"/>
        </w:rPr>
        <w:t>资产负债表日存在的重要或有事项</w:t>
      </w:r>
      <w:r>
        <w:rPr>
          <w:sz w:val="22"/>
        </w:rPr>
        <w:t xml:space="preserve"> </w:t>
      </w:r>
    </w:p>
    <w:p w:rsidR="004D3973" w:rsidRDefault="00E472D4">
      <w:pPr>
        <w:numPr>
          <w:ilvl w:val="0"/>
          <w:numId w:val="139"/>
        </w:numPr>
        <w:spacing w:after="235" w:line="265" w:lineRule="auto"/>
        <w:ind w:right="0" w:hanging="637"/>
      </w:pPr>
      <w:r>
        <w:rPr>
          <w:sz w:val="22"/>
        </w:rPr>
        <w:t>公司没有需要披露的重要或有事项，也应予以说明</w:t>
      </w:r>
      <w:r>
        <w:rPr>
          <w:sz w:val="22"/>
        </w:rPr>
        <w:t xml:space="preserve"> </w:t>
      </w:r>
    </w:p>
    <w:p w:rsidR="004D3973" w:rsidRDefault="00E472D4">
      <w:pPr>
        <w:spacing w:after="332" w:line="265" w:lineRule="auto"/>
        <w:ind w:left="428" w:right="0"/>
      </w:pPr>
      <w:r>
        <w:rPr>
          <w:sz w:val="18"/>
        </w:rPr>
        <w:t>公司不存在需要披露的重要或有事项。</w:t>
      </w:r>
      <w:r>
        <w:rPr>
          <w:sz w:val="18"/>
        </w:rPr>
        <w:t xml:space="preserve"> </w:t>
      </w:r>
    </w:p>
    <w:p w:rsidR="004D3973" w:rsidRDefault="00E472D4">
      <w:pPr>
        <w:spacing w:after="291" w:line="265" w:lineRule="auto"/>
        <w:ind w:left="428" w:right="0"/>
      </w:pPr>
      <w:r>
        <w:rPr>
          <w:sz w:val="22"/>
        </w:rPr>
        <w:t>4</w:t>
      </w:r>
      <w:r>
        <w:rPr>
          <w:sz w:val="22"/>
        </w:rPr>
        <w:t>、其他</w:t>
      </w:r>
      <w:r>
        <w:rPr>
          <w:sz w:val="22"/>
        </w:rPr>
        <w:t xml:space="preserve"> </w:t>
      </w:r>
    </w:p>
    <w:p w:rsidR="004D3973" w:rsidRDefault="00E472D4">
      <w:pPr>
        <w:spacing w:after="262"/>
        <w:ind w:left="428"/>
      </w:pPr>
      <w:r>
        <w:t>十五、资产负债表日后事项</w:t>
      </w:r>
      <w:r>
        <w:t xml:space="preserve"> </w:t>
      </w:r>
    </w:p>
    <w:p w:rsidR="004D3973" w:rsidRDefault="00E472D4">
      <w:pPr>
        <w:spacing w:after="235" w:line="265" w:lineRule="auto"/>
        <w:ind w:left="428" w:right="0"/>
      </w:pPr>
      <w:r>
        <w:rPr>
          <w:sz w:val="22"/>
        </w:rPr>
        <w:t>1</w:t>
      </w:r>
      <w:r>
        <w:rPr>
          <w:sz w:val="22"/>
        </w:rPr>
        <w:t>、重要的非调整事项</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8" w:type="dxa"/>
          <w:left w:w="0" w:type="dxa"/>
          <w:bottom w:w="66" w:type="dxa"/>
          <w:right w:w="0" w:type="dxa"/>
        </w:tblCellMar>
        <w:tblLook w:val="04A0" w:firstRow="1" w:lastRow="0" w:firstColumn="1" w:lastColumn="0" w:noHBand="0" w:noVBand="1"/>
      </w:tblPr>
      <w:tblGrid>
        <w:gridCol w:w="2415"/>
        <w:gridCol w:w="695"/>
        <w:gridCol w:w="1063"/>
        <w:gridCol w:w="651"/>
        <w:gridCol w:w="2413"/>
        <w:gridCol w:w="2410"/>
      </w:tblGrid>
      <w:tr w:rsidR="004D3973">
        <w:trPr>
          <w:trHeight w:val="324"/>
        </w:trPr>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center"/>
            </w:pPr>
            <w:r>
              <w:rPr>
                <w:sz w:val="18"/>
              </w:rPr>
              <w:t>项目</w:t>
            </w:r>
            <w:r>
              <w:rPr>
                <w:sz w:val="18"/>
              </w:rPr>
              <w:t xml:space="preserve"> </w:t>
            </w:r>
          </w:p>
        </w:tc>
        <w:tc>
          <w:tcPr>
            <w:tcW w:w="695"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063"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内容</w:t>
            </w:r>
            <w:r>
              <w:rPr>
                <w:sz w:val="18"/>
              </w:rPr>
              <w:t xml:space="preserve"> </w:t>
            </w:r>
          </w:p>
        </w:tc>
        <w:tc>
          <w:tcPr>
            <w:tcW w:w="3064"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3" w:right="0" w:firstLine="0"/>
            </w:pPr>
            <w:r>
              <w:rPr>
                <w:sz w:val="18"/>
              </w:rPr>
              <w:t>对财务状况和经营成果的影响数</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06" w:right="0" w:firstLine="0"/>
            </w:pPr>
            <w:r>
              <w:rPr>
                <w:sz w:val="18"/>
              </w:rPr>
              <w:t>无法估计影响数的原因</w:t>
            </w:r>
            <w:r>
              <w:rPr>
                <w:sz w:val="18"/>
              </w:rPr>
              <w:t xml:space="preserve"> </w:t>
            </w:r>
          </w:p>
        </w:tc>
      </w:tr>
      <w:tr w:rsidR="004D3973">
        <w:trPr>
          <w:trHeight w:val="1174"/>
        </w:trPr>
        <w:tc>
          <w:tcPr>
            <w:tcW w:w="3110" w:type="dxa"/>
            <w:gridSpan w:val="2"/>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22"/>
              </w:rPr>
              <w:t>2</w:t>
            </w:r>
            <w:r>
              <w:rPr>
                <w:sz w:val="22"/>
              </w:rPr>
              <w:t>、利润分配情况</w:t>
            </w:r>
            <w:r>
              <w:rPr>
                <w:sz w:val="22"/>
              </w:rPr>
              <w:t xml:space="preserve"> </w:t>
            </w:r>
          </w:p>
        </w:tc>
        <w:tc>
          <w:tcPr>
            <w:tcW w:w="106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064"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6"/>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拟分配的利润或股利</w:t>
            </w:r>
            <w:r>
              <w:rPr>
                <w:sz w:val="18"/>
              </w:rPr>
              <w:t xml:space="preserve"> </w:t>
            </w:r>
          </w:p>
        </w:tc>
        <w:tc>
          <w:tcPr>
            <w:tcW w:w="106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65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323,376,698.30 </w:t>
            </w:r>
          </w:p>
        </w:tc>
      </w:tr>
      <w:tr w:rsidR="004D3973">
        <w:trPr>
          <w:trHeight w:val="314"/>
        </w:trPr>
        <w:tc>
          <w:tcPr>
            <w:tcW w:w="311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经审议批准宣告发放的利润或股利</w:t>
            </w:r>
            <w:r>
              <w:rPr>
                <w:sz w:val="18"/>
              </w:rPr>
              <w:t xml:space="preserve"> </w:t>
            </w:r>
          </w:p>
        </w:tc>
        <w:tc>
          <w:tcPr>
            <w:tcW w:w="1063"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65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323,376,698.30 </w:t>
            </w:r>
          </w:p>
        </w:tc>
      </w:tr>
    </w:tbl>
    <w:p w:rsidR="004D3973" w:rsidRDefault="00E472D4">
      <w:pPr>
        <w:spacing w:after="150" w:line="265" w:lineRule="auto"/>
        <w:ind w:left="203" w:right="691"/>
        <w:jc w:val="right"/>
      </w:pPr>
      <w:r>
        <w:t>根据</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日董事会决议，董事会提议本公司向全体股东分配股利</w:t>
      </w:r>
    </w:p>
    <w:p w:rsidR="004D3973" w:rsidRDefault="00E472D4">
      <w:pPr>
        <w:spacing w:after="368"/>
        <w:ind w:left="428"/>
      </w:pPr>
      <w:r>
        <w:rPr>
          <w:rFonts w:ascii="Times New Roman" w:eastAsia="Times New Roman" w:hAnsi="Times New Roman" w:cs="Times New Roman"/>
        </w:rPr>
        <w:t xml:space="preserve">323,376,698.30 </w:t>
      </w:r>
      <w:r>
        <w:t>元，尚待本公司股东大会审议批准，未在本财务报表中确认为负债。</w:t>
      </w:r>
      <w:r>
        <w:rPr>
          <w:rFonts w:ascii="Times New Roman" w:eastAsia="Times New Roman" w:hAnsi="Times New Roman" w:cs="Times New Roman"/>
        </w:rPr>
        <w:t xml:space="preserve"> </w:t>
      </w:r>
    </w:p>
    <w:p w:rsidR="004D3973" w:rsidRDefault="00E472D4">
      <w:pPr>
        <w:numPr>
          <w:ilvl w:val="0"/>
          <w:numId w:val="140"/>
        </w:numPr>
        <w:spacing w:after="280" w:line="265" w:lineRule="auto"/>
        <w:ind w:right="0" w:hanging="348"/>
      </w:pPr>
      <w:r>
        <w:rPr>
          <w:sz w:val="22"/>
        </w:rPr>
        <w:t>销售退回</w:t>
      </w:r>
      <w:r>
        <w:rPr>
          <w:sz w:val="22"/>
        </w:rPr>
        <w:t xml:space="preserve"> </w:t>
      </w:r>
    </w:p>
    <w:p w:rsidR="004D3973" w:rsidRDefault="00E472D4">
      <w:pPr>
        <w:numPr>
          <w:ilvl w:val="0"/>
          <w:numId w:val="140"/>
        </w:numPr>
        <w:spacing w:after="351" w:line="265" w:lineRule="auto"/>
        <w:ind w:right="0" w:hanging="348"/>
      </w:pPr>
      <w:r>
        <w:rPr>
          <w:sz w:val="22"/>
        </w:rPr>
        <w:t>其他资产负债表日后事项说明</w:t>
      </w:r>
      <w:r>
        <w:rPr>
          <w:sz w:val="22"/>
        </w:rPr>
        <w:t xml:space="preserve"> </w:t>
      </w:r>
    </w:p>
    <w:p w:rsidR="004D3973" w:rsidRDefault="00E472D4">
      <w:pPr>
        <w:spacing w:after="247" w:line="371" w:lineRule="auto"/>
        <w:ind w:left="418" w:right="673" w:firstLine="470"/>
        <w:jc w:val="both"/>
      </w:pPr>
      <w:r>
        <w:t>本公司控股子公司中环领先半导体材料有限公司以新增注册资本方式收购鑫芯半导体科技有限公司</w:t>
      </w:r>
      <w:r>
        <w:rPr>
          <w:rFonts w:ascii="Times New Roman" w:eastAsia="Times New Roman" w:hAnsi="Times New Roman" w:cs="Times New Roman"/>
        </w:rPr>
        <w:t>(</w:t>
      </w:r>
      <w:r>
        <w:t>以下简称</w:t>
      </w:r>
      <w:r>
        <w:t>“</w:t>
      </w:r>
      <w:r>
        <w:t>鑫芯半导体</w:t>
      </w:r>
      <w:r>
        <w:t>”</w:t>
      </w:r>
      <w:r>
        <w:rPr>
          <w:rFonts w:ascii="Times New Roman" w:eastAsia="Times New Roman" w:hAnsi="Times New Roman" w:cs="Times New Roman"/>
        </w:rPr>
        <w:t>)100%</w:t>
      </w:r>
      <w:r>
        <w:t>股权</w:t>
      </w:r>
      <w:r>
        <w:rPr>
          <w:rFonts w:ascii="Times New Roman" w:eastAsia="Times New Roman" w:hAnsi="Times New Roman" w:cs="Times New Roman"/>
        </w:rPr>
        <w:t>(</w:t>
      </w:r>
      <w:r>
        <w:t>以下简称</w:t>
      </w:r>
      <w:r>
        <w:t>“</w:t>
      </w:r>
      <w:r>
        <w:t>本次交易</w:t>
      </w:r>
      <w:r>
        <w:t>”</w:t>
      </w:r>
      <w:r>
        <w:rPr>
          <w:rFonts w:ascii="Times New Roman" w:eastAsia="Times New Roman" w:hAnsi="Times New Roman" w:cs="Times New Roman"/>
        </w:rPr>
        <w:t>)</w:t>
      </w:r>
      <w:r>
        <w:t>，于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19 </w:t>
      </w:r>
      <w:r>
        <w:t>日及</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17 </w:t>
      </w:r>
      <w:r>
        <w:t>日分别经本公司董事会及临时股东大会审议通过，中环领先半导体材料有限公司与鑫芯半导体各股东签署了《股权收购暨增资协议》。截至本财务报表批准报出日，本次交易的交割条件已达成，鑫芯半导体成为中环领先半导体材料有限公司全资子公司。本次交易对价为人民币</w:t>
      </w:r>
      <w:r>
        <w:t xml:space="preserve"> </w:t>
      </w:r>
      <w:r>
        <w:rPr>
          <w:rFonts w:ascii="Times New Roman" w:eastAsia="Times New Roman" w:hAnsi="Times New Roman" w:cs="Times New Roman"/>
        </w:rPr>
        <w:t xml:space="preserve">775,698.30 </w:t>
      </w:r>
      <w:r>
        <w:t>万元，交易完成后鑫芯半导体股东合计持有中环领先半导体材料有限公司</w:t>
      </w:r>
      <w:r>
        <w:t xml:space="preserve"> </w:t>
      </w:r>
      <w:r>
        <w:rPr>
          <w:rFonts w:ascii="Times New Roman" w:eastAsia="Times New Roman" w:hAnsi="Times New Roman" w:cs="Times New Roman"/>
        </w:rPr>
        <w:t>32.50%</w:t>
      </w:r>
      <w:r>
        <w:t>股权。</w:t>
      </w:r>
      <w:r>
        <w:rPr>
          <w:rFonts w:ascii="Times New Roman" w:eastAsia="Times New Roman" w:hAnsi="Times New Roman" w:cs="Times New Roman"/>
        </w:rPr>
        <w:t xml:space="preserve"> </w:t>
      </w:r>
    </w:p>
    <w:p w:rsidR="004D3973" w:rsidRDefault="00E472D4">
      <w:pPr>
        <w:spacing w:after="262"/>
        <w:ind w:left="428"/>
      </w:pPr>
      <w:r>
        <w:t>十六、其他重要事项</w:t>
      </w:r>
      <w:r>
        <w:t xml:space="preserve"> </w:t>
      </w:r>
    </w:p>
    <w:p w:rsidR="004D3973" w:rsidRDefault="00E472D4">
      <w:pPr>
        <w:spacing w:after="268" w:line="265" w:lineRule="auto"/>
        <w:ind w:left="428" w:right="0"/>
      </w:pPr>
      <w:r>
        <w:rPr>
          <w:sz w:val="22"/>
        </w:rPr>
        <w:t>1</w:t>
      </w:r>
      <w:r>
        <w:rPr>
          <w:sz w:val="22"/>
        </w:rPr>
        <w:t>、前期会计差错更正</w:t>
      </w:r>
      <w:r>
        <w:rPr>
          <w:sz w:val="22"/>
        </w:rPr>
        <w:t xml:space="preserve"> </w:t>
      </w:r>
    </w:p>
    <w:p w:rsidR="004D3973" w:rsidRDefault="00E472D4">
      <w:pPr>
        <w:spacing w:after="235" w:line="265" w:lineRule="auto"/>
        <w:ind w:left="428" w:right="0"/>
      </w:pPr>
      <w:r>
        <w:rPr>
          <w:sz w:val="22"/>
        </w:rPr>
        <w:t>（</w:t>
      </w:r>
      <w:r>
        <w:rPr>
          <w:sz w:val="22"/>
        </w:rPr>
        <w:t>1</w:t>
      </w:r>
      <w:r>
        <w:rPr>
          <w:sz w:val="22"/>
        </w:rPr>
        <w:t>）</w:t>
      </w:r>
      <w:r>
        <w:rPr>
          <w:sz w:val="22"/>
        </w:rPr>
        <w:t xml:space="preserve"> </w:t>
      </w:r>
      <w:r>
        <w:rPr>
          <w:sz w:val="22"/>
        </w:rPr>
        <w:t>追溯重述法</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42" w:type="dxa"/>
          <w:bottom w:w="63" w:type="dxa"/>
          <w:right w:w="0" w:type="dxa"/>
        </w:tblCellMar>
        <w:tblLook w:val="04A0" w:firstRow="1" w:lastRow="0" w:firstColumn="1" w:lastColumn="0" w:noHBand="0" w:noVBand="1"/>
      </w:tblPr>
      <w:tblGrid>
        <w:gridCol w:w="1374"/>
        <w:gridCol w:w="1035"/>
        <w:gridCol w:w="347"/>
        <w:gridCol w:w="456"/>
        <w:gridCol w:w="913"/>
        <w:gridCol w:w="699"/>
        <w:gridCol w:w="691"/>
        <w:gridCol w:w="918"/>
        <w:gridCol w:w="456"/>
        <w:gridCol w:w="343"/>
        <w:gridCol w:w="583"/>
        <w:gridCol w:w="1833"/>
      </w:tblGrid>
      <w:tr w:rsidR="004D3973">
        <w:trPr>
          <w:trHeight w:val="555"/>
        </w:trPr>
        <w:tc>
          <w:tcPr>
            <w:tcW w:w="240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7" w:firstLine="0"/>
              <w:jc w:val="center"/>
            </w:pPr>
            <w:r>
              <w:rPr>
                <w:sz w:val="18"/>
              </w:rPr>
              <w:t>会计差错更正的内容</w:t>
            </w:r>
            <w:r>
              <w:rPr>
                <w:sz w:val="18"/>
              </w:rPr>
              <w:t xml:space="preserve"> </w:t>
            </w:r>
          </w:p>
        </w:tc>
        <w:tc>
          <w:tcPr>
            <w:tcW w:w="34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56"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913" w:type="dxa"/>
            <w:tcBorders>
              <w:top w:val="single" w:sz="5" w:space="0" w:color="000000"/>
              <w:left w:val="nil"/>
              <w:bottom w:val="single" w:sz="5" w:space="0" w:color="000000"/>
              <w:right w:val="nil"/>
            </w:tcBorders>
            <w:shd w:val="clear" w:color="auto" w:fill="D3D3D3"/>
            <w:vAlign w:val="center"/>
          </w:tcPr>
          <w:p w:rsidR="004D3973" w:rsidRDefault="00E472D4">
            <w:pPr>
              <w:spacing w:after="0" w:line="259" w:lineRule="auto"/>
              <w:ind w:left="0" w:right="0" w:firstLine="0"/>
              <w:jc w:val="both"/>
            </w:pPr>
            <w:r>
              <w:rPr>
                <w:sz w:val="18"/>
              </w:rPr>
              <w:t>处理程序</w:t>
            </w:r>
            <w:r>
              <w:rPr>
                <w:sz w:val="18"/>
              </w:rPr>
              <w:t xml:space="preserve"> </w:t>
            </w:r>
          </w:p>
        </w:tc>
        <w:tc>
          <w:tcPr>
            <w:tcW w:w="69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07"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受影响的各个比较期间报表项目名称</w:t>
            </w:r>
            <w:r>
              <w:rPr>
                <w:sz w:val="18"/>
              </w:rPr>
              <w:t xml:space="preserve"> </w:t>
            </w:r>
          </w:p>
        </w:tc>
        <w:tc>
          <w:tcPr>
            <w:tcW w:w="2416"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1" w:firstLine="0"/>
              <w:jc w:val="center"/>
            </w:pPr>
            <w:r>
              <w:rPr>
                <w:sz w:val="18"/>
              </w:rPr>
              <w:t>累积影响数</w:t>
            </w:r>
            <w:r>
              <w:rPr>
                <w:sz w:val="18"/>
              </w:rPr>
              <w:t xml:space="preserve"> </w:t>
            </w:r>
          </w:p>
        </w:tc>
      </w:tr>
      <w:tr w:rsidR="004D3973">
        <w:trPr>
          <w:trHeight w:val="889"/>
        </w:trPr>
        <w:tc>
          <w:tcPr>
            <w:tcW w:w="2756" w:type="dxa"/>
            <w:gridSpan w:val="3"/>
            <w:tcBorders>
              <w:top w:val="single" w:sz="5" w:space="0" w:color="000000"/>
              <w:left w:val="nil"/>
              <w:bottom w:val="single" w:sz="5" w:space="0" w:color="000000"/>
              <w:right w:val="nil"/>
            </w:tcBorders>
            <w:vAlign w:val="center"/>
          </w:tcPr>
          <w:p w:rsidR="004D3973" w:rsidRDefault="00E472D4">
            <w:pPr>
              <w:spacing w:after="0" w:line="259" w:lineRule="auto"/>
              <w:ind w:left="64" w:right="0" w:firstLine="0"/>
            </w:pPr>
            <w:r>
              <w:rPr>
                <w:sz w:val="22"/>
              </w:rPr>
              <w:t>（</w:t>
            </w:r>
            <w:r>
              <w:rPr>
                <w:sz w:val="22"/>
              </w:rPr>
              <w:t>2</w:t>
            </w:r>
            <w:r>
              <w:rPr>
                <w:sz w:val="22"/>
              </w:rPr>
              <w:t>）</w:t>
            </w:r>
            <w:r>
              <w:rPr>
                <w:sz w:val="22"/>
              </w:rPr>
              <w:t xml:space="preserve"> </w:t>
            </w:r>
            <w:r>
              <w:rPr>
                <w:sz w:val="22"/>
              </w:rPr>
              <w:t>未来适用法</w:t>
            </w:r>
            <w:r>
              <w:rPr>
                <w:sz w:val="22"/>
              </w:rPr>
              <w:t xml:space="preserve"> </w:t>
            </w:r>
          </w:p>
        </w:tc>
        <w:tc>
          <w:tcPr>
            <w:tcW w:w="456"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91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89"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74"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758" w:type="dxa"/>
            <w:gridSpan w:val="3"/>
            <w:tcBorders>
              <w:top w:val="single" w:sz="5" w:space="0" w:color="000000"/>
              <w:left w:val="nil"/>
              <w:bottom w:val="single" w:sz="5" w:space="0" w:color="000000"/>
              <w:right w:val="nil"/>
            </w:tcBorders>
          </w:tcPr>
          <w:p w:rsidR="004D3973" w:rsidRDefault="004D3973">
            <w:pPr>
              <w:spacing w:after="160" w:line="259" w:lineRule="auto"/>
              <w:ind w:left="0" w:right="0" w:firstLine="0"/>
            </w:pPr>
          </w:p>
        </w:tc>
      </w:tr>
      <w:tr w:rsidR="004D3973">
        <w:trPr>
          <w:trHeight w:val="324"/>
        </w:trPr>
        <w:tc>
          <w:tcPr>
            <w:tcW w:w="2756" w:type="dxa"/>
            <w:gridSpan w:val="3"/>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761" w:right="0" w:firstLine="0"/>
            </w:pPr>
            <w:r>
              <w:rPr>
                <w:sz w:val="18"/>
              </w:rPr>
              <w:t>会计差错更正的内容</w:t>
            </w:r>
            <w:r>
              <w:rPr>
                <w:sz w:val="18"/>
              </w:rPr>
              <w:t xml:space="preserve"> </w:t>
            </w:r>
          </w:p>
        </w:tc>
        <w:tc>
          <w:tcPr>
            <w:tcW w:w="456"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9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89"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26" w:firstLine="0"/>
              <w:jc w:val="center"/>
            </w:pPr>
            <w:r>
              <w:rPr>
                <w:sz w:val="18"/>
              </w:rPr>
              <w:t>批准程序</w:t>
            </w:r>
            <w:r>
              <w:rPr>
                <w:sz w:val="18"/>
              </w:rPr>
              <w:t xml:space="preserve"> </w:t>
            </w:r>
          </w:p>
        </w:tc>
        <w:tc>
          <w:tcPr>
            <w:tcW w:w="91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45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758"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216" w:right="0" w:firstLine="0"/>
            </w:pPr>
            <w:r>
              <w:rPr>
                <w:sz w:val="18"/>
              </w:rPr>
              <w:t>采用未来适用法的原因</w:t>
            </w:r>
            <w:r>
              <w:rPr>
                <w:sz w:val="18"/>
              </w:rPr>
              <w:t xml:space="preserve"> </w:t>
            </w:r>
          </w:p>
        </w:tc>
      </w:tr>
      <w:tr w:rsidR="004D3973">
        <w:trPr>
          <w:trHeight w:val="4071"/>
        </w:trPr>
        <w:tc>
          <w:tcPr>
            <w:tcW w:w="2756" w:type="dxa"/>
            <w:gridSpan w:val="3"/>
            <w:tcBorders>
              <w:top w:val="single" w:sz="5" w:space="0" w:color="000000"/>
              <w:left w:val="nil"/>
              <w:bottom w:val="single" w:sz="5" w:space="0" w:color="000000"/>
              <w:right w:val="nil"/>
            </w:tcBorders>
          </w:tcPr>
          <w:p w:rsidR="004D3973" w:rsidRDefault="00E472D4">
            <w:pPr>
              <w:numPr>
                <w:ilvl w:val="0"/>
                <w:numId w:val="168"/>
              </w:numPr>
              <w:spacing w:after="273" w:line="259" w:lineRule="auto"/>
              <w:ind w:left="412" w:right="0" w:hanging="348"/>
            </w:pPr>
            <w:r>
              <w:rPr>
                <w:sz w:val="22"/>
              </w:rPr>
              <w:t>债务重组</w:t>
            </w:r>
            <w:r>
              <w:rPr>
                <w:sz w:val="22"/>
              </w:rPr>
              <w:t xml:space="preserve"> </w:t>
            </w:r>
          </w:p>
          <w:p w:rsidR="004D3973" w:rsidRDefault="00E472D4">
            <w:pPr>
              <w:numPr>
                <w:ilvl w:val="0"/>
                <w:numId w:val="168"/>
              </w:numPr>
              <w:spacing w:after="285" w:line="259" w:lineRule="auto"/>
              <w:ind w:left="412" w:right="0" w:hanging="348"/>
            </w:pPr>
            <w:r>
              <w:rPr>
                <w:sz w:val="22"/>
              </w:rPr>
              <w:t>资产置换</w:t>
            </w:r>
            <w:r>
              <w:rPr>
                <w:sz w:val="22"/>
              </w:rPr>
              <w:t xml:space="preserve"> </w:t>
            </w:r>
          </w:p>
          <w:p w:rsidR="004D3973" w:rsidRDefault="00E472D4">
            <w:pPr>
              <w:numPr>
                <w:ilvl w:val="0"/>
                <w:numId w:val="169"/>
              </w:numPr>
              <w:spacing w:after="272" w:line="259" w:lineRule="auto"/>
              <w:ind w:right="0" w:hanging="637"/>
            </w:pPr>
            <w:r>
              <w:rPr>
                <w:sz w:val="22"/>
              </w:rPr>
              <w:t>非货币性资产交换</w:t>
            </w:r>
            <w:r>
              <w:rPr>
                <w:sz w:val="22"/>
              </w:rPr>
              <w:t xml:space="preserve"> </w:t>
            </w:r>
          </w:p>
          <w:p w:rsidR="004D3973" w:rsidRDefault="00E472D4">
            <w:pPr>
              <w:numPr>
                <w:ilvl w:val="0"/>
                <w:numId w:val="169"/>
              </w:numPr>
              <w:spacing w:after="273" w:line="259" w:lineRule="auto"/>
              <w:ind w:right="0" w:hanging="637"/>
            </w:pPr>
            <w:r>
              <w:rPr>
                <w:sz w:val="22"/>
              </w:rPr>
              <w:t>其他资产置换</w:t>
            </w:r>
            <w:r>
              <w:rPr>
                <w:sz w:val="22"/>
              </w:rPr>
              <w:t xml:space="preserve"> </w:t>
            </w:r>
          </w:p>
          <w:p w:rsidR="004D3973" w:rsidRDefault="00E472D4">
            <w:pPr>
              <w:numPr>
                <w:ilvl w:val="0"/>
                <w:numId w:val="170"/>
              </w:numPr>
              <w:spacing w:after="285" w:line="259" w:lineRule="auto"/>
              <w:ind w:left="412" w:right="0" w:hanging="348"/>
            </w:pPr>
            <w:r>
              <w:rPr>
                <w:sz w:val="22"/>
              </w:rPr>
              <w:t>年金计划</w:t>
            </w:r>
            <w:r>
              <w:rPr>
                <w:sz w:val="22"/>
              </w:rPr>
              <w:t xml:space="preserve"> </w:t>
            </w:r>
          </w:p>
          <w:p w:rsidR="004D3973" w:rsidRDefault="00E472D4">
            <w:pPr>
              <w:numPr>
                <w:ilvl w:val="0"/>
                <w:numId w:val="170"/>
              </w:numPr>
              <w:spacing w:after="0" w:line="259" w:lineRule="auto"/>
              <w:ind w:left="412" w:right="0" w:hanging="348"/>
            </w:pPr>
            <w:r>
              <w:rPr>
                <w:sz w:val="22"/>
              </w:rPr>
              <w:t>终止经营</w:t>
            </w:r>
            <w:r>
              <w:rPr>
                <w:sz w:val="22"/>
              </w:rPr>
              <w:t xml:space="preserve"> </w:t>
            </w:r>
          </w:p>
        </w:tc>
        <w:tc>
          <w:tcPr>
            <w:tcW w:w="456"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91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89"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74"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925"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833"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562"/>
        </w:trPr>
        <w:tc>
          <w:tcPr>
            <w:tcW w:w="137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6" w:firstLine="0"/>
              <w:jc w:val="center"/>
            </w:pPr>
            <w:r>
              <w:rPr>
                <w:sz w:val="18"/>
              </w:rPr>
              <w:t>项目</w:t>
            </w:r>
            <w:r>
              <w:rPr>
                <w:sz w:val="18"/>
              </w:rPr>
              <w:t xml:space="preserve"> </w:t>
            </w:r>
          </w:p>
        </w:tc>
        <w:tc>
          <w:tcPr>
            <w:tcW w:w="1382"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43" w:firstLine="0"/>
              <w:jc w:val="center"/>
            </w:pPr>
            <w:r>
              <w:rPr>
                <w:sz w:val="18"/>
              </w:rPr>
              <w:t>收入</w:t>
            </w:r>
            <w:r>
              <w:rPr>
                <w:sz w:val="18"/>
              </w:rPr>
              <w:t xml:space="preserve"> </w:t>
            </w:r>
          </w:p>
        </w:tc>
        <w:tc>
          <w:tcPr>
            <w:tcW w:w="456"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913" w:type="dxa"/>
            <w:tcBorders>
              <w:top w:val="single" w:sz="5" w:space="0" w:color="000000"/>
              <w:left w:val="nil"/>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pPr>
            <w:r>
              <w:rPr>
                <w:sz w:val="18"/>
              </w:rPr>
              <w:t>费用</w:t>
            </w:r>
            <w:r>
              <w:rPr>
                <w:sz w:val="18"/>
              </w:rPr>
              <w:t xml:space="preserve"> </w:t>
            </w:r>
          </w:p>
        </w:tc>
        <w:tc>
          <w:tcPr>
            <w:tcW w:w="1389"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6" w:firstLine="0"/>
              <w:jc w:val="center"/>
            </w:pPr>
            <w:r>
              <w:rPr>
                <w:sz w:val="18"/>
              </w:rPr>
              <w:t>利润总额</w:t>
            </w:r>
            <w:r>
              <w:rPr>
                <w:sz w:val="18"/>
              </w:rPr>
              <w:t xml:space="preserve"> </w:t>
            </w:r>
          </w:p>
        </w:tc>
        <w:tc>
          <w:tcPr>
            <w:tcW w:w="1374"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9" w:right="0" w:firstLine="0"/>
            </w:pPr>
            <w:r>
              <w:rPr>
                <w:sz w:val="18"/>
              </w:rPr>
              <w:t>所得税费用</w:t>
            </w:r>
            <w:r>
              <w:rPr>
                <w:sz w:val="18"/>
              </w:rPr>
              <w:t xml:space="preserve"> </w:t>
            </w:r>
          </w:p>
        </w:tc>
        <w:tc>
          <w:tcPr>
            <w:tcW w:w="925"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56" w:right="0" w:firstLine="0"/>
            </w:pPr>
            <w:r>
              <w:rPr>
                <w:sz w:val="18"/>
              </w:rPr>
              <w:t>净利润</w:t>
            </w:r>
            <w:r>
              <w:rPr>
                <w:sz w:val="18"/>
              </w:rPr>
              <w:t xml:space="preserve"> </w:t>
            </w:r>
          </w:p>
        </w:tc>
        <w:tc>
          <w:tcPr>
            <w:tcW w:w="183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归属于母公司所有者的终止经营利润</w:t>
            </w:r>
            <w:r>
              <w:rPr>
                <w:sz w:val="18"/>
              </w:rPr>
              <w:t xml:space="preserve"> </w:t>
            </w:r>
          </w:p>
        </w:tc>
      </w:tr>
      <w:tr w:rsidR="004D3973">
        <w:trPr>
          <w:trHeight w:val="2669"/>
        </w:trPr>
        <w:tc>
          <w:tcPr>
            <w:tcW w:w="4124" w:type="dxa"/>
            <w:gridSpan w:val="5"/>
            <w:tcBorders>
              <w:top w:val="single" w:sz="5" w:space="0" w:color="000000"/>
              <w:left w:val="nil"/>
              <w:bottom w:val="single" w:sz="5" w:space="0" w:color="000000"/>
              <w:right w:val="nil"/>
            </w:tcBorders>
          </w:tcPr>
          <w:p w:rsidR="004D3973" w:rsidRDefault="00E472D4">
            <w:pPr>
              <w:spacing w:after="323" w:line="259" w:lineRule="auto"/>
              <w:ind w:left="64" w:right="0" w:firstLine="0"/>
            </w:pPr>
            <w:r>
              <w:rPr>
                <w:sz w:val="18"/>
              </w:rPr>
              <w:t>其他说明：</w:t>
            </w:r>
            <w:r>
              <w:rPr>
                <w:sz w:val="18"/>
              </w:rPr>
              <w:t xml:space="preserve"> </w:t>
            </w:r>
          </w:p>
          <w:p w:rsidR="004D3973" w:rsidRDefault="00E472D4">
            <w:pPr>
              <w:spacing w:after="273" w:line="259" w:lineRule="auto"/>
              <w:ind w:left="64" w:right="0" w:firstLine="0"/>
            </w:pPr>
            <w:r>
              <w:rPr>
                <w:sz w:val="22"/>
              </w:rPr>
              <w:t>6</w:t>
            </w:r>
            <w:r>
              <w:rPr>
                <w:sz w:val="22"/>
              </w:rPr>
              <w:t>、分部信息</w:t>
            </w:r>
            <w:r>
              <w:rPr>
                <w:sz w:val="22"/>
              </w:rPr>
              <w:t xml:space="preserve"> </w:t>
            </w:r>
          </w:p>
          <w:p w:rsidR="004D3973" w:rsidRDefault="00E472D4">
            <w:pPr>
              <w:numPr>
                <w:ilvl w:val="0"/>
                <w:numId w:val="171"/>
              </w:numPr>
              <w:spacing w:after="285" w:line="259" w:lineRule="auto"/>
              <w:ind w:right="0" w:hanging="637"/>
            </w:pPr>
            <w:r>
              <w:rPr>
                <w:sz w:val="22"/>
              </w:rPr>
              <w:t>报告分部的确定依据与会计政策</w:t>
            </w:r>
            <w:r>
              <w:rPr>
                <w:sz w:val="22"/>
              </w:rPr>
              <w:t xml:space="preserve"> </w:t>
            </w:r>
          </w:p>
          <w:p w:rsidR="004D3973" w:rsidRDefault="00E472D4">
            <w:pPr>
              <w:numPr>
                <w:ilvl w:val="0"/>
                <w:numId w:val="171"/>
              </w:numPr>
              <w:spacing w:after="0" w:line="259" w:lineRule="auto"/>
              <w:ind w:right="0" w:hanging="637"/>
            </w:pPr>
            <w:r>
              <w:rPr>
                <w:sz w:val="22"/>
              </w:rPr>
              <w:t>报告分部的财务信息</w:t>
            </w:r>
            <w:r>
              <w:rPr>
                <w:sz w:val="22"/>
              </w:rPr>
              <w:t xml:space="preserve"> </w:t>
            </w:r>
          </w:p>
        </w:tc>
        <w:tc>
          <w:tcPr>
            <w:tcW w:w="1389"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74"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925"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833"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4"/>
        </w:trPr>
        <w:tc>
          <w:tcPr>
            <w:tcW w:w="240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8" w:firstLine="0"/>
              <w:jc w:val="center"/>
            </w:pPr>
            <w:r>
              <w:rPr>
                <w:sz w:val="18"/>
              </w:rPr>
              <w:t>项目</w:t>
            </w:r>
            <w:r>
              <w:rPr>
                <w:sz w:val="18"/>
              </w:rPr>
              <w:t xml:space="preserve"> </w:t>
            </w:r>
          </w:p>
        </w:tc>
        <w:tc>
          <w:tcPr>
            <w:tcW w:w="1716" w:type="dxa"/>
            <w:gridSpan w:val="3"/>
            <w:tcBorders>
              <w:top w:val="single" w:sz="5" w:space="0" w:color="000000"/>
              <w:left w:val="single" w:sz="5" w:space="0" w:color="000000"/>
              <w:bottom w:val="single" w:sz="5" w:space="0" w:color="000000"/>
              <w:right w:val="nil"/>
            </w:tcBorders>
          </w:tcPr>
          <w:p w:rsidR="004D3973" w:rsidRDefault="00E472D4">
            <w:pPr>
              <w:spacing w:after="0" w:line="259" w:lineRule="auto"/>
              <w:ind w:left="743" w:right="0" w:firstLine="0"/>
              <w:jc w:val="center"/>
            </w:pPr>
            <w:r>
              <w:rPr>
                <w:sz w:val="18"/>
              </w:rPr>
              <w:t xml:space="preserve"> </w:t>
            </w:r>
          </w:p>
        </w:tc>
        <w:tc>
          <w:tcPr>
            <w:tcW w:w="699"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691"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374"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28" w:right="0" w:firstLine="0"/>
            </w:pPr>
            <w:r>
              <w:rPr>
                <w:sz w:val="18"/>
              </w:rPr>
              <w:t>分部间抵销</w:t>
            </w:r>
            <w:r>
              <w:rPr>
                <w:sz w:val="18"/>
              </w:rPr>
              <w:t xml:space="preserve"> </w:t>
            </w:r>
          </w:p>
        </w:tc>
        <w:tc>
          <w:tcPr>
            <w:tcW w:w="34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58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833"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408" w:right="0" w:firstLine="0"/>
            </w:pPr>
            <w:r>
              <w:rPr>
                <w:sz w:val="18"/>
              </w:rPr>
              <w:t>合计</w:t>
            </w:r>
            <w:r>
              <w:rPr>
                <w:sz w:val="18"/>
              </w:rPr>
              <w:t xml:space="preserve"> </w:t>
            </w:r>
          </w:p>
        </w:tc>
      </w:tr>
    </w:tbl>
    <w:p w:rsidR="004D3973" w:rsidRDefault="00E472D4">
      <w:pPr>
        <w:numPr>
          <w:ilvl w:val="0"/>
          <w:numId w:val="141"/>
        </w:numPr>
        <w:spacing w:after="268" w:line="265" w:lineRule="auto"/>
        <w:ind w:right="0" w:hanging="637"/>
      </w:pPr>
      <w:r>
        <w:rPr>
          <w:sz w:val="22"/>
        </w:rPr>
        <w:t>公司无报告分部的，或者不能披露各报告分部的资产总额和负债总额的，应说明原因</w:t>
      </w:r>
      <w:r>
        <w:rPr>
          <w:sz w:val="22"/>
        </w:rPr>
        <w:t xml:space="preserve"> </w:t>
      </w:r>
    </w:p>
    <w:p w:rsidR="004D3973" w:rsidRDefault="00E472D4">
      <w:pPr>
        <w:numPr>
          <w:ilvl w:val="0"/>
          <w:numId w:val="141"/>
        </w:numPr>
        <w:spacing w:after="279" w:line="265" w:lineRule="auto"/>
        <w:ind w:right="0" w:hanging="637"/>
      </w:pPr>
      <w:r>
        <w:rPr>
          <w:sz w:val="22"/>
        </w:rPr>
        <w:t>其他说明</w:t>
      </w:r>
      <w:r>
        <w:rPr>
          <w:sz w:val="22"/>
        </w:rPr>
        <w:t xml:space="preserve"> </w:t>
      </w:r>
    </w:p>
    <w:p w:rsidR="004D3973" w:rsidRDefault="00E472D4">
      <w:pPr>
        <w:numPr>
          <w:ilvl w:val="0"/>
          <w:numId w:val="142"/>
        </w:numPr>
        <w:spacing w:after="267" w:line="265" w:lineRule="auto"/>
        <w:ind w:right="0" w:hanging="348"/>
      </w:pPr>
      <w:r>
        <w:rPr>
          <w:sz w:val="22"/>
        </w:rPr>
        <w:t>其他对投资者决策有影响的重要交易和事项</w:t>
      </w:r>
      <w:r>
        <w:rPr>
          <w:sz w:val="22"/>
        </w:rPr>
        <w:t xml:space="preserve"> </w:t>
      </w:r>
    </w:p>
    <w:p w:rsidR="004D3973" w:rsidRDefault="00E472D4">
      <w:pPr>
        <w:numPr>
          <w:ilvl w:val="0"/>
          <w:numId w:val="142"/>
        </w:numPr>
        <w:spacing w:after="292" w:line="265" w:lineRule="auto"/>
        <w:ind w:right="0" w:hanging="348"/>
      </w:pPr>
      <w:r>
        <w:rPr>
          <w:sz w:val="22"/>
        </w:rPr>
        <w:t>其他</w:t>
      </w:r>
      <w:r>
        <w:rPr>
          <w:sz w:val="22"/>
        </w:rPr>
        <w:t xml:space="preserve"> </w:t>
      </w:r>
    </w:p>
    <w:p w:rsidR="004D3973" w:rsidRDefault="00E472D4">
      <w:pPr>
        <w:spacing w:after="262"/>
        <w:ind w:left="428"/>
      </w:pPr>
      <w:r>
        <w:t>十七、母公司财务报表主要项目注释</w:t>
      </w:r>
      <w:r>
        <w:t xml:space="preserve"> </w:t>
      </w:r>
    </w:p>
    <w:p w:rsidR="004D3973" w:rsidRDefault="00E472D4">
      <w:pPr>
        <w:spacing w:after="267" w:line="265" w:lineRule="auto"/>
        <w:ind w:left="428" w:right="0"/>
      </w:pPr>
      <w:r>
        <w:rPr>
          <w:sz w:val="22"/>
        </w:rPr>
        <w:t>1</w:t>
      </w:r>
      <w:r>
        <w:rPr>
          <w:sz w:val="22"/>
        </w:rPr>
        <w:t>、应收账款</w:t>
      </w:r>
      <w:r>
        <w:rPr>
          <w:sz w:val="22"/>
        </w:rPr>
        <w:t xml:space="preserve"> </w:t>
      </w:r>
    </w:p>
    <w:p w:rsidR="004D3973" w:rsidRDefault="00E472D4">
      <w:pPr>
        <w:spacing w:after="235" w:line="265" w:lineRule="auto"/>
        <w:ind w:left="428" w:right="0"/>
      </w:pPr>
      <w:r>
        <w:rPr>
          <w:sz w:val="22"/>
        </w:rPr>
        <w:t>（</w:t>
      </w:r>
      <w:r>
        <w:rPr>
          <w:sz w:val="22"/>
        </w:rPr>
        <w:t>1</w:t>
      </w:r>
      <w:r>
        <w:rPr>
          <w:sz w:val="22"/>
        </w:rPr>
        <w:t>）</w:t>
      </w:r>
      <w:r>
        <w:rPr>
          <w:sz w:val="22"/>
        </w:rPr>
        <w:t xml:space="preserve"> </w:t>
      </w:r>
      <w:r>
        <w:rPr>
          <w:sz w:val="22"/>
        </w:rPr>
        <w:t>应收账款分类披露</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192" w:type="dxa"/>
        <w:tblInd w:w="158" w:type="dxa"/>
        <w:tblCellMar>
          <w:top w:w="31" w:type="dxa"/>
          <w:left w:w="0" w:type="dxa"/>
          <w:bottom w:w="0" w:type="dxa"/>
          <w:right w:w="12" w:type="dxa"/>
        </w:tblCellMar>
        <w:tblLook w:val="04A0" w:firstRow="1" w:lastRow="0" w:firstColumn="1" w:lastColumn="0" w:noHBand="0" w:noVBand="1"/>
      </w:tblPr>
      <w:tblGrid>
        <w:gridCol w:w="119"/>
        <w:gridCol w:w="1201"/>
        <w:gridCol w:w="104"/>
        <w:gridCol w:w="875"/>
        <w:gridCol w:w="877"/>
        <w:gridCol w:w="877"/>
        <w:gridCol w:w="879"/>
        <w:gridCol w:w="877"/>
        <w:gridCol w:w="876"/>
        <w:gridCol w:w="877"/>
        <w:gridCol w:w="877"/>
        <w:gridCol w:w="878"/>
        <w:gridCol w:w="877"/>
      </w:tblGrid>
      <w:tr w:rsidR="004D3973">
        <w:trPr>
          <w:trHeight w:val="326"/>
        </w:trPr>
        <w:tc>
          <w:tcPr>
            <w:tcW w:w="1320"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30" w:right="0" w:firstLine="0"/>
              <w:jc w:val="center"/>
            </w:pPr>
            <w:r>
              <w:rPr>
                <w:sz w:val="18"/>
              </w:rPr>
              <w:t>类别</w:t>
            </w:r>
            <w:r>
              <w:rPr>
                <w:sz w:val="18"/>
              </w:rPr>
              <w:t xml:space="preserve"> </w:t>
            </w:r>
          </w:p>
        </w:tc>
        <w:tc>
          <w:tcPr>
            <w:tcW w:w="104" w:type="dxa"/>
            <w:vMerge w:val="restart"/>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4384"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center"/>
            </w:pPr>
            <w:r>
              <w:rPr>
                <w:sz w:val="18"/>
              </w:rPr>
              <w:t>期末余额</w:t>
            </w:r>
            <w:r>
              <w:rPr>
                <w:sz w:val="18"/>
              </w:rPr>
              <w:t xml:space="preserve"> </w:t>
            </w:r>
          </w:p>
        </w:tc>
        <w:tc>
          <w:tcPr>
            <w:tcW w:w="4384" w:type="dxa"/>
            <w:gridSpan w:val="5"/>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 w:right="0" w:firstLine="0"/>
              <w:jc w:val="center"/>
            </w:pPr>
            <w:r>
              <w:rPr>
                <w:sz w:val="18"/>
              </w:rPr>
              <w:t>期初余额</w:t>
            </w:r>
            <w:r>
              <w:rPr>
                <w:sz w:val="18"/>
              </w:rPr>
              <w:t xml:space="preserve"> </w:t>
            </w:r>
          </w:p>
        </w:tc>
      </w:tr>
      <w:tr w:rsidR="004D3973">
        <w:trPr>
          <w:trHeight w:val="324"/>
        </w:trPr>
        <w:tc>
          <w:tcPr>
            <w:tcW w:w="0" w:type="auto"/>
            <w:gridSpan w:val="2"/>
            <w:vMerge/>
            <w:tcBorders>
              <w:top w:val="nil"/>
              <w:left w:val="single" w:sz="5" w:space="0" w:color="000000"/>
              <w:bottom w:val="nil"/>
              <w:right w:val="nil"/>
            </w:tcBorders>
          </w:tcPr>
          <w:p w:rsidR="004D3973" w:rsidRDefault="004D3973">
            <w:pPr>
              <w:spacing w:after="160" w:line="259" w:lineRule="auto"/>
              <w:ind w:left="0" w:right="0" w:firstLine="0"/>
            </w:pPr>
          </w:p>
        </w:tc>
        <w:tc>
          <w:tcPr>
            <w:tcW w:w="0" w:type="auto"/>
            <w:vMerge/>
            <w:tcBorders>
              <w:top w:val="nil"/>
              <w:left w:val="nil"/>
              <w:bottom w:val="nil"/>
              <w:right w:val="single" w:sz="5" w:space="0" w:color="000000"/>
            </w:tcBorders>
          </w:tcPr>
          <w:p w:rsidR="004D3973" w:rsidRDefault="004D3973">
            <w:pPr>
              <w:spacing w:after="160" w:line="259" w:lineRule="auto"/>
              <w:ind w:left="0" w:right="0" w:firstLine="0"/>
            </w:pPr>
          </w:p>
        </w:tc>
        <w:tc>
          <w:tcPr>
            <w:tcW w:w="175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账面余额</w:t>
            </w:r>
            <w:r>
              <w:rPr>
                <w:sz w:val="18"/>
              </w:rPr>
              <w:t xml:space="preserve"> </w:t>
            </w:r>
          </w:p>
        </w:tc>
        <w:tc>
          <w:tcPr>
            <w:tcW w:w="175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坏账准备</w:t>
            </w:r>
            <w:r>
              <w:rPr>
                <w:sz w:val="18"/>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2" w:right="62" w:firstLine="0"/>
              <w:jc w:val="center"/>
            </w:pPr>
            <w:r>
              <w:rPr>
                <w:sz w:val="18"/>
              </w:rPr>
              <w:t>账面价值</w:t>
            </w:r>
            <w:r>
              <w:rPr>
                <w:sz w:val="18"/>
              </w:rPr>
              <w:t xml:space="preserve"> </w:t>
            </w:r>
          </w:p>
        </w:tc>
        <w:tc>
          <w:tcPr>
            <w:tcW w:w="175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 w:right="0" w:firstLine="0"/>
              <w:jc w:val="center"/>
            </w:pPr>
            <w:r>
              <w:rPr>
                <w:sz w:val="18"/>
              </w:rPr>
              <w:t>账面余额</w:t>
            </w:r>
            <w:r>
              <w:rPr>
                <w:sz w:val="18"/>
              </w:rPr>
              <w:t xml:space="preserve"> </w:t>
            </w:r>
          </w:p>
        </w:tc>
        <w:tc>
          <w:tcPr>
            <w:tcW w:w="1755"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2" w:right="0" w:firstLine="0"/>
              <w:jc w:val="center"/>
            </w:pPr>
            <w:r>
              <w:rPr>
                <w:sz w:val="18"/>
              </w:rPr>
              <w:t>坏账准备</w:t>
            </w:r>
            <w:r>
              <w:rPr>
                <w:sz w:val="18"/>
              </w:rPr>
              <w:t xml:space="preserve"> </w:t>
            </w:r>
          </w:p>
        </w:tc>
        <w:tc>
          <w:tcPr>
            <w:tcW w:w="87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3" w:right="62" w:firstLine="0"/>
              <w:jc w:val="center"/>
            </w:pPr>
            <w:r>
              <w:rPr>
                <w:sz w:val="18"/>
              </w:rPr>
              <w:t>账面价值</w:t>
            </w:r>
            <w:r>
              <w:rPr>
                <w:sz w:val="18"/>
              </w:rPr>
              <w:t xml:space="preserve"> </w:t>
            </w:r>
          </w:p>
        </w:tc>
      </w:tr>
      <w:tr w:rsidR="004D3973">
        <w:trPr>
          <w:trHeight w:val="565"/>
        </w:trPr>
        <w:tc>
          <w:tcPr>
            <w:tcW w:w="0" w:type="auto"/>
            <w:gridSpan w:val="2"/>
            <w:vMerge/>
            <w:tcBorders>
              <w:top w:val="nil"/>
              <w:left w:val="single" w:sz="5" w:space="0" w:color="000000"/>
              <w:bottom w:val="single" w:sz="5" w:space="0" w:color="000000"/>
              <w:right w:val="nil"/>
            </w:tcBorders>
          </w:tcPr>
          <w:p w:rsidR="004D3973" w:rsidRDefault="004D3973">
            <w:pPr>
              <w:spacing w:after="160" w:line="259" w:lineRule="auto"/>
              <w:ind w:left="0" w:right="0" w:firstLine="0"/>
            </w:pPr>
          </w:p>
        </w:tc>
        <w:tc>
          <w:tcPr>
            <w:tcW w:w="0" w:type="auto"/>
            <w:vMerge/>
            <w:tcBorders>
              <w:top w:val="nil"/>
              <w:left w:val="nil"/>
              <w:bottom w:val="single" w:sz="5" w:space="0" w:color="000000"/>
              <w:right w:val="single" w:sz="5" w:space="0" w:color="000000"/>
            </w:tcBorders>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7"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9" w:right="0" w:firstLine="0"/>
            </w:pPr>
            <w:r>
              <w:rPr>
                <w:sz w:val="18"/>
              </w:rPr>
              <w:t>比例</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9" w:right="0" w:firstLine="0"/>
            </w:pPr>
            <w:r>
              <w:rPr>
                <w:sz w:val="18"/>
              </w:rPr>
              <w:t>金额</w:t>
            </w:r>
            <w:r>
              <w:rPr>
                <w:sz w:val="18"/>
              </w:rPr>
              <w:t xml:space="preserve"> </w:t>
            </w:r>
          </w:p>
        </w:tc>
        <w:tc>
          <w:tcPr>
            <w:tcW w:w="8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63" w:firstLine="0"/>
              <w:jc w:val="center"/>
            </w:pPr>
            <w:r>
              <w:rPr>
                <w:sz w:val="18"/>
              </w:rPr>
              <w:t>计提比例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7" w:right="0" w:firstLine="0"/>
            </w:pPr>
            <w:r>
              <w:rPr>
                <w:sz w:val="18"/>
              </w:rPr>
              <w:t>金额</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8" w:right="0" w:firstLine="0"/>
            </w:pPr>
            <w:r>
              <w:rPr>
                <w:sz w:val="18"/>
              </w:rPr>
              <w:t>比例</w:t>
            </w: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8" w:right="0" w:firstLine="0"/>
            </w:pPr>
            <w:r>
              <w:rPr>
                <w:sz w:val="18"/>
              </w:rPr>
              <w:t>金额</w:t>
            </w:r>
            <w:r>
              <w:rPr>
                <w:sz w:val="18"/>
              </w:rPr>
              <w:t xml:space="preserve"> </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4" w:right="62" w:firstLine="0"/>
              <w:jc w:val="center"/>
            </w:pPr>
            <w:r>
              <w:rPr>
                <w:sz w:val="18"/>
              </w:rPr>
              <w:t>计提比例</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805"/>
        </w:trPr>
        <w:tc>
          <w:tcPr>
            <w:tcW w:w="13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9" w:right="0" w:firstLine="0"/>
            </w:pPr>
            <w:r>
              <w:rPr>
                <w:sz w:val="18"/>
              </w:rPr>
              <w:t>按单项计提坏账准备的应收账款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2" w:right="0" w:firstLine="0"/>
            </w:pPr>
            <w:r>
              <w:rPr>
                <w:sz w:val="18"/>
              </w:rPr>
              <w:t>15,208,</w:t>
            </w:r>
          </w:p>
          <w:p w:rsidR="004D3973" w:rsidRDefault="00E472D4">
            <w:pPr>
              <w:spacing w:after="0" w:line="259" w:lineRule="auto"/>
              <w:ind w:left="0" w:right="97" w:firstLine="0"/>
              <w:jc w:val="right"/>
            </w:pPr>
            <w:r>
              <w:rPr>
                <w:sz w:val="18"/>
              </w:rPr>
              <w:t xml:space="preserve">077.35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11.50%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15,208,</w:t>
            </w:r>
          </w:p>
          <w:p w:rsidR="004D3973" w:rsidRDefault="00E472D4">
            <w:pPr>
              <w:spacing w:after="0" w:line="259" w:lineRule="auto"/>
              <w:ind w:left="0" w:right="97" w:firstLine="0"/>
              <w:jc w:val="right"/>
            </w:pPr>
            <w:r>
              <w:rPr>
                <w:sz w:val="18"/>
              </w:rPr>
              <w:t xml:space="preserve">077.35 </w:t>
            </w:r>
          </w:p>
        </w:tc>
        <w:tc>
          <w:tcPr>
            <w:tcW w:w="8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 xml:space="preserve">100.00%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15,208,</w:t>
            </w:r>
          </w:p>
          <w:p w:rsidR="004D3973" w:rsidRDefault="00E472D4">
            <w:pPr>
              <w:spacing w:after="0" w:line="259" w:lineRule="auto"/>
              <w:ind w:left="0" w:right="97" w:firstLine="0"/>
              <w:jc w:val="right"/>
            </w:pPr>
            <w:r>
              <w:rPr>
                <w:sz w:val="18"/>
              </w:rPr>
              <w:t xml:space="preserve">077.35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47.44%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15,208,</w:t>
            </w:r>
          </w:p>
          <w:p w:rsidR="004D3973" w:rsidRDefault="00E472D4">
            <w:pPr>
              <w:spacing w:after="0" w:line="259" w:lineRule="auto"/>
              <w:ind w:left="0" w:right="97" w:firstLine="0"/>
              <w:jc w:val="right"/>
            </w:pPr>
            <w:r>
              <w:rPr>
                <w:sz w:val="18"/>
              </w:rPr>
              <w:t xml:space="preserve">077.35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 xml:space="preserve">100.00%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324"/>
        </w:trPr>
        <w:tc>
          <w:tcPr>
            <w:tcW w:w="13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99" w:right="0" w:firstLine="0"/>
            </w:pPr>
            <w:r>
              <w:rPr>
                <w:sz w:val="18"/>
              </w:rPr>
              <w:t>其中：</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r>
      <w:tr w:rsidR="004D3973">
        <w:trPr>
          <w:trHeight w:val="815"/>
        </w:trPr>
        <w:tc>
          <w:tcPr>
            <w:tcW w:w="11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按组合计提坏账准备的应收账款</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2" w:right="0" w:firstLine="0"/>
            </w:pPr>
            <w:r>
              <w:rPr>
                <w:sz w:val="18"/>
              </w:rPr>
              <w:t>116,981</w:t>
            </w:r>
          </w:p>
          <w:p w:rsidR="004D3973" w:rsidRDefault="00E472D4">
            <w:pPr>
              <w:spacing w:after="0" w:line="259" w:lineRule="auto"/>
              <w:ind w:left="112" w:right="0" w:firstLine="0"/>
            </w:pPr>
            <w:r>
              <w:rPr>
                <w:sz w:val="18"/>
              </w:rPr>
              <w:t xml:space="preserve">,887.69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88.50%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15,428,</w:t>
            </w:r>
          </w:p>
          <w:p w:rsidR="004D3973" w:rsidRDefault="00E472D4">
            <w:pPr>
              <w:spacing w:after="0" w:line="259" w:lineRule="auto"/>
              <w:ind w:left="0" w:right="97" w:firstLine="0"/>
              <w:jc w:val="right"/>
            </w:pPr>
            <w:r>
              <w:rPr>
                <w:sz w:val="18"/>
              </w:rPr>
              <w:t xml:space="preserve">385.38 </w:t>
            </w:r>
          </w:p>
        </w:tc>
        <w:tc>
          <w:tcPr>
            <w:tcW w:w="8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13.19%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2" w:right="0" w:firstLine="0"/>
            </w:pPr>
            <w:r>
              <w:rPr>
                <w:sz w:val="18"/>
              </w:rPr>
              <w:t>101,553</w:t>
            </w:r>
          </w:p>
          <w:p w:rsidR="004D3973" w:rsidRDefault="00E472D4">
            <w:pPr>
              <w:spacing w:after="0" w:line="259" w:lineRule="auto"/>
              <w:ind w:left="112" w:right="0" w:firstLine="0"/>
            </w:pPr>
            <w:r>
              <w:rPr>
                <w:sz w:val="18"/>
              </w:rPr>
              <w:t xml:space="preserve">,502.31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16,851,</w:t>
            </w:r>
          </w:p>
          <w:p w:rsidR="004D3973" w:rsidRDefault="00E472D4">
            <w:pPr>
              <w:spacing w:after="0" w:line="259" w:lineRule="auto"/>
              <w:ind w:left="0" w:right="97" w:firstLine="0"/>
              <w:jc w:val="right"/>
            </w:pPr>
            <w:r>
              <w:rPr>
                <w:sz w:val="18"/>
              </w:rPr>
              <w:t xml:space="preserve">948.52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52.56%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15,428,</w:t>
            </w:r>
          </w:p>
          <w:p w:rsidR="004D3973" w:rsidRDefault="00E472D4">
            <w:pPr>
              <w:spacing w:after="0" w:line="259" w:lineRule="auto"/>
              <w:ind w:left="0" w:right="97" w:firstLine="0"/>
              <w:jc w:val="right"/>
            </w:pPr>
            <w:r>
              <w:rPr>
                <w:sz w:val="18"/>
              </w:rPr>
              <w:t xml:space="preserve">385.38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91.55%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1,423,5</w:t>
            </w:r>
          </w:p>
          <w:p w:rsidR="004D3973" w:rsidRDefault="00E472D4">
            <w:pPr>
              <w:spacing w:after="0" w:line="259" w:lineRule="auto"/>
              <w:ind w:left="0" w:right="98" w:firstLine="0"/>
              <w:jc w:val="right"/>
            </w:pPr>
            <w:r>
              <w:rPr>
                <w:sz w:val="18"/>
              </w:rPr>
              <w:t xml:space="preserve">63.14 </w:t>
            </w:r>
          </w:p>
        </w:tc>
      </w:tr>
      <w:tr w:rsidR="004D3973">
        <w:trPr>
          <w:trHeight w:val="324"/>
        </w:trPr>
        <w:tc>
          <w:tcPr>
            <w:tcW w:w="119"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2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80" w:right="0" w:firstLine="0"/>
            </w:pPr>
            <w:r>
              <w:rPr>
                <w:sz w:val="18"/>
              </w:rPr>
              <w:t>其中：</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5"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2" w:right="0" w:firstLine="0"/>
            </w:pPr>
            <w:r>
              <w:rPr>
                <w:rFonts w:ascii="Times New Roman" w:eastAsia="Times New Roman" w:hAnsi="Times New Roman" w:cs="Times New Roman"/>
                <w:sz w:val="22"/>
              </w:rPr>
              <w:t xml:space="preserve"> </w:t>
            </w:r>
          </w:p>
        </w:tc>
        <w:tc>
          <w:tcPr>
            <w:tcW w:w="8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c>
          <w:tcPr>
            <w:tcW w:w="87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3" w:right="0" w:firstLine="0"/>
            </w:pPr>
            <w:r>
              <w:rPr>
                <w:rFonts w:ascii="Times New Roman" w:eastAsia="Times New Roman" w:hAnsi="Times New Roman" w:cs="Times New Roman"/>
                <w:sz w:val="22"/>
              </w:rPr>
              <w:t xml:space="preserve"> </w:t>
            </w:r>
          </w:p>
        </w:tc>
      </w:tr>
      <w:tr w:rsidR="004D3973">
        <w:trPr>
          <w:trHeight w:val="961"/>
        </w:trPr>
        <w:tc>
          <w:tcPr>
            <w:tcW w:w="132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9" w:right="0" w:firstLine="0"/>
            </w:pPr>
            <w:r>
              <w:rPr>
                <w:sz w:val="18"/>
              </w:rPr>
              <w:t>按信用风险特征组合计提坏账准备的应收账款</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2" w:right="0" w:firstLine="0"/>
            </w:pPr>
            <w:r>
              <w:rPr>
                <w:sz w:val="18"/>
              </w:rPr>
              <w:t>116,981</w:t>
            </w:r>
          </w:p>
          <w:p w:rsidR="004D3973" w:rsidRDefault="00E472D4">
            <w:pPr>
              <w:spacing w:after="0" w:line="259" w:lineRule="auto"/>
              <w:ind w:left="112" w:right="0" w:firstLine="0"/>
            </w:pPr>
            <w:r>
              <w:rPr>
                <w:sz w:val="18"/>
              </w:rPr>
              <w:t xml:space="preserve">,887.69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88.50%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15,428,</w:t>
            </w:r>
          </w:p>
          <w:p w:rsidR="004D3973" w:rsidRDefault="00E472D4">
            <w:pPr>
              <w:spacing w:after="0" w:line="259" w:lineRule="auto"/>
              <w:ind w:left="0" w:right="97" w:firstLine="0"/>
              <w:jc w:val="right"/>
            </w:pPr>
            <w:r>
              <w:rPr>
                <w:sz w:val="18"/>
              </w:rPr>
              <w:t xml:space="preserve">385.38 </w:t>
            </w:r>
          </w:p>
        </w:tc>
        <w:tc>
          <w:tcPr>
            <w:tcW w:w="8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13.19%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2" w:right="0" w:firstLine="0"/>
            </w:pPr>
            <w:r>
              <w:rPr>
                <w:sz w:val="18"/>
              </w:rPr>
              <w:t>101,553</w:t>
            </w:r>
          </w:p>
          <w:p w:rsidR="004D3973" w:rsidRDefault="00E472D4">
            <w:pPr>
              <w:spacing w:after="0" w:line="259" w:lineRule="auto"/>
              <w:ind w:left="112" w:right="0" w:firstLine="0"/>
            </w:pPr>
            <w:r>
              <w:rPr>
                <w:sz w:val="18"/>
              </w:rPr>
              <w:t xml:space="preserve">,502.31 </w:t>
            </w:r>
          </w:p>
        </w:tc>
        <w:tc>
          <w:tcPr>
            <w:tcW w:w="8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16,851,</w:t>
            </w:r>
          </w:p>
          <w:p w:rsidR="004D3973" w:rsidRDefault="00E472D4">
            <w:pPr>
              <w:spacing w:after="0" w:line="259" w:lineRule="auto"/>
              <w:ind w:left="0" w:right="97" w:firstLine="0"/>
              <w:jc w:val="right"/>
            </w:pPr>
            <w:r>
              <w:rPr>
                <w:sz w:val="18"/>
              </w:rPr>
              <w:t xml:space="preserve">948.52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7" w:firstLine="0"/>
              <w:jc w:val="right"/>
            </w:pPr>
            <w:r>
              <w:rPr>
                <w:sz w:val="18"/>
              </w:rPr>
              <w:t xml:space="preserve">52.56%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15,428,</w:t>
            </w:r>
          </w:p>
          <w:p w:rsidR="004D3973" w:rsidRDefault="00E472D4">
            <w:pPr>
              <w:spacing w:after="0" w:line="259" w:lineRule="auto"/>
              <w:ind w:left="0" w:right="97" w:firstLine="0"/>
              <w:jc w:val="right"/>
            </w:pPr>
            <w:r>
              <w:rPr>
                <w:sz w:val="18"/>
              </w:rPr>
              <w:t xml:space="preserve">385.38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8" w:firstLine="0"/>
              <w:jc w:val="right"/>
            </w:pPr>
            <w:r>
              <w:rPr>
                <w:sz w:val="18"/>
              </w:rPr>
              <w:t xml:space="preserve">91.55%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1,423,5</w:t>
            </w:r>
          </w:p>
          <w:p w:rsidR="004D3973" w:rsidRDefault="00E472D4">
            <w:pPr>
              <w:spacing w:after="0" w:line="259" w:lineRule="auto"/>
              <w:ind w:left="0" w:right="98" w:firstLine="0"/>
              <w:jc w:val="right"/>
            </w:pPr>
            <w:r>
              <w:rPr>
                <w:sz w:val="18"/>
              </w:rPr>
              <w:t xml:space="preserve">63.14 </w:t>
            </w:r>
          </w:p>
        </w:tc>
      </w:tr>
      <w:tr w:rsidR="004D3973">
        <w:trPr>
          <w:trHeight w:val="480"/>
        </w:trPr>
        <w:tc>
          <w:tcPr>
            <w:tcW w:w="1320" w:type="dxa"/>
            <w:gridSpan w:val="2"/>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19"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2" w:right="0" w:firstLine="0"/>
            </w:pPr>
            <w:r>
              <w:rPr>
                <w:sz w:val="18"/>
              </w:rPr>
              <w:t>132,189</w:t>
            </w:r>
          </w:p>
          <w:p w:rsidR="004D3973" w:rsidRDefault="00E472D4">
            <w:pPr>
              <w:spacing w:after="0" w:line="259" w:lineRule="auto"/>
              <w:ind w:left="112" w:right="0" w:firstLine="0"/>
            </w:pPr>
            <w:r>
              <w:rPr>
                <w:sz w:val="18"/>
              </w:rPr>
              <w:t xml:space="preserve">,965.04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5" w:right="0" w:firstLine="0"/>
            </w:pPr>
            <w:r>
              <w:rPr>
                <w:sz w:val="18"/>
              </w:rPr>
              <w:t xml:space="preserve">100.00%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30,636,</w:t>
            </w:r>
          </w:p>
          <w:p w:rsidR="004D3973" w:rsidRDefault="00E472D4">
            <w:pPr>
              <w:spacing w:after="0" w:line="259" w:lineRule="auto"/>
              <w:ind w:left="0" w:right="97" w:firstLine="0"/>
              <w:jc w:val="right"/>
            </w:pPr>
            <w:r>
              <w:rPr>
                <w:sz w:val="18"/>
              </w:rPr>
              <w:t xml:space="preserve">462.73 </w:t>
            </w:r>
          </w:p>
        </w:tc>
        <w:tc>
          <w:tcPr>
            <w:tcW w:w="8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2" w:right="0" w:firstLine="0"/>
            </w:pPr>
            <w:r>
              <w:rPr>
                <w:sz w:val="18"/>
              </w:rPr>
              <w:t>101,553</w:t>
            </w:r>
          </w:p>
          <w:p w:rsidR="004D3973" w:rsidRDefault="00E472D4">
            <w:pPr>
              <w:spacing w:after="0" w:line="259" w:lineRule="auto"/>
              <w:ind w:left="112" w:right="0" w:firstLine="0"/>
            </w:pPr>
            <w:r>
              <w:rPr>
                <w:sz w:val="18"/>
              </w:rPr>
              <w:t xml:space="preserve">,502.31 </w:t>
            </w:r>
          </w:p>
        </w:tc>
        <w:tc>
          <w:tcPr>
            <w:tcW w:w="8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32,060,</w:t>
            </w:r>
          </w:p>
          <w:p w:rsidR="004D3973" w:rsidRDefault="00E472D4">
            <w:pPr>
              <w:spacing w:after="0" w:line="259" w:lineRule="auto"/>
              <w:ind w:left="0" w:right="97" w:firstLine="0"/>
              <w:jc w:val="right"/>
            </w:pPr>
            <w:r>
              <w:rPr>
                <w:sz w:val="18"/>
              </w:rPr>
              <w:t xml:space="preserve">025.87 </w:t>
            </w:r>
          </w:p>
        </w:tc>
        <w:tc>
          <w:tcPr>
            <w:tcW w:w="87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4" w:right="0" w:firstLine="0"/>
            </w:pPr>
            <w:r>
              <w:rPr>
                <w:sz w:val="18"/>
              </w:rPr>
              <w:t xml:space="preserve">100.00%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4" w:right="0" w:firstLine="0"/>
            </w:pPr>
            <w:r>
              <w:rPr>
                <w:sz w:val="18"/>
              </w:rPr>
              <w:t>30,636,</w:t>
            </w:r>
          </w:p>
          <w:p w:rsidR="004D3973" w:rsidRDefault="00E472D4">
            <w:pPr>
              <w:spacing w:after="0" w:line="259" w:lineRule="auto"/>
              <w:ind w:left="0" w:right="97" w:firstLine="0"/>
              <w:jc w:val="right"/>
            </w:pPr>
            <w:r>
              <w:rPr>
                <w:sz w:val="18"/>
              </w:rPr>
              <w:t xml:space="preserve">462.73 </w:t>
            </w:r>
          </w:p>
        </w:tc>
        <w:tc>
          <w:tcPr>
            <w:tcW w:w="8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 w:firstLine="0"/>
              <w:jc w:val="right"/>
            </w:pPr>
            <w:r>
              <w:rPr>
                <w:sz w:val="18"/>
              </w:rPr>
              <w:t xml:space="preserve"> </w:t>
            </w:r>
          </w:p>
        </w:tc>
        <w:tc>
          <w:tcPr>
            <w:tcW w:w="87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1,423,5</w:t>
            </w:r>
          </w:p>
          <w:p w:rsidR="004D3973" w:rsidRDefault="00E472D4">
            <w:pPr>
              <w:spacing w:after="0" w:line="259" w:lineRule="auto"/>
              <w:ind w:left="0" w:right="98" w:firstLine="0"/>
              <w:jc w:val="right"/>
            </w:pPr>
            <w:r>
              <w:rPr>
                <w:sz w:val="18"/>
              </w:rPr>
              <w:t xml:space="preserve">63.14 </w:t>
            </w:r>
          </w:p>
        </w:tc>
      </w:tr>
    </w:tbl>
    <w:p w:rsidR="004D3973" w:rsidRDefault="00E472D4">
      <w:pPr>
        <w:spacing w:after="91" w:line="265" w:lineRule="auto"/>
        <w:ind w:left="428" w:right="0"/>
      </w:pPr>
      <w:r>
        <w:rPr>
          <w:sz w:val="18"/>
        </w:rPr>
        <w:t>按单项计提坏账准备：</w:t>
      </w:r>
      <w:r>
        <w:rPr>
          <w:sz w:val="18"/>
        </w:rPr>
        <w:t xml:space="preserve"> 15,208,077.35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07"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4"/>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2" w:firstLine="0"/>
              <w:jc w:val="center"/>
            </w:pPr>
            <w:r>
              <w:rPr>
                <w:sz w:val="18"/>
              </w:rPr>
              <w:t>名称</w:t>
            </w:r>
            <w:r>
              <w:rPr>
                <w:sz w:val="18"/>
              </w:rPr>
              <w:t xml:space="preserve"> </w:t>
            </w:r>
          </w:p>
        </w:tc>
        <w:tc>
          <w:tcPr>
            <w:tcW w:w="1921"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5797" w:type="dxa"/>
            <w:gridSpan w:val="3"/>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1473" w:right="0" w:firstLine="0"/>
            </w:pPr>
            <w:r>
              <w:rPr>
                <w:sz w:val="18"/>
              </w:rPr>
              <w:t>期末余额</w:t>
            </w: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7" w:firstLine="0"/>
              <w:jc w:val="center"/>
            </w:pPr>
            <w:r>
              <w:rPr>
                <w:sz w:val="18"/>
              </w:rPr>
              <w:t>账面余额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坏账准备</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计提比例</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计提理由</w:t>
            </w:r>
            <w:r>
              <w:rPr>
                <w:sz w:val="18"/>
              </w:rPr>
              <w:t xml:space="preserve"> </w:t>
            </w:r>
          </w:p>
        </w:tc>
      </w:tr>
      <w:tr w:rsidR="004D3973">
        <w:trPr>
          <w:trHeight w:val="24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客户一</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4,173,445.34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4,173,445.34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客户二</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3,566,417.07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3,566,417.07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40"/>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客户三</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3,354,329.53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3,354,329.53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52"/>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客户四</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2,010,169.69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2,010,169.69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40"/>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客户五</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1,522,655.65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1,522,655.65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251"/>
        </w:trPr>
        <w:tc>
          <w:tcPr>
            <w:tcW w:w="192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其他</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581,060.07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581,060.07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100.00%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8" w:right="0" w:firstLine="0"/>
            </w:pPr>
            <w:r>
              <w:rPr>
                <w:sz w:val="18"/>
              </w:rPr>
              <w:t xml:space="preserve"> </w:t>
            </w:r>
            <w:r>
              <w:rPr>
                <w:sz w:val="18"/>
              </w:rPr>
              <w:t>信用风险异常</w:t>
            </w:r>
            <w:r>
              <w:rPr>
                <w:sz w:val="18"/>
              </w:rPr>
              <w:t xml:space="preserve"> </w:t>
            </w:r>
          </w:p>
        </w:tc>
      </w:tr>
      <w:tr w:rsidR="004D3973">
        <w:trPr>
          <w:trHeight w:val="31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2"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15,208,077.35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15,208,077.35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pPr>
            <w:r>
              <w:rPr>
                <w:rFonts w:ascii="Times New Roman" w:eastAsia="Times New Roman" w:hAnsi="Times New Roman" w:cs="Times New Roman"/>
                <w:sz w:val="22"/>
              </w:rPr>
              <w:t xml:space="preserve"> </w:t>
            </w:r>
          </w:p>
        </w:tc>
      </w:tr>
    </w:tbl>
    <w:p w:rsidR="004D3973" w:rsidRDefault="00E472D4">
      <w:pPr>
        <w:spacing w:after="19" w:line="265" w:lineRule="auto"/>
        <w:ind w:left="428" w:right="0"/>
      </w:pPr>
      <w:r>
        <w:rPr>
          <w:sz w:val="18"/>
        </w:rPr>
        <w:t>按组合计提坏账准备：</w:t>
      </w:r>
      <w:r>
        <w:rPr>
          <w:sz w:val="18"/>
        </w:rPr>
        <w:t xml:space="preserve"> 15,428,385.38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2407"/>
        <w:gridCol w:w="2414"/>
        <w:gridCol w:w="2402"/>
        <w:gridCol w:w="2422"/>
      </w:tblGrid>
      <w:tr w:rsidR="004D3973">
        <w:trPr>
          <w:trHeight w:val="326"/>
        </w:trPr>
        <w:tc>
          <w:tcPr>
            <w:tcW w:w="24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2" w:firstLine="0"/>
              <w:jc w:val="center"/>
            </w:pPr>
            <w:r>
              <w:rPr>
                <w:sz w:val="18"/>
              </w:rPr>
              <w:t>名称</w:t>
            </w:r>
            <w:r>
              <w:rPr>
                <w:sz w:val="18"/>
              </w:rPr>
              <w:t xml:space="preserve"> </w:t>
            </w:r>
          </w:p>
        </w:tc>
        <w:tc>
          <w:tcPr>
            <w:tcW w:w="241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0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22"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8" w:firstLine="0"/>
              <w:jc w:val="center"/>
            </w:pPr>
            <w:r>
              <w:rPr>
                <w:sz w:val="18"/>
              </w:rPr>
              <w:t>账面余额</w:t>
            </w:r>
            <w:r>
              <w:rPr>
                <w:sz w:val="18"/>
              </w:rPr>
              <w:t xml:space="preserve"> </w:t>
            </w:r>
          </w:p>
        </w:tc>
        <w:tc>
          <w:tcPr>
            <w:tcW w:w="24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42"/>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光伏组合</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101,294,712.12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0.00% </w:t>
            </w:r>
          </w:p>
        </w:tc>
      </w:tr>
      <w:tr w:rsidR="004D3973">
        <w:trPr>
          <w:trHeight w:val="242"/>
        </w:trPr>
        <w:tc>
          <w:tcPr>
            <w:tcW w:w="24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其他组合</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15,687,175.57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15,428,385.38 </w:t>
            </w:r>
          </w:p>
        </w:tc>
        <w:tc>
          <w:tcPr>
            <w:tcW w:w="242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98.35% </w:t>
            </w:r>
          </w:p>
        </w:tc>
      </w:tr>
      <w:tr w:rsidR="004D3973">
        <w:trPr>
          <w:trHeight w:val="325"/>
        </w:trPr>
        <w:tc>
          <w:tcPr>
            <w:tcW w:w="240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116,981,887.69 </w:t>
            </w:r>
          </w:p>
        </w:tc>
        <w:tc>
          <w:tcPr>
            <w:tcW w:w="24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15,428,385.38 </w:t>
            </w:r>
          </w:p>
        </w:tc>
        <w:tc>
          <w:tcPr>
            <w:tcW w:w="242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1" w:line="265" w:lineRule="auto"/>
        <w:ind w:left="428" w:right="0"/>
      </w:pPr>
      <w:r>
        <w:rPr>
          <w:sz w:val="18"/>
        </w:rPr>
        <w:t>确定该组合依据的说明：</w:t>
      </w:r>
      <w:r>
        <w:rPr>
          <w:sz w:val="18"/>
        </w:rPr>
        <w:t xml:space="preserve"> </w:t>
      </w:r>
    </w:p>
    <w:p w:rsidR="004D3973" w:rsidRDefault="00E472D4">
      <w:pPr>
        <w:spacing w:after="19" w:line="265" w:lineRule="auto"/>
        <w:ind w:left="428" w:right="0"/>
      </w:pPr>
      <w:r>
        <w:rPr>
          <w:sz w:val="18"/>
        </w:rPr>
        <w:t>按组合计提坏账准备：光伏组合</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323"/>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账面余额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54"/>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年以内</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101,294,712.12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至</w:t>
            </w:r>
            <w:r>
              <w:rPr>
                <w:sz w:val="18"/>
              </w:rPr>
              <w:t>2</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w:t>
            </w:r>
            <w:r>
              <w:rPr>
                <w:sz w:val="18"/>
              </w:rPr>
              <w:t>至</w:t>
            </w:r>
            <w:r>
              <w:rPr>
                <w:sz w:val="18"/>
              </w:rPr>
              <w:t>3</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41"/>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w:t>
            </w:r>
            <w:r>
              <w:rPr>
                <w:sz w:val="18"/>
              </w:rPr>
              <w:t>至</w:t>
            </w:r>
            <w:r>
              <w:rPr>
                <w:sz w:val="18"/>
              </w:rPr>
              <w:t>4</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w:t>
            </w:r>
            <w:r>
              <w:rPr>
                <w:sz w:val="18"/>
              </w:rPr>
              <w:t>至</w:t>
            </w:r>
            <w:r>
              <w:rPr>
                <w:sz w:val="18"/>
              </w:rPr>
              <w:t>5</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38"/>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w:t>
            </w:r>
            <w:r>
              <w:rPr>
                <w:sz w:val="18"/>
              </w:rPr>
              <w:t>年以上</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31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101,294,712.12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1" w:line="265" w:lineRule="auto"/>
        <w:ind w:left="428" w:right="0"/>
      </w:pPr>
      <w:r>
        <w:rPr>
          <w:sz w:val="18"/>
        </w:rPr>
        <w:t>确定该组合依据的说明：</w:t>
      </w:r>
      <w:r>
        <w:rPr>
          <w:sz w:val="18"/>
        </w:rPr>
        <w:t xml:space="preserve"> </w:t>
      </w:r>
    </w:p>
    <w:p w:rsidR="004D3973" w:rsidRDefault="00E472D4">
      <w:pPr>
        <w:spacing w:after="19" w:line="265" w:lineRule="auto"/>
        <w:ind w:left="428" w:right="0"/>
      </w:pPr>
      <w:r>
        <w:rPr>
          <w:sz w:val="18"/>
        </w:rPr>
        <w:t>按组合计提坏账准备：其他组合</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326"/>
        </w:trPr>
        <w:tc>
          <w:tcPr>
            <w:tcW w:w="240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名称</w:t>
            </w:r>
            <w:r>
              <w:rPr>
                <w:sz w:val="18"/>
              </w:rPr>
              <w:t xml:space="preserve"> </w:t>
            </w:r>
          </w:p>
        </w:tc>
        <w:tc>
          <w:tcPr>
            <w:tcW w:w="241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0"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108" w:firstLine="0"/>
              <w:jc w:val="center"/>
            </w:pPr>
            <w:r>
              <w:rPr>
                <w:sz w:val="18"/>
              </w:rPr>
              <w:t>期末余额</w:t>
            </w:r>
            <w:r>
              <w:rPr>
                <w:sz w:val="18"/>
              </w:rPr>
              <w:t xml:space="preserve"> </w:t>
            </w:r>
          </w:p>
        </w:tc>
        <w:tc>
          <w:tcPr>
            <w:tcW w:w="241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3"/>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账面余额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坏账准备</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计提比例</w:t>
            </w:r>
            <w:r>
              <w:rPr>
                <w:sz w:val="18"/>
              </w:rPr>
              <w:t xml:space="preserve">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年以内</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258,790.19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w:t>
            </w:r>
            <w:r>
              <w:rPr>
                <w:sz w:val="18"/>
              </w:rPr>
              <w:t>至</w:t>
            </w:r>
            <w:r>
              <w:rPr>
                <w:sz w:val="18"/>
              </w:rPr>
              <w:t>2</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w:t>
            </w:r>
            <w:r>
              <w:rPr>
                <w:sz w:val="18"/>
              </w:rPr>
              <w:t>至</w:t>
            </w:r>
            <w:r>
              <w:rPr>
                <w:sz w:val="18"/>
              </w:rPr>
              <w:t>3</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5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3</w:t>
            </w:r>
            <w:r>
              <w:rPr>
                <w:sz w:val="18"/>
              </w:rPr>
              <w:t>至</w:t>
            </w:r>
            <w:r>
              <w:rPr>
                <w:sz w:val="18"/>
              </w:rPr>
              <w:t>4</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4</w:t>
            </w:r>
            <w:r>
              <w:rPr>
                <w:sz w:val="18"/>
              </w:rPr>
              <w:t>至</w:t>
            </w:r>
            <w:r>
              <w:rPr>
                <w:sz w:val="18"/>
              </w:rPr>
              <w:t>5</w:t>
            </w:r>
            <w:r>
              <w:rPr>
                <w:sz w:val="18"/>
              </w:rPr>
              <w:t>年</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0.00% </w:t>
            </w:r>
          </w:p>
        </w:tc>
      </w:tr>
      <w:tr w:rsidR="004D3973">
        <w:trPr>
          <w:trHeight w:val="242"/>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w:t>
            </w:r>
            <w:r>
              <w:rPr>
                <w:sz w:val="18"/>
              </w:rPr>
              <w:t>年以上</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15,428,385.38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15,428,385.38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100.00% </w:t>
            </w:r>
          </w:p>
        </w:tc>
      </w:tr>
      <w:tr w:rsidR="004D3973">
        <w:trPr>
          <w:trHeight w:val="32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15,687,175.57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15,428,385.38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spacing w:after="91" w:line="265" w:lineRule="auto"/>
        <w:ind w:left="428" w:right="0"/>
      </w:pPr>
      <w:r>
        <w:rPr>
          <w:sz w:val="18"/>
        </w:rPr>
        <w:t>确定该组合依据的说明：</w:t>
      </w:r>
      <w:r>
        <w:rPr>
          <w:sz w:val="18"/>
        </w:rPr>
        <w:t xml:space="preserve"> </w:t>
      </w:r>
    </w:p>
    <w:p w:rsidR="004D3973" w:rsidRDefault="00E472D4">
      <w:pPr>
        <w:spacing w:after="80" w:line="265" w:lineRule="auto"/>
        <w:ind w:left="428" w:right="0"/>
      </w:pPr>
      <w:r>
        <w:rPr>
          <w:sz w:val="18"/>
        </w:rPr>
        <w:t>如是按照预期信用损失一般模型计提应收账款坏账准备，请参照其他应收款的披露方式披露坏账准备的相关信息：</w:t>
      </w:r>
      <w:r>
        <w:rPr>
          <w:sz w:val="18"/>
        </w:rPr>
        <w:t xml:space="preserve"> </w:t>
      </w:r>
    </w:p>
    <w:p w:rsidR="004D3973" w:rsidRDefault="00E472D4">
      <w:pPr>
        <w:spacing w:after="0" w:line="356"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不适用按账龄披露</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8" w:type="dxa"/>
        </w:tblCellMar>
        <w:tblLook w:val="04A0" w:firstRow="1" w:lastRow="0" w:firstColumn="1" w:lastColumn="0" w:noHBand="0" w:noVBand="1"/>
      </w:tblPr>
      <w:tblGrid>
        <w:gridCol w:w="118"/>
        <w:gridCol w:w="4601"/>
        <w:gridCol w:w="104"/>
        <w:gridCol w:w="3428"/>
        <w:gridCol w:w="1395"/>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20" w:right="0" w:firstLine="0"/>
              <w:jc w:val="center"/>
            </w:pPr>
            <w:r>
              <w:rPr>
                <w:sz w:val="18"/>
              </w:rPr>
              <w:t>账龄</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058" w:right="0" w:firstLine="0"/>
            </w:pPr>
            <w:r>
              <w:rPr>
                <w:sz w:val="18"/>
              </w:rPr>
              <w:t>账面余额</w:t>
            </w:r>
            <w:r>
              <w:rPr>
                <w:sz w:val="18"/>
              </w:rPr>
              <w:t xml:space="preserve"> </w:t>
            </w:r>
          </w:p>
        </w:tc>
        <w:tc>
          <w:tcPr>
            <w:tcW w:w="139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4601"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1</w:t>
            </w:r>
            <w:r>
              <w:rPr>
                <w:sz w:val="18"/>
              </w:rPr>
              <w:t>年以内（含</w:t>
            </w:r>
            <w:r>
              <w:rPr>
                <w:sz w:val="18"/>
              </w:rPr>
              <w:t>1</w:t>
            </w:r>
            <w:r>
              <w:rPr>
                <w:sz w:val="18"/>
              </w:rPr>
              <w:t>年）</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101,553,502.31 </w:t>
            </w:r>
          </w:p>
        </w:tc>
      </w:tr>
      <w:tr w:rsidR="004D3973">
        <w:trPr>
          <w:trHeight w:val="254"/>
        </w:trPr>
        <w:tc>
          <w:tcPr>
            <w:tcW w:w="472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 xml:space="preserve">  0-6</w:t>
            </w:r>
            <w:r>
              <w:rPr>
                <w:sz w:val="18"/>
              </w:rPr>
              <w:t>个月</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101,553,502.31 </w:t>
            </w:r>
          </w:p>
        </w:tc>
      </w:tr>
      <w:tr w:rsidR="004D3973">
        <w:trPr>
          <w:trHeight w:val="238"/>
        </w:trPr>
        <w:tc>
          <w:tcPr>
            <w:tcW w:w="4720" w:type="dxa"/>
            <w:gridSpan w:val="2"/>
            <w:tcBorders>
              <w:top w:val="single" w:sz="5" w:space="0" w:color="000000"/>
              <w:left w:val="single" w:sz="5" w:space="0" w:color="000000"/>
              <w:bottom w:val="single" w:sz="5" w:space="0" w:color="000000"/>
              <w:right w:val="nil"/>
            </w:tcBorders>
          </w:tcPr>
          <w:p w:rsidR="004D3973" w:rsidRDefault="00E472D4">
            <w:pPr>
              <w:spacing w:after="0" w:line="259" w:lineRule="auto"/>
              <w:ind w:left="118" w:right="0" w:firstLine="0"/>
            </w:pPr>
            <w:r>
              <w:rPr>
                <w:sz w:val="18"/>
              </w:rPr>
              <w:t xml:space="preserve">  7-12</w:t>
            </w:r>
            <w:r>
              <w:rPr>
                <w:sz w:val="18"/>
              </w:rPr>
              <w:t>个月</w:t>
            </w:r>
            <w:r>
              <w:rPr>
                <w:sz w:val="18"/>
              </w:rPr>
              <w:t xml:space="preserve"> </w:t>
            </w:r>
          </w:p>
        </w:tc>
        <w:tc>
          <w:tcPr>
            <w:tcW w:w="104" w:type="dxa"/>
            <w:tcBorders>
              <w:top w:val="single" w:sz="5" w:space="0" w:color="000000"/>
              <w:left w:val="nil"/>
              <w:bottom w:val="single" w:sz="5" w:space="0" w:color="000000"/>
              <w:right w:val="single" w:sz="5" w:space="0" w:color="000000"/>
            </w:tcBorders>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6"/>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3</w:t>
            </w:r>
            <w:r>
              <w:rPr>
                <w:sz w:val="18"/>
              </w:rPr>
              <w:t>年以上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30,636,462.73 </w:t>
            </w:r>
          </w:p>
        </w:tc>
      </w:tr>
      <w:tr w:rsidR="004D3973">
        <w:trPr>
          <w:trHeight w:val="324"/>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5</w:t>
            </w:r>
            <w:r>
              <w:rPr>
                <w:sz w:val="18"/>
              </w:rPr>
              <w:t>年以上</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96" w:right="0" w:firstLine="0"/>
            </w:pPr>
            <w:r>
              <w:rPr>
                <w:sz w:val="18"/>
              </w:rPr>
              <w:t xml:space="preserve">30,636,462.73 </w:t>
            </w:r>
          </w:p>
        </w:tc>
      </w:tr>
      <w:tr w:rsidR="004D3973">
        <w:trPr>
          <w:trHeight w:val="323"/>
        </w:trPr>
        <w:tc>
          <w:tcPr>
            <w:tcW w:w="4720"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4"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3428"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39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132,189,965.04 </w:t>
            </w:r>
          </w:p>
        </w:tc>
      </w:tr>
    </w:tbl>
    <w:p w:rsidR="004D3973" w:rsidRDefault="00E472D4">
      <w:pPr>
        <w:spacing w:after="235" w:line="265" w:lineRule="auto"/>
        <w:ind w:left="428" w:right="0"/>
      </w:pPr>
      <w:r>
        <w:rPr>
          <w:sz w:val="22"/>
        </w:rPr>
        <w:t>（</w:t>
      </w:r>
      <w:r>
        <w:rPr>
          <w:sz w:val="22"/>
        </w:rPr>
        <w:t>2</w:t>
      </w:r>
      <w:r>
        <w:rPr>
          <w:sz w:val="22"/>
        </w:rPr>
        <w:t>）</w:t>
      </w:r>
      <w:r>
        <w:rPr>
          <w:sz w:val="22"/>
        </w:rPr>
        <w:t xml:space="preserve"> </w:t>
      </w:r>
      <w:r>
        <w:rPr>
          <w:sz w:val="22"/>
        </w:rPr>
        <w:t>本期计提、收回或转回的坏账准备情况</w:t>
      </w:r>
      <w:r>
        <w:rPr>
          <w:sz w:val="22"/>
        </w:rPr>
        <w:t xml:space="preserve"> </w:t>
      </w:r>
    </w:p>
    <w:p w:rsidR="004D3973" w:rsidRDefault="00E472D4">
      <w:pPr>
        <w:spacing w:after="3" w:line="259" w:lineRule="auto"/>
        <w:ind w:left="10" w:right="652"/>
        <w:jc w:val="right"/>
      </w:pPr>
      <w:r>
        <w:rPr>
          <w:sz w:val="18"/>
        </w:rPr>
        <w:t>本期计提坏账准备情况：单位：元</w:t>
      </w:r>
      <w:r>
        <w:rPr>
          <w:sz w:val="18"/>
        </w:rPr>
        <w:t xml:space="preserve"> </w:t>
      </w:r>
    </w:p>
    <w:tbl>
      <w:tblPr>
        <w:tblStyle w:val="TableGrid"/>
        <w:tblW w:w="9646" w:type="dxa"/>
        <w:tblInd w:w="326" w:type="dxa"/>
        <w:tblCellMar>
          <w:top w:w="8" w:type="dxa"/>
          <w:left w:w="0" w:type="dxa"/>
          <w:bottom w:w="0" w:type="dxa"/>
          <w:right w:w="0" w:type="dxa"/>
        </w:tblCellMar>
        <w:tblLook w:val="04A0" w:firstRow="1" w:lastRow="0" w:firstColumn="1" w:lastColumn="0" w:noHBand="0" w:noVBand="1"/>
      </w:tblPr>
      <w:tblGrid>
        <w:gridCol w:w="1602"/>
        <w:gridCol w:w="937"/>
        <w:gridCol w:w="673"/>
        <w:gridCol w:w="450"/>
        <w:gridCol w:w="440"/>
        <w:gridCol w:w="755"/>
        <w:gridCol w:w="36"/>
        <w:gridCol w:w="1478"/>
        <w:gridCol w:w="24"/>
        <w:gridCol w:w="752"/>
        <w:gridCol w:w="679"/>
        <w:gridCol w:w="203"/>
        <w:gridCol w:w="1617"/>
      </w:tblGrid>
      <w:tr w:rsidR="004D3973">
        <w:trPr>
          <w:trHeight w:val="324"/>
        </w:trPr>
        <w:tc>
          <w:tcPr>
            <w:tcW w:w="2539"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类别</w:t>
            </w:r>
            <w:r>
              <w:rPr>
                <w:sz w:val="18"/>
              </w:rPr>
              <w:t xml:space="preserve"> </w:t>
            </w:r>
          </w:p>
        </w:tc>
        <w:tc>
          <w:tcPr>
            <w:tcW w:w="1563" w:type="dxa"/>
            <w:gridSpan w:val="3"/>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9" w:firstLine="0"/>
              <w:jc w:val="center"/>
            </w:pPr>
            <w:r>
              <w:rPr>
                <w:sz w:val="18"/>
              </w:rPr>
              <w:t>期初余额</w:t>
            </w:r>
            <w:r>
              <w:rPr>
                <w:sz w:val="18"/>
              </w:rPr>
              <w:t xml:space="preserve"> </w:t>
            </w:r>
          </w:p>
        </w:tc>
        <w:tc>
          <w:tcPr>
            <w:tcW w:w="791" w:type="dxa"/>
            <w:gridSpan w:val="2"/>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253" w:type="dxa"/>
            <w:gridSpan w:val="3"/>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223" w:firstLine="0"/>
              <w:jc w:val="center"/>
            </w:pPr>
            <w:r>
              <w:rPr>
                <w:sz w:val="18"/>
              </w:rPr>
              <w:t>本期变动金额</w:t>
            </w:r>
            <w:r>
              <w:rPr>
                <w:sz w:val="18"/>
              </w:rPr>
              <w:t xml:space="preserve"> </w:t>
            </w:r>
          </w:p>
        </w:tc>
        <w:tc>
          <w:tcPr>
            <w:tcW w:w="679"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820" w:type="dxa"/>
            <w:gridSpan w:val="2"/>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期末余额</w:t>
            </w:r>
            <w:r>
              <w:rPr>
                <w:sz w:val="18"/>
              </w:rPr>
              <w:t xml:space="preserve"> </w:t>
            </w:r>
          </w:p>
        </w:tc>
      </w:tr>
      <w:tr w:rsidR="004D3973">
        <w:trPr>
          <w:trHeight w:val="324"/>
        </w:trPr>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gridSpan w:val="3"/>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9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2" w:right="0" w:firstLine="0"/>
            </w:pPr>
            <w:r>
              <w:rPr>
                <w:sz w:val="18"/>
              </w:rPr>
              <w:t>计提</w:t>
            </w: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76" w:right="0" w:firstLine="0"/>
            </w:pPr>
            <w:r>
              <w:rPr>
                <w:sz w:val="18"/>
              </w:rPr>
              <w:t>收回或转回</w:t>
            </w:r>
            <w:r>
              <w:rPr>
                <w:sz w:val="18"/>
              </w:rPr>
              <w:t xml:space="preserve"> </w:t>
            </w:r>
          </w:p>
        </w:tc>
        <w:tc>
          <w:tcPr>
            <w:tcW w:w="77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91" w:right="0" w:firstLine="0"/>
            </w:pPr>
            <w:r>
              <w:rPr>
                <w:sz w:val="18"/>
              </w:rPr>
              <w:t>核销</w:t>
            </w:r>
            <w:r>
              <w:rPr>
                <w:sz w:val="18"/>
              </w:rPr>
              <w:t xml:space="preserve"> </w:t>
            </w:r>
          </w:p>
        </w:tc>
        <w:tc>
          <w:tcPr>
            <w:tcW w:w="67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9" w:right="0" w:firstLine="0"/>
            </w:pPr>
            <w:r>
              <w:rPr>
                <w:sz w:val="18"/>
              </w:rPr>
              <w:t>其他</w:t>
            </w:r>
            <w:r>
              <w:rPr>
                <w:sz w:val="18"/>
              </w:rPr>
              <w:t xml:space="preserve"> </w:t>
            </w:r>
          </w:p>
        </w:tc>
        <w:tc>
          <w:tcPr>
            <w:tcW w:w="0" w:type="auto"/>
            <w:gridSpan w:val="2"/>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81"/>
        </w:trPr>
        <w:tc>
          <w:tcPr>
            <w:tcW w:w="25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按单项计提坏账准备的应收账款</w:t>
            </w:r>
            <w:r>
              <w:rPr>
                <w:sz w:val="18"/>
              </w:rPr>
              <w:t xml:space="preserve"> </w:t>
            </w:r>
          </w:p>
        </w:tc>
        <w:tc>
          <w:tcPr>
            <w:tcW w:w="1563"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1" w:firstLine="0"/>
              <w:jc w:val="right"/>
            </w:pPr>
            <w:r>
              <w:rPr>
                <w:sz w:val="18"/>
              </w:rPr>
              <w:t xml:space="preserve">15,208,077.35 </w:t>
            </w:r>
          </w:p>
        </w:tc>
        <w:tc>
          <w:tcPr>
            <w:tcW w:w="791"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47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76"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c>
          <w:tcPr>
            <w:tcW w:w="6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182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5" w:firstLine="0"/>
              <w:jc w:val="right"/>
            </w:pPr>
            <w:r>
              <w:rPr>
                <w:sz w:val="18"/>
              </w:rPr>
              <w:t xml:space="preserve">15,208,077.35 </w:t>
            </w:r>
          </w:p>
        </w:tc>
      </w:tr>
      <w:tr w:rsidR="004D3973">
        <w:trPr>
          <w:trHeight w:val="482"/>
        </w:trPr>
        <w:tc>
          <w:tcPr>
            <w:tcW w:w="2539"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 xml:space="preserve"> </w:t>
            </w:r>
            <w:r>
              <w:rPr>
                <w:sz w:val="18"/>
              </w:rPr>
              <w:t>按组合计提坏账准备的应收账款</w:t>
            </w:r>
            <w:r>
              <w:rPr>
                <w:sz w:val="18"/>
              </w:rPr>
              <w:t xml:space="preserve"> </w:t>
            </w:r>
          </w:p>
        </w:tc>
        <w:tc>
          <w:tcPr>
            <w:tcW w:w="1563"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9" w:firstLine="0"/>
              <w:jc w:val="right"/>
            </w:pPr>
            <w:r>
              <w:rPr>
                <w:sz w:val="18"/>
              </w:rPr>
              <w:t xml:space="preserve">15,428,385.38 </w:t>
            </w:r>
          </w:p>
        </w:tc>
        <w:tc>
          <w:tcPr>
            <w:tcW w:w="75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36" w:firstLine="0"/>
              <w:jc w:val="right"/>
            </w:pPr>
            <w:r>
              <w:rPr>
                <w:sz w:val="18"/>
              </w:rPr>
              <w:t xml:space="preserve"> </w:t>
            </w:r>
          </w:p>
        </w:tc>
        <w:tc>
          <w:tcPr>
            <w:tcW w:w="1538" w:type="dxa"/>
            <w:gridSpan w:val="3"/>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36"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67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820" w:type="dxa"/>
            <w:gridSpan w:val="2"/>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5" w:firstLine="0"/>
              <w:jc w:val="right"/>
            </w:pPr>
            <w:r>
              <w:rPr>
                <w:sz w:val="18"/>
              </w:rPr>
              <w:t xml:space="preserve">15,428,385.38 </w:t>
            </w:r>
          </w:p>
        </w:tc>
      </w:tr>
      <w:tr w:rsidR="004D3973">
        <w:trPr>
          <w:trHeight w:val="324"/>
        </w:trPr>
        <w:tc>
          <w:tcPr>
            <w:tcW w:w="253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563"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30,636,462.73 </w:t>
            </w:r>
          </w:p>
        </w:tc>
        <w:tc>
          <w:tcPr>
            <w:tcW w:w="75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36" w:firstLine="0"/>
              <w:jc w:val="right"/>
            </w:pPr>
            <w:r>
              <w:rPr>
                <w:sz w:val="18"/>
              </w:rPr>
              <w:t xml:space="preserve"> </w:t>
            </w:r>
          </w:p>
        </w:tc>
        <w:tc>
          <w:tcPr>
            <w:tcW w:w="1538" w:type="dxa"/>
            <w:gridSpan w:val="3"/>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36" w:firstLine="0"/>
              <w:jc w:val="right"/>
            </w:pPr>
            <w:r>
              <w:rPr>
                <w:sz w:val="18"/>
              </w:rPr>
              <w:t xml:space="preserve"> </w:t>
            </w:r>
          </w:p>
        </w:tc>
        <w:tc>
          <w:tcPr>
            <w:tcW w:w="7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67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820" w:type="dxa"/>
            <w:gridSpan w:val="2"/>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30,636,462.73 </w:t>
            </w:r>
          </w:p>
        </w:tc>
      </w:tr>
      <w:tr w:rsidR="004D3973">
        <w:trPr>
          <w:trHeight w:val="573"/>
        </w:trPr>
        <w:tc>
          <w:tcPr>
            <w:tcW w:w="4102" w:type="dxa"/>
            <w:gridSpan w:val="5"/>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18"/>
              </w:rPr>
              <w:t>其中本期坏账准备收回或转回金额重要的：</w:t>
            </w:r>
            <w:r>
              <w:rPr>
                <w:sz w:val="18"/>
              </w:rPr>
              <w:t xml:space="preserve"> </w:t>
            </w:r>
          </w:p>
        </w:tc>
        <w:tc>
          <w:tcPr>
            <w:tcW w:w="2293" w:type="dxa"/>
            <w:gridSpan w:val="4"/>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51" w:type="dxa"/>
            <w:gridSpan w:val="4"/>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6"/>
        </w:trPr>
        <w:tc>
          <w:tcPr>
            <w:tcW w:w="3662" w:type="dxa"/>
            <w:gridSpan w:val="4"/>
            <w:tcBorders>
              <w:top w:val="single" w:sz="5" w:space="0" w:color="000000"/>
              <w:left w:val="single" w:sz="5" w:space="0" w:color="000000"/>
              <w:bottom w:val="single" w:sz="5" w:space="0" w:color="000000"/>
              <w:right w:val="nil"/>
            </w:tcBorders>
            <w:shd w:val="clear" w:color="auto" w:fill="D3D3D3"/>
          </w:tcPr>
          <w:p w:rsidR="004D3973" w:rsidRDefault="00E472D4">
            <w:pPr>
              <w:tabs>
                <w:tab w:val="center" w:pos="1620"/>
                <w:tab w:val="center" w:pos="3212"/>
              </w:tabs>
              <w:spacing w:after="0" w:line="259" w:lineRule="auto"/>
              <w:ind w:left="0" w:right="0" w:firstLine="0"/>
            </w:pPr>
            <w:r>
              <w:rPr>
                <w:rFonts w:ascii="Calibri" w:eastAsia="Calibri" w:hAnsi="Calibri" w:cs="Calibri"/>
                <w:sz w:val="22"/>
              </w:rPr>
              <w:tab/>
            </w:r>
            <w:r>
              <w:rPr>
                <w:sz w:val="18"/>
              </w:rPr>
              <w:t>单位名称</w:t>
            </w:r>
            <w:r>
              <w:rPr>
                <w:sz w:val="18"/>
              </w:rPr>
              <w:t xml:space="preserve"> </w:t>
            </w:r>
            <w:r>
              <w:rPr>
                <w:sz w:val="18"/>
              </w:rPr>
              <w:tab/>
            </w:r>
            <w:r>
              <w:rPr>
                <w:rFonts w:ascii="Calibri" w:eastAsia="Calibri" w:hAnsi="Calibri" w:cs="Calibri"/>
                <w:noProof/>
                <w:sz w:val="22"/>
              </w:rPr>
              <mc:AlternateContent>
                <mc:Choice Requires="wpg">
                  <w:drawing>
                    <wp:inline distT="0" distB="0" distL="0" distR="0">
                      <wp:extent cx="7938" cy="190818"/>
                      <wp:effectExtent l="0" t="0" r="0" b="0"/>
                      <wp:docPr id="1064151" name="Group 1064151"/>
                      <wp:cNvGraphicFramePr/>
                      <a:graphic xmlns:a="http://schemas.openxmlformats.org/drawingml/2006/main">
                        <a:graphicData uri="http://schemas.microsoft.com/office/word/2010/wordprocessingGroup">
                          <wpg:wgp>
                            <wpg:cNvGrpSpPr/>
                            <wpg:grpSpPr>
                              <a:xfrm>
                                <a:off x="0" y="0"/>
                                <a:ext cx="7938" cy="190818"/>
                                <a:chOff x="0" y="0"/>
                                <a:chExt cx="7938" cy="190818"/>
                              </a:xfrm>
                            </wpg:grpSpPr>
                            <wps:wsp>
                              <wps:cNvPr id="1140458" name="Shape 1140458"/>
                              <wps:cNvSpPr/>
                              <wps:spPr>
                                <a:xfrm>
                                  <a:off x="0" y="0"/>
                                  <a:ext cx="9144" cy="190818"/>
                                </a:xfrm>
                                <a:custGeom>
                                  <a:avLst/>
                                  <a:gdLst/>
                                  <a:ahLst/>
                                  <a:cxnLst/>
                                  <a:rect l="0" t="0" r="0" b="0"/>
                                  <a:pathLst>
                                    <a:path w="9144" h="190818">
                                      <a:moveTo>
                                        <a:pt x="0" y="0"/>
                                      </a:moveTo>
                                      <a:lnTo>
                                        <a:pt x="9144" y="0"/>
                                      </a:lnTo>
                                      <a:lnTo>
                                        <a:pt x="9144" y="190818"/>
                                      </a:lnTo>
                                      <a:lnTo>
                                        <a:pt x="0" y="1908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4151" style="width:0.625pt;height:15.025pt;mso-position-horizontal-relative:char;mso-position-vertical-relative:line" coordsize="79,1908">
                      <v:shape id="Shape 1140459" style="position:absolute;width:91;height:1908;left:0;top:0;" coordsize="9144,190818" path="m0,0l9144,0l9144,190818l0,190818l0,0">
                        <v:stroke weight="0pt" endcap="flat" joinstyle="miter" miterlimit="10" on="false" color="#000000" opacity="0"/>
                        <v:fill on="true" color="#000000"/>
                      </v:shape>
                    </v:group>
                  </w:pict>
                </mc:Fallback>
              </mc:AlternateContent>
            </w:r>
          </w:p>
        </w:tc>
        <w:tc>
          <w:tcPr>
            <w:tcW w:w="2733" w:type="dxa"/>
            <w:gridSpan w:val="5"/>
            <w:tcBorders>
              <w:top w:val="single" w:sz="5" w:space="0" w:color="000000"/>
              <w:left w:val="nil"/>
              <w:bottom w:val="single" w:sz="5" w:space="0" w:color="000000"/>
              <w:right w:val="nil"/>
            </w:tcBorders>
            <w:shd w:val="clear" w:color="auto" w:fill="D3D3D3"/>
          </w:tcPr>
          <w:p w:rsidR="004D3973" w:rsidRDefault="00E472D4">
            <w:pPr>
              <w:spacing w:after="0" w:line="259" w:lineRule="auto"/>
              <w:ind w:left="529" w:right="0" w:firstLine="0"/>
            </w:pPr>
            <w:r>
              <w:rPr>
                <w:sz w:val="18"/>
              </w:rPr>
              <w:t>收回或转回金额</w:t>
            </w:r>
            <w:r>
              <w:rPr>
                <w:sz w:val="18"/>
              </w:rPr>
              <w:t xml:space="preserve"> </w:t>
            </w:r>
          </w:p>
        </w:tc>
        <w:tc>
          <w:tcPr>
            <w:tcW w:w="3251" w:type="dxa"/>
            <w:gridSpan w:val="4"/>
            <w:tcBorders>
              <w:top w:val="single" w:sz="5" w:space="0" w:color="000000"/>
              <w:left w:val="nil"/>
              <w:bottom w:val="single" w:sz="5" w:space="0" w:color="000000"/>
              <w:right w:val="single" w:sz="5" w:space="0" w:color="000000"/>
            </w:tcBorders>
            <w:shd w:val="clear" w:color="auto" w:fill="D3D3D3"/>
          </w:tcPr>
          <w:p w:rsidR="004D3973" w:rsidRDefault="00E472D4">
            <w:pPr>
              <w:tabs>
                <w:tab w:val="center" w:pos="1651"/>
              </w:tabs>
              <w:spacing w:after="0" w:line="259" w:lineRule="auto"/>
              <w:ind w:left="0" w:right="0" w:firstLine="0"/>
            </w:pPr>
            <w:r>
              <w:rPr>
                <w:rFonts w:ascii="Calibri" w:eastAsia="Calibri" w:hAnsi="Calibri" w:cs="Calibri"/>
                <w:noProof/>
                <w:sz w:val="22"/>
              </w:rPr>
              <mc:AlternateContent>
                <mc:Choice Requires="wpg">
                  <w:drawing>
                    <wp:inline distT="0" distB="0" distL="0" distR="0">
                      <wp:extent cx="7620" cy="190818"/>
                      <wp:effectExtent l="0" t="0" r="0" b="0"/>
                      <wp:docPr id="1064216" name="Group 1064216"/>
                      <wp:cNvGraphicFramePr/>
                      <a:graphic xmlns:a="http://schemas.openxmlformats.org/drawingml/2006/main">
                        <a:graphicData uri="http://schemas.microsoft.com/office/word/2010/wordprocessingGroup">
                          <wpg:wgp>
                            <wpg:cNvGrpSpPr/>
                            <wpg:grpSpPr>
                              <a:xfrm>
                                <a:off x="0" y="0"/>
                                <a:ext cx="7620" cy="190818"/>
                                <a:chOff x="0" y="0"/>
                                <a:chExt cx="7620" cy="190818"/>
                              </a:xfrm>
                            </wpg:grpSpPr>
                            <wps:wsp>
                              <wps:cNvPr id="1140460" name="Shape 1140460"/>
                              <wps:cNvSpPr/>
                              <wps:spPr>
                                <a:xfrm>
                                  <a:off x="0" y="0"/>
                                  <a:ext cx="9144" cy="190818"/>
                                </a:xfrm>
                                <a:custGeom>
                                  <a:avLst/>
                                  <a:gdLst/>
                                  <a:ahLst/>
                                  <a:cxnLst/>
                                  <a:rect l="0" t="0" r="0" b="0"/>
                                  <a:pathLst>
                                    <a:path w="9144" h="190818">
                                      <a:moveTo>
                                        <a:pt x="0" y="0"/>
                                      </a:moveTo>
                                      <a:lnTo>
                                        <a:pt x="9144" y="0"/>
                                      </a:lnTo>
                                      <a:lnTo>
                                        <a:pt x="9144" y="190818"/>
                                      </a:lnTo>
                                      <a:lnTo>
                                        <a:pt x="0" y="1908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4216" style="width:0.600006pt;height:15.025pt;mso-position-horizontal-relative:char;mso-position-vertical-relative:line" coordsize="76,1908">
                      <v:shape id="Shape 1140461" style="position:absolute;width:91;height:1908;left:0;top:0;" coordsize="9144,190818" path="m0,0l9144,0l9144,190818l0,190818l0,0">
                        <v:stroke weight="0pt" endcap="flat" joinstyle="miter" miterlimit="10" on="false" color="#000000" opacity="0"/>
                        <v:fill on="true" color="#000000"/>
                      </v:shape>
                    </v:group>
                  </w:pict>
                </mc:Fallback>
              </mc:AlternateContent>
            </w:r>
            <w:r>
              <w:rPr>
                <w:sz w:val="18"/>
              </w:rPr>
              <w:tab/>
            </w:r>
            <w:r>
              <w:rPr>
                <w:sz w:val="18"/>
              </w:rPr>
              <w:t>收回方式</w:t>
            </w:r>
            <w:r>
              <w:rPr>
                <w:sz w:val="18"/>
              </w:rPr>
              <w:t xml:space="preserve"> </w:t>
            </w:r>
          </w:p>
        </w:tc>
      </w:tr>
      <w:tr w:rsidR="004D3973">
        <w:trPr>
          <w:trHeight w:val="1173"/>
        </w:trPr>
        <w:tc>
          <w:tcPr>
            <w:tcW w:w="3662" w:type="dxa"/>
            <w:gridSpan w:val="4"/>
            <w:tcBorders>
              <w:top w:val="single" w:sz="5" w:space="0" w:color="000000"/>
              <w:left w:val="nil"/>
              <w:bottom w:val="single" w:sz="5" w:space="0" w:color="000000"/>
              <w:right w:val="nil"/>
            </w:tcBorders>
          </w:tcPr>
          <w:p w:rsidR="004D3973" w:rsidRDefault="00E472D4">
            <w:pPr>
              <w:spacing w:after="0" w:line="259" w:lineRule="auto"/>
              <w:ind w:left="107" w:right="0" w:firstLine="0"/>
              <w:jc w:val="both"/>
            </w:pPr>
            <w:r>
              <w:rPr>
                <w:sz w:val="22"/>
              </w:rPr>
              <w:t>（</w:t>
            </w:r>
            <w:r>
              <w:rPr>
                <w:sz w:val="22"/>
              </w:rPr>
              <w:t>3</w:t>
            </w:r>
            <w:r>
              <w:rPr>
                <w:sz w:val="22"/>
              </w:rPr>
              <w:t>）</w:t>
            </w:r>
            <w:r>
              <w:rPr>
                <w:sz w:val="22"/>
              </w:rPr>
              <w:t xml:space="preserve"> </w:t>
            </w:r>
            <w:r>
              <w:rPr>
                <w:sz w:val="22"/>
              </w:rPr>
              <w:t>本期实际核销的应收账款情况</w:t>
            </w:r>
            <w:r>
              <w:rPr>
                <w:sz w:val="22"/>
              </w:rPr>
              <w:t xml:space="preserve"> </w:t>
            </w:r>
          </w:p>
        </w:tc>
        <w:tc>
          <w:tcPr>
            <w:tcW w:w="2733" w:type="dxa"/>
            <w:gridSpan w:val="5"/>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51" w:type="dxa"/>
            <w:gridSpan w:val="4"/>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5"/>
        </w:trPr>
        <w:tc>
          <w:tcPr>
            <w:tcW w:w="3662" w:type="dxa"/>
            <w:gridSpan w:val="4"/>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8" w:right="0" w:firstLine="0"/>
              <w:jc w:val="center"/>
            </w:pPr>
            <w:r>
              <w:rPr>
                <w:sz w:val="18"/>
              </w:rPr>
              <w:t>项目</w:t>
            </w:r>
            <w:r>
              <w:rPr>
                <w:sz w:val="18"/>
              </w:rPr>
              <w:t xml:space="preserve"> </w:t>
            </w:r>
          </w:p>
        </w:tc>
        <w:tc>
          <w:tcPr>
            <w:tcW w:w="1196" w:type="dxa"/>
            <w:gridSpan w:val="2"/>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538" w:type="dxa"/>
            <w:gridSpan w:val="3"/>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251" w:type="dxa"/>
            <w:gridSpan w:val="4"/>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487" w:right="0" w:firstLine="0"/>
            </w:pPr>
            <w:r>
              <w:rPr>
                <w:sz w:val="18"/>
              </w:rPr>
              <w:t>核销金额</w:t>
            </w:r>
            <w:r>
              <w:rPr>
                <w:sz w:val="18"/>
              </w:rPr>
              <w:t xml:space="preserve"> </w:t>
            </w:r>
          </w:p>
        </w:tc>
      </w:tr>
      <w:tr w:rsidR="004D3973">
        <w:trPr>
          <w:trHeight w:val="574"/>
        </w:trPr>
        <w:tc>
          <w:tcPr>
            <w:tcW w:w="3662" w:type="dxa"/>
            <w:gridSpan w:val="4"/>
            <w:tcBorders>
              <w:top w:val="single" w:sz="5" w:space="0" w:color="000000"/>
              <w:left w:val="nil"/>
              <w:bottom w:val="single" w:sz="5" w:space="0" w:color="000000"/>
              <w:right w:val="nil"/>
            </w:tcBorders>
          </w:tcPr>
          <w:p w:rsidR="004D3973" w:rsidRDefault="00E472D4">
            <w:pPr>
              <w:spacing w:after="0" w:line="259" w:lineRule="auto"/>
              <w:ind w:left="107" w:right="0" w:firstLine="0"/>
            </w:pPr>
            <w:r>
              <w:rPr>
                <w:sz w:val="18"/>
              </w:rPr>
              <w:t>其中重要的应收账款核销情况：</w:t>
            </w:r>
            <w:r>
              <w:rPr>
                <w:sz w:val="18"/>
              </w:rPr>
              <w:t xml:space="preserve"> </w:t>
            </w:r>
          </w:p>
        </w:tc>
        <w:tc>
          <w:tcPr>
            <w:tcW w:w="2733" w:type="dxa"/>
            <w:gridSpan w:val="5"/>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3251" w:type="dxa"/>
            <w:gridSpan w:val="4"/>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555"/>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8" w:right="0" w:firstLine="0"/>
              <w:jc w:val="center"/>
            </w:pPr>
            <w:r>
              <w:rPr>
                <w:sz w:val="18"/>
              </w:rPr>
              <w:t>单位名称</w:t>
            </w:r>
            <w:r>
              <w:rPr>
                <w:sz w:val="18"/>
              </w:rPr>
              <w:t xml:space="preserve"> </w:t>
            </w:r>
          </w:p>
        </w:tc>
        <w:tc>
          <w:tcPr>
            <w:tcW w:w="1610" w:type="dxa"/>
            <w:gridSpan w:val="2"/>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70" w:right="0" w:firstLine="0"/>
            </w:pPr>
            <w:r>
              <w:rPr>
                <w:sz w:val="18"/>
              </w:rPr>
              <w:t>应收账款性质</w:t>
            </w:r>
            <w:r>
              <w:rPr>
                <w:sz w:val="18"/>
              </w:rPr>
              <w:t xml:space="preserve"> </w:t>
            </w:r>
          </w:p>
        </w:tc>
        <w:tc>
          <w:tcPr>
            <w:tcW w:w="450"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196" w:type="dxa"/>
            <w:gridSpan w:val="2"/>
            <w:tcBorders>
              <w:top w:val="single" w:sz="5" w:space="0" w:color="000000"/>
              <w:left w:val="nil"/>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核销金额</w:t>
            </w:r>
            <w:r>
              <w:rPr>
                <w:sz w:val="18"/>
              </w:rPr>
              <w:t xml:space="preserve"> </w:t>
            </w:r>
          </w:p>
        </w:tc>
        <w:tc>
          <w:tcPr>
            <w:tcW w:w="1538"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2" w:right="0" w:firstLine="0"/>
              <w:jc w:val="center"/>
            </w:pPr>
            <w:r>
              <w:rPr>
                <w:sz w:val="18"/>
              </w:rPr>
              <w:t>核销原因</w:t>
            </w:r>
            <w:r>
              <w:rPr>
                <w:sz w:val="18"/>
              </w:rPr>
              <w:t xml:space="preserve"> </w:t>
            </w:r>
          </w:p>
        </w:tc>
        <w:tc>
          <w:tcPr>
            <w:tcW w:w="1633" w:type="dxa"/>
            <w:gridSpan w:val="3"/>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10" w:right="0" w:firstLine="0"/>
            </w:pPr>
            <w:r>
              <w:rPr>
                <w:sz w:val="18"/>
              </w:rPr>
              <w:t>履行的核销程序</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款项是否由关联交易产生</w:t>
            </w:r>
            <w:r>
              <w:rPr>
                <w:sz w:val="18"/>
              </w:rPr>
              <w:t xml:space="preserve"> </w:t>
            </w:r>
          </w:p>
        </w:tc>
      </w:tr>
    </w:tbl>
    <w:p w:rsidR="004D3973" w:rsidRDefault="00E472D4">
      <w:pPr>
        <w:spacing w:after="332" w:line="265" w:lineRule="auto"/>
        <w:ind w:left="428" w:right="0"/>
      </w:pPr>
      <w:r>
        <w:rPr>
          <w:sz w:val="18"/>
        </w:rPr>
        <w:t>应收账款核销说明：</w:t>
      </w:r>
      <w:r>
        <w:rPr>
          <w:sz w:val="18"/>
        </w:rPr>
        <w:t xml:space="preserve"> </w:t>
      </w:r>
    </w:p>
    <w:p w:rsidR="004D3973" w:rsidRDefault="00E472D4">
      <w:pPr>
        <w:numPr>
          <w:ilvl w:val="0"/>
          <w:numId w:val="143"/>
        </w:numPr>
        <w:spacing w:after="235" w:line="265" w:lineRule="auto"/>
        <w:ind w:right="5032" w:hanging="637"/>
      </w:pPr>
      <w:r>
        <w:rPr>
          <w:sz w:val="22"/>
        </w:rPr>
        <w:t>按欠款方归集的期末余额前五名的应收账款情况</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8" w:type="dxa"/>
        </w:tblCellMar>
        <w:tblLook w:val="04A0" w:firstRow="1" w:lastRow="0" w:firstColumn="1" w:lastColumn="0" w:noHBand="0" w:noVBand="1"/>
      </w:tblPr>
      <w:tblGrid>
        <w:gridCol w:w="2409"/>
        <w:gridCol w:w="2413"/>
        <w:gridCol w:w="2410"/>
        <w:gridCol w:w="2414"/>
      </w:tblGrid>
      <w:tr w:rsidR="004D3973">
        <w:trPr>
          <w:trHeight w:val="573"/>
        </w:trPr>
        <w:tc>
          <w:tcPr>
            <w:tcW w:w="2409"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单位名称</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4" w:firstLine="0"/>
              <w:jc w:val="center"/>
            </w:pPr>
            <w:r>
              <w:rPr>
                <w:sz w:val="18"/>
              </w:rPr>
              <w:t>应收账款期末余额</w:t>
            </w:r>
            <w:r>
              <w:rPr>
                <w:sz w:val="18"/>
              </w:rPr>
              <w:t xml:space="preserve"> </w:t>
            </w:r>
          </w:p>
        </w:tc>
        <w:tc>
          <w:tcPr>
            <w:tcW w:w="24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占应收账款期末余额合计数的比例</w:t>
            </w:r>
            <w:r>
              <w:rPr>
                <w:sz w:val="18"/>
              </w:rPr>
              <w:t xml:space="preserve">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3" w:firstLine="0"/>
              <w:jc w:val="center"/>
            </w:pPr>
            <w:r>
              <w:rPr>
                <w:sz w:val="18"/>
              </w:rPr>
              <w:t>坏账准备期末余额</w:t>
            </w:r>
            <w:r>
              <w:rPr>
                <w:sz w:val="18"/>
              </w:rPr>
              <w:t xml:space="preserve"> </w:t>
            </w:r>
          </w:p>
        </w:tc>
      </w:tr>
      <w:tr w:rsidR="004D3973">
        <w:trPr>
          <w:trHeight w:val="240"/>
        </w:trPr>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余额前五名的应收账款总额</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114,701,473.27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86.78% </w:t>
            </w:r>
          </w:p>
        </w:tc>
        <w:tc>
          <w:tcPr>
            <w:tcW w:w="24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13,406,761.15 </w:t>
            </w:r>
          </w:p>
        </w:tc>
      </w:tr>
      <w:tr w:rsidR="004D3973">
        <w:trPr>
          <w:trHeight w:val="315"/>
        </w:trPr>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114,701,473.27 </w:t>
            </w:r>
          </w:p>
        </w:tc>
        <w:tc>
          <w:tcPr>
            <w:tcW w:w="241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86.78% </w:t>
            </w:r>
          </w:p>
        </w:tc>
        <w:tc>
          <w:tcPr>
            <w:tcW w:w="241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bl>
    <w:p w:rsidR="004D3973" w:rsidRDefault="00E472D4">
      <w:pPr>
        <w:numPr>
          <w:ilvl w:val="0"/>
          <w:numId w:val="143"/>
        </w:numPr>
        <w:spacing w:after="23" w:line="566" w:lineRule="auto"/>
        <w:ind w:right="5032" w:hanging="637"/>
      </w:pPr>
      <w:r>
        <w:rPr>
          <w:sz w:val="22"/>
        </w:rPr>
        <w:t>转移应收账款且继续涉入形成的资产、负债金额</w:t>
      </w:r>
      <w:r>
        <w:rPr>
          <w:sz w:val="18"/>
        </w:rPr>
        <w:t>无其他说明：</w:t>
      </w:r>
      <w:r>
        <w:rPr>
          <w:sz w:val="18"/>
        </w:rPr>
        <w:t xml:space="preserve"> </w:t>
      </w:r>
    </w:p>
    <w:p w:rsidR="004D3973" w:rsidRDefault="00E472D4">
      <w:pPr>
        <w:numPr>
          <w:ilvl w:val="0"/>
          <w:numId w:val="143"/>
        </w:numPr>
        <w:spacing w:after="24" w:line="536" w:lineRule="auto"/>
        <w:ind w:right="5032" w:hanging="637"/>
      </w:pPr>
      <w:r>
        <w:rPr>
          <w:sz w:val="22"/>
        </w:rPr>
        <w:t>因金融资产转移而终止确认的应收账款</w:t>
      </w:r>
      <w:r>
        <w:rPr>
          <w:sz w:val="18"/>
        </w:rPr>
        <w:t>无</w:t>
      </w:r>
      <w:r>
        <w:rPr>
          <w:rFonts w:ascii="Times New Roman" w:eastAsia="Times New Roman" w:hAnsi="Times New Roman" w:cs="Times New Roman"/>
        </w:rPr>
        <w:t xml:space="preserve"> </w:t>
      </w:r>
    </w:p>
    <w:p w:rsidR="004D3973" w:rsidRDefault="00E472D4">
      <w:pPr>
        <w:spacing w:after="235" w:line="265" w:lineRule="auto"/>
        <w:ind w:left="428" w:right="0"/>
      </w:pPr>
      <w:r>
        <w:rPr>
          <w:sz w:val="22"/>
        </w:rPr>
        <w:t>2</w:t>
      </w:r>
      <w:r>
        <w:rPr>
          <w:sz w:val="22"/>
        </w:rPr>
        <w:t>、其他应收款</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应收股利</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790,800,000.00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其他应收款</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5,269,564,884.70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4,565,218,657.42 </w:t>
            </w:r>
          </w:p>
        </w:tc>
      </w:tr>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6,060,364,884.70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4,565,218,657.42 </w:t>
            </w:r>
          </w:p>
        </w:tc>
      </w:tr>
    </w:tbl>
    <w:p w:rsidR="004D3973" w:rsidRDefault="00E472D4">
      <w:pPr>
        <w:spacing w:after="332" w:line="265" w:lineRule="auto"/>
        <w:ind w:left="428" w:right="0"/>
      </w:pPr>
      <w:r>
        <w:rPr>
          <w:sz w:val="18"/>
        </w:rPr>
        <w:t>（</w:t>
      </w:r>
      <w:r>
        <w:rPr>
          <w:sz w:val="18"/>
        </w:rPr>
        <w:t>1</w:t>
      </w:r>
      <w:r>
        <w:rPr>
          <w:sz w:val="18"/>
        </w:rPr>
        <w:t>）</w:t>
      </w:r>
      <w:r>
        <w:rPr>
          <w:sz w:val="18"/>
        </w:rPr>
        <w:t xml:space="preserve"> </w:t>
      </w:r>
      <w:r>
        <w:rPr>
          <w:sz w:val="18"/>
        </w:rPr>
        <w:t>应收利息</w:t>
      </w:r>
      <w:r>
        <w:rPr>
          <w:sz w:val="18"/>
        </w:rPr>
        <w:t xml:space="preserve"> </w:t>
      </w:r>
    </w:p>
    <w:p w:rsidR="004D3973" w:rsidRDefault="00E472D4">
      <w:pPr>
        <w:spacing w:after="295" w:line="265" w:lineRule="auto"/>
        <w:ind w:left="428" w:right="0"/>
      </w:pPr>
      <w:r>
        <w:rPr>
          <w:sz w:val="18"/>
        </w:rPr>
        <w:t>1</w:t>
      </w:r>
      <w:r>
        <w:rPr>
          <w:sz w:val="18"/>
        </w:rPr>
        <w:t>）</w:t>
      </w:r>
      <w:r>
        <w:rPr>
          <w:sz w:val="18"/>
        </w:rPr>
        <w:t xml:space="preserve"> </w:t>
      </w:r>
      <w:r>
        <w:rPr>
          <w:sz w:val="18"/>
        </w:rPr>
        <w:t>应收利息分类</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07" w:type="dxa"/>
          <w:bottom w:w="63" w:type="dxa"/>
          <w:right w:w="0" w:type="dxa"/>
        </w:tblCellMar>
        <w:tblLook w:val="04A0" w:firstRow="1" w:lastRow="0" w:firstColumn="1" w:lastColumn="0" w:noHBand="0" w:noVBand="1"/>
      </w:tblPr>
      <w:tblGrid>
        <w:gridCol w:w="1926"/>
        <w:gridCol w:w="1285"/>
        <w:gridCol w:w="637"/>
        <w:gridCol w:w="1942"/>
        <w:gridCol w:w="641"/>
        <w:gridCol w:w="728"/>
        <w:gridCol w:w="2487"/>
      </w:tblGrid>
      <w:tr w:rsidR="004D3973">
        <w:trPr>
          <w:trHeight w:val="324"/>
        </w:trPr>
        <w:tc>
          <w:tcPr>
            <w:tcW w:w="1926"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127" w:firstLine="0"/>
              <w:jc w:val="right"/>
            </w:pPr>
            <w:r>
              <w:rPr>
                <w:sz w:val="18"/>
              </w:rPr>
              <w:t>项目</w:t>
            </w:r>
            <w:r>
              <w:rPr>
                <w:sz w:val="18"/>
              </w:rPr>
              <w:t xml:space="preserve"> </w:t>
            </w:r>
          </w:p>
        </w:tc>
        <w:tc>
          <w:tcPr>
            <w:tcW w:w="128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637"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91" w:firstLine="0"/>
              <w:jc w:val="center"/>
            </w:pPr>
            <w:r>
              <w:rPr>
                <w:sz w:val="18"/>
              </w:rPr>
              <w:t>期末余额</w:t>
            </w:r>
            <w:r>
              <w:rPr>
                <w:sz w:val="18"/>
              </w:rPr>
              <w:t xml:space="preserve"> </w:t>
            </w:r>
          </w:p>
        </w:tc>
        <w:tc>
          <w:tcPr>
            <w:tcW w:w="641"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72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87" w:type="dxa"/>
            <w:tcBorders>
              <w:top w:val="single" w:sz="5" w:space="0" w:color="000000"/>
              <w:left w:val="nil"/>
              <w:bottom w:val="single" w:sz="5" w:space="0" w:color="000000"/>
              <w:right w:val="single" w:sz="5" w:space="0" w:color="000000"/>
            </w:tcBorders>
            <w:shd w:val="clear" w:color="auto" w:fill="D3D3D3"/>
          </w:tcPr>
          <w:p w:rsidR="004D3973" w:rsidRDefault="00E472D4">
            <w:pPr>
              <w:spacing w:after="0" w:line="259" w:lineRule="auto"/>
              <w:ind w:left="420" w:right="0" w:firstLine="0"/>
            </w:pPr>
            <w:r>
              <w:rPr>
                <w:sz w:val="18"/>
              </w:rPr>
              <w:t>期初余额</w:t>
            </w:r>
            <w:r>
              <w:rPr>
                <w:sz w:val="18"/>
              </w:rPr>
              <w:t xml:space="preserve"> </w:t>
            </w:r>
          </w:p>
        </w:tc>
      </w:tr>
      <w:tr w:rsidR="004D3973">
        <w:trPr>
          <w:trHeight w:val="1168"/>
        </w:trPr>
        <w:tc>
          <w:tcPr>
            <w:tcW w:w="1926" w:type="dxa"/>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2</w:t>
            </w:r>
            <w:r>
              <w:rPr>
                <w:sz w:val="18"/>
              </w:rPr>
              <w:t>）</w:t>
            </w:r>
            <w:r>
              <w:rPr>
                <w:sz w:val="18"/>
              </w:rPr>
              <w:t xml:space="preserve"> </w:t>
            </w:r>
            <w:r>
              <w:rPr>
                <w:sz w:val="18"/>
              </w:rPr>
              <w:t>重要逾期利息</w:t>
            </w:r>
            <w:r>
              <w:rPr>
                <w:sz w:val="18"/>
              </w:rPr>
              <w:t xml:space="preserve"> </w:t>
            </w:r>
          </w:p>
        </w:tc>
        <w:tc>
          <w:tcPr>
            <w:tcW w:w="1922"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942"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369" w:type="dxa"/>
            <w:gridSpan w:val="2"/>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2487"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2"/>
        </w:trPr>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借款单位</w:t>
            </w:r>
            <w:r>
              <w:rPr>
                <w:sz w:val="18"/>
              </w:rPr>
              <w:t xml:space="preserve"> </w:t>
            </w:r>
          </w:p>
        </w:tc>
        <w:tc>
          <w:tcPr>
            <w:tcW w:w="192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期末余额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1" w:firstLine="0"/>
              <w:jc w:val="center"/>
            </w:pPr>
            <w:r>
              <w:rPr>
                <w:sz w:val="18"/>
              </w:rPr>
              <w:t>逾期时间</w:t>
            </w:r>
            <w:r>
              <w:rPr>
                <w:sz w:val="18"/>
              </w:rPr>
              <w:t xml:space="preserve"> </w:t>
            </w:r>
          </w:p>
        </w:tc>
        <w:tc>
          <w:tcPr>
            <w:tcW w:w="1369"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7" w:firstLine="0"/>
              <w:jc w:val="center"/>
            </w:pPr>
            <w:r>
              <w:rPr>
                <w:sz w:val="18"/>
              </w:rPr>
              <w:t>逾期原因</w:t>
            </w:r>
            <w:r>
              <w:rPr>
                <w:sz w:val="18"/>
              </w:rPr>
              <w:t xml:space="preserve"> </w:t>
            </w:r>
          </w:p>
        </w:tc>
        <w:tc>
          <w:tcPr>
            <w:tcW w:w="248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0" w:right="0" w:firstLine="0"/>
              <w:jc w:val="both"/>
            </w:pPr>
            <w:r>
              <w:rPr>
                <w:sz w:val="18"/>
              </w:rPr>
              <w:t>是否发生减值及其判断依据</w:t>
            </w:r>
            <w:r>
              <w:rPr>
                <w:sz w:val="18"/>
              </w:rPr>
              <w:t xml:space="preserve"> </w:t>
            </w:r>
          </w:p>
        </w:tc>
      </w:tr>
    </w:tbl>
    <w:p w:rsidR="004D3973" w:rsidRDefault="00E472D4">
      <w:pPr>
        <w:spacing w:after="332" w:line="265" w:lineRule="auto"/>
        <w:ind w:left="428" w:right="0"/>
      </w:pPr>
      <w:r>
        <w:rPr>
          <w:sz w:val="18"/>
        </w:rPr>
        <w:t>其他说明：</w:t>
      </w:r>
      <w:r>
        <w:rPr>
          <w:sz w:val="18"/>
        </w:rPr>
        <w:t xml:space="preserve"> </w:t>
      </w:r>
    </w:p>
    <w:p w:rsidR="004D3973" w:rsidRDefault="00E472D4">
      <w:pPr>
        <w:spacing w:after="285" w:line="265" w:lineRule="auto"/>
        <w:ind w:left="428" w:right="0"/>
      </w:pPr>
      <w:r>
        <w:rPr>
          <w:sz w:val="18"/>
        </w:rPr>
        <w:t>3</w:t>
      </w:r>
      <w:r>
        <w:rPr>
          <w:sz w:val="18"/>
        </w:rPr>
        <w:t>）</w:t>
      </w:r>
      <w:r>
        <w:rPr>
          <w:sz w:val="18"/>
        </w:rPr>
        <w:t xml:space="preserve"> </w:t>
      </w:r>
      <w:r>
        <w:rPr>
          <w:sz w:val="18"/>
        </w:rPr>
        <w:t>坏账准备计提情况</w:t>
      </w:r>
      <w:r>
        <w:rPr>
          <w:sz w:val="18"/>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332" w:line="265" w:lineRule="auto"/>
        <w:ind w:left="428" w:right="0"/>
      </w:pPr>
      <w:r>
        <w:rPr>
          <w:sz w:val="18"/>
        </w:rPr>
        <w:t>（</w:t>
      </w:r>
      <w:r>
        <w:rPr>
          <w:sz w:val="18"/>
        </w:rPr>
        <w:t>2</w:t>
      </w:r>
      <w:r>
        <w:rPr>
          <w:sz w:val="18"/>
        </w:rPr>
        <w:t>）</w:t>
      </w:r>
      <w:r>
        <w:rPr>
          <w:sz w:val="18"/>
        </w:rPr>
        <w:t xml:space="preserve"> </w:t>
      </w:r>
      <w:r>
        <w:rPr>
          <w:sz w:val="18"/>
        </w:rPr>
        <w:t>应收股利</w:t>
      </w:r>
      <w:r>
        <w:rPr>
          <w:sz w:val="18"/>
        </w:rPr>
        <w:t xml:space="preserve"> </w:t>
      </w:r>
    </w:p>
    <w:p w:rsidR="004D3973" w:rsidRDefault="00E472D4">
      <w:pPr>
        <w:numPr>
          <w:ilvl w:val="0"/>
          <w:numId w:val="144"/>
        </w:numPr>
        <w:spacing w:after="283" w:line="265" w:lineRule="auto"/>
        <w:ind w:right="0" w:hanging="360"/>
      </w:pPr>
      <w:r>
        <w:rPr>
          <w:sz w:val="18"/>
        </w:rPr>
        <w:t>应收股利分类</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5"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0" w:firstLine="0"/>
              <w:jc w:val="center"/>
            </w:pPr>
            <w:r>
              <w:rPr>
                <w:sz w:val="18"/>
              </w:rPr>
              <w:t>项目</w:t>
            </w:r>
            <w:r>
              <w:rPr>
                <w:sz w:val="18"/>
              </w:rPr>
              <w:t>(</w:t>
            </w:r>
            <w:r>
              <w:rPr>
                <w:sz w:val="18"/>
              </w:rPr>
              <w:t>或被投资单位</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期初余额</w:t>
            </w:r>
            <w:r>
              <w:rPr>
                <w:sz w:val="18"/>
              </w:rPr>
              <w:t xml:space="preserve"> </w:t>
            </w:r>
          </w:p>
        </w:tc>
      </w:tr>
      <w:tr w:rsidR="004D3973">
        <w:trPr>
          <w:trHeight w:val="252"/>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内蒙古中环光伏材料有限公司</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790,800,000.00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1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790,800,000.00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numPr>
          <w:ilvl w:val="0"/>
          <w:numId w:val="144"/>
        </w:numPr>
        <w:spacing w:after="295" w:line="265" w:lineRule="auto"/>
        <w:ind w:right="0" w:hanging="360"/>
      </w:pPr>
      <w:r>
        <w:rPr>
          <w:sz w:val="18"/>
        </w:rPr>
        <w:t>重要的账龄超过</w:t>
      </w:r>
      <w:r>
        <w:rPr>
          <w:sz w:val="18"/>
        </w:rPr>
        <w:t>1</w:t>
      </w:r>
      <w:r>
        <w:rPr>
          <w:sz w:val="18"/>
        </w:rPr>
        <w:t>年的应收股利</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54" w:type="dxa"/>
          <w:bottom w:w="0" w:type="dxa"/>
          <w:right w:w="48" w:type="dxa"/>
        </w:tblCellMar>
        <w:tblLook w:val="04A0" w:firstRow="1" w:lastRow="0" w:firstColumn="1" w:lastColumn="0" w:noHBand="0" w:noVBand="1"/>
      </w:tblPr>
      <w:tblGrid>
        <w:gridCol w:w="1926"/>
        <w:gridCol w:w="1922"/>
        <w:gridCol w:w="1942"/>
        <w:gridCol w:w="1926"/>
        <w:gridCol w:w="1929"/>
      </w:tblGrid>
      <w:tr w:rsidR="004D3973">
        <w:trPr>
          <w:trHeight w:val="564"/>
        </w:trPr>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both"/>
            </w:pPr>
            <w:r>
              <w:rPr>
                <w:sz w:val="18"/>
              </w:rPr>
              <w:t>项目</w:t>
            </w:r>
            <w:r>
              <w:rPr>
                <w:sz w:val="18"/>
              </w:rPr>
              <w:t>(</w:t>
            </w:r>
            <w:r>
              <w:rPr>
                <w:sz w:val="18"/>
              </w:rPr>
              <w:t>或被投资单位</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6" w:firstLine="0"/>
              <w:jc w:val="center"/>
            </w:pPr>
            <w:r>
              <w:rPr>
                <w:sz w:val="18"/>
              </w:rPr>
              <w:t>期末余额</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账龄</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6" w:firstLine="0"/>
              <w:jc w:val="center"/>
            </w:pPr>
            <w:r>
              <w:rPr>
                <w:sz w:val="18"/>
              </w:rPr>
              <w:t>未收回的原因</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是否发生减值及其判断依据</w:t>
            </w:r>
            <w:r>
              <w:rPr>
                <w:sz w:val="18"/>
              </w:rPr>
              <w:t xml:space="preserve"> </w:t>
            </w:r>
          </w:p>
        </w:tc>
      </w:tr>
    </w:tbl>
    <w:p w:rsidR="004D3973" w:rsidRDefault="00E472D4">
      <w:pPr>
        <w:numPr>
          <w:ilvl w:val="0"/>
          <w:numId w:val="144"/>
        </w:numPr>
        <w:spacing w:after="285" w:line="265" w:lineRule="auto"/>
        <w:ind w:right="0" w:hanging="360"/>
      </w:pPr>
      <w:r>
        <w:rPr>
          <w:sz w:val="18"/>
        </w:rPr>
        <w:t>坏账准备计提情况</w:t>
      </w:r>
      <w:r>
        <w:rPr>
          <w:sz w:val="18"/>
        </w:rPr>
        <w:t xml:space="preserve"> </w:t>
      </w:r>
    </w:p>
    <w:p w:rsidR="004D3973" w:rsidRDefault="00E472D4">
      <w:pPr>
        <w:spacing w:after="242" w:line="356"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不适用其他说明：</w:t>
      </w:r>
      <w:r>
        <w:rPr>
          <w:sz w:val="18"/>
        </w:rPr>
        <w:t xml:space="preserve"> </w:t>
      </w:r>
    </w:p>
    <w:p w:rsidR="004D3973" w:rsidRDefault="00E472D4">
      <w:pPr>
        <w:spacing w:after="332" w:line="265" w:lineRule="auto"/>
        <w:ind w:left="428" w:right="0"/>
      </w:pPr>
      <w:r>
        <w:rPr>
          <w:sz w:val="18"/>
        </w:rPr>
        <w:t>（</w:t>
      </w:r>
      <w:r>
        <w:rPr>
          <w:sz w:val="18"/>
        </w:rPr>
        <w:t>3</w:t>
      </w:r>
      <w:r>
        <w:rPr>
          <w:sz w:val="18"/>
        </w:rPr>
        <w:t>）</w:t>
      </w:r>
      <w:r>
        <w:rPr>
          <w:sz w:val="18"/>
        </w:rPr>
        <w:t xml:space="preserve"> </w:t>
      </w:r>
      <w:r>
        <w:rPr>
          <w:sz w:val="18"/>
        </w:rPr>
        <w:t>其他应收款</w:t>
      </w:r>
      <w:r>
        <w:rPr>
          <w:sz w:val="18"/>
        </w:rPr>
        <w:t xml:space="preserve"> </w:t>
      </w:r>
    </w:p>
    <w:p w:rsidR="004D3973" w:rsidRDefault="00E472D4">
      <w:pPr>
        <w:numPr>
          <w:ilvl w:val="0"/>
          <w:numId w:val="145"/>
        </w:numPr>
        <w:spacing w:after="283" w:line="265" w:lineRule="auto"/>
        <w:ind w:right="0" w:hanging="360"/>
      </w:pPr>
      <w:r>
        <w:rPr>
          <w:sz w:val="18"/>
        </w:rPr>
        <w:t>其他应收款按款项性质分类情况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1"/>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款项性质</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1" w:firstLine="0"/>
              <w:jc w:val="center"/>
            </w:pPr>
            <w:r>
              <w:rPr>
                <w:sz w:val="18"/>
              </w:rPr>
              <w:t>期末账面余额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期初账面余额</w:t>
            </w:r>
            <w:r>
              <w:rPr>
                <w:sz w:val="18"/>
              </w:rPr>
              <w:t xml:space="preserve"> </w:t>
            </w:r>
          </w:p>
        </w:tc>
      </w:tr>
      <w:tr w:rsidR="004D3973">
        <w:trPr>
          <w:trHeight w:val="254"/>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应收代垫款项</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5,262,304,147.04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4,565,170,884.32 </w:t>
            </w:r>
          </w:p>
        </w:tc>
      </w:tr>
      <w:tr w:rsidR="004D3973">
        <w:trPr>
          <w:trHeight w:val="24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应收押金和保证金</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242,388.00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38,721.00 </w:t>
            </w:r>
          </w:p>
        </w:tc>
      </w:tr>
      <w:tr w:rsidR="004D3973">
        <w:trPr>
          <w:trHeight w:val="250"/>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 xml:space="preserve"> </w:t>
            </w: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15,441,237.48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8,431,939.92 </w:t>
            </w:r>
          </w:p>
        </w:tc>
      </w:tr>
      <w:tr w:rsidR="004D3973">
        <w:trPr>
          <w:trHeight w:val="315"/>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5,277,987,772.52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4,573,641,545.24 </w:t>
            </w:r>
          </w:p>
        </w:tc>
      </w:tr>
    </w:tbl>
    <w:p w:rsidR="004D3973" w:rsidRDefault="00E472D4">
      <w:pPr>
        <w:numPr>
          <w:ilvl w:val="0"/>
          <w:numId w:val="145"/>
        </w:numPr>
        <w:spacing w:after="283" w:line="265" w:lineRule="auto"/>
        <w:ind w:right="0" w:hanging="360"/>
      </w:pPr>
      <w:r>
        <w:rPr>
          <w:sz w:val="18"/>
        </w:rPr>
        <w:t>坏账准备计提情况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44" w:type="dxa"/>
          <w:left w:w="0" w:type="dxa"/>
          <w:bottom w:w="0" w:type="dxa"/>
          <w:right w:w="0" w:type="dxa"/>
        </w:tblCellMar>
        <w:tblLook w:val="04A0" w:firstRow="1" w:lastRow="0" w:firstColumn="1" w:lastColumn="0" w:noHBand="0" w:noVBand="1"/>
      </w:tblPr>
      <w:tblGrid>
        <w:gridCol w:w="118"/>
        <w:gridCol w:w="2415"/>
        <w:gridCol w:w="97"/>
        <w:gridCol w:w="1393"/>
        <w:gridCol w:w="1766"/>
        <w:gridCol w:w="1926"/>
        <w:gridCol w:w="1929"/>
      </w:tblGrid>
      <w:tr w:rsidR="004D3973">
        <w:trPr>
          <w:trHeight w:val="326"/>
        </w:trPr>
        <w:tc>
          <w:tcPr>
            <w:tcW w:w="2533" w:type="dxa"/>
            <w:gridSpan w:val="2"/>
            <w:vMerge w:val="restart"/>
            <w:tcBorders>
              <w:top w:val="single" w:sz="5" w:space="0" w:color="000000"/>
              <w:left w:val="single" w:sz="5" w:space="0" w:color="000000"/>
              <w:bottom w:val="single" w:sz="5" w:space="0" w:color="000000"/>
              <w:right w:val="nil"/>
            </w:tcBorders>
            <w:shd w:val="clear" w:color="auto" w:fill="D3D3D3"/>
            <w:vAlign w:val="center"/>
          </w:tcPr>
          <w:p w:rsidR="004D3973" w:rsidRDefault="00E472D4">
            <w:pPr>
              <w:spacing w:after="0" w:line="259" w:lineRule="auto"/>
              <w:ind w:left="106" w:right="0" w:firstLine="0"/>
              <w:jc w:val="center"/>
            </w:pPr>
            <w:r>
              <w:rPr>
                <w:sz w:val="18"/>
              </w:rPr>
              <w:t>坏账准备</w:t>
            </w:r>
            <w:r>
              <w:rPr>
                <w:sz w:val="18"/>
              </w:rPr>
              <w:t xml:space="preserve"> </w:t>
            </w:r>
          </w:p>
        </w:tc>
        <w:tc>
          <w:tcPr>
            <w:tcW w:w="97" w:type="dxa"/>
            <w:vMerge w:val="restart"/>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1" w:right="0" w:firstLine="0"/>
              <w:jc w:val="center"/>
            </w:pPr>
            <w:r>
              <w:rPr>
                <w:sz w:val="18"/>
              </w:rPr>
              <w:t>第一阶段</w:t>
            </w:r>
            <w:r>
              <w:rPr>
                <w:sz w:val="18"/>
              </w:rPr>
              <w:t xml:space="preserve"> </w:t>
            </w:r>
          </w:p>
        </w:tc>
        <w:tc>
          <w:tcPr>
            <w:tcW w:w="17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center"/>
            </w:pPr>
            <w:r>
              <w:rPr>
                <w:sz w:val="18"/>
              </w:rPr>
              <w:t>第二阶段</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第三阶段</w:t>
            </w:r>
            <w:r>
              <w:rPr>
                <w:sz w:val="18"/>
              </w:rPr>
              <w:t xml:space="preserve"> </w:t>
            </w:r>
          </w:p>
        </w:tc>
        <w:tc>
          <w:tcPr>
            <w:tcW w:w="1929"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4" w:right="0" w:firstLine="0"/>
              <w:jc w:val="center"/>
            </w:pPr>
            <w:r>
              <w:rPr>
                <w:sz w:val="18"/>
              </w:rPr>
              <w:t>合计</w:t>
            </w:r>
            <w:r>
              <w:rPr>
                <w:sz w:val="18"/>
              </w:rPr>
              <w:t xml:space="preserve"> </w:t>
            </w:r>
          </w:p>
        </w:tc>
      </w:tr>
      <w:tr w:rsidR="004D3973">
        <w:trPr>
          <w:trHeight w:val="803"/>
        </w:trPr>
        <w:tc>
          <w:tcPr>
            <w:tcW w:w="0" w:type="auto"/>
            <w:gridSpan w:val="2"/>
            <w:vMerge/>
            <w:tcBorders>
              <w:top w:val="nil"/>
              <w:left w:val="single" w:sz="5" w:space="0" w:color="000000"/>
              <w:bottom w:val="single" w:sz="5" w:space="0" w:color="000000"/>
              <w:right w:val="nil"/>
            </w:tcBorders>
          </w:tcPr>
          <w:p w:rsidR="004D3973" w:rsidRDefault="004D3973">
            <w:pPr>
              <w:spacing w:after="160" w:line="259" w:lineRule="auto"/>
              <w:ind w:left="0" w:right="0" w:firstLine="0"/>
            </w:pPr>
          </w:p>
        </w:tc>
        <w:tc>
          <w:tcPr>
            <w:tcW w:w="0" w:type="auto"/>
            <w:vMerge/>
            <w:tcBorders>
              <w:top w:val="nil"/>
              <w:left w:val="nil"/>
              <w:bottom w:val="single" w:sz="5" w:space="0" w:color="000000"/>
              <w:right w:val="single" w:sz="5" w:space="0" w:color="000000"/>
            </w:tcBorders>
          </w:tcPr>
          <w:p w:rsidR="004D3973" w:rsidRDefault="004D3973">
            <w:pPr>
              <w:spacing w:after="160" w:line="259" w:lineRule="auto"/>
              <w:ind w:left="0" w:right="0" w:firstLine="0"/>
            </w:pPr>
          </w:p>
        </w:tc>
        <w:tc>
          <w:tcPr>
            <w:tcW w:w="13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51" w:right="0" w:hanging="132"/>
            </w:pPr>
            <w:r>
              <w:rPr>
                <w:sz w:val="18"/>
              </w:rPr>
              <w:t>未来</w:t>
            </w:r>
            <w:r>
              <w:rPr>
                <w:sz w:val="18"/>
              </w:rPr>
              <w:t>12</w:t>
            </w:r>
            <w:r>
              <w:rPr>
                <w:sz w:val="18"/>
              </w:rPr>
              <w:t>个月预期信用损失</w:t>
            </w:r>
            <w:r>
              <w:rPr>
                <w:sz w:val="18"/>
              </w:rPr>
              <w:t xml:space="preserve"> </w:t>
            </w:r>
          </w:p>
        </w:tc>
        <w:tc>
          <w:tcPr>
            <w:tcW w:w="17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6" w:right="0" w:firstLine="0"/>
              <w:jc w:val="both"/>
            </w:pPr>
            <w:r>
              <w:rPr>
                <w:sz w:val="18"/>
              </w:rPr>
              <w:t>整个存续期预期信</w:t>
            </w:r>
          </w:p>
          <w:p w:rsidR="004D3973" w:rsidRDefault="00E472D4">
            <w:pPr>
              <w:spacing w:after="0" w:line="259" w:lineRule="auto"/>
              <w:ind w:left="0" w:right="0" w:firstLine="0"/>
              <w:jc w:val="center"/>
            </w:pPr>
            <w:r>
              <w:rPr>
                <w:sz w:val="18"/>
              </w:rPr>
              <w:t>用损失</w:t>
            </w:r>
            <w:r>
              <w:rPr>
                <w:sz w:val="18"/>
              </w:rPr>
              <w:t>(</w:t>
            </w:r>
            <w:r>
              <w:rPr>
                <w:sz w:val="18"/>
              </w:rPr>
              <w:t>未发生信用减值</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整个存续期预期信用损失</w:t>
            </w:r>
            <w:r>
              <w:rPr>
                <w:sz w:val="18"/>
              </w:rPr>
              <w:t>(</w:t>
            </w:r>
            <w:r>
              <w:rPr>
                <w:sz w:val="18"/>
              </w:rPr>
              <w:t>已发生信用减</w:t>
            </w:r>
          </w:p>
          <w:p w:rsidR="004D3973" w:rsidRDefault="00E472D4">
            <w:pPr>
              <w:spacing w:after="0" w:line="259" w:lineRule="auto"/>
              <w:ind w:left="23" w:right="0" w:firstLine="0"/>
              <w:jc w:val="center"/>
            </w:pPr>
            <w:r>
              <w:rPr>
                <w:sz w:val="18"/>
              </w:rPr>
              <w:t>值</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2022</w:t>
            </w:r>
            <w:r>
              <w:rPr>
                <w:sz w:val="18"/>
              </w:rPr>
              <w:t>年</w:t>
            </w:r>
            <w:r>
              <w:rPr>
                <w:sz w:val="18"/>
              </w:rPr>
              <w:t>1</w:t>
            </w:r>
            <w:r>
              <w:rPr>
                <w:sz w:val="18"/>
              </w:rPr>
              <w:t>月</w:t>
            </w:r>
            <w:r>
              <w:rPr>
                <w:sz w:val="18"/>
              </w:rPr>
              <w:t>1</w:t>
            </w:r>
            <w:r>
              <w:rPr>
                <w:sz w:val="18"/>
              </w:rPr>
              <w:t>日余额</w:t>
            </w:r>
            <w:r>
              <w:rPr>
                <w:sz w:val="18"/>
              </w:rPr>
              <w:t xml:space="preserve"> </w:t>
            </w:r>
          </w:p>
        </w:tc>
        <w:tc>
          <w:tcPr>
            <w:tcW w:w="9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tc>
        <w:tc>
          <w:tcPr>
            <w:tcW w:w="17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5,401,925.65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3,020,962.17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8,422,887.82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jc w:val="both"/>
            </w:pPr>
            <w:r>
              <w:rPr>
                <w:sz w:val="18"/>
              </w:rPr>
              <w:t>2022</w:t>
            </w:r>
            <w:r>
              <w:rPr>
                <w:sz w:val="18"/>
              </w:rPr>
              <w:t>年</w:t>
            </w:r>
            <w:r>
              <w:rPr>
                <w:sz w:val="18"/>
              </w:rPr>
              <w:t>1</w:t>
            </w:r>
            <w:r>
              <w:rPr>
                <w:sz w:val="18"/>
              </w:rPr>
              <w:t>月</w:t>
            </w:r>
            <w:r>
              <w:rPr>
                <w:sz w:val="18"/>
              </w:rPr>
              <w:t>1</w:t>
            </w:r>
            <w:r>
              <w:rPr>
                <w:sz w:val="18"/>
              </w:rPr>
              <w:t>日余额在本期</w:t>
            </w:r>
            <w:r>
              <w:rPr>
                <w:sz w:val="18"/>
              </w:rPr>
              <w:t xml:space="preserve"> </w:t>
            </w:r>
          </w:p>
        </w:tc>
        <w:tc>
          <w:tcPr>
            <w:tcW w:w="9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76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4" w:right="0" w:firstLine="0"/>
            </w:pPr>
            <w:r>
              <w:rPr>
                <w:rFonts w:ascii="Times New Roman" w:eastAsia="Times New Roman" w:hAnsi="Times New Roman" w:cs="Times New Roman"/>
                <w:sz w:val="22"/>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2022</w:t>
            </w:r>
            <w:r>
              <w:rPr>
                <w:sz w:val="18"/>
              </w:rPr>
              <w:t>年</w:t>
            </w:r>
            <w:r>
              <w:rPr>
                <w:sz w:val="18"/>
              </w:rPr>
              <w:t>12</w:t>
            </w:r>
            <w:r>
              <w:rPr>
                <w:sz w:val="18"/>
              </w:rPr>
              <w:t>月</w:t>
            </w:r>
            <w:r>
              <w:rPr>
                <w:sz w:val="18"/>
              </w:rPr>
              <w:t>31</w:t>
            </w:r>
            <w:r>
              <w:rPr>
                <w:sz w:val="18"/>
              </w:rPr>
              <w:t>日余额</w:t>
            </w:r>
            <w:r>
              <w:rPr>
                <w:sz w:val="18"/>
              </w:rPr>
              <w:t xml:space="preserve"> </w:t>
            </w:r>
          </w:p>
        </w:tc>
        <w:tc>
          <w:tcPr>
            <w:tcW w:w="9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tc>
        <w:tc>
          <w:tcPr>
            <w:tcW w:w="176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5,401,925.65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3,020,962.17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8,422,887.82 </w:t>
            </w:r>
          </w:p>
        </w:tc>
      </w:tr>
    </w:tbl>
    <w:p w:rsidR="004D3973" w:rsidRDefault="00E472D4">
      <w:pPr>
        <w:spacing w:after="80" w:line="265" w:lineRule="auto"/>
        <w:ind w:left="428" w:right="0"/>
      </w:pPr>
      <w:r>
        <w:rPr>
          <w:sz w:val="18"/>
        </w:rPr>
        <w:t>损失准备本期变动金额重大的账面余额变动情况</w:t>
      </w:r>
      <w:r>
        <w:rPr>
          <w:sz w:val="18"/>
        </w:rPr>
        <w:t xml:space="preserve"> </w:t>
      </w:r>
    </w:p>
    <w:p w:rsidR="004D3973" w:rsidRDefault="00E472D4">
      <w:pPr>
        <w:spacing w:after="0" w:line="369" w:lineRule="auto"/>
        <w:ind w:left="428" w:right="7821"/>
      </w:pPr>
      <w:r>
        <w:rPr>
          <w:sz w:val="18"/>
        </w:rPr>
        <w:t>□</w:t>
      </w:r>
      <w:r>
        <w:rPr>
          <w:sz w:val="18"/>
        </w:rPr>
        <w:t>适用</w:t>
      </w:r>
      <w:r>
        <w:rPr>
          <w:sz w:val="18"/>
        </w:rPr>
        <w:t xml:space="preserve"> </w:t>
      </w:r>
      <w:r>
        <w:rPr>
          <w:rFonts w:ascii="Wingdings 2" w:eastAsia="Wingdings 2" w:hAnsi="Wingdings 2" w:cs="Wingdings 2"/>
          <w:sz w:val="18"/>
        </w:rPr>
        <w:t></w:t>
      </w:r>
      <w:r>
        <w:rPr>
          <w:sz w:val="18"/>
        </w:rPr>
        <w:t>不适用按账龄披露</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0" w:type="dxa"/>
          <w:bottom w:w="0" w:type="dxa"/>
          <w:right w:w="8" w:type="dxa"/>
        </w:tblCellMar>
        <w:tblLook w:val="04A0" w:firstRow="1" w:lastRow="0" w:firstColumn="1" w:lastColumn="0" w:noHBand="0" w:noVBand="1"/>
      </w:tblPr>
      <w:tblGrid>
        <w:gridCol w:w="4823"/>
        <w:gridCol w:w="3247"/>
        <w:gridCol w:w="1575"/>
      </w:tblGrid>
      <w:tr w:rsidR="004D3973">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5" w:right="0" w:firstLine="0"/>
              <w:jc w:val="center"/>
            </w:pPr>
            <w:r>
              <w:rPr>
                <w:sz w:val="18"/>
              </w:rPr>
              <w:t>账龄</w:t>
            </w:r>
            <w:r>
              <w:rPr>
                <w:sz w:val="18"/>
              </w:rPr>
              <w:t xml:space="preserve"> </w:t>
            </w:r>
          </w:p>
        </w:tc>
        <w:tc>
          <w:tcPr>
            <w:tcW w:w="3247"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461" w:firstLine="0"/>
              <w:jc w:val="right"/>
            </w:pPr>
            <w:r>
              <w:rPr>
                <w:sz w:val="18"/>
              </w:rPr>
              <w:t>账面余额</w:t>
            </w:r>
            <w:r>
              <w:rPr>
                <w:sz w:val="18"/>
              </w:rPr>
              <w:t xml:space="preserve"> </w:t>
            </w:r>
          </w:p>
        </w:tc>
        <w:tc>
          <w:tcPr>
            <w:tcW w:w="157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322"/>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1</w:t>
            </w:r>
            <w:r>
              <w:rPr>
                <w:sz w:val="18"/>
              </w:rPr>
              <w:t>年以内（含</w:t>
            </w:r>
            <w:r>
              <w:rPr>
                <w:sz w:val="18"/>
              </w:rPr>
              <w:t>1</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5,269,564,884.70 </w:t>
            </w:r>
          </w:p>
        </w:tc>
      </w:tr>
      <w:tr w:rsidR="004D3973">
        <w:trPr>
          <w:trHeight w:val="254"/>
        </w:trPr>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0-6</w:t>
            </w:r>
            <w:r>
              <w:rPr>
                <w:sz w:val="18"/>
              </w:rPr>
              <w:t>个月</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5,269,564,884.70 </w:t>
            </w:r>
          </w:p>
        </w:tc>
      </w:tr>
      <w:tr w:rsidR="004D3973">
        <w:trPr>
          <w:trHeight w:val="242"/>
        </w:trPr>
        <w:tc>
          <w:tcPr>
            <w:tcW w:w="482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8" w:right="0" w:firstLine="0"/>
            </w:pPr>
            <w:r>
              <w:rPr>
                <w:sz w:val="18"/>
              </w:rPr>
              <w:t>7-12</w:t>
            </w:r>
            <w:r>
              <w:rPr>
                <w:sz w:val="18"/>
              </w:rPr>
              <w:t>个月</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3"/>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3</w:t>
            </w:r>
            <w:r>
              <w:rPr>
                <w:sz w:val="18"/>
              </w:rPr>
              <w:t>年以上</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8,422,887.82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79" w:right="0" w:firstLine="0"/>
            </w:pPr>
            <w:r>
              <w:rPr>
                <w:sz w:val="18"/>
              </w:rPr>
              <w:t>4</w:t>
            </w:r>
            <w:r>
              <w:rPr>
                <w:sz w:val="18"/>
              </w:rPr>
              <w:t>至</w:t>
            </w:r>
            <w:r>
              <w:rPr>
                <w:sz w:val="18"/>
              </w:rPr>
              <w:t>5</w:t>
            </w:r>
            <w:r>
              <w:rPr>
                <w:sz w:val="18"/>
              </w:rPr>
              <w:t>年</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64,589.39 </w:t>
            </w:r>
          </w:p>
        </w:tc>
      </w:tr>
      <w:tr w:rsidR="004D3973">
        <w:trPr>
          <w:trHeight w:val="324"/>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79" w:right="0" w:firstLine="0"/>
            </w:pPr>
            <w:r>
              <w:rPr>
                <w:sz w:val="18"/>
              </w:rPr>
              <w:t>5</w:t>
            </w:r>
            <w:r>
              <w:rPr>
                <w:sz w:val="18"/>
              </w:rPr>
              <w:t>年以上</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8,358,298.43 </w:t>
            </w:r>
          </w:p>
        </w:tc>
      </w:tr>
      <w:tr w:rsidR="004D3973">
        <w:trPr>
          <w:trHeight w:val="326"/>
        </w:trPr>
        <w:tc>
          <w:tcPr>
            <w:tcW w:w="482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3247" w:type="dxa"/>
            <w:tcBorders>
              <w:top w:val="single" w:sz="5" w:space="0" w:color="000000"/>
              <w:left w:val="single" w:sz="5" w:space="0" w:color="000000"/>
              <w:bottom w:val="single" w:sz="5" w:space="0" w:color="000000"/>
              <w:right w:val="nil"/>
            </w:tcBorders>
          </w:tcPr>
          <w:p w:rsidR="004D3973" w:rsidRDefault="004D3973">
            <w:pPr>
              <w:spacing w:after="160" w:line="259" w:lineRule="auto"/>
              <w:ind w:left="0" w:right="0" w:firstLine="0"/>
            </w:pPr>
          </w:p>
        </w:tc>
        <w:tc>
          <w:tcPr>
            <w:tcW w:w="1575" w:type="dxa"/>
            <w:tcBorders>
              <w:top w:val="single" w:sz="5" w:space="0" w:color="000000"/>
              <w:left w:val="nil"/>
              <w:bottom w:val="single" w:sz="5" w:space="0" w:color="000000"/>
              <w:right w:val="single" w:sz="5" w:space="0" w:color="000000"/>
            </w:tcBorders>
          </w:tcPr>
          <w:p w:rsidR="004D3973" w:rsidRDefault="00E472D4">
            <w:pPr>
              <w:spacing w:after="0" w:line="259" w:lineRule="auto"/>
              <w:ind w:left="0" w:right="0" w:firstLine="0"/>
              <w:jc w:val="both"/>
            </w:pPr>
            <w:r>
              <w:rPr>
                <w:sz w:val="18"/>
              </w:rPr>
              <w:t xml:space="preserve">5,277,987,772.52 </w:t>
            </w:r>
          </w:p>
        </w:tc>
      </w:tr>
    </w:tbl>
    <w:p w:rsidR="004D3973" w:rsidRDefault="00E472D4">
      <w:pPr>
        <w:numPr>
          <w:ilvl w:val="0"/>
          <w:numId w:val="145"/>
        </w:numPr>
        <w:spacing w:after="283" w:line="265" w:lineRule="auto"/>
        <w:ind w:right="0" w:hanging="360"/>
      </w:pPr>
      <w:r>
        <w:rPr>
          <w:sz w:val="18"/>
        </w:rPr>
        <w:t>本期计提、收回或转回的坏账准备情况</w:t>
      </w:r>
      <w:r>
        <w:rPr>
          <w:sz w:val="18"/>
        </w:rPr>
        <w:t xml:space="preserve"> </w:t>
      </w:r>
    </w:p>
    <w:p w:rsidR="004D3973" w:rsidRDefault="00E472D4">
      <w:pPr>
        <w:spacing w:after="91" w:line="265" w:lineRule="auto"/>
        <w:ind w:left="428" w:right="0"/>
      </w:pPr>
      <w:r>
        <w:rPr>
          <w:sz w:val="18"/>
        </w:rPr>
        <w:t>本期计提坏账准备情况：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8" w:type="dxa"/>
          <w:bottom w:w="0" w:type="dxa"/>
          <w:right w:w="0" w:type="dxa"/>
        </w:tblCellMar>
        <w:tblLook w:val="04A0" w:firstRow="1" w:lastRow="0" w:firstColumn="1" w:lastColumn="0" w:noHBand="0" w:noVBand="1"/>
      </w:tblPr>
      <w:tblGrid>
        <w:gridCol w:w="1952"/>
        <w:gridCol w:w="1472"/>
        <w:gridCol w:w="918"/>
        <w:gridCol w:w="1173"/>
        <w:gridCol w:w="1374"/>
        <w:gridCol w:w="1383"/>
        <w:gridCol w:w="1375"/>
      </w:tblGrid>
      <w:tr w:rsidR="004D3973">
        <w:trPr>
          <w:trHeight w:val="325"/>
        </w:trPr>
        <w:tc>
          <w:tcPr>
            <w:tcW w:w="195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类别</w:t>
            </w:r>
            <w:r>
              <w:rPr>
                <w:sz w:val="18"/>
              </w:rPr>
              <w:t xml:space="preserve"> </w:t>
            </w:r>
          </w:p>
        </w:tc>
        <w:tc>
          <w:tcPr>
            <w:tcW w:w="147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6" w:firstLine="0"/>
              <w:jc w:val="center"/>
            </w:pPr>
            <w:r>
              <w:rPr>
                <w:sz w:val="18"/>
              </w:rPr>
              <w:t>期初余额</w:t>
            </w:r>
            <w:r>
              <w:rPr>
                <w:sz w:val="18"/>
              </w:rPr>
              <w:t xml:space="preserve"> </w:t>
            </w:r>
          </w:p>
        </w:tc>
        <w:tc>
          <w:tcPr>
            <w:tcW w:w="9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2546" w:type="dxa"/>
            <w:gridSpan w:val="2"/>
            <w:tcBorders>
              <w:top w:val="single" w:sz="5" w:space="0" w:color="000000"/>
              <w:left w:val="nil"/>
              <w:bottom w:val="single" w:sz="5" w:space="0" w:color="000000"/>
              <w:right w:val="nil"/>
            </w:tcBorders>
            <w:shd w:val="clear" w:color="auto" w:fill="D3D3D3"/>
          </w:tcPr>
          <w:p w:rsidR="004D3973" w:rsidRDefault="00E472D4">
            <w:pPr>
              <w:spacing w:after="0" w:line="259" w:lineRule="auto"/>
              <w:ind w:left="861" w:right="0" w:firstLine="0"/>
            </w:pPr>
            <w:r>
              <w:rPr>
                <w:sz w:val="18"/>
              </w:rPr>
              <w:t>本期变动金额</w:t>
            </w:r>
            <w:r>
              <w:rPr>
                <w:sz w:val="18"/>
              </w:rPr>
              <w:t xml:space="preserve"> </w:t>
            </w:r>
          </w:p>
        </w:tc>
        <w:tc>
          <w:tcPr>
            <w:tcW w:w="138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37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6" w:firstLine="0"/>
              <w:jc w:val="center"/>
            </w:pPr>
            <w:r>
              <w:rPr>
                <w:sz w:val="18"/>
              </w:rPr>
              <w:t>期末余额</w:t>
            </w: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9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8" w:right="0" w:firstLine="0"/>
            </w:pPr>
            <w:r>
              <w:rPr>
                <w:sz w:val="18"/>
              </w:rPr>
              <w:t>计提</w:t>
            </w:r>
            <w:r>
              <w:rPr>
                <w:sz w:val="18"/>
              </w:rPr>
              <w:t xml:space="preserve"> </w:t>
            </w:r>
          </w:p>
        </w:tc>
        <w:tc>
          <w:tcPr>
            <w:tcW w:w="117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0" w:right="0" w:firstLine="0"/>
              <w:jc w:val="both"/>
            </w:pPr>
            <w:r>
              <w:rPr>
                <w:sz w:val="18"/>
              </w:rPr>
              <w:t>收回或转回</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核销</w:t>
            </w: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1" w:firstLine="0"/>
              <w:jc w:val="center"/>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94"/>
        </w:trPr>
        <w:tc>
          <w:tcPr>
            <w:tcW w:w="19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单项评估信用风险的其他应收款</w:t>
            </w:r>
            <w:r>
              <w:rPr>
                <w:sz w:val="18"/>
              </w:rPr>
              <w:t xml:space="preserve"> </w:t>
            </w:r>
          </w:p>
        </w:tc>
        <w:tc>
          <w:tcPr>
            <w:tcW w:w="147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9" w:firstLine="0"/>
              <w:jc w:val="right"/>
            </w:pPr>
            <w:r>
              <w:rPr>
                <w:sz w:val="18"/>
              </w:rPr>
              <w:t xml:space="preserve">3,020,962.17 </w:t>
            </w:r>
          </w:p>
        </w:tc>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1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2" w:right="0" w:firstLine="0"/>
            </w:pPr>
            <w:r>
              <w:rPr>
                <w:sz w:val="18"/>
              </w:rPr>
              <w:t xml:space="preserve">3,020,962.17 </w:t>
            </w:r>
          </w:p>
        </w:tc>
      </w:tr>
      <w:tr w:rsidR="004D3973">
        <w:trPr>
          <w:trHeight w:val="479"/>
        </w:trPr>
        <w:tc>
          <w:tcPr>
            <w:tcW w:w="195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按组合计提坏账准备的其他应收款</w:t>
            </w:r>
            <w:r>
              <w:rPr>
                <w:sz w:val="18"/>
              </w:rPr>
              <w:t xml:space="preserve"> </w:t>
            </w:r>
          </w:p>
        </w:tc>
        <w:tc>
          <w:tcPr>
            <w:tcW w:w="147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9" w:firstLine="0"/>
              <w:jc w:val="right"/>
            </w:pPr>
            <w:r>
              <w:rPr>
                <w:sz w:val="18"/>
              </w:rPr>
              <w:t xml:space="preserve">5,401,925.65 </w:t>
            </w:r>
          </w:p>
        </w:tc>
        <w:tc>
          <w:tcPr>
            <w:tcW w:w="91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17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20"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4"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2" w:right="0" w:firstLine="0"/>
            </w:pPr>
            <w:r>
              <w:rPr>
                <w:sz w:val="18"/>
              </w:rPr>
              <w:t xml:space="preserve">5,401,925.65 </w:t>
            </w:r>
          </w:p>
        </w:tc>
      </w:tr>
      <w:tr w:rsidR="004D3973">
        <w:trPr>
          <w:trHeight w:val="315"/>
        </w:trPr>
        <w:tc>
          <w:tcPr>
            <w:tcW w:w="195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47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9" w:firstLine="0"/>
              <w:jc w:val="right"/>
            </w:pPr>
            <w:r>
              <w:rPr>
                <w:sz w:val="18"/>
              </w:rPr>
              <w:t xml:space="preserve">8,422,887.82 </w:t>
            </w:r>
          </w:p>
        </w:tc>
        <w:tc>
          <w:tcPr>
            <w:tcW w:w="9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17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0" w:firstLine="0"/>
              <w:jc w:val="right"/>
            </w:pP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138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4" w:firstLine="0"/>
              <w:jc w:val="right"/>
            </w:pPr>
            <w:r>
              <w:rPr>
                <w:sz w:val="18"/>
              </w:rPr>
              <w:t xml:space="preserve"> </w:t>
            </w:r>
          </w:p>
        </w:tc>
        <w:tc>
          <w:tcPr>
            <w:tcW w:w="137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2" w:right="0" w:firstLine="0"/>
            </w:pPr>
            <w:r>
              <w:rPr>
                <w:sz w:val="18"/>
              </w:rPr>
              <w:t xml:space="preserve">8,422,887.82 </w:t>
            </w:r>
          </w:p>
        </w:tc>
      </w:tr>
    </w:tbl>
    <w:p w:rsidR="004D3973" w:rsidRDefault="00E472D4">
      <w:pPr>
        <w:spacing w:after="91" w:line="265" w:lineRule="auto"/>
        <w:ind w:left="428" w:right="0"/>
      </w:pPr>
      <w:r>
        <w:rPr>
          <w:sz w:val="18"/>
        </w:rPr>
        <w:t>其中本期坏账准备转回或收回金额重要的：</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07" w:type="dxa"/>
          <w:bottom w:w="0" w:type="dxa"/>
          <w:right w:w="0" w:type="dxa"/>
        </w:tblCellMar>
        <w:tblLook w:val="04A0" w:firstRow="1" w:lastRow="0" w:firstColumn="1" w:lastColumn="0" w:noHBand="0" w:noVBand="1"/>
      </w:tblPr>
      <w:tblGrid>
        <w:gridCol w:w="1602"/>
        <w:gridCol w:w="1610"/>
        <w:gridCol w:w="1610"/>
        <w:gridCol w:w="1603"/>
        <w:gridCol w:w="1603"/>
        <w:gridCol w:w="1617"/>
      </w:tblGrid>
      <w:tr w:rsidR="004D3973">
        <w:trPr>
          <w:trHeight w:val="325"/>
        </w:trPr>
        <w:tc>
          <w:tcPr>
            <w:tcW w:w="321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8" w:firstLine="0"/>
              <w:jc w:val="center"/>
            </w:pPr>
            <w:r>
              <w:rPr>
                <w:sz w:val="18"/>
              </w:rPr>
              <w:t>单位名称</w:t>
            </w:r>
            <w:r>
              <w:rPr>
                <w:sz w:val="18"/>
              </w:rPr>
              <w:t xml:space="preserve"> </w:t>
            </w:r>
          </w:p>
        </w:tc>
        <w:tc>
          <w:tcPr>
            <w:tcW w:w="321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2" w:firstLine="0"/>
              <w:jc w:val="center"/>
            </w:pPr>
            <w:r>
              <w:rPr>
                <w:sz w:val="18"/>
              </w:rPr>
              <w:t>转回或收回金额</w:t>
            </w:r>
            <w:r>
              <w:rPr>
                <w:sz w:val="18"/>
              </w:rPr>
              <w:t xml:space="preserve"> </w:t>
            </w:r>
          </w:p>
        </w:tc>
        <w:tc>
          <w:tcPr>
            <w:tcW w:w="3221"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5" w:firstLine="0"/>
              <w:jc w:val="center"/>
            </w:pPr>
            <w:r>
              <w:rPr>
                <w:sz w:val="18"/>
              </w:rPr>
              <w:t>收回方式</w:t>
            </w:r>
            <w:r>
              <w:rPr>
                <w:sz w:val="18"/>
              </w:rPr>
              <w:t xml:space="preserve"> </w:t>
            </w:r>
          </w:p>
        </w:tc>
      </w:tr>
      <w:tr w:rsidR="004D3973">
        <w:trPr>
          <w:trHeight w:val="1173"/>
        </w:trPr>
        <w:tc>
          <w:tcPr>
            <w:tcW w:w="3212" w:type="dxa"/>
            <w:gridSpan w:val="2"/>
            <w:tcBorders>
              <w:top w:val="single" w:sz="5" w:space="0" w:color="000000"/>
              <w:left w:val="nil"/>
              <w:bottom w:val="single" w:sz="5" w:space="0" w:color="000000"/>
              <w:right w:val="nil"/>
            </w:tcBorders>
          </w:tcPr>
          <w:p w:rsidR="004D3973" w:rsidRDefault="00E472D4">
            <w:pPr>
              <w:spacing w:after="0" w:line="259" w:lineRule="auto"/>
              <w:ind w:left="0" w:right="0" w:firstLine="0"/>
              <w:jc w:val="both"/>
            </w:pPr>
            <w:r>
              <w:rPr>
                <w:sz w:val="18"/>
              </w:rPr>
              <w:t>4</w:t>
            </w:r>
            <w:r>
              <w:rPr>
                <w:sz w:val="18"/>
              </w:rPr>
              <w:t>）</w:t>
            </w:r>
            <w:r>
              <w:rPr>
                <w:sz w:val="18"/>
              </w:rPr>
              <w:t xml:space="preserve"> </w:t>
            </w:r>
            <w:r>
              <w:rPr>
                <w:sz w:val="18"/>
              </w:rPr>
              <w:t>本期实际核销的其他应收款情况</w:t>
            </w:r>
            <w:r>
              <w:rPr>
                <w:sz w:val="18"/>
              </w:rPr>
              <w:t xml:space="preserve"> </w:t>
            </w:r>
          </w:p>
        </w:tc>
        <w:tc>
          <w:tcPr>
            <w:tcW w:w="1610"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0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0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17"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16"/>
        </w:trPr>
        <w:tc>
          <w:tcPr>
            <w:tcW w:w="321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2139" w:right="0" w:firstLine="0"/>
            </w:pPr>
            <w:r>
              <w:rPr>
                <w:sz w:val="18"/>
              </w:rPr>
              <w:t>项目</w:t>
            </w:r>
            <w:r>
              <w:rPr>
                <w:sz w:val="18"/>
              </w:rPr>
              <w:t xml:space="preserve"> </w:t>
            </w:r>
          </w:p>
        </w:tc>
        <w:tc>
          <w:tcPr>
            <w:tcW w:w="1610"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3"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60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77" w:firstLine="0"/>
              <w:jc w:val="center"/>
            </w:pPr>
            <w:r>
              <w:rPr>
                <w:sz w:val="18"/>
              </w:rPr>
              <w:t>核销金额</w:t>
            </w:r>
            <w:r>
              <w:rPr>
                <w:sz w:val="18"/>
              </w:rPr>
              <w:t xml:space="preserve"> </w:t>
            </w:r>
          </w:p>
        </w:tc>
        <w:tc>
          <w:tcPr>
            <w:tcW w:w="1617"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732"/>
        </w:trPr>
        <w:tc>
          <w:tcPr>
            <w:tcW w:w="3212" w:type="dxa"/>
            <w:gridSpan w:val="2"/>
            <w:tcBorders>
              <w:top w:val="single" w:sz="5" w:space="0" w:color="000000"/>
              <w:left w:val="nil"/>
              <w:bottom w:val="single" w:sz="5" w:space="0" w:color="000000"/>
              <w:right w:val="nil"/>
            </w:tcBorders>
          </w:tcPr>
          <w:p w:rsidR="004D3973" w:rsidRDefault="00E472D4">
            <w:pPr>
              <w:spacing w:after="0" w:line="259" w:lineRule="auto"/>
              <w:ind w:left="0" w:right="0" w:firstLine="0"/>
            </w:pPr>
            <w:r>
              <w:rPr>
                <w:sz w:val="18"/>
              </w:rPr>
              <w:t>其中重要的其他应收款核销情况：</w:t>
            </w:r>
            <w:r>
              <w:rPr>
                <w:sz w:val="18"/>
              </w:rPr>
              <w:t xml:space="preserve"> </w:t>
            </w:r>
          </w:p>
        </w:tc>
        <w:tc>
          <w:tcPr>
            <w:tcW w:w="1610"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0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03" w:type="dxa"/>
            <w:tcBorders>
              <w:top w:val="single" w:sz="5" w:space="0" w:color="000000"/>
              <w:left w:val="nil"/>
              <w:bottom w:val="single" w:sz="5" w:space="0" w:color="000000"/>
              <w:right w:val="nil"/>
            </w:tcBorders>
          </w:tcPr>
          <w:p w:rsidR="004D3973" w:rsidRDefault="004D3973">
            <w:pPr>
              <w:spacing w:after="160" w:line="259" w:lineRule="auto"/>
              <w:ind w:left="0" w:right="0" w:firstLine="0"/>
            </w:pPr>
          </w:p>
        </w:tc>
        <w:tc>
          <w:tcPr>
            <w:tcW w:w="1617" w:type="dxa"/>
            <w:tcBorders>
              <w:top w:val="single" w:sz="5" w:space="0" w:color="000000"/>
              <w:left w:val="nil"/>
              <w:bottom w:val="single" w:sz="5" w:space="0" w:color="000000"/>
              <w:right w:val="nil"/>
            </w:tcBorders>
            <w:vAlign w:val="bottom"/>
          </w:tcPr>
          <w:p w:rsidR="004D3973" w:rsidRDefault="00E472D4">
            <w:pPr>
              <w:spacing w:after="0" w:line="259" w:lineRule="auto"/>
              <w:ind w:left="0" w:right="74" w:firstLine="0"/>
              <w:jc w:val="right"/>
            </w:pPr>
            <w:r>
              <w:rPr>
                <w:sz w:val="18"/>
              </w:rPr>
              <w:t>单位：元</w:t>
            </w:r>
            <w:r>
              <w:rPr>
                <w:sz w:val="18"/>
              </w:rPr>
              <w:t xml:space="preserve"> </w:t>
            </w:r>
          </w:p>
        </w:tc>
      </w:tr>
      <w:tr w:rsidR="004D3973">
        <w:trPr>
          <w:trHeight w:val="321"/>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79" w:firstLine="0"/>
              <w:jc w:val="center"/>
            </w:pPr>
            <w:r>
              <w:rPr>
                <w:sz w:val="18"/>
              </w:rPr>
              <w:t>单位名称</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68" w:right="0" w:firstLine="0"/>
            </w:pPr>
            <w:r>
              <w:rPr>
                <w:sz w:val="18"/>
              </w:rPr>
              <w:t>其他应收款性质</w:t>
            </w:r>
            <w:r>
              <w:rPr>
                <w:sz w:val="18"/>
              </w:rPr>
              <w:t xml:space="preserve"> </w:t>
            </w: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核销金额</w:t>
            </w:r>
            <w:r>
              <w:rPr>
                <w:sz w:val="18"/>
              </w:rPr>
              <w:t xml:space="preserve"> </w:t>
            </w:r>
          </w:p>
        </w:tc>
        <w:tc>
          <w:tcPr>
            <w:tcW w:w="160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9" w:firstLine="0"/>
              <w:jc w:val="center"/>
            </w:pPr>
            <w:r>
              <w:rPr>
                <w:sz w:val="18"/>
              </w:rPr>
              <w:t>核销原因</w:t>
            </w:r>
            <w:r>
              <w:rPr>
                <w:sz w:val="18"/>
              </w:rPr>
              <w:t xml:space="preserve"> </w:t>
            </w:r>
          </w:p>
        </w:tc>
        <w:tc>
          <w:tcPr>
            <w:tcW w:w="160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4" w:right="0" w:firstLine="0"/>
            </w:pPr>
            <w:r>
              <w:rPr>
                <w:sz w:val="18"/>
              </w:rPr>
              <w:t>履行的核销程序</w:t>
            </w:r>
            <w:r>
              <w:rPr>
                <w:sz w:val="18"/>
              </w:rPr>
              <w:t xml:space="preserve"> </w:t>
            </w: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0" w:right="0" w:firstLine="0"/>
            </w:pPr>
            <w:r>
              <w:rPr>
                <w:sz w:val="18"/>
              </w:rPr>
              <w:t>款项是否由关联</w:t>
            </w:r>
          </w:p>
        </w:tc>
      </w:tr>
      <w:tr w:rsidR="004D3973">
        <w:trPr>
          <w:trHeight w:val="279"/>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1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0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161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8" w:right="0" w:firstLine="0"/>
              <w:jc w:val="center"/>
            </w:pPr>
            <w:r>
              <w:rPr>
                <w:sz w:val="18"/>
              </w:rPr>
              <w:t>交易产生</w:t>
            </w:r>
            <w:r>
              <w:rPr>
                <w:sz w:val="18"/>
              </w:rPr>
              <w:t xml:space="preserve"> </w:t>
            </w:r>
          </w:p>
        </w:tc>
      </w:tr>
    </w:tbl>
    <w:p w:rsidR="004D3973" w:rsidRDefault="00E472D4">
      <w:pPr>
        <w:spacing w:after="332" w:line="265" w:lineRule="auto"/>
        <w:ind w:left="428" w:right="0"/>
      </w:pPr>
      <w:r>
        <w:rPr>
          <w:sz w:val="18"/>
        </w:rPr>
        <w:t>其他应收款核销说明：</w:t>
      </w:r>
      <w:r>
        <w:rPr>
          <w:sz w:val="18"/>
        </w:rPr>
        <w:t xml:space="preserve"> </w:t>
      </w:r>
    </w:p>
    <w:p w:rsidR="004D3973" w:rsidRDefault="00E472D4">
      <w:pPr>
        <w:numPr>
          <w:ilvl w:val="0"/>
          <w:numId w:val="146"/>
        </w:numPr>
        <w:spacing w:after="283" w:line="265" w:lineRule="auto"/>
        <w:ind w:right="0" w:hanging="360"/>
      </w:pPr>
      <w:r>
        <w:rPr>
          <w:sz w:val="18"/>
        </w:rPr>
        <w:t>按欠款方归集的期末余额前五名的其他应收款情况</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0" w:type="dxa"/>
        <w:tblInd w:w="326" w:type="dxa"/>
        <w:tblCellMar>
          <w:top w:w="31" w:type="dxa"/>
          <w:left w:w="114" w:type="dxa"/>
          <w:bottom w:w="0" w:type="dxa"/>
          <w:right w:w="12" w:type="dxa"/>
        </w:tblCellMar>
        <w:tblLook w:val="04A0" w:firstRow="1" w:lastRow="0" w:firstColumn="1" w:lastColumn="0" w:noHBand="0" w:noVBand="1"/>
      </w:tblPr>
      <w:tblGrid>
        <w:gridCol w:w="1602"/>
        <w:gridCol w:w="1611"/>
        <w:gridCol w:w="1916"/>
        <w:gridCol w:w="1297"/>
        <w:gridCol w:w="2011"/>
        <w:gridCol w:w="1202"/>
      </w:tblGrid>
      <w:tr w:rsidR="004D3973">
        <w:trPr>
          <w:trHeight w:val="561"/>
        </w:trPr>
        <w:tc>
          <w:tcPr>
            <w:tcW w:w="160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75" w:firstLine="0"/>
              <w:jc w:val="center"/>
            </w:pPr>
            <w:r>
              <w:rPr>
                <w:sz w:val="18"/>
              </w:rPr>
              <w:t>单位名称</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5" w:firstLine="0"/>
              <w:jc w:val="center"/>
            </w:pPr>
            <w:r>
              <w:rPr>
                <w:sz w:val="18"/>
              </w:rPr>
              <w:t>款项的性质</w:t>
            </w:r>
            <w:r>
              <w:rPr>
                <w:sz w:val="18"/>
              </w:rPr>
              <w:t xml:space="preserve"> </w:t>
            </w:r>
          </w:p>
        </w:tc>
        <w:tc>
          <w:tcPr>
            <w:tcW w:w="191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12" w:firstLine="0"/>
              <w:jc w:val="center"/>
            </w:pPr>
            <w:r>
              <w:rPr>
                <w:sz w:val="18"/>
              </w:rPr>
              <w:t>期末余额</w:t>
            </w:r>
            <w:r>
              <w:rPr>
                <w:sz w:val="18"/>
              </w:rPr>
              <w:t xml:space="preserve"> </w:t>
            </w:r>
          </w:p>
        </w:tc>
        <w:tc>
          <w:tcPr>
            <w:tcW w:w="1297"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2" w:firstLine="0"/>
              <w:jc w:val="center"/>
            </w:pPr>
            <w:r>
              <w:rPr>
                <w:sz w:val="18"/>
              </w:rPr>
              <w:t>账龄</w:t>
            </w:r>
            <w:r>
              <w:rPr>
                <w:sz w:val="18"/>
              </w:rPr>
              <w:t xml:space="preserve"> </w:t>
            </w:r>
          </w:p>
        </w:tc>
        <w:tc>
          <w:tcPr>
            <w:tcW w:w="201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占其他应收款期末余额合计数的比例</w:t>
            </w:r>
            <w:r>
              <w:rPr>
                <w:sz w:val="18"/>
              </w:rPr>
              <w:t xml:space="preserve"> </w:t>
            </w:r>
          </w:p>
        </w:tc>
        <w:tc>
          <w:tcPr>
            <w:tcW w:w="12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坏账准备期末余额</w:t>
            </w:r>
            <w:r>
              <w:rPr>
                <w:sz w:val="18"/>
              </w:rPr>
              <w:t xml:space="preserve"> </w:t>
            </w:r>
          </w:p>
        </w:tc>
      </w:tr>
      <w:tr w:rsidR="004D3973">
        <w:trPr>
          <w:trHeight w:val="254"/>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客户一</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应收代垫款项</w:t>
            </w:r>
            <w:r>
              <w:rPr>
                <w:sz w:val="18"/>
              </w:rPr>
              <w:t xml:space="preserve"> </w:t>
            </w:r>
          </w:p>
        </w:tc>
        <w:tc>
          <w:tcPr>
            <w:tcW w:w="19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2,338,232,857.03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0-6</w:t>
            </w:r>
            <w:r>
              <w:rPr>
                <w:sz w:val="18"/>
              </w:rPr>
              <w:t>个月</w:t>
            </w:r>
            <w:r>
              <w:rPr>
                <w:sz w:val="18"/>
              </w:rPr>
              <w:t xml:space="preserve"> </w:t>
            </w:r>
          </w:p>
        </w:tc>
        <w:tc>
          <w:tcPr>
            <w:tcW w:w="20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44.30% </w:t>
            </w:r>
          </w:p>
        </w:tc>
        <w:tc>
          <w:tcPr>
            <w:tcW w:w="12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40"/>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客户二</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应收代垫款项</w:t>
            </w:r>
            <w:r>
              <w:rPr>
                <w:sz w:val="18"/>
              </w:rPr>
              <w:t xml:space="preserve"> </w:t>
            </w:r>
          </w:p>
        </w:tc>
        <w:tc>
          <w:tcPr>
            <w:tcW w:w="19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1,422,000,944.18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0-6</w:t>
            </w:r>
            <w:r>
              <w:rPr>
                <w:sz w:val="18"/>
              </w:rPr>
              <w:t>个月</w:t>
            </w:r>
            <w:r>
              <w:rPr>
                <w:sz w:val="18"/>
              </w:rPr>
              <w:t xml:space="preserve"> </w:t>
            </w:r>
          </w:p>
        </w:tc>
        <w:tc>
          <w:tcPr>
            <w:tcW w:w="20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26.94% </w:t>
            </w:r>
          </w:p>
        </w:tc>
        <w:tc>
          <w:tcPr>
            <w:tcW w:w="12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53"/>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客户三</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应收代垫款项</w:t>
            </w:r>
            <w:r>
              <w:rPr>
                <w:sz w:val="18"/>
              </w:rPr>
              <w:t xml:space="preserve"> </w:t>
            </w:r>
          </w:p>
        </w:tc>
        <w:tc>
          <w:tcPr>
            <w:tcW w:w="19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500,065,063.54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0-6</w:t>
            </w:r>
            <w:r>
              <w:rPr>
                <w:sz w:val="18"/>
              </w:rPr>
              <w:t>个月</w:t>
            </w:r>
            <w:r>
              <w:rPr>
                <w:sz w:val="18"/>
              </w:rPr>
              <w:t xml:space="preserve"> </w:t>
            </w:r>
          </w:p>
        </w:tc>
        <w:tc>
          <w:tcPr>
            <w:tcW w:w="20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9.47% </w:t>
            </w:r>
          </w:p>
        </w:tc>
        <w:tc>
          <w:tcPr>
            <w:tcW w:w="12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40"/>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客户四</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应收代垫款项</w:t>
            </w:r>
            <w:r>
              <w:rPr>
                <w:sz w:val="18"/>
              </w:rPr>
              <w:t xml:space="preserve"> </w:t>
            </w:r>
          </w:p>
        </w:tc>
        <w:tc>
          <w:tcPr>
            <w:tcW w:w="19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380,070,000.00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0-6</w:t>
            </w:r>
            <w:r>
              <w:rPr>
                <w:sz w:val="18"/>
              </w:rPr>
              <w:t>个月</w:t>
            </w:r>
            <w:r>
              <w:rPr>
                <w:sz w:val="18"/>
              </w:rPr>
              <w:t xml:space="preserve"> </w:t>
            </w:r>
          </w:p>
        </w:tc>
        <w:tc>
          <w:tcPr>
            <w:tcW w:w="20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7.20% </w:t>
            </w:r>
          </w:p>
        </w:tc>
        <w:tc>
          <w:tcPr>
            <w:tcW w:w="12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241"/>
        </w:trPr>
        <w:tc>
          <w:tcPr>
            <w:tcW w:w="16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 w:right="0" w:firstLine="0"/>
            </w:pPr>
            <w:r>
              <w:rPr>
                <w:sz w:val="18"/>
              </w:rPr>
              <w:t>客户五</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应收代垫款项</w:t>
            </w:r>
            <w:r>
              <w:rPr>
                <w:sz w:val="18"/>
              </w:rPr>
              <w:t xml:space="preserve"> </w:t>
            </w:r>
          </w:p>
        </w:tc>
        <w:tc>
          <w:tcPr>
            <w:tcW w:w="19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6" w:firstLine="0"/>
              <w:jc w:val="right"/>
            </w:pPr>
            <w:r>
              <w:rPr>
                <w:sz w:val="18"/>
              </w:rPr>
              <w:t xml:space="preserve">359,000,000.00 </w:t>
            </w:r>
          </w:p>
        </w:tc>
        <w:tc>
          <w:tcPr>
            <w:tcW w:w="12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0-6</w:t>
            </w:r>
            <w:r>
              <w:rPr>
                <w:sz w:val="18"/>
              </w:rPr>
              <w:t>个月</w:t>
            </w:r>
            <w:r>
              <w:rPr>
                <w:sz w:val="18"/>
              </w:rPr>
              <w:t xml:space="preserve"> </w:t>
            </w:r>
          </w:p>
        </w:tc>
        <w:tc>
          <w:tcPr>
            <w:tcW w:w="20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6.80% </w:t>
            </w:r>
          </w:p>
        </w:tc>
        <w:tc>
          <w:tcPr>
            <w:tcW w:w="12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r w:rsidR="004D3973">
        <w:trPr>
          <w:trHeight w:val="321"/>
        </w:trPr>
        <w:tc>
          <w:tcPr>
            <w:tcW w:w="160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pPr>
            <w:r>
              <w:rPr>
                <w:sz w:val="18"/>
              </w:rPr>
              <w:t>合计</w:t>
            </w:r>
            <w:r>
              <w:rPr>
                <w:sz w:val="18"/>
              </w:rPr>
              <w:t xml:space="preserve"> </w:t>
            </w:r>
          </w:p>
        </w:tc>
        <w:tc>
          <w:tcPr>
            <w:tcW w:w="161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1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4,999,368,864.75 </w:t>
            </w:r>
          </w:p>
        </w:tc>
        <w:tc>
          <w:tcPr>
            <w:tcW w:w="129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5" w:right="0" w:firstLine="0"/>
            </w:pPr>
            <w:r>
              <w:rPr>
                <w:rFonts w:ascii="Times New Roman" w:eastAsia="Times New Roman" w:hAnsi="Times New Roman" w:cs="Times New Roman"/>
                <w:sz w:val="22"/>
              </w:rPr>
              <w:t xml:space="preserve"> </w:t>
            </w:r>
          </w:p>
        </w:tc>
        <w:tc>
          <w:tcPr>
            <w:tcW w:w="201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7" w:firstLine="0"/>
              <w:jc w:val="right"/>
            </w:pPr>
            <w:r>
              <w:rPr>
                <w:sz w:val="18"/>
              </w:rPr>
              <w:t xml:space="preserve">94.71% </w:t>
            </w:r>
          </w:p>
        </w:tc>
        <w:tc>
          <w:tcPr>
            <w:tcW w:w="120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2" w:firstLine="0"/>
              <w:jc w:val="right"/>
            </w:pPr>
            <w:r>
              <w:rPr>
                <w:sz w:val="18"/>
              </w:rPr>
              <w:t xml:space="preserve"> </w:t>
            </w:r>
          </w:p>
        </w:tc>
      </w:tr>
    </w:tbl>
    <w:p w:rsidR="004D3973" w:rsidRDefault="00E472D4">
      <w:pPr>
        <w:numPr>
          <w:ilvl w:val="0"/>
          <w:numId w:val="146"/>
        </w:numPr>
        <w:spacing w:after="283" w:line="265" w:lineRule="auto"/>
        <w:ind w:right="0" w:hanging="360"/>
      </w:pPr>
      <w:r>
        <w:rPr>
          <w:sz w:val="18"/>
        </w:rPr>
        <w:t>涉及政府补助的应收款项</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9" w:type="dxa"/>
          <w:left w:w="162" w:type="dxa"/>
          <w:bottom w:w="0" w:type="dxa"/>
          <w:right w:w="115" w:type="dxa"/>
        </w:tblCellMar>
        <w:tblLook w:val="04A0" w:firstRow="1" w:lastRow="0" w:firstColumn="1" w:lastColumn="0" w:noHBand="0" w:noVBand="1"/>
      </w:tblPr>
      <w:tblGrid>
        <w:gridCol w:w="1926"/>
        <w:gridCol w:w="1922"/>
        <w:gridCol w:w="1942"/>
        <w:gridCol w:w="1926"/>
        <w:gridCol w:w="1929"/>
      </w:tblGrid>
      <w:tr w:rsidR="004D3973">
        <w:trPr>
          <w:trHeight w:val="556"/>
        </w:trPr>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1" w:firstLine="0"/>
              <w:jc w:val="center"/>
            </w:pPr>
            <w:r>
              <w:rPr>
                <w:sz w:val="18"/>
              </w:rPr>
              <w:t>单位名称</w:t>
            </w:r>
            <w:r>
              <w:rPr>
                <w:sz w:val="18"/>
              </w:rPr>
              <w:t xml:space="preserve"> </w:t>
            </w:r>
          </w:p>
        </w:tc>
        <w:tc>
          <w:tcPr>
            <w:tcW w:w="192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84" w:right="0" w:firstLine="0"/>
            </w:pPr>
            <w:r>
              <w:rPr>
                <w:sz w:val="18"/>
              </w:rPr>
              <w:t>政府补助项目名称</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1" w:firstLine="0"/>
              <w:jc w:val="center"/>
            </w:pPr>
            <w:r>
              <w:rPr>
                <w:sz w:val="18"/>
              </w:rPr>
              <w:t>期末余额</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55" w:firstLine="0"/>
              <w:jc w:val="center"/>
            </w:pPr>
            <w:r>
              <w:rPr>
                <w:sz w:val="18"/>
              </w:rPr>
              <w:t>期末账龄</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预计收取的时间、金额及依据</w:t>
            </w:r>
            <w:r>
              <w:rPr>
                <w:sz w:val="18"/>
              </w:rPr>
              <w:t xml:space="preserve"> </w:t>
            </w:r>
          </w:p>
        </w:tc>
      </w:tr>
    </w:tbl>
    <w:p w:rsidR="004D3973" w:rsidRDefault="00E472D4">
      <w:pPr>
        <w:numPr>
          <w:ilvl w:val="0"/>
          <w:numId w:val="146"/>
        </w:numPr>
        <w:spacing w:after="332" w:line="265" w:lineRule="auto"/>
        <w:ind w:right="0" w:hanging="360"/>
      </w:pPr>
      <w:r>
        <w:rPr>
          <w:sz w:val="18"/>
        </w:rPr>
        <w:t>因金融资产转移而终止确认的其他应收款</w:t>
      </w:r>
      <w:r>
        <w:rPr>
          <w:sz w:val="18"/>
        </w:rPr>
        <w:t xml:space="preserve"> </w:t>
      </w:r>
    </w:p>
    <w:p w:rsidR="004D3973" w:rsidRDefault="00E472D4">
      <w:pPr>
        <w:numPr>
          <w:ilvl w:val="0"/>
          <w:numId w:val="146"/>
        </w:numPr>
        <w:spacing w:after="295" w:line="265" w:lineRule="auto"/>
        <w:ind w:right="0" w:hanging="360"/>
      </w:pPr>
      <w:r>
        <w:rPr>
          <w:sz w:val="18"/>
        </w:rPr>
        <w:t>转移其他应收款且继续涉入形成的资产、负债金额</w:t>
      </w:r>
      <w:r>
        <w:rPr>
          <w:sz w:val="18"/>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spacing w:after="235" w:line="265" w:lineRule="auto"/>
        <w:ind w:left="428" w:right="0"/>
      </w:pPr>
      <w:r>
        <w:rPr>
          <w:sz w:val="22"/>
        </w:rPr>
        <w:t>3</w:t>
      </w:r>
      <w:r>
        <w:rPr>
          <w:sz w:val="22"/>
        </w:rPr>
        <w:t>、长期股权投资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434" w:type="dxa"/>
        <w:tblCellMar>
          <w:top w:w="31" w:type="dxa"/>
          <w:left w:w="0" w:type="dxa"/>
          <w:bottom w:w="18" w:type="dxa"/>
          <w:right w:w="0" w:type="dxa"/>
        </w:tblCellMar>
        <w:tblLook w:val="04A0" w:firstRow="1" w:lastRow="0" w:firstColumn="1" w:lastColumn="0" w:noHBand="0" w:noVBand="1"/>
      </w:tblPr>
      <w:tblGrid>
        <w:gridCol w:w="1376"/>
        <w:gridCol w:w="1368"/>
        <w:gridCol w:w="1389"/>
        <w:gridCol w:w="1381"/>
        <w:gridCol w:w="1374"/>
        <w:gridCol w:w="1370"/>
        <w:gridCol w:w="1389"/>
      </w:tblGrid>
      <w:tr w:rsidR="004D3973">
        <w:trPr>
          <w:trHeight w:val="323"/>
        </w:trPr>
        <w:tc>
          <w:tcPr>
            <w:tcW w:w="137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 w:firstLine="0"/>
              <w:jc w:val="center"/>
            </w:pPr>
            <w:r>
              <w:rPr>
                <w:sz w:val="18"/>
              </w:rPr>
              <w:t>项目</w:t>
            </w:r>
            <w:r>
              <w:rPr>
                <w:sz w:val="18"/>
              </w:rPr>
              <w:t xml:space="preserve"> </w:t>
            </w:r>
          </w:p>
        </w:tc>
        <w:tc>
          <w:tcPr>
            <w:tcW w:w="4138"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2" w:right="0" w:firstLine="0"/>
              <w:jc w:val="center"/>
            </w:pPr>
            <w:r>
              <w:rPr>
                <w:sz w:val="18"/>
              </w:rPr>
              <w:t>期末余额</w:t>
            </w:r>
            <w:r>
              <w:rPr>
                <w:sz w:val="18"/>
              </w:rPr>
              <w:t xml:space="preserve"> </w:t>
            </w:r>
          </w:p>
        </w:tc>
        <w:tc>
          <w:tcPr>
            <w:tcW w:w="4133"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4" w:firstLine="0"/>
              <w:jc w:val="center"/>
            </w:pPr>
            <w:r>
              <w:rPr>
                <w:sz w:val="18"/>
              </w:rPr>
              <w:t>期初余额</w:t>
            </w:r>
            <w:r>
              <w:rPr>
                <w:sz w:val="18"/>
              </w:rPr>
              <w:t xml:space="preserve"> </w:t>
            </w:r>
          </w:p>
        </w:tc>
      </w:tr>
      <w:tr w:rsidR="004D3973">
        <w:trPr>
          <w:trHeight w:val="33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6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账面余额</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减值准备</w:t>
            </w: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8" w:right="0" w:firstLine="0"/>
              <w:jc w:val="center"/>
            </w:pPr>
            <w:r>
              <w:rPr>
                <w:sz w:val="18"/>
              </w:rPr>
              <w:t>账面价值</w:t>
            </w:r>
            <w:r>
              <w:rPr>
                <w:sz w:val="18"/>
              </w:rPr>
              <w:t xml:space="preserve"> </w:t>
            </w:r>
          </w:p>
        </w:tc>
        <w:tc>
          <w:tcPr>
            <w:tcW w:w="137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23" w:right="0" w:firstLine="0"/>
            </w:pPr>
            <w:r>
              <w:rPr>
                <w:sz w:val="18"/>
              </w:rPr>
              <w:t>账面余额</w:t>
            </w:r>
            <w:r>
              <w:rPr>
                <w:sz w:val="18"/>
              </w:rPr>
              <w:t xml:space="preserve"> </w:t>
            </w:r>
          </w:p>
        </w:tc>
        <w:tc>
          <w:tcPr>
            <w:tcW w:w="137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 w:right="0" w:firstLine="0"/>
              <w:jc w:val="center"/>
            </w:pPr>
            <w:r>
              <w:rPr>
                <w:sz w:val="18"/>
              </w:rPr>
              <w:t>减值准备</w:t>
            </w: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5" w:right="0" w:firstLine="0"/>
              <w:jc w:val="center"/>
            </w:pPr>
            <w:r>
              <w:rPr>
                <w:sz w:val="18"/>
              </w:rPr>
              <w:t>账面价值</w:t>
            </w:r>
            <w:r>
              <w:rPr>
                <w:sz w:val="18"/>
              </w:rPr>
              <w:t xml:space="preserve"> </w:t>
            </w:r>
          </w:p>
        </w:tc>
      </w:tr>
      <w:tr w:rsidR="004D3973">
        <w:trPr>
          <w:trHeight w:val="482"/>
        </w:trPr>
        <w:tc>
          <w:tcPr>
            <w:tcW w:w="13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7" w:right="0" w:firstLine="0"/>
              <w:jc w:val="both"/>
            </w:pPr>
            <w:r>
              <w:rPr>
                <w:sz w:val="18"/>
              </w:rPr>
              <w:t>对子公司投资</w:t>
            </w: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1" w:right="0" w:firstLine="0"/>
            </w:pPr>
            <w:r>
              <w:rPr>
                <w:sz w:val="18"/>
              </w:rPr>
              <w:t>25,564,212,1</w:t>
            </w:r>
          </w:p>
          <w:p w:rsidR="004D3973" w:rsidRDefault="00E472D4">
            <w:pPr>
              <w:spacing w:after="0" w:line="259" w:lineRule="auto"/>
              <w:ind w:left="0" w:right="96" w:firstLine="0"/>
              <w:jc w:val="right"/>
            </w:pPr>
            <w:r>
              <w:rPr>
                <w:sz w:val="18"/>
              </w:rPr>
              <w:t xml:space="preserve">24.42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6" w:right="0" w:firstLine="0"/>
            </w:pPr>
            <w:r>
              <w:rPr>
                <w:sz w:val="18"/>
              </w:rPr>
              <w:t>25,564,212,1</w:t>
            </w:r>
          </w:p>
          <w:p w:rsidR="004D3973" w:rsidRDefault="00E472D4">
            <w:pPr>
              <w:spacing w:after="0" w:line="259" w:lineRule="auto"/>
              <w:ind w:left="0" w:right="104" w:firstLine="0"/>
              <w:jc w:val="right"/>
            </w:pPr>
            <w:r>
              <w:rPr>
                <w:sz w:val="18"/>
              </w:rPr>
              <w:t xml:space="preserve">24.42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55" w:right="0" w:firstLine="0"/>
            </w:pPr>
            <w:r>
              <w:rPr>
                <w:sz w:val="18"/>
              </w:rPr>
              <w:t>20,264,212,1</w:t>
            </w:r>
          </w:p>
          <w:p w:rsidR="004D3973" w:rsidRDefault="00E472D4">
            <w:pPr>
              <w:spacing w:after="0" w:line="259" w:lineRule="auto"/>
              <w:ind w:left="0" w:right="108" w:firstLine="0"/>
              <w:jc w:val="right"/>
            </w:pPr>
            <w:r>
              <w:rPr>
                <w:sz w:val="18"/>
              </w:rPr>
              <w:t xml:space="preserve">24.42 </w:t>
            </w:r>
          </w:p>
        </w:tc>
        <w:tc>
          <w:tcPr>
            <w:tcW w:w="13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4" w:right="0" w:firstLine="0"/>
            </w:pPr>
            <w:r>
              <w:rPr>
                <w:sz w:val="18"/>
              </w:rPr>
              <w:t>20,264,212,1</w:t>
            </w:r>
          </w:p>
          <w:p w:rsidR="004D3973" w:rsidRDefault="00E472D4">
            <w:pPr>
              <w:spacing w:after="0" w:line="259" w:lineRule="auto"/>
              <w:ind w:left="0" w:right="105" w:firstLine="0"/>
              <w:jc w:val="right"/>
            </w:pPr>
            <w:r>
              <w:rPr>
                <w:sz w:val="18"/>
              </w:rPr>
              <w:t xml:space="preserve">24.42 </w:t>
            </w:r>
          </w:p>
        </w:tc>
      </w:tr>
      <w:tr w:rsidR="004D3973">
        <w:trPr>
          <w:trHeight w:val="565"/>
        </w:trPr>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7" w:right="0" w:firstLine="0"/>
            </w:pPr>
            <w:r>
              <w:rPr>
                <w:sz w:val="18"/>
              </w:rPr>
              <w:t>对联营、合营企业投资</w:t>
            </w: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1" w:right="0" w:firstLine="0"/>
            </w:pPr>
            <w:r>
              <w:rPr>
                <w:sz w:val="18"/>
              </w:rPr>
              <w:t>5,304,077,80</w:t>
            </w:r>
          </w:p>
          <w:p w:rsidR="004D3973" w:rsidRDefault="00E472D4">
            <w:pPr>
              <w:spacing w:after="0" w:line="259" w:lineRule="auto"/>
              <w:ind w:left="0" w:right="96" w:firstLine="0"/>
              <w:jc w:val="right"/>
            </w:pPr>
            <w:r>
              <w:rPr>
                <w:sz w:val="18"/>
              </w:rPr>
              <w:t xml:space="preserve">4.4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4" w:right="0" w:firstLine="0"/>
            </w:pPr>
            <w:r>
              <w:rPr>
                <w:sz w:val="18"/>
              </w:rPr>
              <w:t>49,503,109.8</w:t>
            </w:r>
          </w:p>
          <w:p w:rsidR="004D3973" w:rsidRDefault="00E472D4">
            <w:pPr>
              <w:spacing w:after="0" w:line="259" w:lineRule="auto"/>
              <w:ind w:left="0" w:right="104" w:firstLine="0"/>
              <w:jc w:val="right"/>
            </w:pPr>
            <w:r>
              <w:rPr>
                <w:sz w:val="18"/>
              </w:rPr>
              <w:t xml:space="preserve">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6" w:right="0" w:firstLine="0"/>
            </w:pPr>
            <w:r>
              <w:rPr>
                <w:sz w:val="18"/>
              </w:rPr>
              <w:t>5,254,574,69</w:t>
            </w:r>
          </w:p>
          <w:p w:rsidR="004D3973" w:rsidRDefault="00E472D4">
            <w:pPr>
              <w:spacing w:after="0" w:line="259" w:lineRule="auto"/>
              <w:ind w:left="0" w:right="104" w:firstLine="0"/>
              <w:jc w:val="right"/>
            </w:pPr>
            <w:r>
              <w:rPr>
                <w:sz w:val="18"/>
              </w:rPr>
              <w:t xml:space="preserve">4.57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55" w:right="0" w:firstLine="0"/>
            </w:pPr>
            <w:r>
              <w:rPr>
                <w:sz w:val="18"/>
              </w:rPr>
              <w:t>3,059,768,47</w:t>
            </w:r>
          </w:p>
          <w:p w:rsidR="004D3973" w:rsidRDefault="00E472D4">
            <w:pPr>
              <w:spacing w:after="0" w:line="259" w:lineRule="auto"/>
              <w:ind w:left="0" w:right="108" w:firstLine="0"/>
              <w:jc w:val="right"/>
            </w:pPr>
            <w:r>
              <w:rPr>
                <w:sz w:val="18"/>
              </w:rPr>
              <w:t xml:space="preserve">8.17 </w:t>
            </w:r>
          </w:p>
        </w:tc>
        <w:tc>
          <w:tcPr>
            <w:tcW w:w="13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2" w:right="0" w:firstLine="0"/>
            </w:pPr>
            <w:r>
              <w:rPr>
                <w:sz w:val="18"/>
              </w:rPr>
              <w:t>49,503,109.8</w:t>
            </w:r>
          </w:p>
          <w:p w:rsidR="004D3973" w:rsidRDefault="00E472D4">
            <w:pPr>
              <w:spacing w:after="0" w:line="259" w:lineRule="auto"/>
              <w:ind w:left="0" w:right="97" w:firstLine="0"/>
              <w:jc w:val="right"/>
            </w:pPr>
            <w:r>
              <w:rPr>
                <w:sz w:val="18"/>
              </w:rPr>
              <w:t xml:space="preserve">3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4" w:right="0" w:firstLine="0"/>
            </w:pPr>
            <w:r>
              <w:rPr>
                <w:sz w:val="18"/>
              </w:rPr>
              <w:t>3,010,265,36</w:t>
            </w:r>
          </w:p>
          <w:p w:rsidR="004D3973" w:rsidRDefault="00E472D4">
            <w:pPr>
              <w:spacing w:after="0" w:line="259" w:lineRule="auto"/>
              <w:ind w:left="0" w:right="104" w:firstLine="0"/>
              <w:jc w:val="right"/>
            </w:pPr>
            <w:r>
              <w:rPr>
                <w:sz w:val="18"/>
              </w:rPr>
              <w:t xml:space="preserve">8.34 </w:t>
            </w:r>
          </w:p>
        </w:tc>
      </w:tr>
      <w:tr w:rsidR="004D3973">
        <w:trPr>
          <w:trHeight w:val="720"/>
        </w:trPr>
        <w:tc>
          <w:tcPr>
            <w:tcW w:w="137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7" w:right="0" w:firstLine="0"/>
            </w:pPr>
            <w:r>
              <w:rPr>
                <w:sz w:val="18"/>
              </w:rPr>
              <w:t>子公司股权激励所确认的金额</w:t>
            </w: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161" w:right="0" w:firstLine="0"/>
            </w:pPr>
            <w:r>
              <w:rPr>
                <w:sz w:val="18"/>
              </w:rPr>
              <w:t>23,911,820.9</w:t>
            </w:r>
          </w:p>
          <w:p w:rsidR="004D3973" w:rsidRDefault="00E472D4">
            <w:pPr>
              <w:spacing w:after="0" w:line="259" w:lineRule="auto"/>
              <w:ind w:left="0" w:right="96" w:firstLine="0"/>
              <w:jc w:val="right"/>
            </w:pPr>
            <w:r>
              <w:rPr>
                <w:sz w:val="18"/>
              </w:rPr>
              <w:t xml:space="preserve">8 </w:t>
            </w:r>
          </w:p>
        </w:tc>
        <w:tc>
          <w:tcPr>
            <w:tcW w:w="1389"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6" w:right="8" w:firstLine="0"/>
              <w:jc w:val="both"/>
            </w:pPr>
            <w:r>
              <w:rPr>
                <w:sz w:val="18"/>
              </w:rPr>
              <w:t xml:space="preserve">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7" w:firstLine="0"/>
              <w:jc w:val="right"/>
            </w:pPr>
            <w:r>
              <w:rPr>
                <w:sz w:val="18"/>
              </w:rPr>
              <w:t xml:space="preserve"> </w:t>
            </w:r>
          </w:p>
          <w:p w:rsidR="004D3973" w:rsidRDefault="00E472D4">
            <w:pPr>
              <w:spacing w:after="0" w:line="259" w:lineRule="auto"/>
              <w:ind w:left="166" w:right="0" w:firstLine="0"/>
            </w:pPr>
            <w:r>
              <w:rPr>
                <w:sz w:val="18"/>
              </w:rPr>
              <w:t>23,911,820.9</w:t>
            </w:r>
          </w:p>
          <w:p w:rsidR="004D3973" w:rsidRDefault="00E472D4">
            <w:pPr>
              <w:spacing w:after="0" w:line="259" w:lineRule="auto"/>
              <w:ind w:left="0" w:right="103" w:firstLine="0"/>
              <w:jc w:val="right"/>
            </w:pPr>
            <w:r>
              <w:rPr>
                <w:sz w:val="18"/>
              </w:rPr>
              <w:t xml:space="preserve">8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 w:right="0" w:firstLine="0"/>
            </w:pPr>
            <w:r>
              <w:rPr>
                <w:sz w:val="18"/>
              </w:rPr>
              <w:t xml:space="preserve"> </w:t>
            </w:r>
          </w:p>
          <w:p w:rsidR="004D3973" w:rsidRDefault="00E472D4">
            <w:pPr>
              <w:spacing w:after="0" w:line="259" w:lineRule="auto"/>
              <w:ind w:left="-13" w:right="0" w:firstLine="120"/>
            </w:pPr>
            <w:r>
              <w:rPr>
                <w:sz w:val="18"/>
              </w:rPr>
              <w:t xml:space="preserve">9,781,252.33   </w:t>
            </w:r>
          </w:p>
        </w:tc>
        <w:tc>
          <w:tcPr>
            <w:tcW w:w="1370"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138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74" w:right="0" w:firstLine="0"/>
            </w:pPr>
            <w:r>
              <w:rPr>
                <w:sz w:val="18"/>
              </w:rPr>
              <w:t xml:space="preserve">9,781,252.33 </w:t>
            </w:r>
          </w:p>
        </w:tc>
      </w:tr>
      <w:tr w:rsidR="004D3973">
        <w:trPr>
          <w:trHeight w:val="482"/>
        </w:trPr>
        <w:tc>
          <w:tcPr>
            <w:tcW w:w="1376"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7" w:right="0" w:firstLine="0"/>
            </w:pPr>
            <w:r>
              <w:rPr>
                <w:sz w:val="18"/>
              </w:rPr>
              <w:t>合计</w:t>
            </w:r>
            <w:r>
              <w:rPr>
                <w:sz w:val="18"/>
              </w:rPr>
              <w:t xml:space="preserve"> </w:t>
            </w:r>
          </w:p>
        </w:tc>
        <w:tc>
          <w:tcPr>
            <w:tcW w:w="136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1" w:right="0" w:firstLine="0"/>
            </w:pPr>
            <w:r>
              <w:rPr>
                <w:sz w:val="18"/>
              </w:rPr>
              <w:t>30,892,201,7</w:t>
            </w:r>
          </w:p>
          <w:p w:rsidR="004D3973" w:rsidRDefault="00E472D4">
            <w:pPr>
              <w:spacing w:after="0" w:line="259" w:lineRule="auto"/>
              <w:ind w:left="0" w:right="96" w:firstLine="0"/>
              <w:jc w:val="right"/>
            </w:pPr>
            <w:r>
              <w:rPr>
                <w:sz w:val="18"/>
              </w:rPr>
              <w:t xml:space="preserve">49.80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4" w:right="0" w:firstLine="0"/>
            </w:pPr>
            <w:r>
              <w:rPr>
                <w:sz w:val="18"/>
              </w:rPr>
              <w:t>49,503,109.8</w:t>
            </w:r>
          </w:p>
          <w:p w:rsidR="004D3973" w:rsidRDefault="00E472D4">
            <w:pPr>
              <w:spacing w:after="0" w:line="259" w:lineRule="auto"/>
              <w:ind w:left="0" w:right="104" w:firstLine="0"/>
              <w:jc w:val="right"/>
            </w:pPr>
            <w:r>
              <w:rPr>
                <w:sz w:val="18"/>
              </w:rPr>
              <w:t xml:space="preserve">3 </w:t>
            </w:r>
          </w:p>
        </w:tc>
        <w:tc>
          <w:tcPr>
            <w:tcW w:w="138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6" w:right="0" w:firstLine="0"/>
            </w:pPr>
            <w:r>
              <w:rPr>
                <w:sz w:val="18"/>
              </w:rPr>
              <w:t>30,842,698,6</w:t>
            </w:r>
          </w:p>
          <w:p w:rsidR="004D3973" w:rsidRDefault="00E472D4">
            <w:pPr>
              <w:spacing w:after="0" w:line="259" w:lineRule="auto"/>
              <w:ind w:left="0" w:right="104" w:firstLine="0"/>
              <w:jc w:val="right"/>
            </w:pPr>
            <w:r>
              <w:rPr>
                <w:sz w:val="18"/>
              </w:rPr>
              <w:t xml:space="preserve">39.97 </w:t>
            </w:r>
          </w:p>
        </w:tc>
        <w:tc>
          <w:tcPr>
            <w:tcW w:w="137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55" w:right="0" w:firstLine="0"/>
            </w:pPr>
            <w:r>
              <w:rPr>
                <w:sz w:val="18"/>
              </w:rPr>
              <w:t>23,333,761,8</w:t>
            </w:r>
          </w:p>
          <w:p w:rsidR="004D3973" w:rsidRDefault="00E472D4">
            <w:pPr>
              <w:spacing w:after="0" w:line="259" w:lineRule="auto"/>
              <w:ind w:left="0" w:right="108" w:firstLine="0"/>
              <w:jc w:val="right"/>
            </w:pPr>
            <w:r>
              <w:rPr>
                <w:sz w:val="18"/>
              </w:rPr>
              <w:t xml:space="preserve">54.92 </w:t>
            </w:r>
          </w:p>
        </w:tc>
        <w:tc>
          <w:tcPr>
            <w:tcW w:w="137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62" w:right="0" w:firstLine="0"/>
            </w:pPr>
            <w:r>
              <w:rPr>
                <w:sz w:val="18"/>
              </w:rPr>
              <w:t>49,503,109.8</w:t>
            </w:r>
          </w:p>
          <w:p w:rsidR="004D3973" w:rsidRDefault="00E472D4">
            <w:pPr>
              <w:spacing w:after="0" w:line="259" w:lineRule="auto"/>
              <w:ind w:left="0" w:right="97" w:firstLine="0"/>
              <w:jc w:val="right"/>
            </w:pPr>
            <w:r>
              <w:rPr>
                <w:sz w:val="18"/>
              </w:rPr>
              <w:t xml:space="preserve">3 </w:t>
            </w:r>
          </w:p>
        </w:tc>
        <w:tc>
          <w:tcPr>
            <w:tcW w:w="138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74" w:right="0" w:firstLine="0"/>
            </w:pPr>
            <w:r>
              <w:rPr>
                <w:sz w:val="18"/>
              </w:rPr>
              <w:t>23,284,258,7</w:t>
            </w:r>
          </w:p>
          <w:p w:rsidR="004D3973" w:rsidRDefault="00E472D4">
            <w:pPr>
              <w:spacing w:after="0" w:line="259" w:lineRule="auto"/>
              <w:ind w:left="0" w:right="105" w:firstLine="0"/>
              <w:jc w:val="right"/>
            </w:pPr>
            <w:r>
              <w:rPr>
                <w:sz w:val="18"/>
              </w:rPr>
              <w:t xml:space="preserve">45.09 </w:t>
            </w:r>
          </w:p>
        </w:tc>
      </w:tr>
    </w:tbl>
    <w:p w:rsidR="004D3973" w:rsidRDefault="00E472D4">
      <w:pPr>
        <w:numPr>
          <w:ilvl w:val="0"/>
          <w:numId w:val="147"/>
        </w:numPr>
        <w:spacing w:after="235" w:line="265" w:lineRule="auto"/>
        <w:ind w:right="0" w:hanging="637"/>
      </w:pPr>
      <w:r>
        <w:rPr>
          <w:sz w:val="22"/>
        </w:rPr>
        <w:t>对子公司投资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1" w:type="dxa"/>
          <w:left w:w="113" w:type="dxa"/>
          <w:bottom w:w="0" w:type="dxa"/>
          <w:right w:w="0" w:type="dxa"/>
        </w:tblCellMar>
        <w:tblLook w:val="04A0" w:firstRow="1" w:lastRow="0" w:firstColumn="1" w:lastColumn="0" w:noHBand="0" w:noVBand="1"/>
      </w:tblPr>
      <w:tblGrid>
        <w:gridCol w:w="2431"/>
        <w:gridCol w:w="1497"/>
        <w:gridCol w:w="1314"/>
        <w:gridCol w:w="704"/>
        <w:gridCol w:w="798"/>
        <w:gridCol w:w="494"/>
        <w:gridCol w:w="1207"/>
        <w:gridCol w:w="1201"/>
      </w:tblGrid>
      <w:tr w:rsidR="004D3973">
        <w:trPr>
          <w:trHeight w:val="325"/>
        </w:trPr>
        <w:tc>
          <w:tcPr>
            <w:tcW w:w="243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6" w:firstLine="0"/>
              <w:jc w:val="center"/>
            </w:pPr>
            <w:r>
              <w:rPr>
                <w:sz w:val="18"/>
              </w:rPr>
              <w:t>被投资单位</w:t>
            </w:r>
            <w:r>
              <w:rPr>
                <w:sz w:val="18"/>
              </w:rPr>
              <w:t xml:space="preserve"> </w:t>
            </w:r>
          </w:p>
        </w:tc>
        <w:tc>
          <w:tcPr>
            <w:tcW w:w="149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期初余额（账面价值）</w:t>
            </w:r>
            <w:r>
              <w:rPr>
                <w:sz w:val="18"/>
              </w:rPr>
              <w:t xml:space="preserve"> </w:t>
            </w:r>
          </w:p>
        </w:tc>
        <w:tc>
          <w:tcPr>
            <w:tcW w:w="3310" w:type="dxa"/>
            <w:gridSpan w:val="4"/>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2" w:firstLine="0"/>
              <w:jc w:val="center"/>
            </w:pPr>
            <w:r>
              <w:rPr>
                <w:sz w:val="18"/>
              </w:rPr>
              <w:t>本期增减变动</w:t>
            </w:r>
            <w:r>
              <w:rPr>
                <w:sz w:val="18"/>
              </w:rPr>
              <w:t xml:space="preserve"> </w:t>
            </w:r>
          </w:p>
        </w:tc>
        <w:tc>
          <w:tcPr>
            <w:tcW w:w="120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31" w:right="0" w:firstLine="0"/>
            </w:pPr>
            <w:r>
              <w:rPr>
                <w:sz w:val="18"/>
              </w:rPr>
              <w:t>期末余额</w:t>
            </w:r>
          </w:p>
          <w:p w:rsidR="004D3973" w:rsidRDefault="00E472D4">
            <w:pPr>
              <w:spacing w:after="0" w:line="259" w:lineRule="auto"/>
              <w:ind w:left="0" w:right="62" w:firstLine="0"/>
              <w:jc w:val="center"/>
            </w:pPr>
            <w:r>
              <w:rPr>
                <w:sz w:val="18"/>
              </w:rPr>
              <w:t>（账面价值）</w:t>
            </w:r>
            <w:r>
              <w:rPr>
                <w:sz w:val="18"/>
              </w:rPr>
              <w:t xml:space="preserve"> </w:t>
            </w:r>
          </w:p>
        </w:tc>
        <w:tc>
          <w:tcPr>
            <w:tcW w:w="1201"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09" w:right="0" w:hanging="180"/>
            </w:pPr>
            <w:r>
              <w:rPr>
                <w:sz w:val="18"/>
              </w:rPr>
              <w:t>减值准备期末余额</w:t>
            </w:r>
            <w:r>
              <w:rPr>
                <w:sz w:val="18"/>
              </w:rPr>
              <w:t xml:space="preserve"> </w:t>
            </w:r>
          </w:p>
        </w:tc>
      </w:tr>
      <w:tr w:rsidR="004D3973">
        <w:trPr>
          <w:trHeight w:val="56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31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97" w:right="0" w:firstLine="0"/>
            </w:pPr>
            <w:r>
              <w:rPr>
                <w:sz w:val="18"/>
              </w:rPr>
              <w:t>追加投资</w:t>
            </w: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72" w:right="0" w:firstLine="0"/>
            </w:pPr>
            <w:r>
              <w:rPr>
                <w:sz w:val="18"/>
              </w:rPr>
              <w:t>减少</w:t>
            </w:r>
          </w:p>
          <w:p w:rsidR="004D3973" w:rsidRDefault="00E472D4">
            <w:pPr>
              <w:spacing w:after="0" w:line="259" w:lineRule="auto"/>
              <w:ind w:left="72" w:right="0" w:firstLine="0"/>
            </w:pPr>
            <w:r>
              <w:rPr>
                <w:sz w:val="18"/>
              </w:rPr>
              <w:t>投资</w:t>
            </w: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center"/>
            </w:pPr>
            <w:r>
              <w:rPr>
                <w:sz w:val="18"/>
              </w:rPr>
              <w:t>计提减值准备</w:t>
            </w: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8" w:right="0" w:firstLine="0"/>
              <w:jc w:val="both"/>
            </w:pPr>
            <w:r>
              <w:rPr>
                <w:sz w:val="18"/>
              </w:rPr>
              <w:t>其</w:t>
            </w:r>
          </w:p>
          <w:p w:rsidR="004D3973" w:rsidRDefault="00E472D4">
            <w:pPr>
              <w:spacing w:after="0" w:line="259" w:lineRule="auto"/>
              <w:ind w:left="48" w:right="0" w:firstLine="0"/>
            </w:pPr>
            <w:r>
              <w:rPr>
                <w:sz w:val="18"/>
              </w:rPr>
              <w:t>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481"/>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5" w:right="0" w:firstLine="0"/>
            </w:pPr>
            <w:r>
              <w:rPr>
                <w:sz w:val="18"/>
              </w:rPr>
              <w:t>内蒙古中环光伏材料有限公司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5,400,077,234.</w:t>
            </w:r>
          </w:p>
          <w:p w:rsidR="004D3973" w:rsidRDefault="00E472D4">
            <w:pPr>
              <w:spacing w:after="0" w:line="259" w:lineRule="auto"/>
              <w:ind w:left="0" w:right="115" w:firstLine="0"/>
              <w:jc w:val="right"/>
            </w:pPr>
            <w:r>
              <w:rPr>
                <w:sz w:val="18"/>
              </w:rPr>
              <w:t xml:space="preserve">08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6" w:right="0" w:firstLine="0"/>
            </w:pPr>
            <w:r>
              <w:rPr>
                <w:sz w:val="18"/>
              </w:rPr>
              <w:t>5,400,077,</w:t>
            </w:r>
          </w:p>
          <w:p w:rsidR="004D3973" w:rsidRDefault="00E472D4">
            <w:pPr>
              <w:spacing w:after="0" w:line="259" w:lineRule="auto"/>
              <w:ind w:left="0" w:right="116" w:firstLine="0"/>
              <w:jc w:val="right"/>
            </w:pPr>
            <w:r>
              <w:rPr>
                <w:sz w:val="18"/>
              </w:rPr>
              <w:t xml:space="preserve">234.08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9" w:firstLine="0"/>
              <w:jc w:val="right"/>
            </w:pPr>
            <w:r>
              <w:rPr>
                <w:sz w:val="18"/>
              </w:rPr>
              <w:t xml:space="preserve"> </w:t>
            </w:r>
          </w:p>
        </w:tc>
      </w:tr>
      <w:tr w:rsidR="004D3973">
        <w:trPr>
          <w:trHeight w:val="480"/>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天津市环欧半导体材料技术有限公司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2,842,893,064.</w:t>
            </w:r>
          </w:p>
          <w:p w:rsidR="004D3973" w:rsidRDefault="00E472D4">
            <w:pPr>
              <w:spacing w:after="0" w:line="259" w:lineRule="auto"/>
              <w:ind w:left="0" w:right="108" w:firstLine="0"/>
              <w:jc w:val="right"/>
            </w:pPr>
            <w:r>
              <w:rPr>
                <w:sz w:val="18"/>
              </w:rPr>
              <w:t xml:space="preserve">60 </w:t>
            </w:r>
          </w:p>
        </w:tc>
        <w:tc>
          <w:tcPr>
            <w:tcW w:w="13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800,000,000.</w:t>
            </w:r>
          </w:p>
          <w:p w:rsidR="004D3973" w:rsidRDefault="00E472D4">
            <w:pPr>
              <w:spacing w:after="0" w:line="259" w:lineRule="auto"/>
              <w:ind w:left="0" w:right="97" w:firstLine="0"/>
              <w:jc w:val="right"/>
            </w:pPr>
            <w:r>
              <w:rPr>
                <w:sz w:val="18"/>
              </w:rPr>
              <w:t>00</w:t>
            </w: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3,642,893,</w:t>
            </w:r>
          </w:p>
          <w:p w:rsidR="004D3973" w:rsidRDefault="00E472D4">
            <w:pPr>
              <w:spacing w:after="0" w:line="259" w:lineRule="auto"/>
              <w:ind w:left="0" w:right="109" w:firstLine="0"/>
              <w:jc w:val="right"/>
            </w:pPr>
            <w:r>
              <w:rPr>
                <w:sz w:val="18"/>
              </w:rPr>
              <w:t xml:space="preserve">064.60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93"/>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中环能源（内蒙古）有限公司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975,270,000.00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975,270,00</w:t>
            </w:r>
          </w:p>
          <w:p w:rsidR="004D3973" w:rsidRDefault="00E472D4">
            <w:pPr>
              <w:spacing w:after="0" w:line="259" w:lineRule="auto"/>
              <w:ind w:left="0" w:right="109" w:firstLine="0"/>
              <w:jc w:val="right"/>
            </w:pPr>
            <w:r>
              <w:rPr>
                <w:sz w:val="18"/>
              </w:rPr>
              <w:t xml:space="preserve">0.00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0"/>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中环香港控股有限公司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501,000,000.00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501,000,00</w:t>
            </w:r>
          </w:p>
          <w:p w:rsidR="004D3973" w:rsidRDefault="00E472D4">
            <w:pPr>
              <w:spacing w:after="0" w:line="259" w:lineRule="auto"/>
              <w:ind w:left="0" w:right="109" w:firstLine="0"/>
              <w:jc w:val="right"/>
            </w:pPr>
            <w:r>
              <w:rPr>
                <w:sz w:val="18"/>
              </w:rPr>
              <w:t xml:space="preserve">0.00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92"/>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内蒙古中环资产管理有限公司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5,000,000.00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5,000,000.</w:t>
            </w:r>
          </w:p>
          <w:p w:rsidR="004D3973" w:rsidRDefault="00E472D4">
            <w:pPr>
              <w:spacing w:after="0" w:line="259" w:lineRule="auto"/>
              <w:ind w:left="0" w:right="109" w:firstLine="0"/>
              <w:jc w:val="right"/>
            </w:pPr>
            <w:r>
              <w:rPr>
                <w:sz w:val="18"/>
              </w:rPr>
              <w:t xml:space="preserve">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1"/>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天津中环新能源有限公司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697,410,000.00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697,410,00</w:t>
            </w:r>
          </w:p>
          <w:p w:rsidR="004D3973" w:rsidRDefault="00E472D4">
            <w:pPr>
              <w:spacing w:after="0" w:line="259" w:lineRule="auto"/>
              <w:ind w:left="0" w:right="109" w:firstLine="0"/>
              <w:jc w:val="right"/>
            </w:pPr>
            <w:r>
              <w:rPr>
                <w:sz w:val="18"/>
              </w:rPr>
              <w:t xml:space="preserve">0.00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92"/>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内蒙古中环晶体材料有限公司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2,050,000,000.</w:t>
            </w:r>
          </w:p>
          <w:p w:rsidR="004D3973" w:rsidRDefault="00E472D4">
            <w:pPr>
              <w:spacing w:after="0" w:line="259" w:lineRule="auto"/>
              <w:ind w:left="0" w:right="108" w:firstLine="0"/>
              <w:jc w:val="right"/>
            </w:pPr>
            <w:r>
              <w:rPr>
                <w:sz w:val="18"/>
              </w:rPr>
              <w:t xml:space="preserve">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2,050,000,</w:t>
            </w:r>
          </w:p>
          <w:p w:rsidR="004D3973" w:rsidRDefault="00E472D4">
            <w:pPr>
              <w:spacing w:after="0" w:line="259" w:lineRule="auto"/>
              <w:ind w:left="0" w:right="109" w:firstLine="0"/>
              <w:jc w:val="right"/>
            </w:pPr>
            <w:r>
              <w:rPr>
                <w:sz w:val="18"/>
              </w:rPr>
              <w:t xml:space="preserve">000.00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1"/>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无锡中环资产管理有限公司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11" w:firstLine="0"/>
              <w:jc w:val="right"/>
            </w:pPr>
            <w:r>
              <w:rPr>
                <w:sz w:val="18"/>
              </w:rPr>
              <w:t xml:space="preserve">9,000,000.00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9,000,000.</w:t>
            </w:r>
          </w:p>
          <w:p w:rsidR="004D3973" w:rsidRDefault="00E472D4">
            <w:pPr>
              <w:spacing w:after="0" w:line="259" w:lineRule="auto"/>
              <w:ind w:left="0" w:right="109" w:firstLine="0"/>
              <w:jc w:val="right"/>
            </w:pPr>
            <w:r>
              <w:rPr>
                <w:sz w:val="18"/>
              </w:rPr>
              <w:t xml:space="preserve">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0"/>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天津环海产业园有限公司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246,904,916.67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246,904,91</w:t>
            </w:r>
          </w:p>
          <w:p w:rsidR="004D3973" w:rsidRDefault="00E472D4">
            <w:pPr>
              <w:spacing w:after="0" w:line="259" w:lineRule="auto"/>
              <w:ind w:left="0" w:right="109" w:firstLine="0"/>
              <w:jc w:val="right"/>
            </w:pPr>
            <w:r>
              <w:rPr>
                <w:sz w:val="18"/>
              </w:rPr>
              <w:t xml:space="preserve">6.67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92"/>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江苏中环企业管理有限公司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644,150,670.72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644,150,67</w:t>
            </w:r>
          </w:p>
          <w:p w:rsidR="004D3973" w:rsidRDefault="00E472D4">
            <w:pPr>
              <w:spacing w:after="0" w:line="259" w:lineRule="auto"/>
              <w:ind w:left="0" w:right="109" w:firstLine="0"/>
              <w:jc w:val="right"/>
            </w:pPr>
            <w:r>
              <w:rPr>
                <w:sz w:val="18"/>
              </w:rPr>
              <w:t xml:space="preserve">0.72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1"/>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环晟光伏（江苏）有限公司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1,204,686,042.</w:t>
            </w:r>
          </w:p>
          <w:p w:rsidR="004D3973" w:rsidRDefault="00E472D4">
            <w:pPr>
              <w:spacing w:after="0" w:line="259" w:lineRule="auto"/>
              <w:ind w:left="0" w:right="108" w:firstLine="0"/>
              <w:jc w:val="right"/>
            </w:pPr>
            <w:r>
              <w:rPr>
                <w:sz w:val="18"/>
              </w:rPr>
              <w:t xml:space="preserve">19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1,204,686,</w:t>
            </w:r>
          </w:p>
          <w:p w:rsidR="004D3973" w:rsidRDefault="00E472D4">
            <w:pPr>
              <w:spacing w:after="0" w:line="259" w:lineRule="auto"/>
              <w:ind w:left="0" w:right="109" w:firstLine="0"/>
              <w:jc w:val="right"/>
            </w:pPr>
            <w:r>
              <w:rPr>
                <w:sz w:val="18"/>
              </w:rPr>
              <w:t xml:space="preserve">042.19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732"/>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 xml:space="preserve">ZHONGHUAN </w:t>
            </w:r>
          </w:p>
          <w:p w:rsidR="004D3973" w:rsidRDefault="00E472D4">
            <w:pPr>
              <w:spacing w:after="0" w:line="259" w:lineRule="auto"/>
              <w:ind w:left="6" w:right="0" w:firstLine="0"/>
            </w:pPr>
            <w:r>
              <w:rPr>
                <w:sz w:val="18"/>
              </w:rPr>
              <w:t xml:space="preserve">SINGAPORE INVESTMENT AND </w:t>
            </w:r>
          </w:p>
          <w:p w:rsidR="004D3973" w:rsidRDefault="00E472D4">
            <w:pPr>
              <w:spacing w:after="0" w:line="259" w:lineRule="auto"/>
              <w:ind w:left="6" w:right="0" w:firstLine="0"/>
            </w:pPr>
            <w:r>
              <w:rPr>
                <w:sz w:val="18"/>
              </w:rPr>
              <w:t xml:space="preserve">DEVELOPMENT PTE.LTD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2,298,378,386.</w:t>
            </w:r>
          </w:p>
          <w:p w:rsidR="004D3973" w:rsidRDefault="00E472D4">
            <w:pPr>
              <w:spacing w:after="0" w:line="259" w:lineRule="auto"/>
              <w:ind w:left="0" w:right="108" w:firstLine="0"/>
              <w:jc w:val="right"/>
            </w:pPr>
            <w:r>
              <w:rPr>
                <w:sz w:val="18"/>
              </w:rPr>
              <w:t xml:space="preserve">00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49" w:right="0" w:firstLine="0"/>
            </w:pPr>
            <w:r>
              <w:rPr>
                <w:sz w:val="18"/>
              </w:rPr>
              <w:t>2,298,378,</w:t>
            </w:r>
          </w:p>
          <w:p w:rsidR="004D3973" w:rsidRDefault="00E472D4">
            <w:pPr>
              <w:spacing w:after="0" w:line="259" w:lineRule="auto"/>
              <w:ind w:left="0" w:right="109" w:firstLine="0"/>
              <w:jc w:val="right"/>
            </w:pPr>
            <w:r>
              <w:rPr>
                <w:sz w:val="18"/>
              </w:rPr>
              <w:t xml:space="preserve">386.00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1"/>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宁夏中环光伏材料有限公司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400,000,000.00 </w:t>
            </w:r>
          </w:p>
        </w:tc>
        <w:tc>
          <w:tcPr>
            <w:tcW w:w="13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1,800,000,00</w:t>
            </w:r>
          </w:p>
          <w:p w:rsidR="004D3973" w:rsidRDefault="00E472D4">
            <w:pPr>
              <w:spacing w:after="0" w:line="259" w:lineRule="auto"/>
              <w:ind w:left="0" w:right="97" w:firstLine="0"/>
              <w:jc w:val="right"/>
            </w:pPr>
            <w:r>
              <w:rPr>
                <w:sz w:val="18"/>
              </w:rPr>
              <w:t xml:space="preserve">0.00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2,200,000,</w:t>
            </w:r>
          </w:p>
          <w:p w:rsidR="004D3973" w:rsidRDefault="00E472D4">
            <w:pPr>
              <w:spacing w:after="0" w:line="259" w:lineRule="auto"/>
              <w:ind w:left="0" w:right="109" w:firstLine="0"/>
              <w:jc w:val="right"/>
            </w:pPr>
            <w:r>
              <w:rPr>
                <w:sz w:val="18"/>
              </w:rPr>
              <w:t xml:space="preserve">000.00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0"/>
        </w:trPr>
        <w:tc>
          <w:tcPr>
            <w:tcW w:w="243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jc w:val="both"/>
            </w:pPr>
            <w:r>
              <w:rPr>
                <w:sz w:val="18"/>
              </w:rPr>
              <w:t>天津环睿电子科技有限公司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 xml:space="preserve">289,441,810.16 </w:t>
            </w:r>
          </w:p>
        </w:tc>
        <w:tc>
          <w:tcPr>
            <w:tcW w:w="131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289,441,81</w:t>
            </w:r>
          </w:p>
          <w:p w:rsidR="004D3973" w:rsidRDefault="00E472D4">
            <w:pPr>
              <w:spacing w:after="0" w:line="259" w:lineRule="auto"/>
              <w:ind w:left="0" w:right="109" w:firstLine="0"/>
              <w:jc w:val="right"/>
            </w:pPr>
            <w:r>
              <w:rPr>
                <w:sz w:val="18"/>
              </w:rPr>
              <w:t xml:space="preserve">0.16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91"/>
        </w:trPr>
        <w:tc>
          <w:tcPr>
            <w:tcW w:w="243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中环领先半导体材料有限公司</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2,700,000,000.</w:t>
            </w:r>
          </w:p>
          <w:p w:rsidR="004D3973" w:rsidRDefault="00E472D4">
            <w:pPr>
              <w:spacing w:after="0" w:line="259" w:lineRule="auto"/>
              <w:ind w:left="0" w:right="108" w:firstLine="0"/>
              <w:jc w:val="right"/>
            </w:pPr>
            <w:r>
              <w:rPr>
                <w:sz w:val="18"/>
              </w:rPr>
              <w:t xml:space="preserve">00 </w:t>
            </w:r>
          </w:p>
        </w:tc>
        <w:tc>
          <w:tcPr>
            <w:tcW w:w="13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2,700,000,00</w:t>
            </w:r>
          </w:p>
          <w:p w:rsidR="004D3973" w:rsidRDefault="00E472D4">
            <w:pPr>
              <w:spacing w:after="0" w:line="259" w:lineRule="auto"/>
              <w:ind w:left="0" w:right="97" w:firstLine="0"/>
              <w:jc w:val="right"/>
            </w:pPr>
            <w:r>
              <w:rPr>
                <w:sz w:val="18"/>
              </w:rPr>
              <w:t xml:space="preserve">0.00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5,400,000,</w:t>
            </w:r>
          </w:p>
          <w:p w:rsidR="004D3973" w:rsidRDefault="00E472D4">
            <w:pPr>
              <w:spacing w:after="0" w:line="259" w:lineRule="auto"/>
              <w:ind w:left="0" w:right="109" w:firstLine="0"/>
              <w:jc w:val="right"/>
            </w:pPr>
            <w:r>
              <w:rPr>
                <w:sz w:val="18"/>
              </w:rPr>
              <w:t xml:space="preserve">000.00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r w:rsidR="004D3973">
        <w:trPr>
          <w:trHeight w:val="481"/>
        </w:trPr>
        <w:tc>
          <w:tcPr>
            <w:tcW w:w="2431"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6" w:right="0" w:firstLine="0"/>
            </w:pPr>
            <w:r>
              <w:rPr>
                <w:sz w:val="18"/>
              </w:rPr>
              <w:t>合计</w:t>
            </w:r>
            <w:r>
              <w:rPr>
                <w:sz w:val="18"/>
              </w:rPr>
              <w:t xml:space="preserve"> </w:t>
            </w:r>
          </w:p>
        </w:tc>
        <w:tc>
          <w:tcPr>
            <w:tcW w:w="149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20,264,212,124</w:t>
            </w:r>
          </w:p>
          <w:p w:rsidR="004D3973" w:rsidRDefault="00E472D4">
            <w:pPr>
              <w:spacing w:after="0" w:line="259" w:lineRule="auto"/>
              <w:ind w:left="0" w:right="108" w:firstLine="0"/>
              <w:jc w:val="right"/>
            </w:pPr>
            <w:r>
              <w:rPr>
                <w:sz w:val="18"/>
              </w:rPr>
              <w:t xml:space="preserve">.42 </w:t>
            </w:r>
          </w:p>
        </w:tc>
        <w:tc>
          <w:tcPr>
            <w:tcW w:w="131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4" w:right="0" w:firstLine="0"/>
            </w:pPr>
            <w:r>
              <w:rPr>
                <w:sz w:val="18"/>
              </w:rPr>
              <w:t>5,300,000,00</w:t>
            </w:r>
          </w:p>
          <w:p w:rsidR="004D3973" w:rsidRDefault="00E472D4">
            <w:pPr>
              <w:spacing w:after="0" w:line="259" w:lineRule="auto"/>
              <w:ind w:left="0" w:right="97" w:firstLine="0"/>
              <w:jc w:val="right"/>
            </w:pPr>
            <w:r>
              <w:rPr>
                <w:sz w:val="18"/>
              </w:rPr>
              <w:t xml:space="preserve">0.00 </w:t>
            </w:r>
          </w:p>
        </w:tc>
        <w:tc>
          <w:tcPr>
            <w:tcW w:w="7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49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1207"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49" w:right="0" w:firstLine="0"/>
            </w:pPr>
            <w:r>
              <w:rPr>
                <w:sz w:val="18"/>
              </w:rPr>
              <w:t>25,564,212</w:t>
            </w:r>
          </w:p>
          <w:p w:rsidR="004D3973" w:rsidRDefault="00E472D4">
            <w:pPr>
              <w:spacing w:after="0" w:line="259" w:lineRule="auto"/>
              <w:ind w:left="0" w:right="97" w:firstLine="0"/>
              <w:jc w:val="right"/>
            </w:pPr>
            <w:r>
              <w:rPr>
                <w:sz w:val="18"/>
              </w:rPr>
              <w:t xml:space="preserve">,124.42 </w:t>
            </w:r>
          </w:p>
        </w:tc>
        <w:tc>
          <w:tcPr>
            <w:tcW w:w="1201"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r>
    </w:tbl>
    <w:p w:rsidR="004D3973" w:rsidRDefault="00E472D4">
      <w:pPr>
        <w:numPr>
          <w:ilvl w:val="0"/>
          <w:numId w:val="147"/>
        </w:numPr>
        <w:spacing w:after="235" w:line="265" w:lineRule="auto"/>
        <w:ind w:right="0" w:hanging="637"/>
      </w:pPr>
      <w:r>
        <w:rPr>
          <w:sz w:val="22"/>
        </w:rPr>
        <w:t>对联营、合营企业投资</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10432" w:type="dxa"/>
        <w:tblInd w:w="38" w:type="dxa"/>
        <w:tblCellMar>
          <w:top w:w="31" w:type="dxa"/>
          <w:left w:w="0" w:type="dxa"/>
          <w:bottom w:w="0" w:type="dxa"/>
          <w:right w:w="0" w:type="dxa"/>
        </w:tblCellMar>
        <w:tblLook w:val="04A0" w:firstRow="1" w:lastRow="0" w:firstColumn="1" w:lastColumn="0" w:noHBand="0" w:noVBand="1"/>
      </w:tblPr>
      <w:tblGrid>
        <w:gridCol w:w="1592"/>
        <w:gridCol w:w="804"/>
        <w:gridCol w:w="804"/>
        <w:gridCol w:w="793"/>
        <w:gridCol w:w="805"/>
        <w:gridCol w:w="805"/>
        <w:gridCol w:w="805"/>
        <w:gridCol w:w="813"/>
        <w:gridCol w:w="805"/>
        <w:gridCol w:w="805"/>
        <w:gridCol w:w="805"/>
        <w:gridCol w:w="798"/>
      </w:tblGrid>
      <w:tr w:rsidR="004D3973">
        <w:trPr>
          <w:trHeight w:val="323"/>
        </w:trPr>
        <w:tc>
          <w:tcPr>
            <w:tcW w:w="1592"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5" w:firstLine="0"/>
              <w:jc w:val="center"/>
            </w:pPr>
            <w:r>
              <w:rPr>
                <w:sz w:val="18"/>
              </w:rPr>
              <w:t>投资单位</w:t>
            </w:r>
            <w:r>
              <w:rPr>
                <w:sz w:val="18"/>
              </w:rPr>
              <w:t xml:space="preserve"> </w:t>
            </w:r>
          </w:p>
        </w:tc>
        <w:tc>
          <w:tcPr>
            <w:tcW w:w="804"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0" w:right="0" w:firstLine="0"/>
              <w:jc w:val="center"/>
            </w:pPr>
            <w:r>
              <w:rPr>
                <w:sz w:val="18"/>
              </w:rPr>
              <w:t>期初余额（账面价</w:t>
            </w:r>
          </w:p>
          <w:p w:rsidR="004D3973" w:rsidRDefault="00E472D4">
            <w:pPr>
              <w:spacing w:after="0" w:line="259" w:lineRule="auto"/>
              <w:ind w:left="102" w:right="0" w:firstLine="0"/>
            </w:pPr>
            <w:r>
              <w:rPr>
                <w:sz w:val="18"/>
              </w:rPr>
              <w:t>值）</w:t>
            </w:r>
            <w:r>
              <w:rPr>
                <w:sz w:val="18"/>
              </w:rPr>
              <w:t xml:space="preserve"> </w:t>
            </w:r>
          </w:p>
        </w:tc>
        <w:tc>
          <w:tcPr>
            <w:tcW w:w="804"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1597"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22" w:type="dxa"/>
            <w:gridSpan w:val="3"/>
            <w:tcBorders>
              <w:top w:val="single" w:sz="5" w:space="0" w:color="000000"/>
              <w:left w:val="nil"/>
              <w:bottom w:val="single" w:sz="5" w:space="0" w:color="000000"/>
              <w:right w:val="nil"/>
            </w:tcBorders>
            <w:shd w:val="clear" w:color="auto" w:fill="D3D3D3"/>
          </w:tcPr>
          <w:p w:rsidR="004D3973" w:rsidRDefault="00E472D4">
            <w:pPr>
              <w:spacing w:after="0" w:line="259" w:lineRule="auto"/>
              <w:ind w:left="164" w:right="0" w:firstLine="0"/>
            </w:pPr>
            <w:r>
              <w:rPr>
                <w:sz w:val="18"/>
              </w:rPr>
              <w:t>本期增减变动</w:t>
            </w:r>
            <w:r>
              <w:rPr>
                <w:sz w:val="18"/>
              </w:rPr>
              <w:t xml:space="preserve"> </w:t>
            </w:r>
          </w:p>
        </w:tc>
        <w:tc>
          <w:tcPr>
            <w:tcW w:w="80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805"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2" w:lineRule="auto"/>
              <w:ind w:left="24" w:right="0" w:firstLine="0"/>
            </w:pPr>
            <w:r>
              <w:rPr>
                <w:sz w:val="18"/>
              </w:rPr>
              <w:t>期末余额（账面价</w:t>
            </w:r>
          </w:p>
          <w:p w:rsidR="004D3973" w:rsidRDefault="00E472D4">
            <w:pPr>
              <w:spacing w:after="0" w:line="259" w:lineRule="auto"/>
              <w:ind w:left="108" w:right="0" w:firstLine="0"/>
            </w:pPr>
            <w:r>
              <w:rPr>
                <w:sz w:val="18"/>
              </w:rPr>
              <w:t>值）</w:t>
            </w:r>
            <w:r>
              <w:rPr>
                <w:sz w:val="18"/>
              </w:rPr>
              <w:t xml:space="preserve"> </w:t>
            </w:r>
          </w:p>
        </w:tc>
        <w:tc>
          <w:tcPr>
            <w:tcW w:w="79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24" w:right="0" w:firstLine="0"/>
            </w:pPr>
            <w:r>
              <w:rPr>
                <w:sz w:val="18"/>
              </w:rPr>
              <w:t>减值准备期末余额</w:t>
            </w:r>
            <w:r>
              <w:rPr>
                <w:sz w:val="18"/>
              </w:rPr>
              <w:t xml:space="preserve"> </w:t>
            </w:r>
          </w:p>
        </w:tc>
      </w:tr>
      <w:tr w:rsidR="004D3973">
        <w:trPr>
          <w:trHeight w:val="105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4"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36" w:firstLine="0"/>
              <w:jc w:val="center"/>
            </w:pPr>
            <w:r>
              <w:rPr>
                <w:sz w:val="18"/>
              </w:rPr>
              <w:t>追加投资</w:t>
            </w: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25" w:firstLine="0"/>
              <w:jc w:val="center"/>
            </w:pPr>
            <w:r>
              <w:rPr>
                <w:sz w:val="18"/>
              </w:rPr>
              <w:t>减少投资</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2" w:right="0" w:firstLine="0"/>
            </w:pPr>
            <w:r>
              <w:rPr>
                <w:sz w:val="18"/>
              </w:rPr>
              <w:t>权益法下确认的投资损益</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31" w:right="0" w:firstLine="0"/>
            </w:pPr>
            <w:r>
              <w:rPr>
                <w:sz w:val="18"/>
              </w:rPr>
              <w:t>其他综合收益调整</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其他权益变动</w:t>
            </w: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32" w:right="0" w:firstLine="0"/>
            </w:pPr>
            <w:r>
              <w:rPr>
                <w:sz w:val="18"/>
              </w:rPr>
              <w:t>宣告发放现金股利或利润</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jc w:val="center"/>
            </w:pPr>
            <w:r>
              <w:rPr>
                <w:sz w:val="18"/>
              </w:rPr>
              <w:t>计提减值准备</w:t>
            </w: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08" w:right="0" w:firstLine="0"/>
            </w:pPr>
            <w:r>
              <w:rPr>
                <w:sz w:val="18"/>
              </w:rPr>
              <w:t>其他</w:t>
            </w:r>
            <w:r>
              <w:rPr>
                <w:sz w:val="18"/>
              </w:rPr>
              <w:t xml:space="preserve"> </w:t>
            </w: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324"/>
        </w:trPr>
        <w:tc>
          <w:tcPr>
            <w:tcW w:w="1592"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一、合营企业</w:t>
            </w:r>
            <w:r>
              <w:rPr>
                <w:sz w:val="18"/>
              </w:rPr>
              <w:t xml:space="preserve"> </w:t>
            </w:r>
          </w:p>
        </w:tc>
        <w:tc>
          <w:tcPr>
            <w:tcW w:w="80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597"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22" w:type="dxa"/>
            <w:gridSpan w:val="3"/>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08"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722"/>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华夏聚光（内蒙古）光伏电力有限公司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3" w:firstLine="0"/>
              <w:jc w:val="right"/>
            </w:pP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7" w:firstLine="0"/>
              <w:jc w:val="right"/>
            </w:pPr>
            <w:r>
              <w:rPr>
                <w:sz w:val="18"/>
              </w:rPr>
              <w:t xml:space="preserve">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49,503</w:t>
            </w:r>
          </w:p>
          <w:p w:rsidR="004D3973" w:rsidRDefault="00E472D4">
            <w:pPr>
              <w:spacing w:after="0" w:line="259" w:lineRule="auto"/>
              <w:ind w:left="12" w:right="0" w:firstLine="0"/>
            </w:pPr>
            <w:r>
              <w:rPr>
                <w:sz w:val="18"/>
              </w:rPr>
              <w:t>,109.8</w:t>
            </w:r>
          </w:p>
          <w:p w:rsidR="004D3973" w:rsidRDefault="00E472D4">
            <w:pPr>
              <w:spacing w:after="0" w:line="259" w:lineRule="auto"/>
              <w:ind w:left="0" w:right="97" w:firstLine="0"/>
              <w:jc w:val="right"/>
            </w:pPr>
            <w:r>
              <w:rPr>
                <w:sz w:val="18"/>
              </w:rPr>
              <w:t xml:space="preserve">3 </w:t>
            </w:r>
          </w:p>
        </w:tc>
      </w:tr>
      <w:tr w:rsidR="004D3973">
        <w:trPr>
          <w:trHeight w:val="721"/>
        </w:trPr>
        <w:tc>
          <w:tcPr>
            <w:tcW w:w="159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pPr>
            <w:r>
              <w:rPr>
                <w:sz w:val="18"/>
              </w:rPr>
              <w:t>天津环研科技有限公司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0" w:firstLine="0"/>
              <w:jc w:val="center"/>
            </w:pPr>
            <w:r>
              <w:rPr>
                <w:sz w:val="18"/>
              </w:rPr>
              <w:t>144,51 6,297.</w:t>
            </w:r>
          </w:p>
          <w:p w:rsidR="004D3973" w:rsidRDefault="00E472D4">
            <w:pPr>
              <w:spacing w:after="0" w:line="259" w:lineRule="auto"/>
              <w:ind w:left="0" w:right="109" w:firstLine="0"/>
              <w:jc w:val="right"/>
            </w:pPr>
            <w:r>
              <w:rPr>
                <w:sz w:val="18"/>
              </w:rPr>
              <w:t xml:space="preserve">97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96" w:firstLine="0"/>
              <w:jc w:val="right"/>
            </w:pPr>
            <w:r>
              <w:rPr>
                <w:sz w:val="18"/>
              </w:rPr>
              <w:t>3,724,</w:t>
            </w:r>
          </w:p>
          <w:p w:rsidR="004D3973" w:rsidRDefault="00E472D4">
            <w:pPr>
              <w:spacing w:after="0" w:line="259" w:lineRule="auto"/>
              <w:ind w:left="20" w:right="0" w:firstLine="0"/>
            </w:pPr>
            <w:r>
              <w:rPr>
                <w:sz w:val="18"/>
              </w:rPr>
              <w:t xml:space="preserve">268.46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0" w:firstLine="0"/>
              <w:jc w:val="center"/>
            </w:pPr>
            <w:r>
              <w:rPr>
                <w:sz w:val="18"/>
              </w:rPr>
              <w:t>140,79 2,029.</w:t>
            </w:r>
          </w:p>
          <w:p w:rsidR="004D3973" w:rsidRDefault="00E472D4">
            <w:pPr>
              <w:spacing w:after="0" w:line="259" w:lineRule="auto"/>
              <w:ind w:left="0" w:right="104" w:firstLine="0"/>
              <w:jc w:val="right"/>
            </w:pPr>
            <w:r>
              <w:rPr>
                <w:sz w:val="18"/>
              </w:rPr>
              <w:t xml:space="preserve">51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31"/>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张家口棋鑫股权投资基金合伙企业</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92,680</w:t>
            </w:r>
          </w:p>
          <w:p w:rsidR="004D3973" w:rsidRDefault="00E472D4">
            <w:pPr>
              <w:spacing w:after="0" w:line="259" w:lineRule="auto"/>
              <w:ind w:left="6" w:right="0" w:firstLine="0"/>
            </w:pPr>
            <w:r>
              <w:rPr>
                <w:sz w:val="18"/>
              </w:rPr>
              <w:t>,979.7</w:t>
            </w:r>
          </w:p>
          <w:p w:rsidR="004D3973" w:rsidRDefault="00E472D4">
            <w:pPr>
              <w:spacing w:after="0" w:line="259" w:lineRule="auto"/>
              <w:ind w:left="0" w:right="109" w:firstLine="0"/>
              <w:jc w:val="right"/>
            </w:pPr>
            <w:r>
              <w:rPr>
                <w:sz w:val="18"/>
              </w:rPr>
              <w:t xml:space="preserve">0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5,106,</w:t>
            </w:r>
          </w:p>
          <w:p w:rsidR="004D3973" w:rsidRDefault="00E472D4">
            <w:pPr>
              <w:spacing w:after="0" w:line="259" w:lineRule="auto"/>
              <w:ind w:left="20" w:right="0" w:firstLine="0"/>
            </w:pPr>
            <w:r>
              <w:rPr>
                <w:sz w:val="18"/>
              </w:rPr>
              <w:t xml:space="preserve">300.56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600,00</w:t>
            </w:r>
          </w:p>
          <w:p w:rsidR="004D3973" w:rsidRDefault="00E472D4">
            <w:pPr>
              <w:spacing w:after="0" w:line="259" w:lineRule="auto"/>
              <w:ind w:left="0" w:right="104" w:firstLine="0"/>
              <w:jc w:val="right"/>
            </w:pPr>
            <w:r>
              <w:rPr>
                <w:sz w:val="18"/>
              </w:rPr>
              <w:t xml:space="preserve">0.00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86,974</w:t>
            </w:r>
          </w:p>
          <w:p w:rsidR="004D3973" w:rsidRDefault="00E472D4">
            <w:pPr>
              <w:spacing w:after="0" w:line="259" w:lineRule="auto"/>
              <w:ind w:left="12" w:right="0" w:firstLine="0"/>
            </w:pPr>
            <w:r>
              <w:rPr>
                <w:sz w:val="18"/>
              </w:rPr>
              <w:t>,679.1</w:t>
            </w:r>
          </w:p>
          <w:p w:rsidR="004D3973" w:rsidRDefault="00E472D4">
            <w:pPr>
              <w:spacing w:after="0" w:line="259" w:lineRule="auto"/>
              <w:ind w:left="0" w:right="104" w:firstLine="0"/>
              <w:jc w:val="right"/>
            </w:pPr>
            <w:r>
              <w:rPr>
                <w:sz w:val="18"/>
              </w:rPr>
              <w:t xml:space="preserve">4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r>
      <w:tr w:rsidR="004D3973">
        <w:trPr>
          <w:trHeight w:val="722"/>
        </w:trPr>
        <w:tc>
          <w:tcPr>
            <w:tcW w:w="15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0" w:firstLine="0"/>
            </w:pPr>
            <w:r>
              <w:rPr>
                <w:sz w:val="18"/>
              </w:rPr>
              <w:t>小计</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237,19 7,277.</w:t>
            </w:r>
          </w:p>
          <w:p w:rsidR="004D3973" w:rsidRDefault="00E472D4">
            <w:pPr>
              <w:spacing w:after="0" w:line="259" w:lineRule="auto"/>
              <w:ind w:left="0" w:right="109" w:firstLine="0"/>
              <w:jc w:val="right"/>
            </w:pPr>
            <w:r>
              <w:rPr>
                <w:sz w:val="18"/>
              </w:rPr>
              <w:t xml:space="preserve">67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96" w:firstLine="0"/>
              <w:jc w:val="right"/>
            </w:pPr>
            <w:r>
              <w:rPr>
                <w:sz w:val="18"/>
              </w:rPr>
              <w:t>8,830,</w:t>
            </w:r>
          </w:p>
          <w:p w:rsidR="004D3973" w:rsidRDefault="00E472D4">
            <w:pPr>
              <w:spacing w:after="0" w:line="259" w:lineRule="auto"/>
              <w:ind w:left="20" w:right="0" w:firstLine="0"/>
            </w:pPr>
            <w:r>
              <w:rPr>
                <w:sz w:val="18"/>
              </w:rPr>
              <w:t xml:space="preserve">569.02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20" w:right="0" w:firstLine="0"/>
            </w:pPr>
            <w:r>
              <w:rPr>
                <w:sz w:val="18"/>
              </w:rPr>
              <w:t>600,00</w:t>
            </w:r>
          </w:p>
          <w:p w:rsidR="004D3973" w:rsidRDefault="00E472D4">
            <w:pPr>
              <w:spacing w:after="0" w:line="259" w:lineRule="auto"/>
              <w:ind w:left="0" w:right="104" w:firstLine="0"/>
              <w:jc w:val="right"/>
            </w:pPr>
            <w:r>
              <w:rPr>
                <w:sz w:val="18"/>
              </w:rPr>
              <w:t xml:space="preserve">0.00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0" w:right="0" w:firstLine="0"/>
              <w:jc w:val="center"/>
            </w:pPr>
            <w:r>
              <w:rPr>
                <w:sz w:val="18"/>
              </w:rPr>
              <w:t>227,76 6,708.</w:t>
            </w:r>
          </w:p>
          <w:p w:rsidR="004D3973" w:rsidRDefault="00E472D4">
            <w:pPr>
              <w:spacing w:after="0" w:line="259" w:lineRule="auto"/>
              <w:ind w:left="0" w:right="104" w:firstLine="0"/>
              <w:jc w:val="right"/>
            </w:pPr>
            <w:r>
              <w:rPr>
                <w:sz w:val="18"/>
              </w:rPr>
              <w:t xml:space="preserve">65 </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49,503</w:t>
            </w:r>
          </w:p>
          <w:p w:rsidR="004D3973" w:rsidRDefault="00E472D4">
            <w:pPr>
              <w:spacing w:after="0" w:line="259" w:lineRule="auto"/>
              <w:ind w:left="12" w:right="0" w:firstLine="0"/>
            </w:pPr>
            <w:r>
              <w:rPr>
                <w:sz w:val="18"/>
              </w:rPr>
              <w:t>,109.8</w:t>
            </w:r>
          </w:p>
          <w:p w:rsidR="004D3973" w:rsidRDefault="00E472D4">
            <w:pPr>
              <w:spacing w:after="0" w:line="259" w:lineRule="auto"/>
              <w:ind w:left="0" w:right="97" w:firstLine="0"/>
              <w:jc w:val="right"/>
            </w:pPr>
            <w:r>
              <w:rPr>
                <w:sz w:val="18"/>
              </w:rPr>
              <w:t xml:space="preserve">3 </w:t>
            </w:r>
          </w:p>
        </w:tc>
      </w:tr>
      <w:tr w:rsidR="004D3973">
        <w:trPr>
          <w:trHeight w:val="323"/>
        </w:trPr>
        <w:tc>
          <w:tcPr>
            <w:tcW w:w="1592" w:type="dxa"/>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0" w:right="0" w:firstLine="0"/>
            </w:pPr>
            <w:r>
              <w:rPr>
                <w:sz w:val="18"/>
              </w:rPr>
              <w:t>二、联营企业</w:t>
            </w:r>
            <w:r>
              <w:rPr>
                <w:sz w:val="18"/>
              </w:rPr>
              <w:t xml:space="preserve"> </w:t>
            </w:r>
          </w:p>
        </w:tc>
        <w:tc>
          <w:tcPr>
            <w:tcW w:w="80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4"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1597" w:type="dxa"/>
            <w:gridSpan w:val="2"/>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22" w:type="dxa"/>
            <w:gridSpan w:val="3"/>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805" w:type="dxa"/>
            <w:tcBorders>
              <w:top w:val="single" w:sz="5" w:space="0" w:color="000000"/>
              <w:left w:val="nil"/>
              <w:bottom w:val="single" w:sz="5" w:space="0" w:color="000000"/>
              <w:right w:val="nil"/>
            </w:tcBorders>
            <w:shd w:val="clear" w:color="auto" w:fill="D3D3D3"/>
          </w:tcPr>
          <w:p w:rsidR="004D3973" w:rsidRDefault="004D3973">
            <w:pPr>
              <w:spacing w:after="160" w:line="259" w:lineRule="auto"/>
              <w:ind w:left="0" w:right="0" w:firstLine="0"/>
            </w:pPr>
          </w:p>
        </w:tc>
        <w:tc>
          <w:tcPr>
            <w:tcW w:w="2408" w:type="dxa"/>
            <w:gridSpan w:val="3"/>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r>
      <w:tr w:rsidR="004D3973">
        <w:trPr>
          <w:trHeight w:val="242"/>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both"/>
            </w:pPr>
            <w:r>
              <w:rPr>
                <w:sz w:val="18"/>
              </w:rPr>
              <w:t>天津环博科技有</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6" w:right="0" w:firstLine="0"/>
            </w:pPr>
            <w:r>
              <w:rPr>
                <w:sz w:val="18"/>
              </w:rPr>
              <w:t>42,121</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17,178</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20" w:right="0" w:firstLine="0"/>
            </w:pPr>
            <w:r>
              <w:rPr>
                <w:sz w:val="18"/>
              </w:rPr>
              <w:t>5,018,</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 w:right="0" w:firstLine="0"/>
            </w:pPr>
            <w:r>
              <w:rPr>
                <w:sz w:val="18"/>
              </w:rPr>
              <w:t>54,281</w:t>
            </w:r>
          </w:p>
        </w:tc>
        <w:tc>
          <w:tcPr>
            <w:tcW w:w="79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 w:firstLine="0"/>
              <w:jc w:val="right"/>
            </w:pPr>
            <w:r>
              <w:rPr>
                <w:sz w:val="18"/>
              </w:rPr>
              <w:t xml:space="preserve"> </w:t>
            </w:r>
          </w:p>
        </w:tc>
      </w:tr>
      <w:tr w:rsidR="004D3973">
        <w:trPr>
          <w:trHeight w:val="480"/>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限责任公司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,603.7</w:t>
            </w:r>
          </w:p>
          <w:p w:rsidR="004D3973" w:rsidRDefault="00E472D4">
            <w:pPr>
              <w:spacing w:after="0" w:line="259" w:lineRule="auto"/>
              <w:ind w:left="0" w:right="108" w:firstLine="0"/>
              <w:jc w:val="right"/>
            </w:pPr>
            <w:r>
              <w:rPr>
                <w:sz w:val="18"/>
              </w:rPr>
              <w:t xml:space="preserve">4 </w:t>
            </w:r>
          </w:p>
        </w:tc>
        <w:tc>
          <w:tcPr>
            <w:tcW w:w="804"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793"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,553.4</w:t>
            </w:r>
          </w:p>
          <w:p w:rsidR="004D3973" w:rsidRDefault="00E472D4">
            <w:pPr>
              <w:spacing w:after="0" w:line="259" w:lineRule="auto"/>
              <w:ind w:left="0" w:right="96" w:firstLine="0"/>
              <w:jc w:val="right"/>
            </w:pPr>
            <w:r>
              <w:rPr>
                <w:sz w:val="18"/>
              </w:rPr>
              <w:t xml:space="preserve">7 </w:t>
            </w: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 xml:space="preserve">871.21 </w:t>
            </w: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,286.0</w:t>
            </w:r>
          </w:p>
          <w:p w:rsidR="004D3973" w:rsidRDefault="00E472D4">
            <w:pPr>
              <w:spacing w:after="0" w:line="259" w:lineRule="auto"/>
              <w:ind w:left="0" w:right="97" w:firstLine="0"/>
              <w:jc w:val="right"/>
            </w:pPr>
            <w:r>
              <w:rPr>
                <w:sz w:val="18"/>
              </w:rPr>
              <w:t xml:space="preserve">0 </w:t>
            </w:r>
          </w:p>
        </w:tc>
        <w:tc>
          <w:tcPr>
            <w:tcW w:w="798" w:type="dxa"/>
            <w:tcBorders>
              <w:top w:val="single" w:sz="5" w:space="0" w:color="000000"/>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r>
      <w:tr w:rsidR="004D3973">
        <w:trPr>
          <w:trHeight w:val="733"/>
        </w:trPr>
        <w:tc>
          <w:tcPr>
            <w:tcW w:w="159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9" w:right="0" w:firstLine="0"/>
            </w:pPr>
            <w:r>
              <w:rPr>
                <w:sz w:val="18"/>
              </w:rPr>
              <w:t>四川晟天新能源发展有限公司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0" w:firstLine="0"/>
              <w:jc w:val="center"/>
            </w:pPr>
            <w:r>
              <w:rPr>
                <w:sz w:val="18"/>
              </w:rPr>
              <w:t>478,26 2,810.</w:t>
            </w:r>
          </w:p>
          <w:p w:rsidR="004D3973" w:rsidRDefault="00E472D4">
            <w:pPr>
              <w:spacing w:after="0" w:line="259" w:lineRule="auto"/>
              <w:ind w:left="0" w:right="108" w:firstLine="0"/>
              <w:jc w:val="right"/>
            </w:pPr>
            <w:r>
              <w:rPr>
                <w:sz w:val="18"/>
              </w:rPr>
              <w:t xml:space="preserve">54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30,228</w:t>
            </w:r>
          </w:p>
          <w:p w:rsidR="004D3973" w:rsidRDefault="00E472D4">
            <w:pPr>
              <w:spacing w:after="0" w:line="259" w:lineRule="auto"/>
              <w:ind w:left="138" w:right="0" w:firstLine="0"/>
            </w:pPr>
            <w:r>
              <w:rPr>
                <w:sz w:val="18"/>
              </w:rPr>
              <w:t>,057.7</w:t>
            </w:r>
          </w:p>
          <w:p w:rsidR="004D3973" w:rsidRDefault="00E472D4">
            <w:pPr>
              <w:spacing w:after="0" w:line="259" w:lineRule="auto"/>
              <w:ind w:left="0" w:right="96" w:firstLine="0"/>
              <w:jc w:val="right"/>
            </w:pPr>
            <w:r>
              <w:rPr>
                <w:sz w:val="18"/>
              </w:rPr>
              <w:t xml:space="preserve">6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1" w:line="246" w:lineRule="auto"/>
              <w:ind w:left="0" w:right="0" w:firstLine="0"/>
              <w:jc w:val="center"/>
            </w:pPr>
            <w:r>
              <w:rPr>
                <w:sz w:val="18"/>
              </w:rPr>
              <w:t>508,49 0,868.</w:t>
            </w:r>
          </w:p>
          <w:p w:rsidR="004D3973" w:rsidRDefault="00E472D4">
            <w:pPr>
              <w:spacing w:after="0" w:line="259" w:lineRule="auto"/>
              <w:ind w:left="0" w:right="97" w:firstLine="0"/>
              <w:jc w:val="right"/>
            </w:pPr>
            <w:r>
              <w:rPr>
                <w:sz w:val="18"/>
              </w:rPr>
              <w:t xml:space="preserve">30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721"/>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中环艾能（北京）科技有限公司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24" w:right="0" w:firstLine="0"/>
            </w:pPr>
            <w:r>
              <w:rPr>
                <w:sz w:val="18"/>
              </w:rPr>
              <w:t>6,842,</w:t>
            </w:r>
          </w:p>
          <w:p w:rsidR="004D3973" w:rsidRDefault="00E472D4">
            <w:pPr>
              <w:spacing w:after="0" w:line="259" w:lineRule="auto"/>
              <w:ind w:left="124" w:right="0" w:firstLine="0"/>
            </w:pPr>
            <w:r>
              <w:rPr>
                <w:sz w:val="18"/>
              </w:rPr>
              <w:t xml:space="preserve">511.81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49" w:right="96" w:firstLine="0"/>
              <w:jc w:val="right"/>
            </w:pPr>
            <w:r>
              <w:rPr>
                <w:sz w:val="18"/>
              </w:rPr>
              <w:t>2,724,</w:t>
            </w:r>
          </w:p>
          <w:p w:rsidR="004D3973" w:rsidRDefault="00E472D4">
            <w:pPr>
              <w:spacing w:after="0" w:line="259" w:lineRule="auto"/>
              <w:ind w:left="138" w:right="0" w:firstLine="0"/>
            </w:pPr>
            <w:r>
              <w:rPr>
                <w:sz w:val="18"/>
              </w:rPr>
              <w:t xml:space="preserve">705.12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38" w:right="0" w:firstLine="0"/>
            </w:pPr>
            <w:r>
              <w:rPr>
                <w:sz w:val="18"/>
              </w:rPr>
              <w:t>4,117,</w:t>
            </w:r>
          </w:p>
          <w:p w:rsidR="004D3973" w:rsidRDefault="00E472D4">
            <w:pPr>
              <w:spacing w:after="0" w:line="259" w:lineRule="auto"/>
              <w:ind w:left="138" w:right="0" w:firstLine="0"/>
            </w:pPr>
            <w:r>
              <w:rPr>
                <w:sz w:val="18"/>
              </w:rPr>
              <w:t xml:space="preserve">806.69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732"/>
        </w:trPr>
        <w:tc>
          <w:tcPr>
            <w:tcW w:w="159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9" w:right="0" w:firstLine="0"/>
            </w:pPr>
            <w:r>
              <w:rPr>
                <w:sz w:val="18"/>
              </w:rPr>
              <w:t>内蒙古中晶科技研究院有限公司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0" w:firstLine="0"/>
              <w:jc w:val="center"/>
            </w:pPr>
            <w:r>
              <w:rPr>
                <w:sz w:val="18"/>
              </w:rPr>
              <w:t>122,96 0,048.</w:t>
            </w:r>
          </w:p>
          <w:p w:rsidR="004D3973" w:rsidRDefault="00E472D4">
            <w:pPr>
              <w:spacing w:after="0" w:line="259" w:lineRule="auto"/>
              <w:ind w:left="0" w:right="108" w:firstLine="0"/>
              <w:jc w:val="right"/>
            </w:pPr>
            <w:r>
              <w:rPr>
                <w:sz w:val="18"/>
              </w:rPr>
              <w:t xml:space="preserve">93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13,722</w:t>
            </w:r>
          </w:p>
          <w:p w:rsidR="004D3973" w:rsidRDefault="00E472D4">
            <w:pPr>
              <w:spacing w:after="0" w:line="259" w:lineRule="auto"/>
              <w:ind w:left="138" w:right="0" w:firstLine="0"/>
            </w:pPr>
            <w:r>
              <w:rPr>
                <w:sz w:val="18"/>
              </w:rPr>
              <w:t>,480.2</w:t>
            </w:r>
          </w:p>
          <w:p w:rsidR="004D3973" w:rsidRDefault="00E472D4">
            <w:pPr>
              <w:spacing w:after="0" w:line="259" w:lineRule="auto"/>
              <w:ind w:left="0" w:right="96" w:firstLine="0"/>
              <w:jc w:val="right"/>
            </w:pPr>
            <w:r>
              <w:rPr>
                <w:sz w:val="18"/>
              </w:rPr>
              <w:t xml:space="preserve">2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7" w:lineRule="auto"/>
              <w:ind w:left="0" w:right="0" w:firstLine="0"/>
              <w:jc w:val="center"/>
            </w:pPr>
            <w:r>
              <w:rPr>
                <w:sz w:val="18"/>
              </w:rPr>
              <w:t>136,68 2,529.</w:t>
            </w:r>
          </w:p>
          <w:p w:rsidR="004D3973" w:rsidRDefault="00E472D4">
            <w:pPr>
              <w:spacing w:after="0" w:line="259" w:lineRule="auto"/>
              <w:ind w:left="0" w:right="97" w:firstLine="0"/>
              <w:jc w:val="right"/>
            </w:pPr>
            <w:r>
              <w:rPr>
                <w:sz w:val="18"/>
              </w:rPr>
              <w:t xml:space="preserve">15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481"/>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湖南国芯半导体科技有限公司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9,758,</w:t>
            </w:r>
          </w:p>
          <w:p w:rsidR="004D3973" w:rsidRDefault="00E472D4">
            <w:pPr>
              <w:spacing w:after="0" w:line="259" w:lineRule="auto"/>
              <w:ind w:left="124" w:right="0" w:firstLine="0"/>
            </w:pPr>
            <w:r>
              <w:rPr>
                <w:sz w:val="18"/>
              </w:rPr>
              <w:t xml:space="preserve">365.88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66,923</w:t>
            </w:r>
          </w:p>
          <w:p w:rsidR="004D3973" w:rsidRDefault="00E472D4">
            <w:pPr>
              <w:spacing w:after="0" w:line="259" w:lineRule="auto"/>
              <w:ind w:left="0" w:right="96" w:firstLine="0"/>
              <w:jc w:val="right"/>
            </w:pPr>
            <w:r>
              <w:rPr>
                <w:sz w:val="18"/>
              </w:rPr>
              <w:t xml:space="preserve">.32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9,825,</w:t>
            </w:r>
          </w:p>
          <w:p w:rsidR="004D3973" w:rsidRDefault="00E472D4">
            <w:pPr>
              <w:spacing w:after="0" w:line="259" w:lineRule="auto"/>
              <w:ind w:left="138" w:right="0" w:firstLine="0"/>
            </w:pPr>
            <w:r>
              <w:rPr>
                <w:sz w:val="18"/>
              </w:rPr>
              <w:t xml:space="preserve">289.20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972"/>
        </w:trPr>
        <w:tc>
          <w:tcPr>
            <w:tcW w:w="1592"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9" w:right="0" w:firstLine="0"/>
            </w:pPr>
            <w:r>
              <w:rPr>
                <w:sz w:val="18"/>
              </w:rPr>
              <w:t xml:space="preserve">TCL </w:t>
            </w:r>
            <w:r>
              <w:rPr>
                <w:sz w:val="18"/>
              </w:rPr>
              <w:t>环鑫半导体（天津）有限公司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421,76 1,929.</w:t>
            </w:r>
          </w:p>
          <w:p w:rsidR="004D3973" w:rsidRDefault="00E472D4">
            <w:pPr>
              <w:spacing w:after="0" w:line="259" w:lineRule="auto"/>
              <w:ind w:left="0" w:right="108" w:firstLine="0"/>
              <w:jc w:val="right"/>
            </w:pPr>
            <w:r>
              <w:rPr>
                <w:sz w:val="18"/>
              </w:rPr>
              <w:t xml:space="preserve">41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46" w:lineRule="auto"/>
              <w:ind w:left="49" w:right="96" w:firstLine="0"/>
              <w:jc w:val="right"/>
            </w:pPr>
            <w:r>
              <w:rPr>
                <w:sz w:val="18"/>
              </w:rPr>
              <w:t>27,816</w:t>
            </w:r>
          </w:p>
          <w:p w:rsidR="004D3973" w:rsidRDefault="00E472D4">
            <w:pPr>
              <w:spacing w:after="0" w:line="259" w:lineRule="auto"/>
              <w:ind w:left="138" w:right="0" w:firstLine="0"/>
            </w:pPr>
            <w:r>
              <w:rPr>
                <w:sz w:val="18"/>
              </w:rPr>
              <w:t>,116.9</w:t>
            </w:r>
          </w:p>
          <w:p w:rsidR="004D3973" w:rsidRDefault="00E472D4">
            <w:pPr>
              <w:spacing w:after="0" w:line="259" w:lineRule="auto"/>
              <w:ind w:left="0" w:right="96" w:firstLine="0"/>
              <w:jc w:val="right"/>
            </w:pPr>
            <w:r>
              <w:rPr>
                <w:sz w:val="18"/>
              </w:rPr>
              <w:t xml:space="preserve">3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46" w:lineRule="auto"/>
              <w:ind w:left="0" w:right="0" w:firstLine="0"/>
              <w:jc w:val="center"/>
            </w:pPr>
            <w:r>
              <w:rPr>
                <w:sz w:val="18"/>
              </w:rPr>
              <w:t>393,94 5,812.</w:t>
            </w:r>
          </w:p>
          <w:p w:rsidR="004D3973" w:rsidRDefault="00E472D4">
            <w:pPr>
              <w:spacing w:after="0" w:line="259" w:lineRule="auto"/>
              <w:ind w:left="0" w:right="97" w:firstLine="0"/>
              <w:jc w:val="right"/>
            </w:pPr>
            <w:r>
              <w:rPr>
                <w:sz w:val="18"/>
              </w:rPr>
              <w:t xml:space="preserve">48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719"/>
        </w:trPr>
        <w:tc>
          <w:tcPr>
            <w:tcW w:w="159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9" w:right="0" w:firstLine="0"/>
            </w:pPr>
            <w:r>
              <w:rPr>
                <w:sz w:val="18"/>
              </w:rPr>
              <w:t>新疆协鑫新能源材料科技有限公司</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24" w:right="0" w:firstLine="0"/>
            </w:pPr>
            <w:r>
              <w:rPr>
                <w:sz w:val="18"/>
              </w:rPr>
              <w:t>1,691,</w:t>
            </w:r>
          </w:p>
          <w:p w:rsidR="004D3973" w:rsidRDefault="00E472D4">
            <w:pPr>
              <w:spacing w:after="0" w:line="259" w:lineRule="auto"/>
              <w:ind w:left="124" w:right="0" w:firstLine="0"/>
            </w:pPr>
            <w:r>
              <w:rPr>
                <w:sz w:val="18"/>
              </w:rPr>
              <w:t>360,82</w:t>
            </w:r>
          </w:p>
          <w:p w:rsidR="004D3973" w:rsidRDefault="00E472D4">
            <w:pPr>
              <w:spacing w:after="0" w:line="259" w:lineRule="auto"/>
              <w:ind w:left="0" w:right="108" w:firstLine="0"/>
              <w:jc w:val="right"/>
            </w:pPr>
            <w:r>
              <w:rPr>
                <w:sz w:val="18"/>
              </w:rPr>
              <w:t xml:space="preserve">0.36 </w:t>
            </w:r>
          </w:p>
        </w:tc>
        <w:tc>
          <w:tcPr>
            <w:tcW w:w="804"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2" w:firstLine="0"/>
              <w:jc w:val="right"/>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2,228,</w:t>
            </w:r>
          </w:p>
          <w:p w:rsidR="004D3973" w:rsidRDefault="00E472D4">
            <w:pPr>
              <w:spacing w:after="0" w:line="259" w:lineRule="auto"/>
              <w:ind w:left="138" w:right="0" w:firstLine="0"/>
            </w:pPr>
            <w:r>
              <w:rPr>
                <w:sz w:val="18"/>
              </w:rPr>
              <w:t>103,57</w:t>
            </w:r>
          </w:p>
          <w:p w:rsidR="004D3973" w:rsidRDefault="00E472D4">
            <w:pPr>
              <w:spacing w:after="0" w:line="259" w:lineRule="auto"/>
              <w:ind w:left="0" w:right="96" w:firstLine="0"/>
              <w:jc w:val="right"/>
            </w:pPr>
            <w:r>
              <w:rPr>
                <w:sz w:val="18"/>
              </w:rPr>
              <w:t xml:space="preserve">3.74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38" w:right="0" w:firstLine="0"/>
            </w:pPr>
            <w:r>
              <w:rPr>
                <w:sz w:val="18"/>
              </w:rPr>
              <w:t>3,919,</w:t>
            </w:r>
          </w:p>
          <w:p w:rsidR="004D3973" w:rsidRDefault="00E472D4">
            <w:pPr>
              <w:spacing w:after="0" w:line="259" w:lineRule="auto"/>
              <w:ind w:left="138" w:right="0" w:firstLine="0"/>
            </w:pPr>
            <w:r>
              <w:rPr>
                <w:sz w:val="18"/>
              </w:rPr>
              <w:t>464,39</w:t>
            </w:r>
          </w:p>
          <w:p w:rsidR="004D3973" w:rsidRDefault="00E472D4">
            <w:pPr>
              <w:spacing w:after="0" w:line="259" w:lineRule="auto"/>
              <w:ind w:left="0" w:right="97" w:firstLine="0"/>
              <w:jc w:val="right"/>
            </w:pPr>
            <w:r>
              <w:rPr>
                <w:sz w:val="18"/>
              </w:rPr>
              <w:t xml:space="preserve">4.10 </w:t>
            </w:r>
          </w:p>
        </w:tc>
        <w:tc>
          <w:tcPr>
            <w:tcW w:w="798"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tc>
      </w:tr>
      <w:tr w:rsidR="004D3973">
        <w:trPr>
          <w:trHeight w:val="963"/>
        </w:trPr>
        <w:tc>
          <w:tcPr>
            <w:tcW w:w="15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9" w:right="0" w:firstLine="0"/>
            </w:pPr>
            <w:r>
              <w:rPr>
                <w:sz w:val="18"/>
              </w:rPr>
              <w:t>小计</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p w:rsidR="004D3973" w:rsidRDefault="00E472D4">
            <w:pPr>
              <w:spacing w:after="0" w:line="259" w:lineRule="auto"/>
              <w:ind w:left="124" w:right="0" w:firstLine="0"/>
            </w:pPr>
            <w:r>
              <w:rPr>
                <w:sz w:val="18"/>
              </w:rPr>
              <w:t>2,773,</w:t>
            </w:r>
          </w:p>
          <w:p w:rsidR="004D3973" w:rsidRDefault="00E472D4">
            <w:pPr>
              <w:spacing w:after="0" w:line="259" w:lineRule="auto"/>
              <w:ind w:left="124" w:right="0" w:firstLine="0"/>
            </w:pPr>
            <w:r>
              <w:rPr>
                <w:sz w:val="18"/>
              </w:rPr>
              <w:t>068,09</w:t>
            </w:r>
          </w:p>
          <w:p w:rsidR="004D3973" w:rsidRDefault="00E472D4">
            <w:pPr>
              <w:spacing w:after="0" w:line="259" w:lineRule="auto"/>
              <w:ind w:left="0" w:right="108" w:firstLine="0"/>
              <w:jc w:val="right"/>
            </w:pPr>
            <w:r>
              <w:rPr>
                <w:sz w:val="18"/>
              </w:rPr>
              <w:t xml:space="preserve">0.67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sz w:val="18"/>
              </w:rPr>
              <w:t xml:space="preserve"> </w:t>
            </w:r>
          </w:p>
          <w:p w:rsidR="004D3973" w:rsidRDefault="00E472D4">
            <w:pPr>
              <w:spacing w:after="0" w:line="259" w:lineRule="auto"/>
              <w:ind w:left="0" w:right="12" w:firstLine="0"/>
              <w:jc w:val="right"/>
            </w:pPr>
            <w:r>
              <w:rPr>
                <w:sz w:val="18"/>
              </w:rPr>
              <w:t xml:space="preserve"> </w:t>
            </w:r>
          </w:p>
          <w:p w:rsidR="004D3973" w:rsidRDefault="00E472D4">
            <w:pPr>
              <w:spacing w:after="0" w:line="259" w:lineRule="auto"/>
              <w:ind w:left="-42" w:right="12" w:firstLine="649"/>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5" w:line="259" w:lineRule="auto"/>
              <w:ind w:left="-18" w:right="-84" w:firstLine="0"/>
              <w:jc w:val="both"/>
            </w:pPr>
            <w:r>
              <w:rPr>
                <w:sz w:val="18"/>
              </w:rPr>
              <w:t xml:space="preserve"> </w:t>
            </w:r>
            <w:r>
              <w:rPr>
                <w:sz w:val="18"/>
              </w:rPr>
              <w:tab/>
              <w:t xml:space="preserve">  </w:t>
            </w:r>
          </w:p>
          <w:p w:rsidR="004D3973" w:rsidRDefault="00E472D4">
            <w:pPr>
              <w:tabs>
                <w:tab w:val="right" w:pos="793"/>
              </w:tabs>
              <w:spacing w:after="0" w:line="259" w:lineRule="auto"/>
              <w:ind w:left="-18" w:right="0" w:firstLine="0"/>
            </w:pPr>
            <w:r>
              <w:rPr>
                <w:sz w:val="18"/>
              </w:rPr>
              <w:t xml:space="preserve"> </w:t>
            </w:r>
            <w:r>
              <w:rPr>
                <w:sz w:val="18"/>
              </w:rPr>
              <w:tab/>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138" w:right="0" w:firstLine="0"/>
            </w:pPr>
            <w:r>
              <w:rPr>
                <w:sz w:val="18"/>
              </w:rPr>
              <w:t>2,258,</w:t>
            </w:r>
          </w:p>
          <w:p w:rsidR="004D3973" w:rsidRDefault="00E472D4">
            <w:pPr>
              <w:spacing w:after="0" w:line="259" w:lineRule="auto"/>
              <w:ind w:left="138" w:right="0" w:firstLine="0"/>
            </w:pPr>
            <w:r>
              <w:rPr>
                <w:sz w:val="18"/>
              </w:rPr>
              <w:t>758,76</w:t>
            </w:r>
          </w:p>
          <w:p w:rsidR="004D3973" w:rsidRDefault="00E472D4">
            <w:pPr>
              <w:spacing w:after="0" w:line="259" w:lineRule="auto"/>
              <w:ind w:left="0" w:right="96" w:firstLine="0"/>
              <w:jc w:val="right"/>
            </w:pPr>
            <w:r>
              <w:rPr>
                <w:sz w:val="18"/>
              </w:rPr>
              <w:t xml:space="preserve">6.46 </w:t>
            </w:r>
          </w:p>
        </w:tc>
        <w:tc>
          <w:tcPr>
            <w:tcW w:w="805"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0" w:right="96" w:firstLine="0"/>
              <w:jc w:val="right"/>
            </w:pPr>
            <w:r>
              <w:rPr>
                <w:sz w:val="18"/>
              </w:rPr>
              <w:t xml:space="preserve">-  </w:t>
            </w:r>
          </w:p>
          <w:p w:rsidR="004D3973" w:rsidRDefault="00E472D4">
            <w:pPr>
              <w:spacing w:after="0" w:line="259" w:lineRule="auto"/>
              <w:ind w:left="-30" w:right="0" w:firstLine="0"/>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p w:rsidR="004D3973" w:rsidRDefault="00E472D4">
            <w:pPr>
              <w:spacing w:after="0" w:line="259" w:lineRule="auto"/>
              <w:ind w:left="0" w:right="96"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p w:rsidR="004D3973" w:rsidRDefault="00E472D4">
            <w:pPr>
              <w:spacing w:after="0" w:line="259" w:lineRule="auto"/>
              <w:ind w:left="-6" w:right="0" w:firstLine="0"/>
            </w:pPr>
            <w:r>
              <w:rPr>
                <w:sz w:val="18"/>
              </w:rPr>
              <w:t xml:space="preserve"> </w:t>
            </w:r>
          </w:p>
          <w:p w:rsidR="004D3973" w:rsidRDefault="00E472D4">
            <w:pPr>
              <w:spacing w:after="0" w:line="216" w:lineRule="auto"/>
              <w:ind w:left="-6" w:right="97" w:firstLine="144"/>
            </w:pPr>
            <w:r>
              <w:rPr>
                <w:sz w:val="18"/>
              </w:rPr>
              <w:t xml:space="preserve">5,018,  </w:t>
            </w:r>
          </w:p>
          <w:p w:rsidR="004D3973" w:rsidRDefault="00E472D4">
            <w:pPr>
              <w:spacing w:after="0" w:line="259" w:lineRule="auto"/>
              <w:ind w:left="138" w:right="0" w:firstLine="0"/>
            </w:pPr>
            <w:r>
              <w:rPr>
                <w:sz w:val="18"/>
              </w:rPr>
              <w:t xml:space="preserve">871.21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 </w:t>
            </w:r>
          </w:p>
          <w:p w:rsidR="004D3973" w:rsidRDefault="00E472D4">
            <w:pPr>
              <w:spacing w:after="0" w:line="259" w:lineRule="auto"/>
              <w:ind w:left="0" w:right="1" w:firstLine="0"/>
              <w:jc w:val="right"/>
            </w:pPr>
            <w:r>
              <w:rPr>
                <w:sz w:val="18"/>
              </w:rPr>
              <w:t xml:space="preserve"> </w:t>
            </w:r>
          </w:p>
          <w:p w:rsidR="004D3973" w:rsidRDefault="00E472D4">
            <w:pPr>
              <w:spacing w:after="0" w:line="259" w:lineRule="auto"/>
              <w:ind w:left="-30" w:right="1" w:firstLine="649"/>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5" w:line="259" w:lineRule="auto"/>
              <w:ind w:left="-7" w:right="0" w:firstLine="0"/>
              <w:jc w:val="both"/>
            </w:pPr>
            <w:r>
              <w:rPr>
                <w:sz w:val="18"/>
              </w:rPr>
              <w:t xml:space="preserve"> </w:t>
            </w:r>
            <w:r>
              <w:rPr>
                <w:sz w:val="18"/>
              </w:rPr>
              <w:tab/>
              <w:t xml:space="preserve"> </w:t>
            </w:r>
          </w:p>
          <w:p w:rsidR="004D3973" w:rsidRDefault="00E472D4">
            <w:pPr>
              <w:tabs>
                <w:tab w:val="right" w:pos="805"/>
              </w:tabs>
              <w:spacing w:after="0" w:line="259" w:lineRule="auto"/>
              <w:ind w:left="-7" w:right="0" w:firstLine="0"/>
            </w:pPr>
            <w:r>
              <w:rPr>
                <w:sz w:val="18"/>
              </w:rPr>
              <w:t xml:space="preserve"> </w:t>
            </w:r>
            <w:r>
              <w:rPr>
                <w:sz w:val="18"/>
              </w:rPr>
              <w:tab/>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6" w:right="0" w:firstLine="0"/>
            </w:pPr>
            <w:r>
              <w:rPr>
                <w:sz w:val="18"/>
              </w:rPr>
              <w:t xml:space="preserve"> 5,026,</w:t>
            </w:r>
          </w:p>
          <w:p w:rsidR="004D3973" w:rsidRDefault="00E472D4">
            <w:pPr>
              <w:spacing w:after="0" w:line="259" w:lineRule="auto"/>
              <w:ind w:left="-6" w:right="0" w:firstLine="0"/>
            </w:pPr>
            <w:r>
              <w:rPr>
                <w:sz w:val="18"/>
              </w:rPr>
              <w:t xml:space="preserve"> 807,98</w:t>
            </w:r>
          </w:p>
          <w:p w:rsidR="004D3973" w:rsidRDefault="00E472D4">
            <w:pPr>
              <w:spacing w:after="0" w:line="259" w:lineRule="auto"/>
              <w:ind w:left="0" w:right="97" w:firstLine="0"/>
              <w:jc w:val="right"/>
            </w:pPr>
            <w:r>
              <w:rPr>
                <w:sz w:val="18"/>
              </w:rPr>
              <w:t xml:space="preserve">5.92 </w:t>
            </w:r>
          </w:p>
        </w:tc>
        <w:tc>
          <w:tcPr>
            <w:tcW w:w="798"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107" w:line="259" w:lineRule="auto"/>
              <w:ind w:left="0" w:right="0" w:firstLine="0"/>
              <w:jc w:val="right"/>
            </w:pPr>
            <w:r>
              <w:rPr>
                <w:sz w:val="18"/>
              </w:rPr>
              <w:t xml:space="preserve"> </w:t>
            </w:r>
          </w:p>
          <w:p w:rsidR="004D3973" w:rsidRDefault="00E472D4">
            <w:pPr>
              <w:spacing w:after="0" w:line="259" w:lineRule="auto"/>
              <w:ind w:left="-30" w:right="0" w:firstLine="0"/>
            </w:pPr>
            <w:r>
              <w:rPr>
                <w:sz w:val="18"/>
              </w:rPr>
              <w:t xml:space="preserve"> </w:t>
            </w:r>
          </w:p>
        </w:tc>
      </w:tr>
      <w:tr w:rsidR="004D3973">
        <w:trPr>
          <w:trHeight w:val="962"/>
        </w:trPr>
        <w:tc>
          <w:tcPr>
            <w:tcW w:w="1592" w:type="dxa"/>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119" w:right="0" w:firstLine="0"/>
            </w:pPr>
            <w:r>
              <w:rPr>
                <w:sz w:val="18"/>
              </w:rPr>
              <w:t>合计</w:t>
            </w:r>
            <w:r>
              <w:rPr>
                <w:sz w:val="18"/>
              </w:rPr>
              <w:t xml:space="preserve">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2" w:firstLine="0"/>
              <w:jc w:val="right"/>
            </w:pPr>
            <w:r>
              <w:rPr>
                <w:sz w:val="18"/>
              </w:rPr>
              <w:t xml:space="preserve"> </w:t>
            </w:r>
          </w:p>
          <w:p w:rsidR="004D3973" w:rsidRDefault="00E472D4">
            <w:pPr>
              <w:spacing w:after="0" w:line="259" w:lineRule="auto"/>
              <w:ind w:left="124" w:right="0" w:firstLine="0"/>
            </w:pPr>
            <w:r>
              <w:rPr>
                <w:sz w:val="18"/>
              </w:rPr>
              <w:t>3,010,</w:t>
            </w:r>
          </w:p>
          <w:p w:rsidR="004D3973" w:rsidRDefault="00E472D4">
            <w:pPr>
              <w:spacing w:after="0" w:line="259" w:lineRule="auto"/>
              <w:ind w:left="124" w:right="0" w:firstLine="0"/>
            </w:pPr>
            <w:r>
              <w:rPr>
                <w:sz w:val="18"/>
              </w:rPr>
              <w:t>265,36</w:t>
            </w:r>
          </w:p>
          <w:p w:rsidR="004D3973" w:rsidRDefault="00E472D4">
            <w:pPr>
              <w:spacing w:after="0" w:line="259" w:lineRule="auto"/>
              <w:ind w:left="0" w:right="108" w:firstLine="0"/>
              <w:jc w:val="right"/>
            </w:pPr>
            <w:r>
              <w:rPr>
                <w:sz w:val="18"/>
              </w:rPr>
              <w:t xml:space="preserve">8.34 </w:t>
            </w:r>
          </w:p>
        </w:tc>
        <w:tc>
          <w:tcPr>
            <w:tcW w:w="8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8" w:right="0" w:firstLine="0"/>
            </w:pPr>
            <w:r>
              <w:rPr>
                <w:sz w:val="18"/>
              </w:rPr>
              <w:t xml:space="preserve"> </w:t>
            </w:r>
          </w:p>
          <w:p w:rsidR="004D3973" w:rsidRDefault="00E472D4">
            <w:pPr>
              <w:spacing w:after="0" w:line="259" w:lineRule="auto"/>
              <w:ind w:left="0" w:right="12" w:firstLine="0"/>
              <w:jc w:val="right"/>
            </w:pPr>
            <w:r>
              <w:rPr>
                <w:sz w:val="18"/>
              </w:rPr>
              <w:t xml:space="preserve"> </w:t>
            </w:r>
          </w:p>
          <w:p w:rsidR="004D3973" w:rsidRDefault="00E472D4">
            <w:pPr>
              <w:spacing w:after="0" w:line="259" w:lineRule="auto"/>
              <w:ind w:left="-42" w:right="12" w:firstLine="649"/>
            </w:pPr>
            <w:r>
              <w:rPr>
                <w:sz w:val="18"/>
              </w:rPr>
              <w:t xml:space="preserve">-  </w:t>
            </w:r>
          </w:p>
        </w:tc>
        <w:tc>
          <w:tcPr>
            <w:tcW w:w="79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6" w:line="259" w:lineRule="auto"/>
              <w:ind w:left="-18" w:right="-84" w:firstLine="0"/>
              <w:jc w:val="both"/>
            </w:pPr>
            <w:r>
              <w:rPr>
                <w:sz w:val="18"/>
              </w:rPr>
              <w:t xml:space="preserve"> </w:t>
            </w:r>
            <w:r>
              <w:rPr>
                <w:sz w:val="18"/>
              </w:rPr>
              <w:tab/>
              <w:t xml:space="preserve">  </w:t>
            </w:r>
          </w:p>
          <w:p w:rsidR="004D3973" w:rsidRDefault="00E472D4">
            <w:pPr>
              <w:tabs>
                <w:tab w:val="right" w:pos="793"/>
              </w:tabs>
              <w:spacing w:after="0" w:line="259" w:lineRule="auto"/>
              <w:ind w:left="-18" w:right="0" w:firstLine="0"/>
            </w:pPr>
            <w:r>
              <w:rPr>
                <w:sz w:val="18"/>
              </w:rPr>
              <w:t xml:space="preserve"> </w:t>
            </w:r>
            <w:r>
              <w:rPr>
                <w:sz w:val="18"/>
              </w:rPr>
              <w:tab/>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138" w:right="0" w:firstLine="0"/>
            </w:pPr>
            <w:r>
              <w:rPr>
                <w:sz w:val="18"/>
              </w:rPr>
              <w:t>2,249,</w:t>
            </w:r>
          </w:p>
          <w:p w:rsidR="004D3973" w:rsidRDefault="00E472D4">
            <w:pPr>
              <w:spacing w:after="0" w:line="259" w:lineRule="auto"/>
              <w:ind w:left="138" w:right="0" w:firstLine="0"/>
            </w:pPr>
            <w:r>
              <w:rPr>
                <w:sz w:val="18"/>
              </w:rPr>
              <w:t>928,19</w:t>
            </w:r>
          </w:p>
          <w:p w:rsidR="004D3973" w:rsidRDefault="00E472D4">
            <w:pPr>
              <w:spacing w:after="0" w:line="259" w:lineRule="auto"/>
              <w:ind w:left="0" w:right="96" w:firstLine="0"/>
              <w:jc w:val="right"/>
            </w:pPr>
            <w:r>
              <w:rPr>
                <w:sz w:val="18"/>
              </w:rPr>
              <w:t xml:space="preserve">7.44 </w:t>
            </w:r>
          </w:p>
        </w:tc>
        <w:tc>
          <w:tcPr>
            <w:tcW w:w="805"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0" w:right="96" w:firstLine="0"/>
              <w:jc w:val="right"/>
            </w:pPr>
            <w:r>
              <w:rPr>
                <w:sz w:val="18"/>
              </w:rPr>
              <w:t xml:space="preserve">-  </w:t>
            </w:r>
          </w:p>
          <w:p w:rsidR="004D3973" w:rsidRDefault="00E472D4">
            <w:pPr>
              <w:spacing w:after="0" w:line="259" w:lineRule="auto"/>
              <w:ind w:left="-30" w:right="0" w:firstLine="0"/>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p w:rsidR="004D3973" w:rsidRDefault="00E472D4">
            <w:pPr>
              <w:spacing w:after="0" w:line="259" w:lineRule="auto"/>
              <w:ind w:left="0" w:right="96" w:firstLine="0"/>
              <w:jc w:val="right"/>
            </w:pPr>
            <w:r>
              <w:rPr>
                <w:sz w:val="18"/>
              </w:rPr>
              <w:t xml:space="preserve">- </w:t>
            </w:r>
          </w:p>
        </w:tc>
        <w:tc>
          <w:tcPr>
            <w:tcW w:w="8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0" w:firstLine="0"/>
              <w:jc w:val="right"/>
            </w:pPr>
            <w:r>
              <w:rPr>
                <w:sz w:val="18"/>
              </w:rPr>
              <w:t xml:space="preserve"> </w:t>
            </w:r>
          </w:p>
          <w:p w:rsidR="004D3973" w:rsidRDefault="00E472D4">
            <w:pPr>
              <w:spacing w:after="0" w:line="259" w:lineRule="auto"/>
              <w:ind w:left="-6" w:right="0" w:firstLine="0"/>
            </w:pPr>
            <w:r>
              <w:rPr>
                <w:sz w:val="18"/>
              </w:rPr>
              <w:t xml:space="preserve"> </w:t>
            </w:r>
          </w:p>
          <w:p w:rsidR="004D3973" w:rsidRDefault="00E472D4">
            <w:pPr>
              <w:spacing w:after="0" w:line="216" w:lineRule="auto"/>
              <w:ind w:left="-6" w:right="97" w:firstLine="144"/>
            </w:pPr>
            <w:r>
              <w:rPr>
                <w:sz w:val="18"/>
              </w:rPr>
              <w:t xml:space="preserve">5,618,  </w:t>
            </w:r>
          </w:p>
          <w:p w:rsidR="004D3973" w:rsidRDefault="00E472D4">
            <w:pPr>
              <w:spacing w:after="0" w:line="259" w:lineRule="auto"/>
              <w:ind w:left="138" w:right="0" w:firstLine="0"/>
            </w:pPr>
            <w:r>
              <w:rPr>
                <w:sz w:val="18"/>
              </w:rPr>
              <w:t xml:space="preserve">871.21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6" w:right="0" w:firstLine="0"/>
            </w:pPr>
            <w:r>
              <w:rPr>
                <w:sz w:val="18"/>
              </w:rPr>
              <w:t xml:space="preserve"> </w:t>
            </w:r>
          </w:p>
          <w:p w:rsidR="004D3973" w:rsidRDefault="00E472D4">
            <w:pPr>
              <w:spacing w:after="0" w:line="259" w:lineRule="auto"/>
              <w:ind w:left="0" w:right="1" w:firstLine="0"/>
              <w:jc w:val="right"/>
            </w:pPr>
            <w:r>
              <w:rPr>
                <w:sz w:val="18"/>
              </w:rPr>
              <w:t xml:space="preserve"> </w:t>
            </w:r>
          </w:p>
          <w:p w:rsidR="004D3973" w:rsidRDefault="00E472D4">
            <w:pPr>
              <w:spacing w:after="0" w:line="259" w:lineRule="auto"/>
              <w:ind w:left="-30" w:right="1" w:firstLine="649"/>
            </w:pPr>
            <w:r>
              <w:rPr>
                <w:sz w:val="18"/>
              </w:rPr>
              <w:t xml:space="preserve">-  </w:t>
            </w:r>
          </w:p>
        </w:tc>
        <w:tc>
          <w:tcPr>
            <w:tcW w:w="80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6" w:line="259" w:lineRule="auto"/>
              <w:ind w:left="-7" w:right="0" w:firstLine="0"/>
              <w:jc w:val="both"/>
            </w:pPr>
            <w:r>
              <w:rPr>
                <w:sz w:val="18"/>
              </w:rPr>
              <w:t xml:space="preserve"> </w:t>
            </w:r>
            <w:r>
              <w:rPr>
                <w:sz w:val="18"/>
              </w:rPr>
              <w:tab/>
              <w:t xml:space="preserve"> </w:t>
            </w:r>
          </w:p>
          <w:p w:rsidR="004D3973" w:rsidRDefault="00E472D4">
            <w:pPr>
              <w:tabs>
                <w:tab w:val="right" w:pos="805"/>
              </w:tabs>
              <w:spacing w:after="0" w:line="259" w:lineRule="auto"/>
              <w:ind w:left="-7" w:right="0" w:firstLine="0"/>
            </w:pPr>
            <w:r>
              <w:rPr>
                <w:sz w:val="18"/>
              </w:rPr>
              <w:t xml:space="preserve"> </w:t>
            </w:r>
            <w:r>
              <w:rPr>
                <w:sz w:val="18"/>
              </w:rPr>
              <w:tab/>
              <w:t xml:space="preserve">- </w:t>
            </w:r>
          </w:p>
        </w:tc>
        <w:tc>
          <w:tcPr>
            <w:tcW w:w="80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4" w:firstLine="0"/>
              <w:jc w:val="right"/>
            </w:pPr>
            <w:r>
              <w:rPr>
                <w:sz w:val="18"/>
              </w:rPr>
              <w:t xml:space="preserve">  </w:t>
            </w:r>
          </w:p>
          <w:p w:rsidR="004D3973" w:rsidRDefault="00E472D4">
            <w:pPr>
              <w:spacing w:after="0" w:line="259" w:lineRule="auto"/>
              <w:ind w:left="-6" w:right="0" w:firstLine="0"/>
            </w:pPr>
            <w:r>
              <w:rPr>
                <w:sz w:val="18"/>
              </w:rPr>
              <w:t xml:space="preserve"> 5,254,</w:t>
            </w:r>
          </w:p>
          <w:p w:rsidR="004D3973" w:rsidRDefault="00E472D4">
            <w:pPr>
              <w:spacing w:after="0" w:line="259" w:lineRule="auto"/>
              <w:ind w:left="-6" w:right="0" w:firstLine="0"/>
            </w:pPr>
            <w:r>
              <w:rPr>
                <w:sz w:val="18"/>
              </w:rPr>
              <w:t xml:space="preserve"> 574,69</w:t>
            </w:r>
          </w:p>
          <w:p w:rsidR="004D3973" w:rsidRDefault="00E472D4">
            <w:pPr>
              <w:spacing w:after="0" w:line="259" w:lineRule="auto"/>
              <w:ind w:left="0" w:right="97" w:firstLine="0"/>
              <w:jc w:val="right"/>
            </w:pPr>
            <w:r>
              <w:rPr>
                <w:sz w:val="18"/>
              </w:rPr>
              <w:t xml:space="preserve">4.57 </w:t>
            </w:r>
          </w:p>
        </w:tc>
        <w:tc>
          <w:tcPr>
            <w:tcW w:w="798" w:type="dxa"/>
            <w:tcBorders>
              <w:top w:val="single" w:sz="5" w:space="0" w:color="000000"/>
              <w:left w:val="single" w:sz="5" w:space="0" w:color="000000"/>
              <w:bottom w:val="single" w:sz="5" w:space="0" w:color="000000"/>
              <w:right w:val="single" w:sz="5" w:space="0" w:color="000000"/>
            </w:tcBorders>
            <w:vAlign w:val="bottom"/>
          </w:tcPr>
          <w:p w:rsidR="004D3973" w:rsidRDefault="00E472D4">
            <w:pPr>
              <w:spacing w:after="0" w:line="259" w:lineRule="auto"/>
              <w:ind w:left="138" w:right="0" w:firstLine="0"/>
            </w:pPr>
            <w:r>
              <w:rPr>
                <w:sz w:val="18"/>
              </w:rPr>
              <w:t>49,503</w:t>
            </w:r>
          </w:p>
          <w:p w:rsidR="004D3973" w:rsidRDefault="00E472D4">
            <w:pPr>
              <w:spacing w:after="0" w:line="259" w:lineRule="auto"/>
              <w:ind w:left="138" w:right="0" w:firstLine="0"/>
            </w:pPr>
            <w:r>
              <w:rPr>
                <w:sz w:val="18"/>
              </w:rPr>
              <w:t>,109.8</w:t>
            </w:r>
          </w:p>
          <w:p w:rsidR="004D3973" w:rsidRDefault="00E472D4">
            <w:pPr>
              <w:tabs>
                <w:tab w:val="right" w:pos="798"/>
              </w:tabs>
              <w:spacing w:after="0" w:line="259" w:lineRule="auto"/>
              <w:ind w:left="-30" w:right="0" w:firstLine="0"/>
            </w:pPr>
            <w:r>
              <w:rPr>
                <w:sz w:val="18"/>
              </w:rPr>
              <w:t xml:space="preserve"> </w:t>
            </w:r>
            <w:r>
              <w:rPr>
                <w:sz w:val="18"/>
              </w:rPr>
              <w:tab/>
              <w:t xml:space="preserve">3 </w:t>
            </w:r>
          </w:p>
        </w:tc>
      </w:tr>
    </w:tbl>
    <w:p w:rsidR="004D3973" w:rsidRDefault="00E472D4">
      <w:pPr>
        <w:numPr>
          <w:ilvl w:val="0"/>
          <w:numId w:val="147"/>
        </w:numPr>
        <w:spacing w:after="279" w:line="265" w:lineRule="auto"/>
        <w:ind w:right="0" w:hanging="637"/>
      </w:pPr>
      <w:r>
        <w:rPr>
          <w:sz w:val="22"/>
        </w:rPr>
        <w:t>其他说明</w:t>
      </w:r>
      <w:r>
        <w:rPr>
          <w:sz w:val="22"/>
        </w:rPr>
        <w:t xml:space="preserve"> </w:t>
      </w:r>
    </w:p>
    <w:p w:rsidR="004D3973" w:rsidRDefault="00E472D4">
      <w:pPr>
        <w:numPr>
          <w:ilvl w:val="0"/>
          <w:numId w:val="148"/>
        </w:numPr>
        <w:spacing w:after="235" w:line="265" w:lineRule="auto"/>
        <w:ind w:right="0" w:hanging="348"/>
      </w:pPr>
      <w:r>
        <w:rPr>
          <w:sz w:val="22"/>
        </w:rPr>
        <w:t>营业收入和营业成本</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8" w:type="dxa"/>
          <w:left w:w="118" w:type="dxa"/>
          <w:bottom w:w="0" w:type="dxa"/>
          <w:right w:w="0" w:type="dxa"/>
        </w:tblCellMar>
        <w:tblLook w:val="04A0" w:firstRow="1" w:lastRow="0" w:firstColumn="1" w:lastColumn="0" w:noHBand="0" w:noVBand="1"/>
      </w:tblPr>
      <w:tblGrid>
        <w:gridCol w:w="1928"/>
        <w:gridCol w:w="1921"/>
        <w:gridCol w:w="1942"/>
        <w:gridCol w:w="1926"/>
        <w:gridCol w:w="1929"/>
      </w:tblGrid>
      <w:tr w:rsidR="004D3973">
        <w:trPr>
          <w:trHeight w:val="323"/>
        </w:trPr>
        <w:tc>
          <w:tcPr>
            <w:tcW w:w="1928"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104" w:firstLine="0"/>
              <w:jc w:val="center"/>
            </w:pPr>
            <w:r>
              <w:rPr>
                <w:sz w:val="18"/>
              </w:rPr>
              <w:t>项目</w:t>
            </w:r>
            <w:r>
              <w:rPr>
                <w:sz w:val="18"/>
              </w:rPr>
              <w:t xml:space="preserve"> </w:t>
            </w:r>
          </w:p>
        </w:tc>
        <w:tc>
          <w:tcPr>
            <w:tcW w:w="3862"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6" w:firstLine="0"/>
              <w:jc w:val="center"/>
            </w:pPr>
            <w:r>
              <w:rPr>
                <w:sz w:val="18"/>
              </w:rPr>
              <w:t>本期发生额</w:t>
            </w:r>
            <w:r>
              <w:rPr>
                <w:sz w:val="18"/>
              </w:rPr>
              <w:t xml:space="preserve"> </w:t>
            </w:r>
          </w:p>
        </w:tc>
        <w:tc>
          <w:tcPr>
            <w:tcW w:w="3856"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2" w:firstLine="0"/>
              <w:jc w:val="center"/>
            </w:pPr>
            <w:r>
              <w:rPr>
                <w:sz w:val="18"/>
              </w:rPr>
              <w:t>上期发生额</w:t>
            </w:r>
            <w:r>
              <w:rPr>
                <w:sz w:val="18"/>
              </w:rPr>
              <w:t xml:space="preserve"> </w:t>
            </w:r>
          </w:p>
        </w:tc>
      </w:tr>
      <w:tr w:rsidR="004D3973">
        <w:trPr>
          <w:trHeight w:val="324"/>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1921"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8" w:firstLine="0"/>
              <w:jc w:val="center"/>
            </w:pPr>
            <w:r>
              <w:rPr>
                <w:sz w:val="18"/>
              </w:rPr>
              <w:t>收入</w:t>
            </w:r>
            <w:r>
              <w:rPr>
                <w:sz w:val="18"/>
              </w:rPr>
              <w:t xml:space="preserve"> </w:t>
            </w:r>
          </w:p>
        </w:tc>
        <w:tc>
          <w:tcPr>
            <w:tcW w:w="1942"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3" w:firstLine="0"/>
              <w:jc w:val="center"/>
            </w:pPr>
            <w:r>
              <w:rPr>
                <w:sz w:val="18"/>
              </w:rPr>
              <w:t>成本</w:t>
            </w:r>
            <w:r>
              <w:rPr>
                <w:sz w:val="18"/>
              </w:rPr>
              <w:t xml:space="preserve"> </w:t>
            </w:r>
          </w:p>
        </w:tc>
        <w:tc>
          <w:tcPr>
            <w:tcW w:w="1926"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27" w:firstLine="0"/>
              <w:jc w:val="center"/>
            </w:pPr>
            <w:r>
              <w:rPr>
                <w:sz w:val="18"/>
              </w:rPr>
              <w:t>收入</w:t>
            </w:r>
            <w:r>
              <w:rPr>
                <w:sz w:val="18"/>
              </w:rPr>
              <w:t xml:space="preserve"> </w:t>
            </w:r>
          </w:p>
        </w:tc>
        <w:tc>
          <w:tcPr>
            <w:tcW w:w="192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5" w:firstLine="0"/>
              <w:jc w:val="center"/>
            </w:pPr>
            <w:r>
              <w:rPr>
                <w:sz w:val="18"/>
              </w:rPr>
              <w:t>成本</w:t>
            </w:r>
            <w:r>
              <w:rPr>
                <w:sz w:val="18"/>
              </w:rPr>
              <w:t xml:space="preserve"> </w:t>
            </w:r>
          </w:p>
        </w:tc>
      </w:tr>
      <w:tr w:rsidR="004D3973">
        <w:trPr>
          <w:trHeight w:val="325"/>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主营业务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38,541,700,373.51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37,515,107,225.02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17,108,893,343.84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15,706,612,110.00 </w:t>
            </w:r>
          </w:p>
        </w:tc>
      </w:tr>
      <w:tr w:rsidR="004D3973">
        <w:trPr>
          <w:trHeight w:val="336"/>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其他业务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362,263,035.32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264,134,201.33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11" w:firstLine="0"/>
              <w:jc w:val="right"/>
            </w:pPr>
            <w:r>
              <w:rPr>
                <w:sz w:val="18"/>
              </w:rPr>
              <w:t xml:space="preserve">275,067,642.07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7" w:firstLine="0"/>
              <w:jc w:val="right"/>
            </w:pPr>
            <w:r>
              <w:rPr>
                <w:sz w:val="18"/>
              </w:rPr>
              <w:t xml:space="preserve">167,880,889.91 </w:t>
            </w:r>
          </w:p>
        </w:tc>
      </w:tr>
      <w:tr w:rsidR="004D3973">
        <w:trPr>
          <w:trHeight w:val="314"/>
        </w:trPr>
        <w:tc>
          <w:tcPr>
            <w:tcW w:w="192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1921"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38,903,963,408.83 </w:t>
            </w:r>
          </w:p>
        </w:tc>
        <w:tc>
          <w:tcPr>
            <w:tcW w:w="1942"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37,779,241,426.35 </w:t>
            </w:r>
          </w:p>
        </w:tc>
        <w:tc>
          <w:tcPr>
            <w:tcW w:w="192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17,383,960,985.91 </w:t>
            </w:r>
          </w:p>
        </w:tc>
        <w:tc>
          <w:tcPr>
            <w:tcW w:w="192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5" w:firstLine="0"/>
              <w:jc w:val="right"/>
            </w:pPr>
            <w:r>
              <w:rPr>
                <w:sz w:val="18"/>
              </w:rPr>
              <w:t xml:space="preserve">15,874,492,999.91 </w:t>
            </w:r>
          </w:p>
        </w:tc>
      </w:tr>
    </w:tbl>
    <w:p w:rsidR="004D3973" w:rsidRDefault="00E472D4">
      <w:pPr>
        <w:spacing w:after="3" w:line="259" w:lineRule="auto"/>
        <w:ind w:left="10" w:right="652"/>
        <w:jc w:val="right"/>
      </w:pPr>
      <w:r>
        <w:rPr>
          <w:sz w:val="18"/>
        </w:rPr>
        <w:t>收入相关信息：单位：元</w:t>
      </w:r>
      <w:r>
        <w:rPr>
          <w:sz w:val="18"/>
        </w:rPr>
        <w:t xml:space="preserve"> </w:t>
      </w:r>
    </w:p>
    <w:tbl>
      <w:tblPr>
        <w:tblStyle w:val="TableGrid"/>
        <w:tblW w:w="9652" w:type="dxa"/>
        <w:tblInd w:w="326" w:type="dxa"/>
        <w:tblCellMar>
          <w:top w:w="41" w:type="dxa"/>
          <w:left w:w="0" w:type="dxa"/>
          <w:bottom w:w="0" w:type="dxa"/>
          <w:right w:w="1" w:type="dxa"/>
        </w:tblCellMar>
        <w:tblLook w:val="04A0" w:firstRow="1" w:lastRow="0" w:firstColumn="1" w:lastColumn="0" w:noHBand="0" w:noVBand="1"/>
      </w:tblPr>
      <w:tblGrid>
        <w:gridCol w:w="118"/>
        <w:gridCol w:w="3003"/>
        <w:gridCol w:w="98"/>
        <w:gridCol w:w="2499"/>
        <w:gridCol w:w="2030"/>
        <w:gridCol w:w="1904"/>
      </w:tblGrid>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00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 w:right="0" w:firstLine="0"/>
              <w:jc w:val="center"/>
            </w:pPr>
            <w:r>
              <w:rPr>
                <w:sz w:val="18"/>
              </w:rPr>
              <w:t>合同分类</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分部</w:t>
            </w:r>
            <w:r>
              <w:rPr>
                <w:sz w:val="18"/>
              </w:rPr>
              <w:t xml:space="preserve">1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分部</w:t>
            </w:r>
            <w:r>
              <w:rPr>
                <w:sz w:val="18"/>
              </w:rPr>
              <w:t xml:space="preserve">2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6" w:right="0" w:firstLine="0"/>
              <w:jc w:val="center"/>
            </w:pPr>
            <w:r>
              <w:rPr>
                <w:sz w:val="18"/>
              </w:rPr>
              <w:t>合计</w:t>
            </w: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00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商品类型</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00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其中：</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r>
      <w:tr w:rsidR="004D3973">
        <w:trPr>
          <w:trHeight w:val="324"/>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00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按经营地区分类</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6"/>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3003"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 xml:space="preserve"> </w:t>
            </w:r>
            <w:r>
              <w:rPr>
                <w:sz w:val="18"/>
              </w:rPr>
              <w:t>其中：</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r>
      <w:tr w:rsidR="004D3973">
        <w:trPr>
          <w:trHeight w:val="324"/>
        </w:trPr>
        <w:tc>
          <w:tcPr>
            <w:tcW w:w="312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市场或客户类型</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12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 xml:space="preserve"> </w:t>
            </w:r>
            <w:r>
              <w:rPr>
                <w:sz w:val="18"/>
              </w:rPr>
              <w:t>其中：</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r>
      <w:tr w:rsidR="004D3973">
        <w:trPr>
          <w:trHeight w:val="324"/>
        </w:trPr>
        <w:tc>
          <w:tcPr>
            <w:tcW w:w="312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合同类型</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12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 xml:space="preserve"> </w:t>
            </w:r>
            <w:r>
              <w:rPr>
                <w:sz w:val="18"/>
              </w:rPr>
              <w:t>其中：</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9"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18" w:right="0" w:firstLine="0"/>
            </w:pPr>
            <w:r>
              <w:rPr>
                <w:rFonts w:ascii="Times New Roman" w:eastAsia="Times New Roman" w:hAnsi="Times New Roman" w:cs="Times New Roman"/>
                <w:sz w:val="22"/>
              </w:rPr>
              <w:t xml:space="preserve"> </w:t>
            </w:r>
          </w:p>
        </w:tc>
      </w:tr>
      <w:tr w:rsidR="004D3973">
        <w:trPr>
          <w:trHeight w:val="325"/>
        </w:trPr>
        <w:tc>
          <w:tcPr>
            <w:tcW w:w="3122"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按商品转让的时间分类</w:t>
            </w:r>
            <w:r>
              <w:rPr>
                <w:sz w:val="18"/>
              </w:rPr>
              <w:t xml:space="preserve"> </w:t>
            </w:r>
          </w:p>
        </w:tc>
        <w:tc>
          <w:tcPr>
            <w:tcW w:w="98"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6"/>
        </w:trPr>
        <w:tc>
          <w:tcPr>
            <w:tcW w:w="321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 xml:space="preserve"> </w:t>
            </w:r>
            <w:r>
              <w:rPr>
                <w:sz w:val="18"/>
              </w:rPr>
              <w:t>其中：</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r w:rsidR="004D3973">
        <w:trPr>
          <w:trHeight w:val="324"/>
        </w:trPr>
        <w:tc>
          <w:tcPr>
            <w:tcW w:w="321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按合同期限分类</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5"/>
        </w:trPr>
        <w:tc>
          <w:tcPr>
            <w:tcW w:w="321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 xml:space="preserve"> </w:t>
            </w:r>
            <w:r>
              <w:rPr>
                <w:sz w:val="18"/>
              </w:rPr>
              <w:t>其中：</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r w:rsidR="004D3973">
        <w:trPr>
          <w:trHeight w:val="324"/>
        </w:trPr>
        <w:tc>
          <w:tcPr>
            <w:tcW w:w="321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按销售渠道分类</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 xml:space="preserve"> </w:t>
            </w:r>
            <w:r>
              <w:rPr>
                <w:sz w:val="18"/>
              </w:rPr>
              <w:t>其中：</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2030"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c>
          <w:tcPr>
            <w:tcW w:w="1904"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rFonts w:ascii="Times New Roman" w:eastAsia="Times New Roman" w:hAnsi="Times New Roman" w:cs="Times New Roman"/>
                <w:sz w:val="22"/>
              </w:rPr>
              <w:t xml:space="preserve"> </w:t>
            </w:r>
          </w:p>
        </w:tc>
      </w:tr>
      <w:tr w:rsidR="004D3973">
        <w:trPr>
          <w:trHeight w:val="326"/>
        </w:trPr>
        <w:tc>
          <w:tcPr>
            <w:tcW w:w="3219" w:type="dxa"/>
            <w:gridSpan w:val="3"/>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249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2030"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6" w:firstLine="0"/>
              <w:jc w:val="right"/>
            </w:pPr>
            <w:r>
              <w:rPr>
                <w:sz w:val="18"/>
              </w:rPr>
              <w:t xml:space="preserve"> </w:t>
            </w:r>
          </w:p>
        </w:tc>
        <w:tc>
          <w:tcPr>
            <w:tcW w:w="1904"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bl>
    <w:p w:rsidR="004D3973" w:rsidRDefault="00E472D4">
      <w:pPr>
        <w:spacing w:after="0" w:line="525" w:lineRule="auto"/>
        <w:ind w:left="428" w:right="7880"/>
      </w:pPr>
      <w:r>
        <w:rPr>
          <w:sz w:val="18"/>
        </w:rPr>
        <w:t>与履约义务相关的信息：无</w:t>
      </w:r>
      <w:r>
        <w:rPr>
          <w:rFonts w:ascii="Times New Roman" w:eastAsia="Times New Roman" w:hAnsi="Times New Roman" w:cs="Times New Roman"/>
        </w:rPr>
        <w:t xml:space="preserve"> </w:t>
      </w:r>
    </w:p>
    <w:p w:rsidR="004D3973" w:rsidRDefault="00E472D4">
      <w:pPr>
        <w:spacing w:after="79" w:line="265" w:lineRule="auto"/>
        <w:ind w:left="428" w:right="0"/>
      </w:pPr>
      <w:r>
        <w:rPr>
          <w:sz w:val="18"/>
        </w:rPr>
        <w:t>与分摊至剩余履约义务的交易价格相关的信息：</w:t>
      </w:r>
      <w:r>
        <w:rPr>
          <w:sz w:val="18"/>
        </w:rPr>
        <w:t xml:space="preserve"> </w:t>
      </w:r>
    </w:p>
    <w:p w:rsidR="004D3973" w:rsidRDefault="00E472D4">
      <w:pPr>
        <w:spacing w:after="93" w:line="265" w:lineRule="auto"/>
        <w:ind w:left="428" w:right="0"/>
      </w:pPr>
      <w:r>
        <w:rPr>
          <w:sz w:val="18"/>
        </w:rPr>
        <w:t>本报告期末已签订合同、但尚未履行或尚未履行完毕的履约义务所对应的收入金额为</w:t>
      </w:r>
      <w:r>
        <w:rPr>
          <w:sz w:val="18"/>
        </w:rPr>
        <w:t>0.00</w:t>
      </w:r>
      <w:r>
        <w:rPr>
          <w:sz w:val="18"/>
        </w:rPr>
        <w:t>元，其中，元预计将于年度确认收入，元预计将于年度确认收入，元预计将于年度确认收入。</w:t>
      </w:r>
      <w:r>
        <w:rPr>
          <w:sz w:val="18"/>
        </w:rPr>
        <w:t xml:space="preserve"> </w:t>
      </w:r>
    </w:p>
    <w:p w:rsidR="004D3973" w:rsidRDefault="00E472D4">
      <w:pPr>
        <w:spacing w:after="332" w:line="265" w:lineRule="auto"/>
        <w:ind w:left="428" w:right="0"/>
      </w:pPr>
      <w:r>
        <w:rPr>
          <w:sz w:val="18"/>
        </w:rPr>
        <w:t>其他说明：</w:t>
      </w:r>
      <w:r>
        <w:rPr>
          <w:sz w:val="18"/>
        </w:rPr>
        <w:t xml:space="preserve"> </w:t>
      </w:r>
    </w:p>
    <w:p w:rsidR="004D3973" w:rsidRDefault="00E472D4">
      <w:pPr>
        <w:numPr>
          <w:ilvl w:val="0"/>
          <w:numId w:val="148"/>
        </w:numPr>
        <w:spacing w:after="235" w:line="265" w:lineRule="auto"/>
        <w:ind w:right="0" w:hanging="348"/>
      </w:pPr>
      <w:r>
        <w:rPr>
          <w:sz w:val="22"/>
        </w:rPr>
        <w:t>投资收益</w:t>
      </w:r>
      <w:r>
        <w:rPr>
          <w:sz w:val="22"/>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33" w:type="dxa"/>
          <w:left w:w="118" w:type="dxa"/>
          <w:bottom w:w="0" w:type="dxa"/>
          <w:right w:w="8" w:type="dxa"/>
        </w:tblCellMar>
        <w:tblLook w:val="04A0" w:firstRow="1" w:lastRow="0" w:firstColumn="1" w:lastColumn="0" w:noHBand="0" w:noVBand="1"/>
      </w:tblPr>
      <w:tblGrid>
        <w:gridCol w:w="3213"/>
        <w:gridCol w:w="3218"/>
        <w:gridCol w:w="3215"/>
      </w:tblGrid>
      <w:tr w:rsidR="004D3973">
        <w:trPr>
          <w:trHeight w:val="323"/>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84" w:firstLine="0"/>
              <w:jc w:val="center"/>
            </w:pPr>
            <w:r>
              <w:rPr>
                <w:sz w:val="18"/>
              </w:rPr>
              <w:t>项目</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13" w:firstLine="0"/>
              <w:jc w:val="center"/>
            </w:pPr>
            <w:r>
              <w:rPr>
                <w:sz w:val="18"/>
              </w:rPr>
              <w:t>本期发生额</w:t>
            </w: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107" w:firstLine="0"/>
              <w:jc w:val="center"/>
            </w:pPr>
            <w:r>
              <w:rPr>
                <w:sz w:val="18"/>
              </w:rPr>
              <w:t>上期发生额</w:t>
            </w: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成本法核算的长期股权投资收益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1,860,440,985.28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jc w:val="right"/>
            </w:pPr>
            <w:r>
              <w:rPr>
                <w:sz w:val="18"/>
              </w:rPr>
              <w:t xml:space="preserve">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权益法核算的长期股权投资收益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2,249,928,197.44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1,357,240,650.71 </w:t>
            </w:r>
          </w:p>
        </w:tc>
      </w:tr>
      <w:tr w:rsidR="004D3973">
        <w:trPr>
          <w:trHeight w:val="336"/>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处置长期股权投资产生的投资收益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40,888,962.34 </w:t>
            </w:r>
          </w:p>
        </w:tc>
      </w:tr>
      <w:tr w:rsidR="004D3973">
        <w:trPr>
          <w:trHeight w:val="322"/>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处置交易性金融资产取得的投资收益</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4" w:firstLine="0"/>
              <w:jc w:val="right"/>
            </w:pPr>
            <w:r>
              <w:rPr>
                <w:sz w:val="18"/>
              </w:rPr>
              <w:t xml:space="preserve">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7" w:firstLine="0"/>
              <w:jc w:val="right"/>
            </w:pPr>
            <w:r>
              <w:rPr>
                <w:sz w:val="18"/>
              </w:rPr>
              <w:t xml:space="preserve">-3,286,055.93 </w:t>
            </w:r>
          </w:p>
        </w:tc>
      </w:tr>
      <w:tr w:rsidR="004D3973">
        <w:trPr>
          <w:trHeight w:val="241"/>
        </w:trPr>
        <w:tc>
          <w:tcPr>
            <w:tcW w:w="32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0" w:firstLine="0"/>
            </w:pPr>
            <w:r>
              <w:rPr>
                <w:sz w:val="18"/>
              </w:rPr>
              <w:t>其他</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2" w:firstLine="0"/>
              <w:jc w:val="right"/>
            </w:pPr>
            <w:r>
              <w:rPr>
                <w:sz w:val="18"/>
              </w:rPr>
              <w:t xml:space="preserve">27,897,907.49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9,957,287.83 </w:t>
            </w:r>
          </w:p>
        </w:tc>
      </w:tr>
      <w:tr w:rsidR="004D3973">
        <w:trPr>
          <w:trHeight w:val="324"/>
        </w:trPr>
        <w:tc>
          <w:tcPr>
            <w:tcW w:w="32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合计</w:t>
            </w:r>
            <w:r>
              <w:rPr>
                <w:sz w:val="18"/>
              </w:rPr>
              <w:t xml:space="preserve"> </w:t>
            </w:r>
          </w:p>
        </w:tc>
        <w:tc>
          <w:tcPr>
            <w:tcW w:w="3218"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4" w:firstLine="0"/>
              <w:jc w:val="right"/>
            </w:pPr>
            <w:r>
              <w:rPr>
                <w:sz w:val="18"/>
              </w:rPr>
              <w:t xml:space="preserve">4,138,267,090.21 </w:t>
            </w:r>
          </w:p>
        </w:tc>
        <w:tc>
          <w:tcPr>
            <w:tcW w:w="32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1,404,800,844.95 </w:t>
            </w:r>
          </w:p>
        </w:tc>
      </w:tr>
    </w:tbl>
    <w:p w:rsidR="004D3973" w:rsidRDefault="00E472D4">
      <w:pPr>
        <w:numPr>
          <w:ilvl w:val="0"/>
          <w:numId w:val="148"/>
        </w:numPr>
        <w:spacing w:after="292" w:line="265" w:lineRule="auto"/>
        <w:ind w:right="0" w:hanging="348"/>
      </w:pPr>
      <w:r>
        <w:rPr>
          <w:sz w:val="22"/>
        </w:rPr>
        <w:t>其他</w:t>
      </w:r>
      <w:r>
        <w:rPr>
          <w:sz w:val="22"/>
        </w:rPr>
        <w:t xml:space="preserve"> </w:t>
      </w:r>
    </w:p>
    <w:p w:rsidR="004D3973" w:rsidRDefault="00E472D4">
      <w:pPr>
        <w:spacing w:after="262"/>
        <w:ind w:left="428"/>
      </w:pPr>
      <w:r>
        <w:t>十八、补充资料</w:t>
      </w:r>
      <w:r>
        <w:t xml:space="preserve"> </w:t>
      </w:r>
    </w:p>
    <w:p w:rsidR="004D3973" w:rsidRDefault="00E472D4">
      <w:pPr>
        <w:numPr>
          <w:ilvl w:val="0"/>
          <w:numId w:val="149"/>
        </w:numPr>
        <w:spacing w:after="235" w:line="265" w:lineRule="auto"/>
        <w:ind w:right="0" w:hanging="348"/>
      </w:pPr>
      <w:r>
        <w:rPr>
          <w:sz w:val="22"/>
        </w:rPr>
        <w:t>当期非经常性损益明细表</w:t>
      </w:r>
      <w:r>
        <w:rPr>
          <w:sz w:val="22"/>
        </w:rPr>
        <w:t xml:space="preserve"> </w:t>
      </w:r>
    </w:p>
    <w:p w:rsidR="004D3973" w:rsidRDefault="00E472D4">
      <w:pPr>
        <w:spacing w:after="102" w:line="265" w:lineRule="auto"/>
        <w:ind w:left="428" w:right="0"/>
      </w:pPr>
      <w:r>
        <w:rPr>
          <w:rFonts w:ascii="Wingdings 2" w:eastAsia="Wingdings 2" w:hAnsi="Wingdings 2" w:cs="Wingdings 2"/>
          <w:sz w:val="18"/>
        </w:rPr>
        <w:t></w:t>
      </w:r>
      <w:r>
        <w:rPr>
          <w:sz w:val="18"/>
        </w:rPr>
        <w:t>适用</w:t>
      </w:r>
      <w:r>
        <w:rPr>
          <w:sz w:val="18"/>
        </w:rPr>
        <w:t xml:space="preserve"> □</w:t>
      </w:r>
      <w:r>
        <w:rPr>
          <w:sz w:val="18"/>
        </w:rPr>
        <w:t>不适用</w:t>
      </w:r>
      <w:r>
        <w:rPr>
          <w:sz w:val="18"/>
        </w:rPr>
        <w:t xml:space="preserve"> </w:t>
      </w:r>
    </w:p>
    <w:p w:rsidR="004D3973" w:rsidRDefault="00E472D4">
      <w:pPr>
        <w:spacing w:after="3" w:line="259" w:lineRule="auto"/>
        <w:ind w:left="10" w:right="652"/>
        <w:jc w:val="right"/>
      </w:pPr>
      <w:r>
        <w:rPr>
          <w:sz w:val="18"/>
        </w:rPr>
        <w:t>单位：元</w:t>
      </w:r>
      <w:r>
        <w:rPr>
          <w:sz w:val="18"/>
        </w:rPr>
        <w:t xml:space="preserve"> </w:t>
      </w:r>
    </w:p>
    <w:tbl>
      <w:tblPr>
        <w:tblStyle w:val="TableGrid"/>
        <w:tblW w:w="9646" w:type="dxa"/>
        <w:tblInd w:w="326" w:type="dxa"/>
        <w:tblCellMar>
          <w:top w:w="68" w:type="dxa"/>
          <w:left w:w="0" w:type="dxa"/>
          <w:bottom w:w="0" w:type="dxa"/>
          <w:right w:w="13" w:type="dxa"/>
        </w:tblCellMar>
        <w:tblLook w:val="04A0" w:firstRow="1" w:lastRow="0" w:firstColumn="1" w:lastColumn="0" w:noHBand="0" w:noVBand="1"/>
      </w:tblPr>
      <w:tblGrid>
        <w:gridCol w:w="118"/>
        <w:gridCol w:w="5694"/>
        <w:gridCol w:w="103"/>
        <w:gridCol w:w="2415"/>
        <w:gridCol w:w="1315"/>
      </w:tblGrid>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569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13" w:right="0" w:firstLine="0"/>
              <w:jc w:val="center"/>
            </w:pPr>
            <w:r>
              <w:rPr>
                <w:sz w:val="18"/>
              </w:rPr>
              <w:t>项目</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0" w:right="0" w:firstLine="0"/>
              <w:jc w:val="center"/>
            </w:pPr>
            <w:r>
              <w:rPr>
                <w:sz w:val="18"/>
              </w:rPr>
              <w:t>金额</w:t>
            </w:r>
            <w:r>
              <w:rPr>
                <w:sz w:val="18"/>
              </w:rPr>
              <w:t xml:space="preserve"> </w:t>
            </w:r>
          </w:p>
        </w:tc>
        <w:tc>
          <w:tcPr>
            <w:tcW w:w="13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4" w:right="0" w:firstLine="0"/>
              <w:jc w:val="center"/>
            </w:pPr>
            <w:r>
              <w:rPr>
                <w:sz w:val="18"/>
              </w:rPr>
              <w:t>说明</w:t>
            </w:r>
            <w:r>
              <w:rPr>
                <w:sz w:val="18"/>
              </w:rPr>
              <w:t xml:space="preserve"> </w:t>
            </w:r>
          </w:p>
        </w:tc>
      </w:tr>
      <w:tr w:rsidR="004D3973">
        <w:trPr>
          <w:trHeight w:val="32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569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非流动资产处置损益</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9" w:firstLine="0"/>
              <w:jc w:val="right"/>
            </w:pPr>
            <w:r>
              <w:rPr>
                <w:sz w:val="18"/>
              </w:rPr>
              <w:t xml:space="preserve">-56,519,545.28 </w:t>
            </w:r>
          </w:p>
        </w:tc>
        <w:tc>
          <w:tcPr>
            <w:tcW w:w="13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 </w:t>
            </w:r>
          </w:p>
        </w:tc>
      </w:tr>
      <w:tr w:rsidR="004D3973">
        <w:trPr>
          <w:trHeight w:val="565"/>
        </w:trPr>
        <w:tc>
          <w:tcPr>
            <w:tcW w:w="118" w:type="dxa"/>
            <w:tcBorders>
              <w:top w:val="single" w:sz="5" w:space="0" w:color="000000"/>
              <w:left w:val="single" w:sz="5" w:space="0" w:color="000000"/>
              <w:bottom w:val="single" w:sz="5" w:space="0" w:color="000000"/>
              <w:right w:val="nil"/>
            </w:tcBorders>
            <w:shd w:val="clear" w:color="auto" w:fill="D3D3D3"/>
          </w:tcPr>
          <w:p w:rsidR="004D3973" w:rsidRDefault="004D3973">
            <w:pPr>
              <w:spacing w:after="160" w:line="259" w:lineRule="auto"/>
              <w:ind w:left="0" w:right="0" w:firstLine="0"/>
            </w:pPr>
          </w:p>
        </w:tc>
        <w:tc>
          <w:tcPr>
            <w:tcW w:w="5694" w:type="dxa"/>
            <w:tcBorders>
              <w:top w:val="single" w:sz="5" w:space="0" w:color="000000"/>
              <w:left w:val="nil"/>
              <w:bottom w:val="single" w:sz="5" w:space="0" w:color="000000"/>
              <w:right w:val="nil"/>
            </w:tcBorders>
            <w:shd w:val="clear" w:color="auto" w:fill="D3D3D3"/>
          </w:tcPr>
          <w:p w:rsidR="004D3973" w:rsidRDefault="00E472D4">
            <w:pPr>
              <w:spacing w:after="0" w:line="259" w:lineRule="auto"/>
              <w:ind w:left="0" w:right="0" w:firstLine="0"/>
            </w:pPr>
            <w:r>
              <w:rPr>
                <w:sz w:val="18"/>
              </w:rPr>
              <w:t>计入当期损益的政府补助（与公司正常经营业务密切相关，符合国家政策规定、按照一定标准定额或定量持续享受的政府补助除外）</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0" w:firstLine="0"/>
              <w:jc w:val="right"/>
            </w:pPr>
            <w:r>
              <w:rPr>
                <w:sz w:val="18"/>
              </w:rPr>
              <w:t xml:space="preserve">323,959,939.60 </w:t>
            </w:r>
          </w:p>
        </w:tc>
        <w:tc>
          <w:tcPr>
            <w:tcW w:w="1315"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113" w:right="0" w:firstLine="0"/>
            </w:pPr>
            <w:r>
              <w:rPr>
                <w:sz w:val="18"/>
              </w:rPr>
              <w:t xml:space="preserve"> </w:t>
            </w:r>
          </w:p>
        </w:tc>
      </w:tr>
      <w:tr w:rsidR="004D3973">
        <w:trPr>
          <w:trHeight w:val="324"/>
        </w:trPr>
        <w:tc>
          <w:tcPr>
            <w:tcW w:w="581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单独进行减值测试的应收款项减值准备转回</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17,564,071.93 </w:t>
            </w:r>
          </w:p>
        </w:tc>
        <w:tc>
          <w:tcPr>
            <w:tcW w:w="13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 </w:t>
            </w:r>
          </w:p>
        </w:tc>
      </w:tr>
      <w:tr w:rsidR="004D3973">
        <w:trPr>
          <w:trHeight w:val="324"/>
        </w:trPr>
        <w:tc>
          <w:tcPr>
            <w:tcW w:w="581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除上述各项之外的其他营业外收入和支出</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247,057,004.40 </w:t>
            </w:r>
          </w:p>
        </w:tc>
        <w:tc>
          <w:tcPr>
            <w:tcW w:w="13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 </w:t>
            </w:r>
          </w:p>
        </w:tc>
      </w:tr>
      <w:tr w:rsidR="004D3973">
        <w:trPr>
          <w:trHeight w:val="324"/>
        </w:trPr>
        <w:tc>
          <w:tcPr>
            <w:tcW w:w="581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减：所得税影响额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103,413,435.75 </w:t>
            </w:r>
          </w:p>
        </w:tc>
        <w:tc>
          <w:tcPr>
            <w:tcW w:w="13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 </w:t>
            </w:r>
          </w:p>
        </w:tc>
      </w:tr>
      <w:tr w:rsidR="004D3973">
        <w:trPr>
          <w:trHeight w:val="324"/>
        </w:trPr>
        <w:tc>
          <w:tcPr>
            <w:tcW w:w="581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479" w:right="0" w:firstLine="0"/>
            </w:pPr>
            <w:r>
              <w:rPr>
                <w:sz w:val="18"/>
              </w:rPr>
              <w:t>少数股东权益影响额</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88" w:firstLine="0"/>
              <w:jc w:val="right"/>
            </w:pPr>
            <w:r>
              <w:rPr>
                <w:sz w:val="18"/>
              </w:rPr>
              <w:t xml:space="preserve">93,110,712.49 </w:t>
            </w:r>
          </w:p>
        </w:tc>
        <w:tc>
          <w:tcPr>
            <w:tcW w:w="13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113" w:right="0" w:firstLine="0"/>
            </w:pPr>
            <w:r>
              <w:rPr>
                <w:sz w:val="18"/>
              </w:rPr>
              <w:t xml:space="preserve"> </w:t>
            </w:r>
          </w:p>
        </w:tc>
      </w:tr>
      <w:tr w:rsidR="004D3973">
        <w:trPr>
          <w:trHeight w:val="326"/>
        </w:trPr>
        <w:tc>
          <w:tcPr>
            <w:tcW w:w="5813" w:type="dxa"/>
            <w:gridSpan w:val="2"/>
            <w:tcBorders>
              <w:top w:val="single" w:sz="5" w:space="0" w:color="000000"/>
              <w:left w:val="single" w:sz="5" w:space="0" w:color="000000"/>
              <w:bottom w:val="single" w:sz="5" w:space="0" w:color="000000"/>
              <w:right w:val="nil"/>
            </w:tcBorders>
            <w:shd w:val="clear" w:color="auto" w:fill="D3D3D3"/>
          </w:tcPr>
          <w:p w:rsidR="004D3973" w:rsidRDefault="00E472D4">
            <w:pPr>
              <w:spacing w:after="0" w:line="259" w:lineRule="auto"/>
              <w:ind w:left="118" w:right="0" w:firstLine="0"/>
            </w:pPr>
            <w:r>
              <w:rPr>
                <w:sz w:val="18"/>
              </w:rPr>
              <w:t>合计</w:t>
            </w:r>
            <w:r>
              <w:rPr>
                <w:sz w:val="18"/>
              </w:rPr>
              <w:t xml:space="preserve"> </w:t>
            </w:r>
          </w:p>
        </w:tc>
        <w:tc>
          <w:tcPr>
            <w:tcW w:w="103" w:type="dxa"/>
            <w:tcBorders>
              <w:top w:val="single" w:sz="5" w:space="0" w:color="000000"/>
              <w:left w:val="nil"/>
              <w:bottom w:val="single" w:sz="5" w:space="0" w:color="000000"/>
              <w:right w:val="single" w:sz="5" w:space="0" w:color="000000"/>
            </w:tcBorders>
            <w:shd w:val="clear" w:color="auto" w:fill="D3D3D3"/>
          </w:tcPr>
          <w:p w:rsidR="004D3973" w:rsidRDefault="004D3973">
            <w:pPr>
              <w:spacing w:after="160" w:line="259" w:lineRule="auto"/>
              <w:ind w:left="0" w:right="0" w:firstLine="0"/>
            </w:pPr>
          </w:p>
        </w:tc>
        <w:tc>
          <w:tcPr>
            <w:tcW w:w="2415"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0" w:firstLine="0"/>
              <w:jc w:val="right"/>
            </w:pPr>
            <w:r>
              <w:rPr>
                <w:sz w:val="18"/>
              </w:rPr>
              <w:t xml:space="preserve">335,537,322.41 </w:t>
            </w:r>
          </w:p>
        </w:tc>
        <w:tc>
          <w:tcPr>
            <w:tcW w:w="1315"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2" w:firstLine="0"/>
              <w:jc w:val="center"/>
            </w:pPr>
            <w:r>
              <w:rPr>
                <w:sz w:val="18"/>
              </w:rPr>
              <w:t xml:space="preserve">-- </w:t>
            </w:r>
          </w:p>
        </w:tc>
      </w:tr>
    </w:tbl>
    <w:p w:rsidR="004D3973" w:rsidRDefault="00E472D4">
      <w:pPr>
        <w:spacing w:after="332" w:line="265" w:lineRule="auto"/>
        <w:ind w:left="428" w:right="0"/>
      </w:pPr>
      <w:r>
        <w:rPr>
          <w:sz w:val="18"/>
        </w:rPr>
        <w:t>其他符合非经常性损益定义的损益项目的具体情况：</w:t>
      </w:r>
      <w:r>
        <w:rPr>
          <w:sz w:val="18"/>
        </w:rPr>
        <w:t xml:space="preserve"> </w:t>
      </w:r>
    </w:p>
    <w:p w:rsidR="004D3973" w:rsidRDefault="00E472D4">
      <w:pPr>
        <w:spacing w:after="90"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spacing w:after="91" w:line="265" w:lineRule="auto"/>
        <w:ind w:left="428" w:right="0"/>
      </w:pPr>
      <w:r>
        <w:rPr>
          <w:sz w:val="18"/>
        </w:rPr>
        <w:t>公司不存在其他符合非经常性损益定义的损益项目的具体情况。</w:t>
      </w:r>
      <w:r>
        <w:rPr>
          <w:sz w:val="18"/>
        </w:rPr>
        <w:t xml:space="preserve"> </w:t>
      </w:r>
    </w:p>
    <w:p w:rsidR="004D3973" w:rsidRDefault="00E472D4">
      <w:pPr>
        <w:spacing w:after="83" w:line="265" w:lineRule="auto"/>
        <w:ind w:left="428" w:right="0"/>
      </w:pPr>
      <w:r>
        <w:rPr>
          <w:sz w:val="18"/>
        </w:rPr>
        <w:t>将《公开发行证券的公司信息披露解释性公告第</w:t>
      </w:r>
      <w:r>
        <w:rPr>
          <w:sz w:val="18"/>
        </w:rPr>
        <w:t>1</w:t>
      </w:r>
      <w:r>
        <w:rPr>
          <w:sz w:val="18"/>
        </w:rPr>
        <w:t>号</w:t>
      </w:r>
      <w:r>
        <w:rPr>
          <w:sz w:val="18"/>
        </w:rPr>
        <w:t>——</w:t>
      </w:r>
      <w:r>
        <w:rPr>
          <w:sz w:val="18"/>
        </w:rPr>
        <w:t>非经常性损益》中列举的非经常性损益项目界定为经常性损益项目的情况说明</w:t>
      </w:r>
      <w:r>
        <w:rPr>
          <w:sz w:val="18"/>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49"/>
        </w:numPr>
        <w:spacing w:after="17" w:line="265" w:lineRule="auto"/>
        <w:ind w:right="0" w:hanging="348"/>
      </w:pPr>
      <w:r>
        <w:rPr>
          <w:sz w:val="22"/>
        </w:rPr>
        <w:t>净资产收益率及每股收益</w:t>
      </w:r>
      <w:r>
        <w:rPr>
          <w:sz w:val="22"/>
        </w:rPr>
        <w:t xml:space="preserve"> </w:t>
      </w:r>
    </w:p>
    <w:tbl>
      <w:tblPr>
        <w:tblStyle w:val="TableGrid"/>
        <w:tblW w:w="9646" w:type="dxa"/>
        <w:tblInd w:w="326" w:type="dxa"/>
        <w:tblCellMar>
          <w:top w:w="68" w:type="dxa"/>
          <w:left w:w="118" w:type="dxa"/>
          <w:bottom w:w="0" w:type="dxa"/>
          <w:right w:w="8" w:type="dxa"/>
        </w:tblCellMar>
        <w:tblLook w:val="04A0" w:firstRow="1" w:lastRow="0" w:firstColumn="1" w:lastColumn="0" w:noHBand="0" w:noVBand="1"/>
      </w:tblPr>
      <w:tblGrid>
        <w:gridCol w:w="2847"/>
        <w:gridCol w:w="1976"/>
        <w:gridCol w:w="2413"/>
        <w:gridCol w:w="2409"/>
      </w:tblGrid>
      <w:tr w:rsidR="004D3973">
        <w:trPr>
          <w:trHeight w:val="323"/>
        </w:trPr>
        <w:tc>
          <w:tcPr>
            <w:tcW w:w="2847"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91" w:firstLine="0"/>
              <w:jc w:val="center"/>
            </w:pPr>
            <w:r>
              <w:rPr>
                <w:sz w:val="18"/>
              </w:rPr>
              <w:t>报告期利润</w:t>
            </w:r>
            <w:r>
              <w:rPr>
                <w:sz w:val="18"/>
              </w:rPr>
              <w:t xml:space="preserve"> </w:t>
            </w:r>
          </w:p>
        </w:tc>
        <w:tc>
          <w:tcPr>
            <w:tcW w:w="1976" w:type="dxa"/>
            <w:vMerge w:val="restart"/>
            <w:tcBorders>
              <w:top w:val="single" w:sz="5" w:space="0" w:color="000000"/>
              <w:left w:val="single" w:sz="5" w:space="0" w:color="000000"/>
              <w:bottom w:val="single" w:sz="5" w:space="0" w:color="000000"/>
              <w:right w:val="single" w:sz="5" w:space="0" w:color="000000"/>
            </w:tcBorders>
            <w:shd w:val="clear" w:color="auto" w:fill="D3D3D3"/>
            <w:vAlign w:val="center"/>
          </w:tcPr>
          <w:p w:rsidR="004D3973" w:rsidRDefault="00E472D4">
            <w:pPr>
              <w:spacing w:after="0" w:line="259" w:lineRule="auto"/>
              <w:ind w:left="0" w:right="80" w:firstLine="0"/>
              <w:jc w:val="center"/>
            </w:pPr>
            <w:r>
              <w:rPr>
                <w:sz w:val="18"/>
              </w:rPr>
              <w:t>加权平均净资产收益率</w:t>
            </w:r>
            <w:r>
              <w:rPr>
                <w:sz w:val="18"/>
              </w:rPr>
              <w:t xml:space="preserve"> </w:t>
            </w:r>
          </w:p>
        </w:tc>
        <w:tc>
          <w:tcPr>
            <w:tcW w:w="4823" w:type="dxa"/>
            <w:gridSpan w:val="2"/>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96" w:firstLine="0"/>
              <w:jc w:val="center"/>
            </w:pPr>
            <w:r>
              <w:rPr>
                <w:sz w:val="18"/>
              </w:rPr>
              <w:t>每股收益</w:t>
            </w:r>
            <w:r>
              <w:rPr>
                <w:sz w:val="18"/>
              </w:rPr>
              <w:t xml:space="preserve"> </w:t>
            </w:r>
          </w:p>
        </w:tc>
      </w:tr>
      <w:tr w:rsidR="004D3973">
        <w:trPr>
          <w:trHeight w:val="335"/>
        </w:trPr>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0" w:type="auto"/>
            <w:vMerge/>
            <w:tcBorders>
              <w:top w:val="nil"/>
              <w:left w:val="single" w:sz="5" w:space="0" w:color="000000"/>
              <w:bottom w:val="single" w:sz="5" w:space="0" w:color="000000"/>
              <w:right w:val="single" w:sz="5" w:space="0" w:color="000000"/>
            </w:tcBorders>
          </w:tcPr>
          <w:p w:rsidR="004D3973" w:rsidRDefault="004D3973">
            <w:pPr>
              <w:spacing w:after="160" w:line="259" w:lineRule="auto"/>
              <w:ind w:left="0" w:right="0" w:firstLine="0"/>
            </w:pPr>
          </w:p>
        </w:tc>
        <w:tc>
          <w:tcPr>
            <w:tcW w:w="2413"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38" w:right="0" w:firstLine="0"/>
            </w:pPr>
            <w:r>
              <w:rPr>
                <w:sz w:val="18"/>
              </w:rPr>
              <w:t>基本每股收益（元</w:t>
            </w:r>
            <w:r>
              <w:rPr>
                <w:sz w:val="18"/>
              </w:rPr>
              <w:t>/</w:t>
            </w:r>
            <w:r>
              <w:rPr>
                <w:sz w:val="18"/>
              </w:rPr>
              <w:t>股）</w:t>
            </w:r>
            <w:r>
              <w:rPr>
                <w:sz w:val="18"/>
              </w:rPr>
              <w:t xml:space="preserve"> </w:t>
            </w:r>
          </w:p>
        </w:tc>
        <w:tc>
          <w:tcPr>
            <w:tcW w:w="2409"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140" w:right="0" w:firstLine="0"/>
            </w:pPr>
            <w:r>
              <w:rPr>
                <w:sz w:val="18"/>
              </w:rPr>
              <w:t>稀释每股收益（元</w:t>
            </w:r>
            <w:r>
              <w:rPr>
                <w:sz w:val="18"/>
              </w:rPr>
              <w:t>/</w:t>
            </w:r>
            <w:r>
              <w:rPr>
                <w:sz w:val="18"/>
              </w:rPr>
              <w:t>股）</w:t>
            </w:r>
            <w:r>
              <w:rPr>
                <w:sz w:val="18"/>
              </w:rPr>
              <w:t xml:space="preserve"> </w:t>
            </w:r>
          </w:p>
        </w:tc>
      </w:tr>
      <w:tr w:rsidR="004D3973">
        <w:trPr>
          <w:trHeight w:val="325"/>
        </w:trPr>
        <w:tc>
          <w:tcPr>
            <w:tcW w:w="284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jc w:val="both"/>
            </w:pPr>
            <w:r>
              <w:rPr>
                <w:sz w:val="18"/>
              </w:rPr>
              <w:t>归属于公司普通股股东的净利润</w:t>
            </w:r>
            <w:r>
              <w:rPr>
                <w:sz w:val="18"/>
              </w:rPr>
              <w:t xml:space="preserve"> </w:t>
            </w:r>
          </w:p>
        </w:tc>
        <w:tc>
          <w:tcPr>
            <w:tcW w:w="1976"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3" w:firstLine="0"/>
              <w:jc w:val="right"/>
            </w:pPr>
            <w:r>
              <w:rPr>
                <w:sz w:val="18"/>
              </w:rPr>
              <w:t xml:space="preserve">19.74% </w:t>
            </w:r>
          </w:p>
        </w:tc>
        <w:tc>
          <w:tcPr>
            <w:tcW w:w="2413"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101" w:firstLine="0"/>
              <w:jc w:val="right"/>
            </w:pPr>
            <w:r>
              <w:rPr>
                <w:sz w:val="18"/>
              </w:rPr>
              <w:t xml:space="preserve">2.1212 </w:t>
            </w:r>
          </w:p>
        </w:tc>
        <w:tc>
          <w:tcPr>
            <w:tcW w:w="2409" w:type="dxa"/>
            <w:tcBorders>
              <w:top w:val="single" w:sz="5" w:space="0" w:color="000000"/>
              <w:left w:val="single" w:sz="5" w:space="0" w:color="000000"/>
              <w:bottom w:val="single" w:sz="5" w:space="0" w:color="000000"/>
              <w:right w:val="single" w:sz="5" w:space="0" w:color="000000"/>
            </w:tcBorders>
          </w:tcPr>
          <w:p w:rsidR="004D3973" w:rsidRDefault="00E472D4">
            <w:pPr>
              <w:spacing w:after="0" w:line="259" w:lineRule="auto"/>
              <w:ind w:left="0" w:right="96" w:firstLine="0"/>
              <w:jc w:val="right"/>
            </w:pPr>
            <w:r>
              <w:rPr>
                <w:sz w:val="18"/>
              </w:rPr>
              <w:t xml:space="preserve">2.1209 </w:t>
            </w:r>
          </w:p>
        </w:tc>
      </w:tr>
      <w:tr w:rsidR="004D3973">
        <w:trPr>
          <w:trHeight w:val="554"/>
        </w:trPr>
        <w:tc>
          <w:tcPr>
            <w:tcW w:w="2847" w:type="dxa"/>
            <w:tcBorders>
              <w:top w:val="single" w:sz="5" w:space="0" w:color="000000"/>
              <w:left w:val="single" w:sz="5" w:space="0" w:color="000000"/>
              <w:bottom w:val="single" w:sz="5" w:space="0" w:color="000000"/>
              <w:right w:val="single" w:sz="5" w:space="0" w:color="000000"/>
            </w:tcBorders>
            <w:shd w:val="clear" w:color="auto" w:fill="D3D3D3"/>
          </w:tcPr>
          <w:p w:rsidR="004D3973" w:rsidRDefault="00E472D4">
            <w:pPr>
              <w:spacing w:after="0" w:line="259" w:lineRule="auto"/>
              <w:ind w:left="0" w:right="0" w:firstLine="0"/>
            </w:pPr>
            <w:r>
              <w:rPr>
                <w:sz w:val="18"/>
              </w:rPr>
              <w:t>扣除非经常性损益后归属于公司普通股股东的净利润</w:t>
            </w:r>
            <w:r>
              <w:rPr>
                <w:sz w:val="18"/>
              </w:rPr>
              <w:t xml:space="preserve"> </w:t>
            </w:r>
          </w:p>
        </w:tc>
        <w:tc>
          <w:tcPr>
            <w:tcW w:w="1976"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3" w:firstLine="0"/>
              <w:jc w:val="right"/>
            </w:pPr>
            <w:r>
              <w:rPr>
                <w:sz w:val="18"/>
              </w:rPr>
              <w:t xml:space="preserve">18.77% </w:t>
            </w:r>
          </w:p>
        </w:tc>
        <w:tc>
          <w:tcPr>
            <w:tcW w:w="2413"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101" w:firstLine="0"/>
              <w:jc w:val="right"/>
            </w:pPr>
            <w:r>
              <w:rPr>
                <w:sz w:val="18"/>
              </w:rPr>
              <w:t xml:space="preserve">2.0168 </w:t>
            </w:r>
          </w:p>
        </w:tc>
        <w:tc>
          <w:tcPr>
            <w:tcW w:w="2409" w:type="dxa"/>
            <w:tcBorders>
              <w:top w:val="single" w:sz="5" w:space="0" w:color="000000"/>
              <w:left w:val="single" w:sz="5" w:space="0" w:color="000000"/>
              <w:bottom w:val="single" w:sz="5" w:space="0" w:color="000000"/>
              <w:right w:val="single" w:sz="5" w:space="0" w:color="000000"/>
            </w:tcBorders>
            <w:vAlign w:val="center"/>
          </w:tcPr>
          <w:p w:rsidR="004D3973" w:rsidRDefault="00E472D4">
            <w:pPr>
              <w:spacing w:after="0" w:line="259" w:lineRule="auto"/>
              <w:ind w:left="0" w:right="96" w:firstLine="0"/>
              <w:jc w:val="right"/>
            </w:pPr>
            <w:r>
              <w:rPr>
                <w:sz w:val="18"/>
              </w:rPr>
              <w:t xml:space="preserve">2.0165 </w:t>
            </w:r>
          </w:p>
        </w:tc>
      </w:tr>
    </w:tbl>
    <w:p w:rsidR="004D3973" w:rsidRDefault="00E472D4">
      <w:pPr>
        <w:numPr>
          <w:ilvl w:val="0"/>
          <w:numId w:val="149"/>
        </w:numPr>
        <w:spacing w:after="267" w:line="265" w:lineRule="auto"/>
        <w:ind w:right="0" w:hanging="348"/>
      </w:pPr>
      <w:r>
        <w:rPr>
          <w:sz w:val="22"/>
        </w:rPr>
        <w:t>境内外会计准则下会计数据差异</w:t>
      </w:r>
      <w:r>
        <w:rPr>
          <w:sz w:val="22"/>
        </w:rPr>
        <w:t xml:space="preserve"> </w:t>
      </w:r>
    </w:p>
    <w:p w:rsidR="004D3973" w:rsidRDefault="00E472D4">
      <w:pPr>
        <w:numPr>
          <w:ilvl w:val="0"/>
          <w:numId w:val="150"/>
        </w:numPr>
        <w:spacing w:after="235" w:line="265" w:lineRule="auto"/>
        <w:ind w:right="0" w:hanging="637"/>
      </w:pPr>
      <w:r>
        <w:rPr>
          <w:sz w:val="22"/>
        </w:rPr>
        <w:t>同时按照国际会计准则与按中国会计准则披露的财务报告中净利润和净资产差异情况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50"/>
        </w:numPr>
        <w:spacing w:after="235" w:line="265" w:lineRule="auto"/>
        <w:ind w:right="0" w:hanging="637"/>
      </w:pPr>
      <w:r>
        <w:rPr>
          <w:sz w:val="22"/>
        </w:rPr>
        <w:t>同时按照境外会计准则与按中国会计准则披露的财务报告中净利润和净资产差异情况</w:t>
      </w:r>
      <w:r>
        <w:rPr>
          <w:sz w:val="22"/>
        </w:rPr>
        <w:t xml:space="preserve"> </w:t>
      </w:r>
    </w:p>
    <w:p w:rsidR="004D3973" w:rsidRDefault="00E472D4">
      <w:pPr>
        <w:spacing w:after="332" w:line="265" w:lineRule="auto"/>
        <w:ind w:left="428" w:right="0"/>
      </w:pPr>
      <w:r>
        <w:rPr>
          <w:sz w:val="18"/>
        </w:rPr>
        <w:t>□</w:t>
      </w:r>
      <w:r>
        <w:rPr>
          <w:sz w:val="18"/>
        </w:rPr>
        <w:t>适用</w:t>
      </w:r>
      <w:r>
        <w:rPr>
          <w:sz w:val="18"/>
        </w:rPr>
        <w:t xml:space="preserve"> </w:t>
      </w:r>
      <w:r>
        <w:rPr>
          <w:rFonts w:ascii="Wingdings 2" w:eastAsia="Wingdings 2" w:hAnsi="Wingdings 2" w:cs="Wingdings 2"/>
          <w:sz w:val="18"/>
        </w:rPr>
        <w:t></w:t>
      </w:r>
      <w:r>
        <w:rPr>
          <w:sz w:val="18"/>
        </w:rPr>
        <w:t>不适用</w:t>
      </w:r>
      <w:r>
        <w:rPr>
          <w:sz w:val="18"/>
        </w:rPr>
        <w:t xml:space="preserve"> </w:t>
      </w:r>
    </w:p>
    <w:p w:rsidR="004D3973" w:rsidRDefault="00E472D4">
      <w:pPr>
        <w:numPr>
          <w:ilvl w:val="0"/>
          <w:numId w:val="150"/>
        </w:numPr>
        <w:spacing w:after="286" w:line="265" w:lineRule="auto"/>
        <w:ind w:right="0" w:hanging="637"/>
      </w:pPr>
      <w:r>
        <w:rPr>
          <w:sz w:val="22"/>
        </w:rPr>
        <w:t>境内外会计准则下会计数据差异原因说明，对已经境外审计机构审计的数据进行差异调节的，应注明该境外机构的名称</w:t>
      </w:r>
      <w:r>
        <w:rPr>
          <w:sz w:val="22"/>
        </w:rPr>
        <w:t xml:space="preserve"> </w:t>
      </w:r>
    </w:p>
    <w:p w:rsidR="004D3973" w:rsidRDefault="00E472D4">
      <w:pPr>
        <w:spacing w:after="351" w:line="265" w:lineRule="auto"/>
        <w:ind w:left="428" w:right="0"/>
      </w:pPr>
      <w:r>
        <w:rPr>
          <w:sz w:val="22"/>
        </w:rPr>
        <w:t>4</w:t>
      </w:r>
      <w:r>
        <w:rPr>
          <w:sz w:val="22"/>
        </w:rPr>
        <w:t>、其他</w:t>
      </w:r>
      <w:r>
        <w:rPr>
          <w:sz w:val="22"/>
        </w:rPr>
        <w:t xml:space="preserve"> </w:t>
      </w:r>
    </w:p>
    <w:p w:rsidR="004D3973" w:rsidRDefault="00E472D4">
      <w:pPr>
        <w:spacing w:after="329" w:line="259" w:lineRule="auto"/>
        <w:ind w:left="913" w:right="0" w:firstLine="0"/>
      </w:pPr>
      <w:r>
        <w:rPr>
          <w:rFonts w:ascii="Times New Roman" w:eastAsia="Times New Roman" w:hAnsi="Times New Roman" w:cs="Times New Roman"/>
        </w:rPr>
        <w:t xml:space="preserve"> </w:t>
      </w:r>
    </w:p>
    <w:p w:rsidR="004D3973" w:rsidRDefault="00E472D4">
      <w:pPr>
        <w:spacing w:after="450" w:line="265" w:lineRule="auto"/>
        <w:ind w:left="203" w:right="1120"/>
        <w:jc w:val="right"/>
      </w:pPr>
      <w:r>
        <w:rPr>
          <w:rFonts w:ascii="Times New Roman" w:eastAsia="Times New Roman" w:hAnsi="Times New Roman" w:cs="Times New Roman"/>
        </w:rPr>
        <w:t xml:space="preserve">  TCL</w:t>
      </w:r>
      <w:r>
        <w:t>中环新能源科技股份有限公司</w:t>
      </w:r>
      <w:r>
        <w:rPr>
          <w:rFonts w:ascii="Times New Roman" w:eastAsia="Times New Roman" w:hAnsi="Times New Roman" w:cs="Times New Roman"/>
        </w:rPr>
        <w:t xml:space="preserve">                              </w:t>
      </w:r>
    </w:p>
    <w:p w:rsidR="004D3973" w:rsidRDefault="00E472D4">
      <w:pPr>
        <w:spacing w:after="450"/>
        <w:ind w:left="923"/>
      </w:pPr>
      <w:r>
        <w:rPr>
          <w:rFonts w:ascii="Times New Roman" w:eastAsia="Times New Roman" w:hAnsi="Times New Roman" w:cs="Times New Roman"/>
        </w:rPr>
        <w:t xml:space="preserve">                                                                                    </w:t>
      </w:r>
      <w:r>
        <w:t>法定代表人暨总经理：沈浩平</w:t>
      </w:r>
      <w:r>
        <w:t xml:space="preserve"> </w:t>
      </w:r>
      <w:r>
        <w:rPr>
          <w:rFonts w:ascii="Times New Roman" w:eastAsia="Times New Roman" w:hAnsi="Times New Roman" w:cs="Times New Roman"/>
        </w:rPr>
        <w:t xml:space="preserve"> </w:t>
      </w:r>
    </w:p>
    <w:p w:rsidR="004D3973" w:rsidRDefault="00E472D4">
      <w:pPr>
        <w:spacing w:after="148" w:line="265" w:lineRule="auto"/>
        <w:ind w:left="923" w:right="399"/>
        <w:jc w:val="both"/>
      </w:pPr>
      <w:r>
        <w:rPr>
          <w:rFonts w:ascii="Times New Roman" w:eastAsia="Times New Roman" w:hAnsi="Times New Roman" w:cs="Times New Roman"/>
        </w:rPr>
        <w:t xml:space="preserve">                                                                                                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w:t>
      </w:r>
      <w:r>
        <w:rPr>
          <w:rFonts w:ascii="Times New Roman" w:eastAsia="Times New Roman" w:hAnsi="Times New Roman" w:cs="Times New Roman"/>
        </w:rPr>
        <w:t xml:space="preserve"> </w:t>
      </w:r>
    </w:p>
    <w:sectPr w:rsidR="004D3973">
      <w:headerReference w:type="even" r:id="rId32"/>
      <w:headerReference w:type="default" r:id="rId33"/>
      <w:footerReference w:type="even" r:id="rId34"/>
      <w:footerReference w:type="default" r:id="rId35"/>
      <w:headerReference w:type="first" r:id="rId36"/>
      <w:footerReference w:type="first" r:id="rId37"/>
      <w:pgSz w:w="11904" w:h="16836"/>
      <w:pgMar w:top="1426" w:right="643" w:bottom="1434" w:left="69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72D4" w:rsidRDefault="00E472D4">
      <w:pPr>
        <w:spacing w:after="0" w:line="240" w:lineRule="auto"/>
      </w:pPr>
      <w:r>
        <w:separator/>
      </w:r>
    </w:p>
  </w:endnote>
  <w:endnote w:type="continuationSeparator" w:id="0">
    <w:p w:rsidR="00E472D4" w:rsidRDefault="00E47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KaiTi">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973" w:rsidRDefault="00E472D4">
    <w:pPr>
      <w:tabs>
        <w:tab w:val="center" w:pos="5259"/>
        <w:tab w:val="center" w:pos="10079"/>
      </w:tabs>
      <w:spacing w:after="0" w:line="259" w:lineRule="auto"/>
      <w:ind w:left="0" w:right="0" w:firstLine="0"/>
    </w:pPr>
    <w:r>
      <w:rPr>
        <w:rFonts w:ascii="Calibri" w:eastAsia="Calibri" w:hAnsi="Calibri" w:cs="Calibri"/>
        <w:sz w:val="22"/>
      </w:rPr>
      <w:tab/>
    </w:r>
    <w:r>
      <w:fldChar w:fldCharType="begin"/>
    </w:r>
    <w:r>
      <w:instrText xml:space="preserve"> PAGE   \* MERGEFORMAT </w:instrText>
    </w:r>
    <w:r>
      <w:fldChar w:fldCharType="separate"/>
    </w:r>
    <w:r>
      <w:rPr>
        <w:sz w:val="18"/>
      </w:rPr>
      <w:t>2</w:t>
    </w:r>
    <w:r>
      <w:rPr>
        <w:sz w:val="18"/>
      </w:rPr>
      <w:fldChar w:fldCharType="end"/>
    </w: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973" w:rsidRDefault="00E472D4">
    <w:pPr>
      <w:tabs>
        <w:tab w:val="center" w:pos="5259"/>
        <w:tab w:val="center" w:pos="10079"/>
      </w:tabs>
      <w:spacing w:after="0" w:line="259" w:lineRule="auto"/>
      <w:ind w:left="0" w:right="0" w:firstLine="0"/>
    </w:pPr>
    <w:r>
      <w:rPr>
        <w:rFonts w:ascii="Calibri" w:eastAsia="Calibri" w:hAnsi="Calibri" w:cs="Calibri"/>
        <w:sz w:val="22"/>
      </w:rPr>
      <w:tab/>
    </w:r>
    <w:r>
      <w:fldChar w:fldCharType="begin"/>
    </w:r>
    <w:r>
      <w:instrText xml:space="preserve"> PAGE   \* MERGEFORMAT </w:instrText>
    </w:r>
    <w:r>
      <w:fldChar w:fldCharType="separate"/>
    </w:r>
    <w:r w:rsidR="007B3213" w:rsidRPr="007B3213">
      <w:rPr>
        <w:noProof/>
        <w:sz w:val="18"/>
      </w:rPr>
      <w:t>112</w:t>
    </w:r>
    <w:r>
      <w:rPr>
        <w:sz w:val="18"/>
      </w:rPr>
      <w:fldChar w:fldCharType="end"/>
    </w: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973" w:rsidRDefault="004D3973">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72D4" w:rsidRDefault="00E472D4">
      <w:pPr>
        <w:spacing w:after="0" w:line="240" w:lineRule="auto"/>
      </w:pPr>
      <w:r>
        <w:separator/>
      </w:r>
    </w:p>
  </w:footnote>
  <w:footnote w:type="continuationSeparator" w:id="0">
    <w:p w:rsidR="00E472D4" w:rsidRDefault="00E47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973" w:rsidRDefault="00E472D4">
    <w:pPr>
      <w:spacing w:after="0" w:line="259" w:lineRule="auto"/>
      <w:ind w:left="0" w:right="48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1087154" name="Group 1087154"/>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1140476" name="Shape 1140476"/>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7154" style="width:484.7pt;height:0.599976pt;position:absolute;mso-position-horizontal-relative:page;mso-position-horizontal:absolute;margin-left:55.25pt;mso-position-vertical-relative:page;margin-top:55.25pt;" coordsize="61556,76">
              <v:shape id="Shape 1140477"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rPr>
        <w:sz w:val="18"/>
      </w:rPr>
      <w:t>TCL</w:t>
    </w:r>
    <w:r>
      <w:rPr>
        <w:sz w:val="18"/>
      </w:rPr>
      <w:t>中环新能源科技股份有限公司</w:t>
    </w:r>
    <w:r>
      <w:rPr>
        <w:sz w:val="18"/>
      </w:rPr>
      <w:t>2022</w:t>
    </w:r>
    <w:r>
      <w:rPr>
        <w:sz w:val="18"/>
      </w:rPr>
      <w:t>年年度报告全文</w:t>
    </w:r>
    <w:r>
      <w:rPr>
        <w:rFonts w:ascii="Times New Roman" w:eastAsia="Times New Roman" w:hAnsi="Times New Roman" w:cs="Times New Roman"/>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973" w:rsidRDefault="00E472D4">
    <w:pPr>
      <w:spacing w:after="0" w:line="259" w:lineRule="auto"/>
      <w:ind w:left="0" w:right="48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701675</wp:posOffset>
              </wp:positionH>
              <wp:positionV relativeFrom="page">
                <wp:posOffset>701675</wp:posOffset>
              </wp:positionV>
              <wp:extent cx="6155690" cy="7620"/>
              <wp:effectExtent l="0" t="0" r="0" b="0"/>
              <wp:wrapSquare wrapText="bothSides"/>
              <wp:docPr id="1087133" name="Group 1087133"/>
              <wp:cNvGraphicFramePr/>
              <a:graphic xmlns:a="http://schemas.openxmlformats.org/drawingml/2006/main">
                <a:graphicData uri="http://schemas.microsoft.com/office/word/2010/wordprocessingGroup">
                  <wpg:wgp>
                    <wpg:cNvGrpSpPr/>
                    <wpg:grpSpPr>
                      <a:xfrm>
                        <a:off x="0" y="0"/>
                        <a:ext cx="6155690" cy="7620"/>
                        <a:chOff x="0" y="0"/>
                        <a:chExt cx="6155690" cy="7620"/>
                      </a:xfrm>
                    </wpg:grpSpPr>
                    <wps:wsp>
                      <wps:cNvPr id="1140474" name="Shape 1140474"/>
                      <wps:cNvSpPr/>
                      <wps:spPr>
                        <a:xfrm>
                          <a:off x="0" y="0"/>
                          <a:ext cx="6155690" cy="9144"/>
                        </a:xfrm>
                        <a:custGeom>
                          <a:avLst/>
                          <a:gdLst/>
                          <a:ahLst/>
                          <a:cxnLst/>
                          <a:rect l="0" t="0" r="0" b="0"/>
                          <a:pathLst>
                            <a:path w="6155690" h="9144">
                              <a:moveTo>
                                <a:pt x="0" y="0"/>
                              </a:moveTo>
                              <a:lnTo>
                                <a:pt x="6155690" y="0"/>
                              </a:lnTo>
                              <a:lnTo>
                                <a:pt x="61556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7133" style="width:484.7pt;height:0.599976pt;position:absolute;mso-position-horizontal-relative:page;mso-position-horizontal:absolute;margin-left:55.25pt;mso-position-vertical-relative:page;margin-top:55.25pt;" coordsize="61556,76">
              <v:shape id="Shape 1140475" style="position:absolute;width:61556;height:91;left:0;top:0;" coordsize="6155690,9144" path="m0,0l6155690,0l6155690,9144l0,9144l0,0">
                <v:stroke weight="0pt" endcap="flat" joinstyle="miter" miterlimit="10" on="false" color="#000000" opacity="0"/>
                <v:fill on="true" color="#000000"/>
              </v:shape>
              <w10:wrap type="square"/>
            </v:group>
          </w:pict>
        </mc:Fallback>
      </mc:AlternateContent>
    </w:r>
    <w:r>
      <w:rPr>
        <w:sz w:val="18"/>
      </w:rPr>
      <w:t>TCL</w:t>
    </w:r>
    <w:r>
      <w:rPr>
        <w:sz w:val="18"/>
      </w:rPr>
      <w:t>中环新能源科技股份有限公司</w:t>
    </w:r>
    <w:r>
      <w:rPr>
        <w:sz w:val="18"/>
      </w:rPr>
      <w:t>2022</w:t>
    </w:r>
    <w:r>
      <w:rPr>
        <w:sz w:val="18"/>
      </w:rPr>
      <w:t>年年度报告全文</w:t>
    </w:r>
    <w:r>
      <w:rPr>
        <w:rFonts w:ascii="Times New Roman" w:eastAsia="Times New Roman" w:hAnsi="Times New Roman" w:cs="Times New Roman"/>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973" w:rsidRDefault="004D3973">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C31"/>
    <w:multiLevelType w:val="hybridMultilevel"/>
    <w:tmpl w:val="55D688B6"/>
    <w:lvl w:ilvl="0" w:tplc="18889C0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3B80036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AD2923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3B9E6B6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B918735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15C81B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A2A572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0012ED1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5020B7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600521"/>
    <w:multiLevelType w:val="hybridMultilevel"/>
    <w:tmpl w:val="02CEF816"/>
    <w:lvl w:ilvl="0" w:tplc="F4D2AFA2">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1F2180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63C70D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EBEA109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562734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DE222A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1900908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99C255B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F12A963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0AA3929"/>
    <w:multiLevelType w:val="hybridMultilevel"/>
    <w:tmpl w:val="11960C32"/>
    <w:lvl w:ilvl="0" w:tplc="32F2E8B8">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72EB74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4FE6AE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3F0482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848F76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17A2DC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01C492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1444F9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552853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0B30719"/>
    <w:multiLevelType w:val="hybridMultilevel"/>
    <w:tmpl w:val="0390EDF8"/>
    <w:lvl w:ilvl="0" w:tplc="F83CDAB8">
      <w:start w:val="38"/>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366DD2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2CC7DB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E72573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3FE6D2C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840B18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54CE94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661A5BA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03066A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0CD7627"/>
    <w:multiLevelType w:val="hybridMultilevel"/>
    <w:tmpl w:val="F57089A8"/>
    <w:lvl w:ilvl="0" w:tplc="84BE0DCC">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5846EE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3282D5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9D3C88E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40AD1C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0B6C829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CE0BA5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95E751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EDAEBAB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0F26FC7"/>
    <w:multiLevelType w:val="hybridMultilevel"/>
    <w:tmpl w:val="EE54B2D0"/>
    <w:lvl w:ilvl="0" w:tplc="632C1B74">
      <w:start w:val="62"/>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456F8E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5A6D0A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3FF8A14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D12443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E4A728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8C40B1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8CE08E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1C892D8">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0F5760F"/>
    <w:multiLevelType w:val="hybridMultilevel"/>
    <w:tmpl w:val="D52EBDD0"/>
    <w:lvl w:ilvl="0" w:tplc="7304C14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4FAC104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734F07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9240DF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E8A5BE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F9CCC28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F94D5A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434D2F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5FAF9D8">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1A25D67"/>
    <w:multiLevelType w:val="hybridMultilevel"/>
    <w:tmpl w:val="F1107F22"/>
    <w:lvl w:ilvl="0" w:tplc="B29EFBC8">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B28675B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6284EA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DD4C70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1068C3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8947BC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A0E2922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41DA997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1068648">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2FF30FB"/>
    <w:multiLevelType w:val="hybridMultilevel"/>
    <w:tmpl w:val="9B8A7432"/>
    <w:lvl w:ilvl="0" w:tplc="13E6E100">
      <w:start w:val="4"/>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2CC54F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56087D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80D4E0B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F5D44E1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E308B1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896497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1C7653D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5264F0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44E4528"/>
    <w:multiLevelType w:val="hybridMultilevel"/>
    <w:tmpl w:val="932222AC"/>
    <w:lvl w:ilvl="0" w:tplc="8B362DB8">
      <w:start w:val="31"/>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EC285B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65CA530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5CC886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1C78683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3F41B5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F904B7D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6EFAF4F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5D3C4F3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508404B"/>
    <w:multiLevelType w:val="hybridMultilevel"/>
    <w:tmpl w:val="70328766"/>
    <w:lvl w:ilvl="0" w:tplc="BA4A5A0A">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B37C3C2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524EF3D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E4AEAE0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35E344E">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062E84B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E95C08C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76BC67E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A1B0618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5780956"/>
    <w:multiLevelType w:val="hybridMultilevel"/>
    <w:tmpl w:val="8F3A321C"/>
    <w:lvl w:ilvl="0" w:tplc="DEB21124">
      <w:start w:val="27"/>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3A858C8">
      <w:start w:val="1"/>
      <w:numFmt w:val="decimal"/>
      <w:lvlText w:val="（%2）"/>
      <w:lvlJc w:val="left"/>
      <w:pPr>
        <w:ind w:left="1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EEF7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4CF1A">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A251E">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2E034">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0AC16">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01836">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EF7F2">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DA3831"/>
    <w:multiLevelType w:val="hybridMultilevel"/>
    <w:tmpl w:val="D07E110A"/>
    <w:lvl w:ilvl="0" w:tplc="0012F85C">
      <w:start w:val="2"/>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F80E24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F4E9AD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274DA6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918726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400DF7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A97A5B0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DE2839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2C0AC4B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76D0109"/>
    <w:multiLevelType w:val="hybridMultilevel"/>
    <w:tmpl w:val="E752D7D8"/>
    <w:lvl w:ilvl="0" w:tplc="010C79E6">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80CAE0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BB6549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97E48C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A267BD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C988A5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8A2EF2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612F7D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A40F5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077B357D"/>
    <w:multiLevelType w:val="hybridMultilevel"/>
    <w:tmpl w:val="93A6DD62"/>
    <w:lvl w:ilvl="0" w:tplc="B0D2E7E6">
      <w:start w:val="31"/>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F7C2FE4">
      <w:start w:val="1"/>
      <w:numFmt w:val="decimal"/>
      <w:lvlText w:val="（%2）"/>
      <w:lvlJc w:val="left"/>
      <w:pPr>
        <w:ind w:left="1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4937C">
      <w:start w:val="1"/>
      <w:numFmt w:val="lowerRoman"/>
      <w:lvlText w:val="%3"/>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CA6AA">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AFD9E">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8445E">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CBA70">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AB248">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AB31E">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47489E"/>
    <w:multiLevelType w:val="hybridMultilevel"/>
    <w:tmpl w:val="2F9004C0"/>
    <w:lvl w:ilvl="0" w:tplc="90EC259E">
      <w:start w:val="5"/>
      <w:numFmt w:val="decimal"/>
      <w:lvlText w:val="%1）"/>
      <w:lvlJc w:val="left"/>
      <w:pPr>
        <w:ind w:left="7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A768AD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9125FC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C8E8C7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3D089E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482996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92642A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D5E4ED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A30643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099010ED"/>
    <w:multiLevelType w:val="hybridMultilevel"/>
    <w:tmpl w:val="286C1136"/>
    <w:lvl w:ilvl="0" w:tplc="89145BBE">
      <w:start w:val="8"/>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E2E3A7E">
      <w:start w:val="1"/>
      <w:numFmt w:val="decimal"/>
      <w:lvlText w:val="（%2）"/>
      <w:lvlJc w:val="left"/>
      <w:pPr>
        <w:ind w:left="1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C835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03356">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AC6DC">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6A7C">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4FA36">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8C72C">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68900">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BC703C"/>
    <w:multiLevelType w:val="hybridMultilevel"/>
    <w:tmpl w:val="0A6874FC"/>
    <w:lvl w:ilvl="0" w:tplc="85300D3A">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3FAF86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4152643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33AFE8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054AED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C288A2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E8662CB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144379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FFC012D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0AC5580B"/>
    <w:multiLevelType w:val="hybridMultilevel"/>
    <w:tmpl w:val="CA4A124A"/>
    <w:lvl w:ilvl="0" w:tplc="2326B3D8">
      <w:start w:val="34"/>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19853C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517446A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44AA61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2AF68CAE">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74507BB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CD6922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48ABBD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A96E5C2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B072F8E"/>
    <w:multiLevelType w:val="hybridMultilevel"/>
    <w:tmpl w:val="2D92AE84"/>
    <w:lvl w:ilvl="0" w:tplc="B3A8CB9C">
      <w:start w:val="5"/>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B24767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376A3AA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5D421CA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5C265B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0428D50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9F4F66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C5410AC">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328418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B3777CE"/>
    <w:multiLevelType w:val="hybridMultilevel"/>
    <w:tmpl w:val="E264A4EC"/>
    <w:lvl w:ilvl="0" w:tplc="7CAEBD4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30EB33C">
      <w:start w:val="1"/>
      <w:numFmt w:val="lowerLetter"/>
      <w:lvlText w:val="%2"/>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5085AE">
      <w:start w:val="1"/>
      <w:numFmt w:val="decimal"/>
      <w:lvlRestart w:val="0"/>
      <w:lvlText w:val="%3、"/>
      <w:lvlJc w:val="left"/>
      <w:pPr>
        <w:ind w:left="12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B2B9A0">
      <w:start w:val="1"/>
      <w:numFmt w:val="decimal"/>
      <w:lvlText w:val="%4"/>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DABBCC">
      <w:start w:val="1"/>
      <w:numFmt w:val="lowerLetter"/>
      <w:lvlText w:val="%5"/>
      <w:lvlJc w:val="left"/>
      <w:pPr>
        <w:ind w:left="22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DA3432">
      <w:start w:val="1"/>
      <w:numFmt w:val="lowerRoman"/>
      <w:lvlText w:val="%6"/>
      <w:lvlJc w:val="left"/>
      <w:pPr>
        <w:ind w:left="30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1455CC">
      <w:start w:val="1"/>
      <w:numFmt w:val="decimal"/>
      <w:lvlText w:val="%7"/>
      <w:lvlJc w:val="left"/>
      <w:pPr>
        <w:ind w:left="3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B8DDA4">
      <w:start w:val="1"/>
      <w:numFmt w:val="lowerLetter"/>
      <w:lvlText w:val="%8"/>
      <w:lvlJc w:val="left"/>
      <w:pPr>
        <w:ind w:left="4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BE1562">
      <w:start w:val="1"/>
      <w:numFmt w:val="lowerRoman"/>
      <w:lvlText w:val="%9"/>
      <w:lvlJc w:val="left"/>
      <w:pPr>
        <w:ind w:left="5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56252E"/>
    <w:multiLevelType w:val="hybridMultilevel"/>
    <w:tmpl w:val="06FE7E7C"/>
    <w:lvl w:ilvl="0" w:tplc="C20015D2">
      <w:start w:val="1"/>
      <w:numFmt w:val="decimal"/>
      <w:lvlText w:val="（%1）"/>
      <w:lvlJc w:val="left"/>
      <w:pPr>
        <w:ind w:left="70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9A667B4">
      <w:start w:val="1"/>
      <w:numFmt w:val="lowerLetter"/>
      <w:lvlText w:val="%2"/>
      <w:lvlJc w:val="left"/>
      <w:pPr>
        <w:ind w:left="11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FA9A7F2C">
      <w:start w:val="1"/>
      <w:numFmt w:val="lowerRoman"/>
      <w:lvlText w:val="%3"/>
      <w:lvlJc w:val="left"/>
      <w:pPr>
        <w:ind w:left="19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C52E280">
      <w:start w:val="1"/>
      <w:numFmt w:val="decimal"/>
      <w:lvlText w:val="%4"/>
      <w:lvlJc w:val="left"/>
      <w:pPr>
        <w:ind w:left="26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308AA50">
      <w:start w:val="1"/>
      <w:numFmt w:val="lowerLetter"/>
      <w:lvlText w:val="%5"/>
      <w:lvlJc w:val="left"/>
      <w:pPr>
        <w:ind w:left="334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6DA89A4">
      <w:start w:val="1"/>
      <w:numFmt w:val="lowerRoman"/>
      <w:lvlText w:val="%6"/>
      <w:lvlJc w:val="left"/>
      <w:pPr>
        <w:ind w:left="406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EBBC40DC">
      <w:start w:val="1"/>
      <w:numFmt w:val="decimal"/>
      <w:lvlText w:val="%7"/>
      <w:lvlJc w:val="left"/>
      <w:pPr>
        <w:ind w:left="47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DE292DE">
      <w:start w:val="1"/>
      <w:numFmt w:val="lowerLetter"/>
      <w:lvlText w:val="%8"/>
      <w:lvlJc w:val="left"/>
      <w:pPr>
        <w:ind w:left="55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C9C1FCA">
      <w:start w:val="1"/>
      <w:numFmt w:val="lowerRoman"/>
      <w:lvlText w:val="%9"/>
      <w:lvlJc w:val="left"/>
      <w:pPr>
        <w:ind w:left="62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0B8351DD"/>
    <w:multiLevelType w:val="hybridMultilevel"/>
    <w:tmpl w:val="8F740202"/>
    <w:lvl w:ilvl="0" w:tplc="8094279A">
      <w:start w:val="1"/>
      <w:numFmt w:val="decimal"/>
      <w:lvlText w:val="（%1）"/>
      <w:lvlJc w:val="left"/>
      <w:pPr>
        <w:ind w:left="70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F2CB522">
      <w:start w:val="1"/>
      <w:numFmt w:val="lowerLetter"/>
      <w:lvlText w:val="%2"/>
      <w:lvlJc w:val="left"/>
      <w:pPr>
        <w:ind w:left="11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E120452">
      <w:start w:val="1"/>
      <w:numFmt w:val="lowerRoman"/>
      <w:lvlText w:val="%3"/>
      <w:lvlJc w:val="left"/>
      <w:pPr>
        <w:ind w:left="19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02AE1986">
      <w:start w:val="1"/>
      <w:numFmt w:val="decimal"/>
      <w:lvlText w:val="%4"/>
      <w:lvlJc w:val="left"/>
      <w:pPr>
        <w:ind w:left="26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0B2990A">
      <w:start w:val="1"/>
      <w:numFmt w:val="lowerLetter"/>
      <w:lvlText w:val="%5"/>
      <w:lvlJc w:val="left"/>
      <w:pPr>
        <w:ind w:left="334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19045E4">
      <w:start w:val="1"/>
      <w:numFmt w:val="lowerRoman"/>
      <w:lvlText w:val="%6"/>
      <w:lvlJc w:val="left"/>
      <w:pPr>
        <w:ind w:left="406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638CBFA">
      <w:start w:val="1"/>
      <w:numFmt w:val="decimal"/>
      <w:lvlText w:val="%7"/>
      <w:lvlJc w:val="left"/>
      <w:pPr>
        <w:ind w:left="47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EC8B10E">
      <w:start w:val="1"/>
      <w:numFmt w:val="lowerLetter"/>
      <w:lvlText w:val="%8"/>
      <w:lvlJc w:val="left"/>
      <w:pPr>
        <w:ind w:left="55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86204D2">
      <w:start w:val="1"/>
      <w:numFmt w:val="lowerRoman"/>
      <w:lvlText w:val="%9"/>
      <w:lvlJc w:val="left"/>
      <w:pPr>
        <w:ind w:left="62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0BE50361"/>
    <w:multiLevelType w:val="hybridMultilevel"/>
    <w:tmpl w:val="BFE439F6"/>
    <w:lvl w:ilvl="0" w:tplc="E2C05D88">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09C5BB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DAA8CE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B28BC4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79A664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CD0383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BDED7C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1F2C484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99E8AC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0F0030AD"/>
    <w:multiLevelType w:val="hybridMultilevel"/>
    <w:tmpl w:val="21341CFA"/>
    <w:lvl w:ilvl="0" w:tplc="237229F2">
      <w:start w:val="27"/>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2080AB6">
      <w:start w:val="1"/>
      <w:numFmt w:val="lowerLetter"/>
      <w:lvlText w:val="%2"/>
      <w:lvlJc w:val="left"/>
      <w:pPr>
        <w:ind w:left="11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758D7B2">
      <w:start w:val="1"/>
      <w:numFmt w:val="lowerRoman"/>
      <w:lvlText w:val="%3"/>
      <w:lvlJc w:val="left"/>
      <w:pPr>
        <w:ind w:left="189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58E4EE4">
      <w:start w:val="1"/>
      <w:numFmt w:val="decimal"/>
      <w:lvlText w:val="%4"/>
      <w:lvlJc w:val="left"/>
      <w:pPr>
        <w:ind w:left="261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38423C6">
      <w:start w:val="1"/>
      <w:numFmt w:val="lowerLetter"/>
      <w:lvlText w:val="%5"/>
      <w:lvlJc w:val="left"/>
      <w:pPr>
        <w:ind w:left="33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04A3B04">
      <w:start w:val="1"/>
      <w:numFmt w:val="lowerRoman"/>
      <w:lvlText w:val="%6"/>
      <w:lvlJc w:val="left"/>
      <w:pPr>
        <w:ind w:left="40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102C18E">
      <w:start w:val="1"/>
      <w:numFmt w:val="decimal"/>
      <w:lvlText w:val="%7"/>
      <w:lvlJc w:val="left"/>
      <w:pPr>
        <w:ind w:left="47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DF124120">
      <w:start w:val="1"/>
      <w:numFmt w:val="lowerLetter"/>
      <w:lvlText w:val="%8"/>
      <w:lvlJc w:val="left"/>
      <w:pPr>
        <w:ind w:left="549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D2B87AB8">
      <w:start w:val="1"/>
      <w:numFmt w:val="lowerRoman"/>
      <w:lvlText w:val="%9"/>
      <w:lvlJc w:val="left"/>
      <w:pPr>
        <w:ind w:left="621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19D7A45"/>
    <w:multiLevelType w:val="hybridMultilevel"/>
    <w:tmpl w:val="DA3CBD58"/>
    <w:lvl w:ilvl="0" w:tplc="80221B7C">
      <w:start w:val="80"/>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5A8176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E08C124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64161E0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B234214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CC2B5A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51C127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1E2FBBC">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9CC157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3D92451"/>
    <w:multiLevelType w:val="hybridMultilevel"/>
    <w:tmpl w:val="BDE48A96"/>
    <w:lvl w:ilvl="0" w:tplc="1CBE2824">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324D07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8A24095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8A82152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38AA4CC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EC40AF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AC7A609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4E2D40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75E594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3E609FD"/>
    <w:multiLevelType w:val="hybridMultilevel"/>
    <w:tmpl w:val="CD1061DC"/>
    <w:lvl w:ilvl="0" w:tplc="BDA64000">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A0C3B2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48693C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E854A37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13E0F71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540C55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2E63C8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D10449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BD32A8B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6961F7A"/>
    <w:multiLevelType w:val="hybridMultilevel"/>
    <w:tmpl w:val="9212537E"/>
    <w:lvl w:ilvl="0" w:tplc="9B0EFE18">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30621C4">
      <w:start w:val="1"/>
      <w:numFmt w:val="lowerLetter"/>
      <w:lvlText w:val="%2"/>
      <w:lvlJc w:val="left"/>
      <w:pPr>
        <w:ind w:left="119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E14323E">
      <w:start w:val="1"/>
      <w:numFmt w:val="lowerRoman"/>
      <w:lvlText w:val="%3"/>
      <w:lvlJc w:val="left"/>
      <w:pPr>
        <w:ind w:left="191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F620666">
      <w:start w:val="1"/>
      <w:numFmt w:val="decimal"/>
      <w:lvlText w:val="%4"/>
      <w:lvlJc w:val="left"/>
      <w:pPr>
        <w:ind w:left="263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6F49ADA">
      <w:start w:val="1"/>
      <w:numFmt w:val="lowerLetter"/>
      <w:lvlText w:val="%5"/>
      <w:lvlJc w:val="left"/>
      <w:pPr>
        <w:ind w:left="335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FAC41AA">
      <w:start w:val="1"/>
      <w:numFmt w:val="lowerRoman"/>
      <w:lvlText w:val="%6"/>
      <w:lvlJc w:val="left"/>
      <w:pPr>
        <w:ind w:left="40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868A740">
      <w:start w:val="1"/>
      <w:numFmt w:val="decimal"/>
      <w:lvlText w:val="%7"/>
      <w:lvlJc w:val="left"/>
      <w:pPr>
        <w:ind w:left="479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3B41E92">
      <w:start w:val="1"/>
      <w:numFmt w:val="lowerLetter"/>
      <w:lvlText w:val="%8"/>
      <w:lvlJc w:val="left"/>
      <w:pPr>
        <w:ind w:left="551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770505A">
      <w:start w:val="1"/>
      <w:numFmt w:val="lowerRoman"/>
      <w:lvlText w:val="%9"/>
      <w:lvlJc w:val="left"/>
      <w:pPr>
        <w:ind w:left="623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83D1E64"/>
    <w:multiLevelType w:val="hybridMultilevel"/>
    <w:tmpl w:val="136A3552"/>
    <w:lvl w:ilvl="0" w:tplc="F3C6928A">
      <w:start w:val="1"/>
      <w:numFmt w:val="decimal"/>
      <w:lvlText w:val="%1、"/>
      <w:lvlJc w:val="left"/>
      <w:pPr>
        <w:ind w:left="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13AD508">
      <w:start w:val="1"/>
      <w:numFmt w:val="lowerLetter"/>
      <w:lvlText w:val="%2"/>
      <w:lvlJc w:val="left"/>
      <w:pPr>
        <w:ind w:left="12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094CBAE">
      <w:start w:val="1"/>
      <w:numFmt w:val="lowerRoman"/>
      <w:lvlText w:val="%3"/>
      <w:lvlJc w:val="left"/>
      <w:pPr>
        <w:ind w:left="192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7D0251E">
      <w:start w:val="1"/>
      <w:numFmt w:val="decimal"/>
      <w:lvlText w:val="%4"/>
      <w:lvlJc w:val="left"/>
      <w:pPr>
        <w:ind w:left="26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A669806">
      <w:start w:val="1"/>
      <w:numFmt w:val="lowerLetter"/>
      <w:lvlText w:val="%5"/>
      <w:lvlJc w:val="left"/>
      <w:pPr>
        <w:ind w:left="33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19881D4">
      <w:start w:val="1"/>
      <w:numFmt w:val="lowerRoman"/>
      <w:lvlText w:val="%6"/>
      <w:lvlJc w:val="left"/>
      <w:pPr>
        <w:ind w:left="40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AAC4CB4">
      <w:start w:val="1"/>
      <w:numFmt w:val="decimal"/>
      <w:lvlText w:val="%7"/>
      <w:lvlJc w:val="left"/>
      <w:pPr>
        <w:ind w:left="48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E3876B6">
      <w:start w:val="1"/>
      <w:numFmt w:val="lowerLetter"/>
      <w:lvlText w:val="%8"/>
      <w:lvlJc w:val="left"/>
      <w:pPr>
        <w:ind w:left="552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4C26440">
      <w:start w:val="1"/>
      <w:numFmt w:val="lowerRoman"/>
      <w:lvlText w:val="%9"/>
      <w:lvlJc w:val="left"/>
      <w:pPr>
        <w:ind w:left="62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86E63EC"/>
    <w:multiLevelType w:val="hybridMultilevel"/>
    <w:tmpl w:val="67B2A7BA"/>
    <w:lvl w:ilvl="0" w:tplc="01A0D560">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5301B7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D452EA18">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4AF4008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62A1D3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1D496A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ADAB76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E07A407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95705F3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89014EA"/>
    <w:multiLevelType w:val="hybridMultilevel"/>
    <w:tmpl w:val="22CAF4AC"/>
    <w:lvl w:ilvl="0" w:tplc="14FA265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042153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026EF5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28C0BB1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F543CC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0564E0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A16D19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3F8C39B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977CF63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9064405"/>
    <w:multiLevelType w:val="hybridMultilevel"/>
    <w:tmpl w:val="5BDA3AF8"/>
    <w:lvl w:ilvl="0" w:tplc="9BF227CA">
      <w:start w:val="40"/>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DC0C5C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45A1C6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064CEB4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444DCAE">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13CA03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E3EEC23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8A2C4D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52C2438">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93119F4"/>
    <w:multiLevelType w:val="hybridMultilevel"/>
    <w:tmpl w:val="A9F23A28"/>
    <w:lvl w:ilvl="0" w:tplc="725A500A">
      <w:start w:val="6"/>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BF4EA8E">
      <w:start w:val="1"/>
      <w:numFmt w:val="lowerLetter"/>
      <w:lvlText w:val="%2"/>
      <w:lvlJc w:val="left"/>
      <w:pPr>
        <w:ind w:left="11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C24B99E">
      <w:start w:val="1"/>
      <w:numFmt w:val="lowerRoman"/>
      <w:lvlText w:val="%3"/>
      <w:lvlJc w:val="left"/>
      <w:pPr>
        <w:ind w:left="19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292423E">
      <w:start w:val="1"/>
      <w:numFmt w:val="decimal"/>
      <w:lvlText w:val="%4"/>
      <w:lvlJc w:val="left"/>
      <w:pPr>
        <w:ind w:left="26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F6A934E">
      <w:start w:val="1"/>
      <w:numFmt w:val="lowerLetter"/>
      <w:lvlText w:val="%5"/>
      <w:lvlJc w:val="left"/>
      <w:pPr>
        <w:ind w:left="33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242D92E">
      <w:start w:val="1"/>
      <w:numFmt w:val="lowerRoman"/>
      <w:lvlText w:val="%6"/>
      <w:lvlJc w:val="left"/>
      <w:pPr>
        <w:ind w:left="40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616C2F4">
      <w:start w:val="1"/>
      <w:numFmt w:val="decimal"/>
      <w:lvlText w:val="%7"/>
      <w:lvlJc w:val="left"/>
      <w:pPr>
        <w:ind w:left="4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A36B9C6">
      <w:start w:val="1"/>
      <w:numFmt w:val="lowerLetter"/>
      <w:lvlText w:val="%8"/>
      <w:lvlJc w:val="left"/>
      <w:pPr>
        <w:ind w:left="5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880585E">
      <w:start w:val="1"/>
      <w:numFmt w:val="lowerRoman"/>
      <w:lvlText w:val="%9"/>
      <w:lvlJc w:val="left"/>
      <w:pPr>
        <w:ind w:left="6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1A352891"/>
    <w:multiLevelType w:val="hybridMultilevel"/>
    <w:tmpl w:val="0E42664C"/>
    <w:lvl w:ilvl="0" w:tplc="DCEE2D14">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E8A181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DF4BAF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A7CA58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CD282E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9D2523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A6AC7A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FECD8C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EAE676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1A740594"/>
    <w:multiLevelType w:val="hybridMultilevel"/>
    <w:tmpl w:val="45483A6E"/>
    <w:lvl w:ilvl="0" w:tplc="DA2C42D6">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8627D7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CF2EDD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6049C6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250D99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676D62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D52813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F78679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26404E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1D3B23BC"/>
    <w:multiLevelType w:val="hybridMultilevel"/>
    <w:tmpl w:val="4A342A36"/>
    <w:lvl w:ilvl="0" w:tplc="CC06B1B6">
      <w:start w:val="4"/>
      <w:numFmt w:val="decimal"/>
      <w:lvlText w:val="%1、"/>
      <w:lvlJc w:val="left"/>
      <w:pPr>
        <w:ind w:left="413"/>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9A42460">
      <w:start w:val="1"/>
      <w:numFmt w:val="lowerLetter"/>
      <w:lvlText w:val="%2"/>
      <w:lvlJc w:val="left"/>
      <w:pPr>
        <w:ind w:left="11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D5301D3C">
      <w:start w:val="1"/>
      <w:numFmt w:val="lowerRoman"/>
      <w:lvlText w:val="%3"/>
      <w:lvlJc w:val="left"/>
      <w:pPr>
        <w:ind w:left="19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ED940350">
      <w:start w:val="1"/>
      <w:numFmt w:val="decimal"/>
      <w:lvlText w:val="%4"/>
      <w:lvlJc w:val="left"/>
      <w:pPr>
        <w:ind w:left="26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602611F2">
      <w:start w:val="1"/>
      <w:numFmt w:val="lowerLetter"/>
      <w:lvlText w:val="%5"/>
      <w:lvlJc w:val="left"/>
      <w:pPr>
        <w:ind w:left="334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F3744368">
      <w:start w:val="1"/>
      <w:numFmt w:val="lowerRoman"/>
      <w:lvlText w:val="%6"/>
      <w:lvlJc w:val="left"/>
      <w:pPr>
        <w:ind w:left="406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38AA33F0">
      <w:start w:val="1"/>
      <w:numFmt w:val="decimal"/>
      <w:lvlText w:val="%7"/>
      <w:lvlJc w:val="left"/>
      <w:pPr>
        <w:ind w:left="47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B04FACA">
      <w:start w:val="1"/>
      <w:numFmt w:val="lowerLetter"/>
      <w:lvlText w:val="%8"/>
      <w:lvlJc w:val="left"/>
      <w:pPr>
        <w:ind w:left="55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D450BE9C">
      <w:start w:val="1"/>
      <w:numFmt w:val="lowerRoman"/>
      <w:lvlText w:val="%9"/>
      <w:lvlJc w:val="left"/>
      <w:pPr>
        <w:ind w:left="62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1D5D3206"/>
    <w:multiLevelType w:val="hybridMultilevel"/>
    <w:tmpl w:val="7486DD9C"/>
    <w:lvl w:ilvl="0" w:tplc="354AB200">
      <w:start w:val="2"/>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4E06AFC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EFCC24A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214333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8EA958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8674B26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33EAC8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4B6E454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54D6052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1DF450E8"/>
    <w:multiLevelType w:val="hybridMultilevel"/>
    <w:tmpl w:val="4D367C5E"/>
    <w:lvl w:ilvl="0" w:tplc="9C2237E6">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03AF438">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57CC91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3A82026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5F45EB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AA74BC8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201AC60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08226E2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AF4016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1EFC63D2"/>
    <w:multiLevelType w:val="hybridMultilevel"/>
    <w:tmpl w:val="642C6A82"/>
    <w:lvl w:ilvl="0" w:tplc="61D6EBA2">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7FCB49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56CC517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C1616C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56A423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895E4DF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00007A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B6E698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8522C8F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1F4607D3"/>
    <w:multiLevelType w:val="hybridMultilevel"/>
    <w:tmpl w:val="AB0A4076"/>
    <w:lvl w:ilvl="0" w:tplc="44027D08">
      <w:start w:val="2"/>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6DD1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A9E4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CEF7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A7C7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4D15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EE34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6A19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00AB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4B3F27"/>
    <w:multiLevelType w:val="hybridMultilevel"/>
    <w:tmpl w:val="01E87FFA"/>
    <w:lvl w:ilvl="0" w:tplc="048A8AAC">
      <w:start w:val="77"/>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0A26F6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C86F6B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C749EB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691E0AB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838E1C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E4CCE4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D7429C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AA003C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2E26B15"/>
    <w:multiLevelType w:val="hybridMultilevel"/>
    <w:tmpl w:val="9B28BB48"/>
    <w:lvl w:ilvl="0" w:tplc="6F160C88">
      <w:start w:val="7"/>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A46783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B0627B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3A486A9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E824513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A3CC40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CAC63D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41EEA73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49AD3F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3EE16AD"/>
    <w:multiLevelType w:val="hybridMultilevel"/>
    <w:tmpl w:val="5C8E4616"/>
    <w:lvl w:ilvl="0" w:tplc="49E688A6">
      <w:start w:val="1"/>
      <w:numFmt w:val="decimal"/>
      <w:lvlText w:val="%1、"/>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6C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4C5A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6172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6DBC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C2EA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E17C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838D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6D0B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5D36ED"/>
    <w:multiLevelType w:val="hybridMultilevel"/>
    <w:tmpl w:val="ABA8D1DC"/>
    <w:lvl w:ilvl="0" w:tplc="830A98BC">
      <w:start w:val="50"/>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F0D0FFD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C76499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61E0A6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F1A825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5E821C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3E28EBA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EB83DB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58A81A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47F5C9E"/>
    <w:multiLevelType w:val="hybridMultilevel"/>
    <w:tmpl w:val="BA2A6D50"/>
    <w:lvl w:ilvl="0" w:tplc="08760824">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08AEAB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8F542A4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4B6AAF4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9EB2813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FBA10D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172C452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FA06C9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7B2E57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48A6FD9"/>
    <w:multiLevelType w:val="hybridMultilevel"/>
    <w:tmpl w:val="434653B2"/>
    <w:lvl w:ilvl="0" w:tplc="28C21AF4">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24449F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E64439F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2D8346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DD0755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EA05ED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87E3E1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526EE5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5E4AA548">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5335C7C"/>
    <w:multiLevelType w:val="hybridMultilevel"/>
    <w:tmpl w:val="8F508D04"/>
    <w:lvl w:ilvl="0" w:tplc="403454C2">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EB615FC">
      <w:start w:val="1"/>
      <w:numFmt w:val="lowerLetter"/>
      <w:lvlText w:val="%2"/>
      <w:lvlJc w:val="left"/>
      <w:pPr>
        <w:ind w:left="1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244652A">
      <w:start w:val="1"/>
      <w:numFmt w:val="lowerRoman"/>
      <w:lvlText w:val="%3"/>
      <w:lvlJc w:val="left"/>
      <w:pPr>
        <w:ind w:left="1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7BE2D8A">
      <w:start w:val="1"/>
      <w:numFmt w:val="decimal"/>
      <w:lvlText w:val="%4"/>
      <w:lvlJc w:val="left"/>
      <w:pPr>
        <w:ind w:left="2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92201EC">
      <w:start w:val="1"/>
      <w:numFmt w:val="lowerLetter"/>
      <w:lvlText w:val="%5"/>
      <w:lvlJc w:val="left"/>
      <w:pPr>
        <w:ind w:left="3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402D708">
      <w:start w:val="1"/>
      <w:numFmt w:val="lowerRoman"/>
      <w:lvlText w:val="%6"/>
      <w:lvlJc w:val="left"/>
      <w:pPr>
        <w:ind w:left="4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5E40CD8">
      <w:start w:val="1"/>
      <w:numFmt w:val="decimal"/>
      <w:lvlText w:val="%7"/>
      <w:lvlJc w:val="left"/>
      <w:pPr>
        <w:ind w:left="4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6FA9CAA">
      <w:start w:val="1"/>
      <w:numFmt w:val="lowerLetter"/>
      <w:lvlText w:val="%8"/>
      <w:lvlJc w:val="left"/>
      <w:pPr>
        <w:ind w:left="5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05043BE">
      <w:start w:val="1"/>
      <w:numFmt w:val="lowerRoman"/>
      <w:lvlText w:val="%9"/>
      <w:lvlJc w:val="left"/>
      <w:pPr>
        <w:ind w:left="6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262D458A"/>
    <w:multiLevelType w:val="hybridMultilevel"/>
    <w:tmpl w:val="161A5D64"/>
    <w:lvl w:ilvl="0" w:tplc="35C076F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5AFE47D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6D7CAEF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34003D1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2A54352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3A8502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5DEF6F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E0AA8B2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054DF5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27C1470A"/>
    <w:multiLevelType w:val="hybridMultilevel"/>
    <w:tmpl w:val="0A1E7BFE"/>
    <w:lvl w:ilvl="0" w:tplc="524C983C">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AA6187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B6800B8">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A96983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F3DE33A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390F89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C741F1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D770865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370955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29B00AA1"/>
    <w:multiLevelType w:val="hybridMultilevel"/>
    <w:tmpl w:val="D68A0472"/>
    <w:lvl w:ilvl="0" w:tplc="DE94775A">
      <w:start w:val="1"/>
      <w:numFmt w:val="ideographDigital"/>
      <w:lvlText w:val="(%1)"/>
      <w:lvlJc w:val="left"/>
      <w:pPr>
        <w:ind w:left="41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19C7488">
      <w:start w:val="1"/>
      <w:numFmt w:val="lowerLetter"/>
      <w:lvlText w:val="%2"/>
      <w:lvlJc w:val="left"/>
      <w:pPr>
        <w:ind w:left="15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91453BC">
      <w:start w:val="1"/>
      <w:numFmt w:val="lowerRoman"/>
      <w:lvlText w:val="%3"/>
      <w:lvlJc w:val="left"/>
      <w:pPr>
        <w:ind w:left="22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C2026E6C">
      <w:start w:val="1"/>
      <w:numFmt w:val="decimal"/>
      <w:lvlText w:val="%4"/>
      <w:lvlJc w:val="left"/>
      <w:pPr>
        <w:ind w:left="300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94842062">
      <w:start w:val="1"/>
      <w:numFmt w:val="lowerLetter"/>
      <w:lvlText w:val="%5"/>
      <w:lvlJc w:val="left"/>
      <w:pPr>
        <w:ind w:left="372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CD22115E">
      <w:start w:val="1"/>
      <w:numFmt w:val="lowerRoman"/>
      <w:lvlText w:val="%6"/>
      <w:lvlJc w:val="left"/>
      <w:pPr>
        <w:ind w:left="444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032FA86">
      <w:start w:val="1"/>
      <w:numFmt w:val="decimal"/>
      <w:lvlText w:val="%7"/>
      <w:lvlJc w:val="left"/>
      <w:pPr>
        <w:ind w:left="51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82BE464E">
      <w:start w:val="1"/>
      <w:numFmt w:val="lowerLetter"/>
      <w:lvlText w:val="%8"/>
      <w:lvlJc w:val="left"/>
      <w:pPr>
        <w:ind w:left="58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91F85C66">
      <w:start w:val="1"/>
      <w:numFmt w:val="lowerRoman"/>
      <w:lvlText w:val="%9"/>
      <w:lvlJc w:val="left"/>
      <w:pPr>
        <w:ind w:left="660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3C70EE"/>
    <w:multiLevelType w:val="hybridMultilevel"/>
    <w:tmpl w:val="5628B7C6"/>
    <w:lvl w:ilvl="0" w:tplc="9EE68C4A">
      <w:start w:val="2021"/>
      <w:numFmt w:val="decimal"/>
      <w:lvlText w:val="%1"/>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A93A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2F89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86C8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C9CB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C021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26F0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CA1F5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A50E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A123CD"/>
    <w:multiLevelType w:val="hybridMultilevel"/>
    <w:tmpl w:val="2A903322"/>
    <w:lvl w:ilvl="0" w:tplc="F9F23C6E">
      <w:start w:val="1"/>
      <w:numFmt w:val="decimal"/>
      <w:lvlText w:val="（%1）"/>
      <w:lvlJc w:val="left"/>
      <w:pPr>
        <w:ind w:left="1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AD33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EB69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671E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8E03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D05A4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11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A315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427D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BB0A32"/>
    <w:multiLevelType w:val="hybridMultilevel"/>
    <w:tmpl w:val="7F58E8AC"/>
    <w:lvl w:ilvl="0" w:tplc="BF72F8E0">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A9E0BAE">
      <w:start w:val="1"/>
      <w:numFmt w:val="lowerLetter"/>
      <w:lvlText w:val="%2"/>
      <w:lvlJc w:val="left"/>
      <w:pPr>
        <w:ind w:left="1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7228880">
      <w:start w:val="1"/>
      <w:numFmt w:val="lowerRoman"/>
      <w:lvlText w:val="%3"/>
      <w:lvlJc w:val="left"/>
      <w:pPr>
        <w:ind w:left="1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BD8933A">
      <w:start w:val="1"/>
      <w:numFmt w:val="decimal"/>
      <w:lvlText w:val="%4"/>
      <w:lvlJc w:val="left"/>
      <w:pPr>
        <w:ind w:left="2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FAC66C4">
      <w:start w:val="1"/>
      <w:numFmt w:val="lowerLetter"/>
      <w:lvlText w:val="%5"/>
      <w:lvlJc w:val="left"/>
      <w:pPr>
        <w:ind w:left="3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B528684">
      <w:start w:val="1"/>
      <w:numFmt w:val="lowerRoman"/>
      <w:lvlText w:val="%6"/>
      <w:lvlJc w:val="left"/>
      <w:pPr>
        <w:ind w:left="4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1E44274">
      <w:start w:val="1"/>
      <w:numFmt w:val="decimal"/>
      <w:lvlText w:val="%7"/>
      <w:lvlJc w:val="left"/>
      <w:pPr>
        <w:ind w:left="4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1F8625C">
      <w:start w:val="1"/>
      <w:numFmt w:val="lowerLetter"/>
      <w:lvlText w:val="%8"/>
      <w:lvlJc w:val="left"/>
      <w:pPr>
        <w:ind w:left="5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4F4241C">
      <w:start w:val="1"/>
      <w:numFmt w:val="lowerRoman"/>
      <w:lvlText w:val="%9"/>
      <w:lvlJc w:val="left"/>
      <w:pPr>
        <w:ind w:left="6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2ACA4398"/>
    <w:multiLevelType w:val="hybridMultilevel"/>
    <w:tmpl w:val="E6306B72"/>
    <w:lvl w:ilvl="0" w:tplc="84CAC4B6">
      <w:start w:val="1"/>
      <w:numFmt w:val="decimal"/>
      <w:lvlText w:val="%1、"/>
      <w:lvlJc w:val="left"/>
      <w:pPr>
        <w:ind w:left="428"/>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28A4700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4720EF3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03C2E9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BA167F3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348463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3C841CF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DB143F1C">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8CA081A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2B260478"/>
    <w:multiLevelType w:val="hybridMultilevel"/>
    <w:tmpl w:val="1CD44964"/>
    <w:lvl w:ilvl="0" w:tplc="D4AEAE3A">
      <w:start w:val="83"/>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7CAE4B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086222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4283E3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F1A839C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89027D46">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EC63FE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41EA3C7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256CBA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D1A7E38"/>
    <w:multiLevelType w:val="hybridMultilevel"/>
    <w:tmpl w:val="1C58D5B0"/>
    <w:lvl w:ilvl="0" w:tplc="82E89282">
      <w:start w:val="1"/>
      <w:numFmt w:val="bullet"/>
      <w:lvlText w:val="•"/>
      <w:lvlJc w:val="left"/>
      <w:pPr>
        <w:ind w:left="1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CDB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EC66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4E827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8E7CA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8EC3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D047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A0EA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12B53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D820785"/>
    <w:multiLevelType w:val="hybridMultilevel"/>
    <w:tmpl w:val="76F2843E"/>
    <w:lvl w:ilvl="0" w:tplc="9F1C6876">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1EA5F76">
      <w:start w:val="1"/>
      <w:numFmt w:val="lowerLetter"/>
      <w:lvlText w:val="%2"/>
      <w:lvlJc w:val="left"/>
      <w:pPr>
        <w:ind w:left="1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06A4E08">
      <w:start w:val="1"/>
      <w:numFmt w:val="lowerRoman"/>
      <w:lvlText w:val="%3"/>
      <w:lvlJc w:val="left"/>
      <w:pPr>
        <w:ind w:left="1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3CAB88C">
      <w:start w:val="1"/>
      <w:numFmt w:val="decimal"/>
      <w:lvlText w:val="%4"/>
      <w:lvlJc w:val="left"/>
      <w:pPr>
        <w:ind w:left="2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9B28CC6">
      <w:start w:val="1"/>
      <w:numFmt w:val="lowerLetter"/>
      <w:lvlText w:val="%5"/>
      <w:lvlJc w:val="left"/>
      <w:pPr>
        <w:ind w:left="3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9548D7E">
      <w:start w:val="1"/>
      <w:numFmt w:val="lowerRoman"/>
      <w:lvlText w:val="%6"/>
      <w:lvlJc w:val="left"/>
      <w:pPr>
        <w:ind w:left="4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BC8F58C">
      <w:start w:val="1"/>
      <w:numFmt w:val="decimal"/>
      <w:lvlText w:val="%7"/>
      <w:lvlJc w:val="left"/>
      <w:pPr>
        <w:ind w:left="4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46EDB7C">
      <w:start w:val="1"/>
      <w:numFmt w:val="lowerLetter"/>
      <w:lvlText w:val="%8"/>
      <w:lvlJc w:val="left"/>
      <w:pPr>
        <w:ind w:left="5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16C9186">
      <w:start w:val="1"/>
      <w:numFmt w:val="lowerRoman"/>
      <w:lvlText w:val="%9"/>
      <w:lvlJc w:val="left"/>
      <w:pPr>
        <w:ind w:left="6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2D9975D2"/>
    <w:multiLevelType w:val="hybridMultilevel"/>
    <w:tmpl w:val="78664728"/>
    <w:lvl w:ilvl="0" w:tplc="40FA436E">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48EA9AA">
      <w:start w:val="1"/>
      <w:numFmt w:val="lowerLetter"/>
      <w:lvlText w:val="%2"/>
      <w:lvlJc w:val="left"/>
      <w:pPr>
        <w:ind w:left="1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4F67924">
      <w:start w:val="1"/>
      <w:numFmt w:val="lowerRoman"/>
      <w:lvlText w:val="%3"/>
      <w:lvlJc w:val="left"/>
      <w:pPr>
        <w:ind w:left="1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34C4D60">
      <w:start w:val="1"/>
      <w:numFmt w:val="decimal"/>
      <w:lvlText w:val="%4"/>
      <w:lvlJc w:val="left"/>
      <w:pPr>
        <w:ind w:left="2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2780548">
      <w:start w:val="1"/>
      <w:numFmt w:val="lowerLetter"/>
      <w:lvlText w:val="%5"/>
      <w:lvlJc w:val="left"/>
      <w:pPr>
        <w:ind w:left="3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1F839CA">
      <w:start w:val="1"/>
      <w:numFmt w:val="lowerRoman"/>
      <w:lvlText w:val="%6"/>
      <w:lvlJc w:val="left"/>
      <w:pPr>
        <w:ind w:left="4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5549074">
      <w:start w:val="1"/>
      <w:numFmt w:val="decimal"/>
      <w:lvlText w:val="%7"/>
      <w:lvlJc w:val="left"/>
      <w:pPr>
        <w:ind w:left="4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93C5BC0">
      <w:start w:val="1"/>
      <w:numFmt w:val="lowerLetter"/>
      <w:lvlText w:val="%8"/>
      <w:lvlJc w:val="left"/>
      <w:pPr>
        <w:ind w:left="5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89A62C2">
      <w:start w:val="1"/>
      <w:numFmt w:val="lowerRoman"/>
      <w:lvlText w:val="%9"/>
      <w:lvlJc w:val="left"/>
      <w:pPr>
        <w:ind w:left="6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2DBD65CF"/>
    <w:multiLevelType w:val="hybridMultilevel"/>
    <w:tmpl w:val="1A103FBE"/>
    <w:lvl w:ilvl="0" w:tplc="ADB68C62">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8943164">
      <w:start w:val="1"/>
      <w:numFmt w:val="lowerLetter"/>
      <w:lvlText w:val="%2"/>
      <w:lvlJc w:val="left"/>
      <w:pPr>
        <w:ind w:left="11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0CC3B32">
      <w:start w:val="1"/>
      <w:numFmt w:val="lowerRoman"/>
      <w:lvlText w:val="%3"/>
      <w:lvlJc w:val="left"/>
      <w:pPr>
        <w:ind w:left="19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7EA052E">
      <w:start w:val="1"/>
      <w:numFmt w:val="decimal"/>
      <w:lvlText w:val="%4"/>
      <w:lvlJc w:val="left"/>
      <w:pPr>
        <w:ind w:left="26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2A4247E">
      <w:start w:val="1"/>
      <w:numFmt w:val="lowerLetter"/>
      <w:lvlText w:val="%5"/>
      <w:lvlJc w:val="left"/>
      <w:pPr>
        <w:ind w:left="33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03E7EF2">
      <w:start w:val="1"/>
      <w:numFmt w:val="lowerRoman"/>
      <w:lvlText w:val="%6"/>
      <w:lvlJc w:val="left"/>
      <w:pPr>
        <w:ind w:left="40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30C88A0">
      <w:start w:val="1"/>
      <w:numFmt w:val="decimal"/>
      <w:lvlText w:val="%7"/>
      <w:lvlJc w:val="left"/>
      <w:pPr>
        <w:ind w:left="4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A8E6EBC">
      <w:start w:val="1"/>
      <w:numFmt w:val="lowerLetter"/>
      <w:lvlText w:val="%8"/>
      <w:lvlJc w:val="left"/>
      <w:pPr>
        <w:ind w:left="5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17CC1A4">
      <w:start w:val="1"/>
      <w:numFmt w:val="lowerRoman"/>
      <w:lvlText w:val="%9"/>
      <w:lvlJc w:val="left"/>
      <w:pPr>
        <w:ind w:left="6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2EDF4EDD"/>
    <w:multiLevelType w:val="hybridMultilevel"/>
    <w:tmpl w:val="6B749E5E"/>
    <w:lvl w:ilvl="0" w:tplc="E42ABB6A">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8B6502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DA28EF5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6FE63FA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244060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526F3F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660AC2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9CD28EE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E8C3FD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2F911482"/>
    <w:multiLevelType w:val="hybridMultilevel"/>
    <w:tmpl w:val="CA76B37A"/>
    <w:lvl w:ilvl="0" w:tplc="ED70AB62">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52A4E88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E63AEB8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79A476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687608F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710AF28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13F62E8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E88057C">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D67A85C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2FEF11F7"/>
    <w:multiLevelType w:val="hybridMultilevel"/>
    <w:tmpl w:val="C2AA8FD2"/>
    <w:lvl w:ilvl="0" w:tplc="DB26FB20">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BF0A558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6929058">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FD8BF8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308153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9140D17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8889F2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6E82D20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E570A7B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0770A20"/>
    <w:multiLevelType w:val="hybridMultilevel"/>
    <w:tmpl w:val="5CA83366"/>
    <w:lvl w:ilvl="0" w:tplc="220A3AD2">
      <w:start w:val="13"/>
      <w:numFmt w:val="decimal"/>
      <w:lvlText w:val="%1、"/>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81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E54F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A79A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A5D7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6EB0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2594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0BF2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60C4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1B18C4"/>
    <w:multiLevelType w:val="hybridMultilevel"/>
    <w:tmpl w:val="A8C2B05E"/>
    <w:lvl w:ilvl="0" w:tplc="BBD0BF1A">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456629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93E661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362E28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C46240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990572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1A2F2F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B8C7AD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1A0F84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2675CF6"/>
    <w:multiLevelType w:val="hybridMultilevel"/>
    <w:tmpl w:val="115A316E"/>
    <w:lvl w:ilvl="0" w:tplc="A2925BB2">
      <w:start w:val="8"/>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C3AC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63B1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ACC1C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8AB4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0333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45DE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ADD8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CFBA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911B1C"/>
    <w:multiLevelType w:val="hybridMultilevel"/>
    <w:tmpl w:val="740673B6"/>
    <w:lvl w:ilvl="0" w:tplc="7DF2517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C442E">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8446C">
      <w:start w:val="1"/>
      <w:numFmt w:val="decimal"/>
      <w:lvlRestart w:val="0"/>
      <w:lvlText w:val="（%3）"/>
      <w:lvlJc w:val="left"/>
      <w:pPr>
        <w:ind w:left="3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03778">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B46DEE">
      <w:start w:val="1"/>
      <w:numFmt w:val="lowerLetter"/>
      <w:lvlText w:val="%5"/>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23756">
      <w:start w:val="1"/>
      <w:numFmt w:val="lowerRoman"/>
      <w:lvlText w:val="%6"/>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E712">
      <w:start w:val="1"/>
      <w:numFmt w:val="decimal"/>
      <w:lvlText w:val="%7"/>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05B36">
      <w:start w:val="1"/>
      <w:numFmt w:val="lowerLetter"/>
      <w:lvlText w:val="%8"/>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98A6E4">
      <w:start w:val="1"/>
      <w:numFmt w:val="lowerRoman"/>
      <w:lvlText w:val="%9"/>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021C86"/>
    <w:multiLevelType w:val="hybridMultilevel"/>
    <w:tmpl w:val="0270FF5C"/>
    <w:lvl w:ilvl="0" w:tplc="3426E2A0">
      <w:start w:val="1"/>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A5E94">
      <w:start w:val="1"/>
      <w:numFmt w:val="decimal"/>
      <w:lvlText w:val="%2、"/>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E76C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AE684">
      <w:start w:val="1"/>
      <w:numFmt w:val="decimal"/>
      <w:lvlText w:val="%4"/>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452B2">
      <w:start w:val="1"/>
      <w:numFmt w:val="lowerLetter"/>
      <w:lvlText w:val="%5"/>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CD336">
      <w:start w:val="1"/>
      <w:numFmt w:val="lowerRoman"/>
      <w:lvlText w:val="%6"/>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65CBE">
      <w:start w:val="1"/>
      <w:numFmt w:val="decimal"/>
      <w:lvlText w:val="%7"/>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8BE18">
      <w:start w:val="1"/>
      <w:numFmt w:val="lowerLetter"/>
      <w:lvlText w:val="%8"/>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6CA7E">
      <w:start w:val="1"/>
      <w:numFmt w:val="lowerRoman"/>
      <w:lvlText w:val="%9"/>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52635E"/>
    <w:multiLevelType w:val="hybridMultilevel"/>
    <w:tmpl w:val="CBAC1066"/>
    <w:lvl w:ilvl="0" w:tplc="69FEACE2">
      <w:start w:val="1"/>
      <w:numFmt w:val="decimal"/>
      <w:lvlText w:val="（%1）"/>
      <w:lvlJc w:val="left"/>
      <w:pPr>
        <w:ind w:left="4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D0C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CA40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A783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A2F3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8719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8715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46A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2AB7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B832AF"/>
    <w:multiLevelType w:val="hybridMultilevel"/>
    <w:tmpl w:val="36BE820A"/>
    <w:lvl w:ilvl="0" w:tplc="5538DE4C">
      <w:start w:val="1"/>
      <w:numFmt w:val="ideographDigital"/>
      <w:lvlText w:val="（%1）"/>
      <w:lvlJc w:val="left"/>
      <w:pPr>
        <w:ind w:left="7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AB620">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837BE">
      <w:start w:val="1"/>
      <w:numFmt w:val="lowerRoman"/>
      <w:lvlText w:val="%3"/>
      <w:lvlJc w:val="left"/>
      <w:pPr>
        <w:ind w:left="2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EBA40">
      <w:start w:val="1"/>
      <w:numFmt w:val="decimal"/>
      <w:lvlText w:val="%4"/>
      <w:lvlJc w:val="left"/>
      <w:pPr>
        <w:ind w:left="2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415DC">
      <w:start w:val="1"/>
      <w:numFmt w:val="lowerLetter"/>
      <w:lvlText w:val="%5"/>
      <w:lvlJc w:val="left"/>
      <w:pPr>
        <w:ind w:left="3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EFF0A">
      <w:start w:val="1"/>
      <w:numFmt w:val="lowerRoman"/>
      <w:lvlText w:val="%6"/>
      <w:lvlJc w:val="left"/>
      <w:pPr>
        <w:ind w:left="4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9A1282">
      <w:start w:val="1"/>
      <w:numFmt w:val="decimal"/>
      <w:lvlText w:val="%7"/>
      <w:lvlJc w:val="left"/>
      <w:pPr>
        <w:ind w:left="5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A1DF4">
      <w:start w:val="1"/>
      <w:numFmt w:val="lowerLetter"/>
      <w:lvlText w:val="%8"/>
      <w:lvlJc w:val="left"/>
      <w:pPr>
        <w:ind w:left="5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A875E">
      <w:start w:val="1"/>
      <w:numFmt w:val="lowerRoman"/>
      <w:lvlText w:val="%9"/>
      <w:lvlJc w:val="left"/>
      <w:pPr>
        <w:ind w:left="6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F60EE0"/>
    <w:multiLevelType w:val="hybridMultilevel"/>
    <w:tmpl w:val="987EA55E"/>
    <w:lvl w:ilvl="0" w:tplc="A002FED6">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30AD20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00C287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20CEC6A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92AA90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F2C623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510CF4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182797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AC20EE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35C90CCC"/>
    <w:multiLevelType w:val="hybridMultilevel"/>
    <w:tmpl w:val="4C0E4148"/>
    <w:lvl w:ilvl="0" w:tplc="EF647280">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CE2951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B56036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2E801E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B5E8F7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2DAAB6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C160CE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062C152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0340FF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37BB37D7"/>
    <w:multiLevelType w:val="hybridMultilevel"/>
    <w:tmpl w:val="D2E8BC36"/>
    <w:lvl w:ilvl="0" w:tplc="0FA0D4A6">
      <w:start w:val="4"/>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62A928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34E233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E08131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13C6E4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81A8E3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24E8E8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D05E624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237EE9B8">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38525310"/>
    <w:multiLevelType w:val="hybridMultilevel"/>
    <w:tmpl w:val="B288BA8A"/>
    <w:lvl w:ilvl="0" w:tplc="FABEFEBE">
      <w:start w:val="2"/>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2DC00D8">
      <w:start w:val="1"/>
      <w:numFmt w:val="lowerLetter"/>
      <w:lvlText w:val="%2"/>
      <w:lvlJc w:val="left"/>
      <w:pPr>
        <w:ind w:left="129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4EEECBA">
      <w:start w:val="1"/>
      <w:numFmt w:val="lowerRoman"/>
      <w:lvlText w:val="%3"/>
      <w:lvlJc w:val="left"/>
      <w:pPr>
        <w:ind w:left="201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58425DC">
      <w:start w:val="1"/>
      <w:numFmt w:val="decimal"/>
      <w:lvlText w:val="%4"/>
      <w:lvlJc w:val="left"/>
      <w:pPr>
        <w:ind w:left="27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20468EA">
      <w:start w:val="1"/>
      <w:numFmt w:val="lowerLetter"/>
      <w:lvlText w:val="%5"/>
      <w:lvlJc w:val="left"/>
      <w:pPr>
        <w:ind w:left="345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C28D7C2">
      <w:start w:val="1"/>
      <w:numFmt w:val="lowerRoman"/>
      <w:lvlText w:val="%6"/>
      <w:lvlJc w:val="left"/>
      <w:pPr>
        <w:ind w:left="417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EC41216">
      <w:start w:val="1"/>
      <w:numFmt w:val="decimal"/>
      <w:lvlText w:val="%7"/>
      <w:lvlJc w:val="left"/>
      <w:pPr>
        <w:ind w:left="489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8C451DC">
      <w:start w:val="1"/>
      <w:numFmt w:val="lowerLetter"/>
      <w:lvlText w:val="%8"/>
      <w:lvlJc w:val="left"/>
      <w:pPr>
        <w:ind w:left="561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9EAFA7C">
      <w:start w:val="1"/>
      <w:numFmt w:val="lowerRoman"/>
      <w:lvlText w:val="%9"/>
      <w:lvlJc w:val="left"/>
      <w:pPr>
        <w:ind w:left="633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38AF5925"/>
    <w:multiLevelType w:val="hybridMultilevel"/>
    <w:tmpl w:val="52BA19A0"/>
    <w:lvl w:ilvl="0" w:tplc="67742C42">
      <w:start w:val="2"/>
      <w:numFmt w:val="decimal"/>
      <w:lvlText w:val="%1、"/>
      <w:lvlJc w:val="left"/>
      <w:pPr>
        <w:ind w:left="413"/>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314A38B2">
      <w:start w:val="1"/>
      <w:numFmt w:val="lowerLetter"/>
      <w:lvlText w:val="%2"/>
      <w:lvlJc w:val="left"/>
      <w:pPr>
        <w:ind w:left="11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5044B948">
      <w:start w:val="1"/>
      <w:numFmt w:val="lowerRoman"/>
      <w:lvlText w:val="%3"/>
      <w:lvlJc w:val="left"/>
      <w:pPr>
        <w:ind w:left="19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C78821A">
      <w:start w:val="1"/>
      <w:numFmt w:val="decimal"/>
      <w:lvlText w:val="%4"/>
      <w:lvlJc w:val="left"/>
      <w:pPr>
        <w:ind w:left="26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BFA16FE">
      <w:start w:val="1"/>
      <w:numFmt w:val="lowerLetter"/>
      <w:lvlText w:val="%5"/>
      <w:lvlJc w:val="left"/>
      <w:pPr>
        <w:ind w:left="334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69CE64A8">
      <w:start w:val="1"/>
      <w:numFmt w:val="lowerRoman"/>
      <w:lvlText w:val="%6"/>
      <w:lvlJc w:val="left"/>
      <w:pPr>
        <w:ind w:left="406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67292E8">
      <w:start w:val="1"/>
      <w:numFmt w:val="decimal"/>
      <w:lvlText w:val="%7"/>
      <w:lvlJc w:val="left"/>
      <w:pPr>
        <w:ind w:left="47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7624CBA8">
      <w:start w:val="1"/>
      <w:numFmt w:val="lowerLetter"/>
      <w:lvlText w:val="%8"/>
      <w:lvlJc w:val="left"/>
      <w:pPr>
        <w:ind w:left="55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71E49CCE">
      <w:start w:val="1"/>
      <w:numFmt w:val="lowerRoman"/>
      <w:lvlText w:val="%9"/>
      <w:lvlJc w:val="left"/>
      <w:pPr>
        <w:ind w:left="62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393271BE"/>
    <w:multiLevelType w:val="hybridMultilevel"/>
    <w:tmpl w:val="9DD20D8E"/>
    <w:lvl w:ilvl="0" w:tplc="812E3F8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41ACE6A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4DBC9C3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13EED7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9D9AA51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CFAAB0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DF0698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66E2670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E9C19B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3A4F2F6E"/>
    <w:multiLevelType w:val="hybridMultilevel"/>
    <w:tmpl w:val="A5AE9FAC"/>
    <w:lvl w:ilvl="0" w:tplc="0ABE6312">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04A6C2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1C4A6C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946272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11A893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4D0EE96">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A59A965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1B08427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623CF66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3A5F0373"/>
    <w:multiLevelType w:val="hybridMultilevel"/>
    <w:tmpl w:val="25627606"/>
    <w:lvl w:ilvl="0" w:tplc="68C8427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267A5E6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BC4060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0A7474B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0B8248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8184AD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AC6775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FF088B0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4B85A6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3BB66E8A"/>
    <w:multiLevelType w:val="hybridMultilevel"/>
    <w:tmpl w:val="C11A7B84"/>
    <w:lvl w:ilvl="0" w:tplc="05A26BBE">
      <w:start w:val="1"/>
      <w:numFmt w:val="decimal"/>
      <w:lvlText w:val="%1）"/>
      <w:lvlJc w:val="left"/>
      <w:pPr>
        <w:ind w:left="838"/>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ECB2ECA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AD0BAD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7E4857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5748CA1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DEA2E0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248C5B6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1C68B7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B68671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3BC6491C"/>
    <w:multiLevelType w:val="hybridMultilevel"/>
    <w:tmpl w:val="D9E01636"/>
    <w:lvl w:ilvl="0" w:tplc="6226BD58">
      <w:start w:val="2020"/>
      <w:numFmt w:val="decimal"/>
      <w:lvlText w:val="%1"/>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C5F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A32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C91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816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EF1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CBC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E6A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643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CD5794"/>
    <w:multiLevelType w:val="hybridMultilevel"/>
    <w:tmpl w:val="29002920"/>
    <w:lvl w:ilvl="0" w:tplc="F76CA2CC">
      <w:start w:val="47"/>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ED14E0B8">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442F2A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303CB48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D8AF93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55E05C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FF6DFC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00A22E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8E646D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3CFE2CC1"/>
    <w:multiLevelType w:val="hybridMultilevel"/>
    <w:tmpl w:val="643245CE"/>
    <w:lvl w:ilvl="0" w:tplc="4DCE71BC">
      <w:start w:val="4"/>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4E46A6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ADA096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5443BB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774555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9A0479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C10F6E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AD48F1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89E319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3E394A8C"/>
    <w:multiLevelType w:val="hybridMultilevel"/>
    <w:tmpl w:val="4FCA6A9E"/>
    <w:lvl w:ilvl="0" w:tplc="A948D690">
      <w:start w:val="4"/>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4B24AFA">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E182E2A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65A68E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302D78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BE6D69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832E0F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B28C0E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4E2A9F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4025169B"/>
    <w:multiLevelType w:val="hybridMultilevel"/>
    <w:tmpl w:val="EB2A2C36"/>
    <w:lvl w:ilvl="0" w:tplc="9D122EFA">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348973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5ECA08D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6F6A5B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12F6D1EE">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22741A1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E2CDF2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2225AF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23C4D3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417E4B2C"/>
    <w:multiLevelType w:val="hybridMultilevel"/>
    <w:tmpl w:val="2DB03886"/>
    <w:lvl w:ilvl="0" w:tplc="F1DC2446">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F538E658">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EB8B57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310E82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C7073F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5E4A18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2B05F2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F8A7E1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F7FE5BB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41953A0B"/>
    <w:multiLevelType w:val="hybridMultilevel"/>
    <w:tmpl w:val="0844770E"/>
    <w:lvl w:ilvl="0" w:tplc="DE96B75A">
      <w:start w:val="1"/>
      <w:numFmt w:val="decimal"/>
      <w:lvlText w:val="（%1）"/>
      <w:lvlJc w:val="left"/>
      <w:pPr>
        <w:ind w:left="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AB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C351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CB9A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CFF9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4EA7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070A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0AF0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6769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B325CA"/>
    <w:multiLevelType w:val="hybridMultilevel"/>
    <w:tmpl w:val="BEE6ED48"/>
    <w:lvl w:ilvl="0" w:tplc="9B50B1C8">
      <w:start w:val="43"/>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0A2B96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45F8BB0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862E11C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C5829D7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A32E7B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30ACFB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1E1EC8B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7A2E9D2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426F4F61"/>
    <w:multiLevelType w:val="hybridMultilevel"/>
    <w:tmpl w:val="F362C232"/>
    <w:lvl w:ilvl="0" w:tplc="AD8C3FFC">
      <w:start w:val="22"/>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019E4BE6">
      <w:start w:val="1"/>
      <w:numFmt w:val="decimal"/>
      <w:lvlText w:val="（%2）"/>
      <w:lvlJc w:val="left"/>
      <w:pPr>
        <w:ind w:left="9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853A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01B90">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A7A48">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EF55E">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886CC">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8658C">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460DE">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7F02A8"/>
    <w:multiLevelType w:val="hybridMultilevel"/>
    <w:tmpl w:val="317A8278"/>
    <w:lvl w:ilvl="0" w:tplc="C9CC17D8">
      <w:start w:val="2"/>
      <w:numFmt w:val="decimal"/>
      <w:lvlText w:val="%1."/>
      <w:lvlJc w:val="left"/>
      <w:pPr>
        <w:ind w:left="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6E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40B8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08E6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63E4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285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7249A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8F10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E50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A76056"/>
    <w:multiLevelType w:val="hybridMultilevel"/>
    <w:tmpl w:val="15642544"/>
    <w:lvl w:ilvl="0" w:tplc="2EBC2A26">
      <w:start w:val="7"/>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4E03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AEFE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40B7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65CA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8AA5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6195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C2C6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CCFC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4A3DEA"/>
    <w:multiLevelType w:val="hybridMultilevel"/>
    <w:tmpl w:val="04300778"/>
    <w:lvl w:ilvl="0" w:tplc="CFD6FA3A">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2E0E238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6C0606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2112009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3328DF8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516BF9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78AF27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0E7C205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90E66A1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47413B29"/>
    <w:multiLevelType w:val="hybridMultilevel"/>
    <w:tmpl w:val="A5264428"/>
    <w:lvl w:ilvl="0" w:tplc="FD7C3508">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C6829C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C765D1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644BCB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93BE5EAE">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B58D82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E88BF6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94AD4F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285A47F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48B51AE8"/>
    <w:multiLevelType w:val="hybridMultilevel"/>
    <w:tmpl w:val="B80641F6"/>
    <w:lvl w:ilvl="0" w:tplc="E98E798A">
      <w:start w:val="1"/>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4510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8935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423F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C775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C4F4C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747FF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215B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828A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BB69B7"/>
    <w:multiLevelType w:val="hybridMultilevel"/>
    <w:tmpl w:val="B590DB5C"/>
    <w:lvl w:ilvl="0" w:tplc="171034C4">
      <w:start w:val="1"/>
      <w:numFmt w:val="ideographDigital"/>
      <w:lvlText w:val="（%1）"/>
      <w:lvlJc w:val="left"/>
      <w:pPr>
        <w:ind w:left="16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84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AC43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CB4B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C86C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6C3D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6BE3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077E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01AD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E8040F"/>
    <w:multiLevelType w:val="hybridMultilevel"/>
    <w:tmpl w:val="C892269C"/>
    <w:lvl w:ilvl="0" w:tplc="7A965264">
      <w:start w:val="1"/>
      <w:numFmt w:val="decimal"/>
      <w:lvlText w:val="%1、"/>
      <w:lvlJc w:val="left"/>
      <w:pPr>
        <w:ind w:left="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04827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FCDBC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54A23F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BE2A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A2073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214DB3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F631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438BD9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B07D78"/>
    <w:multiLevelType w:val="hybridMultilevel"/>
    <w:tmpl w:val="7C0680F2"/>
    <w:lvl w:ilvl="0" w:tplc="46EEA002">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480E65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5072954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494C687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1422C2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CEC943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1CF4082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F23CAD8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68ACF3C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4B0832D0"/>
    <w:multiLevelType w:val="hybridMultilevel"/>
    <w:tmpl w:val="19843792"/>
    <w:lvl w:ilvl="0" w:tplc="2E88A76A">
      <w:start w:val="56"/>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32B821B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C6C4DA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2AC8D8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532050E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8A7C35B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038BF9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156287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122BBA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4B5248C3"/>
    <w:multiLevelType w:val="hybridMultilevel"/>
    <w:tmpl w:val="55727B00"/>
    <w:lvl w:ilvl="0" w:tplc="16285BB4">
      <w:start w:val="1"/>
      <w:numFmt w:val="decimal"/>
      <w:lvlText w:val="%1、"/>
      <w:lvlJc w:val="left"/>
      <w:pPr>
        <w:ind w:left="2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174F490">
      <w:start w:val="1"/>
      <w:numFmt w:val="lowerLetter"/>
      <w:lvlText w:val="%2"/>
      <w:lvlJc w:val="left"/>
      <w:pPr>
        <w:ind w:left="11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AA8E390">
      <w:start w:val="1"/>
      <w:numFmt w:val="lowerRoman"/>
      <w:lvlText w:val="%3"/>
      <w:lvlJc w:val="left"/>
      <w:pPr>
        <w:ind w:left="19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C388414">
      <w:start w:val="1"/>
      <w:numFmt w:val="decimal"/>
      <w:lvlText w:val="%4"/>
      <w:lvlJc w:val="left"/>
      <w:pPr>
        <w:ind w:left="26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4C8A27C">
      <w:start w:val="1"/>
      <w:numFmt w:val="lowerLetter"/>
      <w:lvlText w:val="%5"/>
      <w:lvlJc w:val="left"/>
      <w:pPr>
        <w:ind w:left="33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B12BB4C">
      <w:start w:val="1"/>
      <w:numFmt w:val="lowerRoman"/>
      <w:lvlText w:val="%6"/>
      <w:lvlJc w:val="left"/>
      <w:pPr>
        <w:ind w:left="40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6E81708">
      <w:start w:val="1"/>
      <w:numFmt w:val="decimal"/>
      <w:lvlText w:val="%7"/>
      <w:lvlJc w:val="left"/>
      <w:pPr>
        <w:ind w:left="4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05E05BA">
      <w:start w:val="1"/>
      <w:numFmt w:val="lowerLetter"/>
      <w:lvlText w:val="%8"/>
      <w:lvlJc w:val="left"/>
      <w:pPr>
        <w:ind w:left="5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F200C32">
      <w:start w:val="1"/>
      <w:numFmt w:val="lowerRoman"/>
      <w:lvlText w:val="%9"/>
      <w:lvlJc w:val="left"/>
      <w:pPr>
        <w:ind w:left="6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4B536FEC"/>
    <w:multiLevelType w:val="hybridMultilevel"/>
    <w:tmpl w:val="1B62D636"/>
    <w:lvl w:ilvl="0" w:tplc="7E26E708">
      <w:start w:val="9"/>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E167706">
      <w:start w:val="1"/>
      <w:numFmt w:val="lowerLetter"/>
      <w:lvlText w:val="%2"/>
      <w:lvlJc w:val="left"/>
      <w:pPr>
        <w:ind w:left="1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4FE0C24">
      <w:start w:val="1"/>
      <w:numFmt w:val="lowerRoman"/>
      <w:lvlText w:val="%3"/>
      <w:lvlJc w:val="left"/>
      <w:pPr>
        <w:ind w:left="1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ED28ACA">
      <w:start w:val="1"/>
      <w:numFmt w:val="decimal"/>
      <w:lvlText w:val="%4"/>
      <w:lvlJc w:val="left"/>
      <w:pPr>
        <w:ind w:left="2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6D4E554">
      <w:start w:val="1"/>
      <w:numFmt w:val="lowerLetter"/>
      <w:lvlText w:val="%5"/>
      <w:lvlJc w:val="left"/>
      <w:pPr>
        <w:ind w:left="3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898E4B4">
      <w:start w:val="1"/>
      <w:numFmt w:val="lowerRoman"/>
      <w:lvlText w:val="%6"/>
      <w:lvlJc w:val="left"/>
      <w:pPr>
        <w:ind w:left="4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1AA8A3A">
      <w:start w:val="1"/>
      <w:numFmt w:val="decimal"/>
      <w:lvlText w:val="%7"/>
      <w:lvlJc w:val="left"/>
      <w:pPr>
        <w:ind w:left="4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A1C622C">
      <w:start w:val="1"/>
      <w:numFmt w:val="lowerLetter"/>
      <w:lvlText w:val="%8"/>
      <w:lvlJc w:val="left"/>
      <w:pPr>
        <w:ind w:left="5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C7EBB98">
      <w:start w:val="1"/>
      <w:numFmt w:val="lowerRoman"/>
      <w:lvlText w:val="%9"/>
      <w:lvlJc w:val="left"/>
      <w:pPr>
        <w:ind w:left="6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4BC470A2"/>
    <w:multiLevelType w:val="hybridMultilevel"/>
    <w:tmpl w:val="7C94DD94"/>
    <w:lvl w:ilvl="0" w:tplc="22A0C87C">
      <w:start w:val="16"/>
      <w:numFmt w:val="japaneseCounting"/>
      <w:lvlText w:val="%1、"/>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E719C">
      <w:start w:val="1"/>
      <w:numFmt w:val="decimal"/>
      <w:lvlText w:val="%2、"/>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E9268">
      <w:start w:val="1"/>
      <w:numFmt w:val="lowerRoman"/>
      <w:lvlText w:val="%3"/>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6F3A6">
      <w:start w:val="1"/>
      <w:numFmt w:val="decimal"/>
      <w:lvlText w:val="%4"/>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20F30">
      <w:start w:val="1"/>
      <w:numFmt w:val="lowerLetter"/>
      <w:lvlText w:val="%5"/>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A0E42">
      <w:start w:val="1"/>
      <w:numFmt w:val="lowerRoman"/>
      <w:lvlText w:val="%6"/>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6FD50">
      <w:start w:val="1"/>
      <w:numFmt w:val="decimal"/>
      <w:lvlText w:val="%7"/>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D2B6DA">
      <w:start w:val="1"/>
      <w:numFmt w:val="lowerLetter"/>
      <w:lvlText w:val="%8"/>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E212">
      <w:start w:val="1"/>
      <w:numFmt w:val="lowerRoman"/>
      <w:lvlText w:val="%9"/>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BC61D98"/>
    <w:multiLevelType w:val="hybridMultilevel"/>
    <w:tmpl w:val="0BC00FE2"/>
    <w:lvl w:ilvl="0" w:tplc="AE5EFD2C">
      <w:start w:val="7"/>
      <w:numFmt w:val="decimal"/>
      <w:lvlText w:val="%1）"/>
      <w:lvlJc w:val="left"/>
      <w:pPr>
        <w:ind w:left="4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B70F798">
      <w:start w:val="1"/>
      <w:numFmt w:val="lowerLetter"/>
      <w:lvlText w:val="%2"/>
      <w:lvlJc w:val="left"/>
      <w:pPr>
        <w:ind w:left="11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492A572E">
      <w:start w:val="1"/>
      <w:numFmt w:val="lowerRoman"/>
      <w:lvlText w:val="%3"/>
      <w:lvlJc w:val="left"/>
      <w:pPr>
        <w:ind w:left="19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0002AAE2">
      <w:start w:val="1"/>
      <w:numFmt w:val="decimal"/>
      <w:lvlText w:val="%4"/>
      <w:lvlJc w:val="left"/>
      <w:pPr>
        <w:ind w:left="26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DD2CD48">
      <w:start w:val="1"/>
      <w:numFmt w:val="lowerLetter"/>
      <w:lvlText w:val="%5"/>
      <w:lvlJc w:val="left"/>
      <w:pPr>
        <w:ind w:left="334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EA6E1CC0">
      <w:start w:val="1"/>
      <w:numFmt w:val="lowerRoman"/>
      <w:lvlText w:val="%6"/>
      <w:lvlJc w:val="left"/>
      <w:pPr>
        <w:ind w:left="406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3C6DE36">
      <w:start w:val="1"/>
      <w:numFmt w:val="decimal"/>
      <w:lvlText w:val="%7"/>
      <w:lvlJc w:val="left"/>
      <w:pPr>
        <w:ind w:left="47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4F524BFC">
      <w:start w:val="1"/>
      <w:numFmt w:val="lowerLetter"/>
      <w:lvlText w:val="%8"/>
      <w:lvlJc w:val="left"/>
      <w:pPr>
        <w:ind w:left="55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5F468AAE">
      <w:start w:val="1"/>
      <w:numFmt w:val="lowerRoman"/>
      <w:lvlText w:val="%9"/>
      <w:lvlJc w:val="left"/>
      <w:pPr>
        <w:ind w:left="62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4CEE7926"/>
    <w:multiLevelType w:val="hybridMultilevel"/>
    <w:tmpl w:val="14F0826A"/>
    <w:lvl w:ilvl="0" w:tplc="886075B4">
      <w:start w:val="1"/>
      <w:numFmt w:val="bullet"/>
      <w:lvlText w:val="•"/>
      <w:lvlJc w:val="left"/>
      <w:pPr>
        <w:ind w:left="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CCA6F0">
      <w:start w:val="1"/>
      <w:numFmt w:val="bullet"/>
      <w:lvlText w:val="o"/>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EE0EA">
      <w:start w:val="1"/>
      <w:numFmt w:val="bullet"/>
      <w:lvlText w:val="▪"/>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C4562">
      <w:start w:val="1"/>
      <w:numFmt w:val="bullet"/>
      <w:lvlText w:val="•"/>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6A2B8">
      <w:start w:val="1"/>
      <w:numFmt w:val="bullet"/>
      <w:lvlText w:val="o"/>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E7C44">
      <w:start w:val="1"/>
      <w:numFmt w:val="bullet"/>
      <w:lvlText w:val="▪"/>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AA0BC">
      <w:start w:val="1"/>
      <w:numFmt w:val="bullet"/>
      <w:lvlText w:val="•"/>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25854">
      <w:start w:val="1"/>
      <w:numFmt w:val="bullet"/>
      <w:lvlText w:val="o"/>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68B9C">
      <w:start w:val="1"/>
      <w:numFmt w:val="bullet"/>
      <w:lvlText w:val="▪"/>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CF04803"/>
    <w:multiLevelType w:val="hybridMultilevel"/>
    <w:tmpl w:val="D886441A"/>
    <w:lvl w:ilvl="0" w:tplc="0C0C6FD4">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D4072F4">
      <w:start w:val="1"/>
      <w:numFmt w:val="bullet"/>
      <w:lvlText w:val="•"/>
      <w:lvlJc w:val="left"/>
      <w:pPr>
        <w:ind w:left="1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744DCC">
      <w:start w:val="1"/>
      <w:numFmt w:val="bullet"/>
      <w:lvlText w:val="▪"/>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8EE84">
      <w:start w:val="1"/>
      <w:numFmt w:val="bullet"/>
      <w:lvlText w:val="•"/>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485C2">
      <w:start w:val="1"/>
      <w:numFmt w:val="bullet"/>
      <w:lvlText w:val="o"/>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C5B42">
      <w:start w:val="1"/>
      <w:numFmt w:val="bullet"/>
      <w:lvlText w:val="▪"/>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8AB00">
      <w:start w:val="1"/>
      <w:numFmt w:val="bullet"/>
      <w:lvlText w:val="•"/>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222DE">
      <w:start w:val="1"/>
      <w:numFmt w:val="bullet"/>
      <w:lvlText w:val="o"/>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85A34">
      <w:start w:val="1"/>
      <w:numFmt w:val="bullet"/>
      <w:lvlText w:val="▪"/>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DD35E28"/>
    <w:multiLevelType w:val="hybridMultilevel"/>
    <w:tmpl w:val="E5129444"/>
    <w:lvl w:ilvl="0" w:tplc="6BBC88BE">
      <w:start w:val="10"/>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517EB5A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F8A59C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9F8C676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C21E6E2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4C49326">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A808DA8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E9D8998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138BD0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4E845956"/>
    <w:multiLevelType w:val="hybridMultilevel"/>
    <w:tmpl w:val="E500ABCC"/>
    <w:lvl w:ilvl="0" w:tplc="57AA9068">
      <w:start w:val="2014"/>
      <w:numFmt w:val="decimal"/>
      <w:lvlText w:val="%1"/>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A3D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426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6C7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466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666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02D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E8A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E5F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18770B0"/>
    <w:multiLevelType w:val="hybridMultilevel"/>
    <w:tmpl w:val="B9AA35A4"/>
    <w:lvl w:ilvl="0" w:tplc="1BA26DB2">
      <w:start w:val="1"/>
      <w:numFmt w:val="decimalEnclosedCircle"/>
      <w:lvlText w:val="%1"/>
      <w:lvlJc w:val="left"/>
      <w:pPr>
        <w:ind w:left="1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45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2E6D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E900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8B9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3214C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4837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6D67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E26A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1D10441"/>
    <w:multiLevelType w:val="hybridMultilevel"/>
    <w:tmpl w:val="A98E59A2"/>
    <w:lvl w:ilvl="0" w:tplc="F22873C2">
      <w:start w:val="2"/>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1043AA0">
      <w:start w:val="2021"/>
      <w:numFmt w:val="decimal"/>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A407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EE9CA">
      <w:start w:val="1"/>
      <w:numFmt w:val="decimal"/>
      <w:lvlText w:val="%4"/>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CCDBA">
      <w:start w:val="1"/>
      <w:numFmt w:val="lowerLetter"/>
      <w:lvlText w:val="%5"/>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85FC4">
      <w:start w:val="1"/>
      <w:numFmt w:val="lowerRoman"/>
      <w:lvlText w:val="%6"/>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C8FEC">
      <w:start w:val="1"/>
      <w:numFmt w:val="decimal"/>
      <w:lvlText w:val="%7"/>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88AEA">
      <w:start w:val="1"/>
      <w:numFmt w:val="lowerLetter"/>
      <w:lvlText w:val="%8"/>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0430C">
      <w:start w:val="1"/>
      <w:numFmt w:val="lowerRoman"/>
      <w:lvlText w:val="%9"/>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1F86603"/>
    <w:multiLevelType w:val="hybridMultilevel"/>
    <w:tmpl w:val="7F72BAEE"/>
    <w:lvl w:ilvl="0" w:tplc="CCE4D2E6">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38904CA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6947F98">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81E0DE7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EE8233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AE0C76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F33E5B5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D444AC2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DB06241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521D673F"/>
    <w:multiLevelType w:val="hybridMultilevel"/>
    <w:tmpl w:val="4A24D71A"/>
    <w:lvl w:ilvl="0" w:tplc="89CE0C7A">
      <w:start w:val="3"/>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758E99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FD8134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404A68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6EF6342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7ADCD1B4">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63C88B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8C4129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E66CC0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524448D9"/>
    <w:multiLevelType w:val="hybridMultilevel"/>
    <w:tmpl w:val="F3F6C146"/>
    <w:lvl w:ilvl="0" w:tplc="1FF41966">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41A793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8008BE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7782B2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64CE2C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F5C5C4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5EA866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7064E2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9B2700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52A12D1E"/>
    <w:multiLevelType w:val="hybridMultilevel"/>
    <w:tmpl w:val="1FCAD3A8"/>
    <w:lvl w:ilvl="0" w:tplc="4E1E6228">
      <w:start w:val="9"/>
      <w:numFmt w:val="japaneseCounting"/>
      <w:lvlText w:val="%1、"/>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4EEF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2AEB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EE61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A29A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A14E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C71C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EA4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C581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065415"/>
    <w:multiLevelType w:val="hybridMultilevel"/>
    <w:tmpl w:val="C42083C6"/>
    <w:lvl w:ilvl="0" w:tplc="DC66C600">
      <w:start w:val="1"/>
      <w:numFmt w:val="decimal"/>
      <w:lvlText w:val="%1）"/>
      <w:lvlJc w:val="left"/>
      <w:pPr>
        <w:ind w:left="7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B1A83A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BD23C7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A28517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5C0F59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56CF92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A6E439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30A7FF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D2C6DD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537D3CBC"/>
    <w:multiLevelType w:val="hybridMultilevel"/>
    <w:tmpl w:val="5F2CA144"/>
    <w:lvl w:ilvl="0" w:tplc="3758AB60">
      <w:start w:val="1"/>
      <w:numFmt w:val="decimalEnclosedCircle"/>
      <w:lvlText w:val="%1"/>
      <w:lvlJc w:val="left"/>
      <w:pPr>
        <w:ind w:left="6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87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E8A8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AF42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4645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A58A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E100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ECCC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AAD9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38678AE"/>
    <w:multiLevelType w:val="hybridMultilevel"/>
    <w:tmpl w:val="F6C20DF8"/>
    <w:lvl w:ilvl="0" w:tplc="4584259E">
      <w:start w:val="17"/>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D74328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BA67E2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23A825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B7AE0F5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CEC2BA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41EC657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69E499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ACE43FA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54A17A33"/>
    <w:multiLevelType w:val="hybridMultilevel"/>
    <w:tmpl w:val="7012DAAE"/>
    <w:lvl w:ilvl="0" w:tplc="F4642708">
      <w:start w:val="1"/>
      <w:numFmt w:val="decimal"/>
      <w:lvlText w:val="（%1）"/>
      <w:lvlJc w:val="left"/>
      <w:pPr>
        <w:ind w:left="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ED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C047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AE48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272B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002B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4B8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2E80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0D64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7744608"/>
    <w:multiLevelType w:val="hybridMultilevel"/>
    <w:tmpl w:val="C2F25D1C"/>
    <w:lvl w:ilvl="0" w:tplc="511619EA">
      <w:start w:val="15"/>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74EEF8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A8410A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4123D5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8AC720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B2AF0E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780C2E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C203A4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454703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57D72332"/>
    <w:multiLevelType w:val="hybridMultilevel"/>
    <w:tmpl w:val="CF4AF29C"/>
    <w:lvl w:ilvl="0" w:tplc="FE883BE8">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B772458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0F8B51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CC2BC4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C8A2D4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9300DD2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DE4198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BBDA37F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724674A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583A6F10"/>
    <w:multiLevelType w:val="hybridMultilevel"/>
    <w:tmpl w:val="1E5C3830"/>
    <w:lvl w:ilvl="0" w:tplc="16FE6238">
      <w:start w:val="2"/>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63E670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448AC93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9DAAEAF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644F73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AB66166">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DD2C995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34B6B08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ADD8EC5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587A12D2"/>
    <w:multiLevelType w:val="hybridMultilevel"/>
    <w:tmpl w:val="4A1EDB0A"/>
    <w:lvl w:ilvl="0" w:tplc="CC2A2376">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BFD6254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9F6ED63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522E0C7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1A417A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A3B4B95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484010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87122ED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F3188B6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58F45278"/>
    <w:multiLevelType w:val="hybridMultilevel"/>
    <w:tmpl w:val="11787CA2"/>
    <w:lvl w:ilvl="0" w:tplc="B31A5E0C">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444049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AA6C7C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074A0C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3AFE6DCE">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E94CCE5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80ACE7A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9D0EC6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6B3E905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5C5A29E5"/>
    <w:multiLevelType w:val="hybridMultilevel"/>
    <w:tmpl w:val="DE90CBC8"/>
    <w:lvl w:ilvl="0" w:tplc="4FD62C10">
      <w:start w:val="2"/>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CD00E">
      <w:start w:val="1"/>
      <w:numFmt w:val="lowerLetter"/>
      <w:lvlText w:val="%2"/>
      <w:lvlJc w:val="left"/>
      <w:pPr>
        <w:ind w:left="1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CB848">
      <w:start w:val="1"/>
      <w:numFmt w:val="lowerRoman"/>
      <w:lvlText w:val="%3"/>
      <w:lvlJc w:val="left"/>
      <w:pPr>
        <w:ind w:left="1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802C8">
      <w:start w:val="1"/>
      <w:numFmt w:val="decimal"/>
      <w:lvlText w:val="%4"/>
      <w:lvlJc w:val="left"/>
      <w:pPr>
        <w:ind w:left="2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8A0A8">
      <w:start w:val="1"/>
      <w:numFmt w:val="lowerLetter"/>
      <w:lvlText w:val="%5"/>
      <w:lvlJc w:val="left"/>
      <w:pPr>
        <w:ind w:left="3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A69E4">
      <w:start w:val="1"/>
      <w:numFmt w:val="lowerRoman"/>
      <w:lvlText w:val="%6"/>
      <w:lvlJc w:val="left"/>
      <w:pPr>
        <w:ind w:left="4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6A934">
      <w:start w:val="1"/>
      <w:numFmt w:val="decimal"/>
      <w:lvlText w:val="%7"/>
      <w:lvlJc w:val="left"/>
      <w:pPr>
        <w:ind w:left="4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EC07A">
      <w:start w:val="1"/>
      <w:numFmt w:val="lowerLetter"/>
      <w:lvlText w:val="%8"/>
      <w:lvlJc w:val="left"/>
      <w:pPr>
        <w:ind w:left="5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EF762">
      <w:start w:val="1"/>
      <w:numFmt w:val="lowerRoman"/>
      <w:lvlText w:val="%9"/>
      <w:lvlJc w:val="left"/>
      <w:pPr>
        <w:ind w:left="6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643B0C"/>
    <w:multiLevelType w:val="hybridMultilevel"/>
    <w:tmpl w:val="F290283A"/>
    <w:lvl w:ilvl="0" w:tplc="AC560524">
      <w:start w:val="1"/>
      <w:numFmt w:val="decimal"/>
      <w:lvlText w:val="%1."/>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EC26C">
      <w:start w:val="1"/>
      <w:numFmt w:val="lowerLetter"/>
      <w:lvlText w:val="%2"/>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4897E">
      <w:start w:val="1"/>
      <w:numFmt w:val="lowerRoman"/>
      <w:lvlText w:val="%3"/>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0CFBC">
      <w:start w:val="1"/>
      <w:numFmt w:val="decimal"/>
      <w:lvlText w:val="%4"/>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26026">
      <w:start w:val="1"/>
      <w:numFmt w:val="lowerLetter"/>
      <w:lvlText w:val="%5"/>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CD3E8">
      <w:start w:val="1"/>
      <w:numFmt w:val="lowerRoman"/>
      <w:lvlText w:val="%6"/>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2E54E">
      <w:start w:val="1"/>
      <w:numFmt w:val="decimal"/>
      <w:lvlText w:val="%7"/>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A030A">
      <w:start w:val="1"/>
      <w:numFmt w:val="lowerLetter"/>
      <w:lvlText w:val="%8"/>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C0C6E">
      <w:start w:val="1"/>
      <w:numFmt w:val="lowerRoman"/>
      <w:lvlText w:val="%9"/>
      <w:lvlJc w:val="left"/>
      <w:pPr>
        <w:ind w:left="7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C723843"/>
    <w:multiLevelType w:val="hybridMultilevel"/>
    <w:tmpl w:val="3F667638"/>
    <w:lvl w:ilvl="0" w:tplc="D7EC0D82">
      <w:start w:val="1"/>
      <w:numFmt w:val="decimal"/>
      <w:lvlText w:val="%1、"/>
      <w:lvlJc w:val="left"/>
      <w:pPr>
        <w:ind w:left="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BE058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3B6983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C08DE7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EEB43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D67D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A46637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BCF7B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3468D8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DB123D4"/>
    <w:multiLevelType w:val="hybridMultilevel"/>
    <w:tmpl w:val="8C10E782"/>
    <w:lvl w:ilvl="0" w:tplc="02CEDD8C">
      <w:start w:val="7"/>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8E826C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930846C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63A885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B228A4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AEC656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D22441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FD38D64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EDB60CC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5F5A3853"/>
    <w:multiLevelType w:val="hybridMultilevel"/>
    <w:tmpl w:val="EAAECC98"/>
    <w:lvl w:ilvl="0" w:tplc="722EBBEC">
      <w:start w:val="3"/>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80E6B0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837E167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20CC727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5CFCAB4A">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C7BC2C1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380A5F6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A5EA112">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B701F9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5F7142DD"/>
    <w:multiLevelType w:val="hybridMultilevel"/>
    <w:tmpl w:val="D6D0902C"/>
    <w:lvl w:ilvl="0" w:tplc="6C58DEFC">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0EB0DE3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FCAF3B8">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2967D2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3F10BE2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360D6C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AC56DDE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EFE6021C">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6724453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5FE1758A"/>
    <w:multiLevelType w:val="hybridMultilevel"/>
    <w:tmpl w:val="211A4346"/>
    <w:lvl w:ilvl="0" w:tplc="66680634">
      <w:start w:val="3"/>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31C0DA70">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C1635F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D588E0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551A38C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348550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3350F44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FFF05F2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420E80A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6059125D"/>
    <w:multiLevelType w:val="hybridMultilevel"/>
    <w:tmpl w:val="67B62D0A"/>
    <w:lvl w:ilvl="0" w:tplc="41A0FD00">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B136E6A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8500DD1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5A458B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16168A8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E6E644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65252F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719CDFE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2C24CD8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605B539F"/>
    <w:multiLevelType w:val="hybridMultilevel"/>
    <w:tmpl w:val="9B046738"/>
    <w:lvl w:ilvl="0" w:tplc="346468D8">
      <w:start w:val="1"/>
      <w:numFmt w:val="decimal"/>
      <w:lvlText w:val="%1、"/>
      <w:lvlJc w:val="left"/>
      <w:pPr>
        <w:ind w:left="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FECBC56">
      <w:start w:val="1"/>
      <w:numFmt w:val="lowerLetter"/>
      <w:lvlText w:val="%2"/>
      <w:lvlJc w:val="left"/>
      <w:pPr>
        <w:ind w:left="12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A4CC972">
      <w:start w:val="1"/>
      <w:numFmt w:val="lowerRoman"/>
      <w:lvlText w:val="%3"/>
      <w:lvlJc w:val="left"/>
      <w:pPr>
        <w:ind w:left="192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DE8F6B4">
      <w:start w:val="1"/>
      <w:numFmt w:val="decimal"/>
      <w:lvlText w:val="%4"/>
      <w:lvlJc w:val="left"/>
      <w:pPr>
        <w:ind w:left="26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1E68EF4">
      <w:start w:val="1"/>
      <w:numFmt w:val="lowerLetter"/>
      <w:lvlText w:val="%5"/>
      <w:lvlJc w:val="left"/>
      <w:pPr>
        <w:ind w:left="33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DF8C1E6">
      <w:start w:val="1"/>
      <w:numFmt w:val="lowerRoman"/>
      <w:lvlText w:val="%6"/>
      <w:lvlJc w:val="left"/>
      <w:pPr>
        <w:ind w:left="40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D0A611C">
      <w:start w:val="1"/>
      <w:numFmt w:val="decimal"/>
      <w:lvlText w:val="%7"/>
      <w:lvlJc w:val="left"/>
      <w:pPr>
        <w:ind w:left="48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5E02AAC">
      <w:start w:val="1"/>
      <w:numFmt w:val="lowerLetter"/>
      <w:lvlText w:val="%8"/>
      <w:lvlJc w:val="left"/>
      <w:pPr>
        <w:ind w:left="552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CBCD286">
      <w:start w:val="1"/>
      <w:numFmt w:val="lowerRoman"/>
      <w:lvlText w:val="%9"/>
      <w:lvlJc w:val="left"/>
      <w:pPr>
        <w:ind w:left="62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61647E30"/>
    <w:multiLevelType w:val="hybridMultilevel"/>
    <w:tmpl w:val="7758F90C"/>
    <w:lvl w:ilvl="0" w:tplc="04A0CAE4">
      <w:start w:val="6"/>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04DA6308">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B21C52C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35CA13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9C03DE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A4640D82">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95E2674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36829F7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934C5A6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61FD7840"/>
    <w:multiLevelType w:val="hybridMultilevel"/>
    <w:tmpl w:val="F2F435A4"/>
    <w:lvl w:ilvl="0" w:tplc="598CBA54">
      <w:start w:val="1"/>
      <w:numFmt w:val="decimal"/>
      <w:lvlText w:val="%1、"/>
      <w:lvlJc w:val="left"/>
      <w:pPr>
        <w:ind w:left="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91409BE">
      <w:start w:val="1"/>
      <w:numFmt w:val="lowerLetter"/>
      <w:lvlText w:val="%2"/>
      <w:lvlJc w:val="left"/>
      <w:pPr>
        <w:ind w:left="11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F685AD8">
      <w:start w:val="1"/>
      <w:numFmt w:val="lowerRoman"/>
      <w:lvlText w:val="%3"/>
      <w:lvlJc w:val="left"/>
      <w:pPr>
        <w:ind w:left="19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7AA39F2">
      <w:start w:val="1"/>
      <w:numFmt w:val="decimal"/>
      <w:lvlText w:val="%4"/>
      <w:lvlJc w:val="left"/>
      <w:pPr>
        <w:ind w:left="26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978661E">
      <w:start w:val="1"/>
      <w:numFmt w:val="lowerLetter"/>
      <w:lvlText w:val="%5"/>
      <w:lvlJc w:val="left"/>
      <w:pPr>
        <w:ind w:left="33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F065820">
      <w:start w:val="1"/>
      <w:numFmt w:val="lowerRoman"/>
      <w:lvlText w:val="%6"/>
      <w:lvlJc w:val="left"/>
      <w:pPr>
        <w:ind w:left="40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4C639CC">
      <w:start w:val="1"/>
      <w:numFmt w:val="decimal"/>
      <w:lvlText w:val="%7"/>
      <w:lvlJc w:val="left"/>
      <w:pPr>
        <w:ind w:left="4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21A9898">
      <w:start w:val="1"/>
      <w:numFmt w:val="lowerLetter"/>
      <w:lvlText w:val="%8"/>
      <w:lvlJc w:val="left"/>
      <w:pPr>
        <w:ind w:left="5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F38FC3A">
      <w:start w:val="1"/>
      <w:numFmt w:val="lowerRoman"/>
      <w:lvlText w:val="%9"/>
      <w:lvlJc w:val="left"/>
      <w:pPr>
        <w:ind w:left="6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62B038FD"/>
    <w:multiLevelType w:val="hybridMultilevel"/>
    <w:tmpl w:val="18B42762"/>
    <w:lvl w:ilvl="0" w:tplc="42985186">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4BE129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83864DF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19F6673E">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4AECC06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B87E58C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5866997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306531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3CCEF6C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62CF5DD3"/>
    <w:multiLevelType w:val="hybridMultilevel"/>
    <w:tmpl w:val="5B32E360"/>
    <w:lvl w:ilvl="0" w:tplc="6ECAAC1C">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6A4E478">
      <w:start w:val="1"/>
      <w:numFmt w:val="lowerLetter"/>
      <w:lvlText w:val="%2"/>
      <w:lvlJc w:val="left"/>
      <w:pPr>
        <w:ind w:left="12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D0E7DDA">
      <w:start w:val="1"/>
      <w:numFmt w:val="lowerRoman"/>
      <w:lvlText w:val="%3"/>
      <w:lvlJc w:val="left"/>
      <w:pPr>
        <w:ind w:left="19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D401B58">
      <w:start w:val="1"/>
      <w:numFmt w:val="decimal"/>
      <w:lvlText w:val="%4"/>
      <w:lvlJc w:val="left"/>
      <w:pPr>
        <w:ind w:left="2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088F072">
      <w:start w:val="1"/>
      <w:numFmt w:val="lowerLetter"/>
      <w:lvlText w:val="%5"/>
      <w:lvlJc w:val="left"/>
      <w:pPr>
        <w:ind w:left="3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646A7E2">
      <w:start w:val="1"/>
      <w:numFmt w:val="lowerRoman"/>
      <w:lvlText w:val="%6"/>
      <w:lvlJc w:val="left"/>
      <w:pPr>
        <w:ind w:left="4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5AA070A">
      <w:start w:val="1"/>
      <w:numFmt w:val="decimal"/>
      <w:lvlText w:val="%7"/>
      <w:lvlJc w:val="left"/>
      <w:pPr>
        <w:ind w:left="4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4BE731A">
      <w:start w:val="1"/>
      <w:numFmt w:val="lowerLetter"/>
      <w:lvlText w:val="%8"/>
      <w:lvlJc w:val="left"/>
      <w:pPr>
        <w:ind w:left="5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7901C82">
      <w:start w:val="1"/>
      <w:numFmt w:val="lowerRoman"/>
      <w:lvlText w:val="%9"/>
      <w:lvlJc w:val="left"/>
      <w:pPr>
        <w:ind w:left="6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3" w15:restartNumberingAfterBreak="0">
    <w:nsid w:val="648107AC"/>
    <w:multiLevelType w:val="hybridMultilevel"/>
    <w:tmpl w:val="F24E2166"/>
    <w:lvl w:ilvl="0" w:tplc="CEC02956">
      <w:start w:val="1"/>
      <w:numFmt w:val="decimal"/>
      <w:lvlText w:val="%1）"/>
      <w:lvlJc w:val="left"/>
      <w:pPr>
        <w:ind w:left="7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EBED38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22CFB6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E60D96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B22F82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58E6AA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86008A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FBCBE8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96EDF9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4" w15:restartNumberingAfterBreak="0">
    <w:nsid w:val="64E32DF8"/>
    <w:multiLevelType w:val="hybridMultilevel"/>
    <w:tmpl w:val="9206742A"/>
    <w:lvl w:ilvl="0" w:tplc="F50096EA">
      <w:start w:val="2022"/>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4287E">
      <w:start w:val="1"/>
      <w:numFmt w:val="lowerLetter"/>
      <w:lvlText w:val="%2"/>
      <w:lvlJc w:val="left"/>
      <w:pPr>
        <w:ind w:left="4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42118">
      <w:start w:val="1"/>
      <w:numFmt w:val="lowerRoman"/>
      <w:lvlText w:val="%3"/>
      <w:lvlJc w:val="left"/>
      <w:pPr>
        <w:ind w:left="5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A92CE">
      <w:start w:val="1"/>
      <w:numFmt w:val="decimal"/>
      <w:lvlText w:val="%4"/>
      <w:lvlJc w:val="left"/>
      <w:pPr>
        <w:ind w:left="5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EC8F4">
      <w:start w:val="1"/>
      <w:numFmt w:val="lowerLetter"/>
      <w:lvlText w:val="%5"/>
      <w:lvlJc w:val="left"/>
      <w:pPr>
        <w:ind w:left="6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A9820">
      <w:start w:val="1"/>
      <w:numFmt w:val="lowerRoman"/>
      <w:lvlText w:val="%6"/>
      <w:lvlJc w:val="left"/>
      <w:pPr>
        <w:ind w:left="7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62BC8">
      <w:start w:val="1"/>
      <w:numFmt w:val="decimal"/>
      <w:lvlText w:val="%7"/>
      <w:lvlJc w:val="left"/>
      <w:pPr>
        <w:ind w:left="8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AAF70">
      <w:start w:val="1"/>
      <w:numFmt w:val="lowerLetter"/>
      <w:lvlText w:val="%8"/>
      <w:lvlJc w:val="left"/>
      <w:pPr>
        <w:ind w:left="8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AA468">
      <w:start w:val="1"/>
      <w:numFmt w:val="lowerRoman"/>
      <w:lvlText w:val="%9"/>
      <w:lvlJc w:val="left"/>
      <w:pPr>
        <w:ind w:left="9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21766B"/>
    <w:multiLevelType w:val="hybridMultilevel"/>
    <w:tmpl w:val="8EBA112E"/>
    <w:lvl w:ilvl="0" w:tplc="72D827D2">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EEB075C8">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32CCA9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30A83A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7D4E7E0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56BCC760">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215645AA">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13CCD6F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F528871A">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653E4AD0"/>
    <w:multiLevelType w:val="hybridMultilevel"/>
    <w:tmpl w:val="90AA525C"/>
    <w:lvl w:ilvl="0" w:tplc="EA1E3CCC">
      <w:start w:val="3"/>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76EA2E4">
      <w:start w:val="1"/>
      <w:numFmt w:val="lowerLetter"/>
      <w:lvlText w:val="%2"/>
      <w:lvlJc w:val="left"/>
      <w:pPr>
        <w:ind w:left="112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8ED0636C">
      <w:start w:val="1"/>
      <w:numFmt w:val="lowerRoman"/>
      <w:lvlText w:val="%3"/>
      <w:lvlJc w:val="left"/>
      <w:pPr>
        <w:ind w:left="184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A374079A">
      <w:start w:val="1"/>
      <w:numFmt w:val="decimal"/>
      <w:lvlText w:val="%4"/>
      <w:lvlJc w:val="left"/>
      <w:pPr>
        <w:ind w:left="256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D743EB8">
      <w:start w:val="1"/>
      <w:numFmt w:val="lowerLetter"/>
      <w:lvlText w:val="%5"/>
      <w:lvlJc w:val="left"/>
      <w:pPr>
        <w:ind w:left="328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7C22A25C">
      <w:start w:val="1"/>
      <w:numFmt w:val="lowerRoman"/>
      <w:lvlText w:val="%6"/>
      <w:lvlJc w:val="left"/>
      <w:pPr>
        <w:ind w:left="400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19D694DC">
      <w:start w:val="1"/>
      <w:numFmt w:val="decimal"/>
      <w:lvlText w:val="%7"/>
      <w:lvlJc w:val="left"/>
      <w:pPr>
        <w:ind w:left="472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2870A3BC">
      <w:start w:val="1"/>
      <w:numFmt w:val="lowerLetter"/>
      <w:lvlText w:val="%8"/>
      <w:lvlJc w:val="left"/>
      <w:pPr>
        <w:ind w:left="544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DEC4A3FE">
      <w:start w:val="1"/>
      <w:numFmt w:val="lowerRoman"/>
      <w:lvlText w:val="%9"/>
      <w:lvlJc w:val="left"/>
      <w:pPr>
        <w:ind w:left="616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65984538"/>
    <w:multiLevelType w:val="hybridMultilevel"/>
    <w:tmpl w:val="6E82DC0E"/>
    <w:lvl w:ilvl="0" w:tplc="AC5CD78A">
      <w:start w:val="14"/>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766EC1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7D7453E4">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F94F3C2">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C64B16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EA61F16">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BEA5F28">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E00CA87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6C8802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666B610A"/>
    <w:multiLevelType w:val="hybridMultilevel"/>
    <w:tmpl w:val="0FB60B38"/>
    <w:lvl w:ilvl="0" w:tplc="E6D2B1C2">
      <w:start w:val="1"/>
      <w:numFmt w:val="decimal"/>
      <w:lvlText w:val="%1、"/>
      <w:lvlJc w:val="left"/>
      <w:pPr>
        <w:ind w:left="12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6244E">
      <w:start w:val="1"/>
      <w:numFmt w:val="lowerLetter"/>
      <w:lvlText w:val="%2"/>
      <w:lvlJc w:val="left"/>
      <w:pPr>
        <w:ind w:left="15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83936">
      <w:start w:val="1"/>
      <w:numFmt w:val="lowerRoman"/>
      <w:lvlText w:val="%3"/>
      <w:lvlJc w:val="left"/>
      <w:pPr>
        <w:ind w:left="2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29688">
      <w:start w:val="1"/>
      <w:numFmt w:val="decimal"/>
      <w:lvlText w:val="%4"/>
      <w:lvlJc w:val="left"/>
      <w:pPr>
        <w:ind w:left="29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CC084">
      <w:start w:val="1"/>
      <w:numFmt w:val="lowerLetter"/>
      <w:lvlText w:val="%5"/>
      <w:lvlJc w:val="left"/>
      <w:pPr>
        <w:ind w:left="37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AEEDC">
      <w:start w:val="1"/>
      <w:numFmt w:val="lowerRoman"/>
      <w:lvlText w:val="%6"/>
      <w:lvlJc w:val="left"/>
      <w:pPr>
        <w:ind w:left="44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E5F4A">
      <w:start w:val="1"/>
      <w:numFmt w:val="decimal"/>
      <w:lvlText w:val="%7"/>
      <w:lvlJc w:val="left"/>
      <w:pPr>
        <w:ind w:left="51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C7B52">
      <w:start w:val="1"/>
      <w:numFmt w:val="lowerLetter"/>
      <w:lvlText w:val="%8"/>
      <w:lvlJc w:val="left"/>
      <w:pPr>
        <w:ind w:left="58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41EC8">
      <w:start w:val="1"/>
      <w:numFmt w:val="lowerRoman"/>
      <w:lvlText w:val="%9"/>
      <w:lvlJc w:val="left"/>
      <w:pPr>
        <w:ind w:left="65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685594C"/>
    <w:multiLevelType w:val="hybridMultilevel"/>
    <w:tmpl w:val="E464843E"/>
    <w:lvl w:ilvl="0" w:tplc="C55839B6">
      <w:start w:val="7"/>
      <w:numFmt w:val="decimal"/>
      <w:lvlText w:val="（%1）"/>
      <w:lvlJc w:val="left"/>
      <w:pPr>
        <w:ind w:left="74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87EA7C1C">
      <w:start w:val="1"/>
      <w:numFmt w:val="lowerLetter"/>
      <w:lvlText w:val="%2"/>
      <w:lvlJc w:val="left"/>
      <w:pPr>
        <w:ind w:left="11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4AA421C">
      <w:start w:val="1"/>
      <w:numFmt w:val="lowerRoman"/>
      <w:lvlText w:val="%3"/>
      <w:lvlJc w:val="left"/>
      <w:pPr>
        <w:ind w:left="19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88B06E84">
      <w:start w:val="1"/>
      <w:numFmt w:val="decimal"/>
      <w:lvlText w:val="%4"/>
      <w:lvlJc w:val="left"/>
      <w:pPr>
        <w:ind w:left="26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23221A7E">
      <w:start w:val="1"/>
      <w:numFmt w:val="lowerLetter"/>
      <w:lvlText w:val="%5"/>
      <w:lvlJc w:val="left"/>
      <w:pPr>
        <w:ind w:left="334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A0426A52">
      <w:start w:val="1"/>
      <w:numFmt w:val="lowerRoman"/>
      <w:lvlText w:val="%6"/>
      <w:lvlJc w:val="left"/>
      <w:pPr>
        <w:ind w:left="406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65B2CB1E">
      <w:start w:val="1"/>
      <w:numFmt w:val="decimal"/>
      <w:lvlText w:val="%7"/>
      <w:lvlJc w:val="left"/>
      <w:pPr>
        <w:ind w:left="478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D60035CE">
      <w:start w:val="1"/>
      <w:numFmt w:val="lowerLetter"/>
      <w:lvlText w:val="%8"/>
      <w:lvlJc w:val="left"/>
      <w:pPr>
        <w:ind w:left="550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7C427330">
      <w:start w:val="1"/>
      <w:numFmt w:val="lowerRoman"/>
      <w:lvlText w:val="%9"/>
      <w:lvlJc w:val="left"/>
      <w:pPr>
        <w:ind w:left="6227"/>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680F5842"/>
    <w:multiLevelType w:val="hybridMultilevel"/>
    <w:tmpl w:val="5A4EE776"/>
    <w:lvl w:ilvl="0" w:tplc="21FAFC6A">
      <w:start w:val="12"/>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0CE2BB94">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DA4FC4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FF6B1D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9C4A731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9ED27C3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30F484EE">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38E86CC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8760CFDC">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69287974"/>
    <w:multiLevelType w:val="hybridMultilevel"/>
    <w:tmpl w:val="6C88FF96"/>
    <w:lvl w:ilvl="0" w:tplc="DFB49D8A">
      <w:start w:val="34"/>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2CEE305E">
      <w:start w:val="1"/>
      <w:numFmt w:val="decimal"/>
      <w:lvlText w:val="（%2）"/>
      <w:lvlJc w:val="left"/>
      <w:pPr>
        <w:ind w:left="9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27380">
      <w:start w:val="1"/>
      <w:numFmt w:val="lowerRoman"/>
      <w:lvlText w:val="%3"/>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CF34E">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AFB24">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02F76">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AC4E4">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A3C44">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8296C">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B50202B"/>
    <w:multiLevelType w:val="hybridMultilevel"/>
    <w:tmpl w:val="73305A56"/>
    <w:lvl w:ilvl="0" w:tplc="2DEE53AC">
      <w:start w:val="4"/>
      <w:numFmt w:val="decimal"/>
      <w:lvlText w:val="%1、"/>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0F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E7CB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4917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A0A4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6823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408B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2DC4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2340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CE02225"/>
    <w:multiLevelType w:val="hybridMultilevel"/>
    <w:tmpl w:val="34340D90"/>
    <w:lvl w:ilvl="0" w:tplc="AF82C312">
      <w:start w:val="3"/>
      <w:numFmt w:val="decimal"/>
      <w:lvlText w:val="%1、"/>
      <w:lvlJc w:val="left"/>
      <w:pPr>
        <w:ind w:left="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42978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2698B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5037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68B2F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C2066F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81A2A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F47C4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AE4AE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EF57A56"/>
    <w:multiLevelType w:val="hybridMultilevel"/>
    <w:tmpl w:val="31EC970C"/>
    <w:lvl w:ilvl="0" w:tplc="39BA0C52">
      <w:start w:val="4"/>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15EA0FEC">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106E935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9A40CF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9FF62D40">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3F120AFE">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62E802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9D4A9448">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29EED7E4">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6F3B766B"/>
    <w:multiLevelType w:val="hybridMultilevel"/>
    <w:tmpl w:val="598A574E"/>
    <w:lvl w:ilvl="0" w:tplc="E0DE4316">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E16876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B7A087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6A2BF7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79E593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7A6386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3F2DA0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80E3B3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C72721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6F51563C"/>
    <w:multiLevelType w:val="hybridMultilevel"/>
    <w:tmpl w:val="E5128E7C"/>
    <w:lvl w:ilvl="0" w:tplc="B7CCA730">
      <w:start w:val="13"/>
      <w:numFmt w:val="japaneseCounting"/>
      <w:lvlText w:val="%1、"/>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A731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ACAD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C14B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87D2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0CA8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B03AA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C3E0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EF3D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BF317D"/>
    <w:multiLevelType w:val="hybridMultilevel"/>
    <w:tmpl w:val="7590701E"/>
    <w:lvl w:ilvl="0" w:tplc="92A69252">
      <w:start w:val="1"/>
      <w:numFmt w:val="decimal"/>
      <w:lvlText w:val="%1）"/>
      <w:lvlJc w:val="left"/>
      <w:pPr>
        <w:ind w:left="838"/>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8001F88">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258CE252">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83E1496">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3FB4637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460294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F1E3B2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7A5A3FA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F2C46E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70AD79FC"/>
    <w:multiLevelType w:val="hybridMultilevel"/>
    <w:tmpl w:val="F1B2E68C"/>
    <w:lvl w:ilvl="0" w:tplc="26829294">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484716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364A0A6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062D7D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16D40D58">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97807C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74B83DA0">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764CCC7E">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9F6EBD5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70D74423"/>
    <w:multiLevelType w:val="hybridMultilevel"/>
    <w:tmpl w:val="56460D1E"/>
    <w:lvl w:ilvl="0" w:tplc="A6440030">
      <w:start w:val="24"/>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1A2964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5A05B1A">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78D4F71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11C3CF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0870EFF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5DC0D34">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C3201BA4">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26ACDF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711F7A91"/>
    <w:multiLevelType w:val="hybridMultilevel"/>
    <w:tmpl w:val="A8D0D8AE"/>
    <w:lvl w:ilvl="0" w:tplc="1BF03082">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6F6C1C52">
      <w:start w:val="1"/>
      <w:numFmt w:val="decimal"/>
      <w:lvlText w:val="%2、"/>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47D42">
      <w:start w:val="1"/>
      <w:numFmt w:val="lowerRoman"/>
      <w:lvlText w:val="%3"/>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E143A">
      <w:start w:val="1"/>
      <w:numFmt w:val="decimal"/>
      <w:lvlText w:val="%4"/>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878F6">
      <w:start w:val="1"/>
      <w:numFmt w:val="lowerLetter"/>
      <w:lvlText w:val="%5"/>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85516">
      <w:start w:val="1"/>
      <w:numFmt w:val="lowerRoman"/>
      <w:lvlText w:val="%6"/>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6FA4C">
      <w:start w:val="1"/>
      <w:numFmt w:val="decimal"/>
      <w:lvlText w:val="%7"/>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40F98">
      <w:start w:val="1"/>
      <w:numFmt w:val="lowerLetter"/>
      <w:lvlText w:val="%8"/>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83C62">
      <w:start w:val="1"/>
      <w:numFmt w:val="lowerRoman"/>
      <w:lvlText w:val="%9"/>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16E6327"/>
    <w:multiLevelType w:val="hybridMultilevel"/>
    <w:tmpl w:val="3C8E98E8"/>
    <w:lvl w:ilvl="0" w:tplc="6B3E8EE6">
      <w:start w:val="29"/>
      <w:numFmt w:val="decimal"/>
      <w:lvlText w:val="%1、"/>
      <w:lvlJc w:val="left"/>
      <w:pPr>
        <w:ind w:left="874"/>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7D9C479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C68A2DD6">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FA2E5AC0">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E6EB34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33C5C5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006219D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8C64716">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7D34DA70">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71AD476F"/>
    <w:multiLevelType w:val="hybridMultilevel"/>
    <w:tmpl w:val="43A2FB9E"/>
    <w:lvl w:ilvl="0" w:tplc="640CB848">
      <w:start w:val="3"/>
      <w:numFmt w:val="decimal"/>
      <w:lvlText w:val="%1、"/>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0C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2445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EC9D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49E1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E7EB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8A98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EEF4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690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2FB568D"/>
    <w:multiLevelType w:val="hybridMultilevel"/>
    <w:tmpl w:val="599ADF10"/>
    <w:lvl w:ilvl="0" w:tplc="1F488034">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D64A65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1969CA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A8286A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DB0584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AB23F9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4F83E9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C683EB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37EE4C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4" w15:restartNumberingAfterBreak="0">
    <w:nsid w:val="735839E2"/>
    <w:multiLevelType w:val="hybridMultilevel"/>
    <w:tmpl w:val="BB00779A"/>
    <w:lvl w:ilvl="0" w:tplc="A8EC08CA">
      <w:start w:val="1"/>
      <w:numFmt w:val="bullet"/>
      <w:lvlText w:val="•"/>
      <w:lvlJc w:val="left"/>
      <w:pPr>
        <w:ind w:left="1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08BEC">
      <w:start w:val="1"/>
      <w:numFmt w:val="bullet"/>
      <w:lvlText w:val="o"/>
      <w:lvlJc w:val="left"/>
      <w:pPr>
        <w:ind w:left="2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C2BCF4">
      <w:start w:val="1"/>
      <w:numFmt w:val="bullet"/>
      <w:lvlText w:val="▪"/>
      <w:lvlJc w:val="left"/>
      <w:pPr>
        <w:ind w:left="3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E86BF4">
      <w:start w:val="1"/>
      <w:numFmt w:val="bullet"/>
      <w:lvlText w:val="•"/>
      <w:lvlJc w:val="left"/>
      <w:pPr>
        <w:ind w:left="3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1CE978">
      <w:start w:val="1"/>
      <w:numFmt w:val="bullet"/>
      <w:lvlText w:val="o"/>
      <w:lvlJc w:val="left"/>
      <w:pPr>
        <w:ind w:left="4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5E515E">
      <w:start w:val="1"/>
      <w:numFmt w:val="bullet"/>
      <w:lvlText w:val="▪"/>
      <w:lvlJc w:val="left"/>
      <w:pPr>
        <w:ind w:left="5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3225C4">
      <w:start w:val="1"/>
      <w:numFmt w:val="bullet"/>
      <w:lvlText w:val="•"/>
      <w:lvlJc w:val="left"/>
      <w:pPr>
        <w:ind w:left="5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3E4814">
      <w:start w:val="1"/>
      <w:numFmt w:val="bullet"/>
      <w:lvlText w:val="o"/>
      <w:lvlJc w:val="left"/>
      <w:pPr>
        <w:ind w:left="6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2EA946">
      <w:start w:val="1"/>
      <w:numFmt w:val="bullet"/>
      <w:lvlText w:val="▪"/>
      <w:lvlJc w:val="left"/>
      <w:pPr>
        <w:ind w:left="7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74357325"/>
    <w:multiLevelType w:val="hybridMultilevel"/>
    <w:tmpl w:val="60C26010"/>
    <w:lvl w:ilvl="0" w:tplc="AD8EC804">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B0ED3D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08CEB8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BAA763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C50950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50E784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4EE503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2E2E50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9FC055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6" w15:restartNumberingAfterBreak="0">
    <w:nsid w:val="74907AEF"/>
    <w:multiLevelType w:val="hybridMultilevel"/>
    <w:tmpl w:val="D0EC8C84"/>
    <w:lvl w:ilvl="0" w:tplc="23803668">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944A858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3544E118">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D56E84DA">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03589FFC">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2AD0C33C">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5FDC03D6">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9C46D6DC">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5984A0B2">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754D6201"/>
    <w:multiLevelType w:val="hybridMultilevel"/>
    <w:tmpl w:val="1AD0E374"/>
    <w:lvl w:ilvl="0" w:tplc="599E9E62">
      <w:start w:val="2"/>
      <w:numFmt w:val="ideographDigital"/>
      <w:lvlText w:val="（%1）"/>
      <w:lvlJc w:val="left"/>
      <w:pPr>
        <w:ind w:left="152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61E0EB8">
      <w:start w:val="1"/>
      <w:numFmt w:val="lowerLetter"/>
      <w:lvlText w:val="%2"/>
      <w:lvlJc w:val="left"/>
      <w:pPr>
        <w:ind w:left="15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01021EFA">
      <w:start w:val="1"/>
      <w:numFmt w:val="lowerRoman"/>
      <w:lvlText w:val="%3"/>
      <w:lvlJc w:val="left"/>
      <w:pPr>
        <w:ind w:left="222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B790AA8E">
      <w:start w:val="1"/>
      <w:numFmt w:val="decimal"/>
      <w:lvlText w:val="%4"/>
      <w:lvlJc w:val="left"/>
      <w:pPr>
        <w:ind w:left="294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80166154">
      <w:start w:val="1"/>
      <w:numFmt w:val="lowerLetter"/>
      <w:lvlText w:val="%5"/>
      <w:lvlJc w:val="left"/>
      <w:pPr>
        <w:ind w:left="366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408CD068">
      <w:start w:val="1"/>
      <w:numFmt w:val="lowerRoman"/>
      <w:lvlText w:val="%6"/>
      <w:lvlJc w:val="left"/>
      <w:pPr>
        <w:ind w:left="438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4CC5D7A">
      <w:start w:val="1"/>
      <w:numFmt w:val="decimal"/>
      <w:lvlText w:val="%7"/>
      <w:lvlJc w:val="left"/>
      <w:pPr>
        <w:ind w:left="510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A04E6428">
      <w:start w:val="1"/>
      <w:numFmt w:val="lowerLetter"/>
      <w:lvlText w:val="%8"/>
      <w:lvlJc w:val="left"/>
      <w:pPr>
        <w:ind w:left="582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C0B20768">
      <w:start w:val="1"/>
      <w:numFmt w:val="lowerRoman"/>
      <w:lvlText w:val="%9"/>
      <w:lvlJc w:val="left"/>
      <w:pPr>
        <w:ind w:left="6541"/>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75CC5A69"/>
    <w:multiLevelType w:val="hybridMultilevel"/>
    <w:tmpl w:val="7884E210"/>
    <w:lvl w:ilvl="0" w:tplc="FE302C64">
      <w:start w:val="1"/>
      <w:numFmt w:val="decimal"/>
      <w:lvlText w:val="（%1）"/>
      <w:lvlJc w:val="left"/>
      <w:pPr>
        <w:ind w:left="10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AE522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0E9E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82E8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0A97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06A3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2D57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E3AE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495A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65E3ED4"/>
    <w:multiLevelType w:val="hybridMultilevel"/>
    <w:tmpl w:val="0C1A9368"/>
    <w:lvl w:ilvl="0" w:tplc="95927AC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D6BF68">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0AD66">
      <w:start w:val="2"/>
      <w:numFmt w:val="decimalEnclosedCircle"/>
      <w:lvlRestart w:val="0"/>
      <w:lvlText w:val="%3"/>
      <w:lvlJc w:val="left"/>
      <w:pPr>
        <w:ind w:left="1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2ED88">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ECB56">
      <w:start w:val="1"/>
      <w:numFmt w:val="lowerLetter"/>
      <w:lvlText w:val="%5"/>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E243C">
      <w:start w:val="1"/>
      <w:numFmt w:val="lowerRoman"/>
      <w:lvlText w:val="%6"/>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7E2D28">
      <w:start w:val="1"/>
      <w:numFmt w:val="decimal"/>
      <w:lvlText w:val="%7"/>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220BA">
      <w:start w:val="1"/>
      <w:numFmt w:val="lowerLetter"/>
      <w:lvlText w:val="%8"/>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E852C">
      <w:start w:val="1"/>
      <w:numFmt w:val="lowerRoman"/>
      <w:lvlText w:val="%9"/>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6E623A6"/>
    <w:multiLevelType w:val="hybridMultilevel"/>
    <w:tmpl w:val="9A2C0958"/>
    <w:lvl w:ilvl="0" w:tplc="F62823AC">
      <w:start w:val="9"/>
      <w:numFmt w:val="japaneseCounting"/>
      <w:lvlText w:val="%1、"/>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A6AFE">
      <w:start w:val="1"/>
      <w:numFmt w:val="ideographDigital"/>
      <w:lvlText w:val="（%2）"/>
      <w:lvlJc w:val="left"/>
      <w:pPr>
        <w:ind w:left="16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84BC6">
      <w:start w:val="1"/>
      <w:numFmt w:val="lowerRoman"/>
      <w:lvlText w:val="%3"/>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C9CDA">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AEB3E">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666CE">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012F8">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A3EE6">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4A454">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9686E36"/>
    <w:multiLevelType w:val="hybridMultilevel"/>
    <w:tmpl w:val="D95E7E28"/>
    <w:lvl w:ilvl="0" w:tplc="46CA0562">
      <w:start w:val="2"/>
      <w:numFmt w:val="decimal"/>
      <w:lvlText w:val="（%1）"/>
      <w:lvlJc w:val="left"/>
      <w:pPr>
        <w:ind w:left="1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EA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ED40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EBDD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0518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2083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A2AA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05EA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83F8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A665CED"/>
    <w:multiLevelType w:val="hybridMultilevel"/>
    <w:tmpl w:val="5032F3C2"/>
    <w:lvl w:ilvl="0" w:tplc="24A6421A">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7C8243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2303E5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D1AEB1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1D2D02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DC82CD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9066C4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2C4444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E14E15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3" w15:restartNumberingAfterBreak="0">
    <w:nsid w:val="7A7D61B9"/>
    <w:multiLevelType w:val="hybridMultilevel"/>
    <w:tmpl w:val="649AF52E"/>
    <w:lvl w:ilvl="0" w:tplc="6554CECC">
      <w:start w:val="2"/>
      <w:numFmt w:val="ideographDigital"/>
      <w:lvlText w:val="%1、"/>
      <w:lvlJc w:val="left"/>
      <w:pPr>
        <w:ind w:left="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AED5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27BD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B6774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2E97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EB7E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81AC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6D73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E279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AA14F66"/>
    <w:multiLevelType w:val="hybridMultilevel"/>
    <w:tmpl w:val="98882AD4"/>
    <w:lvl w:ilvl="0" w:tplc="4F66522C">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C35087B6">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DC18477E">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41A25A04">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D3FAD806">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122215FA">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5B02C042">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8C01450">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9B2ECCE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65" w15:restartNumberingAfterBreak="0">
    <w:nsid w:val="7AD211E1"/>
    <w:multiLevelType w:val="hybridMultilevel"/>
    <w:tmpl w:val="272E5322"/>
    <w:lvl w:ilvl="0" w:tplc="C19E6FEC">
      <w:start w:val="1"/>
      <w:numFmt w:val="decimal"/>
      <w:lvlText w:val="（%1）"/>
      <w:lvlJc w:val="left"/>
      <w:pPr>
        <w:ind w:left="1055"/>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2A30FC32">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9C26FE90">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993035EC">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F72AA824">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DFC4F1F6">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26E4772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306884B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630646DE">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66" w15:restartNumberingAfterBreak="0">
    <w:nsid w:val="7B583DC1"/>
    <w:multiLevelType w:val="hybridMultilevel"/>
    <w:tmpl w:val="8EBC2364"/>
    <w:lvl w:ilvl="0" w:tplc="0E86873A">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29946522">
      <w:start w:val="1"/>
      <w:numFmt w:val="decimal"/>
      <w:lvlText w:val="（%2）"/>
      <w:lvlJc w:val="left"/>
      <w:pPr>
        <w:ind w:left="1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ACDC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059E8">
      <w:start w:val="1"/>
      <w:numFmt w:val="decimal"/>
      <w:lvlText w:val="%4"/>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40FE0">
      <w:start w:val="1"/>
      <w:numFmt w:val="lowerLetter"/>
      <w:lvlText w:val="%5"/>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E25A6A">
      <w:start w:val="1"/>
      <w:numFmt w:val="lowerRoman"/>
      <w:lvlText w:val="%6"/>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2AE18">
      <w:start w:val="1"/>
      <w:numFmt w:val="decimal"/>
      <w:lvlText w:val="%7"/>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2F624">
      <w:start w:val="1"/>
      <w:numFmt w:val="lowerLetter"/>
      <w:lvlText w:val="%8"/>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A53E4">
      <w:start w:val="1"/>
      <w:numFmt w:val="lowerRoman"/>
      <w:lvlText w:val="%9"/>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C052978"/>
    <w:multiLevelType w:val="hybridMultilevel"/>
    <w:tmpl w:val="5AE0AB8C"/>
    <w:lvl w:ilvl="0" w:tplc="ADDEB172">
      <w:start w:val="1"/>
      <w:numFmt w:val="decimal"/>
      <w:lvlText w:val="%1、"/>
      <w:lvlJc w:val="left"/>
      <w:pPr>
        <w:ind w:left="766"/>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D538827E">
      <w:start w:val="1"/>
      <w:numFmt w:val="lowerLetter"/>
      <w:lvlText w:val="%2"/>
      <w:lvlJc w:val="left"/>
      <w:pPr>
        <w:ind w:left="10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A596054C">
      <w:start w:val="1"/>
      <w:numFmt w:val="lowerRoman"/>
      <w:lvlText w:val="%3"/>
      <w:lvlJc w:val="left"/>
      <w:pPr>
        <w:ind w:left="18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97368F18">
      <w:start w:val="1"/>
      <w:numFmt w:val="decimal"/>
      <w:lvlText w:val="%4"/>
      <w:lvlJc w:val="left"/>
      <w:pPr>
        <w:ind w:left="25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11A64A42">
      <w:start w:val="1"/>
      <w:numFmt w:val="lowerLetter"/>
      <w:lvlText w:val="%5"/>
      <w:lvlJc w:val="left"/>
      <w:pPr>
        <w:ind w:left="324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2B26A238">
      <w:start w:val="1"/>
      <w:numFmt w:val="lowerRoman"/>
      <w:lvlText w:val="%6"/>
      <w:lvlJc w:val="left"/>
      <w:pPr>
        <w:ind w:left="396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C1486E2C">
      <w:start w:val="1"/>
      <w:numFmt w:val="decimal"/>
      <w:lvlText w:val="%7"/>
      <w:lvlJc w:val="left"/>
      <w:pPr>
        <w:ind w:left="468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EAB8467A">
      <w:start w:val="1"/>
      <w:numFmt w:val="lowerLetter"/>
      <w:lvlText w:val="%8"/>
      <w:lvlJc w:val="left"/>
      <w:pPr>
        <w:ind w:left="540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0C0A2226">
      <w:start w:val="1"/>
      <w:numFmt w:val="lowerRoman"/>
      <w:lvlText w:val="%9"/>
      <w:lvlJc w:val="left"/>
      <w:pPr>
        <w:ind w:left="612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68" w15:restartNumberingAfterBreak="0">
    <w:nsid w:val="7CE70994"/>
    <w:multiLevelType w:val="hybridMultilevel"/>
    <w:tmpl w:val="48184218"/>
    <w:lvl w:ilvl="0" w:tplc="F17CD384">
      <w:start w:val="1"/>
      <w:numFmt w:val="decimal"/>
      <w:lvlText w:val="（%1）"/>
      <w:lvlJc w:val="left"/>
      <w:pPr>
        <w:ind w:left="9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4389F8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A98A19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4CA15B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3C028F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3AE410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6BEBEF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65E781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AA6864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9" w15:restartNumberingAfterBreak="0">
    <w:nsid w:val="7D3C3045"/>
    <w:multiLevelType w:val="hybridMultilevel"/>
    <w:tmpl w:val="19AE9E8C"/>
    <w:lvl w:ilvl="0" w:tplc="E060686E">
      <w:start w:val="1"/>
      <w:numFmt w:val="decimal"/>
      <w:lvlText w:val="%1）"/>
      <w:lvlJc w:val="left"/>
      <w:pPr>
        <w:ind w:left="7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E0C737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660310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DA6D9D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25E045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DC441A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8A810C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70E493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7C429E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70" w15:restartNumberingAfterBreak="0">
    <w:nsid w:val="7FA40560"/>
    <w:multiLevelType w:val="hybridMultilevel"/>
    <w:tmpl w:val="E146F3CC"/>
    <w:lvl w:ilvl="0" w:tplc="7480C4F0">
      <w:start w:val="1"/>
      <w:numFmt w:val="ideographDigital"/>
      <w:lvlText w:val="%1、"/>
      <w:lvlJc w:val="left"/>
      <w:pPr>
        <w:ind w:left="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F60795C">
      <w:start w:val="1"/>
      <w:numFmt w:val="lowerLetter"/>
      <w:lvlText w:val="%2"/>
      <w:lvlJc w:val="left"/>
      <w:pPr>
        <w:ind w:left="11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4DA9AC4">
      <w:start w:val="1"/>
      <w:numFmt w:val="lowerRoman"/>
      <w:lvlText w:val="%3"/>
      <w:lvlJc w:val="left"/>
      <w:pPr>
        <w:ind w:left="19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82C73D0">
      <w:start w:val="1"/>
      <w:numFmt w:val="decimal"/>
      <w:lvlText w:val="%4"/>
      <w:lvlJc w:val="left"/>
      <w:pPr>
        <w:ind w:left="26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6681154">
      <w:start w:val="1"/>
      <w:numFmt w:val="lowerLetter"/>
      <w:lvlText w:val="%5"/>
      <w:lvlJc w:val="left"/>
      <w:pPr>
        <w:ind w:left="335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BF8482A">
      <w:start w:val="1"/>
      <w:numFmt w:val="lowerRoman"/>
      <w:lvlText w:val="%6"/>
      <w:lvlJc w:val="left"/>
      <w:pPr>
        <w:ind w:left="407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A76A2CA">
      <w:start w:val="1"/>
      <w:numFmt w:val="decimal"/>
      <w:lvlText w:val="%7"/>
      <w:lvlJc w:val="left"/>
      <w:pPr>
        <w:ind w:left="479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F6A36B4">
      <w:start w:val="1"/>
      <w:numFmt w:val="lowerLetter"/>
      <w:lvlText w:val="%8"/>
      <w:lvlJc w:val="left"/>
      <w:pPr>
        <w:ind w:left="551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B4410D2">
      <w:start w:val="1"/>
      <w:numFmt w:val="lowerRoman"/>
      <w:lvlText w:val="%9"/>
      <w:lvlJc w:val="left"/>
      <w:pPr>
        <w:ind w:left="623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num w:numId="1">
    <w:abstractNumId w:val="69"/>
  </w:num>
  <w:num w:numId="2">
    <w:abstractNumId w:val="134"/>
  </w:num>
  <w:num w:numId="3">
    <w:abstractNumId w:val="92"/>
  </w:num>
  <w:num w:numId="4">
    <w:abstractNumId w:val="46"/>
  </w:num>
  <w:num w:numId="5">
    <w:abstractNumId w:val="65"/>
  </w:num>
  <w:num w:numId="6">
    <w:abstractNumId w:val="120"/>
  </w:num>
  <w:num w:numId="7">
    <w:abstractNumId w:val="159"/>
  </w:num>
  <w:num w:numId="8">
    <w:abstractNumId w:val="66"/>
  </w:num>
  <w:num w:numId="9">
    <w:abstractNumId w:val="20"/>
  </w:num>
  <w:num w:numId="10">
    <w:abstractNumId w:val="105"/>
  </w:num>
  <w:num w:numId="11">
    <w:abstractNumId w:val="158"/>
  </w:num>
  <w:num w:numId="12">
    <w:abstractNumId w:val="143"/>
  </w:num>
  <w:num w:numId="13">
    <w:abstractNumId w:val="122"/>
  </w:num>
  <w:num w:numId="14">
    <w:abstractNumId w:val="94"/>
  </w:num>
  <w:num w:numId="15">
    <w:abstractNumId w:val="168"/>
  </w:num>
  <w:num w:numId="16">
    <w:abstractNumId w:val="73"/>
  </w:num>
  <w:num w:numId="17">
    <w:abstractNumId w:val="4"/>
  </w:num>
  <w:num w:numId="18">
    <w:abstractNumId w:val="160"/>
  </w:num>
  <w:num w:numId="19">
    <w:abstractNumId w:val="138"/>
  </w:num>
  <w:num w:numId="20">
    <w:abstractNumId w:val="67"/>
  </w:num>
  <w:num w:numId="21">
    <w:abstractNumId w:val="135"/>
  </w:num>
  <w:num w:numId="22">
    <w:abstractNumId w:val="77"/>
  </w:num>
  <w:num w:numId="23">
    <w:abstractNumId w:val="157"/>
  </w:num>
  <w:num w:numId="24">
    <w:abstractNumId w:val="68"/>
  </w:num>
  <w:num w:numId="25">
    <w:abstractNumId w:val="17"/>
  </w:num>
  <w:num w:numId="26">
    <w:abstractNumId w:val="89"/>
  </w:num>
  <w:num w:numId="27">
    <w:abstractNumId w:val="127"/>
  </w:num>
  <w:num w:numId="28">
    <w:abstractNumId w:val="51"/>
  </w:num>
  <w:num w:numId="29">
    <w:abstractNumId w:val="106"/>
  </w:num>
  <w:num w:numId="30">
    <w:abstractNumId w:val="93"/>
  </w:num>
  <w:num w:numId="31">
    <w:abstractNumId w:val="146"/>
  </w:num>
  <w:num w:numId="32">
    <w:abstractNumId w:val="107"/>
  </w:num>
  <w:num w:numId="33">
    <w:abstractNumId w:val="43"/>
  </w:num>
  <w:num w:numId="34">
    <w:abstractNumId w:val="121"/>
  </w:num>
  <w:num w:numId="35">
    <w:abstractNumId w:val="40"/>
  </w:num>
  <w:num w:numId="36">
    <w:abstractNumId w:val="54"/>
  </w:num>
  <w:num w:numId="37">
    <w:abstractNumId w:val="163"/>
  </w:num>
  <w:num w:numId="38">
    <w:abstractNumId w:val="110"/>
  </w:num>
  <w:num w:numId="39">
    <w:abstractNumId w:val="45"/>
  </w:num>
  <w:num w:numId="40">
    <w:abstractNumId w:val="2"/>
  </w:num>
  <w:num w:numId="41">
    <w:abstractNumId w:val="117"/>
  </w:num>
  <w:num w:numId="42">
    <w:abstractNumId w:val="153"/>
  </w:num>
  <w:num w:numId="43">
    <w:abstractNumId w:val="99"/>
  </w:num>
  <w:num w:numId="44">
    <w:abstractNumId w:val="88"/>
  </w:num>
  <w:num w:numId="45">
    <w:abstractNumId w:val="6"/>
  </w:num>
  <w:num w:numId="46">
    <w:abstractNumId w:val="90"/>
  </w:num>
  <w:num w:numId="47">
    <w:abstractNumId w:val="8"/>
  </w:num>
  <w:num w:numId="48">
    <w:abstractNumId w:val="56"/>
  </w:num>
  <w:num w:numId="49">
    <w:abstractNumId w:val="50"/>
  </w:num>
  <w:num w:numId="50">
    <w:abstractNumId w:val="48"/>
  </w:num>
  <w:num w:numId="51">
    <w:abstractNumId w:val="104"/>
  </w:num>
  <w:num w:numId="52">
    <w:abstractNumId w:val="79"/>
  </w:num>
  <w:num w:numId="53">
    <w:abstractNumId w:val="91"/>
  </w:num>
  <w:num w:numId="54">
    <w:abstractNumId w:val="166"/>
  </w:num>
  <w:num w:numId="55">
    <w:abstractNumId w:val="114"/>
  </w:num>
  <w:num w:numId="56">
    <w:abstractNumId w:val="16"/>
  </w:num>
  <w:num w:numId="57">
    <w:abstractNumId w:val="52"/>
  </w:num>
  <w:num w:numId="58">
    <w:abstractNumId w:val="140"/>
  </w:num>
  <w:num w:numId="59">
    <w:abstractNumId w:val="115"/>
  </w:num>
  <w:num w:numId="60">
    <w:abstractNumId w:val="152"/>
  </w:num>
  <w:num w:numId="61">
    <w:abstractNumId w:val="71"/>
  </w:num>
  <w:num w:numId="62">
    <w:abstractNumId w:val="85"/>
  </w:num>
  <w:num w:numId="63">
    <w:abstractNumId w:val="87"/>
  </w:num>
  <w:num w:numId="64">
    <w:abstractNumId w:val="102"/>
  </w:num>
  <w:num w:numId="65">
    <w:abstractNumId w:val="11"/>
  </w:num>
  <w:num w:numId="66">
    <w:abstractNumId w:val="84"/>
  </w:num>
  <w:num w:numId="67">
    <w:abstractNumId w:val="124"/>
  </w:num>
  <w:num w:numId="68">
    <w:abstractNumId w:val="14"/>
  </w:num>
  <w:num w:numId="69">
    <w:abstractNumId w:val="161"/>
  </w:num>
  <w:num w:numId="70">
    <w:abstractNumId w:val="112"/>
  </w:num>
  <w:num w:numId="71">
    <w:abstractNumId w:val="141"/>
  </w:num>
  <w:num w:numId="72">
    <w:abstractNumId w:val="101"/>
  </w:num>
  <w:num w:numId="73">
    <w:abstractNumId w:val="76"/>
  </w:num>
  <w:num w:numId="74">
    <w:abstractNumId w:val="150"/>
  </w:num>
  <w:num w:numId="75">
    <w:abstractNumId w:val="142"/>
  </w:num>
  <w:num w:numId="76">
    <w:abstractNumId w:val="63"/>
  </w:num>
  <w:num w:numId="77">
    <w:abstractNumId w:val="31"/>
  </w:num>
  <w:num w:numId="78">
    <w:abstractNumId w:val="39"/>
  </w:num>
  <w:num w:numId="79">
    <w:abstractNumId w:val="37"/>
  </w:num>
  <w:num w:numId="80">
    <w:abstractNumId w:val="129"/>
  </w:num>
  <w:num w:numId="81">
    <w:abstractNumId w:val="118"/>
  </w:num>
  <w:num w:numId="82">
    <w:abstractNumId w:val="147"/>
  </w:num>
  <w:num w:numId="83">
    <w:abstractNumId w:val="78"/>
  </w:num>
  <w:num w:numId="84">
    <w:abstractNumId w:val="12"/>
  </w:num>
  <w:num w:numId="85">
    <w:abstractNumId w:val="103"/>
  </w:num>
  <w:num w:numId="86">
    <w:abstractNumId w:val="137"/>
  </w:num>
  <w:num w:numId="87">
    <w:abstractNumId w:val="119"/>
  </w:num>
  <w:num w:numId="88">
    <w:abstractNumId w:val="113"/>
  </w:num>
  <w:num w:numId="89">
    <w:abstractNumId w:val="64"/>
  </w:num>
  <w:num w:numId="90">
    <w:abstractNumId w:val="95"/>
  </w:num>
  <w:num w:numId="91">
    <w:abstractNumId w:val="83"/>
  </w:num>
  <w:num w:numId="92">
    <w:abstractNumId w:val="23"/>
  </w:num>
  <w:num w:numId="93">
    <w:abstractNumId w:val="149"/>
  </w:num>
  <w:num w:numId="94">
    <w:abstractNumId w:val="7"/>
  </w:num>
  <w:num w:numId="95">
    <w:abstractNumId w:val="24"/>
  </w:num>
  <w:num w:numId="96">
    <w:abstractNumId w:val="70"/>
  </w:num>
  <w:num w:numId="97">
    <w:abstractNumId w:val="151"/>
  </w:num>
  <w:num w:numId="98">
    <w:abstractNumId w:val="116"/>
  </w:num>
  <w:num w:numId="99">
    <w:abstractNumId w:val="9"/>
  </w:num>
  <w:num w:numId="100">
    <w:abstractNumId w:val="148"/>
  </w:num>
  <w:num w:numId="101">
    <w:abstractNumId w:val="18"/>
  </w:num>
  <w:num w:numId="102">
    <w:abstractNumId w:val="35"/>
  </w:num>
  <w:num w:numId="103">
    <w:abstractNumId w:val="3"/>
  </w:num>
  <w:num w:numId="104">
    <w:abstractNumId w:val="49"/>
  </w:num>
  <w:num w:numId="105">
    <w:abstractNumId w:val="32"/>
  </w:num>
  <w:num w:numId="106">
    <w:abstractNumId w:val="169"/>
  </w:num>
  <w:num w:numId="107">
    <w:abstractNumId w:val="86"/>
  </w:num>
  <w:num w:numId="108">
    <w:abstractNumId w:val="61"/>
  </w:num>
  <w:num w:numId="109">
    <w:abstractNumId w:val="80"/>
  </w:num>
  <w:num w:numId="110">
    <w:abstractNumId w:val="13"/>
  </w:num>
  <w:num w:numId="111">
    <w:abstractNumId w:val="44"/>
  </w:num>
  <w:num w:numId="112">
    <w:abstractNumId w:val="34"/>
  </w:num>
  <w:num w:numId="113">
    <w:abstractNumId w:val="96"/>
  </w:num>
  <w:num w:numId="114">
    <w:abstractNumId w:val="5"/>
  </w:num>
  <w:num w:numId="115">
    <w:abstractNumId w:val="165"/>
  </w:num>
  <w:num w:numId="116">
    <w:abstractNumId w:val="41"/>
  </w:num>
  <w:num w:numId="117">
    <w:abstractNumId w:val="60"/>
  </w:num>
  <w:num w:numId="118">
    <w:abstractNumId w:val="26"/>
  </w:num>
  <w:num w:numId="119">
    <w:abstractNumId w:val="25"/>
  </w:num>
  <w:num w:numId="120">
    <w:abstractNumId w:val="164"/>
  </w:num>
  <w:num w:numId="121">
    <w:abstractNumId w:val="55"/>
  </w:num>
  <w:num w:numId="122">
    <w:abstractNumId w:val="131"/>
  </w:num>
  <w:num w:numId="123">
    <w:abstractNumId w:val="145"/>
  </w:num>
  <w:num w:numId="124">
    <w:abstractNumId w:val="109"/>
  </w:num>
  <w:num w:numId="125">
    <w:abstractNumId w:val="136"/>
  </w:num>
  <w:num w:numId="126">
    <w:abstractNumId w:val="155"/>
  </w:num>
  <w:num w:numId="127">
    <w:abstractNumId w:val="81"/>
  </w:num>
  <w:num w:numId="128">
    <w:abstractNumId w:val="162"/>
  </w:num>
  <w:num w:numId="129">
    <w:abstractNumId w:val="1"/>
  </w:num>
  <w:num w:numId="130">
    <w:abstractNumId w:val="19"/>
  </w:num>
  <w:num w:numId="131">
    <w:abstractNumId w:val="75"/>
  </w:num>
  <w:num w:numId="132">
    <w:abstractNumId w:val="125"/>
  </w:num>
  <w:num w:numId="133">
    <w:abstractNumId w:val="38"/>
  </w:num>
  <w:num w:numId="134">
    <w:abstractNumId w:val="10"/>
  </w:num>
  <w:num w:numId="135">
    <w:abstractNumId w:val="42"/>
  </w:num>
  <w:num w:numId="136">
    <w:abstractNumId w:val="30"/>
  </w:num>
  <w:num w:numId="137">
    <w:abstractNumId w:val="144"/>
  </w:num>
  <w:num w:numId="138">
    <w:abstractNumId w:val="0"/>
  </w:num>
  <w:num w:numId="139">
    <w:abstractNumId w:val="27"/>
  </w:num>
  <w:num w:numId="140">
    <w:abstractNumId w:val="126"/>
  </w:num>
  <w:num w:numId="141">
    <w:abstractNumId w:val="108"/>
  </w:num>
  <w:num w:numId="142">
    <w:abstractNumId w:val="123"/>
  </w:num>
  <w:num w:numId="143">
    <w:abstractNumId w:val="82"/>
  </w:num>
  <w:num w:numId="144">
    <w:abstractNumId w:val="133"/>
  </w:num>
  <w:num w:numId="145">
    <w:abstractNumId w:val="111"/>
  </w:num>
  <w:num w:numId="146">
    <w:abstractNumId w:val="15"/>
  </w:num>
  <w:num w:numId="147">
    <w:abstractNumId w:val="156"/>
  </w:num>
  <w:num w:numId="148">
    <w:abstractNumId w:val="72"/>
  </w:num>
  <w:num w:numId="149">
    <w:abstractNumId w:val="167"/>
  </w:num>
  <w:num w:numId="150">
    <w:abstractNumId w:val="62"/>
  </w:num>
  <w:num w:numId="151">
    <w:abstractNumId w:val="97"/>
  </w:num>
  <w:num w:numId="152">
    <w:abstractNumId w:val="29"/>
  </w:num>
  <w:num w:numId="153">
    <w:abstractNumId w:val="59"/>
  </w:num>
  <w:num w:numId="154">
    <w:abstractNumId w:val="33"/>
  </w:num>
  <w:num w:numId="155">
    <w:abstractNumId w:val="98"/>
  </w:num>
  <w:num w:numId="156">
    <w:abstractNumId w:val="57"/>
  </w:num>
  <w:num w:numId="157">
    <w:abstractNumId w:val="58"/>
  </w:num>
  <w:num w:numId="158">
    <w:abstractNumId w:val="47"/>
  </w:num>
  <w:num w:numId="159">
    <w:abstractNumId w:val="53"/>
  </w:num>
  <w:num w:numId="160">
    <w:abstractNumId w:val="132"/>
  </w:num>
  <w:num w:numId="161">
    <w:abstractNumId w:val="28"/>
  </w:num>
  <w:num w:numId="162">
    <w:abstractNumId w:val="170"/>
  </w:num>
  <w:num w:numId="163">
    <w:abstractNumId w:val="130"/>
  </w:num>
  <w:num w:numId="164">
    <w:abstractNumId w:val="128"/>
  </w:num>
  <w:num w:numId="165">
    <w:abstractNumId w:val="154"/>
  </w:num>
  <w:num w:numId="166">
    <w:abstractNumId w:val="100"/>
  </w:num>
  <w:num w:numId="167">
    <w:abstractNumId w:val="139"/>
  </w:num>
  <w:num w:numId="168">
    <w:abstractNumId w:val="74"/>
  </w:num>
  <w:num w:numId="169">
    <w:abstractNumId w:val="22"/>
  </w:num>
  <w:num w:numId="170">
    <w:abstractNumId w:val="36"/>
  </w:num>
  <w:num w:numId="171">
    <w:abstractNumId w:val="21"/>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973"/>
    <w:rsid w:val="004D3973"/>
    <w:rsid w:val="007B3213"/>
    <w:rsid w:val="00E47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9FDBBF-E293-4CD7-A2A8-9BBFB768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51" w:line="260" w:lineRule="auto"/>
      <w:ind w:left="443" w:right="393" w:hanging="10"/>
    </w:pPr>
    <w:rPr>
      <w:rFonts w:ascii="宋体" w:eastAsia="宋体" w:hAnsi="宋体" w:cs="宋体"/>
      <w:color w:val="000000"/>
      <w:sz w:val="24"/>
    </w:rPr>
  </w:style>
  <w:style w:type="paragraph" w:styleId="1">
    <w:name w:val="heading 1"/>
    <w:next w:val="a"/>
    <w:link w:val="10"/>
    <w:uiPriority w:val="9"/>
    <w:unhideWhenUsed/>
    <w:qFormat/>
    <w:pPr>
      <w:keepNext/>
      <w:keepLines/>
      <w:spacing w:after="270" w:line="264" w:lineRule="auto"/>
      <w:ind w:left="10" w:right="245"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270" w:line="264" w:lineRule="auto"/>
      <w:ind w:left="10" w:right="245"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line="259" w:lineRule="auto"/>
      <w:ind w:right="233"/>
      <w:jc w:val="center"/>
      <w:outlineLvl w:val="2"/>
    </w:pPr>
    <w:rPr>
      <w:rFonts w:ascii="黑体" w:eastAsia="黑体" w:hAnsi="黑体" w:cs="黑体"/>
      <w:color w:val="000000"/>
      <w:sz w:val="24"/>
    </w:rPr>
  </w:style>
  <w:style w:type="paragraph" w:styleId="4">
    <w:name w:val="heading 4"/>
    <w:next w:val="a"/>
    <w:link w:val="40"/>
    <w:uiPriority w:val="9"/>
    <w:unhideWhenUsed/>
    <w:qFormat/>
    <w:pPr>
      <w:keepNext/>
      <w:keepLines/>
      <w:spacing w:line="259" w:lineRule="auto"/>
      <w:ind w:left="433"/>
      <w:jc w:val="center"/>
      <w:outlineLvl w:val="3"/>
    </w:pPr>
    <w:rPr>
      <w:rFonts w:ascii="宋体" w:eastAsia="宋体" w:hAnsi="宋体" w:cs="宋体"/>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宋体" w:eastAsia="宋体" w:hAnsi="宋体" w:cs="宋体"/>
      <w:color w:val="000000"/>
      <w:sz w:val="16"/>
    </w:rPr>
  </w:style>
  <w:style w:type="character" w:customStyle="1" w:styleId="30">
    <w:name w:val="标题 3 字符"/>
    <w:link w:val="3"/>
    <w:rPr>
      <w:rFonts w:ascii="黑体" w:eastAsia="黑体" w:hAnsi="黑体" w:cs="黑体"/>
      <w:color w:val="000000"/>
      <w:sz w:val="24"/>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after="479" w:line="265" w:lineRule="auto"/>
      <w:ind w:left="458" w:right="428"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xiaoyun.in-hope.cn/affiches/4d01a8a8762a4d87a6e8e82b3b547694" TargetMode="External"/><Relationship Id="rId18" Type="http://schemas.openxmlformats.org/officeDocument/2006/relationships/hyperlink" Target="https://xiaoyun.in-hope.cn/affiches/82caf31ad3824f86aa6167138799be43" TargetMode="External"/><Relationship Id="rId26" Type="http://schemas.openxmlformats.org/officeDocument/2006/relationships/hyperlink" Target="http://www.cninfo.com.cn)/" TargetMode="External"/><Relationship Id="rId39" Type="http://schemas.openxmlformats.org/officeDocument/2006/relationships/theme" Target="theme/theme1.xml"/><Relationship Id="rId21" Type="http://schemas.openxmlformats.org/officeDocument/2006/relationships/hyperlink" Target="https://xiaoyun.in-hope.cn/affiches/82caf31ad3824f86aa6167138799be43"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www.cninfo.com.cn/" TargetMode="External"/><Relationship Id="rId17" Type="http://schemas.openxmlformats.org/officeDocument/2006/relationships/hyperlink" Target="https://xiaoyun.in-hope.cn/affiches/4d01a8a8762a4d87a6e8e82b3b547694" TargetMode="External"/><Relationship Id="rId25" Type="http://schemas.openxmlformats.org/officeDocument/2006/relationships/hyperlink" Target="https://xiaoyun.in-hope.cn/affiches/82caf31ad3824f86aa6167138799be43"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xiaoyun.in-hope.cn/affiches/4d01a8a8762a4d87a6e8e82b3b547694" TargetMode="External"/><Relationship Id="rId20" Type="http://schemas.openxmlformats.org/officeDocument/2006/relationships/hyperlink" Target="https://xiaoyun.in-hope.cn/affiches/82caf31ad3824f86aa6167138799be43" TargetMode="External"/><Relationship Id="rId29"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ninfo.com.cn/" TargetMode="External"/><Relationship Id="rId24" Type="http://schemas.openxmlformats.org/officeDocument/2006/relationships/hyperlink" Target="https://xiaoyun.in-hope.cn/affiches/82caf31ad3824f86aa6167138799be43"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xiaoyun.in-hope.cn/affiches/e81111e43e3041e1a97c116c5a64fd51" TargetMode="External"/><Relationship Id="rId23" Type="http://schemas.openxmlformats.org/officeDocument/2006/relationships/hyperlink" Target="https://xiaoyun.in-hope.cn/affiches/82caf31ad3824f86aa6167138799be43" TargetMode="External"/><Relationship Id="rId28" Type="http://schemas.openxmlformats.org/officeDocument/2006/relationships/hyperlink" Target="http://www.cninfo.com.cn)/" TargetMode="External"/><Relationship Id="rId36"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yperlink" Target="https://xiaoyun.in-hope.cn/affiches/82caf31ad3824f86aa6167138799be43"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xiaoyun.in-hope.cn/affiches/4d01a8a8762a4d87a6e8e82b3b547694" TargetMode="External"/><Relationship Id="rId22" Type="http://schemas.openxmlformats.org/officeDocument/2006/relationships/hyperlink" Target="https://xiaoyun.in-hope.cn/affiches/82caf31ad3824f86aa6167138799be43" TargetMode="External"/><Relationship Id="rId27" Type="http://schemas.openxmlformats.org/officeDocument/2006/relationships/hyperlink" Target="http://www.cninfo.com.cn)/" TargetMode="External"/><Relationship Id="rId30" Type="http://schemas.openxmlformats.org/officeDocument/2006/relationships/image" Target="media/image6.png"/><Relationship Id="rId35"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114</Pages>
  <Words>40936</Words>
  <Characters>233336</Characters>
  <Application>Microsoft Office Word</Application>
  <DocSecurity>0</DocSecurity>
  <Lines>1944</Lines>
  <Paragraphs>547</Paragraphs>
  <ScaleCrop>false</ScaleCrop>
  <Company>HP Inc.</Company>
  <LinksUpToDate>false</LinksUpToDate>
  <CharactersWithSpaces>273725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0113098</dc:creator>
  <cp:keywords/>
  <cp:lastModifiedBy>Jiangtao Qiu</cp:lastModifiedBy>
  <cp:revision>2</cp:revision>
  <dcterms:created xsi:type="dcterms:W3CDTF">2023-09-13T15:18:00Z</dcterms:created>
  <dcterms:modified xsi:type="dcterms:W3CDTF">2023-09-13T15:18:00Z</dcterms:modified>
</cp:coreProperties>
</file>