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195505" cy="1166813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505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Nacional de Aprendizaje – SENA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Diseño y Metrologia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informeFundamentosPHP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Aprendiz: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Juan Esteban Castro Escamilla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48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No Ficha 2848530-A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center"/>
        <w:rPr>
          <w:sz w:val="22"/>
          <w:szCs w:val="22"/>
        </w:rPr>
      </w:pPr>
      <w:bookmarkStart w:colFirst="0" w:colLast="0" w:name="_nvl1vielefcq" w:id="0"/>
      <w:bookmarkEnd w:id="0"/>
      <w:r w:rsidDel="00000000" w:rsidR="00000000" w:rsidRPr="00000000">
        <w:rPr>
          <w:sz w:val="22"/>
          <w:szCs w:val="22"/>
          <w:rtl w:val="0"/>
        </w:rPr>
        <w:t xml:space="preserve">Tabla de contenido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vl1vielefc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09li92iuul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FUNDAMENTOS PHP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sn15p7px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Características del lenguaje: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xs58hktjsr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Comentarios: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kd2mb5kotg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Modo incrustado en páginas web: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huvf55pp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Variables: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0s9w2hk6hg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Constantes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bdasyl09t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Tipos de datos: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zebqvrevn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Tipos de datos escalares: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jdk14e2jyu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Datos compuestos: aquellos que poseen diferentes magnitudes o  contenidos dentro de este por ejemplo un Arreglo u objeto.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r6mj5tk4p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Estructuras de control: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zefll36g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Condicional simple (IF):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nvnzk91cyd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Ciclo mientras (WHILE):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5ttlpw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Ciclo hacer mientras (DO WHILE):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efbvcburvf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Ciclo repita por veces (FOR):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1bbtntm95b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Decisiones múltiples condicionales (SWITCH)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tixse0vb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Ciclo Foreach: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h9na9s10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Funciones: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x5hdavdy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Incluir librerias de codigo: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230enfiml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Pasar variables a un programa en PHP: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us0lvz6w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Metodo GET usando una URL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smggfppp5p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Metodo get a traves de un formulario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8q5u0eecgl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Metodo POST con formulario: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720" w:firstLine="0"/>
        <w:jc w:val="center"/>
        <w:rPr>
          <w:sz w:val="24"/>
          <w:szCs w:val="24"/>
        </w:rPr>
      </w:pPr>
      <w:bookmarkStart w:colFirst="0" w:colLast="0" w:name="_m09li92iuul2" w:id="1"/>
      <w:bookmarkEnd w:id="1"/>
      <w:r w:rsidDel="00000000" w:rsidR="00000000" w:rsidRPr="00000000">
        <w:rPr>
          <w:sz w:val="24"/>
          <w:szCs w:val="24"/>
          <w:rtl w:val="0"/>
        </w:rPr>
        <w:t xml:space="preserve">FUNDAMENTOS PHP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2"/>
        </w:numPr>
        <w:ind w:left="720" w:hanging="360"/>
        <w:rPr>
          <w:sz w:val="24"/>
          <w:szCs w:val="24"/>
        </w:rPr>
      </w:pPr>
      <w:bookmarkStart w:colFirst="0" w:colLast="0" w:name="_usn15p7pxye" w:id="2"/>
      <w:bookmarkEnd w:id="2"/>
      <w:r w:rsidDel="00000000" w:rsidR="00000000" w:rsidRPr="00000000">
        <w:rPr>
          <w:sz w:val="24"/>
          <w:szCs w:val="24"/>
          <w:rtl w:val="0"/>
        </w:rPr>
        <w:t xml:space="preserve">Características del lenguaje: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 archivo debe tener la extensión .php para que el servidor procese el código PHP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embebido, de lo contrario lo ignorará.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tag de inicio estándar es “&lt;? php” y el tag de cierre es “?&gt;”.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Existe la posibilidad de usar “tags” abreviados pero no se aconsejan para que el código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quede más entendible.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86100" cy="196215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2"/>
        </w:numPr>
        <w:ind w:left="720" w:hanging="360"/>
        <w:rPr>
          <w:sz w:val="24"/>
          <w:szCs w:val="24"/>
        </w:rPr>
      </w:pPr>
      <w:bookmarkStart w:colFirst="0" w:colLast="0" w:name="_fxs58hktjsr7" w:id="3"/>
      <w:bookmarkEnd w:id="3"/>
      <w:r w:rsidDel="00000000" w:rsidR="00000000" w:rsidRPr="00000000">
        <w:rPr>
          <w:sz w:val="24"/>
          <w:szCs w:val="24"/>
          <w:rtl w:val="0"/>
        </w:rPr>
        <w:t xml:space="preserve">Comentarios: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Comentarios de una sola línea: se puede realizar anteponiendo el símbolo “#” o dos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barras inclinadas seguidas “//” al inicio de la línea. No necesitan cerrarse.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Comentarios de más de una línea: se pueden realizar comentarios que abarquen más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de una línea usando los símbolos “/*” al inicio y “*/” al final.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29050" cy="17811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15"/>
        </w:numPr>
        <w:ind w:left="720" w:hanging="360"/>
        <w:rPr>
          <w:sz w:val="24"/>
          <w:szCs w:val="24"/>
        </w:rPr>
      </w:pPr>
      <w:bookmarkStart w:colFirst="0" w:colLast="0" w:name="_bkd2mb5kotgu" w:id="4"/>
      <w:bookmarkEnd w:id="4"/>
      <w:r w:rsidDel="00000000" w:rsidR="00000000" w:rsidRPr="00000000">
        <w:rPr>
          <w:sz w:val="24"/>
          <w:szCs w:val="24"/>
          <w:rtl w:val="0"/>
        </w:rPr>
        <w:t xml:space="preserve">Modo incrustado en páginas web: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Para ejecutar un programa PHP embebido en una página web se requiere que el servidor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web como por ejemplo Apache, Nginx, IIS tengan instalada la extensión del lenguaje.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Se mostrará un programa en que se mostrará un texto “Hola Mundo”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28950" cy="1628775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Estas líneas de código se guardan con el nombre: “holamundo.php” en el directorio htdocs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 la instalación XAMPP, generalmente “d:/xammp/htdocs/holamundo.php”.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Una vez puesto el archivo en el directorio se puede visualizar en el navegador como se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muestra a continuación:</w:t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13"/>
        </w:numPr>
        <w:ind w:left="720" w:hanging="360"/>
        <w:rPr>
          <w:sz w:val="22"/>
          <w:szCs w:val="22"/>
        </w:rPr>
      </w:pPr>
      <w:bookmarkStart w:colFirst="0" w:colLast="0" w:name="_iohuvf55ppjv" w:id="5"/>
      <w:bookmarkEnd w:id="5"/>
      <w:r w:rsidDel="00000000" w:rsidR="00000000" w:rsidRPr="00000000">
        <w:rPr>
          <w:sz w:val="22"/>
          <w:szCs w:val="22"/>
          <w:rtl w:val="0"/>
        </w:rPr>
        <w:t xml:space="preserve">Variables: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 PHP, las variables se representan con el signo dólar ($), seguido del respectivo nombre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 variable. Se Utilizan los estándares de los lenguajes de programación para nombrar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variables y PHP es sensible a mayúsculas y minúsculas.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43450" cy="14573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19"/>
        </w:numPr>
        <w:ind w:left="720" w:hanging="360"/>
        <w:rPr>
          <w:sz w:val="22"/>
          <w:szCs w:val="22"/>
        </w:rPr>
      </w:pPr>
      <w:bookmarkStart w:colFirst="0" w:colLast="0" w:name="_r0s9w2hk6hgd" w:id="6"/>
      <w:bookmarkEnd w:id="6"/>
      <w:r w:rsidDel="00000000" w:rsidR="00000000" w:rsidRPr="00000000">
        <w:rPr>
          <w:sz w:val="22"/>
          <w:szCs w:val="22"/>
          <w:rtl w:val="0"/>
        </w:rPr>
        <w:t xml:space="preserve">Constantes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Son valores que no cambian y siempre serán los mismos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00725" cy="16192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Usamos la palabra define para declarar dicha constante y usamos echo para mostrarla por pantalla, misma función que haría normalmente un PRINT.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0"/>
          <w:numId w:val="8"/>
        </w:numPr>
        <w:ind w:left="720" w:hanging="360"/>
        <w:rPr>
          <w:sz w:val="22"/>
          <w:szCs w:val="22"/>
        </w:rPr>
      </w:pPr>
      <w:bookmarkStart w:colFirst="0" w:colLast="0" w:name="_xbdasyl09tt6" w:id="7"/>
      <w:bookmarkEnd w:id="7"/>
      <w:r w:rsidDel="00000000" w:rsidR="00000000" w:rsidRPr="00000000">
        <w:rPr>
          <w:sz w:val="22"/>
          <w:szCs w:val="22"/>
          <w:rtl w:val="0"/>
        </w:rPr>
        <w:t xml:space="preserve">Tipos de datos: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Como todos los lenguajes de programación, PHP nos permite utilizar diferentes tipos de datos, ya sea simples y compuestos.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numPr>
          <w:ilvl w:val="0"/>
          <w:numId w:val="11"/>
        </w:numPr>
        <w:ind w:left="720" w:hanging="360"/>
        <w:rPr>
          <w:sz w:val="22"/>
          <w:szCs w:val="22"/>
        </w:rPr>
      </w:pPr>
      <w:bookmarkStart w:colFirst="0" w:colLast="0" w:name="_kzebqvrevnlm" w:id="8"/>
      <w:bookmarkEnd w:id="8"/>
      <w:r w:rsidDel="00000000" w:rsidR="00000000" w:rsidRPr="00000000">
        <w:rPr>
          <w:sz w:val="22"/>
          <w:szCs w:val="22"/>
          <w:rtl w:val="0"/>
        </w:rPr>
        <w:t xml:space="preserve">Tipos de datos escalares: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Aquellos datos que solo contienen una magnitud, es decir solamente dicho dato en concreto como los puede ser un numérico, decimal, string entre otros.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 esta imagen se mostrará un ejemplo de variable de texto (String) y de misma manera como imprimirla con un echo y concatenar estas variables con el símbolo “.”.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13335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djdk14e2jyui" w:id="9"/>
      <w:bookmarkEnd w:id="9"/>
      <w:r w:rsidDel="00000000" w:rsidR="00000000" w:rsidRPr="00000000">
        <w:rPr>
          <w:sz w:val="22"/>
          <w:szCs w:val="22"/>
          <w:rtl w:val="0"/>
        </w:rPr>
        <w:t xml:space="preserve">Datos compuestos:</w:t>
      </w:r>
      <w:r w:rsidDel="00000000" w:rsidR="00000000" w:rsidRPr="00000000">
        <w:rPr>
          <w:rtl w:val="0"/>
        </w:rPr>
        <w:t xml:space="preserve"> aquellos que poseen diferentes magnitudes o  contenidos dentro de este por ejemplo un Arreglo u objeto.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 mostrará un ejemplo de cómo definir un arreglo: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111442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 valores: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2057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0"/>
          <w:numId w:val="13"/>
        </w:numPr>
        <w:ind w:left="720" w:hanging="360"/>
        <w:rPr>
          <w:sz w:val="22"/>
          <w:szCs w:val="22"/>
        </w:rPr>
      </w:pPr>
      <w:bookmarkStart w:colFirst="0" w:colLast="0" w:name="_shr6mj5tk4pp" w:id="10"/>
      <w:bookmarkEnd w:id="10"/>
      <w:r w:rsidDel="00000000" w:rsidR="00000000" w:rsidRPr="00000000">
        <w:rPr>
          <w:sz w:val="22"/>
          <w:szCs w:val="22"/>
          <w:rtl w:val="0"/>
        </w:rPr>
        <w:t xml:space="preserve">Estructuras de control: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Permiten establecer una condición para el funcionamiento de una parte del código en específico.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0"/>
          <w:numId w:val="7"/>
        </w:numPr>
        <w:ind w:left="720" w:hanging="360"/>
        <w:rPr>
          <w:sz w:val="24"/>
          <w:szCs w:val="24"/>
        </w:rPr>
      </w:pPr>
      <w:bookmarkStart w:colFirst="0" w:colLast="0" w:name="_60zefll36g8k" w:id="11"/>
      <w:bookmarkEnd w:id="11"/>
      <w:r w:rsidDel="00000000" w:rsidR="00000000" w:rsidRPr="00000000">
        <w:rPr>
          <w:sz w:val="24"/>
          <w:szCs w:val="24"/>
          <w:rtl w:val="0"/>
        </w:rPr>
        <w:t xml:space="preserve">Condicional simple (IF):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Permite realizar una instrucción de acuerdo a la condición o decisión a evaluar.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43425" cy="289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>
          <w:sz w:val="24"/>
          <w:szCs w:val="24"/>
        </w:rPr>
      </w:pPr>
      <w:bookmarkStart w:colFirst="0" w:colLast="0" w:name="_q1ebl9tmpjc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numPr>
          <w:ilvl w:val="0"/>
          <w:numId w:val="5"/>
        </w:numPr>
        <w:ind w:left="720" w:hanging="360"/>
        <w:rPr>
          <w:sz w:val="24"/>
          <w:szCs w:val="24"/>
        </w:rPr>
      </w:pPr>
      <w:bookmarkStart w:colFirst="0" w:colLast="0" w:name="_mnvnzk91cydy" w:id="13"/>
      <w:bookmarkEnd w:id="13"/>
      <w:r w:rsidDel="00000000" w:rsidR="00000000" w:rsidRPr="00000000">
        <w:rPr>
          <w:sz w:val="24"/>
          <w:szCs w:val="24"/>
          <w:rtl w:val="0"/>
        </w:rPr>
        <w:t xml:space="preserve">Ciclo mientras (WHILE):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Dependiendo de una condición numérica se hará una iteración de esa parte de código o instrucción del proceso.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33700" cy="170497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0"/>
          <w:numId w:val="6"/>
        </w:numPr>
        <w:ind w:left="720" w:hanging="360"/>
        <w:rPr>
          <w:sz w:val="22"/>
          <w:szCs w:val="22"/>
        </w:rPr>
      </w:pPr>
      <w:bookmarkStart w:colFirst="0" w:colLast="0" w:name="_p45ttlpw8k" w:id="14"/>
      <w:bookmarkEnd w:id="14"/>
      <w:r w:rsidDel="00000000" w:rsidR="00000000" w:rsidRPr="00000000">
        <w:rPr>
          <w:sz w:val="22"/>
          <w:szCs w:val="22"/>
          <w:rtl w:val="0"/>
        </w:rPr>
        <w:t xml:space="preserve">Ciclo hacer mientras (DO WHILE):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Similar al while, se realizará un ciclo dependiendo de la condición que se plantee al final del proceso.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67400" cy="16573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>
          <w:sz w:val="24"/>
          <w:szCs w:val="24"/>
        </w:rPr>
      </w:pPr>
      <w:bookmarkStart w:colFirst="0" w:colLast="0" w:name="_ddtvi3mkgd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numPr>
          <w:ilvl w:val="0"/>
          <w:numId w:val="14"/>
        </w:numPr>
        <w:ind w:left="720" w:hanging="360"/>
        <w:rPr>
          <w:sz w:val="24"/>
          <w:szCs w:val="24"/>
        </w:rPr>
      </w:pPr>
      <w:bookmarkStart w:colFirst="0" w:colLast="0" w:name="_3efbvcburvf6" w:id="16"/>
      <w:bookmarkEnd w:id="16"/>
      <w:r w:rsidDel="00000000" w:rsidR="00000000" w:rsidRPr="00000000">
        <w:rPr>
          <w:sz w:val="24"/>
          <w:szCs w:val="24"/>
          <w:rtl w:val="0"/>
        </w:rPr>
        <w:t xml:space="preserve">Ciclo repita por veces (FOR):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Permite realizar un proceso iterado, conociendo la condición numérica antes de ejecutarse.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33775" cy="17811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10"/>
        </w:numPr>
        <w:ind w:left="720" w:hanging="360"/>
        <w:rPr>
          <w:sz w:val="24"/>
          <w:szCs w:val="24"/>
        </w:rPr>
      </w:pPr>
      <w:bookmarkStart w:colFirst="0" w:colLast="0" w:name="_i1bbtntm95b9" w:id="17"/>
      <w:bookmarkEnd w:id="17"/>
      <w:r w:rsidDel="00000000" w:rsidR="00000000" w:rsidRPr="00000000">
        <w:rPr>
          <w:sz w:val="24"/>
          <w:szCs w:val="24"/>
          <w:rtl w:val="0"/>
        </w:rPr>
        <w:t xml:space="preserve">Decisiones múltiples condicionales (SWITCH)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Dependiendo del valor numérico o variable a evaluar, se harán distintas acciones o sentencias.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62400" cy="39624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2bntixse0vb1" w:id="18"/>
      <w:bookmarkEnd w:id="18"/>
      <w:r w:rsidDel="00000000" w:rsidR="00000000" w:rsidRPr="00000000">
        <w:rPr>
          <w:sz w:val="24"/>
          <w:szCs w:val="24"/>
          <w:rtl w:val="0"/>
        </w:rPr>
        <w:t xml:space="preserve">Ciclo Foreach: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Permite trabajar con arreglos y objetos, evaluandolos con una variable de ayuda, es decir auxiliar que nos permite realizar dicho ciclo.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231457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0"/>
          <w:numId w:val="17"/>
        </w:numPr>
        <w:ind w:left="720" w:hanging="360"/>
        <w:rPr>
          <w:sz w:val="24"/>
          <w:szCs w:val="24"/>
        </w:rPr>
      </w:pPr>
      <w:bookmarkStart w:colFirst="0" w:colLast="0" w:name="_uh9na9s10k" w:id="19"/>
      <w:bookmarkEnd w:id="19"/>
      <w:r w:rsidDel="00000000" w:rsidR="00000000" w:rsidRPr="00000000">
        <w:rPr>
          <w:sz w:val="24"/>
          <w:szCs w:val="24"/>
          <w:rtl w:val="0"/>
        </w:rPr>
        <w:t xml:space="preserve">Funciones: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Permiten realizar un bloque de código con ciertos parámetros o no y acciones a realizar, evitando la repetición y manteniendo el código más limpio y entendible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En la siguiente imagen se muestra un ejemplo de sintaxis de una función: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1685925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ymx5hdavdycq" w:id="20"/>
      <w:bookmarkEnd w:id="20"/>
      <w:r w:rsidDel="00000000" w:rsidR="00000000" w:rsidRPr="00000000">
        <w:rPr>
          <w:sz w:val="24"/>
          <w:szCs w:val="24"/>
          <w:rtl w:val="0"/>
        </w:rPr>
        <w:t xml:space="preserve">Incluir librerias de codigo: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Accediendo a estas librerías o bibliotecas nos va permitir ejecutar las diferentes funciones que ésta provee.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9810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numPr>
          <w:ilvl w:val="0"/>
          <w:numId w:val="20"/>
        </w:numPr>
        <w:ind w:left="720" w:hanging="360"/>
        <w:rPr>
          <w:sz w:val="24"/>
          <w:szCs w:val="24"/>
        </w:rPr>
      </w:pPr>
      <w:bookmarkStart w:colFirst="0" w:colLast="0" w:name="_o5230enfimlk" w:id="21"/>
      <w:bookmarkEnd w:id="21"/>
      <w:r w:rsidDel="00000000" w:rsidR="00000000" w:rsidRPr="00000000">
        <w:rPr>
          <w:sz w:val="24"/>
          <w:szCs w:val="24"/>
          <w:rtl w:val="0"/>
        </w:rPr>
        <w:t xml:space="preserve">Pasar variables a un programa en PHP: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Los metodos get y post nos permite pasar variables desde una página web a PHP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numPr>
          <w:ilvl w:val="0"/>
          <w:numId w:val="16"/>
        </w:numPr>
        <w:ind w:left="720" w:hanging="360"/>
        <w:rPr>
          <w:sz w:val="24"/>
          <w:szCs w:val="24"/>
        </w:rPr>
      </w:pPr>
      <w:bookmarkStart w:colFirst="0" w:colLast="0" w:name="_h0us0lvz6wq4" w:id="22"/>
      <w:bookmarkEnd w:id="22"/>
      <w:r w:rsidDel="00000000" w:rsidR="00000000" w:rsidRPr="00000000">
        <w:rPr>
          <w:sz w:val="24"/>
          <w:szCs w:val="24"/>
          <w:rtl w:val="0"/>
        </w:rPr>
        <w:t xml:space="preserve">Metodo GET usando una URL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Por medio de la URL se pasan las variables a un programa PHP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42862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numPr>
          <w:ilvl w:val="0"/>
          <w:numId w:val="9"/>
        </w:numPr>
        <w:ind w:left="720" w:hanging="360"/>
        <w:rPr>
          <w:sz w:val="24"/>
          <w:szCs w:val="24"/>
        </w:rPr>
      </w:pPr>
      <w:bookmarkStart w:colFirst="0" w:colLast="0" w:name="_esmggfppp5pu" w:id="23"/>
      <w:bookmarkEnd w:id="23"/>
      <w:r w:rsidDel="00000000" w:rsidR="00000000" w:rsidRPr="00000000">
        <w:rPr>
          <w:sz w:val="24"/>
          <w:szCs w:val="24"/>
          <w:rtl w:val="0"/>
        </w:rPr>
        <w:t xml:space="preserve">Metodo get a traves de un formulario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Por medio de un formulario HTML podremos procesar y pasar las variables.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048000" cy="13811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>
          <w:sz w:val="24"/>
          <w:szCs w:val="24"/>
        </w:rPr>
      </w:pPr>
      <w:bookmarkStart w:colFirst="0" w:colLast="0" w:name="_k8d8qjcryh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numPr>
          <w:ilvl w:val="0"/>
          <w:numId w:val="18"/>
        </w:numPr>
        <w:ind w:left="720" w:hanging="360"/>
        <w:rPr>
          <w:sz w:val="24"/>
          <w:szCs w:val="24"/>
        </w:rPr>
      </w:pPr>
      <w:bookmarkStart w:colFirst="0" w:colLast="0" w:name="_h8q5u0eecgl0" w:id="25"/>
      <w:bookmarkEnd w:id="25"/>
      <w:r w:rsidDel="00000000" w:rsidR="00000000" w:rsidRPr="00000000">
        <w:rPr>
          <w:sz w:val="24"/>
          <w:szCs w:val="24"/>
          <w:rtl w:val="0"/>
        </w:rPr>
        <w:t xml:space="preserve">Metodo POST con formulario: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En el método POST las variables no se anexan a la URL sino que se anexan al cuerpo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de la solicitud del protocolo HTTP (“HTTP request”) y por tanto no son visibles en la barra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 navegación.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26193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4.png"/><Relationship Id="rId21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1.png"/><Relationship Id="rId25" Type="http://schemas.openxmlformats.org/officeDocument/2006/relationships/image" Target="media/image6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20.png"/><Relationship Id="rId13" Type="http://schemas.openxmlformats.org/officeDocument/2006/relationships/image" Target="media/image17.png"/><Relationship Id="rId12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15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19" Type="http://schemas.openxmlformats.org/officeDocument/2006/relationships/image" Target="media/image7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