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n095bx3irj4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7rk48wbk5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B21.</w:t>
      </w:r>
      <w:hyperlink w:anchor="_d97rk48wbk5q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 </w:t>
        </w:r>
      </w:hyperlink>
      <w:r w:rsidDel="00000000" w:rsidR="00000000" w:rsidRPr="00000000">
        <w:rPr>
          <w:b w:val="1"/>
          <w:sz w:val="34"/>
          <w:szCs w:val="34"/>
          <w:rtl w:val="0"/>
        </w:rPr>
        <w:t xml:space="preserve">Kanton Sarajevo (KS)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Stari Grad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highlight w:val="red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highlight w:val="red"/>
            <w:u w:val="single"/>
            <w:rtl w:val="0"/>
          </w:rPr>
          <w:t xml:space="preserve">PUNOMOĆ</w:t>
        </w:r>
      </w:hyperlink>
      <w:r w:rsidDel="00000000" w:rsidR="00000000" w:rsidRPr="00000000">
        <w:rPr>
          <w:highlight w:val="red"/>
          <w:rtl w:val="0"/>
        </w:rPr>
        <w:t xml:space="preserve"> – Formular za punomoć</w:t>
        <w:br w:type="textWrapping"/>
      </w:r>
      <w:hyperlink r:id="rId7">
        <w:r w:rsidDel="00000000" w:rsidR="00000000" w:rsidRPr="00000000">
          <w:rPr>
            <w:color w:val="1155cc"/>
            <w:highlight w:val="red"/>
            <w:u w:val="single"/>
            <w:rtl w:val="0"/>
          </w:rPr>
          <w:t xml:space="preserve"> IZJAVA o zajedničkom domaćinstvu</w:t>
        </w:r>
      </w:hyperlink>
      <w:r w:rsidDel="00000000" w:rsidR="00000000" w:rsidRPr="00000000">
        <w:rPr>
          <w:highlight w:val="red"/>
          <w:rtl w:val="0"/>
        </w:rPr>
        <w:t xml:space="preserve"> – Izjava o zajedničkom domaćinstvu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Centar</w:t>
      </w:r>
      <w:r w:rsidDel="00000000" w:rsidR="00000000" w:rsidRPr="00000000">
        <w:rPr>
          <w:rtl w:val="0"/>
        </w:rPr>
        <w:t xml:space="preserve">:</w:t>
        <w:br w:type="textWrapping"/>
        <w:t xml:space="preserve"> OPC‑01.1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Izjava o podacima</w:t>
        </w:r>
      </w:hyperlink>
      <w:r w:rsidDel="00000000" w:rsidR="00000000" w:rsidRPr="00000000">
        <w:rPr>
          <w:rtl w:val="0"/>
        </w:rPr>
        <w:t xml:space="preserve"> – Formular deklaracije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Ilidža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Elektronski formulari (e‑formulari)</w:t>
        </w:r>
      </w:hyperlink>
      <w:r w:rsidDel="00000000" w:rsidR="00000000" w:rsidRPr="00000000">
        <w:rPr>
          <w:rtl w:val="0"/>
        </w:rPr>
        <w:t xml:space="preserve"> – Više PDF obrazaca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Novi Grad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Elektronski formulari</w:t>
        </w:r>
      </w:hyperlink>
      <w:r w:rsidDel="00000000" w:rsidR="00000000" w:rsidRPr="00000000">
        <w:rPr>
          <w:rtl w:val="0"/>
        </w:rPr>
        <w:t xml:space="preserve"> – dokumenti – Obrasci (prijava prebivališta, ličnih dokumenata i sl.)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Novo Sarajevo</w:t>
      </w:r>
      <w:r w:rsidDel="00000000" w:rsidR="00000000" w:rsidRPr="00000000">
        <w:rPr>
          <w:rtl w:val="0"/>
        </w:rPr>
        <w:t xml:space="preserve">:</w:t>
        <w:br w:type="textWrapping"/>
        <w:t xml:space="preserve"> (obrazci, formulari za fizička i pravna lica iz raznih oblasti)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eRegistar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Vogošća</w:t>
      </w:r>
      <w:r w:rsidDel="00000000" w:rsidR="00000000" w:rsidRPr="00000000">
        <w:rPr>
          <w:rtl w:val="0"/>
        </w:rPr>
        <w:t xml:space="preserve">:</w:t>
        <w:br w:type="textWrapping"/>
        <w:t xml:space="preserve"> (e‑formulari nisu javno listani PDF‑ovima; koristi se centralna e‑uprava)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Općinske službe – Općina Vogošća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Ilidža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Hadžići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Trnovo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Ilijaš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Vogošća</w:t>
      </w:r>
      <w:r w:rsidDel="00000000" w:rsidR="00000000" w:rsidRPr="00000000">
        <w:rPr>
          <w:rtl w:val="0"/>
        </w:rPr>
        <w:t xml:space="preserve"> – dijele zajedničke obrazce kroz FZU KS ili centralnu e-upravu.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rtl w:val="0"/>
        </w:rPr>
        <w:t xml:space="preserve">Napomena</w:t>
      </w:r>
      <w:r w:rsidDel="00000000" w:rsidR="00000000" w:rsidRPr="00000000">
        <w:rPr>
          <w:rtl w:val="0"/>
        </w:rPr>
        <w:t xml:space="preserve">: Neke općine koriste centralizirane e‑upravne portale bez direktnih PDF‑ova, već putem interaktivih formulara. </w:t>
      </w:r>
    </w:p>
    <w:p w:rsidR="00000000" w:rsidDel="00000000" w:rsidP="00000000" w:rsidRDefault="00000000" w:rsidRPr="00000000" w14:paraId="0000000C">
      <w:pPr>
        <w:rPr/>
        <w:sectPr>
          <w:headerReference r:id="rId13" w:type="default"/>
          <w:type w:val="nextPage"/>
          <w:pgSz w:h="15840" w:w="12240" w:orient="portrait"/>
          <w:pgMar w:bottom="1440.0000000000002" w:top="1440.0000000000002" w:left="1440.0000000000002" w:right="1440.0000000000002" w:header="566.9291338582677" w:footer="566.929133858267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a02b9jo69zi6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reg.novosarajevo.ba/box" TargetMode="External"/><Relationship Id="rId10" Type="http://schemas.openxmlformats.org/officeDocument/2006/relationships/hyperlink" Target="https://www.novigradsarajevo.ba/document-tag/elektronski-formulari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vogosca.ba/opcinske-sluzb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cinailidza.ba/e-formulari/" TargetMode="External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starigrad.ba/userfiles/file/formulari/opca_uprava/PUNOMOC.pdf" TargetMode="External"/><Relationship Id="rId7" Type="http://schemas.openxmlformats.org/officeDocument/2006/relationships/hyperlink" Target="https://starigrad.ba/userfiles/file/formulari/opca_uprava/kucna_lista.pdf" TargetMode="External"/><Relationship Id="rId8" Type="http://schemas.openxmlformats.org/officeDocument/2006/relationships/hyperlink" Target="https://centar.ba/upload/modules/documents/2024/9b1b5a555b41a5a1d2e7d84f7c54683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