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v1kxows83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Srednjobosanski kanton (SBK)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srqueb017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Općina Travnik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https://travnik.ba/zahtjevi-i-obrasci/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urbanistička saglasnost, lokacijska informacija, izdavanje uvjerenja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hyevyviyk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Općina Bugojno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https://www.opcina-bugojno.ba/ba/servis/</w:t>
        </w:r>
      </w:hyperlink>
      <w:r w:rsidDel="00000000" w:rsidR="00000000" w:rsidRPr="00000000">
        <w:rPr>
          <w:rtl w:val="0"/>
        </w:rPr>
        <w:br w:type="textWrapping"/>
        <w:t xml:space="preserve"> Obrasci – urbanizam, građevinske dozvole, matični uredi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qie0u4kdr4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Općina Gornji Vakuf-Uskoplje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https://www.gvu.ba/e-maticar</w:t>
        </w:r>
      </w:hyperlink>
      <w:r w:rsidDel="00000000" w:rsidR="00000000" w:rsidRPr="00000000">
        <w:rPr>
          <w:rFonts w:ascii="Nunito" w:cs="Nunito" w:eastAsia="Nunito" w:hAnsi="Nunito"/>
          <w:color w:val="495057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color w:val="495057"/>
          <w:sz w:val="38"/>
          <w:szCs w:val="38"/>
          <w:highlight w:val="white"/>
          <w:vertAlign w:val="subscript"/>
          <w:rtl w:val="0"/>
        </w:rPr>
        <w:t xml:space="preserve">E-Matičar omogućava online podnošenje zahtjeva za izdavanje i dostavu izvoda i uvjerenja.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4duptgyf1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Općina Donji Vakuf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https://donji-vakuf.ba/2013/03/18/dokumenti/</w:t>
        </w:r>
      </w:hyperlink>
      <w:r w:rsidDel="00000000" w:rsidR="00000000" w:rsidRPr="00000000">
        <w:rPr>
          <w:rtl w:val="0"/>
        </w:rPr>
        <w:br w:type="textWrapping"/>
        <w:t xml:space="preserve"> Obrasci – urbanističke saglasnosti, izdavanje uvjerenja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kkxa7lsuc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5️⃣ Općina Novi Travnik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https://eregistar.ont.gov.ba/administrativni-postupci/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Obrasci – zahtjevi za uvjerenja, urbanistička dokumentacija  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rg4im8rin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o3c42cop9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6️⃣ Općina Vitez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https://vitez.ba/obrasci-i-zahtjevi/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https://opcinavitez.info/drustvene-djelatnosti/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https://opcinavitez.info/katastar-i-urbanizam/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 Obrasci – lokacijska informacija, urbanizam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3aep8x48un4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7️⃣ Općina Busovača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https://opcina-busovaca.com/hr/obrasci-2/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Obrasci – zahtjevi za uvjerenja, urbanizam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k7wj1jvrz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8️⃣ Općina Jajce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https://www.opcina-jajce.ba/2015-05-12-20-01-28/opcinske-sluzbe.html</w:t>
        </w:r>
      </w:hyperlink>
      <w:r w:rsidDel="00000000" w:rsidR="00000000" w:rsidRPr="00000000">
        <w:rPr>
          <w:rtl w:val="0"/>
        </w:rPr>
        <w:br w:type="textWrapping"/>
        <w:t xml:space="preserve"> Website Opcine Jajce ne sadrzi primjere administrativnih dokumenata, obrazaca ili formulara za pojedince ili pravna lica. Za potrebni dokument ili obrazac mora te se javiti lično u službe općine. 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iofi80oz5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9️⃣ Općina Kiseljak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https://www.opcina-kiseljak.org/web/opcinska-administracija/repozitorij-dokumenata-zahtjeva-i-zamolbi/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Obrasci – urbanistička saglasnost, izdavanje uvjerenja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10️ Općina Kreševo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https://kresevo.ba/obrasci/</w:t>
        </w:r>
      </w:hyperlink>
      <w:r w:rsidDel="00000000" w:rsidR="00000000" w:rsidRPr="00000000">
        <w:rPr>
          <w:rtl w:val="0"/>
        </w:rPr>
        <w:br w:type="textWrapping"/>
        <w:t xml:space="preserve"> Obrasci – izdavanje uvjerenja, urbanizam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2262a"/>
          <w:sz w:val="24"/>
          <w:szCs w:val="24"/>
          <w:rtl w:val="0"/>
        </w:rPr>
        <w:t xml:space="preserve">Dokumenti će biti dostavljeni poštom, a pošiljke će se slati preporučeno sa dostavnicom na adresu naznačenu u zahtjevu.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22262a"/>
          <w:sz w:val="24"/>
          <w:szCs w:val="24"/>
          <w:rtl w:val="0"/>
        </w:rPr>
        <w:t xml:space="preserve">U cijenu je uračunata poštarina.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ofinfqzpx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11️ Općina Fojnica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https://www.fojnica.ba/v3/e-uprava/sluzba-za-drustvene-djelatnosti-obrasci</w:t>
        </w:r>
      </w:hyperlink>
      <w:r w:rsidDel="00000000" w:rsidR="00000000" w:rsidRPr="00000000">
        <w:rPr>
          <w:rtl w:val="0"/>
        </w:rPr>
        <w:br w:type="textWrapping"/>
        <w:t xml:space="preserve"> Obrasci – urbanističke saglasnosti, izdavanje uvjerenja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jytd5ryhh3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Ministarstva Srednjobosanskog kantona (SBK)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ccwwgnfsnv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zdravstva i socijalne politike SBK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http://www.sbk-ksb.gov.ba/ministarstva/zdravstvo-i-socijalna-politika</w:t>
          <w:br w:type="textWrapping"/>
        </w:r>
      </w:hyperlink>
      <w:r w:rsidDel="00000000" w:rsidR="00000000" w:rsidRPr="00000000">
        <w:rPr>
          <w:rtl w:val="0"/>
        </w:rPr>
        <w:t xml:space="preserve"> Obrasci – zdravstveno osiguranje, refundacija putnih troškova, ortopedska pomagala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il3d6b7x2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obrazovanja, nauke, kulture i sporta SBK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http://www.sbk-ksb.gov.ba/ministarstva/obrazovanje-nauka-kultura-i-sport</w:t>
        </w:r>
      </w:hyperlink>
      <w:r w:rsidDel="00000000" w:rsidR="00000000" w:rsidRPr="00000000">
        <w:rPr>
          <w:rtl w:val="0"/>
        </w:rPr>
        <w:br w:type="textWrapping"/>
        <w:t xml:space="preserve"> Obrasci – stipendije, nostrifikacija, upis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xw475so1yw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prostornog uređenja, obnove i povratka SBK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24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http://www.sbk-ksb.gov.ba/ministarstva/prostorno-uredenje-obnova-i-povratak</w:t>
        </w:r>
      </w:hyperlink>
      <w:r w:rsidDel="00000000" w:rsidR="00000000" w:rsidRPr="00000000">
        <w:rPr>
          <w:rtl w:val="0"/>
        </w:rPr>
        <w:br w:type="textWrapping"/>
        <w:t xml:space="preserve"> Obrasci – lokacijska informacija, urbanističke saglasnosti, ekološke dozvole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934l2civn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Zavod zdravstvenog osiguranja SBK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24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https://zzo-ksbsbk.com.ba/javne-nabavke/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Obrasci – prijava na zdravstveno osiguranje, refundacija, ortopedska pomagala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oy5qgo1anw8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Većina općina u SBK nudi određene administrativne obrazce i dokumente, dok pojedine općine imaju nesigurne website tako kao i u slučaju USK da biste se konektoovali na iste i vidjeli cijeli website pobrebno je reinstalirati SSL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✅ Većina Općina u ovom kantonu nude online: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urbanizam i lokacijske informacije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izdavanje uvjerenja i matične dokumente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obrasce za zdravstveno osiguranje i refundacije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zahtjeve za stipendije i nostrifikacije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ojnica.ba/v3/e-uprava/sluzba-za-drustvene-djelatnosti-obrasci" TargetMode="External"/><Relationship Id="rId22" Type="http://schemas.openxmlformats.org/officeDocument/2006/relationships/hyperlink" Target="http://www.sbk-ksb.gov.ba/ministarstva/obrazovanje-nauka-kultura-i-sport" TargetMode="External"/><Relationship Id="rId21" Type="http://schemas.openxmlformats.org/officeDocument/2006/relationships/hyperlink" Target="http://www.sbk-ksb.gov.ba/ministarstva/zdravstvo-i-socijalna-politika" TargetMode="External"/><Relationship Id="rId24" Type="http://schemas.openxmlformats.org/officeDocument/2006/relationships/hyperlink" Target="https://zzo-ksbsbk.com.ba/javne-nabavke/" TargetMode="External"/><Relationship Id="rId23" Type="http://schemas.openxmlformats.org/officeDocument/2006/relationships/hyperlink" Target="http://www.sbk-ksb.gov.ba/ministarstva/prostorno-uredenje-obnova-i-povrata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njivakuf.ba/dokumenti/obrasci-i-zahtjevi/" TargetMode="External"/><Relationship Id="rId25" Type="http://schemas.openxmlformats.org/officeDocument/2006/relationships/hyperlink" Target="http://www.zzosbk.ba/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vnik.ba/zahtjevi-i-obrasci/" TargetMode="External"/><Relationship Id="rId7" Type="http://schemas.openxmlformats.org/officeDocument/2006/relationships/hyperlink" Target="https://bugojno-danas.info/opcina/obrasci/" TargetMode="External"/><Relationship Id="rId8" Type="http://schemas.openxmlformats.org/officeDocument/2006/relationships/hyperlink" Target="https://gornjivakuf-uskoplje.ba/obrasci-i-zahtjevi/" TargetMode="External"/><Relationship Id="rId11" Type="http://schemas.openxmlformats.org/officeDocument/2006/relationships/hyperlink" Target="https://vitez.ba/obrasci-i-zahtjevi/" TargetMode="External"/><Relationship Id="rId10" Type="http://schemas.openxmlformats.org/officeDocument/2006/relationships/hyperlink" Target="https://eregistar.ont.gov.ba/administrativni-postupci/" TargetMode="External"/><Relationship Id="rId13" Type="http://schemas.openxmlformats.org/officeDocument/2006/relationships/hyperlink" Target="https://opcinavitez.info/katastar-i-urbanizam/" TargetMode="External"/><Relationship Id="rId12" Type="http://schemas.openxmlformats.org/officeDocument/2006/relationships/hyperlink" Target="https://opcinavitez.info/drustvene-djelatnosti/" TargetMode="External"/><Relationship Id="rId15" Type="http://schemas.openxmlformats.org/officeDocument/2006/relationships/hyperlink" Target="https://opcina-busovaca.com/hr/obrasci-2/" TargetMode="External"/><Relationship Id="rId14" Type="http://schemas.openxmlformats.org/officeDocument/2006/relationships/hyperlink" Target="https://opcina-busovaca.com/hr/obrasci-2/" TargetMode="External"/><Relationship Id="rId17" Type="http://schemas.openxmlformats.org/officeDocument/2006/relationships/hyperlink" Target="https://www.opcina-kiseljak.org/web/opcinska-administracija/repozitorij-dokumenata-zahtjeva-i-zamolbi/" TargetMode="External"/><Relationship Id="rId16" Type="http://schemas.openxmlformats.org/officeDocument/2006/relationships/hyperlink" Target="https://opcinajajce.ba/obrasci/" TargetMode="External"/><Relationship Id="rId19" Type="http://schemas.openxmlformats.org/officeDocument/2006/relationships/hyperlink" Target="https://kresevo.ba/obrasci/" TargetMode="External"/><Relationship Id="rId18" Type="http://schemas.openxmlformats.org/officeDocument/2006/relationships/hyperlink" Target="https://kiseljak.ba/zahtjevi-i-obrasc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