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rPr>
          <w:rFonts w:ascii="Arial" w:cs="Arial" w:eastAsia="Arial" w:hAnsi="Arial"/>
          <w:sz w:val="24"/>
          <w:szCs w:val="24"/>
        </w:rPr>
      </w:pPr>
      <w:bookmarkStart w:colFirst="0" w:colLast="0" w:name="_heading=h.rzqkjhlx8apn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Tuzlanski kanton (TK) Kantonalni Nivoi </w:t>
      </w:r>
    </w:p>
    <w:p w:rsidR="00000000" w:rsidDel="00000000" w:rsidP="00000000" w:rsidRDefault="00000000" w:rsidRPr="00000000" w14:paraId="00000002">
      <w:pPr>
        <w:keepLines w:val="1"/>
        <w:rPr>
          <w:rFonts w:ascii="Arial" w:cs="Arial" w:eastAsia="Arial" w:hAnsi="Arial"/>
          <w:sz w:val="24"/>
          <w:szCs w:val="24"/>
        </w:rPr>
      </w:pPr>
      <w:bookmarkStart w:colFirst="0" w:colLast="0" w:name="_heading=h.m4fjaljyw7u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 Tuzla</w:t>
      </w:r>
    </w:p>
    <w:p w:rsidR="00000000" w:rsidDel="00000000" w:rsidP="00000000" w:rsidRDefault="00000000" w:rsidRPr="00000000" w14:paraId="00000004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Obrasci i zahtjevi – Grad Tuzla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Razni administrativni formulari za građane iz područja opće uprave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grad.tuzla.ba+15grad.tuzla.ba+15tk.gov.ba+15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Zahtjev za izdavanje izvoda/uvjerenja iz matičnih knjiga (PDF)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Formular za izvod iz matičnih knjiga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kalesija.ba+4grad.tuzla.ba+4grad.tuzla.ba+4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Kalesija</w:t>
      </w:r>
    </w:p>
    <w:p w:rsidR="00000000" w:rsidDel="00000000" w:rsidP="00000000" w:rsidRDefault="00000000" w:rsidRPr="00000000" w14:paraId="0000000B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E-OBRASCI – Općina Kalesija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Elektronski formulari za: upis rođenja, prijava zdravstvenog osiguranja, punomoć, kućna lista, itd. </w:t>
      </w:r>
      <w:hyperlink r:id="rId1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kalesija.ba+9kalesija.ba+9kalesija.ba+9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rPr>
          <w:rFonts w:ascii="Arial" w:cs="Arial" w:eastAsia="Arial" w:hAnsi="Arial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Zahtjev za izdavanje Rješenja o lokacijskoj informaciji (PDF)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Lokacijska informacija </w:t>
      </w:r>
      <w:hyperlink r:id="rId1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grad.tuzla.ba+13kalesija.ba+13kalesija.ba+13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rPr>
          <w:rFonts w:ascii="Arial" w:cs="Arial" w:eastAsia="Arial" w:hAnsi="Arial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Zahtjev za izdavanje uvjerenja (PDF)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Uvjerenje iz urbanističkih odsjeka </w:t>
      </w:r>
      <w:hyperlink r:id="rId1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kalesija.ba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rPr>
          <w:rFonts w:ascii="Arial" w:cs="Arial" w:eastAsia="Arial" w:hAnsi="Arial"/>
          <w:sz w:val="24"/>
          <w:szCs w:val="24"/>
        </w:rPr>
      </w:pPr>
      <w:hyperlink r:id="rId1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Zahtjev za izdavanje izvoda iz regulacionog plana (PDF)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Regulacioni plan </w:t>
      </w: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https://kalesija.ba/e-usluge/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Zavod zdravstvenog osiguranja TK</w:t>
      </w:r>
    </w:p>
    <w:p w:rsidR="00000000" w:rsidDel="00000000" w:rsidP="00000000" w:rsidRDefault="00000000" w:rsidRPr="00000000" w14:paraId="00000016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rPr>
          <w:rFonts w:ascii="Arial" w:cs="Arial" w:eastAsia="Arial" w:hAnsi="Arial"/>
          <w:sz w:val="24"/>
          <w:szCs w:val="24"/>
        </w:rPr>
      </w:pPr>
      <w:hyperlink r:id="rId1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Obrasci – ZZO TK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Zahtjevi za uputnice (CT, MR, rehabilitacija), podaci o ortopedskim pomagalima, prijava korupcije, e-legitimacija i dr. kalesija.ba+15zzotk.ba+15grad.tuzla.ba+15</w:t>
      </w:r>
    </w:p>
    <w:p w:rsidR="00000000" w:rsidDel="00000000" w:rsidP="00000000" w:rsidRDefault="00000000" w:rsidRPr="00000000" w14:paraId="00000018">
      <w:pPr>
        <w:keepLines w:val="1"/>
        <w:rPr>
          <w:rFonts w:ascii="Arial" w:cs="Arial" w:eastAsia="Arial" w:hAnsi="Arial"/>
          <w:sz w:val="24"/>
          <w:szCs w:val="24"/>
        </w:rPr>
      </w:pPr>
      <w:bookmarkStart w:colFirst="0" w:colLast="0" w:name="_heading=h.oefdzghj6dj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rPr>
          <w:rFonts w:ascii="Arial" w:cs="Arial" w:eastAsia="Arial" w:hAnsi="Arial"/>
          <w:sz w:val="24"/>
          <w:szCs w:val="24"/>
        </w:rPr>
      </w:pPr>
      <w:hyperlink r:id="rId2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Zahtjevi – ZZO TK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Povrat premija, izdavanje uvjerenja, turističko osiguranje, e-legitimacija i ostalo </w:t>
      </w:r>
      <w:hyperlink r:id="rId2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zzotk.ba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Ministarstvo pravosuđa i uprave TK</w:t>
      </w:r>
    </w:p>
    <w:p w:rsidR="00000000" w:rsidDel="00000000" w:rsidP="00000000" w:rsidRDefault="00000000" w:rsidRPr="00000000" w14:paraId="0000001C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rPr>
          <w:rFonts w:ascii="Arial" w:cs="Arial" w:eastAsia="Arial" w:hAnsi="Arial"/>
          <w:sz w:val="24"/>
          <w:szCs w:val="24"/>
        </w:rPr>
      </w:pPr>
      <w:hyperlink r:id="rId2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Obrasci – Ministarstvo pravosuđa i uprave TK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Registracija udruženja, promjene u registru, izdavanje izvoda </w:t>
      </w:r>
      <w:hyperlink r:id="rId2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mpuzotk.gov.ba+2minputk.ba+2minputk.ba+2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Ministarstvo poljoprivrede, šumarstva i vodoprivrede TK</w:t>
      </w:r>
    </w:p>
    <w:p w:rsidR="00000000" w:rsidDel="00000000" w:rsidP="00000000" w:rsidRDefault="00000000" w:rsidRPr="00000000" w14:paraId="00000020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rPr>
          <w:rFonts w:ascii="Arial" w:cs="Arial" w:eastAsia="Arial" w:hAnsi="Arial"/>
          <w:sz w:val="24"/>
          <w:szCs w:val="24"/>
        </w:rPr>
      </w:pPr>
      <w:hyperlink r:id="rId2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Obrasci – Ministarstvo poljoprivrede TK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Zahtjevi: vodna dozvola, krčenje šume, zakup državnog zemljišta, saglasnosti i dr. </w:t>
      </w:r>
      <w:hyperlink r:id="rId2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mpsvtk.gov.ba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Ministarstvo prostornog uređenja i zaštite okoliša TK</w:t>
      </w:r>
    </w:p>
    <w:p w:rsidR="00000000" w:rsidDel="00000000" w:rsidP="00000000" w:rsidRDefault="00000000" w:rsidRPr="00000000" w14:paraId="00000024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rPr>
          <w:rFonts w:ascii="Arial" w:cs="Arial" w:eastAsia="Arial" w:hAnsi="Arial"/>
          <w:sz w:val="24"/>
          <w:szCs w:val="24"/>
        </w:rPr>
      </w:pPr>
      <w:hyperlink r:id="rId2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Obrasci – Ministarstvo prostornog uređenja TK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Okolinska dozvola, dozvola za upravljanje otpadom </w:t>
      </w:r>
      <w:hyperlink r:id="rId2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mpuzotk.gov.ba+1tk.gov.ba+1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Napomena: Ostale općine (npr. Banovići, Živinice, Lukavac i dr.) koriste centralizirane portale (Registar upravnih postupaka, eRegistar TK) za svoje obrasce, obično bez direktnih PDF-ova, već kao e-formulare .</w:t>
      </w:r>
    </w:p>
    <w:p w:rsidR="00000000" w:rsidDel="00000000" w:rsidP="00000000" w:rsidRDefault="00000000" w:rsidRPr="00000000" w14:paraId="00000028">
      <w:pPr>
        <w:pStyle w:val="Heading2"/>
        <w:keepLines w:val="1"/>
        <w:spacing w:after="80" w:before="36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4ajwwj1tyfrp" w:id="3"/>
      <w:bookmarkEnd w:id="3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Tuzlanski kanton – sve općine/gradovi</w:t>
      </w:r>
    </w:p>
    <w:p w:rsidR="00000000" w:rsidDel="00000000" w:rsidP="00000000" w:rsidRDefault="00000000" w:rsidRPr="00000000" w14:paraId="00000029">
      <w:pPr>
        <w:pStyle w:val="Heading2"/>
        <w:keepLines w:val="1"/>
        <w:spacing w:after="80" w:before="36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k1082d7vhj5v" w:id="4"/>
      <w:bookmarkEnd w:id="4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Grad Tuzla</w:t>
      </w:r>
    </w:p>
    <w:p w:rsidR="00000000" w:rsidDel="00000000" w:rsidP="00000000" w:rsidRDefault="00000000" w:rsidRPr="00000000" w14:paraId="0000002A">
      <w:pPr>
        <w:keepLines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hyperlink r:id="rId2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https://grad.tuzla.ba/obrasci-i-zahtjevi/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i zahtjevi – razni obrasci (izvod iz matičnih knjiga, uvjerenja, zahtjev za socijalnu pomoć)</w:t>
        <w:br w:type="textWrapping"/>
      </w:r>
    </w:p>
    <w:p w:rsidR="00000000" w:rsidDel="00000000" w:rsidP="00000000" w:rsidRDefault="00000000" w:rsidRPr="00000000" w14:paraId="0000002B">
      <w:pPr>
        <w:keepLines w:val="1"/>
        <w:spacing w:after="240" w:before="0" w:lineRule="auto"/>
        <w:rPr>
          <w:rFonts w:ascii="Arial" w:cs="Arial" w:eastAsia="Arial" w:hAnsi="Arial"/>
          <w:b w:val="0"/>
          <w:sz w:val="24"/>
          <w:szCs w:val="24"/>
        </w:rPr>
      </w:pPr>
      <w:hyperlink r:id="rId2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https://grad.tuzla.ba/category/gradtuzla/e-uprava/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_Zahtjev-za-dostavljanje-izvoda-i-uvjerenja.pdf</w:t>
        <w:br w:type="textWrapping"/>
        <w:t xml:space="preserve">Zahtjev za izdavanje izvoda/uvjerenja iz matičnih knjiga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Općina Banovići</w:t>
      </w:r>
    </w:p>
    <w:p w:rsidR="00000000" w:rsidDel="00000000" w:rsidP="00000000" w:rsidRDefault="00000000" w:rsidRPr="00000000" w14:paraId="0000002C">
      <w:pPr>
        <w:keepLines w:val="1"/>
        <w:spacing w:after="240" w:before="240" w:lineRule="auto"/>
        <w:rPr>
          <w:rFonts w:ascii="Arial" w:cs="Arial" w:eastAsia="Arial" w:hAnsi="Arial"/>
          <w:b w:val="0"/>
          <w:sz w:val="24"/>
          <w:szCs w:val="24"/>
        </w:rPr>
      </w:pPr>
      <w:hyperlink r:id="rId3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https://banovici.gov.ba/formulari/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– zahtjev za urbanističku saglasnost, lokacijsku informaciju, uvjerenja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Općina Čelić</w:t>
      </w:r>
    </w:p>
    <w:p w:rsidR="00000000" w:rsidDel="00000000" w:rsidP="00000000" w:rsidRDefault="00000000" w:rsidRPr="00000000" w14:paraId="0000002D">
      <w:pPr>
        <w:keepLines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3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https://opcinacelic.ba/novi-link-2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– zahtjev za socijalnu pomoć, zahtjev za uvjerenja, građevinske dozvole</w:t>
        <w:br w:type="textWrapping"/>
      </w:r>
    </w:p>
    <w:p w:rsidR="00000000" w:rsidDel="00000000" w:rsidP="00000000" w:rsidRDefault="00000000" w:rsidRPr="00000000" w14:paraId="0000002E">
      <w:pPr>
        <w:pStyle w:val="Heading3"/>
        <w:keepLines w:val="1"/>
        <w:spacing w:after="80" w:before="28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y8twdrk6lxbs" w:id="5"/>
      <w:bookmarkEnd w:id="5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Općina Doboj Istok</w:t>
      </w:r>
    </w:p>
    <w:p w:rsidR="00000000" w:rsidDel="00000000" w:rsidP="00000000" w:rsidRDefault="00000000" w:rsidRPr="00000000" w14:paraId="0000002F">
      <w:pPr>
        <w:keepLines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3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https://opcinadobojistok.ba/online-uvjerenja/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– prijava prebivališta, izdavanje uvjerenja, zahtjevi prema urbanizmu Opstina Doboj Istok je jedna od rijetkih Općina u BiH koja je građanima, omogućila naručivanje svih neopdhodnih dokumenata iz udobnosti doma. </w:t>
      </w:r>
    </w:p>
    <w:p w:rsidR="00000000" w:rsidDel="00000000" w:rsidP="00000000" w:rsidRDefault="00000000" w:rsidRPr="00000000" w14:paraId="00000030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Gračanica</w:t>
      </w:r>
    </w:p>
    <w:p w:rsidR="00000000" w:rsidDel="00000000" w:rsidP="00000000" w:rsidRDefault="00000000" w:rsidRPr="00000000" w14:paraId="00000031">
      <w:pPr>
        <w:keepLines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3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https://gracanica.gov.ba/?s=Obrazac&amp;post_type=post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– lokacijska informacija, urbanistička saglasnost, zahtjev za uvid u dokumente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Gradačac</w:t>
      </w:r>
    </w:p>
    <w:p w:rsidR="00000000" w:rsidDel="00000000" w:rsidP="00000000" w:rsidRDefault="00000000" w:rsidRPr="00000000" w14:paraId="00000032">
      <w:pPr>
        <w:keepLines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3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https://www.gradacac.ba/naslovna/index.php/elektronski-zahtjevi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– zahtjev za izdavanje izvoda, uvjerenja, lokacijska informacija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Općina Kalesija</w:t>
      </w:r>
    </w:p>
    <w:p w:rsidR="00000000" w:rsidDel="00000000" w:rsidP="00000000" w:rsidRDefault="00000000" w:rsidRPr="00000000" w14:paraId="00000033">
      <w:pPr>
        <w:keepLines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hyperlink r:id="rId3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https://kalesija.ba/e-obrasci/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E‑formulari – prijava rođenja, punomoć, kućna lista, lokacijska informacija</w:t>
        <w:br w:type="textWrapping"/>
      </w:r>
    </w:p>
    <w:p w:rsidR="00000000" w:rsidDel="00000000" w:rsidP="00000000" w:rsidRDefault="00000000" w:rsidRPr="00000000" w14:paraId="00000034">
      <w:pPr>
        <w:keepLines w:val="1"/>
        <w:spacing w:after="240" w:before="0" w:lineRule="auto"/>
        <w:rPr>
          <w:rFonts w:ascii="Arial" w:cs="Arial" w:eastAsia="Arial" w:hAnsi="Arial"/>
          <w:sz w:val="24"/>
          <w:szCs w:val="24"/>
        </w:rPr>
      </w:pPr>
      <w:hyperlink r:id="rId3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https://kalesija.ba/e-usluge/wp-content/uploads/2025/06/ZAHTJEV-ZA-IZDAVANJE-RJESENJA-O-LOKACIJSKOJ-INFORMACIJI.pdf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24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Zahtjev za izdavanje rješenja o lokacijskoj informaciji</w:t>
      </w:r>
    </w:p>
    <w:p w:rsidR="00000000" w:rsidDel="00000000" w:rsidP="00000000" w:rsidRDefault="00000000" w:rsidRPr="00000000" w14:paraId="00000036">
      <w:pPr>
        <w:keepLines w:val="1"/>
        <w:spacing w:after="24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Kladanj</w:t>
      </w:r>
    </w:p>
    <w:p w:rsidR="00000000" w:rsidDel="00000000" w:rsidP="00000000" w:rsidRDefault="00000000" w:rsidRPr="00000000" w14:paraId="00000037">
      <w:pPr>
        <w:keepLines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3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https://kladanj.ba/about-2.html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– socijalna davanja, urbanizam, matični uredi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Lukavac</w:t>
      </w:r>
    </w:p>
    <w:p w:rsidR="00000000" w:rsidDel="00000000" w:rsidP="00000000" w:rsidRDefault="00000000" w:rsidRPr="00000000" w14:paraId="00000038">
      <w:pPr>
        <w:keepLines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3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https://lukavac.ba/e-obrasci/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– uvjerenja, lokacijska informacija, urbanizam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Sapna</w:t>
      </w:r>
    </w:p>
    <w:p w:rsidR="00000000" w:rsidDel="00000000" w:rsidP="00000000" w:rsidRDefault="00000000" w:rsidRPr="00000000" w14:paraId="00000039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https://opcina-sapna.ba/dokumenti/</w:t>
        <w:br w:type="textWrapping"/>
        <w:t xml:space="preserve">Obrasci – zahtjevi za uvjerenja, urbanistička dokumentacija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Srebrenik</w:t>
      </w:r>
    </w:p>
    <w:p w:rsidR="00000000" w:rsidDel="00000000" w:rsidP="00000000" w:rsidRDefault="00000000" w:rsidRPr="00000000" w14:paraId="0000003A">
      <w:pPr>
        <w:keepLines w:val="1"/>
        <w:spacing w:after="80" w:before="280" w:lineRule="auto"/>
        <w:rPr>
          <w:rFonts w:ascii="Arial" w:cs="Arial" w:eastAsia="Arial" w:hAnsi="Arial"/>
          <w:sz w:val="24"/>
          <w:szCs w:val="24"/>
        </w:rPr>
      </w:pPr>
      <w:hyperlink r:id="rId3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https://www.srebrenik.ba/e-uprava/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Obrasci – urbanistička saglasnost, lokacijska informacija, matični uredi</w:t>
      </w:r>
    </w:p>
    <w:p w:rsidR="00000000" w:rsidDel="00000000" w:rsidP="00000000" w:rsidRDefault="00000000" w:rsidRPr="00000000" w14:paraId="0000003B">
      <w:pPr>
        <w:keepLines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Općina Teočak</w:t>
      </w:r>
    </w:p>
    <w:p w:rsidR="00000000" w:rsidDel="00000000" w:rsidP="00000000" w:rsidRDefault="00000000" w:rsidRPr="00000000" w14:paraId="0000003C">
      <w:pPr>
        <w:keepLines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hyperlink r:id="rId4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https://teocak.gov.ba/?s=Obrazac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Obrasci – zahtjevi građana, izdavanje uvjerenja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Dodatno: ZZO TK (za sve općine)</w:t>
      </w:r>
    </w:p>
    <w:p w:rsidR="00000000" w:rsidDel="00000000" w:rsidP="00000000" w:rsidRDefault="00000000" w:rsidRPr="00000000" w14:paraId="0000003D">
      <w:pPr>
        <w:keepLines w:val="1"/>
        <w:spacing w:after="0" w:before="240" w:lineRule="auto"/>
        <w:rPr>
          <w:rFonts w:ascii="Arial" w:cs="Arial" w:eastAsia="Arial" w:hAnsi="Arial"/>
          <w:sz w:val="24"/>
          <w:szCs w:val="24"/>
        </w:rPr>
      </w:pPr>
      <w:hyperlink r:id="rId4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https://zzotk.ba/obrasci/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Obrasci za zdravstveno osiguranje (refundacija, upis, ortopedska pomagala)</w:t>
        <w:br w:type="textWrapping"/>
      </w:r>
    </w:p>
    <w:p w:rsidR="00000000" w:rsidDel="00000000" w:rsidP="00000000" w:rsidRDefault="00000000" w:rsidRPr="00000000" w14:paraId="0000003E">
      <w:pPr>
        <w:keepLines w:val="1"/>
        <w:spacing w:after="240" w:before="0" w:lineRule="auto"/>
        <w:rPr>
          <w:rFonts w:ascii="Arial" w:cs="Arial" w:eastAsia="Arial" w:hAnsi="Arial"/>
          <w:sz w:val="24"/>
          <w:szCs w:val="24"/>
        </w:rPr>
      </w:pPr>
      <w:hyperlink r:id="rId4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https://zzotk.ba/zahtjevi/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Zahtjevi za turističko osiguranje, povrat premija, izdavanje uvjerenja</w:t>
      </w:r>
    </w:p>
    <w:sectPr>
      <w:pgSz w:h="16838" w:w="11906" w:orient="portrait"/>
      <w:pgMar w:bottom="1440" w:top="1440" w:left="850.3937007874016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8" w:default="1">
    <w:name w:val="Default Paragraph Font"/>
    <w:uiPriority w:val="0"/>
    <w:semiHidden w:val="1"/>
    <w:qFormat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Hyperlink"/>
    <w:basedOn w:val="8"/>
    <w:uiPriority w:val="0"/>
    <w:qFormat w:val="1"/>
    <w:rPr>
      <w:color w:val="0000ff"/>
      <w:u w:val="single"/>
    </w:rPr>
  </w:style>
  <w:style w:type="paragraph" w:styleId="11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Calibri" w:cs="Calibri" w:eastAsia="Calibri" w:hAnsi="Calibri"/>
      <w:kern w:val="0"/>
      <w:sz w:val="24"/>
      <w:szCs w:val="24"/>
      <w:lang w:bidi="ar" w:eastAsia="zh-CN" w:val="en-US"/>
    </w:rPr>
  </w:style>
  <w:style w:type="character" w:styleId="12">
    <w:name w:val="Strong"/>
    <w:basedOn w:val="8"/>
    <w:uiPriority w:val="0"/>
    <w:qFormat w:val="1"/>
    <w:rPr>
      <w:b w:val="1"/>
      <w:bCs w:val="1"/>
    </w:rPr>
  </w:style>
  <w:style w:type="table" w:styleId="15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eocak.gov.ba/?s=Obrazac#" TargetMode="External"/><Relationship Id="rId20" Type="http://schemas.openxmlformats.org/officeDocument/2006/relationships/hyperlink" Target="https://zzotk.ba/zahtjevi/" TargetMode="External"/><Relationship Id="rId42" Type="http://schemas.openxmlformats.org/officeDocument/2006/relationships/hyperlink" Target="https://zzotk.ba/zahtjevi/" TargetMode="External"/><Relationship Id="rId41" Type="http://schemas.openxmlformats.org/officeDocument/2006/relationships/hyperlink" Target="https://zzotk.ba/obrasci/" TargetMode="External"/><Relationship Id="rId22" Type="http://schemas.openxmlformats.org/officeDocument/2006/relationships/hyperlink" Target="https://minputk.ba/obrasci" TargetMode="External"/><Relationship Id="rId21" Type="http://schemas.openxmlformats.org/officeDocument/2006/relationships/hyperlink" Target="https://zzotk.ba/zahtjevi/?utm_source=chatgpt.com" TargetMode="External"/><Relationship Id="rId24" Type="http://schemas.openxmlformats.org/officeDocument/2006/relationships/hyperlink" Target="https://mpsvtk.gov.ba/obrasci-1" TargetMode="External"/><Relationship Id="rId23" Type="http://schemas.openxmlformats.org/officeDocument/2006/relationships/hyperlink" Target="https://minputk.ba/obrasci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ad.tuzla.ba/wp-content/uploads/2020/10/OUZP.1-34_Zahtjev-za-dostavljanje-izvoda-i-uvjerenja.pdf" TargetMode="External"/><Relationship Id="rId26" Type="http://schemas.openxmlformats.org/officeDocument/2006/relationships/hyperlink" Target="https://mpuzotk.gov.ba/obrasci" TargetMode="External"/><Relationship Id="rId25" Type="http://schemas.openxmlformats.org/officeDocument/2006/relationships/hyperlink" Target="https://mpsvtk.gov.ba/obrasci-1?utm_source=chatgpt.com" TargetMode="External"/><Relationship Id="rId28" Type="http://schemas.openxmlformats.org/officeDocument/2006/relationships/hyperlink" Target="https://grad.tuzla.ba/obrasci-i-zahtjevi/" TargetMode="External"/><Relationship Id="rId27" Type="http://schemas.openxmlformats.org/officeDocument/2006/relationships/hyperlink" Target="https://mpuzotk.gov.ba/obrasci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rad.tuzla.ba/wp-content/uploads/2020/10/OUZP.1-34" TargetMode="External"/><Relationship Id="rId7" Type="http://schemas.openxmlformats.org/officeDocument/2006/relationships/hyperlink" Target="https://www.ecitizen.ba/tuzla/eServices" TargetMode="External"/><Relationship Id="rId8" Type="http://schemas.openxmlformats.org/officeDocument/2006/relationships/hyperlink" Target="https://grad.tuzla.ba/obrasci-i-zahtjevi/?utm_source=chatgpt.com" TargetMode="External"/><Relationship Id="rId31" Type="http://schemas.openxmlformats.org/officeDocument/2006/relationships/hyperlink" Target="http://opcinacelic.com/ba/dokumenti.html" TargetMode="External"/><Relationship Id="rId30" Type="http://schemas.openxmlformats.org/officeDocument/2006/relationships/hyperlink" Target="https://banovici.gov.ba/formulari/" TargetMode="External"/><Relationship Id="rId11" Type="http://schemas.openxmlformats.org/officeDocument/2006/relationships/hyperlink" Target="https://kalesija.ba/e-obrasci/" TargetMode="External"/><Relationship Id="rId33" Type="http://schemas.openxmlformats.org/officeDocument/2006/relationships/hyperlink" Target="https://gracanica.gov.ba/formulari/" TargetMode="External"/><Relationship Id="rId10" Type="http://schemas.openxmlformats.org/officeDocument/2006/relationships/hyperlink" Target="https://grad.tuzla.ba/wp-content/uploads/2020/10/OUZP.1-34_Zahtjev-za-dostavljanje-izvoda-i-uvjerenja.pdf?utm_source=chatgpt.com" TargetMode="External"/><Relationship Id="rId32" Type="http://schemas.openxmlformats.org/officeDocument/2006/relationships/hyperlink" Target="https://opcinadobojistok.ba/e-uprava" TargetMode="External"/><Relationship Id="rId13" Type="http://schemas.openxmlformats.org/officeDocument/2006/relationships/hyperlink" Target="https://kalesija.ba/e-usluge/wp-content/uploads/2025/06/ZAHTJEV-ZA-IZDAVANJE-RJESENJA-O-LOKACIJSKOJ-INFORMACIJI.pdf" TargetMode="External"/><Relationship Id="rId35" Type="http://schemas.openxmlformats.org/officeDocument/2006/relationships/hyperlink" Target="https://kalesija.ba/e-obrasci/" TargetMode="External"/><Relationship Id="rId12" Type="http://schemas.openxmlformats.org/officeDocument/2006/relationships/hyperlink" Target="https://kalesija.ba/e-obrasci/?utm_source=chatgpt.com" TargetMode="External"/><Relationship Id="rId34" Type="http://schemas.openxmlformats.org/officeDocument/2006/relationships/hyperlink" Target="https://www.gradacac.ba/naslovna/index.php/elektronski-zahtjevi" TargetMode="External"/><Relationship Id="rId15" Type="http://schemas.openxmlformats.org/officeDocument/2006/relationships/hyperlink" Target="https://kalesija.ba/documents/zahtjev-za-izdavanje-uvjerenja/" TargetMode="External"/><Relationship Id="rId37" Type="http://schemas.openxmlformats.org/officeDocument/2006/relationships/hyperlink" Target="https://kladanj.ba/about-2.html" TargetMode="External"/><Relationship Id="rId14" Type="http://schemas.openxmlformats.org/officeDocument/2006/relationships/hyperlink" Target="https://kalesija.ba/e-usluge/wp-content/uploads/2025/06/ZAHTJEV-ZA-IZDAVANJE-RJESENJA-O-LOKACIJSKOJ-INFORMACIJI.pdf?utm_source=chatgpt.com" TargetMode="External"/><Relationship Id="rId36" Type="http://schemas.openxmlformats.org/officeDocument/2006/relationships/hyperlink" Target="https://kalesija.ba/e-usluge/wp-content/uploads/2025/06/ZAHTJEV-ZA-IZDAVANJE-RJESENJA-O-LOKACIJSKOJ-INFORMACIJI.pdf" TargetMode="External"/><Relationship Id="rId17" Type="http://schemas.openxmlformats.org/officeDocument/2006/relationships/hyperlink" Target="https://kalesija.ba/documents/zahtjev-za-izdavanje-izvoda-iz-regulacionog-plana-2/" TargetMode="External"/><Relationship Id="rId39" Type="http://schemas.openxmlformats.org/officeDocument/2006/relationships/hyperlink" Target="https://www.srebrenik.ba/e-uprava/#:~:text=Slu%C5%BEba%20za%20prostorno%20ure%C4%91enje%20i%20za%C5%A1titu%20okolice" TargetMode="External"/><Relationship Id="rId16" Type="http://schemas.openxmlformats.org/officeDocument/2006/relationships/hyperlink" Target="https://kalesija.ba/documents/zahtjev-za-izdavanje-uvjerenja/?utm_source=chatgpt.com" TargetMode="External"/><Relationship Id="rId38" Type="http://schemas.openxmlformats.org/officeDocument/2006/relationships/hyperlink" Target="https://lukavac.ba/e-obrasci/" TargetMode="External"/><Relationship Id="rId19" Type="http://schemas.openxmlformats.org/officeDocument/2006/relationships/hyperlink" Target="https://zzotk.ba/obrasci/" TargetMode="External"/><Relationship Id="rId18" Type="http://schemas.openxmlformats.org/officeDocument/2006/relationships/hyperlink" Target="https://kalesija.ba/documents/zahtjev-za-izdavanje-izvoda-iz-regulacionog-plana-2/?utm_source=chatgpt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22wbibIVDnBrSJsU+Oi23S8DZQ==">CgMxLjAyDmgucnpxa2pobHg4YXBuMg5oLm00ZmphbGp5dzd1ZjIOaC5vZWZkemdoajZkancyDmguNGFqd3dqMXR5ZnJwMg5oLmsxMDgyZDd2aGo1djIOaC55OHR3ZHJrNmx4YnM4AHIhMXpmaG54WHlHLUI2VTVKQzVGMnc5RVFPWU02NU5TUmkz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2025-07-06T16:17:00Z</dcterms:created>
  <dc:creator>alenj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9E69E1BE39E5462CA32862756132EC4A_11</vt:lpwstr>
  </property>
</Properties>
</file>