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D68" w:rsidRPr="00DF4507" w:rsidRDefault="00A537E8">
      <w:pPr>
        <w:pStyle w:val="SBC-title"/>
        <w:spacing w:before="120" w:after="120"/>
        <w:rPr>
          <w:rFonts w:ascii="Times New Roman" w:hAnsi="Times New Roman"/>
          <w:color w:val="1D1B11" w:themeColor="background2" w:themeShade="1A"/>
          <w:szCs w:val="32"/>
          <w:lang w:val="pt-BR"/>
        </w:rPr>
      </w:pPr>
      <w:r w:rsidRPr="00DF4507">
        <w:rPr>
          <w:rFonts w:ascii="Times New Roman" w:hAnsi="Times New Roman"/>
          <w:color w:val="1D1B11" w:themeColor="background2" w:themeShade="1A"/>
          <w:szCs w:val="32"/>
          <w:lang w:val="pt-BR"/>
        </w:rPr>
        <w:t>Jogo da Soma</w:t>
      </w:r>
    </w:p>
    <w:p w:rsidR="00C00D68" w:rsidRPr="00DF4507" w:rsidRDefault="00A537E8">
      <w:pPr>
        <w:pStyle w:val="SBC-author"/>
        <w:spacing w:before="120" w:after="120"/>
        <w:rPr>
          <w:rFonts w:ascii="Times New Roman" w:hAnsi="Times New Roman"/>
          <w:color w:val="1D1B11" w:themeColor="background2" w:themeShade="1A"/>
          <w:szCs w:val="24"/>
          <w:lang w:val="pt-BR"/>
        </w:rPr>
      </w:pPr>
      <w:r w:rsidRPr="00DF4507">
        <w:rPr>
          <w:rFonts w:ascii="Times New Roman" w:hAnsi="Times New Roman"/>
          <w:color w:val="1D1B11" w:themeColor="background2" w:themeShade="1A"/>
          <w:szCs w:val="24"/>
          <w:lang w:val="pt-BR"/>
        </w:rPr>
        <w:t>Allen Hichard Marques dos Santos</w:t>
      </w:r>
    </w:p>
    <w:p w:rsidR="00C00D68" w:rsidRPr="00DF4507" w:rsidRDefault="00A537E8">
      <w:pPr>
        <w:pStyle w:val="SBC-address"/>
        <w:spacing w:before="120" w:after="120"/>
        <w:rPr>
          <w:rFonts w:ascii="Times New Roman" w:hAnsi="Times New Roman"/>
          <w:color w:val="1D1B11" w:themeColor="background2" w:themeShade="1A"/>
          <w:szCs w:val="24"/>
        </w:rPr>
      </w:pPr>
      <w:r w:rsidRPr="00DF4507">
        <w:rPr>
          <w:rFonts w:ascii="Times New Roman" w:hAnsi="Times New Roman"/>
          <w:color w:val="1D1B11" w:themeColor="background2" w:themeShade="1A"/>
          <w:szCs w:val="24"/>
        </w:rPr>
        <w:t xml:space="preserve">Engenharia de computação – Universidade Estadual de Feira de Santana (UEFS) </w:t>
      </w:r>
      <w:r w:rsidRPr="00DF4507">
        <w:rPr>
          <w:rFonts w:ascii="Times New Roman" w:hAnsi="Times New Roman"/>
          <w:color w:val="1D1B11" w:themeColor="background2" w:themeShade="1A"/>
          <w:szCs w:val="24"/>
        </w:rPr>
        <w:br/>
        <w:t>Caixa Postal 252 – 294 – Feira de Santana – BA – Brasil</w:t>
      </w:r>
    </w:p>
    <w:p w:rsidR="00C00D68" w:rsidRPr="00DF4507" w:rsidRDefault="00A537E8">
      <w:pPr>
        <w:pStyle w:val="SBC-address"/>
        <w:spacing w:before="120" w:after="120"/>
        <w:rPr>
          <w:rFonts w:ascii="Times New Roman" w:hAnsi="Times New Roman"/>
          <w:color w:val="1D1B11" w:themeColor="background2" w:themeShade="1A"/>
          <w:szCs w:val="24"/>
        </w:rPr>
      </w:pPr>
      <w:r w:rsidRPr="00DF4507">
        <w:rPr>
          <w:rFonts w:ascii="Times New Roman" w:hAnsi="Times New Roman"/>
          <w:color w:val="1D1B11" w:themeColor="background2" w:themeShade="1A"/>
          <w:szCs w:val="24"/>
        </w:rPr>
        <w:t>Segunda solução de caso PBL</w:t>
      </w:r>
    </w:p>
    <w:p w:rsidR="00C00D68" w:rsidRPr="00DF4507" w:rsidRDefault="00A537E8">
      <w:pPr>
        <w:pStyle w:val="SBC-email"/>
        <w:rPr>
          <w:rFonts w:ascii="Times New Roman" w:hAnsi="Times New Roman"/>
          <w:color w:val="1D1B11" w:themeColor="background2" w:themeShade="1A"/>
          <w:szCs w:val="24"/>
        </w:rPr>
      </w:pPr>
      <w:r w:rsidRPr="00DF4507">
        <w:rPr>
          <w:rFonts w:ascii="Times New Roman" w:hAnsi="Times New Roman"/>
          <w:color w:val="1D1B11" w:themeColor="background2" w:themeShade="1A"/>
          <w:szCs w:val="24"/>
        </w:rPr>
        <w:t>allenhichard@hotmail.com</w:t>
      </w:r>
    </w:p>
    <w:p w:rsidR="00C00D68" w:rsidRPr="001F1F7C" w:rsidRDefault="00A537E8" w:rsidP="001F1F7C">
      <w:pPr>
        <w:pStyle w:val="PargrafodaLista"/>
        <w:numPr>
          <w:ilvl w:val="0"/>
          <w:numId w:val="4"/>
        </w:numPr>
        <w:spacing w:before="240" w:after="120"/>
        <w:ind w:left="357" w:hanging="357"/>
        <w:jc w:val="both"/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</w:pPr>
      <w:r w:rsidRPr="001F1F7C"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  <w:t xml:space="preserve">Introdução </w:t>
      </w:r>
    </w:p>
    <w:p w:rsidR="00655A74" w:rsidRPr="001F1F7C" w:rsidRDefault="00655A74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Emanuela era uma criança muito inteligente e vivia inventando novas brincadeiras na sua infância. Ela cresceu, casou-se e teve dois filhos, mas que ultimamente estão lhe dando muita preocupação, por não </w:t>
      </w:r>
      <w:r w:rsidR="009478D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gostar de matemática e só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passar o dia jogando o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 jogos eletrônicos que possuem.</w:t>
      </w:r>
    </w:p>
    <w:p w:rsidR="00655A74" w:rsidRPr="001F1F7C" w:rsidRDefault="00655A74" w:rsidP="009478DD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Para tentar ajudar seus filhos, Emanuela teve uma maravilhosa </w:t>
      </w:r>
      <w:r w:rsidR="009478D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ide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ia para unir o aprendizado e os jogos eletrônicos que seus filhos tanto amam. Ela pensou em um jogo chamado jogo da soma, um jogo de tabuleiro matemático, mas como não sabia programar, precisou de ajuda para </w:t>
      </w:r>
      <w:r w:rsidR="009478D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desenvolver sua idéia e torná-la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realidade</w:t>
      </w:r>
      <w:r w:rsidR="003F1AF3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655A74" w:rsidRPr="001F1F7C" w:rsidRDefault="00655A74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objetivo do problema é desenvolver um jogo de tabuleiro, onde pode ser jogado por dois jogadores. O jogo possui três níveis de dificuldades: fácil com dime</w:t>
      </w:r>
      <w:r w:rsidR="009478D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nsão 2x2;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Médio com dimensão 4x4 e Difícil com dimensão 6x6, que é escolhido antes do início do jogo. </w:t>
      </w:r>
    </w:p>
    <w:p w:rsidR="00655A74" w:rsidRPr="001F1F7C" w:rsidRDefault="00655A74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O </w:t>
      </w:r>
      <w:r w:rsidR="003F1AF3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jogo possui dois modos de jogar. M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odo manual, onde o jogador informa um número e posicion</w:t>
      </w:r>
      <w:r w:rsidR="003F1AF3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 em uma das casas do tabuleiro. M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odo aleatório, onde o computador sorteia o número e só pede ao jogador a posição do tabuleiro. São permitidos apenas números entre um e cem. Cada número só pode ser sorteado ou escolhido uma única vez.</w:t>
      </w:r>
    </w:p>
    <w:p w:rsidR="00655A74" w:rsidRPr="001F1F7C" w:rsidRDefault="00655A74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No inicio </w:t>
      </w:r>
      <w:r w:rsidR="009478D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jogo, o tabuleiro começa com todas as casas zeradas e vai atualizando a c</w:t>
      </w:r>
      <w:r w:rsidR="009478D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ada jogada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 O primeiro jogador joga com as linhas do tabuleiro e o segundo jogador joga com as colunas do tabuleiro. O primeiro jogador inicia o jogo. Alternam-se as jogadas até o tabuleiro ser completado. Calculam-se as somas de cada linha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 de cada coluna do tabuleiro,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se a maior soma for de uma das linhas o primeiro jogador é declarado vencedor, e se for à soma de umas das colunas o segundo jogador é declarado o vencedor. Em caso de empate, verifica a segunda maior soma e assim por diante, após conferir todas as somas e não houver um vencedor é declarado empate.</w:t>
      </w:r>
    </w:p>
    <w:p w:rsidR="00C00D68" w:rsidRDefault="00A537E8" w:rsidP="001F1F7C">
      <w:pPr>
        <w:pStyle w:val="PargrafodaLista"/>
        <w:numPr>
          <w:ilvl w:val="0"/>
          <w:numId w:val="4"/>
        </w:numPr>
        <w:spacing w:before="240" w:after="120"/>
        <w:ind w:left="357" w:hanging="357"/>
        <w:jc w:val="both"/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</w:pPr>
      <w:r w:rsidRPr="001F1F7C"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  <w:t xml:space="preserve">Metodologia 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software foi desenvolvido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em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linguagem 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 pro</w:t>
      </w:r>
      <w:r w:rsidR="00655A74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g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ramação “C”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com algumas restrições. Desde a primeira sessão foram levantadas questões sobre modularização e como retornar parâmetro de funções, deixando claro que só poderia usar variáveis locais nesse problema.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O uso de variável global não foi permitido. Porque ela permite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que todas as funções acessem suas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info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rmações, tornando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não s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eguro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para o código, por isso os parâmetros para passar informações precisas com maior segurança.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 funções para torna o software bem modularizado, ficou determinado como globais, pois, outra função diferente da função principal pode precisar de informações de outra função.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Um software bem modularizado é um software dividido em várias funções. Essas funções devem ser globais ou locais, dependen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do 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objetivo do programador.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Após as restrições foram passados estudos sobre como modularizar um código; 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usar apenas uma parte da matriz; 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somar linhas e colunas da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matriz com vetores; diferença entre f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unção e procedimentos; organização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 somas das linhas e col</w:t>
      </w:r>
      <w:r w:rsidR="002A25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unas.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Nas demais sessões foram para elaborar o 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algoritmo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do programa, para enxergar dúvidas que ainda não foram levantadas nas reuniões. Foram encontradas dúvidas sobre: envio de parâmetro; diferença de função void para inteira; ordenar as somas dos vetores em ordem crescente ou decrescente.</w:t>
      </w:r>
    </w:p>
    <w:p w:rsidR="00C00D68" w:rsidRPr="001F1F7C" w:rsidRDefault="009F0986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A </w:t>
      </w:r>
      <w:r w:rsidR="00A537E8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pas</w:t>
      </w:r>
      <w:r w:rsidR="003255F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sagem de parâmetro deixou clara</w:t>
      </w:r>
      <w:r w:rsidR="00A537E8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 diferença de função void e inteira, já que a void não retorna valor, quanto à função inteira devolve um único valor inteiro, valor que pode ser enxergado por outra função. Matriz e vetores não precisam ser retornados, pois se tratam de ponteiros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que </w:t>
      </w:r>
      <w:r w:rsidR="003255F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acessam</w:t>
      </w:r>
      <w:proofErr w:type="gramStart"/>
      <w:r w:rsidR="003255F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A537E8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proofErr w:type="gramEnd"/>
      <w:r w:rsidR="00A537E8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através do endereço de memória</w:t>
      </w:r>
      <w:r w:rsidR="003255F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uma variável</w:t>
      </w:r>
      <w:r w:rsidR="00A537E8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Na ordenação foram pes</w:t>
      </w:r>
      <w:r w:rsidR="003255F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quisados três tipos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 BubbleSort; InsertionSort; SelectionSort, códigos que já possuem características de ordenação, onde não ficou restrito o uso de nenhum deles, então cada programador pode escolher o melhor por afinidade que achar e utilizá-lo em seu software.</w:t>
      </w:r>
    </w:p>
    <w:p w:rsidR="00DF4507" w:rsidRPr="00F46C05" w:rsidRDefault="00DF4507" w:rsidP="00F46C05">
      <w:pPr>
        <w:spacing w:before="240" w:after="120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F46C05">
        <w:rPr>
          <w:rFonts w:ascii="Times New Roman" w:hAnsi="Times New Roman" w:cs="Times New Roman"/>
          <w:b/>
          <w:sz w:val="24"/>
          <w:szCs w:val="24"/>
        </w:rPr>
        <w:t>Requisitos/funcionalidades para o software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software tem funcionalidade de permite que o usuário escolha o nível de jogo</w:t>
      </w:r>
      <w:r w:rsidR="003255F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que pode ser: fácil, médio ou difícil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 seu modo de jogar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: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manual ou aleatório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 Mostrar o tabuleiro a cada jogada atualizado e suas somas parciais. Só receber números entre um e cem, não podendo repetir nenhum número já jogado. O tabuleiro só aceita o número se for uma coordenada existente, e que nesta posição não contenha um número já indicado anteriormente.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tabuleiro é jogado por dois jogadores que iram alternando suas jogadas até completá-lo. Finalizando o jogo, mostra o tabuleiro completo, as somas finais de cada linha e coluna do tabuleiro, mostrando o vencedor com a maior pontuação de linhas ou colunas.</w:t>
      </w:r>
    </w:p>
    <w:p w:rsidR="00C00D68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jogo tem uma funcionalidade especial para empates, caso a primeira maior soma for igual entre linhas e colunas, é considerada a segunda maior até testar todas as linhas e colunas. Caso o jogo não tenha um vencedor é considerado um empate, finalizando o jogo.</w:t>
      </w:r>
    </w:p>
    <w:p w:rsidR="0014792E" w:rsidRPr="001F1F7C" w:rsidRDefault="0014792E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4792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Na figura 1.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Mostra a ordem de codificação em forma de fluxograma, para entender melhor como foi construído o software do jogo da soma.</w:t>
      </w:r>
    </w:p>
    <w:p w:rsidR="00C00D68" w:rsidRDefault="00A537E8" w:rsidP="00B562E9">
      <w:pP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noProof/>
          <w:color w:val="1D1B11" w:themeColor="background2" w:themeShade="1A"/>
          <w:sz w:val="24"/>
          <w:szCs w:val="24"/>
          <w:lang w:eastAsia="pt-BR"/>
        </w:rPr>
        <w:lastRenderedPageBreak/>
        <w:drawing>
          <wp:inline distT="0" distB="0" distL="0" distR="0">
            <wp:extent cx="5747895" cy="5919537"/>
            <wp:effectExtent l="19050" t="0" r="5205" b="0"/>
            <wp:docPr id="1" name="Picture" descr="algorit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goritm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869" cy="595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D68" w:rsidRPr="0014792E" w:rsidRDefault="0014792E" w:rsidP="0014792E">
      <w:pPr>
        <w:spacing w:after="120"/>
        <w:ind w:left="113" w:right="57"/>
        <w:rPr>
          <w:rFonts w:ascii="Helvetica" w:hAnsi="Helvetica"/>
          <w:b/>
          <w:sz w:val="26"/>
          <w:szCs w:val="26"/>
        </w:rPr>
      </w:pPr>
      <w:r>
        <w:rPr>
          <w:rFonts w:ascii="Helvetica" w:hAnsi="Helvetica"/>
          <w:b/>
          <w:sz w:val="20"/>
          <w:szCs w:val="26"/>
        </w:rPr>
        <w:t xml:space="preserve">Figura 1. </w:t>
      </w:r>
      <w:r w:rsidRPr="00F41AFB">
        <w:rPr>
          <w:rFonts w:ascii="Helvetica" w:hAnsi="Helvetica"/>
          <w:b/>
          <w:sz w:val="20"/>
          <w:szCs w:val="26"/>
        </w:rPr>
        <w:t xml:space="preserve"> </w:t>
      </w:r>
      <w:r>
        <w:rPr>
          <w:rFonts w:ascii="Helvetica" w:hAnsi="Helvetica"/>
          <w:b/>
          <w:sz w:val="20"/>
          <w:szCs w:val="26"/>
        </w:rPr>
        <w:t>Fluxograma do Algoritmo.</w:t>
      </w:r>
    </w:p>
    <w:p w:rsidR="00C00D68" w:rsidRPr="00F46C05" w:rsidRDefault="001F1F7C" w:rsidP="00F46C05">
      <w:pPr>
        <w:spacing w:before="240" w:after="120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F46C05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O</w:t>
      </w:r>
      <w:r w:rsidR="00A537E8" w:rsidRPr="00F46C05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r</w:t>
      </w:r>
      <w:r w:rsidR="00B562E9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dem de codificação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A construção do algoritmo foi feita de forma bem </w:t>
      </w:r>
      <w:r w:rsidR="008D534A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modulariza</w:t>
      </w:r>
      <w:r w:rsidR="008D534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, fazendo repetições de códigos tornarem desnecessárias. </w:t>
      </w:r>
      <w:r w:rsidR="009F0986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Foram feitas funções para ler e atualizar o tabuleiro; somar suas linhas e colunas,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jogar no modo manual ou aleatório, pedir </w:t>
      </w:r>
      <w:r w:rsidR="001F1F7C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suas coordenadas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 mostrar o ganhador do jogo.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Foram declaradas seis funções, com finalidade de receber e devolver informações para a main, todas tem protótipos para ter maior controle de informações e maior agilidade na programação, além de especificar cada uma para um determinado comando. Como foi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 xml:space="preserve">programado primeiro a main, tornou necessário saber quantas funções o software </w:t>
      </w:r>
      <w:r w:rsidR="001F1F7C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precisaria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por isso os protótipos.</w:t>
      </w:r>
    </w:p>
    <w:p w:rsidR="00A537E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Ao iniciar o jogo, pede aos jogadores que escolham o nível de jogo e o modo de jogar. No nível do jogo pode escolher três opções para jogá-lo. No modo de jogo pode escolher duas opções para jogá-lo. 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Independente do nível e modo de jogo as condições a serem executadas são as mesmas, com uma pequena alteração,</w:t>
      </w:r>
      <w:r w:rsidR="008D534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dependendo do nível o tabuleiro é aumentado e de acordo com o modo de jogo, altera-se as funções jogar e jogarautomático.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Na inicialização da função principal foi escolhido uma matriz [6] [6] e vetores para linhas [6] e coluna [6], para que se po</w:t>
      </w:r>
      <w:r w:rsidR="008D534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ssa manipulá-los. O usuário no M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</w:t>
      </w:r>
      <w:r w:rsidR="00F61FB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nu escolhe o nível de jogo, onde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um número é enviado como parâmetro para as funções, que pode ser de 2 para nível fácil, 4 para nível médio e 6 para o nível difícil.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 matrizes e vetores foram inicializados com valor máximo pedido no problema, p</w:t>
      </w:r>
      <w:r w:rsidR="00F61FB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ara poder manipular e usar apenas uma parte dela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. Na construção do código foi feito todo o código sem modularização 2x2. Como </w:t>
      </w:r>
      <w:r w:rsidR="00B562E9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</w:t>
      </w:r>
      <w:r w:rsidR="00B562E9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 demais níveis</w:t>
      </w:r>
      <w:r w:rsidR="00B562E9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são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repetição de códigos só mudando o valor da matriz, ficou mais fácil manipulá-la com uma variável o seu tamanho.</w:t>
      </w:r>
    </w:p>
    <w:p w:rsidR="00C00D68" w:rsidRPr="001F1F7C" w:rsidRDefault="00A537E8" w:rsidP="00F61FB2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Iniciando o jogo, a matriz é mostrada zerada, para que o usuário informe as coordenadas para jogar o número que pode ser aleatório ou manual. Após o usuário informar as coordenadas, o número é atualizado na matriz, fazendo suas somas parciais.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No final, o tabuleiro é completado, mostrando as somas finalizadas e revelando quem foi o vencedor. Em caso de empate, tem que ser conferidos as som</w:t>
      </w:r>
      <w:r w:rsidR="00F61FB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 de todas as linhas e colunas,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não existindo um ganhador é considerado empate. Para facilitar as conferencias das somas de linhas e colunas foram organizadas de forma decrescente pelo algoritmo: SelectionSort, e mostrado aos jogadores suas somas de </w:t>
      </w:r>
      <w:r w:rsidR="001F1F7C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formas organizadas, feitas para fac</w:t>
      </w:r>
      <w:r w:rsidR="00F61FB2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ilitar a verificação</w:t>
      </w:r>
      <w:r w:rsidR="001F1F7C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dos jogadores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Após modularizar o código da matriz [2] [2], para todas as matrizes com ajuda de um parâmetro, surgiu dois problemas:</w:t>
      </w:r>
    </w:p>
    <w:p w:rsidR="00C00D68" w:rsidRPr="001F1F7C" w:rsidRDefault="00494B0E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primeiro foi q</w:t>
      </w:r>
      <w:r w:rsidR="00A537E8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uando o usuário informava um número existente na matriz ele só conferia uma vez, porque entrava em uma repetição pedindo um novo número, mas não verificava se era entre 1 e 100 e se existia na matriz, como essa mesma função era responsável de fazer essa atividade, usei a recursividade, para caso o número existir na matriz, 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refazer a mesma função;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O segundo foi nas coordenadas, o código analisava se a coordenada já tinha um número informado anteriormente, caso positivo ela pedia uma nova coordenada, podendo colocar em uma coordenada não existente, então foi colocado duas repetições </w:t>
      </w:r>
      <w:r w:rsidR="00494B0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para linhas e colunas estarem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sempre analisando se a posição existe.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ab/>
        <w:t xml:space="preserve">O software foi desenvolvido em um sistema operacional Windows, foi utilizado o DEV C++, que é um compilador de códigos de linguagem de programação </w:t>
      </w:r>
      <w:r w:rsidR="008A55D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“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</w:t>
      </w:r>
      <w:r w:rsidR="008A55D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”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 </w:t>
      </w:r>
      <w:r w:rsidR="008A55D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“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c++</w:t>
      </w:r>
      <w:r w:rsidR="008A55D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”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 O fluxograma foi feito utilizando o software da Microsoft Visio, que é um programa que constrói fluxogramas, além disso, para ter certeza do completo funcionamento, foi testado o código no sistema operacional Linux, como tem algumas condições que não existem no Linux a exemplo de algumas bibliotecas, foram feitos ape</w:t>
      </w:r>
      <w:r w:rsidR="003255FB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nas adaptações para o teste, ma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 não houve modificações de condições do código.</w:t>
      </w:r>
    </w:p>
    <w:p w:rsidR="00C00D68" w:rsidRDefault="00F46C05" w:rsidP="00F46C05">
      <w:pPr>
        <w:pStyle w:val="PargrafodaLista"/>
        <w:numPr>
          <w:ilvl w:val="0"/>
          <w:numId w:val="4"/>
        </w:numPr>
        <w:spacing w:before="240" w:after="120"/>
        <w:jc w:val="both"/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</w:pPr>
      <w:r w:rsidRPr="00F46C05"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  <w:t>Res</w:t>
      </w:r>
      <w:r w:rsidR="00A537E8" w:rsidRPr="00F46C05"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  <w:t>ultados e discussões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O programa só é garantindo seu completo funcionamento em plataforma Windows. Na execução do software, existem opções de jogo que o menu trás para o usuário indicar seu nível e modo de jogo. O nível de jogo tem três escolhas </w:t>
      </w:r>
      <w:r w:rsidR="008A55D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possíveis de jogo: 1 para fácil;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 para médio e 3 para difícil. E no modo de jogo tem duas opções: 1 para manual e 2 para automático. Caso o usuário informe algum número não correspondente, a</w:t>
      </w:r>
      <w:r w:rsidR="008A55D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 pergunta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="008A55D0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ser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ão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refeita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Para que o programa seja executado sem nenhuma interrupção precisa de algumas entradas válidas, para não fazer o usuário ter que está repetindo informações, no menu do programa as entradas válidas são 1, 2 ou 3 para os níveis de jogo,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 1 ou 2 para seu modo de jogo. N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o tabuleiro,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números entre 1 e 100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não podendo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repetir números 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já utilizados. A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 coordenada</w:t>
      </w:r>
      <w:r w:rsidR="00DE1D3F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s 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tem que existir</w:t>
      </w:r>
      <w:r w:rsidR="00DE1D3F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na matriz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 que varia de acordo com seu nível,</w:t>
      </w:r>
      <w:r w:rsidR="00DE1D3F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</w:t>
      </w:r>
      <w:r w:rsidR="00DE1D3F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zero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DE1D3F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é considerado uma coordenada válida, 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 não pode indicar uma coordenada já jogada.</w:t>
      </w:r>
    </w:p>
    <w:p w:rsidR="00C00D68" w:rsidRPr="00F46C05" w:rsidRDefault="00F46C05" w:rsidP="001F1F7C">
      <w:pPr>
        <w:spacing w:before="120" w:after="120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F46C05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Saídas do programa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programa a cada jogada tem saídas parciais, para auxiliar os jogadores a raciocinar seu modo de jogar que seria:</w:t>
      </w:r>
    </w:p>
    <w:p w:rsidR="00C00D68" w:rsidRPr="001F1F7C" w:rsidRDefault="00A537E8" w:rsidP="001F1F7C">
      <w:pPr>
        <w:pStyle w:val="PargrafodaLista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Qual o jogador atual;</w:t>
      </w:r>
    </w:p>
    <w:p w:rsidR="00C00D68" w:rsidRPr="001F1F7C" w:rsidRDefault="00A537E8" w:rsidP="001F1F7C">
      <w:pPr>
        <w:pStyle w:val="PargrafodaLista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estado atual do tabuleiro;</w:t>
      </w:r>
    </w:p>
    <w:p w:rsidR="00C00D68" w:rsidRPr="001F1F7C" w:rsidRDefault="00A537E8" w:rsidP="001F1F7C">
      <w:pPr>
        <w:pStyle w:val="PargrafodaLista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Somas parciais de todas as linhas e colunas.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No final do jogo as saídas são:</w:t>
      </w:r>
    </w:p>
    <w:p w:rsidR="00C00D68" w:rsidRPr="001F1F7C" w:rsidRDefault="00A537E8" w:rsidP="001F1F7C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tabuleiro totalmente preenchido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;</w:t>
      </w:r>
    </w:p>
    <w:p w:rsidR="00C00D68" w:rsidRPr="001F1F7C" w:rsidRDefault="00A537E8" w:rsidP="001F1F7C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 somas das linhas e colunas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;</w:t>
      </w:r>
    </w:p>
    <w:p w:rsidR="00C00D68" w:rsidRPr="001F1F7C" w:rsidRDefault="00A537E8" w:rsidP="001F1F7C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Todas as somas das linhas e colunas organizadas de forma decrescente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;</w:t>
      </w:r>
    </w:p>
    <w:p w:rsidR="00C00D68" w:rsidRPr="001F1F7C" w:rsidRDefault="00A403EE" w:rsidP="001F1F7C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 jogador vitorioso;</w:t>
      </w:r>
    </w:p>
    <w:p w:rsidR="00C00D68" w:rsidRPr="001F1F7C" w:rsidRDefault="00A537E8" w:rsidP="001F1F7C">
      <w:pPr>
        <w:pStyle w:val="PargrafodaLista"/>
        <w:numPr>
          <w:ilvl w:val="0"/>
          <w:numId w:val="2"/>
        </w:num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 soma alcançada pelo jogador vitorioso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C00D68" w:rsidRPr="00F46C05" w:rsidRDefault="00F46C05" w:rsidP="001F1F7C">
      <w:pPr>
        <w:spacing w:before="120" w:after="120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F46C05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Testes efetuados e resultados obtidos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No modo manual, independente do nível de jogo, foram feitos testes para verificar o funcionamento do programa, testes aos quais garantiram aos jogadores um jogo eficaz.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lastRenderedPageBreak/>
        <w:t>Primeiro teste: jogar números menores que 1 e maiores que 100, o jogo em todas as tentativas não permite a entrada deste número;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Segundo teste: jogar um número já existente no tabuleiro, foi preenchido metade do tabuleiro, depois foi jogado todos os números que tinha nesse tabuleiro, e nenhum dos números consegu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iram se posicionar no tabuleiro;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Terceiro teste: as coordenadas só permitem posições existentes no tabuleiro, foi tentando indicar uma coordenada não existente, mas não foi p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ermitida a entrada deste número;</w:t>
      </w:r>
    </w:p>
    <w:p w:rsidR="00C00D68" w:rsidRPr="001F1F7C" w:rsidRDefault="00A537E8" w:rsidP="00B562E9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Quarto teste: colocar um número em uma coordenada existente, mas que já contenha número</w:t>
      </w:r>
      <w:r w:rsidR="003F1AF3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irá</w:t>
      </w:r>
      <w:r w:rsidR="00F46C05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pedir novamente as coordenadas.</w:t>
      </w:r>
    </w:p>
    <w:p w:rsidR="00C00D68" w:rsidRPr="00F46C05" w:rsidRDefault="00A537E8" w:rsidP="001F1F7C">
      <w:pPr>
        <w:spacing w:before="120" w:after="120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F46C05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Em que situação</w:t>
      </w:r>
      <w:r w:rsidR="00F46C05" w:rsidRPr="00F46C05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o seu programa não funcionaria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Todos os requisitos estão funcionando por completo, mas só tem uma entrada especifica que a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presenta erros inesperados.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Foram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feito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testes exclusivos em caso de digitand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o uma letra ao invés de números e em qualquer situação que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for digitado uma letra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o funcionamento do programa dará respostas inesperadas, ocasionando em erro de execução, ”em hipótese alguma pode ser utilizado letras”.</w:t>
      </w:r>
    </w:p>
    <w:p w:rsidR="00F46C05" w:rsidRPr="00F46C05" w:rsidRDefault="00F46C05" w:rsidP="00F46C05">
      <w:pPr>
        <w:pStyle w:val="PargrafodaLista"/>
        <w:numPr>
          <w:ilvl w:val="0"/>
          <w:numId w:val="4"/>
        </w:numPr>
        <w:spacing w:before="240" w:after="120"/>
        <w:jc w:val="both"/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</w:pPr>
      <w:r w:rsidRPr="00F46C05"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  <w:t>Conclusão</w:t>
      </w:r>
    </w:p>
    <w:p w:rsidR="00C00D68" w:rsidRPr="001F1F7C" w:rsidRDefault="00A537E8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Após todos os testes realizados, todo o funcionamento que o problema exigiu foi cumprido, números e coordenadas válidas e as saídas esperadas para o usuário, além disso, foram feitos algumas condições adicionais, para que o programa funcione de forma correta, a exemplo do menu, que fica em repetição até infor</w:t>
      </w:r>
      <w:r w:rsidR="00A403E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mado um número de entrada válido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C00D68" w:rsidRPr="001F1F7C" w:rsidRDefault="00A537E8" w:rsidP="00F46C05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Foi colocada na interface a indicação das linhas e colunas</w:t>
      </w:r>
      <w:r w:rsidR="0014792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,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para faci</w:t>
      </w:r>
      <w:r w:rsidR="0014792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litar o entendimento do usuário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e mostrar a saída das somas das linhas </w:t>
      </w:r>
      <w:r w:rsidR="0014792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 colunas do tabuleiro 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organizada</w:t>
      </w:r>
      <w:r w:rsidR="0014792E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decrescente, para o usuário ter a facilidade de conferir as somas para comparar linha e coluna e ver se o resultado do ganhador é válido, também não deixou de ser feito nada explicito no problema, todos os requisitos foram atendidos e incrementado.</w:t>
      </w:r>
    </w:p>
    <w:p w:rsidR="00C00D68" w:rsidRPr="001F1F7C" w:rsidRDefault="00A537E8" w:rsidP="00F46C05">
      <w:pPr>
        <w:spacing w:before="120" w:after="120"/>
        <w:ind w:firstLine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As melhorias propostas seria salvar um histórico de ganhadores. Ter um percentual de partidas jogadas em cada nível e em cada modo de jogo, fazendo uma continuidade de jogadas tornando o jogo mais emocionante e competitivo. Opção de zerar contador de jogos já realizado ou adicionar caso um novo oponente. Opção para iniciar um novo jogo sem ter a necessidade de executar novamente a cada jogada.</w:t>
      </w:r>
    </w:p>
    <w:p w:rsidR="00C00D68" w:rsidRPr="00F46C05" w:rsidRDefault="00F46C05" w:rsidP="001F1F7C">
      <w:pPr>
        <w:pStyle w:val="PargrafodaLista"/>
        <w:numPr>
          <w:ilvl w:val="0"/>
          <w:numId w:val="4"/>
        </w:numPr>
        <w:spacing w:before="240" w:after="120"/>
        <w:jc w:val="both"/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</w:pPr>
      <w:r w:rsidRPr="00F46C05"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  <w:t>R</w:t>
      </w:r>
      <w:r w:rsidR="00655A74" w:rsidRPr="00F46C05">
        <w:rPr>
          <w:rFonts w:ascii="Times New Roman" w:hAnsi="Times New Roman" w:cs="Times New Roman"/>
          <w:b/>
          <w:color w:val="1D1B11" w:themeColor="background2" w:themeShade="1A"/>
          <w:sz w:val="26"/>
          <w:szCs w:val="26"/>
        </w:rPr>
        <w:t>eferência</w:t>
      </w:r>
    </w:p>
    <w:p w:rsidR="00B562E9" w:rsidRDefault="00655A74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Schildt, Herbert “C: completo e total, Terceira edição”.</w:t>
      </w:r>
    </w:p>
    <w:p w:rsidR="00DF4507" w:rsidRPr="001F1F7C" w:rsidRDefault="00655A74" w:rsidP="001F1F7C">
      <w:pPr>
        <w:spacing w:before="120" w:after="1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Lopes, Anita e Guto Garcia “introdução à programação: 500 Algoritmos resolvidos, 5ª </w:t>
      </w:r>
    </w:p>
    <w:p w:rsidR="00655A74" w:rsidRPr="001F1F7C" w:rsidRDefault="0014792E" w:rsidP="001F1F7C">
      <w:pPr>
        <w:spacing w:before="120" w:after="120"/>
        <w:ind w:left="284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“tiragem”</w:t>
      </w:r>
      <w:r w:rsidR="00655A74" w:rsidRPr="001F1F7C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sectPr w:rsidR="00655A74" w:rsidRPr="001F1F7C" w:rsidSect="001F1F7C">
      <w:pgSz w:w="11906" w:h="16838"/>
      <w:pgMar w:top="1985" w:right="1701" w:bottom="1701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61C"/>
    <w:multiLevelType w:val="hybridMultilevel"/>
    <w:tmpl w:val="1B307F52"/>
    <w:lvl w:ilvl="0" w:tplc="58485CE4">
      <w:start w:val="1"/>
      <w:numFmt w:val="decimal"/>
      <w:lvlText w:val="3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3175D"/>
    <w:multiLevelType w:val="hybridMultilevel"/>
    <w:tmpl w:val="E7183A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645BC"/>
    <w:multiLevelType w:val="multilevel"/>
    <w:tmpl w:val="2BF478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6CA4E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A72CF5"/>
    <w:multiLevelType w:val="multilevel"/>
    <w:tmpl w:val="0416001D"/>
    <w:styleLink w:val="Estilo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CAA7B6A"/>
    <w:multiLevelType w:val="multilevel"/>
    <w:tmpl w:val="E6D4D9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A015C"/>
    <w:multiLevelType w:val="multilevel"/>
    <w:tmpl w:val="EC1ED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EA71F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FDA2F46"/>
    <w:multiLevelType w:val="multilevel"/>
    <w:tmpl w:val="0416001D"/>
    <w:numStyleLink w:val="Estilo1"/>
  </w:abstractNum>
  <w:abstractNum w:abstractNumId="9">
    <w:nsid w:val="56471C14"/>
    <w:multiLevelType w:val="multilevel"/>
    <w:tmpl w:val="D1AAE9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83D1DBE"/>
    <w:multiLevelType w:val="hybridMultilevel"/>
    <w:tmpl w:val="74762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A1BC9"/>
    <w:multiLevelType w:val="multilevel"/>
    <w:tmpl w:val="EC1ED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>
    <w:useFELayout/>
  </w:compat>
  <w:rsids>
    <w:rsidRoot w:val="00C00D68"/>
    <w:rsid w:val="0014792E"/>
    <w:rsid w:val="001A6439"/>
    <w:rsid w:val="001F1F7C"/>
    <w:rsid w:val="002A2564"/>
    <w:rsid w:val="003011BC"/>
    <w:rsid w:val="003255FB"/>
    <w:rsid w:val="003F1AF3"/>
    <w:rsid w:val="00494B0E"/>
    <w:rsid w:val="00655A74"/>
    <w:rsid w:val="0069456C"/>
    <w:rsid w:val="0074461D"/>
    <w:rsid w:val="008A55D0"/>
    <w:rsid w:val="008D534A"/>
    <w:rsid w:val="009478DD"/>
    <w:rsid w:val="009F0986"/>
    <w:rsid w:val="00A403EE"/>
    <w:rsid w:val="00A537E8"/>
    <w:rsid w:val="00AB3FDC"/>
    <w:rsid w:val="00AC0E0E"/>
    <w:rsid w:val="00AE63F6"/>
    <w:rsid w:val="00B562E9"/>
    <w:rsid w:val="00C00D68"/>
    <w:rsid w:val="00DE1D3F"/>
    <w:rsid w:val="00DF4507"/>
    <w:rsid w:val="00F46C05"/>
    <w:rsid w:val="00F6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00D68"/>
    <w:pPr>
      <w:suppressAutoHyphens/>
    </w:pPr>
    <w:rPr>
      <w:rFonts w:ascii="Calibri" w:eastAsia="DejaVu Sans" w:hAnsi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rsid w:val="00C00D68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har">
    <w:name w:val="Título 1 Char"/>
    <w:basedOn w:val="Fontepargpadro"/>
    <w:rsid w:val="00C00D68"/>
    <w:rPr>
      <w:rFonts w:ascii="Cambria" w:hAnsi="Cambria"/>
      <w:b/>
      <w:bCs/>
      <w:color w:val="365F91"/>
      <w:sz w:val="28"/>
      <w:szCs w:val="28"/>
    </w:rPr>
  </w:style>
  <w:style w:type="character" w:customStyle="1" w:styleId="TextodebaloChar">
    <w:name w:val="Texto de balão Char"/>
    <w:basedOn w:val="Fontepargpadro"/>
    <w:rsid w:val="00C00D68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00D68"/>
    <w:rPr>
      <w:rFonts w:cs="Courier New"/>
    </w:rPr>
  </w:style>
  <w:style w:type="paragraph" w:customStyle="1" w:styleId="Heading">
    <w:name w:val="Heading"/>
    <w:basedOn w:val="Normal"/>
    <w:next w:val="TextBody"/>
    <w:rsid w:val="00C00D68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00D68"/>
    <w:pPr>
      <w:spacing w:after="120"/>
    </w:pPr>
  </w:style>
  <w:style w:type="paragraph" w:styleId="Lista">
    <w:name w:val="List"/>
    <w:basedOn w:val="TextBody"/>
    <w:rsid w:val="00C00D68"/>
    <w:rPr>
      <w:rFonts w:cs="Lohit Hindi"/>
    </w:rPr>
  </w:style>
  <w:style w:type="paragraph" w:customStyle="1" w:styleId="Caption">
    <w:name w:val="Caption"/>
    <w:basedOn w:val="Normal"/>
    <w:rsid w:val="00C00D6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00D68"/>
    <w:pPr>
      <w:suppressLineNumbers/>
    </w:pPr>
    <w:rPr>
      <w:rFonts w:cs="Lohit Hindi"/>
    </w:rPr>
  </w:style>
  <w:style w:type="paragraph" w:customStyle="1" w:styleId="SBC-title">
    <w:name w:val="SBC-title"/>
    <w:basedOn w:val="Normal"/>
    <w:rsid w:val="00C00D68"/>
    <w:pPr>
      <w:tabs>
        <w:tab w:val="left" w:pos="720"/>
      </w:tabs>
      <w:spacing w:before="240" w:after="0" w:line="100" w:lineRule="atLeast"/>
      <w:ind w:firstLine="397"/>
      <w:jc w:val="center"/>
    </w:pPr>
    <w:rPr>
      <w:rFonts w:ascii="Times" w:eastAsia="Times New Roman" w:hAnsi="Times" w:cs="Times New Roman"/>
      <w:b/>
      <w:sz w:val="32"/>
      <w:szCs w:val="20"/>
      <w:lang w:val="en-US" w:eastAsia="pt-BR"/>
    </w:rPr>
  </w:style>
  <w:style w:type="paragraph" w:customStyle="1" w:styleId="SBC-author">
    <w:name w:val="SBC-author"/>
    <w:basedOn w:val="Normal"/>
    <w:rsid w:val="00C00D68"/>
    <w:pPr>
      <w:tabs>
        <w:tab w:val="left" w:pos="720"/>
      </w:tabs>
      <w:spacing w:before="240" w:after="0" w:line="100" w:lineRule="atLeast"/>
      <w:jc w:val="center"/>
    </w:pPr>
    <w:rPr>
      <w:rFonts w:ascii="Times" w:eastAsia="Times New Roman" w:hAnsi="Times" w:cs="Times New Roman"/>
      <w:b/>
      <w:sz w:val="24"/>
      <w:szCs w:val="20"/>
      <w:lang w:val="en-US" w:eastAsia="pt-BR"/>
    </w:rPr>
  </w:style>
  <w:style w:type="paragraph" w:customStyle="1" w:styleId="SBC-address">
    <w:name w:val="SBC-address"/>
    <w:basedOn w:val="Normal"/>
    <w:rsid w:val="00C00D68"/>
    <w:pPr>
      <w:tabs>
        <w:tab w:val="left" w:pos="720"/>
      </w:tabs>
      <w:spacing w:before="240" w:after="0" w:line="100" w:lineRule="atLeast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SBC-email">
    <w:name w:val="SBC-email"/>
    <w:basedOn w:val="Normal"/>
    <w:rsid w:val="00C00D68"/>
    <w:pPr>
      <w:tabs>
        <w:tab w:val="left" w:pos="720"/>
      </w:tabs>
      <w:spacing w:before="120" w:after="120" w:line="100" w:lineRule="atLeast"/>
      <w:jc w:val="center"/>
    </w:pPr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PargrafodaLista">
    <w:name w:val="List Paragraph"/>
    <w:basedOn w:val="Normal"/>
    <w:rsid w:val="00C00D68"/>
    <w:pPr>
      <w:ind w:left="720"/>
      <w:contextualSpacing/>
    </w:pPr>
  </w:style>
  <w:style w:type="paragraph" w:customStyle="1" w:styleId="SBC-heading1">
    <w:name w:val="SBC-heading1"/>
    <w:basedOn w:val="Heading1"/>
    <w:rsid w:val="00C00D68"/>
    <w:pPr>
      <w:keepLines w:val="0"/>
      <w:tabs>
        <w:tab w:val="left" w:pos="720"/>
      </w:tabs>
      <w:spacing w:before="240" w:line="100" w:lineRule="atLeast"/>
    </w:pPr>
    <w:rPr>
      <w:rFonts w:ascii="Times" w:eastAsia="Times New Roman" w:hAnsi="Times" w:cs="Times New Roman"/>
      <w:bCs w:val="0"/>
      <w:color w:val="00000A"/>
      <w:sz w:val="26"/>
      <w:szCs w:val="20"/>
      <w:lang w:val="en-US" w:eastAsia="pt-BR"/>
    </w:rPr>
  </w:style>
  <w:style w:type="paragraph" w:styleId="Textodebalo">
    <w:name w:val="Balloon Text"/>
    <w:basedOn w:val="Normal"/>
    <w:rsid w:val="00C00D68"/>
    <w:pPr>
      <w:spacing w:after="0" w:line="100" w:lineRule="atLeast"/>
    </w:pPr>
    <w:rPr>
      <w:rFonts w:ascii="Tahoma" w:hAnsi="Tahoma" w:cs="Tahoma"/>
      <w:sz w:val="16"/>
      <w:szCs w:val="16"/>
    </w:rPr>
  </w:style>
  <w:style w:type="numbering" w:customStyle="1" w:styleId="Estilo1">
    <w:name w:val="Estilo1"/>
    <w:uiPriority w:val="99"/>
    <w:rsid w:val="00F46C05"/>
    <w:pPr>
      <w:numPr>
        <w:numId w:val="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2054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16</cp:revision>
  <dcterms:created xsi:type="dcterms:W3CDTF">2014-06-08T11:08:00Z</dcterms:created>
  <dcterms:modified xsi:type="dcterms:W3CDTF">2014-06-11T11:39:00Z</dcterms:modified>
</cp:coreProperties>
</file>