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84325" w14:textId="7A2325EF" w:rsidR="00CE67AD" w:rsidRPr="00CE67AD" w:rsidRDefault="00CE67AD" w:rsidP="00951D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67AD">
        <w:rPr>
          <w:rFonts w:ascii="Times New Roman" w:hAnsi="Times New Roman" w:cs="Times New Roman"/>
          <w:b/>
          <w:bCs/>
          <w:sz w:val="32"/>
          <w:szCs w:val="32"/>
        </w:rPr>
        <w:t>Questão 6</w:t>
      </w:r>
    </w:p>
    <w:p w14:paraId="7B689EC6" w14:textId="73826CDB" w:rsidR="0087578F" w:rsidRPr="00CE67AD" w:rsidRDefault="00CE67AD" w:rsidP="00951D37">
      <w:pPr>
        <w:jc w:val="both"/>
        <w:rPr>
          <w:rFonts w:ascii="Times New Roman" w:hAnsi="Times New Roman" w:cs="Times New Roman"/>
          <w:sz w:val="28"/>
          <w:szCs w:val="28"/>
        </w:rPr>
      </w:pPr>
      <w:r w:rsidRPr="00CE67AD">
        <w:rPr>
          <w:rFonts w:ascii="Times New Roman" w:hAnsi="Times New Roman" w:cs="Times New Roman"/>
          <w:sz w:val="28"/>
          <w:szCs w:val="28"/>
        </w:rPr>
        <w:t xml:space="preserve">Explique o que são situações de </w:t>
      </w:r>
      <w:proofErr w:type="spellStart"/>
      <w:r w:rsidRPr="00CE67AD">
        <w:rPr>
          <w:rFonts w:ascii="Times New Roman" w:hAnsi="Times New Roman" w:cs="Times New Roman"/>
          <w:sz w:val="28"/>
          <w:szCs w:val="28"/>
        </w:rPr>
        <w:t>underfitting</w:t>
      </w:r>
      <w:proofErr w:type="spellEnd"/>
      <w:r w:rsidRPr="00CE67A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CE67AD"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 w:rsidRPr="00CE67AD">
        <w:rPr>
          <w:rFonts w:ascii="Times New Roman" w:hAnsi="Times New Roman" w:cs="Times New Roman"/>
          <w:sz w:val="28"/>
          <w:szCs w:val="28"/>
        </w:rPr>
        <w:t>, descrevendo-se também os meios</w:t>
      </w:r>
      <w:r w:rsidRPr="00CE67AD">
        <w:rPr>
          <w:rFonts w:ascii="Times New Roman" w:hAnsi="Times New Roman" w:cs="Times New Roman"/>
          <w:sz w:val="28"/>
          <w:szCs w:val="28"/>
        </w:rPr>
        <w:t xml:space="preserve"> </w:t>
      </w:r>
      <w:r w:rsidRPr="00CE67AD">
        <w:rPr>
          <w:rFonts w:ascii="Times New Roman" w:hAnsi="Times New Roman" w:cs="Times New Roman"/>
          <w:sz w:val="28"/>
          <w:szCs w:val="28"/>
        </w:rPr>
        <w:t>para as suas detecções. Quais são as possíveis soluções para cada situação?</w:t>
      </w:r>
    </w:p>
    <w:p w14:paraId="567EC514" w14:textId="0C47194B" w:rsidR="00951D37" w:rsidRPr="00CE67AD" w:rsidRDefault="00CE67AD" w:rsidP="00951D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Resp. </w:t>
      </w:r>
      <w:proofErr w:type="spellStart"/>
      <w:r w:rsidRPr="00CE67AD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CE67AD">
        <w:rPr>
          <w:rFonts w:ascii="Times New Roman" w:hAnsi="Times New Roman" w:cs="Times New Roman"/>
          <w:sz w:val="24"/>
          <w:szCs w:val="24"/>
        </w:rPr>
        <w:t xml:space="preserve"> </w:t>
      </w:r>
      <w:r w:rsidRPr="00CE67AD">
        <w:rPr>
          <w:rFonts w:ascii="Times New Roman" w:hAnsi="Times New Roman" w:cs="Times New Roman"/>
          <w:sz w:val="24"/>
          <w:szCs w:val="24"/>
        </w:rPr>
        <w:t>é a capacidade de memorização</w:t>
      </w:r>
      <w:r w:rsidR="00951D37">
        <w:rPr>
          <w:rFonts w:ascii="Times New Roman" w:hAnsi="Times New Roman" w:cs="Times New Roman"/>
          <w:sz w:val="24"/>
          <w:szCs w:val="24"/>
        </w:rPr>
        <w:t>, onde o</w:t>
      </w:r>
      <w:r w:rsidRPr="00CE67AD">
        <w:rPr>
          <w:rFonts w:ascii="Times New Roman" w:hAnsi="Times New Roman" w:cs="Times New Roman"/>
          <w:sz w:val="24"/>
          <w:szCs w:val="24"/>
        </w:rPr>
        <w:t xml:space="preserve"> erro é baixo no treinamento e alto no teste</w:t>
      </w:r>
      <w:r w:rsidRPr="00CE67AD">
        <w:rPr>
          <w:rFonts w:ascii="Times New Roman" w:hAnsi="Times New Roman" w:cs="Times New Roman"/>
          <w:sz w:val="24"/>
          <w:szCs w:val="24"/>
        </w:rPr>
        <w:t xml:space="preserve"> </w:t>
      </w:r>
      <w:r w:rsidRPr="00CE67AD">
        <w:rPr>
          <w:rFonts w:ascii="Times New Roman" w:hAnsi="Times New Roman" w:cs="Times New Roman"/>
          <w:sz w:val="24"/>
          <w:szCs w:val="24"/>
        </w:rPr>
        <w:t>(validação)</w:t>
      </w:r>
      <w:r w:rsidRPr="00CE67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7AD">
        <w:rPr>
          <w:rFonts w:ascii="Times New Roman" w:hAnsi="Times New Roman" w:cs="Times New Roman"/>
          <w:sz w:val="24"/>
          <w:szCs w:val="24"/>
        </w:rPr>
        <w:t>U</w:t>
      </w:r>
      <w:r w:rsidRPr="00CE67AD">
        <w:rPr>
          <w:rFonts w:ascii="Times New Roman" w:hAnsi="Times New Roman" w:cs="Times New Roman"/>
          <w:sz w:val="24"/>
          <w:szCs w:val="24"/>
        </w:rPr>
        <w:t>nderfitting</w:t>
      </w:r>
      <w:proofErr w:type="spellEnd"/>
      <w:r w:rsidRPr="00CE67AD">
        <w:rPr>
          <w:rFonts w:ascii="Times New Roman" w:hAnsi="Times New Roman" w:cs="Times New Roman"/>
          <w:sz w:val="24"/>
          <w:szCs w:val="24"/>
        </w:rPr>
        <w:t xml:space="preserve"> </w:t>
      </w:r>
      <w:r w:rsidRPr="00CE67AD">
        <w:rPr>
          <w:rFonts w:ascii="Times New Roman" w:hAnsi="Times New Roman" w:cs="Times New Roman"/>
          <w:sz w:val="24"/>
          <w:szCs w:val="24"/>
        </w:rPr>
        <w:t>é a Incapacidade</w:t>
      </w:r>
      <w:r w:rsidRPr="00CE67AD">
        <w:rPr>
          <w:rFonts w:ascii="Times New Roman" w:hAnsi="Times New Roman" w:cs="Times New Roman"/>
          <w:sz w:val="24"/>
          <w:szCs w:val="24"/>
        </w:rPr>
        <w:t xml:space="preserve"> de ap</w:t>
      </w:r>
      <w:r w:rsidRPr="00CE67AD">
        <w:rPr>
          <w:rFonts w:ascii="Times New Roman" w:hAnsi="Times New Roman" w:cs="Times New Roman"/>
          <w:sz w:val="24"/>
          <w:szCs w:val="24"/>
        </w:rPr>
        <w:t>rendizado</w:t>
      </w:r>
      <w:r w:rsidR="00951D37">
        <w:rPr>
          <w:rFonts w:ascii="Times New Roman" w:hAnsi="Times New Roman" w:cs="Times New Roman"/>
          <w:sz w:val="24"/>
          <w:szCs w:val="24"/>
        </w:rPr>
        <w:t>, onde</w:t>
      </w:r>
      <w:r w:rsidRPr="00CE67AD">
        <w:rPr>
          <w:rFonts w:ascii="Times New Roman" w:hAnsi="Times New Roman" w:cs="Times New Roman"/>
          <w:sz w:val="24"/>
          <w:szCs w:val="24"/>
        </w:rPr>
        <w:t xml:space="preserve"> </w:t>
      </w:r>
      <w:r w:rsidRPr="00CE67AD">
        <w:rPr>
          <w:rFonts w:ascii="Times New Roman" w:hAnsi="Times New Roman" w:cs="Times New Roman"/>
          <w:sz w:val="24"/>
          <w:szCs w:val="24"/>
        </w:rPr>
        <w:t>o erro é alto no treinamento e teste</w:t>
      </w:r>
      <w:r w:rsidRPr="00CE67AD">
        <w:rPr>
          <w:rFonts w:ascii="Times New Roman" w:hAnsi="Times New Roman" w:cs="Times New Roman"/>
          <w:sz w:val="24"/>
          <w:szCs w:val="24"/>
        </w:rPr>
        <w:t>.</w:t>
      </w:r>
      <w:r w:rsidR="00951D37">
        <w:rPr>
          <w:rFonts w:ascii="Times New Roman" w:hAnsi="Times New Roman" w:cs="Times New Roman"/>
          <w:sz w:val="24"/>
          <w:szCs w:val="24"/>
        </w:rPr>
        <w:t xml:space="preserve"> </w:t>
      </w:r>
      <w:r w:rsidRPr="00CE67AD">
        <w:rPr>
          <w:rFonts w:ascii="Times New Roman" w:hAnsi="Times New Roman" w:cs="Times New Roman"/>
          <w:sz w:val="24"/>
          <w:szCs w:val="24"/>
        </w:rPr>
        <w:t>O que se espera dos modelos de classificação e regressão é que ambos generalizem bem.</w:t>
      </w:r>
      <w:r w:rsidRPr="00CE67A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E67AD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CE67A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E67AD">
        <w:rPr>
          <w:rFonts w:ascii="Times New Roman" w:hAnsi="Times New Roman" w:cs="Times New Roman"/>
          <w:sz w:val="24"/>
          <w:szCs w:val="24"/>
        </w:rPr>
        <w:t>underfitting</w:t>
      </w:r>
      <w:proofErr w:type="spellEnd"/>
      <w:r w:rsidRPr="00CE67AD">
        <w:rPr>
          <w:rFonts w:ascii="Times New Roman" w:hAnsi="Times New Roman" w:cs="Times New Roman"/>
          <w:sz w:val="24"/>
          <w:szCs w:val="24"/>
        </w:rPr>
        <w:t xml:space="preserve"> é avaliado quantitativamente (como</w:t>
      </w:r>
      <w:r w:rsidRPr="00CE67AD">
        <w:rPr>
          <w:rFonts w:ascii="Times New Roman" w:hAnsi="Times New Roman" w:cs="Times New Roman"/>
          <w:sz w:val="24"/>
          <w:szCs w:val="24"/>
        </w:rPr>
        <w:t xml:space="preserve"> </w:t>
      </w:r>
      <w:r w:rsidRPr="00CE67AD">
        <w:rPr>
          <w:rFonts w:ascii="Times New Roman" w:hAnsi="Times New Roman" w:cs="Times New Roman"/>
          <w:sz w:val="24"/>
          <w:szCs w:val="24"/>
        </w:rPr>
        <w:t>por exemplo, o Erro Quadrático Médio) através do método</w:t>
      </w:r>
      <w:r w:rsidRPr="00CE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7AD">
        <w:rPr>
          <w:rFonts w:ascii="Times New Roman" w:hAnsi="Times New Roman" w:cs="Times New Roman"/>
          <w:sz w:val="24"/>
          <w:szCs w:val="24"/>
        </w:rPr>
        <w:t>cross-validation</w:t>
      </w:r>
      <w:proofErr w:type="spellEnd"/>
      <w:r w:rsidRPr="00CE67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5C17A1" w14:textId="093E8D83" w:rsidR="00CE67AD" w:rsidRDefault="00CE67AD" w:rsidP="00951D37">
      <w:pPr>
        <w:jc w:val="both"/>
        <w:rPr>
          <w:rFonts w:ascii="Times New Roman" w:hAnsi="Times New Roman" w:cs="Times New Roman"/>
          <w:sz w:val="24"/>
          <w:szCs w:val="24"/>
        </w:rPr>
      </w:pPr>
      <w:r w:rsidRPr="00CE67AD">
        <w:rPr>
          <w:rFonts w:ascii="Times New Roman" w:hAnsi="Times New Roman" w:cs="Times New Roman"/>
          <w:sz w:val="24"/>
          <w:szCs w:val="24"/>
        </w:rPr>
        <w:t>O aumento exagerado de camadas intermediárias e/ou de</w:t>
      </w:r>
      <w:r w:rsidR="00951D37">
        <w:rPr>
          <w:rFonts w:ascii="Times New Roman" w:hAnsi="Times New Roman" w:cs="Times New Roman"/>
          <w:sz w:val="24"/>
          <w:szCs w:val="24"/>
        </w:rPr>
        <w:t xml:space="preserve"> </w:t>
      </w:r>
      <w:r w:rsidRPr="00CE67AD">
        <w:rPr>
          <w:rFonts w:ascii="Times New Roman" w:hAnsi="Times New Roman" w:cs="Times New Roman"/>
          <w:sz w:val="24"/>
          <w:szCs w:val="24"/>
        </w:rPr>
        <w:t xml:space="preserve">neurônios por camada pode resultar em </w:t>
      </w:r>
      <w:proofErr w:type="spellStart"/>
      <w:r w:rsidRPr="00CE67AD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="00951D37">
        <w:rPr>
          <w:rFonts w:ascii="Times New Roman" w:hAnsi="Times New Roman" w:cs="Times New Roman"/>
          <w:sz w:val="24"/>
          <w:szCs w:val="24"/>
        </w:rPr>
        <w:t xml:space="preserve">. </w:t>
      </w:r>
      <w:r w:rsidRPr="00CE67AD">
        <w:rPr>
          <w:rFonts w:ascii="Times New Roman" w:hAnsi="Times New Roman" w:cs="Times New Roman"/>
          <w:sz w:val="24"/>
          <w:szCs w:val="24"/>
        </w:rPr>
        <w:t>Por outro lado, uma rede com poucas camadas e/ou neurônios,</w:t>
      </w:r>
      <w:r w:rsidR="00951D37">
        <w:rPr>
          <w:rFonts w:ascii="Times New Roman" w:hAnsi="Times New Roman" w:cs="Times New Roman"/>
          <w:sz w:val="24"/>
          <w:szCs w:val="24"/>
        </w:rPr>
        <w:t xml:space="preserve"> </w:t>
      </w:r>
      <w:r w:rsidRPr="00CE67AD">
        <w:rPr>
          <w:rFonts w:ascii="Times New Roman" w:hAnsi="Times New Roman" w:cs="Times New Roman"/>
          <w:sz w:val="24"/>
          <w:szCs w:val="24"/>
        </w:rPr>
        <w:t xml:space="preserve">pode resultar em </w:t>
      </w:r>
      <w:proofErr w:type="spellStart"/>
      <w:r w:rsidRPr="00951D37">
        <w:rPr>
          <w:rFonts w:ascii="Times New Roman" w:hAnsi="Times New Roman" w:cs="Times New Roman"/>
          <w:sz w:val="24"/>
          <w:szCs w:val="24"/>
        </w:rPr>
        <w:t>underfitting</w:t>
      </w:r>
      <w:proofErr w:type="spellEnd"/>
      <w:r w:rsidR="00951D37" w:rsidRPr="00951D37">
        <w:rPr>
          <w:rFonts w:ascii="Times New Roman" w:hAnsi="Times New Roman" w:cs="Times New Roman"/>
          <w:sz w:val="24"/>
          <w:szCs w:val="24"/>
        </w:rPr>
        <w:t xml:space="preserve">. </w:t>
      </w:r>
      <w:r w:rsidR="00951D37" w:rsidRPr="00951D37">
        <w:rPr>
          <w:rFonts w:ascii="Times New Roman" w:hAnsi="Times New Roman" w:cs="Times New Roman"/>
          <w:sz w:val="24"/>
          <w:szCs w:val="24"/>
        </w:rPr>
        <w:t xml:space="preserve">Cabe ressaltar que </w:t>
      </w:r>
      <w:r w:rsidR="00951D37" w:rsidRPr="00951D37">
        <w:rPr>
          <w:rFonts w:ascii="Times New Roman" w:hAnsi="Times New Roman" w:cs="Times New Roman"/>
          <w:sz w:val="24"/>
          <w:szCs w:val="24"/>
        </w:rPr>
        <w:t>o aumento indiscriminado de neurônios assim como o incremento de camadas intermediárias não assegura</w:t>
      </w:r>
      <w:r w:rsidR="00951D37" w:rsidRPr="00951D37">
        <w:rPr>
          <w:rFonts w:ascii="Times New Roman" w:hAnsi="Times New Roman" w:cs="Times New Roman"/>
          <w:sz w:val="24"/>
          <w:szCs w:val="24"/>
        </w:rPr>
        <w:t xml:space="preserve"> a generalização apropriada em relação às amostras pertencentes aos subconjuntos de teste.</w:t>
      </w:r>
      <w:r w:rsidR="00951D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783CD" w14:textId="06266153" w:rsidR="00951D37" w:rsidRDefault="00951D37" w:rsidP="00951D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Algumas soluções:</w:t>
      </w:r>
    </w:p>
    <w:p w14:paraId="0970608F" w14:textId="0F89BBC6" w:rsidR="00951D37" w:rsidRPr="00951D37" w:rsidRDefault="00951D37" w:rsidP="00951D3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Simplificar o modelo selecionando um com menos parâmetros (por exemplo, um modelo linear em vez de um modelo polinomial de alto grau), reduzindo o número de atributos nos dados de treinamento ou restringindo o modelo</w:t>
      </w:r>
    </w:p>
    <w:p w14:paraId="31F563FC" w14:textId="1623599C" w:rsidR="00951D37" w:rsidRPr="00951D37" w:rsidRDefault="00951D37" w:rsidP="00951D3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Coletar mais dados de treinamento</w:t>
      </w:r>
    </w:p>
    <w:p w14:paraId="431DF121" w14:textId="31270C9B" w:rsidR="00CE67AD" w:rsidRPr="00951D37" w:rsidRDefault="00951D37" w:rsidP="00CE67A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Reduzir o ruído nos dados de treinamento (por exemplo, corrigir erros de dados e remover discrepâncias)</w:t>
      </w:r>
    </w:p>
    <w:p w14:paraId="0E9D0A1A" w14:textId="1FE3CBD1" w:rsidR="00951D37" w:rsidRPr="00951D37" w:rsidRDefault="00951D37" w:rsidP="00951D3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Normalização dos dados </w:t>
      </w:r>
    </w:p>
    <w:p w14:paraId="4DAA7622" w14:textId="49793FBC" w:rsidR="00CE67AD" w:rsidRDefault="00CE67AD" w:rsidP="00CE67AD">
      <w:r>
        <w:t xml:space="preserve"> </w:t>
      </w:r>
    </w:p>
    <w:sectPr w:rsidR="00CE6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201F3"/>
    <w:multiLevelType w:val="hybridMultilevel"/>
    <w:tmpl w:val="CEC4D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AD"/>
    <w:rsid w:val="0087578F"/>
    <w:rsid w:val="00951D37"/>
    <w:rsid w:val="00C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9F8D"/>
  <w15:chartTrackingRefBased/>
  <w15:docId w15:val="{A04FC2DE-B5D6-4895-B61E-B44AD1DF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Hichard</dc:creator>
  <cp:keywords/>
  <dc:description/>
  <cp:lastModifiedBy>Allen Hichard</cp:lastModifiedBy>
  <cp:revision>1</cp:revision>
  <dcterms:created xsi:type="dcterms:W3CDTF">2020-10-17T19:36:00Z</dcterms:created>
  <dcterms:modified xsi:type="dcterms:W3CDTF">2020-10-17T20:18:00Z</dcterms:modified>
</cp:coreProperties>
</file>