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A693EC" w14:textId="77777777" w:rsidR="008206EF" w:rsidRPr="00041064" w:rsidRDefault="00ED50F8" w:rsidP="00604521">
      <w:pPr>
        <w:spacing w:before="100" w:beforeAutospacing="1" w:after="100" w:afterAutospacing="1"/>
        <w:ind w:firstLineChars="200" w:firstLine="800"/>
        <w:jc w:val="center"/>
        <w:rPr>
          <w:sz w:val="40"/>
        </w:rPr>
      </w:pPr>
      <w:r w:rsidRPr="00041064">
        <w:rPr>
          <w:rFonts w:hint="eastAsia"/>
          <w:sz w:val="40"/>
        </w:rPr>
        <w:t>AMiner</w:t>
      </w:r>
      <w:r w:rsidRPr="00041064">
        <w:rPr>
          <w:rFonts w:hint="eastAsia"/>
          <w:sz w:val="40"/>
        </w:rPr>
        <w:t>背后的技术细节与挑战</w:t>
      </w:r>
    </w:p>
    <w:p w14:paraId="3D85828D" w14:textId="77777777" w:rsidR="00ED50F8" w:rsidRDefault="00ED50F8" w:rsidP="00604521">
      <w:pPr>
        <w:spacing w:before="100" w:beforeAutospacing="1" w:after="100" w:afterAutospacing="1"/>
      </w:pPr>
    </w:p>
    <w:p w14:paraId="402F30DA" w14:textId="77777777" w:rsidR="007F5744" w:rsidRDefault="007F5744" w:rsidP="00604521">
      <w:pPr>
        <w:spacing w:before="100" w:after="100"/>
        <w:ind w:firstLine="420"/>
        <w:rPr>
          <w:rFonts w:ascii="Helvetica" w:eastAsia="Helvetica" w:hAnsi="Helvetica" w:cs="Helvetica"/>
          <w:sz w:val="22"/>
          <w:szCs w:val="22"/>
        </w:rPr>
      </w:pPr>
      <w:r>
        <w:rPr>
          <w:rFonts w:ascii="宋体" w:eastAsia="宋体" w:hAnsi="宋体" w:cs="宋体"/>
          <w:color w:val="000000"/>
          <w:sz w:val="22"/>
          <w:szCs w:val="22"/>
          <w:u w:color="000000"/>
          <w:lang w:val="zh-TW" w:eastAsia="zh-TW"/>
        </w:rPr>
        <w:t>互联网环境下信息资源具有大规模、分布和异构等特征。目前网络信息和知识共享的手段难以满足信息智能化服务的社会需求，因而需要对互联网上信息资源进行语义信息提取，进而提供有效的挖掘和分析，使计算机能够更加有效的理解和处理互联网资源。学术大数据系统</w:t>
      </w:r>
      <w:r>
        <w:rPr>
          <w:rFonts w:ascii="Helvetica"/>
          <w:color w:val="000000"/>
          <w:sz w:val="22"/>
          <w:szCs w:val="22"/>
          <w:u w:color="000000"/>
        </w:rPr>
        <w:t>AMiner</w:t>
      </w:r>
      <w:r>
        <w:rPr>
          <w:rFonts w:ascii="宋体" w:eastAsia="宋体" w:hAnsi="宋体" w:cs="宋体"/>
          <w:color w:val="000000"/>
          <w:sz w:val="22"/>
          <w:szCs w:val="22"/>
          <w:u w:color="000000"/>
          <w:lang w:val="zh-TW" w:eastAsia="zh-TW"/>
        </w:rPr>
        <w:t>是基于大数据的智能化服务的典型案例，其对海量异构来源的学术数据进行整合、深度分析与挖掘，旨在帮助学者全面深入的了解特定科学领域，促进学者之间的合作交流，推动科学技术的发展进步。</w:t>
      </w:r>
      <w:r>
        <w:rPr>
          <w:rFonts w:ascii="Helvetica"/>
          <w:color w:val="000000"/>
          <w:sz w:val="22"/>
          <w:szCs w:val="22"/>
          <w:u w:color="000000"/>
        </w:rPr>
        <w:t xml:space="preserve"> </w:t>
      </w:r>
    </w:p>
    <w:p w14:paraId="6D71FAA7" w14:textId="326607B9" w:rsidR="007F5744" w:rsidRDefault="007F5744" w:rsidP="00604521">
      <w:pPr>
        <w:spacing w:before="100" w:after="100"/>
        <w:ind w:firstLine="420"/>
        <w:rPr>
          <w:rFonts w:ascii="Helvetica" w:eastAsia="Helvetica" w:hAnsi="Helvetica" w:cs="Helvetica"/>
          <w:sz w:val="22"/>
          <w:szCs w:val="22"/>
        </w:rPr>
      </w:pPr>
      <w:r>
        <w:rPr>
          <w:rFonts w:ascii="宋体" w:eastAsia="宋体" w:hAnsi="宋体" w:cs="宋体"/>
          <w:color w:val="000000"/>
          <w:sz w:val="22"/>
          <w:szCs w:val="22"/>
          <w:u w:color="000000"/>
          <w:lang w:val="zh-TW" w:eastAsia="zh-TW"/>
        </w:rPr>
        <w:t>图</w:t>
      </w:r>
      <w:r>
        <w:rPr>
          <w:rFonts w:ascii="Helvetica"/>
          <w:color w:val="000000"/>
          <w:sz w:val="22"/>
          <w:szCs w:val="22"/>
          <w:u w:color="000000"/>
        </w:rPr>
        <w:t>1</w:t>
      </w:r>
      <w:r>
        <w:rPr>
          <w:rFonts w:ascii="宋体" w:eastAsia="宋体" w:hAnsi="宋体" w:cs="宋体"/>
          <w:color w:val="000000"/>
          <w:sz w:val="22"/>
          <w:szCs w:val="22"/>
          <w:u w:color="000000"/>
          <w:lang w:val="zh-TW" w:eastAsia="zh-TW"/>
        </w:rPr>
        <w:t>展示了该系统的基本框架，系统融合数据挖掘、社会网络分析和语义搜索等相关技术，通过抽取和集成研究者语义信息，建立相互之间的社会网络，提供有效的语义搜索与挖掘服务，包括专家发现、会议分析、学术热点发现、关系子图搜索、个人信息搜索、研究兴趣分析、学术能力评价、审稿人推荐、以及第三方应用的开发平台等。系统（</w:t>
      </w:r>
      <w:hyperlink r:id="rId5" w:history="1">
        <w:r>
          <w:rPr>
            <w:rStyle w:val="Hyperlink0"/>
          </w:rPr>
          <w:t>http://aminer.org/</w:t>
        </w:r>
      </w:hyperlink>
      <w:r>
        <w:rPr>
          <w:rFonts w:ascii="宋体" w:eastAsia="宋体" w:hAnsi="宋体" w:cs="宋体"/>
          <w:color w:val="000000"/>
          <w:sz w:val="22"/>
          <w:szCs w:val="22"/>
          <w:u w:color="000000"/>
          <w:lang w:val="zh-TW" w:eastAsia="zh-TW"/>
        </w:rPr>
        <w:t>）自</w:t>
      </w:r>
      <w:r>
        <w:rPr>
          <w:rFonts w:ascii="Helvetica"/>
          <w:color w:val="000000"/>
          <w:sz w:val="22"/>
          <w:szCs w:val="22"/>
          <w:u w:color="000000"/>
        </w:rPr>
        <w:t>2006</w:t>
      </w:r>
      <w:r>
        <w:rPr>
          <w:rFonts w:ascii="宋体" w:eastAsia="宋体" w:hAnsi="宋体" w:cs="宋体"/>
          <w:color w:val="000000"/>
          <w:sz w:val="22"/>
          <w:szCs w:val="22"/>
          <w:u w:color="000000"/>
          <w:lang w:val="zh-TW" w:eastAsia="zh-TW"/>
        </w:rPr>
        <w:t>年上线以来，已从全球范围自动收集</w:t>
      </w:r>
      <w:r w:rsidR="00061329">
        <w:rPr>
          <w:rFonts w:ascii="Helvetica"/>
          <w:color w:val="000000"/>
          <w:sz w:val="22"/>
          <w:szCs w:val="22"/>
          <w:u w:color="000000"/>
        </w:rPr>
        <w:t>5</w:t>
      </w:r>
      <w:r>
        <w:rPr>
          <w:rFonts w:ascii="Helvetica"/>
          <w:color w:val="000000"/>
          <w:sz w:val="22"/>
          <w:szCs w:val="22"/>
          <w:u w:color="000000"/>
        </w:rPr>
        <w:t>000</w:t>
      </w:r>
      <w:r>
        <w:rPr>
          <w:rFonts w:ascii="宋体" w:eastAsia="宋体" w:hAnsi="宋体" w:cs="宋体"/>
          <w:color w:val="000000"/>
          <w:sz w:val="22"/>
          <w:szCs w:val="22"/>
          <w:u w:color="000000"/>
          <w:lang w:val="zh-TW" w:eastAsia="zh-TW"/>
        </w:rPr>
        <w:t>万研究人员与超过一亿的文献信息，吸引了</w:t>
      </w:r>
      <w:r>
        <w:rPr>
          <w:rFonts w:ascii="Helvetica"/>
          <w:color w:val="000000"/>
          <w:sz w:val="22"/>
          <w:szCs w:val="22"/>
          <w:u w:color="000000"/>
        </w:rPr>
        <w:t>220</w:t>
      </w:r>
      <w:r>
        <w:rPr>
          <w:rFonts w:ascii="宋体" w:eastAsia="宋体" w:hAnsi="宋体" w:cs="宋体"/>
          <w:color w:val="000000"/>
          <w:sz w:val="22"/>
          <w:szCs w:val="22"/>
          <w:u w:color="000000"/>
          <w:lang w:val="zh-TW" w:eastAsia="zh-TW"/>
        </w:rPr>
        <w:t>个国家</w:t>
      </w:r>
      <w:r>
        <w:rPr>
          <w:rFonts w:ascii="Helvetica"/>
          <w:color w:val="000000"/>
          <w:sz w:val="22"/>
          <w:szCs w:val="22"/>
          <w:u w:color="000000"/>
        </w:rPr>
        <w:t>/</w:t>
      </w:r>
      <w:r>
        <w:rPr>
          <w:rFonts w:ascii="宋体" w:eastAsia="宋体" w:hAnsi="宋体" w:cs="宋体"/>
          <w:color w:val="000000"/>
          <w:sz w:val="22"/>
          <w:szCs w:val="22"/>
          <w:u w:color="000000"/>
          <w:lang w:val="zh-TW" w:eastAsia="zh-TW"/>
        </w:rPr>
        <w:t>地区</w:t>
      </w:r>
      <w:r>
        <w:rPr>
          <w:rFonts w:ascii="Helvetica"/>
          <w:color w:val="000000"/>
          <w:sz w:val="22"/>
          <w:szCs w:val="22"/>
          <w:u w:color="000000"/>
        </w:rPr>
        <w:t>600</w:t>
      </w:r>
      <w:r>
        <w:rPr>
          <w:rFonts w:ascii="宋体" w:eastAsia="宋体" w:hAnsi="宋体" w:cs="宋体"/>
          <w:color w:val="000000"/>
          <w:sz w:val="22"/>
          <w:szCs w:val="22"/>
          <w:u w:color="000000"/>
          <w:lang w:val="zh-TW" w:eastAsia="zh-TW"/>
        </w:rPr>
        <w:t>万独立</w:t>
      </w:r>
      <w:r>
        <w:rPr>
          <w:rFonts w:ascii="Helvetica"/>
          <w:color w:val="000000"/>
          <w:sz w:val="22"/>
          <w:szCs w:val="22"/>
          <w:u w:color="000000"/>
        </w:rPr>
        <w:t>IP</w:t>
      </w:r>
      <w:r>
        <w:rPr>
          <w:rFonts w:ascii="宋体" w:eastAsia="宋体" w:hAnsi="宋体" w:cs="宋体"/>
          <w:color w:val="000000"/>
          <w:sz w:val="22"/>
          <w:szCs w:val="22"/>
          <w:u w:color="000000"/>
          <w:lang w:val="zh-TW" w:eastAsia="zh-TW"/>
        </w:rPr>
        <w:t>访问。</w:t>
      </w:r>
    </w:p>
    <w:p w14:paraId="48A9C23E" w14:textId="77777777" w:rsidR="007F5744" w:rsidRDefault="007F5744" w:rsidP="004645A9">
      <w:pPr>
        <w:pStyle w:val="TitleA"/>
        <w:spacing w:before="100" w:after="100"/>
        <w:ind w:firstLine="440"/>
        <w:rPr>
          <w:rFonts w:ascii="Helvetica" w:eastAsia="Helvetica" w:hAnsi="Helvetica" w:cs="Helvetica"/>
          <w:sz w:val="22"/>
          <w:szCs w:val="22"/>
        </w:rPr>
      </w:pPr>
      <w:r>
        <w:rPr>
          <w:noProof/>
          <w:sz w:val="22"/>
          <w:szCs w:val="22"/>
        </w:rPr>
        <w:drawing>
          <wp:inline distT="0" distB="0" distL="0" distR="0" wp14:anchorId="5A9F6BDA" wp14:editId="30F97C9D">
            <wp:extent cx="5486400" cy="4163696"/>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6">
                      <a:extLst/>
                    </a:blip>
                    <a:stretch>
                      <a:fillRect/>
                    </a:stretch>
                  </pic:blipFill>
                  <pic:spPr>
                    <a:xfrm>
                      <a:off x="0" y="0"/>
                      <a:ext cx="5486400" cy="4163696"/>
                    </a:xfrm>
                    <a:prstGeom prst="rect">
                      <a:avLst/>
                    </a:prstGeom>
                    <a:ln w="12700" cap="flat">
                      <a:noFill/>
                      <a:miter lim="400000"/>
                    </a:ln>
                    <a:effectLst/>
                  </pic:spPr>
                </pic:pic>
              </a:graphicData>
            </a:graphic>
          </wp:inline>
        </w:drawing>
      </w:r>
    </w:p>
    <w:p w14:paraId="338D9BD1" w14:textId="77777777" w:rsidR="007F5744" w:rsidRDefault="007F5744" w:rsidP="00604521">
      <w:pPr>
        <w:spacing w:before="100" w:after="100"/>
        <w:jc w:val="center"/>
        <w:rPr>
          <w:rFonts w:ascii="Helvetica" w:eastAsia="Helvetica" w:hAnsi="Helvetica" w:cs="Helvetica"/>
          <w:sz w:val="22"/>
          <w:szCs w:val="22"/>
        </w:rPr>
      </w:pPr>
      <w:r>
        <w:rPr>
          <w:rFonts w:ascii="宋体" w:eastAsia="宋体" w:hAnsi="宋体" w:cs="宋体"/>
          <w:color w:val="000000"/>
          <w:sz w:val="22"/>
          <w:szCs w:val="22"/>
          <w:u w:color="000000"/>
          <w:lang w:val="zh-TW" w:eastAsia="zh-TW"/>
        </w:rPr>
        <w:t>图</w:t>
      </w:r>
      <w:r>
        <w:rPr>
          <w:rFonts w:ascii="Helvetica"/>
          <w:color w:val="000000"/>
          <w:sz w:val="22"/>
          <w:szCs w:val="22"/>
          <w:u w:color="000000"/>
        </w:rPr>
        <w:t xml:space="preserve">1. </w:t>
      </w:r>
      <w:r>
        <w:rPr>
          <w:rFonts w:ascii="宋体" w:eastAsia="宋体" w:hAnsi="宋体" w:cs="宋体"/>
          <w:color w:val="000000"/>
          <w:sz w:val="22"/>
          <w:szCs w:val="22"/>
          <w:u w:color="000000"/>
          <w:lang w:val="zh-TW" w:eastAsia="zh-TW"/>
        </w:rPr>
        <w:t>学术大数据系统</w:t>
      </w:r>
      <w:r>
        <w:rPr>
          <w:rFonts w:ascii="Helvetica"/>
          <w:color w:val="000000"/>
          <w:sz w:val="22"/>
          <w:szCs w:val="22"/>
          <w:u w:color="000000"/>
        </w:rPr>
        <w:t>(AMiner)</w:t>
      </w:r>
      <w:r>
        <w:rPr>
          <w:rFonts w:ascii="宋体" w:eastAsia="宋体" w:hAnsi="宋体" w:cs="宋体"/>
          <w:color w:val="000000"/>
          <w:sz w:val="22"/>
          <w:szCs w:val="22"/>
          <w:u w:color="000000"/>
          <w:lang w:val="zh-TW" w:eastAsia="zh-TW"/>
        </w:rPr>
        <w:t>的基本框架</w:t>
      </w:r>
    </w:p>
    <w:p w14:paraId="1E4A1AE7" w14:textId="663BBDD5" w:rsidR="001D7376" w:rsidRDefault="001D7376" w:rsidP="00604521">
      <w:pPr>
        <w:pStyle w:val="TitleA"/>
        <w:spacing w:before="100" w:after="100"/>
        <w:ind w:firstLine="440"/>
        <w:jc w:val="both"/>
        <w:rPr>
          <w:rFonts w:ascii="Helvetica" w:eastAsia="Helvetica" w:hAnsi="Helvetica" w:cs="Helvetica"/>
          <w:b w:val="0"/>
          <w:bCs w:val="0"/>
          <w:sz w:val="22"/>
          <w:szCs w:val="22"/>
        </w:rPr>
      </w:pPr>
      <w:r>
        <w:rPr>
          <w:rFonts w:ascii="宋体" w:eastAsia="宋体" w:hAnsi="宋体" w:cs="宋体"/>
          <w:b w:val="0"/>
          <w:bCs w:val="0"/>
          <w:sz w:val="22"/>
          <w:szCs w:val="22"/>
          <w:lang w:val="zh-TW" w:eastAsia="zh-TW"/>
        </w:rPr>
        <w:t>上述众多搜索、推荐与分析功能的基础是数据集成。在</w:t>
      </w:r>
      <w:r>
        <w:rPr>
          <w:rFonts w:ascii="Helvetica"/>
          <w:b w:val="0"/>
          <w:bCs w:val="0"/>
          <w:sz w:val="22"/>
          <w:szCs w:val="22"/>
        </w:rPr>
        <w:t>AMiner</w:t>
      </w:r>
      <w:r>
        <w:rPr>
          <w:rFonts w:ascii="宋体" w:eastAsia="宋体" w:hAnsi="宋体" w:cs="宋体"/>
          <w:b w:val="0"/>
          <w:bCs w:val="0"/>
          <w:sz w:val="22"/>
          <w:szCs w:val="22"/>
          <w:lang w:val="zh-TW" w:eastAsia="zh-TW"/>
        </w:rPr>
        <w:t>系统中，数据集成又细分成二个层面，一个层面是对多源异构学术论文数据库进行整合，并在整合的论文基础上抽象出研究者的概念，把论文分配给正确的研究者，即所谓的人名排歧，第二个</w:t>
      </w:r>
      <w:r>
        <w:rPr>
          <w:rFonts w:ascii="宋体" w:eastAsia="宋体" w:hAnsi="宋体" w:cs="宋体"/>
          <w:b w:val="0"/>
          <w:bCs w:val="0"/>
          <w:sz w:val="22"/>
          <w:szCs w:val="22"/>
          <w:lang w:val="zh-TW" w:eastAsia="zh-TW"/>
        </w:rPr>
        <w:lastRenderedPageBreak/>
        <w:t>层面是为研究者融合异构的社交网络信息，例如</w:t>
      </w:r>
      <w:r>
        <w:rPr>
          <w:rFonts w:ascii="Helvetica"/>
          <w:b w:val="0"/>
          <w:bCs w:val="0"/>
          <w:sz w:val="22"/>
          <w:szCs w:val="22"/>
        </w:rPr>
        <w:t>LinkedIn</w:t>
      </w:r>
      <w:r>
        <w:rPr>
          <w:rFonts w:ascii="宋体" w:eastAsia="宋体" w:hAnsi="宋体" w:cs="宋体"/>
          <w:b w:val="0"/>
          <w:bCs w:val="0"/>
          <w:sz w:val="22"/>
          <w:szCs w:val="22"/>
          <w:lang w:val="zh-TW" w:eastAsia="zh-TW"/>
        </w:rPr>
        <w:t>、</w:t>
      </w:r>
      <w:r>
        <w:rPr>
          <w:rFonts w:ascii="Helvetica"/>
          <w:b w:val="0"/>
          <w:bCs w:val="0"/>
          <w:sz w:val="22"/>
          <w:szCs w:val="22"/>
        </w:rPr>
        <w:t>Google Scholar Page</w:t>
      </w:r>
      <w:r>
        <w:rPr>
          <w:rFonts w:ascii="宋体" w:eastAsia="宋体" w:hAnsi="宋体" w:cs="宋体"/>
          <w:b w:val="0"/>
          <w:bCs w:val="0"/>
          <w:sz w:val="22"/>
          <w:szCs w:val="22"/>
          <w:lang w:val="zh-TW" w:eastAsia="zh-TW"/>
        </w:rPr>
        <w:t>以及</w:t>
      </w:r>
      <w:r>
        <w:rPr>
          <w:rFonts w:ascii="Helvetica"/>
          <w:b w:val="0"/>
          <w:bCs w:val="0"/>
          <w:sz w:val="22"/>
          <w:szCs w:val="22"/>
        </w:rPr>
        <w:t>VideoLectures</w:t>
      </w:r>
      <w:r>
        <w:rPr>
          <w:rFonts w:ascii="宋体" w:eastAsia="宋体" w:hAnsi="宋体" w:cs="宋体"/>
          <w:b w:val="0"/>
          <w:bCs w:val="0"/>
          <w:sz w:val="22"/>
          <w:szCs w:val="22"/>
          <w:lang w:val="zh-TW" w:eastAsia="zh-TW"/>
        </w:rPr>
        <w:t>等各种社交网络来源的账户信息。本文着重对</w:t>
      </w:r>
      <w:r>
        <w:rPr>
          <w:rFonts w:ascii="Helvetica"/>
          <w:b w:val="0"/>
          <w:bCs w:val="0"/>
          <w:sz w:val="22"/>
          <w:szCs w:val="22"/>
        </w:rPr>
        <w:t>AMiner</w:t>
      </w:r>
      <w:r>
        <w:rPr>
          <w:rFonts w:ascii="宋体" w:eastAsia="宋体" w:hAnsi="宋体" w:cs="宋体"/>
          <w:b w:val="0"/>
          <w:bCs w:val="0"/>
          <w:sz w:val="22"/>
          <w:szCs w:val="22"/>
          <w:lang w:val="zh-TW" w:eastAsia="zh-TW"/>
        </w:rPr>
        <w:t>在这两个层面上的最新进展进行详细阐述。</w:t>
      </w:r>
      <w:r>
        <w:rPr>
          <w:rFonts w:ascii="宋体" w:eastAsia="宋体" w:hAnsi="宋体" w:cs="宋体"/>
          <w:b w:val="0"/>
          <w:bCs w:val="0"/>
          <w:sz w:val="22"/>
          <w:szCs w:val="22"/>
          <w:lang w:eastAsia="zh-CN"/>
        </w:rPr>
        <w:t>在数据集成的基础</w:t>
      </w:r>
      <w:r>
        <w:rPr>
          <w:rFonts w:ascii="宋体" w:eastAsia="宋体" w:hAnsi="宋体" w:cs="宋体" w:hint="eastAsia"/>
          <w:b w:val="0"/>
          <w:bCs w:val="0"/>
          <w:sz w:val="22"/>
          <w:szCs w:val="22"/>
          <w:lang w:eastAsia="zh-CN"/>
        </w:rPr>
        <w:t>之上</w:t>
      </w:r>
      <w:r>
        <w:rPr>
          <w:rFonts w:ascii="宋体" w:eastAsia="宋体" w:hAnsi="宋体" w:cs="宋体"/>
          <w:b w:val="0"/>
          <w:bCs w:val="0"/>
          <w:sz w:val="22"/>
          <w:szCs w:val="22"/>
          <w:lang w:eastAsia="zh-CN"/>
        </w:rPr>
        <w:t>，</w:t>
      </w:r>
      <w:r>
        <w:rPr>
          <w:rFonts w:ascii="宋体" w:eastAsia="宋体" w:hAnsi="宋体" w:cs="宋体" w:hint="eastAsia"/>
          <w:b w:val="0"/>
          <w:bCs w:val="0"/>
          <w:sz w:val="22"/>
          <w:szCs w:val="22"/>
          <w:lang w:eastAsia="zh-CN"/>
        </w:rPr>
        <w:t>本文</w:t>
      </w:r>
      <w:r>
        <w:rPr>
          <w:rFonts w:ascii="宋体" w:eastAsia="宋体" w:hAnsi="宋体" w:cs="宋体"/>
          <w:b w:val="0"/>
          <w:bCs w:val="0"/>
          <w:sz w:val="22"/>
          <w:szCs w:val="22"/>
          <w:lang w:eastAsia="zh-CN"/>
        </w:rPr>
        <w:t>还将着重介绍AMiner系统中专家</w:t>
      </w:r>
      <w:r>
        <w:rPr>
          <w:rFonts w:ascii="宋体" w:eastAsia="宋体" w:hAnsi="宋体" w:cs="宋体"/>
          <w:b w:val="0"/>
          <w:bCs w:val="0"/>
          <w:sz w:val="22"/>
          <w:szCs w:val="22"/>
          <w:lang w:val="zh-TW" w:eastAsia="zh-TW"/>
        </w:rPr>
        <w:t>搜索与</w:t>
      </w:r>
      <w:r>
        <w:rPr>
          <w:rFonts w:ascii="宋体" w:eastAsia="宋体" w:hAnsi="宋体" w:cs="宋体"/>
          <w:b w:val="0"/>
          <w:bCs w:val="0"/>
          <w:sz w:val="22"/>
          <w:szCs w:val="22"/>
          <w:lang w:val="zh-TW" w:eastAsia="zh-CN"/>
        </w:rPr>
        <w:t>跨语言知识链接</w:t>
      </w:r>
      <w:r w:rsidR="000F59BF">
        <w:rPr>
          <w:rFonts w:ascii="宋体" w:eastAsia="宋体" w:hAnsi="宋体" w:cs="宋体" w:hint="eastAsia"/>
          <w:b w:val="0"/>
          <w:bCs w:val="0"/>
          <w:sz w:val="22"/>
          <w:szCs w:val="22"/>
          <w:lang w:val="zh-TW" w:eastAsia="zh-CN"/>
        </w:rPr>
        <w:t>所</w:t>
      </w:r>
      <w:r w:rsidR="000F59BF">
        <w:rPr>
          <w:rFonts w:ascii="宋体" w:eastAsia="宋体" w:hAnsi="宋体" w:cs="宋体"/>
          <w:b w:val="0"/>
          <w:bCs w:val="0"/>
          <w:sz w:val="22"/>
          <w:szCs w:val="22"/>
          <w:lang w:val="zh-TW" w:eastAsia="zh-CN"/>
        </w:rPr>
        <w:t>采用的技术</w:t>
      </w:r>
      <w:r>
        <w:rPr>
          <w:rFonts w:ascii="宋体" w:eastAsia="宋体" w:hAnsi="宋体" w:cs="宋体"/>
          <w:b w:val="0"/>
          <w:bCs w:val="0"/>
          <w:sz w:val="22"/>
          <w:szCs w:val="22"/>
          <w:lang w:val="zh-TW" w:eastAsia="zh-TW"/>
        </w:rPr>
        <w:t>。</w:t>
      </w:r>
    </w:p>
    <w:p w14:paraId="0FC9AE88" w14:textId="77777777" w:rsidR="0019396F" w:rsidRDefault="0019396F" w:rsidP="00604521">
      <w:pPr>
        <w:rPr>
          <w:sz w:val="22"/>
          <w:szCs w:val="22"/>
        </w:rPr>
      </w:pPr>
      <w:r>
        <w:rPr>
          <w:rFonts w:ascii="Cambria" w:eastAsia="Cambria" w:hAnsi="Cambria" w:cs="Cambria"/>
          <w:sz w:val="22"/>
          <w:szCs w:val="22"/>
          <w:lang w:val="zh-TW" w:eastAsia="zh-TW"/>
        </w:rPr>
        <w:t>一、异构论文数据集成</w:t>
      </w:r>
    </w:p>
    <w:p w14:paraId="47393E4B" w14:textId="77777777" w:rsidR="0019396F" w:rsidRDefault="0019396F" w:rsidP="00604521">
      <w:pPr>
        <w:ind w:firstLine="420"/>
        <w:rPr>
          <w:rFonts w:ascii="Helvetica" w:eastAsia="Helvetica" w:hAnsi="Helvetica" w:cs="Helvetica"/>
          <w:sz w:val="22"/>
          <w:szCs w:val="22"/>
        </w:rPr>
      </w:pPr>
      <w:r>
        <w:rPr>
          <w:rFonts w:ascii="Helvetica"/>
          <w:color w:val="000000"/>
          <w:sz w:val="22"/>
          <w:szCs w:val="22"/>
          <w:u w:color="000000"/>
        </w:rPr>
        <w:t>AMiner</w:t>
      </w:r>
      <w:r>
        <w:rPr>
          <w:rFonts w:ascii="宋体" w:eastAsia="宋体" w:hAnsi="宋体" w:cs="宋体"/>
          <w:color w:val="000000"/>
          <w:sz w:val="22"/>
          <w:szCs w:val="22"/>
          <w:u w:color="000000"/>
          <w:lang w:val="zh-TW" w:eastAsia="zh-TW"/>
        </w:rPr>
        <w:t>收集多个不同学术论文数据源的数据</w:t>
      </w:r>
      <w:r>
        <w:rPr>
          <w:rFonts w:ascii="Cambria" w:eastAsia="Cambria" w:hAnsi="Cambria" w:cs="Cambria"/>
          <w:color w:val="000000"/>
          <w:sz w:val="22"/>
          <w:szCs w:val="22"/>
          <w:u w:color="000000"/>
          <w:lang w:val="zh-TW" w:eastAsia="zh-TW"/>
        </w:rPr>
        <w:t>，对其进行有效信息提取后，再进行</w:t>
      </w:r>
      <w:r>
        <w:rPr>
          <w:rFonts w:ascii="宋体" w:eastAsia="宋体" w:hAnsi="宋体" w:cs="宋体"/>
          <w:color w:val="000000"/>
          <w:sz w:val="22"/>
          <w:szCs w:val="22"/>
          <w:u w:color="000000"/>
          <w:lang w:val="zh-TW" w:eastAsia="zh-TW"/>
        </w:rPr>
        <w:t>去重合并</w:t>
      </w:r>
      <w:r>
        <w:rPr>
          <w:rFonts w:ascii="Cambria" w:eastAsia="Cambria" w:hAnsi="Cambria" w:cs="Cambria"/>
          <w:color w:val="000000"/>
          <w:sz w:val="22"/>
          <w:szCs w:val="22"/>
          <w:u w:color="000000"/>
          <w:lang w:val="zh-TW" w:eastAsia="zh-TW"/>
        </w:rPr>
        <w:t>和</w:t>
      </w:r>
      <w:r>
        <w:rPr>
          <w:rFonts w:ascii="宋体" w:eastAsia="宋体" w:hAnsi="宋体" w:cs="宋体"/>
          <w:color w:val="000000"/>
          <w:sz w:val="22"/>
          <w:szCs w:val="22"/>
          <w:u w:color="000000"/>
          <w:lang w:val="zh-TW" w:eastAsia="zh-TW"/>
        </w:rPr>
        <w:t>人名排歧，为搜索和推荐等功能提供数据基础</w:t>
      </w:r>
      <w:r>
        <w:rPr>
          <w:rFonts w:ascii="Cambria" w:eastAsia="Cambria" w:hAnsi="Cambria" w:cs="Cambria"/>
          <w:color w:val="000000"/>
          <w:sz w:val="22"/>
          <w:szCs w:val="22"/>
          <w:u w:color="000000"/>
          <w:lang w:val="zh-TW" w:eastAsia="zh-TW"/>
        </w:rPr>
        <w:t>。本文主要从数据存储方式的选择、数据逻辑结构的设计、数据清洗方法以及人名排歧方法四个方面对数据集成进行阐述。</w:t>
      </w:r>
    </w:p>
    <w:p w14:paraId="7A17A77F" w14:textId="77777777" w:rsidR="0019396F" w:rsidRDefault="0019396F" w:rsidP="00604521">
      <w:pPr>
        <w:rPr>
          <w:rFonts w:ascii="Helvetica" w:eastAsia="Helvetica" w:hAnsi="Helvetica" w:cs="Helvetica"/>
          <w:sz w:val="22"/>
          <w:szCs w:val="22"/>
        </w:rPr>
      </w:pPr>
      <w:r>
        <w:rPr>
          <w:rFonts w:ascii="Helvetica"/>
          <w:color w:val="000000"/>
          <w:sz w:val="22"/>
          <w:szCs w:val="22"/>
          <w:u w:color="000000"/>
        </w:rPr>
        <w:t xml:space="preserve">1.1 </w:t>
      </w:r>
      <w:r>
        <w:rPr>
          <w:rFonts w:ascii="Cambria" w:eastAsia="Cambria" w:hAnsi="Cambria" w:cs="Cambria"/>
          <w:color w:val="000000"/>
          <w:sz w:val="22"/>
          <w:szCs w:val="22"/>
          <w:u w:color="000000"/>
          <w:lang w:val="zh-TW" w:eastAsia="zh-TW"/>
        </w:rPr>
        <w:t>存储方式的选择</w:t>
      </w:r>
    </w:p>
    <w:p w14:paraId="7881B4AF" w14:textId="77777777" w:rsidR="0019396F" w:rsidRDefault="0019396F" w:rsidP="00604521">
      <w:pPr>
        <w:ind w:firstLine="420"/>
        <w:rPr>
          <w:rFonts w:ascii="Helvetica" w:eastAsia="Helvetica" w:hAnsi="Helvetica" w:cs="Helvetica"/>
          <w:sz w:val="22"/>
          <w:szCs w:val="22"/>
        </w:rPr>
      </w:pPr>
      <w:r>
        <w:rPr>
          <w:rFonts w:ascii="宋体" w:eastAsia="宋体" w:hAnsi="宋体" w:cs="宋体"/>
          <w:color w:val="000000"/>
          <w:sz w:val="22"/>
          <w:szCs w:val="22"/>
          <w:u w:color="000000"/>
          <w:lang w:val="zh-TW" w:eastAsia="zh-TW"/>
        </w:rPr>
        <w:t>数据集成的一个首要问题是决定数据的存储方式。</w:t>
      </w:r>
      <w:r>
        <w:rPr>
          <w:rFonts w:ascii="Helvetica"/>
          <w:color w:val="000000"/>
          <w:sz w:val="22"/>
          <w:szCs w:val="22"/>
          <w:u w:color="000000"/>
        </w:rPr>
        <w:t>AMiner</w:t>
      </w:r>
      <w:r>
        <w:rPr>
          <w:rFonts w:ascii="宋体" w:eastAsia="宋体" w:hAnsi="宋体" w:cs="宋体"/>
          <w:color w:val="000000"/>
          <w:sz w:val="22"/>
          <w:szCs w:val="22"/>
          <w:u w:color="000000"/>
          <w:lang w:val="zh-TW" w:eastAsia="zh-TW"/>
        </w:rPr>
        <w:t>采用基于</w:t>
      </w:r>
      <w:r>
        <w:rPr>
          <w:rFonts w:ascii="Helvetica"/>
          <w:color w:val="000000"/>
          <w:sz w:val="22"/>
          <w:szCs w:val="22"/>
          <w:u w:color="000000"/>
        </w:rPr>
        <w:t>NoSQL</w:t>
      </w:r>
      <w:r>
        <w:rPr>
          <w:rFonts w:ascii="宋体" w:eastAsia="宋体" w:hAnsi="宋体" w:cs="宋体"/>
          <w:color w:val="000000"/>
          <w:sz w:val="22"/>
          <w:szCs w:val="22"/>
          <w:u w:color="000000"/>
          <w:lang w:val="zh-TW" w:eastAsia="zh-TW"/>
        </w:rPr>
        <w:t>的</w:t>
      </w:r>
      <w:r>
        <w:rPr>
          <w:rFonts w:ascii="Helvetica"/>
          <w:color w:val="000000"/>
          <w:sz w:val="22"/>
          <w:szCs w:val="22"/>
          <w:u w:color="000000"/>
        </w:rPr>
        <w:t>MongoDB</w:t>
      </w:r>
      <w:r>
        <w:rPr>
          <w:rFonts w:ascii="宋体" w:eastAsia="宋体" w:hAnsi="宋体" w:cs="宋体"/>
          <w:color w:val="000000"/>
          <w:sz w:val="22"/>
          <w:szCs w:val="22"/>
          <w:u w:color="000000"/>
          <w:lang w:val="zh-TW" w:eastAsia="zh-TW"/>
        </w:rPr>
        <w:t>数据库来存储文档，而并非关系型数据库。并在集成期间使用</w:t>
      </w:r>
      <w:r>
        <w:rPr>
          <w:rFonts w:ascii="Helvetica"/>
          <w:color w:val="000000"/>
          <w:sz w:val="22"/>
          <w:szCs w:val="22"/>
          <w:u w:color="000000"/>
        </w:rPr>
        <w:t>LevelDB</w:t>
      </w:r>
      <w:r>
        <w:rPr>
          <w:rFonts w:ascii="宋体" w:eastAsia="宋体" w:hAnsi="宋体" w:cs="宋体"/>
          <w:color w:val="000000"/>
          <w:sz w:val="22"/>
          <w:szCs w:val="22"/>
          <w:u w:color="000000"/>
          <w:lang w:val="zh-TW" w:eastAsia="zh-TW"/>
        </w:rPr>
        <w:t>缓存中间数据</w:t>
      </w:r>
      <w:r>
        <w:rPr>
          <w:rFonts w:ascii="Cambria" w:eastAsia="Cambria" w:hAnsi="Cambria" w:cs="Cambria"/>
          <w:color w:val="000000"/>
          <w:sz w:val="22"/>
          <w:szCs w:val="22"/>
          <w:u w:color="000000"/>
          <w:lang w:val="zh-TW" w:eastAsia="zh-TW"/>
        </w:rPr>
        <w:t>。其原因在于：首先，</w:t>
      </w:r>
      <w:r>
        <w:rPr>
          <w:rFonts w:ascii="宋体" w:eastAsia="宋体" w:hAnsi="宋体" w:cs="宋体"/>
          <w:color w:val="000000"/>
          <w:sz w:val="22"/>
          <w:szCs w:val="22"/>
          <w:u w:color="000000"/>
          <w:lang w:val="zh-TW" w:eastAsia="zh-TW"/>
        </w:rPr>
        <w:t>系统集成了多个异构数据源的信息，数据源的变更是潜在存在的问题。</w:t>
      </w:r>
      <w:r>
        <w:rPr>
          <w:rFonts w:ascii="Helvetica"/>
          <w:color w:val="000000"/>
          <w:sz w:val="22"/>
          <w:szCs w:val="22"/>
          <w:u w:color="000000"/>
        </w:rPr>
        <w:t>MongoDB</w:t>
      </w:r>
      <w:r>
        <w:rPr>
          <w:rFonts w:ascii="宋体" w:eastAsia="宋体" w:hAnsi="宋体" w:cs="宋体"/>
          <w:color w:val="000000"/>
          <w:sz w:val="22"/>
          <w:szCs w:val="22"/>
          <w:u w:color="000000"/>
          <w:lang w:val="zh-TW" w:eastAsia="zh-TW"/>
        </w:rPr>
        <w:t>的无固定</w:t>
      </w:r>
      <w:r>
        <w:rPr>
          <w:rFonts w:ascii="Helvetica"/>
          <w:color w:val="000000"/>
          <w:sz w:val="22"/>
          <w:szCs w:val="22"/>
          <w:u w:color="000000"/>
        </w:rPr>
        <w:t>Schema</w:t>
      </w:r>
      <w:r>
        <w:rPr>
          <w:rFonts w:ascii="宋体" w:eastAsia="宋体" w:hAnsi="宋体" w:cs="宋体"/>
          <w:color w:val="000000"/>
          <w:sz w:val="22"/>
          <w:szCs w:val="22"/>
          <w:u w:color="000000"/>
          <w:lang w:val="zh-TW" w:eastAsia="zh-TW"/>
        </w:rPr>
        <w:t>的设计使得数据库可以灵活的变更以应对未来的扩展；其次，</w:t>
      </w:r>
      <w:r>
        <w:rPr>
          <w:rFonts w:ascii="Helvetica"/>
          <w:color w:val="000000"/>
          <w:sz w:val="22"/>
          <w:szCs w:val="22"/>
          <w:u w:color="000000"/>
        </w:rPr>
        <w:t>AMiner</w:t>
      </w:r>
      <w:r>
        <w:rPr>
          <w:rFonts w:ascii="宋体" w:eastAsia="宋体" w:hAnsi="宋体" w:cs="宋体"/>
          <w:color w:val="000000"/>
          <w:sz w:val="22"/>
          <w:szCs w:val="22"/>
          <w:u w:color="000000"/>
          <w:lang w:val="zh-TW" w:eastAsia="zh-TW"/>
        </w:rPr>
        <w:t>目前已经集成了一亿条论文信息，在可以预见的未来，可能还会增加一倍以上内容。使用</w:t>
      </w:r>
      <w:r>
        <w:rPr>
          <w:rFonts w:ascii="Helvetica"/>
          <w:color w:val="000000"/>
          <w:sz w:val="22"/>
          <w:szCs w:val="22"/>
          <w:u w:color="000000"/>
        </w:rPr>
        <w:t>MongoDB</w:t>
      </w:r>
      <w:r>
        <w:rPr>
          <w:rFonts w:ascii="宋体" w:eastAsia="宋体" w:hAnsi="宋体" w:cs="宋体"/>
          <w:color w:val="000000"/>
          <w:sz w:val="22"/>
          <w:szCs w:val="22"/>
          <w:u w:color="000000"/>
          <w:lang w:val="zh-TW" w:eastAsia="zh-TW"/>
        </w:rPr>
        <w:t>可以获得更高的查询效率；再次，</w:t>
      </w:r>
      <w:r>
        <w:rPr>
          <w:rFonts w:ascii="Helvetica"/>
          <w:color w:val="000000"/>
          <w:sz w:val="22"/>
          <w:szCs w:val="22"/>
          <w:u w:color="000000"/>
        </w:rPr>
        <w:t>MongoDB</w:t>
      </w:r>
      <w:r>
        <w:rPr>
          <w:rFonts w:ascii="宋体" w:eastAsia="宋体" w:hAnsi="宋体" w:cs="宋体"/>
          <w:color w:val="000000"/>
          <w:sz w:val="22"/>
          <w:szCs w:val="22"/>
          <w:u w:color="000000"/>
          <w:lang w:val="zh-TW" w:eastAsia="zh-TW"/>
        </w:rPr>
        <w:t>的分布式部署与管理比关系型数据库更成熟，具有更高的可扩展性。虽然</w:t>
      </w:r>
      <w:r>
        <w:rPr>
          <w:rFonts w:ascii="Helvetica"/>
          <w:color w:val="000000"/>
          <w:sz w:val="22"/>
          <w:szCs w:val="22"/>
          <w:u w:color="000000"/>
        </w:rPr>
        <w:t>MongoDB</w:t>
      </w:r>
      <w:r>
        <w:rPr>
          <w:rFonts w:ascii="宋体" w:eastAsia="宋体" w:hAnsi="宋体" w:cs="宋体"/>
          <w:color w:val="000000"/>
          <w:sz w:val="22"/>
          <w:szCs w:val="22"/>
          <w:u w:color="000000"/>
          <w:lang w:val="zh-TW" w:eastAsia="zh-TW"/>
        </w:rPr>
        <w:t>在多表联查时存在一定的局限性，对于</w:t>
      </w:r>
      <w:r>
        <w:rPr>
          <w:rFonts w:ascii="Helvetica"/>
          <w:color w:val="000000"/>
          <w:sz w:val="22"/>
          <w:szCs w:val="22"/>
          <w:u w:color="000000"/>
        </w:rPr>
        <w:t>AMiner</w:t>
      </w:r>
      <w:r>
        <w:rPr>
          <w:rFonts w:ascii="宋体" w:eastAsia="宋体" w:hAnsi="宋体" w:cs="宋体"/>
          <w:color w:val="000000"/>
          <w:sz w:val="22"/>
          <w:szCs w:val="22"/>
          <w:u w:color="000000"/>
          <w:lang w:val="zh-TW" w:eastAsia="zh-TW"/>
        </w:rPr>
        <w:t>而言，原始文档一般是内容独立的，字段之间一般是</w:t>
      </w:r>
      <w:r>
        <w:rPr>
          <w:rFonts w:ascii="Helvetica"/>
          <w:color w:val="000000"/>
          <w:sz w:val="22"/>
          <w:szCs w:val="22"/>
          <w:u w:color="000000"/>
        </w:rPr>
        <w:t>1:1</w:t>
      </w:r>
      <w:r>
        <w:rPr>
          <w:rFonts w:ascii="宋体" w:eastAsia="宋体" w:hAnsi="宋体" w:cs="宋体"/>
          <w:color w:val="000000"/>
          <w:sz w:val="22"/>
          <w:szCs w:val="22"/>
          <w:u w:color="000000"/>
          <w:lang w:val="zh-TW" w:eastAsia="zh-TW"/>
        </w:rPr>
        <w:t>的关系或者</w:t>
      </w:r>
      <w:r>
        <w:rPr>
          <w:rFonts w:ascii="Helvetica"/>
          <w:color w:val="000000"/>
          <w:sz w:val="22"/>
          <w:szCs w:val="22"/>
          <w:u w:color="000000"/>
        </w:rPr>
        <w:t>1:N</w:t>
      </w:r>
      <w:r>
        <w:rPr>
          <w:rFonts w:ascii="宋体" w:eastAsia="宋体" w:hAnsi="宋体" w:cs="宋体"/>
          <w:color w:val="000000"/>
          <w:sz w:val="22"/>
          <w:szCs w:val="22"/>
          <w:u w:color="000000"/>
          <w:lang w:val="zh-TW" w:eastAsia="zh-TW"/>
        </w:rPr>
        <w:t>的关系，</w:t>
      </w:r>
      <w:r>
        <w:rPr>
          <w:rFonts w:ascii="Helvetica"/>
          <w:color w:val="000000"/>
          <w:sz w:val="22"/>
          <w:szCs w:val="22"/>
          <w:u w:color="000000"/>
        </w:rPr>
        <w:t>MongoDB</w:t>
      </w:r>
      <w:r>
        <w:rPr>
          <w:rFonts w:ascii="宋体" w:eastAsia="宋体" w:hAnsi="宋体" w:cs="宋体"/>
          <w:color w:val="000000"/>
          <w:sz w:val="22"/>
          <w:szCs w:val="22"/>
          <w:u w:color="000000"/>
          <w:lang w:val="zh-TW" w:eastAsia="zh-TW"/>
        </w:rPr>
        <w:t>中文档可以很好地描述这种多层的复杂关系。与此同时，</w:t>
      </w:r>
      <w:r>
        <w:rPr>
          <w:rFonts w:ascii="Helvetica"/>
          <w:color w:val="000000"/>
          <w:sz w:val="22"/>
          <w:szCs w:val="22"/>
          <w:u w:color="000000"/>
        </w:rPr>
        <w:t>AMiner</w:t>
      </w:r>
      <w:r>
        <w:rPr>
          <w:rFonts w:ascii="宋体" w:eastAsia="宋体" w:hAnsi="宋体" w:cs="宋体"/>
          <w:color w:val="000000"/>
          <w:sz w:val="22"/>
          <w:szCs w:val="22"/>
          <w:u w:color="000000"/>
          <w:lang w:val="zh-TW" w:eastAsia="zh-TW"/>
        </w:rPr>
        <w:t>的数据中并不需要很多对外的强关系。一般情况下，只需要使用到期刊</w:t>
      </w:r>
      <w:r>
        <w:rPr>
          <w:rFonts w:ascii="Helvetica"/>
          <w:color w:val="000000"/>
          <w:sz w:val="22"/>
          <w:szCs w:val="22"/>
          <w:u w:color="000000"/>
        </w:rPr>
        <w:t>/</w:t>
      </w:r>
      <w:r>
        <w:rPr>
          <w:rFonts w:ascii="宋体" w:eastAsia="宋体" w:hAnsi="宋体" w:cs="宋体"/>
          <w:color w:val="000000"/>
          <w:sz w:val="22"/>
          <w:szCs w:val="22"/>
          <w:u w:color="000000"/>
          <w:lang w:val="zh-TW" w:eastAsia="zh-TW"/>
        </w:rPr>
        <w:t>会议和作者到论文的对应关系。在实际实现中，期刊</w:t>
      </w:r>
      <w:r>
        <w:rPr>
          <w:rFonts w:ascii="Helvetica"/>
          <w:color w:val="000000"/>
          <w:sz w:val="22"/>
          <w:szCs w:val="22"/>
          <w:u w:color="000000"/>
        </w:rPr>
        <w:t>/</w:t>
      </w:r>
      <w:r>
        <w:rPr>
          <w:rFonts w:ascii="宋体" w:eastAsia="宋体" w:hAnsi="宋体" w:cs="宋体"/>
          <w:color w:val="000000"/>
          <w:sz w:val="22"/>
          <w:szCs w:val="22"/>
          <w:u w:color="000000"/>
          <w:lang w:val="zh-TW" w:eastAsia="zh-TW"/>
        </w:rPr>
        <w:t>会议和作者的对应关系可以通过查询缓存或索引来获取，因此非关系型数据库所带来的影响并不明显。此外，</w:t>
      </w:r>
      <w:r>
        <w:rPr>
          <w:rFonts w:ascii="Helvetica"/>
          <w:color w:val="000000"/>
          <w:sz w:val="22"/>
          <w:szCs w:val="22"/>
          <w:u w:color="000000"/>
        </w:rPr>
        <w:t>AMiner</w:t>
      </w:r>
      <w:r>
        <w:rPr>
          <w:rFonts w:ascii="宋体" w:eastAsia="宋体" w:hAnsi="宋体" w:cs="宋体"/>
          <w:color w:val="000000"/>
          <w:sz w:val="22"/>
          <w:szCs w:val="22"/>
          <w:u w:color="000000"/>
          <w:lang w:val="zh-TW" w:eastAsia="zh-TW"/>
        </w:rPr>
        <w:t>使用</w:t>
      </w:r>
      <w:r>
        <w:rPr>
          <w:rFonts w:ascii="Helvetica"/>
          <w:color w:val="000000"/>
          <w:sz w:val="22"/>
          <w:szCs w:val="22"/>
          <w:u w:color="000000"/>
        </w:rPr>
        <w:t>LevelDB</w:t>
      </w:r>
      <w:r>
        <w:rPr>
          <w:rFonts w:ascii="宋体" w:eastAsia="宋体" w:hAnsi="宋体" w:cs="宋体"/>
          <w:color w:val="000000"/>
          <w:sz w:val="22"/>
          <w:szCs w:val="22"/>
          <w:u w:color="000000"/>
          <w:lang w:val="zh-TW" w:eastAsia="zh-TW"/>
        </w:rPr>
        <w:t>来存储键值型数据作为辅助存储以及系统缓存，这一措施大大提高存取速度，并避免了内存的占用过多。</w:t>
      </w:r>
    </w:p>
    <w:p w14:paraId="22FDA007" w14:textId="77777777" w:rsidR="0019396F" w:rsidRDefault="0019396F" w:rsidP="00604521">
      <w:pPr>
        <w:rPr>
          <w:rFonts w:ascii="Helvetica" w:eastAsia="Helvetica" w:hAnsi="Helvetica" w:cs="Helvetica"/>
          <w:sz w:val="22"/>
          <w:szCs w:val="22"/>
        </w:rPr>
      </w:pPr>
    </w:p>
    <w:p w14:paraId="76F0E928" w14:textId="77777777" w:rsidR="0019396F" w:rsidRDefault="0019396F" w:rsidP="00604521">
      <w:pPr>
        <w:rPr>
          <w:rFonts w:ascii="Helvetica" w:eastAsia="Helvetica" w:hAnsi="Helvetica" w:cs="Helvetica"/>
          <w:sz w:val="22"/>
          <w:szCs w:val="22"/>
        </w:rPr>
      </w:pPr>
      <w:r>
        <w:rPr>
          <w:rFonts w:ascii="Helvetica"/>
          <w:color w:val="000000"/>
          <w:sz w:val="22"/>
          <w:szCs w:val="22"/>
          <w:u w:color="000000"/>
        </w:rPr>
        <w:t xml:space="preserve">1.2 </w:t>
      </w:r>
      <w:r>
        <w:rPr>
          <w:rFonts w:ascii="Cambria" w:eastAsia="Cambria" w:hAnsi="Cambria" w:cs="Cambria"/>
          <w:color w:val="000000"/>
          <w:sz w:val="22"/>
          <w:szCs w:val="22"/>
          <w:u w:color="000000"/>
          <w:lang w:val="zh-TW" w:eastAsia="zh-TW"/>
        </w:rPr>
        <w:t>数据逻辑结构的设计</w:t>
      </w:r>
    </w:p>
    <w:p w14:paraId="132DA1B7" w14:textId="77777777" w:rsidR="0019396F" w:rsidRDefault="0019396F" w:rsidP="00604521">
      <w:pPr>
        <w:ind w:firstLine="420"/>
        <w:rPr>
          <w:sz w:val="22"/>
          <w:szCs w:val="22"/>
        </w:rPr>
      </w:pPr>
      <w:r>
        <w:rPr>
          <w:rFonts w:ascii="宋体" w:eastAsia="宋体" w:hAnsi="宋体" w:cs="宋体"/>
          <w:color w:val="000000"/>
          <w:sz w:val="22"/>
          <w:szCs w:val="22"/>
          <w:u w:color="000000"/>
          <w:lang w:val="zh-TW" w:eastAsia="zh-TW"/>
        </w:rPr>
        <w:t>数据集成需要定义统一的逻辑结构（</w:t>
      </w:r>
      <w:r>
        <w:rPr>
          <w:rFonts w:ascii="Helvetica"/>
          <w:color w:val="000000"/>
          <w:sz w:val="22"/>
          <w:szCs w:val="22"/>
          <w:u w:color="000000"/>
        </w:rPr>
        <w:t>Schema</w:t>
      </w:r>
      <w:r>
        <w:rPr>
          <w:rFonts w:ascii="宋体" w:eastAsia="宋体" w:hAnsi="宋体" w:cs="宋体"/>
          <w:color w:val="000000"/>
          <w:sz w:val="22"/>
          <w:szCs w:val="22"/>
          <w:u w:color="000000"/>
          <w:lang w:val="zh-TW" w:eastAsia="zh-TW"/>
        </w:rPr>
        <w:t>）用于存储和管理不同格式的数据。如前文所示，</w:t>
      </w:r>
      <w:r>
        <w:rPr>
          <w:rFonts w:ascii="Helvetica"/>
          <w:color w:val="000000"/>
          <w:sz w:val="22"/>
          <w:szCs w:val="22"/>
          <w:u w:color="000000"/>
        </w:rPr>
        <w:t>AMiner</w:t>
      </w:r>
      <w:r>
        <w:rPr>
          <w:rFonts w:ascii="宋体" w:eastAsia="宋体" w:hAnsi="宋体" w:cs="宋体"/>
          <w:color w:val="000000"/>
          <w:sz w:val="22"/>
          <w:szCs w:val="22"/>
          <w:u w:color="000000"/>
          <w:lang w:val="zh-TW" w:eastAsia="zh-TW"/>
        </w:rPr>
        <w:t>使用</w:t>
      </w:r>
      <w:r>
        <w:rPr>
          <w:rFonts w:ascii="Helvetica"/>
          <w:color w:val="000000"/>
          <w:sz w:val="22"/>
          <w:szCs w:val="22"/>
          <w:u w:color="000000"/>
        </w:rPr>
        <w:t>MongoDB</w:t>
      </w:r>
      <w:r>
        <w:rPr>
          <w:rFonts w:ascii="宋体" w:eastAsia="宋体" w:hAnsi="宋体" w:cs="宋体"/>
          <w:color w:val="000000"/>
          <w:sz w:val="22"/>
          <w:szCs w:val="22"/>
          <w:u w:color="000000"/>
          <w:lang w:val="zh-TW" w:eastAsia="zh-TW"/>
        </w:rPr>
        <w:t>作为主要的数据存储方式。因此在定义</w:t>
      </w:r>
      <w:r>
        <w:rPr>
          <w:rFonts w:ascii="Helvetica"/>
          <w:color w:val="000000"/>
          <w:sz w:val="22"/>
          <w:szCs w:val="22"/>
          <w:u w:color="000000"/>
        </w:rPr>
        <w:t>Schema</w:t>
      </w:r>
      <w:r>
        <w:rPr>
          <w:rFonts w:ascii="宋体" w:eastAsia="宋体" w:hAnsi="宋体" w:cs="宋体"/>
          <w:color w:val="000000"/>
          <w:sz w:val="22"/>
          <w:szCs w:val="22"/>
          <w:u w:color="000000"/>
          <w:lang w:val="zh-TW" w:eastAsia="zh-TW"/>
        </w:rPr>
        <w:t>时，需要充分利用</w:t>
      </w:r>
      <w:r>
        <w:rPr>
          <w:rFonts w:ascii="Helvetica"/>
          <w:color w:val="000000"/>
          <w:sz w:val="22"/>
          <w:szCs w:val="22"/>
          <w:u w:color="000000"/>
        </w:rPr>
        <w:t>NoSQL</w:t>
      </w:r>
      <w:r>
        <w:rPr>
          <w:rFonts w:ascii="宋体" w:eastAsia="宋体" w:hAnsi="宋体" w:cs="宋体"/>
          <w:color w:val="000000"/>
          <w:sz w:val="22"/>
          <w:szCs w:val="22"/>
          <w:u w:color="000000"/>
          <w:lang w:val="zh-TW" w:eastAsia="zh-TW"/>
        </w:rPr>
        <w:t>的优势，扬长避短。整体设计的理念是一个文档内部可以使用复杂结构，包含</w:t>
      </w:r>
      <w:r>
        <w:rPr>
          <w:rFonts w:ascii="Helvetica"/>
          <w:color w:val="000000"/>
          <w:sz w:val="22"/>
          <w:szCs w:val="22"/>
          <w:u w:color="000000"/>
        </w:rPr>
        <w:t>1:1</w:t>
      </w:r>
      <w:r>
        <w:rPr>
          <w:rFonts w:ascii="宋体" w:eastAsia="宋体" w:hAnsi="宋体" w:cs="宋体"/>
          <w:color w:val="000000"/>
          <w:sz w:val="22"/>
          <w:szCs w:val="22"/>
          <w:u w:color="000000"/>
          <w:lang w:val="zh-TW" w:eastAsia="zh-TW"/>
        </w:rPr>
        <w:t>的关系或者</w:t>
      </w:r>
      <w:r>
        <w:rPr>
          <w:rFonts w:ascii="Helvetica"/>
          <w:color w:val="000000"/>
          <w:sz w:val="22"/>
          <w:szCs w:val="22"/>
          <w:u w:color="000000"/>
        </w:rPr>
        <w:t>1:N</w:t>
      </w:r>
      <w:r>
        <w:rPr>
          <w:rFonts w:ascii="宋体" w:eastAsia="宋体" w:hAnsi="宋体" w:cs="宋体"/>
          <w:color w:val="000000"/>
          <w:sz w:val="22"/>
          <w:szCs w:val="22"/>
          <w:u w:color="000000"/>
          <w:lang w:val="zh-TW" w:eastAsia="zh-TW"/>
        </w:rPr>
        <w:t>的关系。例如图</w:t>
      </w:r>
      <w:r>
        <w:rPr>
          <w:rFonts w:ascii="Helvetica"/>
          <w:color w:val="000000"/>
          <w:sz w:val="22"/>
          <w:szCs w:val="22"/>
          <w:u w:color="000000"/>
        </w:rPr>
        <w:t>2</w:t>
      </w:r>
      <w:r>
        <w:rPr>
          <w:rFonts w:ascii="宋体" w:eastAsia="宋体" w:hAnsi="宋体" w:cs="宋体"/>
          <w:color w:val="000000"/>
          <w:sz w:val="22"/>
          <w:szCs w:val="22"/>
          <w:u w:color="000000"/>
          <w:lang w:val="zh-TW" w:eastAsia="zh-TW"/>
        </w:rPr>
        <w:t>展示了一个论文文档的示例。</w:t>
      </w:r>
      <w:r>
        <w:rPr>
          <w:rFonts w:ascii="Cambria" w:eastAsia="Cambria" w:hAnsi="Cambria" w:cs="Cambria"/>
          <w:sz w:val="22"/>
          <w:szCs w:val="22"/>
          <w:lang w:val="zh-TW" w:eastAsia="zh-TW"/>
        </w:rPr>
        <w:t>其中，论文和作者是</w:t>
      </w:r>
      <w:r>
        <w:rPr>
          <w:rFonts w:ascii="Times New Roman"/>
          <w:sz w:val="22"/>
          <w:szCs w:val="22"/>
        </w:rPr>
        <w:t>1:N</w:t>
      </w:r>
      <w:r>
        <w:rPr>
          <w:rFonts w:ascii="Cambria" w:eastAsia="Cambria" w:hAnsi="Cambria" w:cs="Cambria"/>
          <w:sz w:val="22"/>
          <w:szCs w:val="22"/>
          <w:lang w:val="zh-TW" w:eastAsia="zh-TW"/>
        </w:rPr>
        <w:t>的关系，因此用数组保存。期刊</w:t>
      </w:r>
      <w:r>
        <w:rPr>
          <w:rFonts w:ascii="Times New Roman"/>
          <w:sz w:val="22"/>
          <w:szCs w:val="22"/>
        </w:rPr>
        <w:t>/</w:t>
      </w:r>
      <w:r>
        <w:rPr>
          <w:rFonts w:ascii="Cambria" w:eastAsia="Cambria" w:hAnsi="Cambria" w:cs="Cambria"/>
          <w:sz w:val="22"/>
          <w:szCs w:val="22"/>
          <w:lang w:val="zh-TW" w:eastAsia="zh-TW"/>
        </w:rPr>
        <w:t>会议以及论文的状态标记等，本质上一个包含多个属性的对象，则用子对象来保存。</w:t>
      </w:r>
    </w:p>
    <w:p w14:paraId="58A19876" w14:textId="77777777" w:rsidR="0019396F" w:rsidRDefault="0019396F" w:rsidP="00604521">
      <w:pPr>
        <w:ind w:firstLine="420"/>
        <w:jc w:val="center"/>
        <w:rPr>
          <w:rFonts w:ascii="Helvetica" w:eastAsia="Helvetica" w:hAnsi="Helvetica" w:cs="Helvetica"/>
          <w:sz w:val="22"/>
          <w:szCs w:val="22"/>
        </w:rPr>
      </w:pPr>
      <w:r>
        <w:rPr>
          <w:rFonts w:ascii="Helvetica" w:eastAsia="Helvetica" w:hAnsi="Helvetica" w:cs="Helvetica"/>
          <w:noProof/>
          <w:sz w:val="22"/>
          <w:szCs w:val="22"/>
        </w:rPr>
        <w:drawing>
          <wp:inline distT="0" distB="0" distL="0" distR="0" wp14:anchorId="6CFD6ED5" wp14:editId="5191D6B7">
            <wp:extent cx="3852708" cy="435356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7">
                      <a:extLst/>
                    </a:blip>
                    <a:stretch>
                      <a:fillRect/>
                    </a:stretch>
                  </pic:blipFill>
                  <pic:spPr>
                    <a:xfrm>
                      <a:off x="0" y="0"/>
                      <a:ext cx="3852708" cy="4353560"/>
                    </a:xfrm>
                    <a:prstGeom prst="rect">
                      <a:avLst/>
                    </a:prstGeom>
                    <a:ln w="12700" cap="flat">
                      <a:noFill/>
                      <a:miter lim="400000"/>
                    </a:ln>
                    <a:effectLst/>
                  </pic:spPr>
                </pic:pic>
              </a:graphicData>
            </a:graphic>
          </wp:inline>
        </w:drawing>
      </w:r>
    </w:p>
    <w:p w14:paraId="4A62BC6F" w14:textId="77777777" w:rsidR="0019396F" w:rsidRDefault="0019396F" w:rsidP="00604521">
      <w:pPr>
        <w:ind w:firstLine="420"/>
        <w:jc w:val="center"/>
        <w:rPr>
          <w:rFonts w:ascii="Helvetica" w:eastAsia="Helvetica" w:hAnsi="Helvetica" w:cs="Helvetica"/>
          <w:sz w:val="22"/>
          <w:szCs w:val="22"/>
        </w:rPr>
      </w:pPr>
      <w:r>
        <w:rPr>
          <w:rFonts w:ascii="宋体" w:eastAsia="宋体" w:hAnsi="宋体" w:cs="宋体"/>
          <w:color w:val="000000"/>
          <w:sz w:val="22"/>
          <w:szCs w:val="22"/>
          <w:u w:color="000000"/>
          <w:lang w:val="zh-TW" w:eastAsia="zh-TW"/>
        </w:rPr>
        <w:t>图</w:t>
      </w:r>
      <w:r>
        <w:rPr>
          <w:rFonts w:ascii="Helvetica"/>
          <w:color w:val="000000"/>
          <w:sz w:val="22"/>
          <w:szCs w:val="22"/>
          <w:u w:color="000000"/>
        </w:rPr>
        <w:t xml:space="preserve">2. </w:t>
      </w:r>
      <w:r>
        <w:rPr>
          <w:rFonts w:ascii="宋体" w:eastAsia="宋体" w:hAnsi="宋体" w:cs="宋体"/>
          <w:color w:val="000000"/>
          <w:sz w:val="22"/>
          <w:szCs w:val="22"/>
          <w:u w:color="000000"/>
          <w:lang w:val="zh-TW" w:eastAsia="zh-TW"/>
        </w:rPr>
        <w:t>论文文档</w:t>
      </w:r>
      <w:r>
        <w:rPr>
          <w:rFonts w:ascii="Helvetica"/>
          <w:color w:val="000000"/>
          <w:sz w:val="22"/>
          <w:szCs w:val="22"/>
          <w:u w:color="000000"/>
        </w:rPr>
        <w:t>Schema</w:t>
      </w:r>
      <w:r>
        <w:rPr>
          <w:rFonts w:ascii="宋体" w:eastAsia="宋体" w:hAnsi="宋体" w:cs="宋体"/>
          <w:color w:val="000000"/>
          <w:sz w:val="22"/>
          <w:szCs w:val="22"/>
          <w:u w:color="000000"/>
          <w:lang w:val="zh-TW" w:eastAsia="zh-TW"/>
        </w:rPr>
        <w:t>示例</w:t>
      </w:r>
    </w:p>
    <w:p w14:paraId="48E3D8CC" w14:textId="77777777" w:rsidR="0019396F" w:rsidRDefault="0019396F" w:rsidP="00604521">
      <w:pPr>
        <w:ind w:firstLine="420"/>
        <w:rPr>
          <w:sz w:val="22"/>
          <w:szCs w:val="22"/>
        </w:rPr>
      </w:pPr>
      <w:r>
        <w:rPr>
          <w:rFonts w:ascii="Times New Roman"/>
          <w:sz w:val="22"/>
          <w:szCs w:val="22"/>
        </w:rPr>
        <w:t>Schema</w:t>
      </w:r>
      <w:r>
        <w:rPr>
          <w:rFonts w:ascii="Cambria" w:eastAsia="Cambria" w:hAnsi="Cambria" w:cs="Cambria"/>
          <w:sz w:val="22"/>
          <w:szCs w:val="22"/>
          <w:lang w:val="zh-TW" w:eastAsia="zh-TW"/>
        </w:rPr>
        <w:t>的设计要尽可能适应不同数据源的模式。例如，有些论文所在的页码并非一个整数，而可能是字符串等，因此页码的类型使用</w:t>
      </w:r>
      <w:r>
        <w:rPr>
          <w:rFonts w:ascii="Times New Roman"/>
          <w:sz w:val="22"/>
          <w:szCs w:val="22"/>
        </w:rPr>
        <w:t>string</w:t>
      </w:r>
      <w:r>
        <w:rPr>
          <w:rFonts w:ascii="Cambria" w:eastAsia="Cambria" w:hAnsi="Cambria" w:cs="Cambria"/>
          <w:sz w:val="22"/>
          <w:szCs w:val="22"/>
          <w:lang w:val="zh-TW" w:eastAsia="zh-TW"/>
        </w:rPr>
        <w:t>；而年份则必然是一个过去几十到几百年到今年的一个整型，因此可以用整数表示；有些数据源中，作者列表并不是一个规范的数组，因此</w:t>
      </w:r>
      <w:r>
        <w:rPr>
          <w:rFonts w:ascii="Times New Roman"/>
          <w:sz w:val="22"/>
          <w:szCs w:val="22"/>
        </w:rPr>
        <w:t>AMiner</w:t>
      </w:r>
      <w:r>
        <w:rPr>
          <w:rFonts w:ascii="Cambria" w:eastAsia="Cambria" w:hAnsi="Cambria" w:cs="Cambria"/>
          <w:sz w:val="22"/>
          <w:szCs w:val="22"/>
          <w:lang w:val="zh-TW" w:eastAsia="zh-TW"/>
        </w:rPr>
        <w:t>会尝试从文本中读取和解析作者信息，并把它们拆分成若干个作者保存。同时，为了避免拆分造成的错误，</w:t>
      </w:r>
      <w:r>
        <w:rPr>
          <w:rFonts w:ascii="Times New Roman"/>
          <w:sz w:val="22"/>
          <w:szCs w:val="22"/>
        </w:rPr>
        <w:t>schema</w:t>
      </w:r>
      <w:r>
        <w:rPr>
          <w:rFonts w:ascii="Cambria" w:eastAsia="Cambria" w:hAnsi="Cambria" w:cs="Cambria"/>
          <w:sz w:val="22"/>
          <w:szCs w:val="22"/>
          <w:lang w:val="zh-TW" w:eastAsia="zh-TW"/>
        </w:rPr>
        <w:t>还有一个位置，用于保存原始的作者信息。数据的格式转化很有可能对原始信息造成破坏。因此，</w:t>
      </w:r>
      <w:r>
        <w:rPr>
          <w:rFonts w:ascii="Times New Roman"/>
          <w:sz w:val="22"/>
          <w:szCs w:val="22"/>
        </w:rPr>
        <w:t>AMiner</w:t>
      </w:r>
      <w:r>
        <w:rPr>
          <w:rFonts w:ascii="Cambria" w:eastAsia="Cambria" w:hAnsi="Cambria" w:cs="Cambria"/>
          <w:sz w:val="22"/>
          <w:szCs w:val="22"/>
          <w:lang w:val="zh-TW" w:eastAsia="zh-TW"/>
        </w:rPr>
        <w:t>会尽可能地保存原始数据。例如，上图中的</w:t>
      </w:r>
      <w:r>
        <w:rPr>
          <w:rFonts w:hAnsi="Times New Roman"/>
          <w:sz w:val="22"/>
          <w:szCs w:val="22"/>
        </w:rPr>
        <w:t>“</w:t>
      </w:r>
      <w:r>
        <w:rPr>
          <w:rFonts w:ascii="Times New Roman"/>
          <w:sz w:val="22"/>
          <w:szCs w:val="22"/>
        </w:rPr>
        <w:t>author_str</w:t>
      </w:r>
      <w:r>
        <w:rPr>
          <w:rFonts w:hAnsi="Times New Roman"/>
          <w:sz w:val="22"/>
          <w:szCs w:val="22"/>
        </w:rPr>
        <w:t>”</w:t>
      </w:r>
      <w:r>
        <w:rPr>
          <w:rFonts w:ascii="Cambria" w:eastAsia="Cambria" w:hAnsi="Cambria" w:cs="Cambria"/>
          <w:sz w:val="22"/>
          <w:szCs w:val="22"/>
          <w:lang w:val="zh-TW" w:eastAsia="zh-TW"/>
        </w:rPr>
        <w:t>保存的就是</w:t>
      </w:r>
      <w:r>
        <w:rPr>
          <w:rFonts w:hAnsi="Times New Roman"/>
          <w:sz w:val="22"/>
          <w:szCs w:val="22"/>
        </w:rPr>
        <w:t>“</w:t>
      </w:r>
      <w:r>
        <w:rPr>
          <w:rFonts w:ascii="Times New Roman"/>
          <w:sz w:val="22"/>
          <w:szCs w:val="22"/>
        </w:rPr>
        <w:t>authors</w:t>
      </w:r>
      <w:r>
        <w:rPr>
          <w:rFonts w:hAnsi="Times New Roman"/>
          <w:sz w:val="22"/>
          <w:szCs w:val="22"/>
        </w:rPr>
        <w:t>”</w:t>
      </w:r>
      <w:r>
        <w:rPr>
          <w:rFonts w:ascii="Cambria" w:eastAsia="Cambria" w:hAnsi="Cambria" w:cs="Cambria"/>
          <w:sz w:val="22"/>
          <w:szCs w:val="22"/>
          <w:lang w:val="zh-TW" w:eastAsia="zh-TW"/>
        </w:rPr>
        <w:t>解析之前的原始数据。</w:t>
      </w:r>
    </w:p>
    <w:p w14:paraId="6800E838" w14:textId="77777777" w:rsidR="0019396F" w:rsidRDefault="0019396F" w:rsidP="00604521">
      <w:pPr>
        <w:rPr>
          <w:rFonts w:ascii="Helvetica" w:eastAsia="Helvetica" w:hAnsi="Helvetica" w:cs="Helvetica"/>
          <w:sz w:val="22"/>
          <w:szCs w:val="22"/>
        </w:rPr>
      </w:pPr>
    </w:p>
    <w:p w14:paraId="05D98B95" w14:textId="77777777" w:rsidR="0019396F" w:rsidRDefault="0019396F" w:rsidP="00604521">
      <w:pPr>
        <w:rPr>
          <w:rFonts w:ascii="Helvetica" w:eastAsia="Helvetica" w:hAnsi="Helvetica" w:cs="Helvetica"/>
          <w:sz w:val="22"/>
          <w:szCs w:val="22"/>
        </w:rPr>
      </w:pPr>
      <w:r>
        <w:rPr>
          <w:rFonts w:ascii="Helvetica"/>
          <w:color w:val="000000"/>
          <w:sz w:val="22"/>
          <w:szCs w:val="22"/>
          <w:u w:color="000000"/>
        </w:rPr>
        <w:t xml:space="preserve">1.3 </w:t>
      </w:r>
      <w:r>
        <w:rPr>
          <w:rFonts w:ascii="Cambria" w:eastAsia="Cambria" w:hAnsi="Cambria" w:cs="Cambria"/>
          <w:color w:val="000000"/>
          <w:sz w:val="22"/>
          <w:szCs w:val="22"/>
          <w:u w:color="000000"/>
          <w:lang w:val="zh-TW" w:eastAsia="zh-TW"/>
        </w:rPr>
        <w:t>数据清洗方法</w:t>
      </w:r>
    </w:p>
    <w:p w14:paraId="05CC8170" w14:textId="77777777" w:rsidR="0019396F" w:rsidRDefault="0019396F" w:rsidP="00604521">
      <w:pPr>
        <w:ind w:firstLine="420"/>
        <w:rPr>
          <w:sz w:val="22"/>
          <w:szCs w:val="22"/>
        </w:rPr>
      </w:pPr>
      <w:r>
        <w:rPr>
          <w:rFonts w:ascii="宋体" w:eastAsia="宋体" w:hAnsi="宋体" w:cs="宋体"/>
          <w:color w:val="000000"/>
          <w:sz w:val="22"/>
          <w:szCs w:val="22"/>
          <w:u w:color="000000"/>
          <w:lang w:val="zh-TW" w:eastAsia="zh-TW"/>
        </w:rPr>
        <w:t>多源数据合并的另一个核心内容是数据去重。</w:t>
      </w:r>
      <w:r>
        <w:rPr>
          <w:rFonts w:ascii="Helvetica"/>
          <w:color w:val="000000"/>
          <w:sz w:val="22"/>
          <w:szCs w:val="22"/>
          <w:u w:color="000000"/>
        </w:rPr>
        <w:t>AMiner</w:t>
      </w:r>
      <w:r>
        <w:rPr>
          <w:rFonts w:ascii="宋体" w:eastAsia="宋体" w:hAnsi="宋体" w:cs="宋体"/>
          <w:color w:val="000000"/>
          <w:sz w:val="22"/>
          <w:szCs w:val="22"/>
          <w:u w:color="000000"/>
          <w:lang w:val="zh-TW" w:eastAsia="zh-TW"/>
        </w:rPr>
        <w:t>会首先对同一篇论文的不同来源进行多份存档，以保留原始的备份，然后</w:t>
      </w:r>
      <w:r>
        <w:rPr>
          <w:rFonts w:ascii="Cambria" w:eastAsia="Cambria" w:hAnsi="Cambria" w:cs="Cambria"/>
          <w:sz w:val="22"/>
          <w:szCs w:val="22"/>
          <w:lang w:val="zh-TW" w:eastAsia="zh-TW"/>
        </w:rPr>
        <w:t>再进行去重合并。论文去重合并分离线和在线两种方式。在</w:t>
      </w:r>
      <w:r>
        <w:rPr>
          <w:rFonts w:ascii="Times New Roman"/>
          <w:sz w:val="22"/>
          <w:szCs w:val="22"/>
        </w:rPr>
        <w:t>AMiner</w:t>
      </w:r>
      <w:r>
        <w:rPr>
          <w:rFonts w:ascii="Cambria" w:eastAsia="Cambria" w:hAnsi="Cambria" w:cs="Cambria"/>
          <w:sz w:val="22"/>
          <w:szCs w:val="22"/>
          <w:lang w:val="zh-TW" w:eastAsia="zh-TW"/>
        </w:rPr>
        <w:t>从无到有的时候，系统是离线生成一个基本数据库。首先对每篇论文构造一个哈希映射。其具体做法是先对标题去掉停用词，然后取剩余所有单词的首字母拼接成一个字符串作为哈希的键，论文的</w:t>
      </w:r>
      <w:r>
        <w:rPr>
          <w:rFonts w:ascii="Times New Roman"/>
          <w:sz w:val="22"/>
          <w:szCs w:val="22"/>
        </w:rPr>
        <w:t>ID</w:t>
      </w:r>
      <w:r>
        <w:rPr>
          <w:rFonts w:ascii="Cambria" w:eastAsia="Cambria" w:hAnsi="Cambria" w:cs="Cambria"/>
          <w:sz w:val="22"/>
          <w:szCs w:val="22"/>
          <w:lang w:val="zh-TW" w:eastAsia="zh-TW"/>
        </w:rPr>
        <w:t>作为哈希值。一般相似的论文会被聚集到相同键的组内。之后在组内两两互相比较相似度进行合并。而在</w:t>
      </w:r>
      <w:r>
        <w:rPr>
          <w:rFonts w:ascii="Times New Roman"/>
          <w:sz w:val="22"/>
          <w:szCs w:val="22"/>
        </w:rPr>
        <w:t>AMiner</w:t>
      </w:r>
      <w:r>
        <w:rPr>
          <w:rFonts w:ascii="Cambria" w:eastAsia="Cambria" w:hAnsi="Cambria" w:cs="Cambria"/>
          <w:sz w:val="22"/>
          <w:szCs w:val="22"/>
          <w:lang w:val="zh-TW" w:eastAsia="zh-TW"/>
        </w:rPr>
        <w:t>运营期间，随着数据增量增加，系统同样需要增量合并重复论文。相比于离线过程，</w:t>
      </w:r>
      <w:r>
        <w:rPr>
          <w:rFonts w:ascii="Times New Roman"/>
          <w:sz w:val="22"/>
          <w:szCs w:val="22"/>
        </w:rPr>
        <w:t>AMiner</w:t>
      </w:r>
      <w:r>
        <w:rPr>
          <w:rFonts w:ascii="Cambria" w:eastAsia="Cambria" w:hAnsi="Cambria" w:cs="Cambria"/>
          <w:sz w:val="22"/>
          <w:szCs w:val="22"/>
          <w:lang w:val="zh-TW" w:eastAsia="zh-TW"/>
        </w:rPr>
        <w:t>会更多使用缓存机制，尽可能避免占用过多资源，尤其是长时间保持占用大量资源。此外，系统会记录时间戳，以便在下次启动任务的时候可以连续工作。</w:t>
      </w:r>
    </w:p>
    <w:p w14:paraId="118E62E8" w14:textId="77777777" w:rsidR="0019396F" w:rsidRDefault="0019396F" w:rsidP="00604521">
      <w:pPr>
        <w:ind w:firstLine="420"/>
        <w:rPr>
          <w:sz w:val="22"/>
          <w:szCs w:val="22"/>
        </w:rPr>
      </w:pPr>
      <w:r>
        <w:rPr>
          <w:rFonts w:ascii="Cambria" w:eastAsia="Cambria" w:hAnsi="Cambria" w:cs="Cambria"/>
          <w:sz w:val="22"/>
          <w:szCs w:val="22"/>
          <w:lang w:val="zh-TW" w:eastAsia="zh-TW"/>
        </w:rPr>
        <w:t>具体到两篇论文条目的比较，</w:t>
      </w:r>
      <w:r>
        <w:rPr>
          <w:rFonts w:ascii="Times New Roman"/>
          <w:sz w:val="22"/>
          <w:szCs w:val="22"/>
        </w:rPr>
        <w:t>AMiner</w:t>
      </w:r>
      <w:r>
        <w:rPr>
          <w:rFonts w:ascii="Cambria" w:eastAsia="Cambria" w:hAnsi="Cambria" w:cs="Cambria"/>
          <w:sz w:val="22"/>
          <w:szCs w:val="22"/>
          <w:lang w:val="zh-TW" w:eastAsia="zh-TW"/>
        </w:rPr>
        <w:t>会考虑多方面的因素：</w:t>
      </w:r>
      <w:r>
        <w:rPr>
          <w:rFonts w:ascii="Times New Roman"/>
          <w:sz w:val="22"/>
          <w:szCs w:val="22"/>
        </w:rPr>
        <w:t xml:space="preserve"> </w:t>
      </w:r>
    </w:p>
    <w:p w14:paraId="1E75211F" w14:textId="77777777" w:rsidR="0019396F" w:rsidRDefault="0019396F" w:rsidP="00604521">
      <w:pPr>
        <w:ind w:firstLine="420"/>
        <w:rPr>
          <w:sz w:val="22"/>
          <w:szCs w:val="22"/>
        </w:rPr>
      </w:pPr>
      <w:r>
        <w:rPr>
          <w:rFonts w:ascii="Cambria" w:eastAsia="Cambria" w:hAnsi="Cambria" w:cs="Cambria"/>
          <w:sz w:val="22"/>
          <w:szCs w:val="22"/>
          <w:lang w:val="zh-TW" w:eastAsia="zh-TW"/>
        </w:rPr>
        <w:t>（</w:t>
      </w:r>
      <w:r>
        <w:rPr>
          <w:rFonts w:ascii="Times New Roman"/>
          <w:sz w:val="22"/>
          <w:szCs w:val="22"/>
        </w:rPr>
        <w:t>1</w:t>
      </w:r>
      <w:r>
        <w:rPr>
          <w:rFonts w:ascii="Cambria" w:eastAsia="Cambria" w:hAnsi="Cambria" w:cs="Cambria"/>
          <w:sz w:val="22"/>
          <w:szCs w:val="22"/>
          <w:lang w:val="zh-TW" w:eastAsia="zh-TW"/>
        </w:rPr>
        <w:t>）论文标题是否相似。系统采用编辑距离来计算文本相似度。编辑距离的复杂度为</w:t>
      </w:r>
      <w:r>
        <w:rPr>
          <w:rFonts w:ascii="Times New Roman"/>
          <w:sz w:val="22"/>
          <w:szCs w:val="22"/>
        </w:rPr>
        <w:t>N*M</w:t>
      </w:r>
      <w:r>
        <w:rPr>
          <w:rFonts w:ascii="Cambria" w:eastAsia="Cambria" w:hAnsi="Cambria" w:cs="Cambria"/>
          <w:sz w:val="22"/>
          <w:szCs w:val="22"/>
          <w:lang w:val="zh-TW" w:eastAsia="zh-TW"/>
        </w:rPr>
        <w:t>。实际使用时通过简单的改进，设置当编辑距离大于某个阈值后，即快速失败，可以有效减少比较时间。</w:t>
      </w:r>
    </w:p>
    <w:p w14:paraId="0E8456A4" w14:textId="77777777" w:rsidR="0019396F" w:rsidRDefault="0019396F" w:rsidP="00604521">
      <w:pPr>
        <w:ind w:firstLine="420"/>
        <w:rPr>
          <w:sz w:val="22"/>
          <w:szCs w:val="22"/>
        </w:rPr>
      </w:pPr>
      <w:r>
        <w:rPr>
          <w:rFonts w:ascii="Cambria" w:eastAsia="Cambria" w:hAnsi="Cambria" w:cs="Cambria"/>
          <w:sz w:val="22"/>
          <w:szCs w:val="22"/>
          <w:lang w:val="zh-TW" w:eastAsia="zh-TW"/>
        </w:rPr>
        <w:t>（</w:t>
      </w:r>
      <w:r>
        <w:rPr>
          <w:rFonts w:ascii="Times New Roman"/>
          <w:sz w:val="22"/>
          <w:szCs w:val="22"/>
        </w:rPr>
        <w:t>2</w:t>
      </w:r>
      <w:r>
        <w:rPr>
          <w:rFonts w:ascii="Cambria" w:eastAsia="Cambria" w:hAnsi="Cambria" w:cs="Cambria"/>
          <w:sz w:val="22"/>
          <w:szCs w:val="22"/>
          <w:lang w:val="zh-TW" w:eastAsia="zh-TW"/>
        </w:rPr>
        <w:t>）作者是否相似。通过比较两篇论文的作者，有助于判断两篇论文是否相同。主要策略为判断两个名字通过各种变形后是否可以变为一个人。若有电子邮箱且是同样的电子邮箱，则可以确定是同一个人。然而一般情况下电子邮箱的信息相当稀疏。作者判断只是一个很弱的参考，一般用在标题相似的情况下作为否决的机制。</w:t>
      </w:r>
    </w:p>
    <w:p w14:paraId="05FC83C9" w14:textId="77777777" w:rsidR="0019396F" w:rsidRDefault="0019396F" w:rsidP="00604521">
      <w:pPr>
        <w:ind w:firstLine="420"/>
        <w:rPr>
          <w:sz w:val="22"/>
          <w:szCs w:val="22"/>
        </w:rPr>
      </w:pPr>
      <w:r>
        <w:rPr>
          <w:rFonts w:ascii="Cambria" w:eastAsia="Cambria" w:hAnsi="Cambria" w:cs="Cambria"/>
          <w:sz w:val="22"/>
          <w:szCs w:val="22"/>
          <w:lang w:val="zh-TW" w:eastAsia="zh-TW"/>
        </w:rPr>
        <w:t>（</w:t>
      </w:r>
      <w:r>
        <w:rPr>
          <w:rFonts w:ascii="Times New Roman"/>
          <w:sz w:val="22"/>
          <w:szCs w:val="22"/>
        </w:rPr>
        <w:t>3</w:t>
      </w:r>
      <w:r>
        <w:rPr>
          <w:rFonts w:ascii="Cambria" w:eastAsia="Cambria" w:hAnsi="Cambria" w:cs="Cambria"/>
          <w:sz w:val="22"/>
          <w:szCs w:val="22"/>
          <w:lang w:val="zh-TW" w:eastAsia="zh-TW"/>
        </w:rPr>
        <w:t>）年份是否相似。不同数据源中给出的年份往往有差距，</w:t>
      </w:r>
      <w:r>
        <w:rPr>
          <w:rFonts w:ascii="Times New Roman"/>
          <w:sz w:val="22"/>
          <w:szCs w:val="22"/>
        </w:rPr>
        <w:t>1-2</w:t>
      </w:r>
      <w:r>
        <w:rPr>
          <w:rFonts w:ascii="Cambria" w:eastAsia="Cambria" w:hAnsi="Cambria" w:cs="Cambria"/>
          <w:sz w:val="22"/>
          <w:szCs w:val="22"/>
          <w:lang w:val="zh-TW" w:eastAsia="zh-TW"/>
        </w:rPr>
        <w:t>年的误差往往很正常，因为从投稿到发表是一个较为漫长的过程，判断</w:t>
      </w:r>
      <w:r>
        <w:rPr>
          <w:rFonts w:hAnsi="Times New Roman"/>
          <w:sz w:val="22"/>
          <w:szCs w:val="22"/>
        </w:rPr>
        <w:t>“</w:t>
      </w:r>
      <w:r>
        <w:rPr>
          <w:rFonts w:ascii="Cambria" w:eastAsia="Cambria" w:hAnsi="Cambria" w:cs="Cambria"/>
          <w:sz w:val="22"/>
          <w:szCs w:val="22"/>
          <w:lang w:val="zh-TW" w:eastAsia="zh-TW"/>
        </w:rPr>
        <w:t>发表</w:t>
      </w:r>
      <w:r>
        <w:rPr>
          <w:rFonts w:hAnsi="Times New Roman"/>
          <w:sz w:val="22"/>
          <w:szCs w:val="22"/>
        </w:rPr>
        <w:t>”</w:t>
      </w:r>
      <w:r>
        <w:rPr>
          <w:rFonts w:ascii="Cambria" w:eastAsia="Cambria" w:hAnsi="Cambria" w:cs="Cambria"/>
          <w:sz w:val="22"/>
          <w:szCs w:val="22"/>
          <w:lang w:val="zh-TW" w:eastAsia="zh-TW"/>
        </w:rPr>
        <w:t>的标准不一致导致误差的存在。</w:t>
      </w:r>
    </w:p>
    <w:p w14:paraId="43585DF5" w14:textId="77777777" w:rsidR="0019396F" w:rsidRDefault="0019396F" w:rsidP="00604521">
      <w:pPr>
        <w:ind w:firstLine="420"/>
        <w:rPr>
          <w:sz w:val="22"/>
          <w:szCs w:val="22"/>
        </w:rPr>
      </w:pPr>
      <w:r>
        <w:rPr>
          <w:rFonts w:ascii="Cambria" w:eastAsia="Cambria" w:hAnsi="Cambria" w:cs="Cambria"/>
          <w:sz w:val="22"/>
          <w:szCs w:val="22"/>
          <w:lang w:val="zh-TW" w:eastAsia="zh-TW"/>
        </w:rPr>
        <w:t>（</w:t>
      </w:r>
      <w:r>
        <w:rPr>
          <w:rFonts w:ascii="Times New Roman"/>
          <w:sz w:val="22"/>
          <w:szCs w:val="22"/>
        </w:rPr>
        <w:t>4</w:t>
      </w:r>
      <w:r>
        <w:rPr>
          <w:rFonts w:ascii="Cambria" w:eastAsia="Cambria" w:hAnsi="Cambria" w:cs="Cambria"/>
          <w:sz w:val="22"/>
          <w:szCs w:val="22"/>
          <w:lang w:val="zh-TW" w:eastAsia="zh-TW"/>
        </w:rPr>
        <w:t>）是否为低意义条目。有一些文章并没有什么意义。主要包括学术期刊的前言、通告等内容。对清理数据，减少无谓的比较很有帮助。这些文章特征往往比较明显，通常是标题并不长，作者名字也大多一致，比如</w:t>
      </w:r>
      <w:r>
        <w:rPr>
          <w:rFonts w:hAnsi="Times New Roman"/>
          <w:sz w:val="22"/>
          <w:szCs w:val="22"/>
        </w:rPr>
        <w:t>“</w:t>
      </w:r>
      <w:r>
        <w:rPr>
          <w:rFonts w:ascii="Cambria" w:eastAsia="Cambria" w:hAnsi="Cambria" w:cs="Cambria"/>
          <w:sz w:val="22"/>
          <w:szCs w:val="22"/>
          <w:lang w:val="zh-TW" w:eastAsia="zh-TW"/>
        </w:rPr>
        <w:t>本刊编辑部</w:t>
      </w:r>
      <w:r>
        <w:rPr>
          <w:rFonts w:hAnsi="Times New Roman"/>
          <w:sz w:val="22"/>
          <w:szCs w:val="22"/>
        </w:rPr>
        <w:t>”</w:t>
      </w:r>
      <w:r>
        <w:rPr>
          <w:rFonts w:ascii="Cambria" w:eastAsia="Cambria" w:hAnsi="Cambria" w:cs="Cambria"/>
          <w:sz w:val="22"/>
          <w:szCs w:val="22"/>
          <w:lang w:val="zh-TW" w:eastAsia="zh-TW"/>
        </w:rPr>
        <w:t>。此外，在同一个数据源中多次出现的文章更可能是通告类的内容。</w:t>
      </w:r>
    </w:p>
    <w:p w14:paraId="301952BA" w14:textId="77777777" w:rsidR="0019396F" w:rsidRDefault="0019396F" w:rsidP="00604521">
      <w:pPr>
        <w:rPr>
          <w:rFonts w:ascii="Helvetica" w:eastAsia="Helvetica" w:hAnsi="Helvetica" w:cs="Helvetica"/>
          <w:sz w:val="22"/>
          <w:szCs w:val="22"/>
        </w:rPr>
      </w:pPr>
    </w:p>
    <w:p w14:paraId="5687716D" w14:textId="77777777" w:rsidR="0019396F" w:rsidRDefault="0019396F" w:rsidP="00604521">
      <w:pPr>
        <w:rPr>
          <w:rFonts w:ascii="Helvetica" w:eastAsia="Helvetica" w:hAnsi="Helvetica" w:cs="Helvetica"/>
          <w:sz w:val="22"/>
          <w:szCs w:val="22"/>
        </w:rPr>
      </w:pPr>
      <w:r>
        <w:rPr>
          <w:rFonts w:ascii="Helvetica"/>
          <w:color w:val="000000"/>
          <w:sz w:val="22"/>
          <w:szCs w:val="22"/>
          <w:u w:color="000000"/>
        </w:rPr>
        <w:t xml:space="preserve">1.4 </w:t>
      </w:r>
      <w:r>
        <w:rPr>
          <w:rFonts w:ascii="Cambria" w:eastAsia="Cambria" w:hAnsi="Cambria" w:cs="Cambria"/>
          <w:color w:val="000000"/>
          <w:sz w:val="22"/>
          <w:szCs w:val="22"/>
          <w:u w:color="000000"/>
          <w:lang w:val="zh-TW" w:eastAsia="zh-TW"/>
        </w:rPr>
        <w:t>人名排歧方法</w:t>
      </w:r>
    </w:p>
    <w:p w14:paraId="251743DB" w14:textId="77777777" w:rsidR="0019396F" w:rsidRDefault="0019396F" w:rsidP="00604521">
      <w:pPr>
        <w:rPr>
          <w:sz w:val="22"/>
          <w:szCs w:val="22"/>
        </w:rPr>
      </w:pPr>
      <w:r>
        <w:rPr>
          <w:sz w:val="22"/>
          <w:szCs w:val="22"/>
        </w:rPr>
        <w:tab/>
      </w:r>
      <w:r>
        <w:rPr>
          <w:rFonts w:ascii="Cambria" w:eastAsia="Cambria" w:hAnsi="Cambria" w:cs="Cambria"/>
          <w:sz w:val="22"/>
          <w:szCs w:val="22"/>
          <w:lang w:val="zh-TW" w:eastAsia="zh-TW"/>
        </w:rPr>
        <w:t>人名排歧是从论文中抽象出研究者、把论文分配到正确的研究者的重要方法。主要为了解决同名不同人，不同名同人的问题。该方法主要使用姓名、单位和电子邮箱等直接信息以及社交关系和学术领域等间接信息来判断两篇论文是否为同一个研究者所著：</w:t>
      </w:r>
    </w:p>
    <w:p w14:paraId="0892F98F" w14:textId="77777777" w:rsidR="0019396F" w:rsidRDefault="0019396F" w:rsidP="00604521">
      <w:pPr>
        <w:ind w:firstLine="420"/>
        <w:rPr>
          <w:sz w:val="22"/>
          <w:szCs w:val="22"/>
        </w:rPr>
      </w:pPr>
      <w:r>
        <w:rPr>
          <w:rFonts w:ascii="Cambria" w:eastAsia="Cambria" w:hAnsi="Cambria" w:cs="Cambria"/>
          <w:sz w:val="22"/>
          <w:szCs w:val="22"/>
          <w:lang w:val="zh-TW" w:eastAsia="zh-TW"/>
        </w:rPr>
        <w:t>（</w:t>
      </w:r>
      <w:r>
        <w:rPr>
          <w:rFonts w:ascii="Times New Roman"/>
          <w:sz w:val="22"/>
          <w:szCs w:val="22"/>
        </w:rPr>
        <w:t>1</w:t>
      </w:r>
      <w:r>
        <w:rPr>
          <w:rFonts w:ascii="Cambria" w:eastAsia="Cambria" w:hAnsi="Cambria" w:cs="Cambria"/>
          <w:sz w:val="22"/>
          <w:szCs w:val="22"/>
          <w:lang w:val="zh-TW" w:eastAsia="zh-TW"/>
        </w:rPr>
        <w:t>）姓名。判断两个作者姓名是否有可能为同一个人需要通过将名字变形来尝试匹配，例如</w:t>
      </w:r>
      <w:r>
        <w:rPr>
          <w:rFonts w:hAnsi="Times New Roman"/>
          <w:sz w:val="22"/>
          <w:szCs w:val="22"/>
        </w:rPr>
        <w:t>“</w:t>
      </w:r>
      <w:r>
        <w:rPr>
          <w:rFonts w:ascii="Times New Roman"/>
          <w:sz w:val="22"/>
          <w:szCs w:val="22"/>
        </w:rPr>
        <w:t>Jie Tang</w:t>
      </w:r>
      <w:r>
        <w:rPr>
          <w:rFonts w:hAnsi="Times New Roman"/>
          <w:sz w:val="22"/>
          <w:szCs w:val="22"/>
        </w:rPr>
        <w:t>”</w:t>
      </w:r>
      <w:r>
        <w:rPr>
          <w:rFonts w:ascii="Times New Roman"/>
          <w:sz w:val="22"/>
          <w:szCs w:val="22"/>
        </w:rPr>
        <w:t xml:space="preserve">, </w:t>
      </w:r>
      <w:r>
        <w:rPr>
          <w:rFonts w:hAnsi="Times New Roman"/>
          <w:sz w:val="22"/>
          <w:szCs w:val="22"/>
        </w:rPr>
        <w:t>“</w:t>
      </w:r>
      <w:r>
        <w:rPr>
          <w:rFonts w:ascii="Times New Roman"/>
          <w:sz w:val="22"/>
          <w:szCs w:val="22"/>
        </w:rPr>
        <w:t>Tang Jie</w:t>
      </w:r>
      <w:r>
        <w:rPr>
          <w:rFonts w:hAnsi="Times New Roman"/>
          <w:sz w:val="22"/>
          <w:szCs w:val="22"/>
        </w:rPr>
        <w:t>”</w:t>
      </w:r>
      <w:r>
        <w:rPr>
          <w:rFonts w:ascii="Times New Roman"/>
          <w:sz w:val="22"/>
          <w:szCs w:val="22"/>
        </w:rPr>
        <w:t xml:space="preserve">, </w:t>
      </w:r>
      <w:r>
        <w:rPr>
          <w:rFonts w:hAnsi="Times New Roman"/>
          <w:sz w:val="22"/>
          <w:szCs w:val="22"/>
        </w:rPr>
        <w:t>“</w:t>
      </w:r>
      <w:r>
        <w:rPr>
          <w:rFonts w:ascii="Times New Roman"/>
          <w:sz w:val="22"/>
          <w:szCs w:val="22"/>
        </w:rPr>
        <w:t>J. Tang</w:t>
      </w:r>
      <w:r>
        <w:rPr>
          <w:rFonts w:hAnsi="Times New Roman"/>
          <w:sz w:val="22"/>
          <w:szCs w:val="22"/>
        </w:rPr>
        <w:t>”</w:t>
      </w:r>
      <w:r>
        <w:rPr>
          <w:rFonts w:ascii="Cambria" w:eastAsia="Cambria" w:hAnsi="Cambria" w:cs="Cambria"/>
          <w:sz w:val="22"/>
          <w:szCs w:val="22"/>
          <w:lang w:val="zh-TW" w:eastAsia="zh-TW"/>
        </w:rPr>
        <w:t>等。中文名和英文名字策略有所不同。相比于之前用作者姓名判断论文是否相同的过程，此时采用的策略更加严格。</w:t>
      </w:r>
    </w:p>
    <w:p w14:paraId="097CA3FE" w14:textId="77777777" w:rsidR="0019396F" w:rsidRDefault="0019396F" w:rsidP="00604521">
      <w:pPr>
        <w:ind w:firstLine="420"/>
        <w:rPr>
          <w:sz w:val="22"/>
          <w:szCs w:val="22"/>
        </w:rPr>
      </w:pPr>
      <w:r>
        <w:rPr>
          <w:rFonts w:ascii="Cambria" w:eastAsia="Cambria" w:hAnsi="Cambria" w:cs="Cambria"/>
          <w:sz w:val="22"/>
          <w:szCs w:val="22"/>
          <w:lang w:val="zh-TW" w:eastAsia="zh-TW"/>
        </w:rPr>
        <w:t>（</w:t>
      </w:r>
      <w:r>
        <w:rPr>
          <w:rFonts w:ascii="Times New Roman"/>
          <w:sz w:val="22"/>
          <w:szCs w:val="22"/>
        </w:rPr>
        <w:t>2</w:t>
      </w:r>
      <w:r>
        <w:rPr>
          <w:rFonts w:ascii="Cambria" w:eastAsia="Cambria" w:hAnsi="Cambria" w:cs="Cambria"/>
          <w:sz w:val="22"/>
          <w:szCs w:val="22"/>
          <w:lang w:val="zh-TW" w:eastAsia="zh-TW"/>
        </w:rPr>
        <w:t>）单位。部分论文数据源提供作者的单位信息，若单位相同，合并则更有可信度。然而，单位名称的排歧本身也很有挑战。比如</w:t>
      </w:r>
      <w:r>
        <w:rPr>
          <w:rFonts w:ascii="Times New Roman"/>
          <w:sz w:val="22"/>
          <w:szCs w:val="22"/>
        </w:rPr>
        <w:t xml:space="preserve">: Nanjing University </w:t>
      </w:r>
      <w:r>
        <w:rPr>
          <w:rFonts w:ascii="Cambria" w:eastAsia="Cambria" w:hAnsi="Cambria" w:cs="Cambria"/>
          <w:sz w:val="22"/>
          <w:szCs w:val="22"/>
          <w:lang w:val="zh-TW" w:eastAsia="zh-TW"/>
        </w:rPr>
        <w:t>和</w:t>
      </w:r>
      <w:r>
        <w:rPr>
          <w:rFonts w:ascii="Times New Roman"/>
          <w:sz w:val="22"/>
          <w:szCs w:val="22"/>
        </w:rPr>
        <w:t xml:space="preserve"> Nanjing University of Posts and Telecommunications</w:t>
      </w:r>
      <w:r>
        <w:rPr>
          <w:rFonts w:ascii="Cambria" w:eastAsia="Cambria" w:hAnsi="Cambria" w:cs="Cambria"/>
          <w:sz w:val="22"/>
          <w:szCs w:val="22"/>
          <w:lang w:val="zh-TW" w:eastAsia="zh-TW"/>
        </w:rPr>
        <w:t>，</w:t>
      </w:r>
      <w:r>
        <w:rPr>
          <w:rFonts w:ascii="Times New Roman"/>
          <w:sz w:val="22"/>
          <w:szCs w:val="22"/>
        </w:rPr>
        <w:t xml:space="preserve"> </w:t>
      </w:r>
      <w:r>
        <w:rPr>
          <w:rFonts w:ascii="Cambria" w:eastAsia="Cambria" w:hAnsi="Cambria" w:cs="Cambria"/>
          <w:sz w:val="22"/>
          <w:szCs w:val="22"/>
          <w:lang w:val="zh-TW" w:eastAsia="zh-TW"/>
        </w:rPr>
        <w:t>虽然前者是后者的子字符串，但它们完全不是一个学校；又比如</w:t>
      </w:r>
      <w:r>
        <w:rPr>
          <w:rFonts w:ascii="Times New Roman"/>
          <w:sz w:val="22"/>
          <w:szCs w:val="22"/>
        </w:rPr>
        <w:t xml:space="preserve"> NYU</w:t>
      </w:r>
      <w:r>
        <w:rPr>
          <w:rFonts w:ascii="Cambria" w:eastAsia="Cambria" w:hAnsi="Cambria" w:cs="Cambria"/>
          <w:sz w:val="22"/>
          <w:szCs w:val="22"/>
          <w:lang w:val="zh-TW" w:eastAsia="zh-TW"/>
        </w:rPr>
        <w:t>，</w:t>
      </w:r>
      <w:r>
        <w:rPr>
          <w:rFonts w:ascii="Times New Roman"/>
          <w:sz w:val="22"/>
          <w:szCs w:val="22"/>
        </w:rPr>
        <w:t xml:space="preserve"> New York Univ</w:t>
      </w:r>
      <w:r>
        <w:rPr>
          <w:rFonts w:ascii="Cambria" w:eastAsia="Cambria" w:hAnsi="Cambria" w:cs="Cambria"/>
          <w:sz w:val="22"/>
          <w:szCs w:val="22"/>
          <w:lang w:val="zh-TW" w:eastAsia="zh-TW"/>
        </w:rPr>
        <w:t>和</w:t>
      </w:r>
      <w:r>
        <w:rPr>
          <w:rFonts w:ascii="Times New Roman"/>
          <w:sz w:val="22"/>
          <w:szCs w:val="22"/>
        </w:rPr>
        <w:t>New York University</w:t>
      </w:r>
      <w:r>
        <w:rPr>
          <w:rFonts w:ascii="Cambria" w:eastAsia="Cambria" w:hAnsi="Cambria" w:cs="Cambria"/>
          <w:sz w:val="22"/>
          <w:szCs w:val="22"/>
          <w:lang w:val="zh-TW" w:eastAsia="zh-TW"/>
        </w:rPr>
        <w:t>，虽然人可以轻松的识别它们是同一所学校，计算机并不能很好地做到自动识别；此外，</w:t>
      </w:r>
      <w:r>
        <w:rPr>
          <w:rFonts w:ascii="Times New Roman"/>
          <w:sz w:val="22"/>
          <w:szCs w:val="22"/>
        </w:rPr>
        <w:t xml:space="preserve"> University of Newcastle upon Tyne </w:t>
      </w:r>
      <w:r>
        <w:rPr>
          <w:rFonts w:ascii="Cambria" w:eastAsia="Cambria" w:hAnsi="Cambria" w:cs="Cambria"/>
          <w:sz w:val="22"/>
          <w:szCs w:val="22"/>
          <w:lang w:val="zh-TW" w:eastAsia="zh-TW"/>
        </w:rPr>
        <w:t>和</w:t>
      </w:r>
      <w:r>
        <w:rPr>
          <w:rFonts w:ascii="Times New Roman"/>
          <w:sz w:val="22"/>
          <w:szCs w:val="22"/>
        </w:rPr>
        <w:t xml:space="preserve"> Newcastle University</w:t>
      </w:r>
      <w:r>
        <w:rPr>
          <w:rFonts w:ascii="Cambria" w:eastAsia="Cambria" w:hAnsi="Cambria" w:cs="Cambria"/>
          <w:sz w:val="22"/>
          <w:szCs w:val="22"/>
          <w:lang w:val="zh-TW" w:eastAsia="zh-TW"/>
        </w:rPr>
        <w:t>是一所大学，只是这几年换名字了。</w:t>
      </w:r>
      <w:r>
        <w:rPr>
          <w:rFonts w:ascii="Times New Roman"/>
          <w:sz w:val="22"/>
          <w:szCs w:val="22"/>
        </w:rPr>
        <w:t xml:space="preserve"> </w:t>
      </w:r>
      <w:r>
        <w:rPr>
          <w:rFonts w:ascii="Cambria" w:eastAsia="Cambria" w:hAnsi="Cambria" w:cs="Cambria"/>
          <w:sz w:val="22"/>
          <w:szCs w:val="22"/>
          <w:lang w:val="zh-TW" w:eastAsia="zh-TW"/>
        </w:rPr>
        <w:t>除此之外，</w:t>
      </w:r>
      <w:r>
        <w:rPr>
          <w:rFonts w:ascii="Times New Roman"/>
          <w:sz w:val="22"/>
          <w:szCs w:val="22"/>
        </w:rPr>
        <w:t xml:space="preserve"> </w:t>
      </w:r>
      <w:r>
        <w:rPr>
          <w:rFonts w:ascii="Cambria" w:eastAsia="Cambria" w:hAnsi="Cambria" w:cs="Cambria"/>
          <w:sz w:val="22"/>
          <w:szCs w:val="22"/>
          <w:lang w:val="zh-TW" w:eastAsia="zh-TW"/>
        </w:rPr>
        <w:t>还有一些拼写错误导致无法匹配的案例。</w:t>
      </w:r>
    </w:p>
    <w:p w14:paraId="0DABEDDD" w14:textId="77777777" w:rsidR="0019396F" w:rsidRDefault="0019396F" w:rsidP="00604521">
      <w:pPr>
        <w:ind w:firstLine="420"/>
        <w:rPr>
          <w:sz w:val="22"/>
          <w:szCs w:val="22"/>
        </w:rPr>
      </w:pPr>
      <w:r>
        <w:rPr>
          <w:rFonts w:ascii="Cambria" w:eastAsia="Cambria" w:hAnsi="Cambria" w:cs="Cambria"/>
          <w:sz w:val="22"/>
          <w:szCs w:val="22"/>
          <w:lang w:val="zh-TW" w:eastAsia="zh-TW"/>
        </w:rPr>
        <w:t>（</w:t>
      </w:r>
      <w:r>
        <w:rPr>
          <w:rFonts w:ascii="Times New Roman"/>
          <w:sz w:val="22"/>
          <w:szCs w:val="22"/>
        </w:rPr>
        <w:t>3</w:t>
      </w:r>
      <w:r>
        <w:rPr>
          <w:rFonts w:ascii="Cambria" w:eastAsia="Cambria" w:hAnsi="Cambria" w:cs="Cambria"/>
          <w:sz w:val="22"/>
          <w:szCs w:val="22"/>
          <w:lang w:val="zh-TW" w:eastAsia="zh-TW"/>
        </w:rPr>
        <w:t>）电子邮箱。电子邮箱一致几乎可以保证两个人一定是一个人。</w:t>
      </w:r>
    </w:p>
    <w:p w14:paraId="17D0FFAB" w14:textId="77777777" w:rsidR="0019396F" w:rsidRDefault="0019396F" w:rsidP="00604521">
      <w:pPr>
        <w:ind w:firstLine="420"/>
        <w:rPr>
          <w:sz w:val="22"/>
          <w:szCs w:val="22"/>
        </w:rPr>
      </w:pPr>
      <w:r>
        <w:rPr>
          <w:rFonts w:ascii="Cambria" w:eastAsia="Cambria" w:hAnsi="Cambria" w:cs="Cambria"/>
          <w:sz w:val="22"/>
          <w:szCs w:val="22"/>
          <w:lang w:val="zh-TW" w:eastAsia="zh-TW"/>
        </w:rPr>
        <w:t>（</w:t>
      </w:r>
      <w:r>
        <w:rPr>
          <w:rFonts w:ascii="Times New Roman"/>
          <w:sz w:val="22"/>
          <w:szCs w:val="22"/>
        </w:rPr>
        <w:t>4</w:t>
      </w:r>
      <w:r>
        <w:rPr>
          <w:rFonts w:ascii="Cambria" w:eastAsia="Cambria" w:hAnsi="Cambria" w:cs="Cambria"/>
          <w:sz w:val="22"/>
          <w:szCs w:val="22"/>
          <w:lang w:val="zh-TW" w:eastAsia="zh-TW"/>
        </w:rPr>
        <w:t>）社交关系。如果两个同名作者之间存在很多相同的合作者，那么他们很有可能是同一个人。一个需要注意的事项是，若共同的</w:t>
      </w:r>
      <w:r>
        <w:rPr>
          <w:rFonts w:hAnsi="Times New Roman"/>
          <w:sz w:val="22"/>
          <w:szCs w:val="22"/>
        </w:rPr>
        <w:t>“</w:t>
      </w:r>
      <w:r>
        <w:rPr>
          <w:rFonts w:ascii="Cambria" w:eastAsia="Cambria" w:hAnsi="Cambria" w:cs="Cambria"/>
          <w:sz w:val="22"/>
          <w:szCs w:val="22"/>
          <w:lang w:val="zh-TW" w:eastAsia="zh-TW"/>
        </w:rPr>
        <w:t>合作者</w:t>
      </w:r>
      <w:r>
        <w:rPr>
          <w:rFonts w:hAnsi="Times New Roman"/>
          <w:sz w:val="22"/>
          <w:szCs w:val="22"/>
        </w:rPr>
        <w:t>”</w:t>
      </w:r>
      <w:r>
        <w:rPr>
          <w:rFonts w:ascii="Cambria" w:eastAsia="Cambria" w:hAnsi="Cambria" w:cs="Cambria"/>
          <w:sz w:val="22"/>
          <w:szCs w:val="22"/>
          <w:lang w:val="zh-TW" w:eastAsia="zh-TW"/>
        </w:rPr>
        <w:t>是一个常见的名字，</w:t>
      </w:r>
      <w:r>
        <w:rPr>
          <w:rFonts w:ascii="Times New Roman"/>
          <w:sz w:val="22"/>
          <w:szCs w:val="22"/>
        </w:rPr>
        <w:t xml:space="preserve"> </w:t>
      </w:r>
      <w:r>
        <w:rPr>
          <w:rFonts w:ascii="Cambria" w:eastAsia="Cambria" w:hAnsi="Cambria" w:cs="Cambria"/>
          <w:sz w:val="22"/>
          <w:szCs w:val="22"/>
          <w:lang w:val="zh-TW" w:eastAsia="zh-TW"/>
        </w:rPr>
        <w:t>则需要对它的可信度降权处理，否则可能会造成过度的数据合并。</w:t>
      </w:r>
    </w:p>
    <w:p w14:paraId="47ED086E" w14:textId="77777777" w:rsidR="0019396F" w:rsidRDefault="0019396F" w:rsidP="00604521">
      <w:pPr>
        <w:ind w:firstLine="420"/>
        <w:rPr>
          <w:sz w:val="22"/>
          <w:szCs w:val="22"/>
        </w:rPr>
      </w:pPr>
      <w:r>
        <w:rPr>
          <w:rFonts w:ascii="Cambria" w:eastAsia="Cambria" w:hAnsi="Cambria" w:cs="Cambria"/>
          <w:sz w:val="22"/>
          <w:szCs w:val="22"/>
          <w:lang w:val="zh-TW" w:eastAsia="zh-TW"/>
        </w:rPr>
        <w:t>（</w:t>
      </w:r>
      <w:r>
        <w:rPr>
          <w:rFonts w:ascii="Times New Roman"/>
          <w:sz w:val="22"/>
          <w:szCs w:val="22"/>
        </w:rPr>
        <w:t>5</w:t>
      </w:r>
      <w:r>
        <w:rPr>
          <w:rFonts w:ascii="Cambria" w:eastAsia="Cambria" w:hAnsi="Cambria" w:cs="Cambria"/>
          <w:sz w:val="22"/>
          <w:szCs w:val="22"/>
          <w:lang w:val="zh-TW" w:eastAsia="zh-TW"/>
        </w:rPr>
        <w:t>）学术领域。若论文的发表的学术领域相似，比如论文的话题，</w:t>
      </w:r>
      <w:r>
        <w:rPr>
          <w:rFonts w:ascii="Times New Roman"/>
          <w:sz w:val="22"/>
          <w:szCs w:val="22"/>
        </w:rPr>
        <w:t xml:space="preserve"> </w:t>
      </w:r>
      <w:r>
        <w:rPr>
          <w:rFonts w:ascii="Cambria" w:eastAsia="Cambria" w:hAnsi="Cambria" w:cs="Cambria"/>
          <w:sz w:val="22"/>
          <w:szCs w:val="22"/>
          <w:lang w:val="zh-TW" w:eastAsia="zh-TW"/>
        </w:rPr>
        <w:t>投稿的期刊</w:t>
      </w:r>
      <w:r>
        <w:rPr>
          <w:rFonts w:ascii="Times New Roman"/>
          <w:sz w:val="22"/>
          <w:szCs w:val="22"/>
        </w:rPr>
        <w:t>/</w:t>
      </w:r>
      <w:r>
        <w:rPr>
          <w:rFonts w:ascii="Cambria" w:eastAsia="Cambria" w:hAnsi="Cambria" w:cs="Cambria"/>
          <w:sz w:val="22"/>
          <w:szCs w:val="22"/>
          <w:lang w:val="zh-TW" w:eastAsia="zh-TW"/>
        </w:rPr>
        <w:t>会议相同，则他们更可能为同一个人所著。</w:t>
      </w:r>
    </w:p>
    <w:p w14:paraId="6B693E79" w14:textId="77777777" w:rsidR="0019396F" w:rsidRDefault="0019396F" w:rsidP="00604521">
      <w:pPr>
        <w:spacing w:before="100" w:after="100"/>
        <w:rPr>
          <w:sz w:val="22"/>
          <w:szCs w:val="22"/>
        </w:rPr>
      </w:pPr>
      <w:r>
        <w:rPr>
          <w:rFonts w:ascii="Cambria" w:eastAsia="Cambria" w:hAnsi="Cambria" w:cs="Cambria"/>
          <w:sz w:val="22"/>
          <w:szCs w:val="22"/>
          <w:lang w:val="zh-TW" w:eastAsia="zh-TW"/>
        </w:rPr>
        <w:t>二、用</w:t>
      </w:r>
      <w:r>
        <w:rPr>
          <w:rFonts w:ascii="Cambria" w:eastAsia="Cambria" w:hAnsi="Cambria" w:cs="Cambria"/>
          <w:b/>
          <w:bCs/>
          <w:color w:val="000000"/>
          <w:sz w:val="22"/>
          <w:szCs w:val="22"/>
          <w:u w:color="000000"/>
          <w:lang w:val="zh-TW" w:eastAsia="zh-TW"/>
        </w:rPr>
        <w:t>户多账号关联</w:t>
      </w:r>
    </w:p>
    <w:p w14:paraId="3F8E91FB" w14:textId="77777777" w:rsidR="0019396F" w:rsidRDefault="0019396F" w:rsidP="00604521">
      <w:pPr>
        <w:pStyle w:val="NormalWeb"/>
        <w:shd w:val="clear" w:color="auto" w:fill="FFFFFF"/>
        <w:ind w:firstLine="480"/>
        <w:jc w:val="both"/>
        <w:rPr>
          <w:rFonts w:ascii="Helvetica" w:eastAsia="Helvetica" w:hAnsi="Helvetica" w:cs="Helvetica" w:hint="default"/>
          <w:sz w:val="22"/>
          <w:szCs w:val="22"/>
        </w:rPr>
      </w:pPr>
      <w:r>
        <w:rPr>
          <w:rFonts w:ascii="Cambria" w:eastAsia="Cambria" w:hAnsi="Cambria" w:cs="Cambria"/>
          <w:sz w:val="22"/>
          <w:szCs w:val="22"/>
          <w:lang w:val="zh-TW" w:eastAsia="zh-TW"/>
        </w:rPr>
        <w:t>随着社交网络快速发展，不断涌现的大规模社交网络（如</w:t>
      </w:r>
      <w:r>
        <w:rPr>
          <w:rFonts w:ascii="Helvetica"/>
          <w:sz w:val="22"/>
          <w:szCs w:val="22"/>
        </w:rPr>
        <w:t>Facebook</w:t>
      </w:r>
      <w:r>
        <w:rPr>
          <w:rFonts w:ascii="Cambria" w:eastAsia="Cambria" w:hAnsi="Cambria" w:cs="Cambria"/>
          <w:sz w:val="22"/>
          <w:szCs w:val="22"/>
          <w:lang w:val="zh-TW" w:eastAsia="zh-TW"/>
        </w:rPr>
        <w:t>，</w:t>
      </w:r>
      <w:r>
        <w:rPr>
          <w:rFonts w:ascii="Helvetica"/>
          <w:sz w:val="22"/>
          <w:szCs w:val="22"/>
        </w:rPr>
        <w:t>LinkedIn</w:t>
      </w:r>
      <w:r>
        <w:rPr>
          <w:rFonts w:ascii="Cambria" w:eastAsia="Cambria" w:hAnsi="Cambria" w:cs="Cambria"/>
          <w:sz w:val="22"/>
          <w:szCs w:val="22"/>
          <w:lang w:val="zh-TW" w:eastAsia="zh-TW"/>
        </w:rPr>
        <w:t>，新浪微博等）吸引了数以亿计用户。不同的社交网络在其功能，用户体验，目标用户群等各个方面都有不同的特点，例如</w:t>
      </w:r>
      <w:r>
        <w:rPr>
          <w:rFonts w:ascii="Helvetica"/>
          <w:sz w:val="22"/>
          <w:szCs w:val="22"/>
        </w:rPr>
        <w:t>Facebook</w:t>
      </w:r>
      <w:r>
        <w:rPr>
          <w:rFonts w:ascii="Cambria" w:eastAsia="Cambria" w:hAnsi="Cambria" w:cs="Cambria"/>
          <w:sz w:val="22"/>
          <w:szCs w:val="22"/>
          <w:lang w:val="zh-TW" w:eastAsia="zh-TW"/>
        </w:rPr>
        <w:t>是真实社交网络的线上版本，其内部的好友关系大多正是用户在线下的真实好友关系，且其好友关系是双向的；在</w:t>
      </w:r>
      <w:r>
        <w:rPr>
          <w:rFonts w:ascii="Helvetica"/>
          <w:sz w:val="22"/>
          <w:szCs w:val="22"/>
        </w:rPr>
        <w:t>Twitter</w:t>
      </w:r>
      <w:r>
        <w:rPr>
          <w:rFonts w:ascii="Cambria" w:eastAsia="Cambria" w:hAnsi="Cambria" w:cs="Cambria"/>
          <w:sz w:val="22"/>
          <w:szCs w:val="22"/>
          <w:lang w:val="zh-TW" w:eastAsia="zh-TW"/>
        </w:rPr>
        <w:t>或新浪微博上用户则更趋向和自己的偶像或是意见领袖建立关系，这种关系是单向的；</w:t>
      </w:r>
      <w:r>
        <w:rPr>
          <w:rFonts w:ascii="Helvetica"/>
          <w:sz w:val="22"/>
          <w:szCs w:val="22"/>
        </w:rPr>
        <w:t>LinkedIn</w:t>
      </w:r>
      <w:r>
        <w:rPr>
          <w:rFonts w:ascii="Cambria" w:eastAsia="Cambria" w:hAnsi="Cambria" w:cs="Cambria"/>
          <w:sz w:val="22"/>
          <w:szCs w:val="22"/>
          <w:lang w:val="zh-TW" w:eastAsia="zh-TW"/>
        </w:rPr>
        <w:t>是职业化的社交网络，以便于用户展示和更新自己的工作经历和能力水平，</w:t>
      </w:r>
      <w:r>
        <w:rPr>
          <w:rFonts w:ascii="Helvetica"/>
          <w:sz w:val="22"/>
          <w:szCs w:val="22"/>
        </w:rPr>
        <w:t>Google Scholar</w:t>
      </w:r>
      <w:r>
        <w:rPr>
          <w:rFonts w:ascii="Cambria" w:eastAsia="Cambria" w:hAnsi="Cambria" w:cs="Cambria"/>
          <w:sz w:val="22"/>
          <w:szCs w:val="22"/>
          <w:lang w:val="zh-TW" w:eastAsia="zh-TW"/>
        </w:rPr>
        <w:t>和</w:t>
      </w:r>
      <w:r>
        <w:rPr>
          <w:rFonts w:ascii="Helvetica"/>
          <w:sz w:val="22"/>
          <w:szCs w:val="22"/>
        </w:rPr>
        <w:t>AMiner</w:t>
      </w:r>
      <w:r>
        <w:rPr>
          <w:rFonts w:ascii="Cambria" w:eastAsia="Cambria" w:hAnsi="Cambria" w:cs="Cambria"/>
          <w:sz w:val="22"/>
          <w:szCs w:val="22"/>
          <w:lang w:val="zh-TW" w:eastAsia="zh-TW"/>
        </w:rPr>
        <w:t>等学术合作网络则反映了学者在发表学术论文时的合作关系。正因为每种社交网络在用户的工作和生活中都各自扮演着不同的角色，用户常常在不同的社交网络上都拥有账户。每个账户都是用户完整形象的一个局部缩影。很显然，由于分散在各个不同的社交网络，这些局部信息互不连通的。</w:t>
      </w:r>
      <w:r>
        <w:rPr>
          <w:rFonts w:ascii="Helvetica"/>
          <w:sz w:val="22"/>
          <w:szCs w:val="22"/>
        </w:rPr>
        <w:t>AMiner</w:t>
      </w:r>
      <w:r>
        <w:rPr>
          <w:rFonts w:ascii="Cambria" w:eastAsia="Cambria" w:hAnsi="Cambria" w:cs="Cambria"/>
          <w:sz w:val="22"/>
          <w:szCs w:val="22"/>
          <w:lang w:val="zh-TW" w:eastAsia="zh-TW"/>
        </w:rPr>
        <w:t>通过机器学习的手段，自动将多个社交网络的账户进行自动关联。图</w:t>
      </w:r>
      <w:r>
        <w:rPr>
          <w:rFonts w:ascii="Helvetica"/>
          <w:sz w:val="22"/>
          <w:szCs w:val="22"/>
        </w:rPr>
        <w:t>3</w:t>
      </w:r>
      <w:r>
        <w:rPr>
          <w:rFonts w:ascii="Cambria" w:eastAsia="Cambria" w:hAnsi="Cambria" w:cs="Cambria"/>
          <w:sz w:val="22"/>
          <w:szCs w:val="22"/>
          <w:lang w:val="zh-TW" w:eastAsia="zh-TW"/>
        </w:rPr>
        <w:t>展示了</w:t>
      </w:r>
      <w:r>
        <w:rPr>
          <w:rFonts w:ascii="Helvetica"/>
          <w:sz w:val="22"/>
          <w:szCs w:val="22"/>
        </w:rPr>
        <w:t>AMiner</w:t>
      </w:r>
      <w:r>
        <w:rPr>
          <w:rFonts w:ascii="Cambria" w:eastAsia="Cambria" w:hAnsi="Cambria" w:cs="Cambria"/>
          <w:sz w:val="22"/>
          <w:szCs w:val="22"/>
          <w:lang w:val="zh-TW" w:eastAsia="zh-TW"/>
        </w:rPr>
        <w:t>平台上融合</w:t>
      </w:r>
      <w:r>
        <w:rPr>
          <w:rFonts w:ascii="Helvetica"/>
          <w:sz w:val="22"/>
          <w:szCs w:val="22"/>
        </w:rPr>
        <w:t>LinkedIn</w:t>
      </w:r>
      <w:r>
        <w:rPr>
          <w:rFonts w:ascii="Cambria" w:eastAsia="Cambria" w:hAnsi="Cambria" w:cs="Cambria"/>
          <w:sz w:val="22"/>
          <w:szCs w:val="22"/>
          <w:lang w:val="zh-TW" w:eastAsia="zh-TW"/>
        </w:rPr>
        <w:t>个人主页、</w:t>
      </w:r>
      <w:r>
        <w:rPr>
          <w:rFonts w:ascii="Helvetica"/>
          <w:sz w:val="22"/>
          <w:szCs w:val="22"/>
        </w:rPr>
        <w:t>VideoLectures</w:t>
      </w:r>
      <w:r>
        <w:rPr>
          <w:rFonts w:ascii="Cambria" w:eastAsia="Cambria" w:hAnsi="Cambria" w:cs="Cambria"/>
          <w:sz w:val="22"/>
          <w:szCs w:val="22"/>
          <w:lang w:val="zh-TW" w:eastAsia="zh-TW"/>
        </w:rPr>
        <w:t>的视频信息以及</w:t>
      </w:r>
      <w:r>
        <w:rPr>
          <w:rFonts w:ascii="Helvetica"/>
          <w:sz w:val="22"/>
          <w:szCs w:val="22"/>
        </w:rPr>
        <w:t>Uspto</w:t>
      </w:r>
      <w:r>
        <w:rPr>
          <w:rFonts w:ascii="Cambria" w:eastAsia="Cambria" w:hAnsi="Cambria" w:cs="Cambria"/>
          <w:sz w:val="22"/>
          <w:szCs w:val="22"/>
          <w:lang w:val="zh-TW" w:eastAsia="zh-TW"/>
        </w:rPr>
        <w:t>的专利信息的融合结果。</w:t>
      </w:r>
    </w:p>
    <w:p w14:paraId="5B8324EC" w14:textId="77777777" w:rsidR="0019396F" w:rsidRDefault="0019396F" w:rsidP="00604521">
      <w:pPr>
        <w:pStyle w:val="NormalWeb"/>
        <w:shd w:val="clear" w:color="auto" w:fill="FFFFFF"/>
        <w:ind w:firstLine="440"/>
        <w:jc w:val="both"/>
        <w:rPr>
          <w:rFonts w:ascii="Helvetica" w:eastAsia="Helvetica" w:hAnsi="Helvetica" w:cs="Helvetica" w:hint="default"/>
          <w:sz w:val="22"/>
          <w:szCs w:val="22"/>
        </w:rPr>
      </w:pPr>
      <w:r w:rsidRPr="00E12E11">
        <w:rPr>
          <w:rFonts w:ascii="Helvetica" w:hAnsi="Helvetica"/>
          <w:noProof/>
          <w:color w:val="000000" w:themeColor="text1"/>
          <w:sz w:val="22"/>
          <w:szCs w:val="22"/>
        </w:rPr>
        <w:drawing>
          <wp:inline distT="0" distB="0" distL="0" distR="0" wp14:anchorId="62E715B3" wp14:editId="56387175">
            <wp:extent cx="5257800" cy="3060700"/>
            <wp:effectExtent l="0" t="0" r="0" b="12700"/>
            <wp:docPr id="2" name="图片 2" descr="Macintosh HD:Users:yutao:Research:kdd15-network-integration:poster:images:main-slid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utao:Research:kdd15-network-integration:poster:images:main-slides.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3060700"/>
                    </a:xfrm>
                    <a:prstGeom prst="rect">
                      <a:avLst/>
                    </a:prstGeom>
                    <a:noFill/>
                    <a:ln>
                      <a:noFill/>
                    </a:ln>
                  </pic:spPr>
                </pic:pic>
              </a:graphicData>
            </a:graphic>
          </wp:inline>
        </w:drawing>
      </w:r>
    </w:p>
    <w:p w14:paraId="512C4A4D" w14:textId="77777777" w:rsidR="0019396F" w:rsidRDefault="0019396F" w:rsidP="00604521">
      <w:pPr>
        <w:spacing w:before="100" w:after="100"/>
        <w:jc w:val="center"/>
        <w:rPr>
          <w:rFonts w:ascii="Helvetica" w:eastAsia="Helvetica" w:hAnsi="Helvetica" w:cs="Helvetica"/>
          <w:sz w:val="22"/>
          <w:szCs w:val="22"/>
        </w:rPr>
      </w:pPr>
      <w:r>
        <w:rPr>
          <w:rFonts w:ascii="宋体" w:eastAsia="宋体" w:hAnsi="宋体" w:cs="宋体"/>
          <w:color w:val="000000"/>
          <w:sz w:val="22"/>
          <w:szCs w:val="22"/>
          <w:u w:color="000000"/>
          <w:lang w:val="zh-TW" w:eastAsia="zh-TW"/>
        </w:rPr>
        <w:t>图</w:t>
      </w:r>
      <w:r>
        <w:rPr>
          <w:rFonts w:ascii="Helvetica"/>
          <w:color w:val="000000"/>
          <w:sz w:val="22"/>
          <w:szCs w:val="22"/>
          <w:u w:color="000000"/>
        </w:rPr>
        <w:t xml:space="preserve">3. </w:t>
      </w:r>
      <w:r>
        <w:rPr>
          <w:rFonts w:ascii="宋体" w:eastAsia="宋体" w:hAnsi="宋体" w:cs="宋体"/>
          <w:color w:val="000000"/>
          <w:sz w:val="22"/>
          <w:szCs w:val="22"/>
          <w:u w:color="000000"/>
          <w:lang w:val="zh-TW" w:eastAsia="zh-TW"/>
        </w:rPr>
        <w:t>学术大数据系统</w:t>
      </w:r>
      <w:r>
        <w:rPr>
          <w:rFonts w:ascii="Helvetica"/>
          <w:color w:val="000000"/>
          <w:sz w:val="22"/>
          <w:szCs w:val="22"/>
          <w:u w:color="000000"/>
        </w:rPr>
        <w:t>(AMiner)</w:t>
      </w:r>
      <w:r>
        <w:rPr>
          <w:rFonts w:ascii="宋体" w:eastAsia="宋体" w:hAnsi="宋体" w:cs="宋体"/>
          <w:color w:val="000000"/>
          <w:sz w:val="22"/>
          <w:szCs w:val="22"/>
          <w:u w:color="000000"/>
          <w:lang w:val="zh-TW" w:eastAsia="zh-TW"/>
        </w:rPr>
        <w:t>多源信息融合的结果展示</w:t>
      </w:r>
    </w:p>
    <w:p w14:paraId="2B2B3A46" w14:textId="77777777" w:rsidR="0019396F" w:rsidRDefault="0019396F" w:rsidP="00604521">
      <w:pPr>
        <w:pStyle w:val="NormalWeb"/>
        <w:shd w:val="clear" w:color="auto" w:fill="FFFFFF"/>
        <w:ind w:firstLine="480"/>
        <w:jc w:val="both"/>
        <w:rPr>
          <w:rFonts w:ascii="Helvetica" w:eastAsia="Helvetica" w:hAnsi="Helvetica" w:cs="Helvetica" w:hint="default"/>
          <w:sz w:val="22"/>
          <w:szCs w:val="22"/>
        </w:rPr>
      </w:pPr>
      <w:r>
        <w:rPr>
          <w:rFonts w:ascii="Cambria" w:eastAsia="Cambria" w:hAnsi="Cambria" w:cs="Cambria"/>
          <w:sz w:val="22"/>
          <w:szCs w:val="22"/>
          <w:lang w:val="zh-TW" w:eastAsia="zh-TW"/>
        </w:rPr>
        <w:t>对于这一问题，我们面临许多难点。首先，获取社交网络数据很困难。鉴于这一信息的重要价值，且涉及用户隐私问题，各大互联网公司对自己拥有的社交网络数据都保持非常谨慎的态度，我们只能通过公共</w:t>
      </w:r>
      <w:r>
        <w:rPr>
          <w:rFonts w:ascii="Helvetica"/>
          <w:sz w:val="22"/>
          <w:szCs w:val="22"/>
        </w:rPr>
        <w:t>API</w:t>
      </w:r>
      <w:r>
        <w:rPr>
          <w:rFonts w:ascii="Cambria" w:eastAsia="Cambria" w:hAnsi="Cambria" w:cs="Cambria"/>
          <w:sz w:val="22"/>
          <w:szCs w:val="22"/>
          <w:lang w:val="zh-TW" w:eastAsia="zh-TW"/>
        </w:rPr>
        <w:t>获得少量不完整的数据；其次，由于用户会有意或无意地在账户中略去部分个人信息，我们可以观察到的用户特征非常稀疏；最后，各个不同社交网络的用户账户信息条目是异构的，条目不能一一对应，且条目的内容表达方式也不尽相同，因而不同账户之间的相似度也无法直接度量。此外，数据存在噪声信息。例如用户在一个社交网络可能存在多个账户，以及账户信息中的错误拼写甚至刻意错填的信息等等。</w:t>
      </w:r>
    </w:p>
    <w:p w14:paraId="34676227" w14:textId="77777777" w:rsidR="0019396F" w:rsidRDefault="0019396F" w:rsidP="00604521">
      <w:pPr>
        <w:pStyle w:val="NormalWeb"/>
        <w:shd w:val="clear" w:color="auto" w:fill="FFFFFF"/>
        <w:ind w:firstLine="440"/>
        <w:jc w:val="center"/>
        <w:rPr>
          <w:rFonts w:ascii="Helvetica" w:eastAsia="Helvetica" w:hAnsi="Helvetica" w:cs="Helvetica" w:hint="default"/>
          <w:sz w:val="22"/>
          <w:szCs w:val="22"/>
        </w:rPr>
      </w:pPr>
      <w:r>
        <w:rPr>
          <w:rFonts w:ascii="Helvetica" w:eastAsia="Helvetica" w:hAnsi="Helvetica" w:cs="Helvetica"/>
          <w:noProof/>
          <w:sz w:val="22"/>
          <w:szCs w:val="22"/>
        </w:rPr>
        <w:drawing>
          <wp:inline distT="0" distB="0" distL="0" distR="0" wp14:anchorId="4E6571E4" wp14:editId="24CF103F">
            <wp:extent cx="3665855" cy="2142843"/>
            <wp:effectExtent l="0" t="0" r="0" b="0"/>
            <wp:docPr id="1073741828" name="officeArt object" descr="Macintosh HD:Users:yutao:Research:kdd15-network-integration:poster:images:edge-map.pdf"/>
            <wp:cNvGraphicFramePr/>
            <a:graphic xmlns:a="http://schemas.openxmlformats.org/drawingml/2006/main">
              <a:graphicData uri="http://schemas.openxmlformats.org/drawingml/2006/picture">
                <pic:pic xmlns:pic="http://schemas.openxmlformats.org/drawingml/2006/picture">
                  <pic:nvPicPr>
                    <pic:cNvPr id="1073741828" name="image4.png" descr="Macintosh HD:Users:yutao:Research:kdd15-network-integration:poster:images:edge-map.pdf"/>
                    <pic:cNvPicPr/>
                  </pic:nvPicPr>
                  <pic:blipFill>
                    <a:blip r:embed="rId9">
                      <a:extLst/>
                    </a:blip>
                    <a:stretch>
                      <a:fillRect/>
                    </a:stretch>
                  </pic:blipFill>
                  <pic:spPr>
                    <a:xfrm>
                      <a:off x="0" y="0"/>
                      <a:ext cx="3665855" cy="2142843"/>
                    </a:xfrm>
                    <a:prstGeom prst="rect">
                      <a:avLst/>
                    </a:prstGeom>
                    <a:ln w="12700" cap="flat">
                      <a:noFill/>
                      <a:miter lim="400000"/>
                    </a:ln>
                    <a:effectLst/>
                  </pic:spPr>
                </pic:pic>
              </a:graphicData>
            </a:graphic>
          </wp:inline>
        </w:drawing>
      </w:r>
    </w:p>
    <w:p w14:paraId="7D2D3A05" w14:textId="77777777" w:rsidR="0019396F" w:rsidRDefault="0019396F" w:rsidP="00604521">
      <w:pPr>
        <w:spacing w:before="100" w:after="100"/>
        <w:jc w:val="center"/>
        <w:rPr>
          <w:rFonts w:ascii="Helvetica" w:eastAsia="Helvetica" w:hAnsi="Helvetica" w:cs="Helvetica"/>
          <w:sz w:val="22"/>
          <w:szCs w:val="22"/>
        </w:rPr>
      </w:pPr>
      <w:r>
        <w:rPr>
          <w:rFonts w:ascii="宋体" w:eastAsia="宋体" w:hAnsi="宋体" w:cs="宋体"/>
          <w:color w:val="000000"/>
          <w:sz w:val="22"/>
          <w:szCs w:val="22"/>
          <w:u w:color="000000"/>
          <w:lang w:val="zh-TW" w:eastAsia="zh-TW"/>
        </w:rPr>
        <w:t>图</w:t>
      </w:r>
      <w:r>
        <w:rPr>
          <w:rFonts w:ascii="Helvetica"/>
          <w:color w:val="000000"/>
          <w:sz w:val="22"/>
          <w:szCs w:val="22"/>
          <w:u w:color="000000"/>
        </w:rPr>
        <w:t xml:space="preserve">4. </w:t>
      </w:r>
      <w:r>
        <w:rPr>
          <w:rFonts w:ascii="宋体" w:eastAsia="宋体" w:hAnsi="宋体" w:cs="宋体"/>
          <w:color w:val="000000"/>
          <w:sz w:val="22"/>
          <w:szCs w:val="22"/>
          <w:u w:color="000000"/>
          <w:lang w:val="zh-TW" w:eastAsia="zh-TW"/>
        </w:rPr>
        <w:t>学术大数据系统</w:t>
      </w:r>
      <w:r>
        <w:rPr>
          <w:rFonts w:ascii="Helvetica"/>
          <w:color w:val="000000"/>
          <w:sz w:val="22"/>
          <w:szCs w:val="22"/>
          <w:u w:color="000000"/>
        </w:rPr>
        <w:t>(AMiner)</w:t>
      </w:r>
      <w:r>
        <w:rPr>
          <w:rFonts w:ascii="宋体" w:eastAsia="宋体" w:hAnsi="宋体" w:cs="宋体"/>
          <w:color w:val="000000"/>
          <w:sz w:val="22"/>
          <w:szCs w:val="22"/>
          <w:u w:color="000000"/>
          <w:lang w:val="zh-TW" w:eastAsia="zh-TW"/>
        </w:rPr>
        <w:t>多源信息融合的基本思想</w:t>
      </w:r>
    </w:p>
    <w:p w14:paraId="4B17D970" w14:textId="77777777" w:rsidR="0019396F" w:rsidRDefault="0019396F" w:rsidP="00604521">
      <w:pPr>
        <w:pStyle w:val="NormalWeb"/>
        <w:shd w:val="clear" w:color="auto" w:fill="FFFFFF"/>
        <w:ind w:firstLine="480"/>
        <w:jc w:val="both"/>
        <w:rPr>
          <w:rFonts w:ascii="Helvetica" w:eastAsia="Helvetica" w:hAnsi="Helvetica" w:cs="Helvetica" w:hint="default"/>
          <w:sz w:val="22"/>
          <w:szCs w:val="22"/>
        </w:rPr>
      </w:pPr>
      <w:r>
        <w:rPr>
          <w:rFonts w:ascii="Cambria" w:eastAsia="Cambria" w:hAnsi="Cambria" w:cs="Cambria"/>
          <w:sz w:val="22"/>
          <w:szCs w:val="22"/>
          <w:lang w:val="zh-TW" w:eastAsia="zh-TW"/>
        </w:rPr>
        <w:t>对于这一问题，我们需要考虑三个层面的因素。首先是用户之间的相似性。对于不同社交网络中的两个用户，我们可以从他们的用户名，账户信息，以及发表内容等方面，判断其是否是现实中的同一个人，我们将这一信息称为节点相似度；其次，同一用户在不同社交网络中常常会有朋友圈的重叠，例如同时在微博和微信上均与某一用户是好友，我们将此称为边相似度；此外，由于两个用户是否是同一个人这一关系为对称关系，当有多个社交网络存在时，我们还应考虑逻辑传递性，即若已知</w:t>
      </w:r>
      <w:r>
        <w:rPr>
          <w:rFonts w:ascii="Helvetica"/>
          <w:sz w:val="22"/>
          <w:szCs w:val="22"/>
        </w:rPr>
        <w:t>A</w:t>
      </w:r>
      <w:r>
        <w:rPr>
          <w:rFonts w:ascii="Cambria" w:eastAsia="Cambria" w:hAnsi="Cambria" w:cs="Cambria"/>
          <w:sz w:val="22"/>
          <w:szCs w:val="22"/>
          <w:lang w:val="zh-TW" w:eastAsia="zh-TW"/>
        </w:rPr>
        <w:t>是</w:t>
      </w:r>
      <w:r>
        <w:rPr>
          <w:rFonts w:ascii="Helvetica"/>
          <w:sz w:val="22"/>
          <w:szCs w:val="22"/>
        </w:rPr>
        <w:t>B</w:t>
      </w:r>
      <w:r>
        <w:rPr>
          <w:rFonts w:ascii="Cambria" w:eastAsia="Cambria" w:hAnsi="Cambria" w:cs="Cambria"/>
          <w:sz w:val="22"/>
          <w:szCs w:val="22"/>
          <w:lang w:val="zh-TW" w:eastAsia="zh-TW"/>
        </w:rPr>
        <w:t>且</w:t>
      </w:r>
      <w:r>
        <w:rPr>
          <w:rFonts w:ascii="Helvetica"/>
          <w:sz w:val="22"/>
          <w:szCs w:val="22"/>
        </w:rPr>
        <w:t>B</w:t>
      </w:r>
      <w:r>
        <w:rPr>
          <w:rFonts w:ascii="Cambria" w:eastAsia="Cambria" w:hAnsi="Cambria" w:cs="Cambria"/>
          <w:sz w:val="22"/>
          <w:szCs w:val="22"/>
          <w:lang w:val="zh-TW" w:eastAsia="zh-TW"/>
        </w:rPr>
        <w:t>是</w:t>
      </w:r>
      <w:r>
        <w:rPr>
          <w:rFonts w:ascii="Helvetica"/>
          <w:sz w:val="22"/>
          <w:szCs w:val="22"/>
        </w:rPr>
        <w:t>C</w:t>
      </w:r>
      <w:r>
        <w:rPr>
          <w:rFonts w:ascii="Cambria" w:eastAsia="Cambria" w:hAnsi="Cambria" w:cs="Cambria"/>
          <w:sz w:val="22"/>
          <w:szCs w:val="22"/>
          <w:lang w:val="zh-TW" w:eastAsia="zh-TW"/>
        </w:rPr>
        <w:t>，则</w:t>
      </w:r>
      <w:r>
        <w:rPr>
          <w:rFonts w:ascii="Helvetica"/>
          <w:sz w:val="22"/>
          <w:szCs w:val="22"/>
        </w:rPr>
        <w:t>A</w:t>
      </w:r>
      <w:r>
        <w:rPr>
          <w:rFonts w:ascii="Cambria" w:eastAsia="Cambria" w:hAnsi="Cambria" w:cs="Cambria"/>
          <w:sz w:val="22"/>
          <w:szCs w:val="22"/>
          <w:lang w:val="zh-TW" w:eastAsia="zh-TW"/>
        </w:rPr>
        <w:t>必然是</w:t>
      </w:r>
      <w:r>
        <w:rPr>
          <w:rFonts w:ascii="Helvetica"/>
          <w:sz w:val="22"/>
          <w:szCs w:val="22"/>
        </w:rPr>
        <w:t>C</w:t>
      </w:r>
      <w:r>
        <w:rPr>
          <w:rFonts w:ascii="Cambria" w:eastAsia="Cambria" w:hAnsi="Cambria" w:cs="Cambria"/>
          <w:sz w:val="22"/>
          <w:szCs w:val="22"/>
          <w:lang w:val="zh-TW" w:eastAsia="zh-TW"/>
        </w:rPr>
        <w:t>。</w:t>
      </w:r>
      <w:r>
        <w:rPr>
          <w:rFonts w:ascii="Helvetica"/>
          <w:sz w:val="22"/>
          <w:szCs w:val="22"/>
        </w:rPr>
        <w:t>AMiner</w:t>
      </w:r>
      <w:r>
        <w:rPr>
          <w:rFonts w:ascii="Cambria" w:eastAsia="Cambria" w:hAnsi="Cambria" w:cs="Cambria"/>
          <w:sz w:val="22"/>
          <w:szCs w:val="22"/>
          <w:lang w:val="zh-TW" w:eastAsia="zh-TW"/>
        </w:rPr>
        <w:t>采用的账户自动关联算法正是综合考虑了节点相似度，边相似度以及逻辑传递性这三个层面的因素。首先，我们将不同社交网络中的账户两两配对，将问题转化为二分类问题，即判断任意配对中的两两账户是否属于同一用户。我们将每个配对表征为特征向量，用于刻画节点之间的相似度。为了引入边相似度和逻辑传递性，我们考虑使用马尔科夫随机场对问题进行建模。图</w:t>
      </w:r>
      <w:r>
        <w:rPr>
          <w:rFonts w:ascii="Helvetica"/>
          <w:sz w:val="22"/>
          <w:szCs w:val="22"/>
        </w:rPr>
        <w:t>4</w:t>
      </w:r>
      <w:r>
        <w:rPr>
          <w:rFonts w:ascii="Cambria" w:eastAsia="Cambria" w:hAnsi="Cambria" w:cs="Cambria"/>
          <w:sz w:val="22"/>
          <w:szCs w:val="22"/>
          <w:lang w:val="zh-TW" w:eastAsia="zh-TW"/>
        </w:rPr>
        <w:t>给出了对边相似度和逻辑传递性的建模方法示意，对于两个不同社交网络之间的两个配对，若其两两在各自网络中互为好友，则在模型中倾向于使这两个配对的判断结果相同。对于任意三个社交网络中的三个存在传递关系的配对，模型倾向于使三个配对的判定结果不违背逻辑传递性。有关模型的详细介绍请参考</w:t>
      </w:r>
      <w:r>
        <w:rPr>
          <w:rFonts w:ascii="Helvetica"/>
          <w:sz w:val="22"/>
          <w:szCs w:val="22"/>
        </w:rPr>
        <w:t>[Zhang</w:t>
      </w:r>
      <w:r>
        <w:rPr>
          <w:rFonts w:ascii="Cambria" w:eastAsia="Cambria" w:hAnsi="Cambria" w:cs="Cambria"/>
          <w:sz w:val="22"/>
          <w:szCs w:val="22"/>
          <w:lang w:val="zh-TW" w:eastAsia="zh-TW"/>
        </w:rPr>
        <w:t>，</w:t>
      </w:r>
      <w:r>
        <w:rPr>
          <w:rFonts w:ascii="Helvetica"/>
          <w:sz w:val="22"/>
          <w:szCs w:val="22"/>
        </w:rPr>
        <w:t xml:space="preserve"> 2015]</w:t>
      </w:r>
      <w:r>
        <w:rPr>
          <w:rFonts w:ascii="Cambria" w:eastAsia="Cambria" w:hAnsi="Cambria" w:cs="Cambria"/>
          <w:sz w:val="22"/>
          <w:szCs w:val="22"/>
          <w:lang w:val="zh-TW" w:eastAsia="zh-TW"/>
        </w:rPr>
        <w:t>。</w:t>
      </w:r>
    </w:p>
    <w:p w14:paraId="2058F55D" w14:textId="77777777" w:rsidR="0019396F" w:rsidRDefault="0019396F" w:rsidP="00604521">
      <w:pPr>
        <w:spacing w:before="100" w:beforeAutospacing="1" w:after="100" w:afterAutospacing="1"/>
        <w:rPr>
          <w:rFonts w:hint="eastAsia"/>
        </w:rPr>
      </w:pPr>
    </w:p>
    <w:p w14:paraId="4D6EEB39" w14:textId="5BD2CEBC" w:rsidR="00ED50F8" w:rsidRDefault="00ED50F8" w:rsidP="00604521">
      <w:pPr>
        <w:pStyle w:val="ListParagraph"/>
        <w:numPr>
          <w:ilvl w:val="0"/>
          <w:numId w:val="17"/>
        </w:numPr>
        <w:spacing w:before="100" w:beforeAutospacing="1" w:after="100" w:afterAutospacing="1"/>
        <w:ind w:firstLineChars="0"/>
      </w:pPr>
      <w:r>
        <w:rPr>
          <w:rFonts w:hint="eastAsia"/>
        </w:rPr>
        <w:t>专家发现</w:t>
      </w:r>
    </w:p>
    <w:p w14:paraId="3342CEA3" w14:textId="72AE7EFA" w:rsidR="00ED50F8" w:rsidRDefault="00E6515A" w:rsidP="00604521">
      <w:pPr>
        <w:spacing w:before="100" w:beforeAutospacing="1" w:after="100" w:afterAutospacing="1"/>
        <w:ind w:firstLineChars="200" w:firstLine="480"/>
      </w:pPr>
      <w:r>
        <w:rPr>
          <w:rFonts w:hint="eastAsia"/>
        </w:rPr>
        <w:t>专家搜索是</w:t>
      </w:r>
      <w:r>
        <w:rPr>
          <w:rFonts w:hint="eastAsia"/>
        </w:rPr>
        <w:t>AMiner</w:t>
      </w:r>
      <w:r>
        <w:rPr>
          <w:rFonts w:hint="eastAsia"/>
        </w:rPr>
        <w:t>提供的主要服务之一，其根据用</w:t>
      </w:r>
      <w:r w:rsidR="00BE7A6A">
        <w:rPr>
          <w:rFonts w:hint="eastAsia"/>
        </w:rPr>
        <w:t>户查询的话题找出</w:t>
      </w:r>
      <w:r w:rsidR="00D975FE">
        <w:rPr>
          <w:rFonts w:hint="eastAsia"/>
        </w:rPr>
        <w:t>在相关领域的权威专家。与传统文献检索相比，专家搜索的不同之处在于，</w:t>
      </w:r>
      <w:r w:rsidR="00A97136">
        <w:rPr>
          <w:rFonts w:hint="eastAsia"/>
        </w:rPr>
        <w:t>搜索对象由传统的文档变成人，一个人关联的信息相比于一个文档来说，不但数量上大幅增加，而且类型上由单一的文本扩展出非文本的信息。例如，一个研究者可以关联多篇论文，论文有本文内容信息</w:t>
      </w:r>
      <w:r w:rsidR="0073215B">
        <w:rPr>
          <w:rFonts w:hint="eastAsia"/>
        </w:rPr>
        <w:t>，也有非文本的发表会议以及杂志和合作者等非文本信息</w:t>
      </w:r>
      <w:r w:rsidR="00D975FE">
        <w:rPr>
          <w:rFonts w:hint="eastAsia"/>
        </w:rPr>
        <w:t>。因此，信息异构化带来的挑战是，依靠传统的文本检索中使用的文本匹配方法很可能造成语义缺失，检索不够准确的问题。例如，想查找“自然语言处理”方面的专家。</w:t>
      </w:r>
      <w:r w:rsidR="003E2C87">
        <w:rPr>
          <w:rFonts w:hint="eastAsia"/>
        </w:rPr>
        <w:t>结果发现大多数专家不会在自己的论文中撰写“自然语言处理”的字样，因为仅依靠关键词进行匹配几乎不能返回有效的结果。而如果我们知道自然语言处理领域的权威会议是“</w:t>
      </w:r>
      <w:r w:rsidR="003E2C87">
        <w:rPr>
          <w:rFonts w:hint="eastAsia"/>
        </w:rPr>
        <w:t>ACL</w:t>
      </w:r>
      <w:r w:rsidR="009D2AE5">
        <w:rPr>
          <w:rFonts w:hint="eastAsia"/>
        </w:rPr>
        <w:t>”等，根据研究者发表的会议信息可以很容易判断出他是否是</w:t>
      </w:r>
      <w:r w:rsidR="00EC5DB7">
        <w:rPr>
          <w:rFonts w:hint="eastAsia"/>
        </w:rPr>
        <w:t>该领域的权威专家。</w:t>
      </w:r>
      <w:r w:rsidR="00E61F2D">
        <w:rPr>
          <w:rFonts w:hint="eastAsia"/>
        </w:rPr>
        <w:t>因此，需要设计一种方法有效地利用</w:t>
      </w:r>
      <w:r w:rsidR="003A73C9">
        <w:rPr>
          <w:rFonts w:hint="eastAsia"/>
        </w:rPr>
        <w:t>研究者的异构关联信息来发现</w:t>
      </w:r>
      <w:r w:rsidR="00A2668C">
        <w:rPr>
          <w:rFonts w:hint="eastAsia"/>
        </w:rPr>
        <w:t>领域</w:t>
      </w:r>
      <w:r w:rsidR="00D16978">
        <w:rPr>
          <w:rFonts w:hint="eastAsia"/>
        </w:rPr>
        <w:t>专家。</w:t>
      </w:r>
    </w:p>
    <w:p w14:paraId="201F8BFE" w14:textId="6883559D" w:rsidR="008A5F11" w:rsidRDefault="00F547D3" w:rsidP="00604521">
      <w:pPr>
        <w:spacing w:before="100" w:beforeAutospacing="1" w:after="100" w:afterAutospacing="1"/>
        <w:ind w:firstLineChars="200" w:firstLine="480"/>
      </w:pPr>
      <w:r>
        <w:rPr>
          <w:rFonts w:hint="eastAsia"/>
        </w:rPr>
        <w:t>我们</w:t>
      </w:r>
      <w:r w:rsidR="009477E8">
        <w:rPr>
          <w:rFonts w:hint="eastAsia"/>
        </w:rPr>
        <w:t>首先建立研究者异构信息</w:t>
      </w:r>
      <w:r w:rsidR="00D0558D">
        <w:rPr>
          <w:rFonts w:hint="eastAsia"/>
        </w:rPr>
        <w:t>网络。与同构网络不通，异构网络中可能存在多种不通类型的网络对象，网络链接也呈现日益复杂的关系</w:t>
      </w:r>
      <w:r w:rsidR="00F36BCF">
        <w:rPr>
          <w:rFonts w:hint="eastAsia"/>
        </w:rPr>
        <w:t>。图</w:t>
      </w:r>
      <w:r w:rsidR="006C6C71">
        <w:rPr>
          <w:rFonts w:hint="eastAsia"/>
        </w:rPr>
        <w:t>5</w:t>
      </w:r>
      <w:r w:rsidR="00F36BCF">
        <w:rPr>
          <w:rFonts w:hint="eastAsia"/>
        </w:rPr>
        <w:t>给出了一个具体</w:t>
      </w:r>
      <w:r w:rsidR="00D56960">
        <w:rPr>
          <w:rFonts w:hint="eastAsia"/>
        </w:rPr>
        <w:t>的研究者网络实例。在该网络中，异构实体</w:t>
      </w:r>
      <w:r w:rsidR="00F36BCF">
        <w:rPr>
          <w:rFonts w:hint="eastAsia"/>
        </w:rPr>
        <w:t>包括：论文、研究者和会议</w:t>
      </w:r>
      <w:r w:rsidR="00F36BCF">
        <w:t>/</w:t>
      </w:r>
      <w:r w:rsidR="00F36BCF">
        <w:rPr>
          <w:rFonts w:hint="eastAsia"/>
        </w:rPr>
        <w:t>期刊等，网络关系包括：论文之间的引用关系，论文发表在会议</w:t>
      </w:r>
      <w:r w:rsidR="00F36BCF">
        <w:t>/</w:t>
      </w:r>
      <w:r w:rsidR="00F36BCF">
        <w:rPr>
          <w:rFonts w:hint="eastAsia"/>
        </w:rPr>
        <w:t>期刊上的关系，研究者撰写论文的关系等</w:t>
      </w:r>
      <w:r w:rsidR="00D61752">
        <w:rPr>
          <w:rFonts w:hint="eastAsia"/>
        </w:rPr>
        <w:t>。</w:t>
      </w:r>
      <w:r w:rsidR="006B5247">
        <w:rPr>
          <w:rFonts w:hint="eastAsia"/>
        </w:rPr>
        <w:t>然后</w:t>
      </w:r>
      <w:r w:rsidR="0065778E">
        <w:rPr>
          <w:rFonts w:hint="eastAsia"/>
        </w:rPr>
        <w:t>基于主题</w:t>
      </w:r>
      <w:r>
        <w:rPr>
          <w:rFonts w:hint="eastAsia"/>
        </w:rPr>
        <w:t>模型</w:t>
      </w:r>
      <w:r>
        <w:rPr>
          <w:rFonts w:hint="eastAsia"/>
        </w:rPr>
        <w:t>LDA</w:t>
      </w:r>
      <w:r w:rsidR="009477E8">
        <w:rPr>
          <w:rFonts w:hint="eastAsia"/>
        </w:rPr>
        <w:t>对研究者</w:t>
      </w:r>
      <w:r w:rsidR="003E1899">
        <w:rPr>
          <w:rFonts w:hint="eastAsia"/>
        </w:rPr>
        <w:t>异构信息网络统一进行建模，</w:t>
      </w:r>
      <w:r w:rsidR="00BA093C">
        <w:rPr>
          <w:rFonts w:hint="eastAsia"/>
        </w:rPr>
        <w:t>从中估计出不同类型的实体</w:t>
      </w:r>
      <w:r w:rsidR="008A5F11">
        <w:rPr>
          <w:rFonts w:hint="eastAsia"/>
        </w:rPr>
        <w:t>，包括研究者、会议、关键词以及论文在不同隐含话题上的概率分布。有了这些概率分布，用户给定一个查询词，就可以推断与之概率分布相近的专家，进一步，还可以推断出相关的会议和论文等</w:t>
      </w:r>
      <w:r w:rsidR="008115D3">
        <w:rPr>
          <w:rFonts w:hint="eastAsia"/>
        </w:rPr>
        <w:t>异构网络中存在的各种实体类型</w:t>
      </w:r>
      <w:r w:rsidR="008A5F11">
        <w:rPr>
          <w:rFonts w:hint="eastAsia"/>
        </w:rPr>
        <w:t>。</w:t>
      </w:r>
      <w:r w:rsidR="0076778C">
        <w:rPr>
          <w:rFonts w:hint="eastAsia"/>
        </w:rPr>
        <w:t>具体地，建模时对于每篇论文，根据当前的论文对话题的概率分布，为之生成一个隐含话题，然后</w:t>
      </w:r>
      <w:r w:rsidR="00141925">
        <w:rPr>
          <w:rFonts w:hint="eastAsia"/>
        </w:rPr>
        <w:t>根据话题对各实体的概率分布，生成该论文关联的每个单词、作者以及会议的实体。</w:t>
      </w:r>
      <w:r w:rsidR="008723BD">
        <w:rPr>
          <w:rFonts w:hint="eastAsia"/>
        </w:rPr>
        <w:t>求解模型参数（各实体对话题的概率分布）可采用与</w:t>
      </w:r>
      <w:r w:rsidR="008723BD">
        <w:rPr>
          <w:rFonts w:hint="eastAsia"/>
        </w:rPr>
        <w:t>LDA</w:t>
      </w:r>
      <w:r w:rsidR="008723BD">
        <w:rPr>
          <w:rFonts w:hint="eastAsia"/>
        </w:rPr>
        <w:t>方法相同的</w:t>
      </w:r>
      <w:r w:rsidR="008723BD">
        <w:rPr>
          <w:rFonts w:hint="eastAsia"/>
        </w:rPr>
        <w:t>Gibbs sampling</w:t>
      </w:r>
      <w:r w:rsidR="008723BD">
        <w:rPr>
          <w:rFonts w:hint="eastAsia"/>
        </w:rPr>
        <w:t>算法。</w:t>
      </w:r>
      <w:r w:rsidR="00922AF1">
        <w:rPr>
          <w:rFonts w:hint="eastAsia"/>
        </w:rPr>
        <w:t>相关研究请参考</w:t>
      </w:r>
      <w:r w:rsidR="00922AF1">
        <w:t>[Tang, 2008]</w:t>
      </w:r>
      <w:r w:rsidR="00DB241F">
        <w:rPr>
          <w:rFonts w:hint="eastAsia"/>
        </w:rPr>
        <w:t>。</w:t>
      </w:r>
      <w:r w:rsidR="005F25FF">
        <w:rPr>
          <w:rFonts w:hint="eastAsia"/>
        </w:rPr>
        <w:t>实践中，我们采用主题模型加权语言模型的方法进行检索。</w:t>
      </w:r>
    </w:p>
    <w:p w14:paraId="4A720E47" w14:textId="754A63B7" w:rsidR="00240CAC" w:rsidRDefault="008A5F11" w:rsidP="00604521">
      <w:pPr>
        <w:spacing w:before="100" w:beforeAutospacing="1" w:after="100" w:afterAutospacing="1"/>
        <w:ind w:firstLineChars="200" w:firstLine="480"/>
      </w:pPr>
      <w:r>
        <w:rPr>
          <w:rFonts w:hint="eastAsia"/>
          <w:noProof/>
          <w:lang w:eastAsia="en-US"/>
        </w:rPr>
        <w:drawing>
          <wp:inline distT="0" distB="0" distL="0" distR="0" wp14:anchorId="1B7E7C0B" wp14:editId="110338E6">
            <wp:extent cx="5266055" cy="2463800"/>
            <wp:effectExtent l="0" t="0" r="0" b="0"/>
            <wp:docPr id="1" name="图片 1" descr="Macintosh HD:Users:xiaojingzi:Desktop:Screen Shot 2015-03-02 at 6.03.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xiaojingzi:Desktop:Screen Shot 2015-03-02 at 6.03.34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055" cy="2463800"/>
                    </a:xfrm>
                    <a:prstGeom prst="rect">
                      <a:avLst/>
                    </a:prstGeom>
                    <a:noFill/>
                    <a:ln>
                      <a:noFill/>
                    </a:ln>
                  </pic:spPr>
                </pic:pic>
              </a:graphicData>
            </a:graphic>
          </wp:inline>
        </w:drawing>
      </w:r>
    </w:p>
    <w:p w14:paraId="02A4D6B9" w14:textId="17B8D490" w:rsidR="008A5F11" w:rsidRPr="000E08B6" w:rsidRDefault="008A5F11" w:rsidP="00604521">
      <w:pPr>
        <w:spacing w:before="100" w:beforeAutospacing="1" w:after="100" w:afterAutospacing="1"/>
        <w:ind w:firstLineChars="200" w:firstLine="440"/>
        <w:jc w:val="center"/>
        <w:rPr>
          <w:sz w:val="22"/>
          <w:szCs w:val="22"/>
        </w:rPr>
      </w:pPr>
      <w:r w:rsidRPr="000E08B6">
        <w:rPr>
          <w:rFonts w:hint="eastAsia"/>
          <w:sz w:val="22"/>
          <w:szCs w:val="22"/>
        </w:rPr>
        <w:t>图</w:t>
      </w:r>
      <w:r w:rsidR="006C6C71">
        <w:rPr>
          <w:rFonts w:hint="eastAsia"/>
          <w:sz w:val="22"/>
          <w:szCs w:val="22"/>
        </w:rPr>
        <w:t>5</w:t>
      </w:r>
      <w:r w:rsidRPr="000E08B6">
        <w:rPr>
          <w:rFonts w:hint="eastAsia"/>
          <w:sz w:val="22"/>
          <w:szCs w:val="22"/>
        </w:rPr>
        <w:t xml:space="preserve"> </w:t>
      </w:r>
      <w:r w:rsidRPr="000E08B6">
        <w:rPr>
          <w:rFonts w:hint="eastAsia"/>
          <w:sz w:val="22"/>
          <w:szCs w:val="22"/>
        </w:rPr>
        <w:t>研究者异构信息网络实例</w:t>
      </w:r>
    </w:p>
    <w:p w14:paraId="24FE1065" w14:textId="7EC886B7" w:rsidR="00ED50F8" w:rsidRDefault="00ED50F8" w:rsidP="0059767C">
      <w:pPr>
        <w:pStyle w:val="ListParagraph"/>
        <w:numPr>
          <w:ilvl w:val="0"/>
          <w:numId w:val="17"/>
        </w:numPr>
        <w:spacing w:before="100" w:beforeAutospacing="1" w:after="100" w:afterAutospacing="1"/>
        <w:ind w:firstLineChars="0"/>
      </w:pPr>
      <w:r>
        <w:rPr>
          <w:rFonts w:hint="eastAsia"/>
        </w:rPr>
        <w:t>跨语言的知识链接</w:t>
      </w:r>
    </w:p>
    <w:p w14:paraId="41C7A99D" w14:textId="6999E148" w:rsidR="00ED50F8" w:rsidRDefault="00E6515A" w:rsidP="00604521">
      <w:pPr>
        <w:spacing w:before="100" w:beforeAutospacing="1" w:after="100" w:afterAutospacing="1"/>
        <w:ind w:firstLineChars="200" w:firstLine="480"/>
      </w:pPr>
      <w:r>
        <w:rPr>
          <w:rFonts w:hint="eastAsia"/>
        </w:rPr>
        <w:t>AMiner</w:t>
      </w:r>
      <w:r>
        <w:rPr>
          <w:rFonts w:hint="eastAsia"/>
        </w:rPr>
        <w:t>正在构建和集成学术领域的知识图谱，从文献中抽取只</w:t>
      </w:r>
      <w:r w:rsidR="00CA7538">
        <w:rPr>
          <w:rFonts w:hint="eastAsia"/>
        </w:rPr>
        <w:t>的</w:t>
      </w:r>
      <w:r>
        <w:rPr>
          <w:rFonts w:hint="eastAsia"/>
        </w:rPr>
        <w:t>是概念，并与知识库进行连接，挖掘相关</w:t>
      </w:r>
      <w:r w:rsidR="00CA7538">
        <w:rPr>
          <w:rFonts w:hint="eastAsia"/>
        </w:rPr>
        <w:t>概念并分析</w:t>
      </w:r>
      <w:r>
        <w:rPr>
          <w:rFonts w:hint="eastAsia"/>
        </w:rPr>
        <w:t>知识概念的上下位关系。同时，</w:t>
      </w:r>
      <w:r>
        <w:rPr>
          <w:rFonts w:hint="eastAsia"/>
        </w:rPr>
        <w:t>AMiner</w:t>
      </w:r>
      <w:r>
        <w:rPr>
          <w:rFonts w:hint="eastAsia"/>
        </w:rPr>
        <w:t>还通过机器学习手段针对跨语言的知识库进行自动链接。</w:t>
      </w:r>
    </w:p>
    <w:p w14:paraId="00FE808A" w14:textId="50893D42" w:rsidR="00AB47C8" w:rsidRDefault="00341C50" w:rsidP="00604521">
      <w:pPr>
        <w:spacing w:before="100" w:beforeAutospacing="1" w:after="100" w:afterAutospacing="1"/>
        <w:ind w:firstLineChars="200" w:firstLine="480"/>
      </w:pPr>
      <w:r w:rsidRPr="00CC5506">
        <w:t>当前各类百科资源存在着不同语言的知识分布极不平衡的问题。如果能够在英文维基百科和中文百度百科（或互动百科）之间有</w:t>
      </w:r>
      <w:r w:rsidR="00682A30">
        <w:t>效地建立跨语言知识链接，将大大提高中英文知识的跨语言共享。</w:t>
      </w:r>
      <w:r w:rsidR="00482799">
        <w:rPr>
          <w:rFonts w:hint="eastAsia"/>
        </w:rPr>
        <w:t>图</w:t>
      </w:r>
      <w:r w:rsidR="006C6C71">
        <w:rPr>
          <w:rFonts w:hint="eastAsia"/>
        </w:rPr>
        <w:t>6</w:t>
      </w:r>
      <w:r w:rsidR="0060629F">
        <w:rPr>
          <w:rFonts w:hint="eastAsia"/>
        </w:rPr>
        <w:t>展示了一个扩语言知识链接的实例。左边是英文维基百科上的“</w:t>
      </w:r>
      <w:r w:rsidR="0060629F">
        <w:t>Anaerobic exercise</w:t>
      </w:r>
      <w:r w:rsidR="0060629F">
        <w:rPr>
          <w:rFonts w:hint="eastAsia"/>
        </w:rPr>
        <w:t>”，右边是百度百科上的“无氧运动”</w:t>
      </w:r>
      <w:r w:rsidR="00AB40BA">
        <w:rPr>
          <w:rFonts w:hint="eastAsia"/>
        </w:rPr>
        <w:t>。很多关键特征可以用来帮忙建立中英文维基之间的关联。例如，图中标出了一些有用的特征，包括标题，出链，类别和作者等。</w:t>
      </w:r>
    </w:p>
    <w:p w14:paraId="1910B76C" w14:textId="061164CF" w:rsidR="00AB47C8" w:rsidRDefault="00AB47C8" w:rsidP="00604521">
      <w:pPr>
        <w:spacing w:before="100" w:beforeAutospacing="1" w:after="100" w:afterAutospacing="1"/>
      </w:pPr>
      <w:r>
        <w:rPr>
          <w:noProof/>
          <w:lang w:eastAsia="en-US"/>
        </w:rPr>
        <w:drawing>
          <wp:inline distT="0" distB="0" distL="0" distR="0" wp14:anchorId="5A482F97" wp14:editId="52535DBA">
            <wp:extent cx="5270500" cy="338190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381901"/>
                    </a:xfrm>
                    <a:prstGeom prst="rect">
                      <a:avLst/>
                    </a:prstGeom>
                    <a:noFill/>
                    <a:ln>
                      <a:noFill/>
                    </a:ln>
                  </pic:spPr>
                </pic:pic>
              </a:graphicData>
            </a:graphic>
          </wp:inline>
        </w:drawing>
      </w:r>
    </w:p>
    <w:p w14:paraId="4EA26024" w14:textId="63CDCB84" w:rsidR="00482799" w:rsidRPr="00D8385B" w:rsidRDefault="00482799" w:rsidP="00604521">
      <w:pPr>
        <w:spacing w:before="100" w:beforeAutospacing="1" w:after="100" w:afterAutospacing="1"/>
        <w:ind w:firstLineChars="200" w:firstLine="440"/>
        <w:jc w:val="center"/>
        <w:rPr>
          <w:sz w:val="22"/>
          <w:szCs w:val="22"/>
        </w:rPr>
      </w:pPr>
      <w:r w:rsidRPr="00D8385B">
        <w:rPr>
          <w:rFonts w:hint="eastAsia"/>
          <w:sz w:val="22"/>
          <w:szCs w:val="22"/>
        </w:rPr>
        <w:t>图</w:t>
      </w:r>
      <w:r w:rsidR="006C6C71">
        <w:rPr>
          <w:rFonts w:hint="eastAsia"/>
          <w:sz w:val="22"/>
          <w:szCs w:val="22"/>
        </w:rPr>
        <w:t xml:space="preserve"> 6</w:t>
      </w:r>
      <w:r w:rsidRPr="00D8385B">
        <w:rPr>
          <w:rFonts w:hint="eastAsia"/>
          <w:sz w:val="22"/>
          <w:szCs w:val="22"/>
        </w:rPr>
        <w:t xml:space="preserve"> </w:t>
      </w:r>
      <w:r w:rsidRPr="00D8385B">
        <w:rPr>
          <w:rFonts w:hint="eastAsia"/>
          <w:sz w:val="22"/>
          <w:szCs w:val="22"/>
        </w:rPr>
        <w:t>扩言语知识链接实例</w:t>
      </w:r>
    </w:p>
    <w:p w14:paraId="50567128" w14:textId="2EC163F3" w:rsidR="00341C50" w:rsidRDefault="00682A30" w:rsidP="00604521">
      <w:pPr>
        <w:spacing w:before="100" w:beforeAutospacing="1" w:after="100" w:afterAutospacing="1"/>
        <w:ind w:firstLineChars="200" w:firstLine="480"/>
      </w:pPr>
      <w:r>
        <w:rPr>
          <w:rFonts w:hint="eastAsia"/>
        </w:rPr>
        <w:t>我们</w:t>
      </w:r>
      <w:r w:rsidR="00341C50" w:rsidRPr="00CC5506">
        <w:t>充分利用维基类知识资源</w:t>
      </w:r>
      <w:r w:rsidR="009D302F">
        <w:rPr>
          <w:rFonts w:hint="eastAsia"/>
        </w:rPr>
        <w:t>中的上述</w:t>
      </w:r>
      <w:r w:rsidR="009F5E6D">
        <w:rPr>
          <w:rFonts w:hint="eastAsia"/>
        </w:rPr>
        <w:t>特征</w:t>
      </w:r>
      <w:r w:rsidR="00341C50" w:rsidRPr="00CC5506">
        <w:t>，提出基于链接因子图</w:t>
      </w:r>
      <w:r w:rsidR="004027E2" w:rsidRPr="0020568A">
        <w:rPr>
          <w:sz w:val="21"/>
          <w:szCs w:val="21"/>
        </w:rPr>
        <w:t>[Kschischang, 2001]</w:t>
      </w:r>
      <w:r w:rsidR="00341C50" w:rsidRPr="00CC5506">
        <w:t>的异构知识库的知识链接方法和基于链接标注的增量式跨语言知识链接方法，在异构百科之间发现大规模跨语言知识链接。</w:t>
      </w:r>
      <w:r w:rsidR="00E0280C">
        <w:rPr>
          <w:rFonts w:hint="eastAsia"/>
        </w:rPr>
        <w:t>模型的目标是判断一个给定中英文维基页面对是否所指相同。</w:t>
      </w:r>
      <w:r w:rsidR="00341C50" w:rsidRPr="00CC5506">
        <w:t>基于链接因子图的异构知识库的知识链接方法采用链接关系的相似度进一步使用链接因子图模型对跨语言知识链接任务统一建模。</w:t>
      </w:r>
      <w:r w:rsidR="000B78CF">
        <w:rPr>
          <w:rFonts w:hint="eastAsia"/>
        </w:rPr>
        <w:t>具体地，</w:t>
      </w:r>
      <w:r w:rsidR="00D56964">
        <w:rPr>
          <w:rFonts w:hint="eastAsia"/>
        </w:rPr>
        <w:t>如果一个中英文维基页面对被预测为相同事物，则它们各自出链的页面所组成的对也有很大概率所指为相同事物。</w:t>
      </w:r>
      <w:r w:rsidR="00341C50" w:rsidRPr="00CC5506">
        <w:t>考虑到基于链接因子图的知识链接方法主要依赖于初始种子跨语言链接集合以及词条之间的链接关系，进一步提出了基于链接标注的增量式跨语言知识链接方法，以提高跨语言知识链接的可用性。最终实验证明链接标注和增量式方法均可有效提高跨语言知识链接的精度。</w:t>
      </w:r>
      <w:r w:rsidR="00AB4B40">
        <w:rPr>
          <w:rFonts w:hint="eastAsia"/>
        </w:rPr>
        <w:t>相关研究请参考</w:t>
      </w:r>
      <w:r w:rsidR="002E3633">
        <w:rPr>
          <w:rFonts w:hint="eastAsia"/>
        </w:rPr>
        <w:t>[Wang, 2012]</w:t>
      </w:r>
      <w:r w:rsidR="00D04A4E">
        <w:rPr>
          <w:rFonts w:hint="eastAsia"/>
        </w:rPr>
        <w:t>。</w:t>
      </w:r>
    </w:p>
    <w:p w14:paraId="726CABAE" w14:textId="7448F04F" w:rsidR="00AC3782" w:rsidRDefault="007F537F" w:rsidP="007F537F">
      <w:pPr>
        <w:spacing w:before="100" w:beforeAutospacing="1" w:after="100" w:afterAutospacing="1"/>
      </w:pPr>
      <w:r>
        <w:t>五、</w:t>
      </w:r>
      <w:bookmarkStart w:id="0" w:name="_GoBack"/>
      <w:bookmarkEnd w:id="0"/>
      <w:r w:rsidR="00C00D10">
        <w:rPr>
          <w:rFonts w:hint="eastAsia"/>
        </w:rPr>
        <w:t>总之，在学术研究数据规模不断增长的今天，</w:t>
      </w:r>
      <w:r w:rsidR="00AC3782">
        <w:rPr>
          <w:rFonts w:hint="eastAsia"/>
        </w:rPr>
        <w:t>从海量数据中挖掘有价值的知识使用户真正获益具有极大的挑战。</w:t>
      </w:r>
      <w:r w:rsidR="001A6530">
        <w:rPr>
          <w:rFonts w:hint="eastAsia"/>
        </w:rPr>
        <w:t>下面从上述四个技术点分别阐述</w:t>
      </w:r>
      <w:r w:rsidR="006502A5">
        <w:rPr>
          <w:rFonts w:hint="eastAsia"/>
        </w:rPr>
        <w:t>存在的</w:t>
      </w:r>
      <w:r w:rsidR="001A6530">
        <w:rPr>
          <w:rFonts w:hint="eastAsia"/>
        </w:rPr>
        <w:t>挑战以及未来可能提高的方向。</w:t>
      </w:r>
    </w:p>
    <w:p w14:paraId="72F016C0" w14:textId="002F5665" w:rsidR="00AC3782" w:rsidRDefault="004D4A21" w:rsidP="00604521">
      <w:pPr>
        <w:spacing w:before="100" w:beforeAutospacing="1" w:after="100" w:afterAutospacing="1"/>
        <w:ind w:firstLineChars="200" w:firstLine="480"/>
      </w:pPr>
      <w:r>
        <w:rPr>
          <w:rFonts w:hint="eastAsia"/>
        </w:rPr>
        <w:t>首先、</w:t>
      </w:r>
      <w:r w:rsidR="00A9399B">
        <w:rPr>
          <w:rFonts w:hint="eastAsia"/>
        </w:rPr>
        <w:t>异构数据提高有效信息提取的难度。论文数据</w:t>
      </w:r>
      <w:r w:rsidR="00A9399B">
        <w:t>库的数据格式相对格式化，</w:t>
      </w:r>
      <w:r w:rsidR="002767C7">
        <w:rPr>
          <w:rFonts w:hint="eastAsia"/>
        </w:rPr>
        <w:t>提取</w:t>
      </w:r>
      <w:r w:rsidR="00CB345C">
        <w:t>元数据</w:t>
      </w:r>
      <w:r w:rsidR="002767C7">
        <w:t>并</w:t>
      </w:r>
      <w:r w:rsidR="00A9399B">
        <w:rPr>
          <w:rFonts w:hint="eastAsia"/>
        </w:rPr>
        <w:t>没有</w:t>
      </w:r>
      <w:r w:rsidR="00A9399B">
        <w:t>太多难点。</w:t>
      </w:r>
      <w:r w:rsidR="00A9399B">
        <w:rPr>
          <w:rFonts w:hint="eastAsia"/>
        </w:rPr>
        <w:t>但是</w:t>
      </w:r>
      <w:r w:rsidR="00A9399B">
        <w:t>非格式化</w:t>
      </w:r>
      <w:r w:rsidR="002767C7">
        <w:t>的信息提取具有相当大的难度。</w:t>
      </w:r>
      <w:r w:rsidR="00E0479F">
        <w:rPr>
          <w:rFonts w:hint="eastAsia"/>
        </w:rPr>
        <w:t>例如</w:t>
      </w:r>
      <w:r w:rsidR="00A9399B">
        <w:t>从</w:t>
      </w:r>
      <w:r w:rsidR="00E0479F">
        <w:rPr>
          <w:rFonts w:hint="eastAsia"/>
        </w:rPr>
        <w:t>研究者的个人主页格式五花八门，有个人撰写的，有单位统一制作的，还有</w:t>
      </w:r>
      <w:r w:rsidR="00E0479F">
        <w:rPr>
          <w:rFonts w:hint="eastAsia"/>
        </w:rPr>
        <w:t>google scholar</w:t>
      </w:r>
      <w:r w:rsidR="00E0479F">
        <w:rPr>
          <w:rFonts w:hint="eastAsia"/>
        </w:rPr>
        <w:t>生成的，这些不同格式要求自动抽取器能够像人脑一样非常智能地识别有效个人信息</w:t>
      </w:r>
      <w:r w:rsidR="00DE44DE">
        <w:rPr>
          <w:rFonts w:hint="eastAsia"/>
        </w:rPr>
        <w:t>。</w:t>
      </w:r>
      <w:r w:rsidR="00DE44DE">
        <w:rPr>
          <w:rFonts w:hint="eastAsia"/>
        </w:rPr>
        <w:t xml:space="preserve"> </w:t>
      </w:r>
      <w:r w:rsidR="00DE44DE">
        <w:rPr>
          <w:rFonts w:hint="eastAsia"/>
        </w:rPr>
        <w:t>目前处理抽取主要依靠大量训练数据来提高抽取模型的精度，未来希望能够从用户反馈的个人信息中自动识别有效特征来进一步提高抽取模型的精度</w:t>
      </w:r>
      <w:r w:rsidR="00AC3782">
        <w:rPr>
          <w:rFonts w:hint="eastAsia"/>
        </w:rPr>
        <w:t>。</w:t>
      </w:r>
    </w:p>
    <w:p w14:paraId="421CCE0E" w14:textId="5FA5F6CA" w:rsidR="003C4629" w:rsidRDefault="00E0479F" w:rsidP="00604521">
      <w:pPr>
        <w:spacing w:before="100" w:beforeAutospacing="1" w:after="100" w:afterAutospacing="1"/>
        <w:ind w:firstLineChars="200" w:firstLine="480"/>
      </w:pPr>
      <w:r>
        <w:rPr>
          <w:rFonts w:hint="eastAsia"/>
        </w:rPr>
        <w:t>其次、</w:t>
      </w:r>
      <w:r w:rsidR="00F96664">
        <w:rPr>
          <w:rFonts w:hint="eastAsia"/>
        </w:rPr>
        <w:t>数据规模大，以及</w:t>
      </w:r>
      <w:r w:rsidR="00B37122">
        <w:rPr>
          <w:rFonts w:hint="eastAsia"/>
        </w:rPr>
        <w:t>跨领域、多语言</w:t>
      </w:r>
      <w:r w:rsidR="00AF3FFD">
        <w:rPr>
          <w:rFonts w:hint="eastAsia"/>
        </w:rPr>
        <w:t>等特征</w:t>
      </w:r>
      <w:r w:rsidR="00362CF3">
        <w:rPr>
          <w:rFonts w:hint="eastAsia"/>
        </w:rPr>
        <w:t>造成数据合并的难度</w:t>
      </w:r>
      <w:r w:rsidR="00C72B04">
        <w:rPr>
          <w:rFonts w:hint="eastAsia"/>
        </w:rPr>
        <w:t>。</w:t>
      </w:r>
      <w:r w:rsidR="00362CF3">
        <w:rPr>
          <w:rFonts w:hint="eastAsia"/>
        </w:rPr>
        <w:t>目前收集的数据源有专业计算机领域的数据库，包括</w:t>
      </w:r>
      <w:r w:rsidR="00362CF3">
        <w:rPr>
          <w:rFonts w:hint="eastAsia"/>
        </w:rPr>
        <w:t>ACM</w:t>
      </w:r>
      <w:r w:rsidR="00362CF3">
        <w:rPr>
          <w:rFonts w:hint="eastAsia"/>
        </w:rPr>
        <w:t>和</w:t>
      </w:r>
      <w:r w:rsidR="00362CF3">
        <w:rPr>
          <w:rFonts w:hint="eastAsia"/>
        </w:rPr>
        <w:t>DBLP</w:t>
      </w:r>
      <w:r w:rsidR="00362CF3">
        <w:rPr>
          <w:rFonts w:hint="eastAsia"/>
        </w:rPr>
        <w:t>，也有面向全领域的数据源</w:t>
      </w:r>
      <w:r w:rsidR="00B37122">
        <w:rPr>
          <w:rFonts w:hint="eastAsia"/>
        </w:rPr>
        <w:t>，如英文的</w:t>
      </w:r>
      <w:r w:rsidR="00B37122">
        <w:rPr>
          <w:rFonts w:hint="eastAsia"/>
        </w:rPr>
        <w:t>Elsevier</w:t>
      </w:r>
      <w:r w:rsidR="00B37122">
        <w:rPr>
          <w:rFonts w:hint="eastAsia"/>
        </w:rPr>
        <w:t>和中文的</w:t>
      </w:r>
      <w:r w:rsidR="00B37122">
        <w:rPr>
          <w:rFonts w:hint="eastAsia"/>
        </w:rPr>
        <w:t>CNKI</w:t>
      </w:r>
      <w:r w:rsidR="00B37122">
        <w:rPr>
          <w:rFonts w:hint="eastAsia"/>
        </w:rPr>
        <w:t>。</w:t>
      </w:r>
      <w:r w:rsidR="00D82DBA">
        <w:rPr>
          <w:rFonts w:hint="eastAsia"/>
        </w:rPr>
        <w:t>这些规模庞大，来源各异的数据导致同名不同人、不同名同人、不同语言</w:t>
      </w:r>
      <w:r w:rsidR="001018E1">
        <w:rPr>
          <w:rFonts w:hint="eastAsia"/>
        </w:rPr>
        <w:t>同人等问题日趋严重。有些常见人名，例如“王伟”，甚至包括跨多</w:t>
      </w:r>
      <w:r w:rsidR="00B70B30">
        <w:rPr>
          <w:rFonts w:hint="eastAsia"/>
        </w:rPr>
        <w:t>个领域的上千个真实个体。尽管重名排岐在过去的多年中一直有研究者不懈努力研究，但是在如此大规模数据上进行排岐还未见</w:t>
      </w:r>
      <w:r w:rsidR="003C4629">
        <w:rPr>
          <w:rFonts w:hint="eastAsia"/>
        </w:rPr>
        <w:t>真实成效。</w:t>
      </w:r>
      <w:r w:rsidR="003F4FDA">
        <w:rPr>
          <w:rFonts w:hint="eastAsia"/>
        </w:rPr>
        <w:t>Google scholar</w:t>
      </w:r>
      <w:r w:rsidR="003F4FDA">
        <w:rPr>
          <w:rFonts w:hint="eastAsia"/>
        </w:rPr>
        <w:t>甚至也回避此问题，简单地将所有同名的人归在一起。由此可见该问题的难度。</w:t>
      </w:r>
      <w:r w:rsidR="001660A0">
        <w:rPr>
          <w:rFonts w:hint="eastAsia"/>
        </w:rPr>
        <w:t>未来可能的提高</w:t>
      </w:r>
      <w:r w:rsidR="00E0761B">
        <w:rPr>
          <w:rFonts w:hint="eastAsia"/>
        </w:rPr>
        <w:t>点有两个，一是在模型中加入</w:t>
      </w:r>
      <w:r w:rsidR="001660A0">
        <w:rPr>
          <w:rFonts w:hint="eastAsia"/>
        </w:rPr>
        <w:t>人名常见度这一先验知识，使采用不同模型处理不同人名；二是依靠用户的个人反馈自动修正关联的错误合并结果。</w:t>
      </w:r>
    </w:p>
    <w:p w14:paraId="52A529CE" w14:textId="71121078" w:rsidR="00C00D10" w:rsidRDefault="00B70B30" w:rsidP="00604521">
      <w:pPr>
        <w:spacing w:before="100" w:beforeAutospacing="1" w:after="100" w:afterAutospacing="1"/>
        <w:ind w:firstLineChars="200" w:firstLine="480"/>
      </w:pPr>
      <w:r>
        <w:rPr>
          <w:rFonts w:hint="eastAsia"/>
        </w:rPr>
        <w:t>再次、</w:t>
      </w:r>
      <w:r w:rsidR="00BD0DDF">
        <w:rPr>
          <w:rFonts w:hint="eastAsia"/>
        </w:rPr>
        <w:t>海量数据加大搜索</w:t>
      </w:r>
      <w:r w:rsidR="00962C03">
        <w:rPr>
          <w:rFonts w:hint="eastAsia"/>
        </w:rPr>
        <w:t>有效信息</w:t>
      </w:r>
      <w:r w:rsidR="00F37DA5">
        <w:rPr>
          <w:rFonts w:hint="eastAsia"/>
        </w:rPr>
        <w:t>的难度。目前的系统采用主题模型平滑传统语言</w:t>
      </w:r>
      <w:r w:rsidR="004D1DFF">
        <w:rPr>
          <w:rFonts w:hint="eastAsia"/>
        </w:rPr>
        <w:t>模型来客服主题漂移的问题，但</w:t>
      </w:r>
      <w:r w:rsidR="00590AF5">
        <w:rPr>
          <w:rFonts w:hint="eastAsia"/>
        </w:rPr>
        <w:t>主题模型归根到底仍然逃脱不了对词共现的依赖。如果整个数据集中从来没有出现过或者极少出现过某个查询词，那么用该查询词进行检索效果依然不会很好。</w:t>
      </w:r>
      <w:r w:rsidR="009654C1">
        <w:rPr>
          <w:rFonts w:hint="eastAsia"/>
        </w:rPr>
        <w:t>因此</w:t>
      </w:r>
      <w:r w:rsidR="004D1DFF">
        <w:rPr>
          <w:rFonts w:hint="eastAsia"/>
        </w:rPr>
        <w:t>该问题仍然有待进一步提高。</w:t>
      </w:r>
      <w:r w:rsidR="009654C1">
        <w:rPr>
          <w:rFonts w:hint="eastAsia"/>
        </w:rPr>
        <w:t>其可能的解决方案是让用户互打标签，标识其研究兴趣，搜索时推荐相关标签，按照标签进行搜索。</w:t>
      </w:r>
    </w:p>
    <w:p w14:paraId="0FC3490D" w14:textId="1A8C72F8" w:rsidR="002A6ECD" w:rsidRDefault="002A6ECD" w:rsidP="00604521">
      <w:pPr>
        <w:spacing w:before="100" w:beforeAutospacing="1" w:after="100" w:afterAutospacing="1"/>
        <w:ind w:firstLineChars="200" w:firstLine="480"/>
      </w:pPr>
      <w:r>
        <w:rPr>
          <w:rFonts w:hint="eastAsia"/>
        </w:rPr>
        <w:t>最后、</w:t>
      </w:r>
      <w:r w:rsidR="00B959AC">
        <w:rPr>
          <w:rFonts w:hint="eastAsia"/>
        </w:rPr>
        <w:t>知识库质量影响用户体验。</w:t>
      </w:r>
      <w:r w:rsidR="001910A9">
        <w:rPr>
          <w:rFonts w:hint="eastAsia"/>
        </w:rPr>
        <w:t>目前学术知识库的构建仅称得上初见端倪。</w:t>
      </w:r>
      <w:r w:rsidR="00C966FD">
        <w:rPr>
          <w:rFonts w:hint="eastAsia"/>
        </w:rPr>
        <w:t>这其中仍然有很多挑战，除了之前提及的跨语言链接的问题，还存在概念上下位关系识别以及不同源</w:t>
      </w:r>
      <w:r w:rsidR="005849A4">
        <w:rPr>
          <w:rFonts w:hint="eastAsia"/>
        </w:rPr>
        <w:t>之间</w:t>
      </w:r>
      <w:r w:rsidR="00C966FD">
        <w:rPr>
          <w:rFonts w:hint="eastAsia"/>
        </w:rPr>
        <w:t>概念链接，例如论文数据库到维基百科的链接</w:t>
      </w:r>
      <w:r w:rsidR="00CB705A">
        <w:rPr>
          <w:rFonts w:hint="eastAsia"/>
        </w:rPr>
        <w:t>，等诸多问题。</w:t>
      </w:r>
      <w:r w:rsidR="00207071">
        <w:rPr>
          <w:rFonts w:hint="eastAsia"/>
        </w:rPr>
        <w:t xml:space="preserve"> </w:t>
      </w:r>
      <w:r w:rsidR="00E13C2F">
        <w:rPr>
          <w:rFonts w:hint="eastAsia"/>
        </w:rPr>
        <w:t>每个问题都需要深入到对信</w:t>
      </w:r>
      <w:r w:rsidR="00816C89">
        <w:rPr>
          <w:rFonts w:hint="eastAsia"/>
        </w:rPr>
        <w:t>息分门别类，各自</w:t>
      </w:r>
      <w:r w:rsidR="00E13C2F">
        <w:rPr>
          <w:rFonts w:hint="eastAsia"/>
        </w:rPr>
        <w:t>建模。</w:t>
      </w:r>
    </w:p>
    <w:p w14:paraId="7A1869E7" w14:textId="77777777" w:rsidR="00C26D53" w:rsidRDefault="00C26D53" w:rsidP="00604521">
      <w:pPr>
        <w:spacing w:before="100" w:beforeAutospacing="1" w:after="100" w:afterAutospacing="1"/>
        <w:ind w:firstLineChars="200" w:firstLine="480"/>
      </w:pPr>
    </w:p>
    <w:p w14:paraId="2C0B19B1" w14:textId="77777777" w:rsidR="007F3AD2" w:rsidRDefault="00C26D53" w:rsidP="007F3AD2">
      <w:pPr>
        <w:spacing w:before="100" w:beforeAutospacing="1" w:after="100" w:afterAutospacing="1"/>
        <w:rPr>
          <w:sz w:val="21"/>
          <w:szCs w:val="21"/>
        </w:rPr>
      </w:pPr>
      <w:r>
        <w:rPr>
          <w:rFonts w:hint="eastAsia"/>
        </w:rPr>
        <w:t>参考文献</w:t>
      </w:r>
    </w:p>
    <w:p w14:paraId="3F5B8B30" w14:textId="42A01D9E" w:rsidR="0020568A" w:rsidRDefault="0020568A" w:rsidP="00604521">
      <w:pPr>
        <w:widowControl/>
        <w:autoSpaceDE w:val="0"/>
        <w:autoSpaceDN w:val="0"/>
        <w:adjustRightInd w:val="0"/>
        <w:jc w:val="left"/>
        <w:rPr>
          <w:sz w:val="21"/>
          <w:szCs w:val="21"/>
        </w:rPr>
      </w:pPr>
      <w:r w:rsidRPr="0020568A">
        <w:rPr>
          <w:sz w:val="21"/>
          <w:szCs w:val="21"/>
        </w:rPr>
        <w:t>[Kschischang, 2001] F. Kschischang, B. Frey, and H.-A. Loeliger. Factor graphs and the sum-product algorithm. IEEE Transactions on Information Theory, 47(2):498–519, 2001.</w:t>
      </w:r>
    </w:p>
    <w:p w14:paraId="7FF04DD0" w14:textId="77777777" w:rsidR="00B635AA" w:rsidRDefault="00B635AA" w:rsidP="00604521">
      <w:pPr>
        <w:widowControl/>
        <w:adjustRightInd w:val="0"/>
        <w:spacing w:before="60"/>
        <w:textAlignment w:val="baseline"/>
        <w:rPr>
          <w:sz w:val="21"/>
          <w:szCs w:val="21"/>
        </w:rPr>
      </w:pPr>
    </w:p>
    <w:p w14:paraId="50DB4007" w14:textId="20B8EB1F" w:rsidR="00E93127" w:rsidRDefault="00E93127" w:rsidP="00604521">
      <w:pPr>
        <w:widowControl/>
        <w:jc w:val="left"/>
        <w:rPr>
          <w:sz w:val="21"/>
          <w:szCs w:val="21"/>
        </w:rPr>
      </w:pPr>
      <w:r w:rsidRPr="00E93127">
        <w:rPr>
          <w:sz w:val="21"/>
          <w:szCs w:val="21"/>
        </w:rPr>
        <w:t>[Tang, 2008] Jie Tang, Jing Zhang, Limin Yao, Juanzi Li, Li Zhang, and Zhong Su. ArnetMiner: Extraction and Mining of Academic Social Networks. In </w:t>
      </w:r>
      <w:hyperlink r:id="rId12" w:history="1">
        <w:r w:rsidRPr="00E93127">
          <w:rPr>
            <w:sz w:val="21"/>
            <w:szCs w:val="21"/>
          </w:rPr>
          <w:t>Proceedings of the Fourteenth ACM SIGKDD International Conference on Knowledge Discovery and Data Mining</w:t>
        </w:r>
      </w:hyperlink>
      <w:r w:rsidRPr="00E93127">
        <w:rPr>
          <w:sz w:val="21"/>
          <w:szCs w:val="21"/>
        </w:rPr>
        <w:t> (</w:t>
      </w:r>
      <w:hyperlink r:id="rId13" w:history="1">
        <w:r w:rsidRPr="00E93127">
          <w:rPr>
            <w:sz w:val="21"/>
            <w:szCs w:val="21"/>
          </w:rPr>
          <w:t>SIGKDD'08</w:t>
        </w:r>
      </w:hyperlink>
      <w:r w:rsidRPr="00E93127">
        <w:rPr>
          <w:sz w:val="21"/>
          <w:szCs w:val="21"/>
        </w:rPr>
        <w:t>). pp.990-998.</w:t>
      </w:r>
    </w:p>
    <w:p w14:paraId="6F5B846E" w14:textId="6897F510" w:rsidR="002521F5" w:rsidRDefault="00F24E07" w:rsidP="00604521">
      <w:pPr>
        <w:widowControl/>
        <w:spacing w:before="100" w:beforeAutospacing="1" w:after="100" w:afterAutospacing="1"/>
        <w:jc w:val="left"/>
        <w:rPr>
          <w:sz w:val="21"/>
          <w:szCs w:val="21"/>
        </w:rPr>
      </w:pPr>
      <w:r w:rsidRPr="008A542B">
        <w:rPr>
          <w:sz w:val="21"/>
          <w:szCs w:val="21"/>
        </w:rPr>
        <w:t>[Wang, 2012]</w:t>
      </w:r>
      <w:r w:rsidRPr="00F24E07">
        <w:rPr>
          <w:sz w:val="21"/>
          <w:szCs w:val="21"/>
        </w:rPr>
        <w:t>Zhichun Wang, Juanzi Li, Zhigang Wang, and Jie Tang. Cross-lingual Knowledge Linking Across Wiki Knowledge Bases. In</w:t>
      </w:r>
      <w:r w:rsidRPr="008A542B">
        <w:rPr>
          <w:sz w:val="21"/>
          <w:szCs w:val="21"/>
        </w:rPr>
        <w:t> </w:t>
      </w:r>
      <w:hyperlink r:id="rId14" w:history="1">
        <w:r w:rsidRPr="008A542B">
          <w:rPr>
            <w:sz w:val="21"/>
            <w:szCs w:val="21"/>
          </w:rPr>
          <w:t>Proceedings of the Twenty-First World Wide Web Conference</w:t>
        </w:r>
      </w:hyperlink>
      <w:r w:rsidRPr="008A542B">
        <w:rPr>
          <w:sz w:val="21"/>
          <w:szCs w:val="21"/>
        </w:rPr>
        <w:t> </w:t>
      </w:r>
      <w:r w:rsidRPr="00F24E07">
        <w:rPr>
          <w:sz w:val="21"/>
          <w:szCs w:val="21"/>
        </w:rPr>
        <w:t>(</w:t>
      </w:r>
      <w:hyperlink r:id="rId15" w:history="1">
        <w:r w:rsidRPr="008A542B">
          <w:rPr>
            <w:sz w:val="21"/>
            <w:szCs w:val="21"/>
          </w:rPr>
          <w:t>WWW'12</w:t>
        </w:r>
      </w:hyperlink>
      <w:r w:rsidRPr="00F24E07">
        <w:rPr>
          <w:sz w:val="21"/>
          <w:szCs w:val="21"/>
        </w:rPr>
        <w:t>). pp. 459-468.</w:t>
      </w:r>
    </w:p>
    <w:p w14:paraId="5C310CB5" w14:textId="207D57BC" w:rsidR="00E67878" w:rsidRPr="00387B99" w:rsidRDefault="00E67878" w:rsidP="004D7CA7">
      <w:pPr>
        <w:rPr>
          <w:sz w:val="21"/>
          <w:szCs w:val="21"/>
        </w:rPr>
      </w:pPr>
      <w:r w:rsidRPr="00387B99">
        <w:rPr>
          <w:sz w:val="21"/>
          <w:szCs w:val="21"/>
        </w:rPr>
        <w:t>[Zhang</w:t>
      </w:r>
      <w:r w:rsidRPr="00387B99">
        <w:rPr>
          <w:sz w:val="21"/>
          <w:szCs w:val="21"/>
        </w:rPr>
        <w:t>，</w:t>
      </w:r>
      <w:r w:rsidRPr="00387B99">
        <w:rPr>
          <w:sz w:val="21"/>
          <w:szCs w:val="21"/>
        </w:rPr>
        <w:t xml:space="preserve"> 2015] Yutao Zhang</w:t>
      </w:r>
      <w:r w:rsidRPr="00387B99">
        <w:rPr>
          <w:sz w:val="21"/>
          <w:szCs w:val="21"/>
        </w:rPr>
        <w:t>，</w:t>
      </w:r>
      <w:r w:rsidRPr="00387B99">
        <w:rPr>
          <w:sz w:val="21"/>
          <w:szCs w:val="21"/>
        </w:rPr>
        <w:t xml:space="preserve"> Jie Tang</w:t>
      </w:r>
      <w:r w:rsidRPr="00387B99">
        <w:rPr>
          <w:sz w:val="21"/>
          <w:szCs w:val="21"/>
        </w:rPr>
        <w:t>，</w:t>
      </w:r>
      <w:r w:rsidRPr="00387B99">
        <w:rPr>
          <w:sz w:val="21"/>
          <w:szCs w:val="21"/>
        </w:rPr>
        <w:t xml:space="preserve"> Zhilin Yang</w:t>
      </w:r>
      <w:r w:rsidRPr="00387B99">
        <w:rPr>
          <w:sz w:val="21"/>
          <w:szCs w:val="21"/>
        </w:rPr>
        <w:t>，</w:t>
      </w:r>
      <w:r w:rsidRPr="00387B99">
        <w:rPr>
          <w:sz w:val="21"/>
          <w:szCs w:val="21"/>
        </w:rPr>
        <w:t xml:space="preserve"> Jian Pei</w:t>
      </w:r>
      <w:r w:rsidRPr="00387B99">
        <w:rPr>
          <w:sz w:val="21"/>
          <w:szCs w:val="21"/>
        </w:rPr>
        <w:t>，</w:t>
      </w:r>
      <w:r w:rsidRPr="00387B99">
        <w:rPr>
          <w:sz w:val="21"/>
          <w:szCs w:val="21"/>
        </w:rPr>
        <w:t xml:space="preserve"> and Philip Yu</w:t>
      </w:r>
      <w:r w:rsidRPr="00387B99">
        <w:rPr>
          <w:sz w:val="21"/>
          <w:szCs w:val="21"/>
        </w:rPr>
        <w:t>。</w:t>
      </w:r>
      <w:r w:rsidRPr="00387B99">
        <w:rPr>
          <w:sz w:val="21"/>
          <w:szCs w:val="21"/>
        </w:rPr>
        <w:t xml:space="preserve"> COSNET: Connecting Heterogeneous Social Networks with Local and Global Consistency</w:t>
      </w:r>
      <w:r w:rsidR="002B65B5">
        <w:rPr>
          <w:sz w:val="21"/>
          <w:szCs w:val="21"/>
        </w:rPr>
        <w:t>.</w:t>
      </w:r>
      <w:r w:rsidRPr="00387B99">
        <w:rPr>
          <w:sz w:val="21"/>
          <w:szCs w:val="21"/>
        </w:rPr>
        <w:t xml:space="preserve"> In Proceedings of the Twenty-First ACM SIGKDD International Conference on Knowledge Discovery and Data Mining (KDD'15)</w:t>
      </w:r>
    </w:p>
    <w:p w14:paraId="709D4370" w14:textId="77777777" w:rsidR="00E67878" w:rsidRPr="002521F5" w:rsidRDefault="00E67878" w:rsidP="00604521">
      <w:pPr>
        <w:widowControl/>
        <w:spacing w:before="100" w:beforeAutospacing="1" w:after="100" w:afterAutospacing="1"/>
        <w:jc w:val="left"/>
        <w:rPr>
          <w:rFonts w:hint="eastAsia"/>
          <w:sz w:val="21"/>
          <w:szCs w:val="21"/>
        </w:rPr>
      </w:pPr>
    </w:p>
    <w:p w14:paraId="440AF3D2" w14:textId="77777777" w:rsidR="002521F5" w:rsidRPr="002521F5" w:rsidRDefault="002521F5" w:rsidP="00604521">
      <w:pPr>
        <w:widowControl/>
        <w:jc w:val="left"/>
        <w:rPr>
          <w:rFonts w:ascii="Times" w:eastAsia="Times New Roman" w:hAnsi="Times" w:cs="Times New Roman"/>
          <w:kern w:val="0"/>
          <w:sz w:val="20"/>
          <w:szCs w:val="20"/>
        </w:rPr>
      </w:pPr>
    </w:p>
    <w:p w14:paraId="24F456FD" w14:textId="77777777" w:rsidR="002521F5" w:rsidRPr="00F24E07" w:rsidRDefault="002521F5" w:rsidP="00604521">
      <w:pPr>
        <w:widowControl/>
        <w:spacing w:before="100" w:beforeAutospacing="1" w:after="100" w:afterAutospacing="1"/>
        <w:jc w:val="left"/>
        <w:rPr>
          <w:sz w:val="21"/>
          <w:szCs w:val="21"/>
        </w:rPr>
      </w:pPr>
    </w:p>
    <w:p w14:paraId="25842B66" w14:textId="77777777" w:rsidR="00F24E07" w:rsidRPr="00F24E07" w:rsidRDefault="00F24E07" w:rsidP="00604521">
      <w:pPr>
        <w:widowControl/>
        <w:jc w:val="left"/>
        <w:rPr>
          <w:rFonts w:ascii="Times" w:eastAsia="Times New Roman" w:hAnsi="Times" w:cs="Times New Roman"/>
          <w:kern w:val="0"/>
          <w:sz w:val="20"/>
          <w:szCs w:val="20"/>
        </w:rPr>
      </w:pPr>
    </w:p>
    <w:p w14:paraId="7025654F" w14:textId="77777777" w:rsidR="00F24E07" w:rsidRDefault="00F24E07" w:rsidP="00604521">
      <w:pPr>
        <w:widowControl/>
        <w:spacing w:before="100" w:beforeAutospacing="1" w:after="100" w:afterAutospacing="1"/>
        <w:jc w:val="left"/>
        <w:rPr>
          <w:sz w:val="21"/>
          <w:szCs w:val="21"/>
        </w:rPr>
      </w:pPr>
    </w:p>
    <w:p w14:paraId="4F68171E" w14:textId="77777777" w:rsidR="00E93127" w:rsidRDefault="00E93127" w:rsidP="00604521">
      <w:pPr>
        <w:widowControl/>
        <w:spacing w:before="100" w:beforeAutospacing="1" w:after="100" w:afterAutospacing="1"/>
        <w:jc w:val="left"/>
        <w:rPr>
          <w:sz w:val="21"/>
          <w:szCs w:val="21"/>
        </w:rPr>
      </w:pPr>
    </w:p>
    <w:p w14:paraId="674BC98A" w14:textId="77777777" w:rsidR="00E93127" w:rsidRPr="004E4166" w:rsidRDefault="00E93127" w:rsidP="00604521">
      <w:pPr>
        <w:widowControl/>
        <w:spacing w:before="100" w:beforeAutospacing="1" w:after="100" w:afterAutospacing="1"/>
        <w:jc w:val="left"/>
        <w:rPr>
          <w:sz w:val="21"/>
          <w:szCs w:val="21"/>
        </w:rPr>
      </w:pPr>
    </w:p>
    <w:p w14:paraId="2CA3F50D" w14:textId="77777777" w:rsidR="004E4166" w:rsidRPr="00F74705" w:rsidRDefault="004E4166" w:rsidP="00604521">
      <w:pPr>
        <w:widowControl/>
        <w:spacing w:before="100" w:beforeAutospacing="1" w:after="100" w:afterAutospacing="1"/>
        <w:jc w:val="left"/>
        <w:rPr>
          <w:sz w:val="21"/>
          <w:szCs w:val="21"/>
        </w:rPr>
      </w:pPr>
    </w:p>
    <w:p w14:paraId="2D29AD06" w14:textId="77777777" w:rsidR="00F74705" w:rsidRDefault="00F74705" w:rsidP="00604521">
      <w:pPr>
        <w:widowControl/>
        <w:adjustRightInd w:val="0"/>
        <w:spacing w:before="60"/>
        <w:textAlignment w:val="baseline"/>
        <w:rPr>
          <w:sz w:val="21"/>
          <w:szCs w:val="21"/>
        </w:rPr>
      </w:pPr>
    </w:p>
    <w:p w14:paraId="33CDA5C9" w14:textId="77777777" w:rsidR="00F74705" w:rsidRPr="00E97AC0" w:rsidRDefault="00F74705" w:rsidP="00604521">
      <w:pPr>
        <w:widowControl/>
        <w:adjustRightInd w:val="0"/>
        <w:spacing w:before="60"/>
        <w:textAlignment w:val="baseline"/>
        <w:rPr>
          <w:sz w:val="21"/>
          <w:szCs w:val="21"/>
        </w:rPr>
      </w:pPr>
    </w:p>
    <w:p w14:paraId="3A5E52B3" w14:textId="77777777" w:rsidR="00B635AA" w:rsidRPr="0020568A" w:rsidRDefault="00B635AA" w:rsidP="00604521">
      <w:pPr>
        <w:widowControl/>
        <w:autoSpaceDE w:val="0"/>
        <w:autoSpaceDN w:val="0"/>
        <w:adjustRightInd w:val="0"/>
        <w:jc w:val="left"/>
        <w:rPr>
          <w:sz w:val="21"/>
          <w:szCs w:val="21"/>
        </w:rPr>
      </w:pPr>
    </w:p>
    <w:p w14:paraId="6807C8FC" w14:textId="77777777" w:rsidR="00E97AC0" w:rsidRDefault="00E97AC0" w:rsidP="00604521">
      <w:pPr>
        <w:spacing w:before="100" w:beforeAutospacing="1" w:after="100" w:afterAutospacing="1"/>
      </w:pPr>
    </w:p>
    <w:p w14:paraId="57353569" w14:textId="77777777" w:rsidR="00BD73A5" w:rsidRDefault="00BD73A5" w:rsidP="00604521">
      <w:pPr>
        <w:spacing w:before="100" w:beforeAutospacing="1" w:after="100" w:afterAutospacing="1"/>
        <w:ind w:firstLineChars="200" w:firstLine="480"/>
      </w:pPr>
    </w:p>
    <w:p w14:paraId="680FDA97" w14:textId="77777777" w:rsidR="00D76524" w:rsidRDefault="00D76524" w:rsidP="00604521">
      <w:pPr>
        <w:spacing w:before="100" w:beforeAutospacing="1" w:after="100" w:afterAutospacing="1"/>
        <w:ind w:firstLineChars="200" w:firstLine="480"/>
      </w:pPr>
    </w:p>
    <w:sectPr w:rsidR="00D76524" w:rsidSect="004E276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15586"/>
    <w:multiLevelType w:val="hybridMultilevel"/>
    <w:tmpl w:val="9A5AFCB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3226AFF"/>
    <w:multiLevelType w:val="hybridMultilevel"/>
    <w:tmpl w:val="7020E868"/>
    <w:lvl w:ilvl="0" w:tplc="E176F740">
      <w:start w:val="1"/>
      <w:numFmt w:val="decimal"/>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49B5B26"/>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B4F7F75"/>
    <w:multiLevelType w:val="multilevel"/>
    <w:tmpl w:val="F9F4B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981B66"/>
    <w:multiLevelType w:val="hybridMultilevel"/>
    <w:tmpl w:val="AD0C3CC4"/>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3100252"/>
    <w:multiLevelType w:val="hybridMultilevel"/>
    <w:tmpl w:val="9A5AFCB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9517D55"/>
    <w:multiLevelType w:val="multilevel"/>
    <w:tmpl w:val="FBF8F4E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nsid w:val="1B5422C3"/>
    <w:multiLevelType w:val="hybridMultilevel"/>
    <w:tmpl w:val="D882A588"/>
    <w:lvl w:ilvl="0" w:tplc="4C1640F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2075687D"/>
    <w:multiLevelType w:val="hybridMultilevel"/>
    <w:tmpl w:val="BE2EA0E0"/>
    <w:lvl w:ilvl="0" w:tplc="0409000F">
      <w:start w:val="1"/>
      <w:numFmt w:val="decimal"/>
      <w:lvlText w:val="%1."/>
      <w:lvlJc w:val="left"/>
      <w:pPr>
        <w:ind w:left="480" w:hanging="48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90324DD"/>
    <w:multiLevelType w:val="hybridMultilevel"/>
    <w:tmpl w:val="F14C8DD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nsid w:val="2E4F4F45"/>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35941ED7"/>
    <w:multiLevelType w:val="multilevel"/>
    <w:tmpl w:val="B2362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5CF15F4"/>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41517E7B"/>
    <w:multiLevelType w:val="hybridMultilevel"/>
    <w:tmpl w:val="BF7EE576"/>
    <w:lvl w:ilvl="0" w:tplc="D568998A">
      <w:start w:val="3"/>
      <w:numFmt w:val="japaneseCounting"/>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4">
    <w:nsid w:val="429C23BF"/>
    <w:multiLevelType w:val="hybridMultilevel"/>
    <w:tmpl w:val="354E420C"/>
    <w:lvl w:ilvl="0" w:tplc="0409000F">
      <w:start w:val="1"/>
      <w:numFmt w:val="decimal"/>
      <w:lvlText w:val="%1."/>
      <w:lvlJc w:val="left"/>
      <w:pPr>
        <w:ind w:left="480" w:hanging="48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557B206D"/>
    <w:multiLevelType w:val="multilevel"/>
    <w:tmpl w:val="47F02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527682D"/>
    <w:multiLevelType w:val="hybridMultilevel"/>
    <w:tmpl w:val="C06C7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4"/>
  </w:num>
  <w:num w:numId="4">
    <w:abstractNumId w:val="10"/>
  </w:num>
  <w:num w:numId="5">
    <w:abstractNumId w:val="12"/>
  </w:num>
  <w:num w:numId="6">
    <w:abstractNumId w:val="0"/>
  </w:num>
  <w:num w:numId="7">
    <w:abstractNumId w:val="5"/>
  </w:num>
  <w:num w:numId="8">
    <w:abstractNumId w:val="2"/>
  </w:num>
  <w:num w:numId="9">
    <w:abstractNumId w:val="1"/>
  </w:num>
  <w:num w:numId="10">
    <w:abstractNumId w:val="8"/>
  </w:num>
  <w:num w:numId="11">
    <w:abstractNumId w:val="9"/>
  </w:num>
  <w:num w:numId="12">
    <w:abstractNumId w:val="16"/>
  </w:num>
  <w:num w:numId="13">
    <w:abstractNumId w:val="6"/>
  </w:num>
  <w:num w:numId="14">
    <w:abstractNumId w:val="11"/>
  </w:num>
  <w:num w:numId="15">
    <w:abstractNumId w:val="15"/>
  </w:num>
  <w:num w:numId="16">
    <w:abstractNumId w:val="3"/>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50F8"/>
    <w:rsid w:val="000041A8"/>
    <w:rsid w:val="00006CEE"/>
    <w:rsid w:val="000152E6"/>
    <w:rsid w:val="0001691C"/>
    <w:rsid w:val="00021997"/>
    <w:rsid w:val="000228BD"/>
    <w:rsid w:val="00036D43"/>
    <w:rsid w:val="00041064"/>
    <w:rsid w:val="00061329"/>
    <w:rsid w:val="000664D7"/>
    <w:rsid w:val="00071A93"/>
    <w:rsid w:val="00073731"/>
    <w:rsid w:val="00074AD7"/>
    <w:rsid w:val="00091AEA"/>
    <w:rsid w:val="00092F38"/>
    <w:rsid w:val="000A1B80"/>
    <w:rsid w:val="000A377A"/>
    <w:rsid w:val="000A7D90"/>
    <w:rsid w:val="000B62F6"/>
    <w:rsid w:val="000B78CF"/>
    <w:rsid w:val="000B7D5E"/>
    <w:rsid w:val="000E08B6"/>
    <w:rsid w:val="000E6ACA"/>
    <w:rsid w:val="000F59BF"/>
    <w:rsid w:val="001018E1"/>
    <w:rsid w:val="0010679E"/>
    <w:rsid w:val="00107EFD"/>
    <w:rsid w:val="00110BAA"/>
    <w:rsid w:val="00141925"/>
    <w:rsid w:val="00146B24"/>
    <w:rsid w:val="001660A0"/>
    <w:rsid w:val="00181030"/>
    <w:rsid w:val="001910A9"/>
    <w:rsid w:val="00191310"/>
    <w:rsid w:val="0019396F"/>
    <w:rsid w:val="001A6530"/>
    <w:rsid w:val="001C1A9B"/>
    <w:rsid w:val="001D7376"/>
    <w:rsid w:val="001F372A"/>
    <w:rsid w:val="001F738B"/>
    <w:rsid w:val="0020568A"/>
    <w:rsid w:val="002056E1"/>
    <w:rsid w:val="00207071"/>
    <w:rsid w:val="00210388"/>
    <w:rsid w:val="0021339D"/>
    <w:rsid w:val="00222CB9"/>
    <w:rsid w:val="00225B17"/>
    <w:rsid w:val="00231761"/>
    <w:rsid w:val="00240CAC"/>
    <w:rsid w:val="002521F5"/>
    <w:rsid w:val="002767C7"/>
    <w:rsid w:val="00282D23"/>
    <w:rsid w:val="002862F7"/>
    <w:rsid w:val="002956EC"/>
    <w:rsid w:val="0029606B"/>
    <w:rsid w:val="002A6ECD"/>
    <w:rsid w:val="002B65B5"/>
    <w:rsid w:val="002C28C6"/>
    <w:rsid w:val="002C41B4"/>
    <w:rsid w:val="002D22C8"/>
    <w:rsid w:val="002D2356"/>
    <w:rsid w:val="002D52FE"/>
    <w:rsid w:val="002E0DB4"/>
    <w:rsid w:val="002E3633"/>
    <w:rsid w:val="002F2560"/>
    <w:rsid w:val="003141CB"/>
    <w:rsid w:val="003169B7"/>
    <w:rsid w:val="0032334D"/>
    <w:rsid w:val="00330629"/>
    <w:rsid w:val="003333A1"/>
    <w:rsid w:val="003354DF"/>
    <w:rsid w:val="00340B8A"/>
    <w:rsid w:val="00341C50"/>
    <w:rsid w:val="0035420F"/>
    <w:rsid w:val="00360DA0"/>
    <w:rsid w:val="00362CF3"/>
    <w:rsid w:val="00365AE8"/>
    <w:rsid w:val="00377FCA"/>
    <w:rsid w:val="00387B99"/>
    <w:rsid w:val="00397CFB"/>
    <w:rsid w:val="003A73C9"/>
    <w:rsid w:val="003B3C15"/>
    <w:rsid w:val="003B3EE2"/>
    <w:rsid w:val="003B6A44"/>
    <w:rsid w:val="003C4629"/>
    <w:rsid w:val="003C6D37"/>
    <w:rsid w:val="003C7E9A"/>
    <w:rsid w:val="003D0718"/>
    <w:rsid w:val="003D4530"/>
    <w:rsid w:val="003E0DB3"/>
    <w:rsid w:val="003E1899"/>
    <w:rsid w:val="003E2C87"/>
    <w:rsid w:val="003E4F46"/>
    <w:rsid w:val="003F4FDA"/>
    <w:rsid w:val="003F56C7"/>
    <w:rsid w:val="004027E2"/>
    <w:rsid w:val="0040430F"/>
    <w:rsid w:val="004348D3"/>
    <w:rsid w:val="00440E86"/>
    <w:rsid w:val="00440EDD"/>
    <w:rsid w:val="0044209D"/>
    <w:rsid w:val="00447335"/>
    <w:rsid w:val="0045149A"/>
    <w:rsid w:val="004560F5"/>
    <w:rsid w:val="004645A9"/>
    <w:rsid w:val="00482799"/>
    <w:rsid w:val="00484564"/>
    <w:rsid w:val="004849D9"/>
    <w:rsid w:val="004D1157"/>
    <w:rsid w:val="004D1DFF"/>
    <w:rsid w:val="004D4A21"/>
    <w:rsid w:val="004D7CA7"/>
    <w:rsid w:val="004E2766"/>
    <w:rsid w:val="004E4166"/>
    <w:rsid w:val="004F1ADA"/>
    <w:rsid w:val="004F5187"/>
    <w:rsid w:val="00505DDB"/>
    <w:rsid w:val="00515AB4"/>
    <w:rsid w:val="00534BD8"/>
    <w:rsid w:val="005459FC"/>
    <w:rsid w:val="00555EA1"/>
    <w:rsid w:val="00561364"/>
    <w:rsid w:val="00563501"/>
    <w:rsid w:val="00565446"/>
    <w:rsid w:val="00567CCB"/>
    <w:rsid w:val="005720CF"/>
    <w:rsid w:val="00581197"/>
    <w:rsid w:val="005849A4"/>
    <w:rsid w:val="00586CE5"/>
    <w:rsid w:val="00587DF2"/>
    <w:rsid w:val="00590AF5"/>
    <w:rsid w:val="005953CA"/>
    <w:rsid w:val="005956FC"/>
    <w:rsid w:val="0059767C"/>
    <w:rsid w:val="005A271C"/>
    <w:rsid w:val="005B4EBC"/>
    <w:rsid w:val="005C06CD"/>
    <w:rsid w:val="005C1D3C"/>
    <w:rsid w:val="005C3B4A"/>
    <w:rsid w:val="005D4717"/>
    <w:rsid w:val="005F03E9"/>
    <w:rsid w:val="005F1501"/>
    <w:rsid w:val="005F25FF"/>
    <w:rsid w:val="005F338F"/>
    <w:rsid w:val="00604521"/>
    <w:rsid w:val="0060629F"/>
    <w:rsid w:val="00612256"/>
    <w:rsid w:val="00616176"/>
    <w:rsid w:val="00635493"/>
    <w:rsid w:val="00644EE4"/>
    <w:rsid w:val="006502A5"/>
    <w:rsid w:val="0065778E"/>
    <w:rsid w:val="00663AA4"/>
    <w:rsid w:val="00682A30"/>
    <w:rsid w:val="00692A8A"/>
    <w:rsid w:val="00694A1B"/>
    <w:rsid w:val="00697CD3"/>
    <w:rsid w:val="006A0369"/>
    <w:rsid w:val="006A72B6"/>
    <w:rsid w:val="006B3B1F"/>
    <w:rsid w:val="006B5247"/>
    <w:rsid w:val="006B63D4"/>
    <w:rsid w:val="006C6C71"/>
    <w:rsid w:val="006D694C"/>
    <w:rsid w:val="006F0096"/>
    <w:rsid w:val="006F620D"/>
    <w:rsid w:val="006F6371"/>
    <w:rsid w:val="00701D21"/>
    <w:rsid w:val="00721133"/>
    <w:rsid w:val="0073215B"/>
    <w:rsid w:val="007333EA"/>
    <w:rsid w:val="00741937"/>
    <w:rsid w:val="00751B35"/>
    <w:rsid w:val="0076778C"/>
    <w:rsid w:val="00776CAA"/>
    <w:rsid w:val="0078563D"/>
    <w:rsid w:val="00795BA0"/>
    <w:rsid w:val="007A29EC"/>
    <w:rsid w:val="007A2ADC"/>
    <w:rsid w:val="007A4645"/>
    <w:rsid w:val="007C3D56"/>
    <w:rsid w:val="007C66D6"/>
    <w:rsid w:val="007E1F1F"/>
    <w:rsid w:val="007F3AD2"/>
    <w:rsid w:val="007F537F"/>
    <w:rsid w:val="007F5744"/>
    <w:rsid w:val="0080130E"/>
    <w:rsid w:val="00807CB9"/>
    <w:rsid w:val="008115D3"/>
    <w:rsid w:val="00816C89"/>
    <w:rsid w:val="008206EF"/>
    <w:rsid w:val="00826C0D"/>
    <w:rsid w:val="008338EF"/>
    <w:rsid w:val="00843A28"/>
    <w:rsid w:val="00865857"/>
    <w:rsid w:val="008723BD"/>
    <w:rsid w:val="0087361D"/>
    <w:rsid w:val="00873C64"/>
    <w:rsid w:val="0088738E"/>
    <w:rsid w:val="008A542B"/>
    <w:rsid w:val="008A5F11"/>
    <w:rsid w:val="008B01BB"/>
    <w:rsid w:val="008B4D40"/>
    <w:rsid w:val="008D55AD"/>
    <w:rsid w:val="008E1495"/>
    <w:rsid w:val="00901709"/>
    <w:rsid w:val="00905C64"/>
    <w:rsid w:val="00905FDA"/>
    <w:rsid w:val="009076A3"/>
    <w:rsid w:val="00922AF1"/>
    <w:rsid w:val="00922E96"/>
    <w:rsid w:val="009269AA"/>
    <w:rsid w:val="00926F6B"/>
    <w:rsid w:val="00941FC6"/>
    <w:rsid w:val="009477E8"/>
    <w:rsid w:val="00962C03"/>
    <w:rsid w:val="0096430B"/>
    <w:rsid w:val="009654C1"/>
    <w:rsid w:val="00971AE7"/>
    <w:rsid w:val="009845D1"/>
    <w:rsid w:val="009B129D"/>
    <w:rsid w:val="009B6D79"/>
    <w:rsid w:val="009C04AA"/>
    <w:rsid w:val="009C1691"/>
    <w:rsid w:val="009C6416"/>
    <w:rsid w:val="009D2AE5"/>
    <w:rsid w:val="009D302F"/>
    <w:rsid w:val="009E17CD"/>
    <w:rsid w:val="009F5E6D"/>
    <w:rsid w:val="00A010FE"/>
    <w:rsid w:val="00A0189E"/>
    <w:rsid w:val="00A2668C"/>
    <w:rsid w:val="00A322C7"/>
    <w:rsid w:val="00A4571B"/>
    <w:rsid w:val="00A55160"/>
    <w:rsid w:val="00A61F23"/>
    <w:rsid w:val="00A624BF"/>
    <w:rsid w:val="00A723A1"/>
    <w:rsid w:val="00A81F0E"/>
    <w:rsid w:val="00A85FB9"/>
    <w:rsid w:val="00A9399B"/>
    <w:rsid w:val="00A97136"/>
    <w:rsid w:val="00AA7904"/>
    <w:rsid w:val="00AB40BA"/>
    <w:rsid w:val="00AB47C8"/>
    <w:rsid w:val="00AB4B40"/>
    <w:rsid w:val="00AC3782"/>
    <w:rsid w:val="00AF3FFD"/>
    <w:rsid w:val="00B01531"/>
    <w:rsid w:val="00B11CBB"/>
    <w:rsid w:val="00B2772B"/>
    <w:rsid w:val="00B37122"/>
    <w:rsid w:val="00B41272"/>
    <w:rsid w:val="00B4533E"/>
    <w:rsid w:val="00B52706"/>
    <w:rsid w:val="00B53F3B"/>
    <w:rsid w:val="00B56733"/>
    <w:rsid w:val="00B56D22"/>
    <w:rsid w:val="00B635AA"/>
    <w:rsid w:val="00B6473C"/>
    <w:rsid w:val="00B70B30"/>
    <w:rsid w:val="00B812A9"/>
    <w:rsid w:val="00B85110"/>
    <w:rsid w:val="00B9240D"/>
    <w:rsid w:val="00B959AC"/>
    <w:rsid w:val="00BA093C"/>
    <w:rsid w:val="00BA2D9E"/>
    <w:rsid w:val="00BC52AD"/>
    <w:rsid w:val="00BC568A"/>
    <w:rsid w:val="00BD0DDF"/>
    <w:rsid w:val="00BD73A5"/>
    <w:rsid w:val="00BE3571"/>
    <w:rsid w:val="00BE7A6A"/>
    <w:rsid w:val="00C00D10"/>
    <w:rsid w:val="00C107B3"/>
    <w:rsid w:val="00C11696"/>
    <w:rsid w:val="00C17514"/>
    <w:rsid w:val="00C17C1E"/>
    <w:rsid w:val="00C26D53"/>
    <w:rsid w:val="00C50779"/>
    <w:rsid w:val="00C72B04"/>
    <w:rsid w:val="00C966FD"/>
    <w:rsid w:val="00CA44A6"/>
    <w:rsid w:val="00CA7538"/>
    <w:rsid w:val="00CB1A21"/>
    <w:rsid w:val="00CB25ED"/>
    <w:rsid w:val="00CB345C"/>
    <w:rsid w:val="00CB705A"/>
    <w:rsid w:val="00CB7FD0"/>
    <w:rsid w:val="00CC5506"/>
    <w:rsid w:val="00CD5F2C"/>
    <w:rsid w:val="00CE6721"/>
    <w:rsid w:val="00D01B81"/>
    <w:rsid w:val="00D04A4E"/>
    <w:rsid w:val="00D0558D"/>
    <w:rsid w:val="00D141B9"/>
    <w:rsid w:val="00D16978"/>
    <w:rsid w:val="00D509C1"/>
    <w:rsid w:val="00D55B1A"/>
    <w:rsid w:val="00D56960"/>
    <w:rsid w:val="00D56964"/>
    <w:rsid w:val="00D61752"/>
    <w:rsid w:val="00D639F0"/>
    <w:rsid w:val="00D67CA1"/>
    <w:rsid w:val="00D76524"/>
    <w:rsid w:val="00D82DBA"/>
    <w:rsid w:val="00D8385B"/>
    <w:rsid w:val="00D90F5A"/>
    <w:rsid w:val="00D975FE"/>
    <w:rsid w:val="00DB0DC5"/>
    <w:rsid w:val="00DB241F"/>
    <w:rsid w:val="00DB7903"/>
    <w:rsid w:val="00DC0BBB"/>
    <w:rsid w:val="00DD0A3F"/>
    <w:rsid w:val="00DD1C61"/>
    <w:rsid w:val="00DD2F2F"/>
    <w:rsid w:val="00DD34C5"/>
    <w:rsid w:val="00DD7603"/>
    <w:rsid w:val="00DE265E"/>
    <w:rsid w:val="00DE44DE"/>
    <w:rsid w:val="00E0280C"/>
    <w:rsid w:val="00E0479F"/>
    <w:rsid w:val="00E06900"/>
    <w:rsid w:val="00E0761B"/>
    <w:rsid w:val="00E11059"/>
    <w:rsid w:val="00E1292F"/>
    <w:rsid w:val="00E13C2F"/>
    <w:rsid w:val="00E1620F"/>
    <w:rsid w:val="00E25A17"/>
    <w:rsid w:val="00E305D3"/>
    <w:rsid w:val="00E311D5"/>
    <w:rsid w:val="00E375FB"/>
    <w:rsid w:val="00E4568C"/>
    <w:rsid w:val="00E500A5"/>
    <w:rsid w:val="00E61F2D"/>
    <w:rsid w:val="00E6515A"/>
    <w:rsid w:val="00E67878"/>
    <w:rsid w:val="00E70EE5"/>
    <w:rsid w:val="00E84382"/>
    <w:rsid w:val="00E8613D"/>
    <w:rsid w:val="00E90687"/>
    <w:rsid w:val="00E90D2D"/>
    <w:rsid w:val="00E93127"/>
    <w:rsid w:val="00E975A1"/>
    <w:rsid w:val="00E97AC0"/>
    <w:rsid w:val="00EA417A"/>
    <w:rsid w:val="00EA65A8"/>
    <w:rsid w:val="00EC23A4"/>
    <w:rsid w:val="00EC5DB7"/>
    <w:rsid w:val="00EC64E8"/>
    <w:rsid w:val="00ED261E"/>
    <w:rsid w:val="00ED50F8"/>
    <w:rsid w:val="00EE41A4"/>
    <w:rsid w:val="00EF4432"/>
    <w:rsid w:val="00F061F1"/>
    <w:rsid w:val="00F12A42"/>
    <w:rsid w:val="00F24E07"/>
    <w:rsid w:val="00F35716"/>
    <w:rsid w:val="00F36BCF"/>
    <w:rsid w:val="00F36E64"/>
    <w:rsid w:val="00F37DA5"/>
    <w:rsid w:val="00F4294D"/>
    <w:rsid w:val="00F50EB3"/>
    <w:rsid w:val="00F547D3"/>
    <w:rsid w:val="00F64703"/>
    <w:rsid w:val="00F74705"/>
    <w:rsid w:val="00F761BF"/>
    <w:rsid w:val="00F86AC9"/>
    <w:rsid w:val="00F96664"/>
    <w:rsid w:val="00FA4A82"/>
    <w:rsid w:val="00FB6DEF"/>
    <w:rsid w:val="00FB7412"/>
    <w:rsid w:val="00FC27AD"/>
    <w:rsid w:val="00FC59E7"/>
    <w:rsid w:val="00FC65FD"/>
    <w:rsid w:val="00FD0ABD"/>
    <w:rsid w:val="00FD22C7"/>
    <w:rsid w:val="00FD38E9"/>
    <w:rsid w:val="00FD4CB1"/>
    <w:rsid w:val="00FE1458"/>
    <w:rsid w:val="00FF2833"/>
    <w:rsid w:val="00FF2B3F"/>
    <w:rsid w:val="00FF55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0C7BC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3">
    <w:name w:val="heading 3"/>
    <w:basedOn w:val="Normal"/>
    <w:next w:val="Normal"/>
    <w:link w:val="Heading3Char"/>
    <w:qFormat/>
    <w:rsid w:val="00365AE8"/>
    <w:pPr>
      <w:keepNext/>
      <w:widowControl/>
      <w:overflowPunct w:val="0"/>
      <w:autoSpaceDE w:val="0"/>
      <w:autoSpaceDN w:val="0"/>
      <w:adjustRightInd w:val="0"/>
      <w:spacing w:before="360" w:after="240" w:line="420" w:lineRule="atLeast"/>
      <w:ind w:firstLine="522"/>
      <w:jc w:val="left"/>
      <w:textAlignment w:val="baseline"/>
      <w:outlineLvl w:val="2"/>
    </w:pPr>
    <w:rPr>
      <w:rFonts w:ascii="Times New Roman" w:eastAsia="黑体" w:hAnsi="Times New Roman" w:cs="Times New Roman"/>
      <w:color w:val="000000"/>
      <w:spacing w:val="10"/>
      <w:kern w:val="0"/>
      <w:sz w:val="2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50F8"/>
    <w:pPr>
      <w:ind w:firstLineChars="200" w:firstLine="420"/>
    </w:pPr>
  </w:style>
  <w:style w:type="paragraph" w:customStyle="1" w:styleId="a">
    <w:name w:val="段落"/>
    <w:basedOn w:val="Normal"/>
    <w:rsid w:val="00DD0A3F"/>
    <w:pPr>
      <w:widowControl/>
      <w:adjustRightInd w:val="0"/>
      <w:spacing w:line="420" w:lineRule="exact"/>
      <w:ind w:firstLineChars="200" w:firstLine="520"/>
      <w:jc w:val="left"/>
      <w:textAlignment w:val="baseline"/>
    </w:pPr>
    <w:rPr>
      <w:rFonts w:ascii="Times New Roman" w:eastAsia="宋体" w:hAnsi="Times New Roman" w:cs="Times New Roman"/>
      <w:color w:val="000000"/>
      <w:spacing w:val="10"/>
      <w:kern w:val="0"/>
      <w:szCs w:val="20"/>
    </w:rPr>
  </w:style>
  <w:style w:type="paragraph" w:customStyle="1" w:styleId="a0">
    <w:name w:val="图题"/>
    <w:basedOn w:val="Normal"/>
    <w:rsid w:val="004F5187"/>
    <w:pPr>
      <w:adjustRightInd w:val="0"/>
      <w:spacing w:before="240" w:after="240"/>
      <w:jc w:val="center"/>
      <w:textAlignment w:val="baseline"/>
    </w:pPr>
    <w:rPr>
      <w:rFonts w:ascii="Times New Roman" w:eastAsia="宋体" w:hAnsi="Times New Roman" w:cs="Times New Roman"/>
      <w:spacing w:val="10"/>
      <w:kern w:val="0"/>
      <w:sz w:val="22"/>
      <w:szCs w:val="20"/>
    </w:rPr>
  </w:style>
  <w:style w:type="paragraph" w:styleId="BalloonText">
    <w:name w:val="Balloon Text"/>
    <w:basedOn w:val="Normal"/>
    <w:link w:val="BalloonTextChar"/>
    <w:uiPriority w:val="99"/>
    <w:semiHidden/>
    <w:unhideWhenUsed/>
    <w:rsid w:val="00751B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1B35"/>
    <w:rPr>
      <w:rFonts w:ascii="Lucida Grande" w:hAnsi="Lucida Grande" w:cs="Lucida Grande"/>
      <w:sz w:val="18"/>
      <w:szCs w:val="18"/>
    </w:rPr>
  </w:style>
  <w:style w:type="character" w:customStyle="1" w:styleId="Heading3Char">
    <w:name w:val="Heading 3 Char"/>
    <w:basedOn w:val="DefaultParagraphFont"/>
    <w:link w:val="Heading3"/>
    <w:rsid w:val="00365AE8"/>
    <w:rPr>
      <w:rFonts w:ascii="Times New Roman" w:eastAsia="黑体" w:hAnsi="Times New Roman" w:cs="Times New Roman"/>
      <w:color w:val="000000"/>
      <w:spacing w:val="10"/>
      <w:kern w:val="0"/>
      <w:sz w:val="26"/>
      <w:szCs w:val="20"/>
    </w:rPr>
  </w:style>
  <w:style w:type="paragraph" w:customStyle="1" w:styleId="a1">
    <w:name w:val="公式"/>
    <w:basedOn w:val="Normal"/>
    <w:rsid w:val="00365AE8"/>
    <w:pPr>
      <w:adjustRightInd w:val="0"/>
      <w:spacing w:before="160" w:after="40" w:line="420" w:lineRule="atLeast"/>
      <w:ind w:firstLine="522"/>
      <w:jc w:val="left"/>
      <w:textAlignment w:val="baseline"/>
    </w:pPr>
    <w:rPr>
      <w:rFonts w:ascii="Times New Roman" w:eastAsia="宋体" w:hAnsi="Times New Roman" w:cs="Times New Roman"/>
      <w:color w:val="000000"/>
      <w:spacing w:val="10"/>
      <w:kern w:val="0"/>
      <w:szCs w:val="20"/>
    </w:rPr>
  </w:style>
  <w:style w:type="paragraph" w:customStyle="1" w:styleId="a2">
    <w:name w:val="中文表题"/>
    <w:basedOn w:val="Normal"/>
    <w:rsid w:val="00A010FE"/>
    <w:pPr>
      <w:widowControl/>
      <w:overflowPunct w:val="0"/>
      <w:autoSpaceDE w:val="0"/>
      <w:autoSpaceDN w:val="0"/>
      <w:adjustRightInd w:val="0"/>
      <w:spacing w:before="120" w:line="380" w:lineRule="exact"/>
      <w:ind w:left="227" w:right="227"/>
      <w:textAlignment w:val="baseline"/>
    </w:pPr>
    <w:rPr>
      <w:rFonts w:ascii="Times New Roman" w:eastAsia="宋体" w:hAnsi="Times New Roman" w:cs="Times New Roman"/>
      <w:color w:val="000000"/>
      <w:spacing w:val="6"/>
      <w:kern w:val="0"/>
      <w:sz w:val="22"/>
      <w:szCs w:val="20"/>
    </w:rPr>
  </w:style>
  <w:style w:type="character" w:customStyle="1" w:styleId="apple-converted-space">
    <w:name w:val="apple-converted-space"/>
    <w:basedOn w:val="DefaultParagraphFont"/>
    <w:rsid w:val="00F74705"/>
  </w:style>
  <w:style w:type="character" w:styleId="Hyperlink">
    <w:name w:val="Hyperlink"/>
    <w:basedOn w:val="DefaultParagraphFont"/>
    <w:uiPriority w:val="99"/>
    <w:semiHidden/>
    <w:unhideWhenUsed/>
    <w:rsid w:val="00F74705"/>
    <w:rPr>
      <w:color w:val="0000FF"/>
      <w:u w:val="single"/>
    </w:rPr>
  </w:style>
  <w:style w:type="character" w:customStyle="1" w:styleId="Hyperlink0">
    <w:name w:val="Hyperlink.0"/>
    <w:basedOn w:val="DefaultParagraphFont"/>
    <w:rsid w:val="007F5744"/>
    <w:rPr>
      <w:rFonts w:ascii="Helvetica" w:eastAsia="Helvetica" w:hAnsi="Helvetica" w:cs="Helvetica"/>
      <w:sz w:val="22"/>
      <w:szCs w:val="22"/>
    </w:rPr>
  </w:style>
  <w:style w:type="paragraph" w:customStyle="1" w:styleId="TitleA">
    <w:name w:val="Title A"/>
    <w:next w:val="Normal"/>
    <w:rsid w:val="007F5744"/>
    <w:pPr>
      <w:widowControl w:val="0"/>
      <w:pBdr>
        <w:top w:val="nil"/>
        <w:left w:val="nil"/>
        <w:bottom w:val="nil"/>
        <w:right w:val="nil"/>
        <w:between w:val="nil"/>
        <w:bar w:val="nil"/>
      </w:pBdr>
      <w:spacing w:before="240" w:after="60"/>
      <w:jc w:val="center"/>
      <w:outlineLvl w:val="0"/>
    </w:pPr>
    <w:rPr>
      <w:rFonts w:ascii="Calibri" w:eastAsia="Calibri" w:hAnsi="Calibri" w:cs="Calibri"/>
      <w:b/>
      <w:bCs/>
      <w:color w:val="000000"/>
      <w:sz w:val="32"/>
      <w:szCs w:val="32"/>
      <w:u w:color="000000"/>
      <w:bdr w:val="nil"/>
      <w:lang w:eastAsia="en-US"/>
    </w:rPr>
  </w:style>
  <w:style w:type="paragraph" w:customStyle="1" w:styleId="Default">
    <w:name w:val="Default"/>
    <w:rsid w:val="0019396F"/>
    <w:pPr>
      <w:pBdr>
        <w:top w:val="nil"/>
        <w:left w:val="nil"/>
        <w:bottom w:val="nil"/>
        <w:right w:val="nil"/>
        <w:between w:val="nil"/>
        <w:bar w:val="nil"/>
      </w:pBdr>
    </w:pPr>
    <w:rPr>
      <w:rFonts w:ascii="Helvetica" w:eastAsia="Helvetica" w:hAnsi="Helvetica" w:cs="Helvetica"/>
      <w:color w:val="000000"/>
      <w:kern w:val="0"/>
      <w:sz w:val="22"/>
      <w:szCs w:val="22"/>
      <w:bdr w:val="nil"/>
      <w:lang w:eastAsia="en-US"/>
    </w:rPr>
  </w:style>
  <w:style w:type="paragraph" w:styleId="NormalWeb">
    <w:name w:val="Normal (Web)"/>
    <w:rsid w:val="0019396F"/>
    <w:pPr>
      <w:pBdr>
        <w:top w:val="nil"/>
        <w:left w:val="nil"/>
        <w:bottom w:val="nil"/>
        <w:right w:val="nil"/>
        <w:between w:val="nil"/>
        <w:bar w:val="nil"/>
      </w:pBdr>
      <w:spacing w:before="100" w:after="100"/>
    </w:pPr>
    <w:rPr>
      <w:rFonts w:ascii="Arial Unicode MS" w:eastAsia="Times" w:hAnsi="Arial Unicode MS" w:cs="Arial Unicode MS" w:hint="eastAsia"/>
      <w:color w:val="000000"/>
      <w:kern w:val="0"/>
      <w:sz w:val="20"/>
      <w:szCs w:val="20"/>
      <w:u w:color="000000"/>
      <w:bdr w:val="ni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685164">
      <w:bodyDiv w:val="1"/>
      <w:marLeft w:val="0"/>
      <w:marRight w:val="0"/>
      <w:marTop w:val="0"/>
      <w:marBottom w:val="0"/>
      <w:divBdr>
        <w:top w:val="none" w:sz="0" w:space="0" w:color="auto"/>
        <w:left w:val="none" w:sz="0" w:space="0" w:color="auto"/>
        <w:bottom w:val="none" w:sz="0" w:space="0" w:color="auto"/>
        <w:right w:val="none" w:sz="0" w:space="0" w:color="auto"/>
      </w:divBdr>
    </w:div>
    <w:div w:id="371080814">
      <w:bodyDiv w:val="1"/>
      <w:marLeft w:val="0"/>
      <w:marRight w:val="0"/>
      <w:marTop w:val="0"/>
      <w:marBottom w:val="0"/>
      <w:divBdr>
        <w:top w:val="none" w:sz="0" w:space="0" w:color="auto"/>
        <w:left w:val="none" w:sz="0" w:space="0" w:color="auto"/>
        <w:bottom w:val="none" w:sz="0" w:space="0" w:color="auto"/>
        <w:right w:val="none" w:sz="0" w:space="0" w:color="auto"/>
      </w:divBdr>
    </w:div>
    <w:div w:id="568426338">
      <w:bodyDiv w:val="1"/>
      <w:marLeft w:val="0"/>
      <w:marRight w:val="0"/>
      <w:marTop w:val="0"/>
      <w:marBottom w:val="0"/>
      <w:divBdr>
        <w:top w:val="none" w:sz="0" w:space="0" w:color="auto"/>
        <w:left w:val="none" w:sz="0" w:space="0" w:color="auto"/>
        <w:bottom w:val="none" w:sz="0" w:space="0" w:color="auto"/>
        <w:right w:val="none" w:sz="0" w:space="0" w:color="auto"/>
      </w:divBdr>
    </w:div>
    <w:div w:id="922223103">
      <w:bodyDiv w:val="1"/>
      <w:marLeft w:val="0"/>
      <w:marRight w:val="0"/>
      <w:marTop w:val="0"/>
      <w:marBottom w:val="0"/>
      <w:divBdr>
        <w:top w:val="none" w:sz="0" w:space="0" w:color="auto"/>
        <w:left w:val="none" w:sz="0" w:space="0" w:color="auto"/>
        <w:bottom w:val="none" w:sz="0" w:space="0" w:color="auto"/>
        <w:right w:val="none" w:sz="0" w:space="0" w:color="auto"/>
      </w:divBdr>
    </w:div>
    <w:div w:id="1066991976">
      <w:bodyDiv w:val="1"/>
      <w:marLeft w:val="0"/>
      <w:marRight w:val="0"/>
      <w:marTop w:val="0"/>
      <w:marBottom w:val="0"/>
      <w:divBdr>
        <w:top w:val="none" w:sz="0" w:space="0" w:color="auto"/>
        <w:left w:val="none" w:sz="0" w:space="0" w:color="auto"/>
        <w:bottom w:val="none" w:sz="0" w:space="0" w:color="auto"/>
        <w:right w:val="none" w:sz="0" w:space="0" w:color="auto"/>
      </w:divBdr>
    </w:div>
    <w:div w:id="1204059412">
      <w:bodyDiv w:val="1"/>
      <w:marLeft w:val="0"/>
      <w:marRight w:val="0"/>
      <w:marTop w:val="0"/>
      <w:marBottom w:val="0"/>
      <w:divBdr>
        <w:top w:val="none" w:sz="0" w:space="0" w:color="auto"/>
        <w:left w:val="none" w:sz="0" w:space="0" w:color="auto"/>
        <w:bottom w:val="none" w:sz="0" w:space="0" w:color="auto"/>
        <w:right w:val="none" w:sz="0" w:space="0" w:color="auto"/>
      </w:divBdr>
    </w:div>
    <w:div w:id="16360652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hyperlink" Target="http://www.sigkdd.org/kdd2008/" TargetMode="External"/><Relationship Id="rId13" Type="http://schemas.openxmlformats.org/officeDocument/2006/relationships/hyperlink" Target="http://www.sigkdd.org/kdd2008/" TargetMode="External"/><Relationship Id="rId14" Type="http://schemas.openxmlformats.org/officeDocument/2006/relationships/hyperlink" Target="http://www2012.org/" TargetMode="External"/><Relationship Id="rId15" Type="http://schemas.openxmlformats.org/officeDocument/2006/relationships/hyperlink" Target="http://www2012.org/"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arnetminer.org/"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emf"/><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10</Pages>
  <Words>3923</Words>
  <Characters>4826</Characters>
  <Application>Microsoft Macintosh Word</Application>
  <DocSecurity>0</DocSecurity>
  <Lines>150</Lines>
  <Paragraphs>50</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vt:lpstr>
      <vt:lpstr>上述众多搜索、推荐与分析功能的基础是数据集成。在AMiner系统中，数据集成又细分成二个层面，一个层面是对多源异构学术论文数据库进行整合，并在整合的论文基础上抽</vt:lpstr>
    </vt:vector>
  </TitlesOfParts>
  <Company>Tsinghua</Company>
  <LinksUpToDate>false</LinksUpToDate>
  <CharactersWithSpaces>8699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Yutao</dc:creator>
  <cp:keywords/>
  <dc:description/>
  <cp:lastModifiedBy>markwa2725</cp:lastModifiedBy>
  <cp:revision>111</cp:revision>
  <dcterms:created xsi:type="dcterms:W3CDTF">2015-03-03T01:01:00Z</dcterms:created>
  <dcterms:modified xsi:type="dcterms:W3CDTF">2015-11-14T14:22:00Z</dcterms:modified>
</cp:coreProperties>
</file>