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2416" w14:textId="285DC166" w:rsidR="00D768A0" w:rsidRPr="006F5543" w:rsidRDefault="004901FA" w:rsidP="006F5543">
      <w:pPr>
        <w:pStyle w:val="Title"/>
        <w:rPr>
          <w:sz w:val="48"/>
          <w:szCs w:val="48"/>
        </w:rPr>
      </w:pPr>
      <w:proofErr w:type="spellStart"/>
      <w:r>
        <w:rPr>
          <w:sz w:val="48"/>
          <w:szCs w:val="48"/>
        </w:rPr>
        <w:t>OpenScope</w:t>
      </w:r>
      <w:proofErr w:type="spellEnd"/>
      <w:r w:rsidR="00D61B51" w:rsidRPr="006F5543">
        <w:rPr>
          <w:sz w:val="48"/>
          <w:szCs w:val="48"/>
        </w:rPr>
        <w:t xml:space="preserve"> </w:t>
      </w:r>
      <w:r w:rsidR="00734B89">
        <w:rPr>
          <w:sz w:val="48"/>
          <w:szCs w:val="48"/>
        </w:rPr>
        <w:t>project</w:t>
      </w:r>
      <w:r w:rsidR="00073F4E" w:rsidRPr="006F5543">
        <w:rPr>
          <w:sz w:val="48"/>
          <w:szCs w:val="48"/>
        </w:rPr>
        <w:t xml:space="preserve"> </w:t>
      </w:r>
      <w:r>
        <w:rPr>
          <w:sz w:val="48"/>
          <w:szCs w:val="48"/>
        </w:rPr>
        <w:t>workflow</w:t>
      </w:r>
    </w:p>
    <w:p w14:paraId="7FFF8269" w14:textId="5ED1C278" w:rsidR="00EC1F11" w:rsidRPr="00734B89" w:rsidRDefault="00EC1F11" w:rsidP="006F5543">
      <w:pPr>
        <w:pStyle w:val="Heading1"/>
        <w:rPr>
          <w:color w:val="000000" w:themeColor="text1"/>
        </w:rPr>
      </w:pPr>
      <w:r>
        <w:t>PROJECT NAME/NUMBER:</w:t>
      </w:r>
      <w:r w:rsidR="004901FA">
        <w:t xml:space="preserve"> </w:t>
      </w:r>
      <w:proofErr w:type="spellStart"/>
      <w:r w:rsidR="004901FA" w:rsidRPr="00734B89">
        <w:rPr>
          <w:color w:val="000000" w:themeColor="text1"/>
        </w:rPr>
        <w:t>OpenScope</w:t>
      </w:r>
      <w:proofErr w:type="spellEnd"/>
      <w:r w:rsidR="004901FA" w:rsidRPr="00734B89">
        <w:rPr>
          <w:color w:val="000000" w:themeColor="text1"/>
        </w:rPr>
        <w:t xml:space="preserve"> 2022 Illusion</w:t>
      </w:r>
    </w:p>
    <w:p w14:paraId="1F3D0468" w14:textId="1CCF157F" w:rsidR="00D31397" w:rsidRDefault="00D31397" w:rsidP="006F5543">
      <w:pPr>
        <w:pStyle w:val="Heading1"/>
      </w:pPr>
      <w:r>
        <w:t xml:space="preserve">LIMS </w:t>
      </w:r>
      <w:r w:rsidR="00490CC3">
        <w:t>PROJECT CODE</w:t>
      </w:r>
      <w:r>
        <w:t xml:space="preserve"> NAME:</w:t>
      </w:r>
      <w:r w:rsidR="004901FA">
        <w:t xml:space="preserve"> </w:t>
      </w:r>
      <w:proofErr w:type="spellStart"/>
      <w:r w:rsidR="004901FA" w:rsidRPr="00734B89">
        <w:rPr>
          <w:color w:val="000000" w:themeColor="text1"/>
        </w:rPr>
        <w:t>OpenScopeIllusion</w:t>
      </w:r>
      <w:proofErr w:type="spellEnd"/>
    </w:p>
    <w:p w14:paraId="4CC6B011" w14:textId="266CE3DD" w:rsidR="00EB0387" w:rsidRDefault="00EB0387" w:rsidP="00EB0387">
      <w:pPr>
        <w:pStyle w:val="Heading1"/>
      </w:pPr>
      <w:r>
        <w:t xml:space="preserve">Goal of work: </w:t>
      </w:r>
      <w:r w:rsidR="007E754A">
        <w:t xml:space="preserve"> </w:t>
      </w:r>
    </w:p>
    <w:p w14:paraId="79274ADE" w14:textId="77777777" w:rsidR="00C94995" w:rsidRDefault="00C94995" w:rsidP="00C94995">
      <w:pPr>
        <w:pStyle w:val="NormalWeb"/>
      </w:pPr>
      <w:r>
        <w:rPr>
          <w:rFonts w:ascii="ArialMT" w:hAnsi="ArialMT"/>
          <w:sz w:val="22"/>
          <w:szCs w:val="22"/>
        </w:rPr>
        <w:t xml:space="preserve">Imagine being out in the open sea on a boat. Suddenly, you notice a dark shape passing by underwater. Even though the shape is distorted by the wave and the color is a mere shade different from the water, you mind automatically infers the outline of a shark. </w:t>
      </w:r>
    </w:p>
    <w:p w14:paraId="5E995BD5" w14:textId="763595D9" w:rsidR="00C94995" w:rsidRDefault="00734B89" w:rsidP="00C94995">
      <w:pPr>
        <w:pStyle w:val="NormalWeb"/>
      </w:pPr>
      <w:r>
        <w:rPr>
          <w:rFonts w:ascii="ArialMT" w:hAnsi="ArialMT"/>
          <w:sz w:val="22"/>
          <w:szCs w:val="22"/>
        </w:rPr>
        <w:t>P</w:t>
      </w:r>
      <w:r w:rsidR="00C94995">
        <w:rPr>
          <w:rFonts w:ascii="ArialMT" w:hAnsi="ArialMT"/>
          <w:sz w:val="22"/>
          <w:szCs w:val="22"/>
        </w:rPr>
        <w:t>erception is inference rather than faithful reconstruction. However, sensory</w:t>
      </w:r>
      <w:r>
        <w:rPr>
          <w:rFonts w:ascii="ArialMT" w:hAnsi="ArialMT"/>
          <w:sz w:val="22"/>
          <w:szCs w:val="22"/>
        </w:rPr>
        <w:t xml:space="preserve"> </w:t>
      </w:r>
      <w:r w:rsidR="00C94995">
        <w:rPr>
          <w:rFonts w:ascii="ArialMT" w:hAnsi="ArialMT"/>
          <w:sz w:val="22"/>
          <w:szCs w:val="22"/>
        </w:rPr>
        <w:t xml:space="preserve">neuroscience has traditionally focused on the question of how faithfully/accurately the brain can represent sensory information. Moreover, sensory stimuli typically used in neurophysiology experiments make it difficult to dissociate between a neural representation that is faithful vs inferred. Illusions arise due to rational mistakes in perceptual inference, exemplifying the dichotomy between faithful representation and inferred representation. Here, we propose to utilize </w:t>
      </w:r>
      <w:r w:rsidR="00C94995">
        <w:rPr>
          <w:rFonts w:ascii="Arial" w:hAnsi="Arial" w:cs="Arial"/>
          <w:b/>
          <w:bCs/>
          <w:sz w:val="22"/>
          <w:szCs w:val="22"/>
        </w:rPr>
        <w:t xml:space="preserve">illusory contours (ICs) </w:t>
      </w:r>
      <w:r w:rsidR="00C94995">
        <w:rPr>
          <w:rFonts w:ascii="ArialMT" w:hAnsi="ArialMT"/>
          <w:sz w:val="22"/>
          <w:szCs w:val="22"/>
        </w:rPr>
        <w:t xml:space="preserve">to study the neural mechanisms of perceptual inference. </w:t>
      </w:r>
    </w:p>
    <w:p w14:paraId="3A6E532D" w14:textId="485A3428" w:rsidR="00C94995" w:rsidRPr="00C94995" w:rsidRDefault="00C94995" w:rsidP="00C94995">
      <w:pPr>
        <w:pStyle w:val="NormalWeb"/>
      </w:pPr>
      <w:r>
        <w:rPr>
          <w:rFonts w:ascii="Arial" w:hAnsi="Arial" w:cs="Arial"/>
          <w:b/>
          <w:bCs/>
          <w:sz w:val="22"/>
          <w:szCs w:val="22"/>
        </w:rPr>
        <w:t xml:space="preserve">The binding problem </w:t>
      </w:r>
      <w:r>
        <w:rPr>
          <w:rFonts w:ascii="ArialMT" w:hAnsi="ArialMT"/>
          <w:sz w:val="22"/>
          <w:szCs w:val="22"/>
        </w:rPr>
        <w:t>is a fundamental steppingstone towards cracking the neural code</w:t>
      </w:r>
      <w:r>
        <w:rPr>
          <w:rFonts w:ascii="ArialMT" w:hAnsi="ArialMT"/>
          <w:position w:val="10"/>
          <w:sz w:val="14"/>
          <w:szCs w:val="14"/>
        </w:rPr>
        <w:t>1,2</w:t>
      </w:r>
      <w:r>
        <w:rPr>
          <w:rFonts w:ascii="ArialMT" w:hAnsi="ArialMT"/>
          <w:sz w:val="22"/>
          <w:szCs w:val="22"/>
        </w:rPr>
        <w:t xml:space="preserve">. It concerns the question of “how are neural signals representing the same perceptual object bound?” The binding problem has two components, the spatial component (“which neurons need to bind?”) and the temporal component (“at what timescale do the neurons need to coordinate?”). These two problems are intricately linked, such that it is not possible to solve one without solving the other. </w:t>
      </w:r>
    </w:p>
    <w:p w14:paraId="734624F0" w14:textId="5A647B04" w:rsidR="00471A9F" w:rsidRPr="00471A9F" w:rsidRDefault="00471A9F" w:rsidP="00471A9F">
      <w:pPr>
        <w:pStyle w:val="NormalWeb"/>
        <w:jc w:val="both"/>
      </w:pPr>
      <w:r>
        <w:rPr>
          <w:rFonts w:ascii="ArialMT" w:hAnsi="ArialMT"/>
          <w:sz w:val="22"/>
          <w:szCs w:val="22"/>
        </w:rPr>
        <w:t xml:space="preserve">We propose to utilize the </w:t>
      </w:r>
      <w:proofErr w:type="spellStart"/>
      <w:r>
        <w:rPr>
          <w:rFonts w:ascii="Arial" w:hAnsi="Arial" w:cs="Arial"/>
          <w:i/>
          <w:iCs/>
          <w:sz w:val="22"/>
          <w:szCs w:val="22"/>
        </w:rPr>
        <w:t>OpenScope</w:t>
      </w:r>
      <w:proofErr w:type="spellEnd"/>
      <w:r>
        <w:rPr>
          <w:rFonts w:ascii="Arial" w:hAnsi="Arial" w:cs="Arial"/>
          <w:i/>
          <w:iCs/>
          <w:sz w:val="22"/>
          <w:szCs w:val="22"/>
        </w:rPr>
        <w:t xml:space="preserve"> </w:t>
      </w:r>
      <w:proofErr w:type="spellStart"/>
      <w:r>
        <w:rPr>
          <w:rFonts w:ascii="Arial" w:hAnsi="Arial" w:cs="Arial"/>
          <w:i/>
          <w:iCs/>
          <w:sz w:val="22"/>
          <w:szCs w:val="22"/>
        </w:rPr>
        <w:t>Neuropixels</w:t>
      </w:r>
      <w:proofErr w:type="spellEnd"/>
      <w:r>
        <w:rPr>
          <w:rFonts w:ascii="Arial" w:hAnsi="Arial" w:cs="Arial"/>
          <w:i/>
          <w:iCs/>
          <w:sz w:val="22"/>
          <w:szCs w:val="22"/>
        </w:rPr>
        <w:t xml:space="preserve"> platform </w:t>
      </w:r>
      <w:r>
        <w:rPr>
          <w:rFonts w:ascii="ArialMT" w:hAnsi="ArialMT"/>
          <w:sz w:val="22"/>
          <w:szCs w:val="22"/>
        </w:rPr>
        <w:t>to test the hypothesis that the binding required for encoding ICs is mediated by synchronous spiking of IC-encoding excitatory neurons (</w:t>
      </w:r>
      <w:r>
        <w:rPr>
          <w:rFonts w:ascii="Arial" w:hAnsi="Arial" w:cs="Arial"/>
          <w:b/>
          <w:bCs/>
          <w:sz w:val="22"/>
          <w:szCs w:val="22"/>
        </w:rPr>
        <w:t>Aim 1</w:t>
      </w:r>
      <w:r>
        <w:rPr>
          <w:rFonts w:ascii="ArialMT" w:hAnsi="ArialMT"/>
          <w:sz w:val="22"/>
          <w:szCs w:val="22"/>
        </w:rPr>
        <w:t>). The binding-by- synchrony further posits that gamma oscillations (~40Hz) create time slots for synchrony. Accordingly, prior studies have shown IC-specific increases in gamma power</w:t>
      </w:r>
      <w:r>
        <w:rPr>
          <w:rFonts w:ascii="ArialMT" w:hAnsi="ArialMT"/>
          <w:position w:val="10"/>
          <w:sz w:val="14"/>
          <w:szCs w:val="14"/>
        </w:rPr>
        <w:t>15</w:t>
      </w:r>
      <w:r>
        <w:rPr>
          <w:rFonts w:ascii="ArialMT" w:hAnsi="ArialMT"/>
          <w:sz w:val="22"/>
          <w:szCs w:val="22"/>
        </w:rPr>
        <w:t>. Recently, there has been a debate about which inhibitory interneurons, parvalbumin (PV) vs somatostatin (SST) expressing neurons, mediate gamma oscillations necessary for binding</w:t>
      </w:r>
      <w:r>
        <w:rPr>
          <w:rFonts w:ascii="ArialMT" w:hAnsi="ArialMT"/>
          <w:position w:val="10"/>
          <w:sz w:val="14"/>
          <w:szCs w:val="14"/>
        </w:rPr>
        <w:t>16–19</w:t>
      </w:r>
      <w:r>
        <w:rPr>
          <w:rFonts w:ascii="ArialMT" w:hAnsi="ArialMT"/>
          <w:sz w:val="22"/>
          <w:szCs w:val="22"/>
        </w:rPr>
        <w:t>. We predict that the interneuron type that mediates binding will increase their synchronization during IC-encoding (</w:t>
      </w:r>
      <w:r>
        <w:rPr>
          <w:rFonts w:ascii="Arial" w:hAnsi="Arial" w:cs="Arial"/>
          <w:b/>
          <w:bCs/>
          <w:sz w:val="22"/>
          <w:szCs w:val="22"/>
        </w:rPr>
        <w:t>Aim 2</w:t>
      </w:r>
      <w:r>
        <w:rPr>
          <w:rFonts w:ascii="ArialMT" w:hAnsi="ArialMT"/>
          <w:sz w:val="22"/>
          <w:szCs w:val="22"/>
        </w:rPr>
        <w:t xml:space="preserve">). </w:t>
      </w:r>
    </w:p>
    <w:p w14:paraId="052EEF2E" w14:textId="77777777" w:rsidR="00734B89" w:rsidRDefault="00734B89">
      <w:pPr>
        <w:spacing w:after="160" w:line="259" w:lineRule="auto"/>
        <w:rPr>
          <w:rFonts w:asciiTheme="majorHAnsi" w:eastAsiaTheme="majorEastAsia" w:hAnsiTheme="majorHAnsi" w:cstheme="majorBidi"/>
          <w:color w:val="2E74B5" w:themeColor="accent1" w:themeShade="BF"/>
          <w:sz w:val="32"/>
          <w:szCs w:val="32"/>
        </w:rPr>
      </w:pPr>
      <w:r>
        <w:br w:type="page"/>
      </w:r>
    </w:p>
    <w:p w14:paraId="42E921EE" w14:textId="2FD122C0" w:rsidR="008F0A55" w:rsidRDefault="008F0A55" w:rsidP="006F5543">
      <w:pPr>
        <w:pStyle w:val="Heading1"/>
      </w:pPr>
      <w:r>
        <w:lastRenderedPageBreak/>
        <w:t>WORKFLOW 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0A5874" w14:paraId="3BD23458" w14:textId="77777777" w:rsidTr="005C52B1">
        <w:tc>
          <w:tcPr>
            <w:tcW w:w="4675" w:type="dxa"/>
          </w:tcPr>
          <w:p w14:paraId="70300B48" w14:textId="3C56DAD9" w:rsidR="000A5874" w:rsidRPr="006F5543" w:rsidRDefault="00E572E7" w:rsidP="006F5543">
            <w:pPr>
              <w:pStyle w:val="Heading2"/>
              <w:outlineLvl w:val="1"/>
              <w:rPr>
                <w:u w:val="single"/>
              </w:rPr>
            </w:pPr>
            <w:r w:rsidRPr="006F5543">
              <w:rPr>
                <w:u w:val="single"/>
              </w:rPr>
              <w:t>Steps</w:t>
            </w:r>
            <w:r w:rsidR="001333CE" w:rsidRPr="006F5543">
              <w:rPr>
                <w:u w:val="single"/>
              </w:rPr>
              <w:t>:</w:t>
            </w:r>
          </w:p>
        </w:tc>
      </w:tr>
      <w:tr w:rsidR="000A5874" w14:paraId="70C93356" w14:textId="77777777" w:rsidTr="005C52B1">
        <w:tc>
          <w:tcPr>
            <w:tcW w:w="4675" w:type="dxa"/>
          </w:tcPr>
          <w:p w14:paraId="353F629D" w14:textId="64938F0A" w:rsidR="000A5874" w:rsidRDefault="000B7CE7">
            <w:pPr>
              <w:rPr>
                <w:sz w:val="28"/>
                <w:szCs w:val="28"/>
              </w:rPr>
            </w:pPr>
            <w:sdt>
              <w:sdtPr>
                <w:rPr>
                  <w:sz w:val="28"/>
                  <w:szCs w:val="28"/>
                </w:rPr>
                <w:id w:val="549498340"/>
                <w14:checkbox>
                  <w14:checked w14:val="1"/>
                  <w14:checkedState w14:val="2612" w14:font="MS Gothic"/>
                  <w14:uncheckedState w14:val="2610" w14:font="MS Gothic"/>
                </w14:checkbox>
              </w:sdtPr>
              <w:sdtEndPr/>
              <w:sdtContent>
                <w:r w:rsidR="006D48DC">
                  <w:rPr>
                    <w:rFonts w:ascii="MS Gothic" w:eastAsia="MS Gothic" w:hAnsi="MS Gothic" w:hint="eastAsia"/>
                    <w:sz w:val="28"/>
                    <w:szCs w:val="28"/>
                  </w:rPr>
                  <w:t>☒</w:t>
                </w:r>
              </w:sdtContent>
            </w:sdt>
            <w:r w:rsidR="00C1714E">
              <w:rPr>
                <w:sz w:val="28"/>
                <w:szCs w:val="28"/>
              </w:rPr>
              <w:t>Surgery</w:t>
            </w:r>
          </w:p>
          <w:p w14:paraId="66EBC5B3" w14:textId="29F6AFC3" w:rsidR="00C1714E" w:rsidRDefault="000B7CE7">
            <w:pPr>
              <w:rPr>
                <w:sz w:val="28"/>
                <w:szCs w:val="28"/>
              </w:rPr>
            </w:pPr>
            <w:sdt>
              <w:sdtPr>
                <w:rPr>
                  <w:sz w:val="28"/>
                  <w:szCs w:val="28"/>
                </w:rPr>
                <w:id w:val="-545519430"/>
                <w14:checkbox>
                  <w14:checked w14:val="1"/>
                  <w14:checkedState w14:val="2612" w14:font="MS Gothic"/>
                  <w14:uncheckedState w14:val="2610" w14:font="MS Gothic"/>
                </w14:checkbox>
              </w:sdtPr>
              <w:sdtEndPr/>
              <w:sdtContent>
                <w:r w:rsidR="006D48DC">
                  <w:rPr>
                    <w:rFonts w:ascii="MS Gothic" w:eastAsia="MS Gothic" w:hAnsi="MS Gothic" w:hint="eastAsia"/>
                    <w:sz w:val="28"/>
                    <w:szCs w:val="28"/>
                  </w:rPr>
                  <w:t>☒</w:t>
                </w:r>
              </w:sdtContent>
            </w:sdt>
            <w:r w:rsidR="00C1714E">
              <w:rPr>
                <w:sz w:val="28"/>
                <w:szCs w:val="28"/>
              </w:rPr>
              <w:t>ISI</w:t>
            </w:r>
          </w:p>
          <w:p w14:paraId="04A5BF3E" w14:textId="3FAE7915" w:rsidR="00C1714E" w:rsidRDefault="000B7CE7">
            <w:pPr>
              <w:rPr>
                <w:sz w:val="28"/>
                <w:szCs w:val="28"/>
              </w:rPr>
            </w:pPr>
            <w:sdt>
              <w:sdtPr>
                <w:rPr>
                  <w:sz w:val="28"/>
                  <w:szCs w:val="28"/>
                </w:rPr>
                <w:id w:val="-1983458840"/>
                <w14:checkbox>
                  <w14:checked w14:val="1"/>
                  <w14:checkedState w14:val="2612" w14:font="MS Gothic"/>
                  <w14:uncheckedState w14:val="2610" w14:font="MS Gothic"/>
                </w14:checkbox>
              </w:sdtPr>
              <w:sdtEndPr/>
              <w:sdtContent>
                <w:r w:rsidR="006D48DC">
                  <w:rPr>
                    <w:rFonts w:ascii="MS Gothic" w:eastAsia="MS Gothic" w:hAnsi="MS Gothic" w:hint="eastAsia"/>
                    <w:sz w:val="28"/>
                    <w:szCs w:val="28"/>
                  </w:rPr>
                  <w:t>☒</w:t>
                </w:r>
              </w:sdtContent>
            </w:sdt>
            <w:r w:rsidR="00C1714E">
              <w:rPr>
                <w:sz w:val="28"/>
                <w:szCs w:val="28"/>
              </w:rPr>
              <w:t>Passive</w:t>
            </w:r>
            <w:r w:rsidR="00F95EDA">
              <w:rPr>
                <w:sz w:val="28"/>
                <w:szCs w:val="28"/>
              </w:rPr>
              <w:t xml:space="preserve"> Habituation</w:t>
            </w:r>
            <w:r w:rsidR="00AC4C2F">
              <w:rPr>
                <w:sz w:val="28"/>
                <w:szCs w:val="28"/>
              </w:rPr>
              <w:t>/</w:t>
            </w:r>
            <w:r w:rsidR="00A84DAB">
              <w:rPr>
                <w:sz w:val="28"/>
                <w:szCs w:val="28"/>
              </w:rPr>
              <w:t xml:space="preserve">Behavior </w:t>
            </w:r>
          </w:p>
          <w:p w14:paraId="20F986BE" w14:textId="3448CC57" w:rsidR="00A84DAB" w:rsidRDefault="000B7CE7">
            <w:pPr>
              <w:rPr>
                <w:sz w:val="28"/>
                <w:szCs w:val="28"/>
              </w:rPr>
            </w:pPr>
            <w:sdt>
              <w:sdtPr>
                <w:rPr>
                  <w:sz w:val="28"/>
                  <w:szCs w:val="28"/>
                </w:rPr>
                <w:id w:val="-1519616293"/>
                <w14:checkbox>
                  <w14:checked w14:val="0"/>
                  <w14:checkedState w14:val="2612" w14:font="MS Gothic"/>
                  <w14:uncheckedState w14:val="2610" w14:font="MS Gothic"/>
                </w14:checkbox>
              </w:sdtPr>
              <w:sdtEndPr/>
              <w:sdtContent>
                <w:r w:rsidR="006D48DC">
                  <w:rPr>
                    <w:rFonts w:ascii="MS Gothic" w:eastAsia="MS Gothic" w:hAnsi="MS Gothic" w:hint="eastAsia"/>
                    <w:sz w:val="28"/>
                    <w:szCs w:val="28"/>
                  </w:rPr>
                  <w:t>☐</w:t>
                </w:r>
              </w:sdtContent>
            </w:sdt>
            <w:r w:rsidR="006D48DC">
              <w:rPr>
                <w:sz w:val="28"/>
                <w:szCs w:val="28"/>
              </w:rPr>
              <w:t>Two photon imaging (</w:t>
            </w:r>
            <w:proofErr w:type="spellStart"/>
            <w:r w:rsidR="006D48DC">
              <w:rPr>
                <w:sz w:val="28"/>
                <w:szCs w:val="28"/>
              </w:rPr>
              <w:t>Multiscope</w:t>
            </w:r>
            <w:proofErr w:type="spellEnd"/>
            <w:r w:rsidR="006D48DC">
              <w:rPr>
                <w:sz w:val="28"/>
                <w:szCs w:val="28"/>
              </w:rPr>
              <w:t>)</w:t>
            </w:r>
          </w:p>
          <w:p w14:paraId="4CF133E3" w14:textId="5F9F9592" w:rsidR="00F4480A" w:rsidRDefault="000B7CE7">
            <w:pPr>
              <w:rPr>
                <w:sz w:val="28"/>
                <w:szCs w:val="28"/>
              </w:rPr>
            </w:pPr>
            <w:sdt>
              <w:sdtPr>
                <w:rPr>
                  <w:sz w:val="28"/>
                  <w:szCs w:val="28"/>
                </w:rPr>
                <w:id w:val="-1624379316"/>
                <w14:checkbox>
                  <w14:checked w14:val="1"/>
                  <w14:checkedState w14:val="2612" w14:font="MS Gothic"/>
                  <w14:uncheckedState w14:val="2610" w14:font="MS Gothic"/>
                </w14:checkbox>
              </w:sdtPr>
              <w:sdtEndPr/>
              <w:sdtContent>
                <w:r w:rsidR="006D48DC">
                  <w:rPr>
                    <w:rFonts w:ascii="MS Gothic" w:eastAsia="MS Gothic" w:hAnsi="MS Gothic" w:hint="eastAsia"/>
                    <w:sz w:val="28"/>
                    <w:szCs w:val="28"/>
                  </w:rPr>
                  <w:t>☒</w:t>
                </w:r>
              </w:sdtContent>
            </w:sdt>
            <w:proofErr w:type="spellStart"/>
            <w:r w:rsidR="006D48DC">
              <w:rPr>
                <w:sz w:val="28"/>
                <w:szCs w:val="28"/>
              </w:rPr>
              <w:t>Neuropixel</w:t>
            </w:r>
            <w:proofErr w:type="spellEnd"/>
            <w:r w:rsidR="006D48DC">
              <w:rPr>
                <w:sz w:val="28"/>
                <w:szCs w:val="28"/>
              </w:rPr>
              <w:t xml:space="preserve"> recording</w:t>
            </w:r>
          </w:p>
          <w:p w14:paraId="506216D3" w14:textId="696A3C63" w:rsidR="00964979" w:rsidRDefault="000B7CE7">
            <w:pPr>
              <w:rPr>
                <w:sz w:val="28"/>
                <w:szCs w:val="28"/>
              </w:rPr>
            </w:pPr>
            <w:sdt>
              <w:sdtPr>
                <w:rPr>
                  <w:sz w:val="28"/>
                  <w:szCs w:val="28"/>
                </w:rPr>
                <w:id w:val="911580947"/>
                <w14:checkbox>
                  <w14:checked w14:val="1"/>
                  <w14:checkedState w14:val="2612" w14:font="MS Gothic"/>
                  <w14:uncheckedState w14:val="2610" w14:font="MS Gothic"/>
                </w14:checkbox>
              </w:sdtPr>
              <w:sdtEndPr/>
              <w:sdtContent>
                <w:r w:rsidR="006D48DC">
                  <w:rPr>
                    <w:rFonts w:ascii="MS Gothic" w:eastAsia="MS Gothic" w:hAnsi="MS Gothic" w:hint="eastAsia"/>
                    <w:sz w:val="28"/>
                    <w:szCs w:val="28"/>
                  </w:rPr>
                  <w:t>☒</w:t>
                </w:r>
              </w:sdtContent>
            </w:sdt>
            <w:r w:rsidR="00964979">
              <w:rPr>
                <w:sz w:val="28"/>
                <w:szCs w:val="28"/>
              </w:rPr>
              <w:t>Perfusion</w:t>
            </w:r>
          </w:p>
          <w:p w14:paraId="6D1CA22A" w14:textId="46BD0B69" w:rsidR="004901FA" w:rsidRDefault="000B7CE7" w:rsidP="006D48DC">
            <w:pPr>
              <w:rPr>
                <w:sz w:val="28"/>
                <w:szCs w:val="28"/>
              </w:rPr>
            </w:pPr>
            <w:sdt>
              <w:sdtPr>
                <w:rPr>
                  <w:sz w:val="28"/>
                  <w:szCs w:val="28"/>
                </w:rPr>
                <w:id w:val="-440836807"/>
                <w14:checkbox>
                  <w14:checked w14:val="1"/>
                  <w14:checkedState w14:val="2612" w14:font="MS Gothic"/>
                  <w14:uncheckedState w14:val="2610" w14:font="MS Gothic"/>
                </w14:checkbox>
              </w:sdtPr>
              <w:sdtEndPr/>
              <w:sdtContent>
                <w:r w:rsidR="004901FA">
                  <w:rPr>
                    <w:rFonts w:ascii="MS Gothic" w:eastAsia="MS Gothic" w:hAnsi="MS Gothic" w:hint="eastAsia"/>
                    <w:sz w:val="28"/>
                    <w:szCs w:val="28"/>
                  </w:rPr>
                  <w:t>☒</w:t>
                </w:r>
              </w:sdtContent>
            </w:sdt>
            <w:r w:rsidR="004901FA">
              <w:rPr>
                <w:sz w:val="28"/>
                <w:szCs w:val="28"/>
              </w:rPr>
              <w:t>Brain Clearing</w:t>
            </w:r>
          </w:p>
          <w:p w14:paraId="5D6B8971" w14:textId="48E7066A" w:rsidR="00731F73" w:rsidRDefault="000B7CE7" w:rsidP="006D48DC">
            <w:pPr>
              <w:rPr>
                <w:sz w:val="28"/>
                <w:szCs w:val="28"/>
              </w:rPr>
            </w:pPr>
            <w:sdt>
              <w:sdtPr>
                <w:rPr>
                  <w:sz w:val="28"/>
                  <w:szCs w:val="28"/>
                </w:rPr>
                <w:id w:val="-1427186256"/>
                <w14:checkbox>
                  <w14:checked w14:val="0"/>
                  <w14:checkedState w14:val="2612" w14:font="MS Gothic"/>
                  <w14:uncheckedState w14:val="2610" w14:font="MS Gothic"/>
                </w14:checkbox>
              </w:sdtPr>
              <w:sdtEndPr/>
              <w:sdtContent>
                <w:r w:rsidR="00731F73">
                  <w:rPr>
                    <w:rFonts w:ascii="MS Gothic" w:eastAsia="MS Gothic" w:hAnsi="MS Gothic" w:hint="eastAsia"/>
                    <w:sz w:val="28"/>
                    <w:szCs w:val="28"/>
                  </w:rPr>
                  <w:t>☐</w:t>
                </w:r>
              </w:sdtContent>
            </w:sdt>
            <w:proofErr w:type="spellStart"/>
            <w:r w:rsidR="00731F73">
              <w:rPr>
                <w:sz w:val="28"/>
                <w:szCs w:val="28"/>
              </w:rPr>
              <w:t>Tissuecyte</w:t>
            </w:r>
            <w:proofErr w:type="spellEnd"/>
          </w:p>
          <w:p w14:paraId="2220FF66" w14:textId="77777777" w:rsidR="00731F73" w:rsidRDefault="000B7CE7" w:rsidP="004901FA">
            <w:pPr>
              <w:rPr>
                <w:sz w:val="28"/>
                <w:szCs w:val="28"/>
              </w:rPr>
            </w:pPr>
            <w:sdt>
              <w:sdtPr>
                <w:rPr>
                  <w:sz w:val="28"/>
                  <w:szCs w:val="28"/>
                </w:rPr>
                <w:id w:val="-1518065391"/>
                <w14:checkbox>
                  <w14:checked w14:val="1"/>
                  <w14:checkedState w14:val="2612" w14:font="MS Gothic"/>
                  <w14:uncheckedState w14:val="2610" w14:font="MS Gothic"/>
                </w14:checkbox>
              </w:sdtPr>
              <w:sdtEndPr/>
              <w:sdtContent>
                <w:r w:rsidR="004901FA">
                  <w:rPr>
                    <w:rFonts w:ascii="MS Gothic" w:eastAsia="MS Gothic" w:hAnsi="MS Gothic" w:hint="eastAsia"/>
                    <w:sz w:val="28"/>
                    <w:szCs w:val="28"/>
                  </w:rPr>
                  <w:t>☒</w:t>
                </w:r>
              </w:sdtContent>
            </w:sdt>
            <w:r w:rsidR="004901FA">
              <w:rPr>
                <w:sz w:val="28"/>
                <w:szCs w:val="28"/>
              </w:rPr>
              <w:t>Brain OPT imaging</w:t>
            </w:r>
          </w:p>
          <w:p w14:paraId="34CBF92A" w14:textId="2A141AAC" w:rsidR="004901FA" w:rsidRDefault="000B7CE7" w:rsidP="004901FA">
            <w:pPr>
              <w:rPr>
                <w:sz w:val="28"/>
                <w:szCs w:val="28"/>
              </w:rPr>
            </w:pPr>
            <w:sdt>
              <w:sdtPr>
                <w:rPr>
                  <w:sz w:val="28"/>
                  <w:szCs w:val="28"/>
                </w:rPr>
                <w:id w:val="-840690957"/>
                <w14:checkbox>
                  <w14:checked w14:val="0"/>
                  <w14:checkedState w14:val="2612" w14:font="MS Gothic"/>
                  <w14:uncheckedState w14:val="2610" w14:font="MS Gothic"/>
                </w14:checkbox>
              </w:sdtPr>
              <w:sdtEndPr/>
              <w:sdtContent>
                <w:r w:rsidR="00731F73">
                  <w:rPr>
                    <w:rFonts w:ascii="MS Gothic" w:eastAsia="MS Gothic" w:hAnsi="MS Gothic" w:hint="eastAsia"/>
                    <w:sz w:val="28"/>
                    <w:szCs w:val="28"/>
                  </w:rPr>
                  <w:t>☐</w:t>
                </w:r>
              </w:sdtContent>
            </w:sdt>
            <w:r w:rsidR="00731F73">
              <w:rPr>
                <w:sz w:val="28"/>
                <w:szCs w:val="28"/>
              </w:rPr>
              <w:t>Post-</w:t>
            </w:r>
            <w:proofErr w:type="spellStart"/>
            <w:r w:rsidR="00731F73">
              <w:rPr>
                <w:sz w:val="28"/>
                <w:szCs w:val="28"/>
              </w:rPr>
              <w:t>Tissuecyte</w:t>
            </w:r>
            <w:proofErr w:type="spellEnd"/>
            <w:r w:rsidR="00731F73">
              <w:rPr>
                <w:sz w:val="28"/>
                <w:szCs w:val="28"/>
              </w:rPr>
              <w:t xml:space="preserve"> Analysis</w:t>
            </w:r>
            <w:r w:rsidR="004901FA">
              <w:rPr>
                <w:sz w:val="28"/>
                <w:szCs w:val="28"/>
              </w:rPr>
              <w:t xml:space="preserve">  </w:t>
            </w:r>
          </w:p>
          <w:p w14:paraId="366C67C2" w14:textId="7B23A896" w:rsidR="004901FA" w:rsidRDefault="000B7CE7" w:rsidP="004901FA">
            <w:pPr>
              <w:rPr>
                <w:sz w:val="28"/>
                <w:szCs w:val="28"/>
              </w:rPr>
            </w:pPr>
            <w:sdt>
              <w:sdtPr>
                <w:rPr>
                  <w:sz w:val="28"/>
                  <w:szCs w:val="28"/>
                </w:rPr>
                <w:id w:val="-274097350"/>
                <w14:checkbox>
                  <w14:checked w14:val="1"/>
                  <w14:checkedState w14:val="2612" w14:font="MS Gothic"/>
                  <w14:uncheckedState w14:val="2610" w14:font="MS Gothic"/>
                </w14:checkbox>
              </w:sdtPr>
              <w:sdtEndPr/>
              <w:sdtContent>
                <w:r w:rsidR="004901FA">
                  <w:rPr>
                    <w:rFonts w:ascii="MS Gothic" w:eastAsia="MS Gothic" w:hAnsi="MS Gothic" w:hint="eastAsia"/>
                    <w:sz w:val="28"/>
                    <w:szCs w:val="28"/>
                  </w:rPr>
                  <w:t>☒</w:t>
                </w:r>
              </w:sdtContent>
            </w:sdt>
            <w:r w:rsidR="004901FA">
              <w:rPr>
                <w:sz w:val="28"/>
                <w:szCs w:val="28"/>
              </w:rPr>
              <w:t>Probe annotation</w:t>
            </w:r>
          </w:p>
          <w:p w14:paraId="22078E4F" w14:textId="6D964961" w:rsidR="00731F73" w:rsidRDefault="000B7CE7" w:rsidP="004901FA">
            <w:pPr>
              <w:rPr>
                <w:sz w:val="28"/>
                <w:szCs w:val="28"/>
              </w:rPr>
            </w:pPr>
            <w:sdt>
              <w:sdtPr>
                <w:rPr>
                  <w:sz w:val="28"/>
                  <w:szCs w:val="28"/>
                </w:rPr>
                <w:id w:val="-1781944692"/>
                <w14:checkbox>
                  <w14:checked w14:val="0"/>
                  <w14:checkedState w14:val="2612" w14:font="MS Gothic"/>
                  <w14:uncheckedState w14:val="2610" w14:font="MS Gothic"/>
                </w14:checkbox>
              </w:sdtPr>
              <w:sdtEndPr/>
              <w:sdtContent>
                <w:r w:rsidR="00731F73">
                  <w:rPr>
                    <w:rFonts w:ascii="MS Gothic" w:eastAsia="MS Gothic" w:hAnsi="MS Gothic" w:hint="eastAsia"/>
                    <w:sz w:val="28"/>
                    <w:szCs w:val="28"/>
                  </w:rPr>
                  <w:t>☐</w:t>
                </w:r>
              </w:sdtContent>
            </w:sdt>
            <w:r w:rsidR="00731F73">
              <w:rPr>
                <w:sz w:val="28"/>
                <w:szCs w:val="28"/>
              </w:rPr>
              <w:t>Vasculature Drawing</w:t>
            </w:r>
          </w:p>
          <w:p w14:paraId="77F8DFF0" w14:textId="7F4AA2F3" w:rsidR="006D48DC" w:rsidRDefault="000B7CE7" w:rsidP="006D48DC">
            <w:pPr>
              <w:rPr>
                <w:sz w:val="28"/>
                <w:szCs w:val="28"/>
              </w:rPr>
            </w:pPr>
            <w:sdt>
              <w:sdtPr>
                <w:rPr>
                  <w:sz w:val="28"/>
                  <w:szCs w:val="28"/>
                </w:rPr>
                <w:id w:val="-588005764"/>
                <w14:checkbox>
                  <w14:checked w14:val="1"/>
                  <w14:checkedState w14:val="2612" w14:font="MS Gothic"/>
                  <w14:uncheckedState w14:val="2610" w14:font="MS Gothic"/>
                </w14:checkbox>
              </w:sdtPr>
              <w:sdtEndPr/>
              <w:sdtContent>
                <w:r w:rsidR="004901FA">
                  <w:rPr>
                    <w:rFonts w:ascii="MS Gothic" w:eastAsia="MS Gothic" w:hAnsi="MS Gothic" w:hint="eastAsia"/>
                    <w:sz w:val="28"/>
                    <w:szCs w:val="28"/>
                  </w:rPr>
                  <w:t>☒</w:t>
                </w:r>
              </w:sdtContent>
            </w:sdt>
            <w:r w:rsidR="004901FA">
              <w:rPr>
                <w:sz w:val="28"/>
                <w:szCs w:val="28"/>
              </w:rPr>
              <w:t>Registration to CCF</w:t>
            </w:r>
          </w:p>
          <w:p w14:paraId="0A2EEB1D" w14:textId="43FD41DF" w:rsidR="00D339AA" w:rsidRDefault="000B7CE7" w:rsidP="006D48DC">
            <w:pPr>
              <w:rPr>
                <w:sz w:val="28"/>
                <w:szCs w:val="28"/>
              </w:rPr>
            </w:pPr>
            <w:sdt>
              <w:sdtPr>
                <w:rPr>
                  <w:sz w:val="28"/>
                  <w:szCs w:val="28"/>
                </w:rPr>
                <w:id w:val="-279638118"/>
                <w14:checkbox>
                  <w14:checked w14:val="0"/>
                  <w14:checkedState w14:val="2612" w14:font="MS Gothic"/>
                  <w14:uncheckedState w14:val="2610" w14:font="MS Gothic"/>
                </w14:checkbox>
              </w:sdtPr>
              <w:sdtEndPr/>
              <w:sdtContent>
                <w:r w:rsidR="00731F73">
                  <w:rPr>
                    <w:rFonts w:ascii="MS Gothic" w:eastAsia="MS Gothic" w:hAnsi="MS Gothic" w:hint="eastAsia"/>
                    <w:sz w:val="28"/>
                    <w:szCs w:val="28"/>
                  </w:rPr>
                  <w:t>☐</w:t>
                </w:r>
              </w:sdtContent>
            </w:sdt>
            <w:r w:rsidR="00731F73">
              <w:rPr>
                <w:sz w:val="28"/>
                <w:szCs w:val="28"/>
              </w:rPr>
              <w:t>Mouse Closing</w:t>
            </w:r>
          </w:p>
        </w:tc>
      </w:tr>
    </w:tbl>
    <w:p w14:paraId="33D85282" w14:textId="77777777" w:rsidR="00200C46" w:rsidRDefault="00200C46">
      <w:pPr>
        <w:rPr>
          <w:sz w:val="28"/>
          <w:szCs w:val="28"/>
        </w:rPr>
      </w:pPr>
    </w:p>
    <w:p w14:paraId="29043869" w14:textId="65D4DA65" w:rsidR="00073F4E" w:rsidRDefault="004A63D7" w:rsidP="006F5543">
      <w:pPr>
        <w:pStyle w:val="Heading1"/>
      </w:pPr>
      <w:r>
        <w:lastRenderedPageBreak/>
        <w:t>DATACUBE</w:t>
      </w:r>
      <w:r w:rsidR="00073F4E" w:rsidRPr="00073F4E">
        <w:t>:</w:t>
      </w:r>
    </w:p>
    <w:p w14:paraId="6BE1AA37" w14:textId="783C672C" w:rsidR="00073F4E" w:rsidRDefault="00471A9F" w:rsidP="006F5543">
      <w:pPr>
        <w:pStyle w:val="Heading1"/>
      </w:pPr>
      <w:r w:rsidRPr="00471A9F">
        <w:rPr>
          <w:noProof/>
        </w:rPr>
        <w:drawing>
          <wp:inline distT="0" distB="0" distL="0" distR="0" wp14:anchorId="404EFFF7" wp14:editId="4C1A0C18">
            <wp:extent cx="5943600" cy="1998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98345"/>
                    </a:xfrm>
                    <a:prstGeom prst="rect">
                      <a:avLst/>
                    </a:prstGeom>
                  </pic:spPr>
                </pic:pic>
              </a:graphicData>
            </a:graphic>
          </wp:inline>
        </w:drawing>
      </w:r>
      <w:r w:rsidR="004A63D7">
        <w:t>EXPERIMENTAL DESIGN</w:t>
      </w:r>
      <w:r w:rsidR="0053019E">
        <w:t xml:space="preserve"> – Behavior/Habituation: </w:t>
      </w:r>
    </w:p>
    <w:p w14:paraId="4B4BF505" w14:textId="7B235C45" w:rsidR="00073F4E" w:rsidRDefault="00D2758F">
      <w:pPr>
        <w:rPr>
          <w:sz w:val="28"/>
          <w:szCs w:val="28"/>
        </w:rPr>
      </w:pPr>
      <w:r>
        <w:rPr>
          <w:noProof/>
          <w:sz w:val="28"/>
          <w:szCs w:val="28"/>
        </w:rPr>
        <mc:AlternateContent>
          <mc:Choice Requires="wps">
            <w:drawing>
              <wp:anchor distT="0" distB="0" distL="114300" distR="114300" simplePos="0" relativeHeight="251658240" behindDoc="0" locked="0" layoutInCell="1" allowOverlap="1" wp14:anchorId="3B436758" wp14:editId="7A3AB63C">
                <wp:simplePos x="0" y="0"/>
                <wp:positionH relativeFrom="column">
                  <wp:posOffset>2374365</wp:posOffset>
                </wp:positionH>
                <wp:positionV relativeFrom="paragraph">
                  <wp:posOffset>1734771</wp:posOffset>
                </wp:positionV>
                <wp:extent cx="460749" cy="703249"/>
                <wp:effectExtent l="38100" t="19050" r="34925" b="59055"/>
                <wp:wrapNone/>
                <wp:docPr id="3" name="Straight Arrow Connector 3"/>
                <wp:cNvGraphicFramePr/>
                <a:graphic xmlns:a="http://schemas.openxmlformats.org/drawingml/2006/main">
                  <a:graphicData uri="http://schemas.microsoft.com/office/word/2010/wordprocessingShape">
                    <wps:wsp>
                      <wps:cNvCnPr/>
                      <wps:spPr>
                        <a:xfrm flipH="1">
                          <a:off x="0" y="0"/>
                          <a:ext cx="460749" cy="703249"/>
                        </a:xfrm>
                        <a:prstGeom prst="straightConnector1">
                          <a:avLst/>
                        </a:prstGeom>
                        <a:ln w="571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44AA56" id="_x0000_t32" coordsize="21600,21600" o:spt="32" o:oned="t" path="m,l21600,21600e" filled="f">
                <v:path arrowok="t" fillok="f" o:connecttype="none"/>
                <o:lock v:ext="edit" shapetype="t"/>
              </v:shapetype>
              <v:shape id="Straight Arrow Connector 3" o:spid="_x0000_s1026" type="#_x0000_t32" style="position:absolute;margin-left:186.95pt;margin-top:136.6pt;width:36.3pt;height:55.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" strokecolor="#5b9bd5 [3204]" strokeweight="4.5pt">
                <v:stroke endarrow="block" joinstyle="miter"/>
              </v:shape>
            </w:pict>
          </mc:Fallback>
        </mc:AlternateContent>
      </w:r>
      <w:r w:rsidRPr="00D2758F">
        <w:rPr>
          <w:noProof/>
        </w:rPr>
        <w:t xml:space="preserve"> </w:t>
      </w:r>
      <w:r w:rsidR="00E83474">
        <w:rPr>
          <w:noProof/>
        </w:rPr>
        <w:drawing>
          <wp:inline distT="0" distB="0" distL="0" distR="0" wp14:anchorId="1697C6B8" wp14:editId="591E8048">
            <wp:extent cx="5943600" cy="2018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8665"/>
                    </a:xfrm>
                    <a:prstGeom prst="rect">
                      <a:avLst/>
                    </a:prstGeom>
                  </pic:spPr>
                </pic:pic>
              </a:graphicData>
            </a:graphic>
          </wp:inline>
        </w:drawing>
      </w:r>
    </w:p>
    <w:p w14:paraId="3C03902B" w14:textId="46D72C82" w:rsidR="004A63D7" w:rsidRDefault="004A63D7" w:rsidP="006F5543">
      <w:pPr>
        <w:pStyle w:val="Heading2"/>
      </w:pPr>
      <w:r>
        <w:t xml:space="preserve">2 WEEK HABITUATION </w:t>
      </w:r>
    </w:p>
    <w:p w14:paraId="6FBE82CE" w14:textId="064DC7A3" w:rsidR="004A63D7" w:rsidRPr="006F5543" w:rsidRDefault="004A63D7" w:rsidP="006F5543">
      <w:pPr>
        <w:pStyle w:val="Heading3"/>
      </w:pPr>
      <w:r w:rsidRPr="006F5543">
        <w:t>Week 1 Handling</w:t>
      </w:r>
    </w:p>
    <w:tbl>
      <w:tblPr>
        <w:tblStyle w:val="TableGrid"/>
        <w:tblW w:w="0" w:type="auto"/>
        <w:tblLook w:val="04A0" w:firstRow="1" w:lastRow="0" w:firstColumn="1" w:lastColumn="0" w:noHBand="0" w:noVBand="1"/>
      </w:tblPr>
      <w:tblGrid>
        <w:gridCol w:w="1629"/>
        <w:gridCol w:w="1953"/>
        <w:gridCol w:w="1470"/>
      </w:tblGrid>
      <w:tr w:rsidR="004A63D7" w14:paraId="2ED23566" w14:textId="77777777" w:rsidTr="004A63D7">
        <w:trPr>
          <w:trHeight w:val="262"/>
        </w:trPr>
        <w:tc>
          <w:tcPr>
            <w:tcW w:w="1629" w:type="dxa"/>
          </w:tcPr>
          <w:p w14:paraId="7AAD1A16" w14:textId="77777777" w:rsidR="004A63D7" w:rsidRPr="006F5543" w:rsidRDefault="004A63D7" w:rsidP="00F4202A">
            <w:pPr>
              <w:rPr>
                <w:bCs/>
              </w:rPr>
            </w:pPr>
            <w:r w:rsidRPr="006F5543">
              <w:rPr>
                <w:bCs/>
              </w:rPr>
              <w:t>DAY</w:t>
            </w:r>
          </w:p>
        </w:tc>
        <w:tc>
          <w:tcPr>
            <w:tcW w:w="1953" w:type="dxa"/>
          </w:tcPr>
          <w:p w14:paraId="5DCEA491" w14:textId="77777777" w:rsidR="004A63D7" w:rsidRPr="006F5543" w:rsidRDefault="004A63D7" w:rsidP="00F4202A">
            <w:pPr>
              <w:rPr>
                <w:bCs/>
              </w:rPr>
            </w:pPr>
            <w:r w:rsidRPr="006F5543">
              <w:rPr>
                <w:bCs/>
              </w:rPr>
              <w:t>DESCRIPTION</w:t>
            </w:r>
          </w:p>
        </w:tc>
        <w:tc>
          <w:tcPr>
            <w:tcW w:w="1269" w:type="dxa"/>
          </w:tcPr>
          <w:p w14:paraId="5B8C4224" w14:textId="77777777" w:rsidR="004A63D7" w:rsidRPr="006F5543" w:rsidRDefault="004A63D7" w:rsidP="00F4202A">
            <w:pPr>
              <w:rPr>
                <w:bCs/>
              </w:rPr>
            </w:pPr>
            <w:r w:rsidRPr="006F5543">
              <w:rPr>
                <w:bCs/>
              </w:rPr>
              <w:t>DURATION</w:t>
            </w:r>
          </w:p>
        </w:tc>
      </w:tr>
      <w:tr w:rsidR="004A63D7" w14:paraId="5233C936" w14:textId="77777777" w:rsidTr="004A63D7">
        <w:trPr>
          <w:trHeight w:val="247"/>
        </w:trPr>
        <w:tc>
          <w:tcPr>
            <w:tcW w:w="1629" w:type="dxa"/>
          </w:tcPr>
          <w:p w14:paraId="5157471F" w14:textId="77777777" w:rsidR="004A63D7" w:rsidRPr="006F5543" w:rsidRDefault="004A63D7" w:rsidP="00F4202A">
            <w:pPr>
              <w:rPr>
                <w:bCs/>
              </w:rPr>
            </w:pPr>
            <w:r w:rsidRPr="006F5543">
              <w:rPr>
                <w:bCs/>
              </w:rPr>
              <w:t>1</w:t>
            </w:r>
          </w:p>
        </w:tc>
        <w:tc>
          <w:tcPr>
            <w:tcW w:w="1953" w:type="dxa"/>
          </w:tcPr>
          <w:p w14:paraId="1C504B87" w14:textId="77777777" w:rsidR="004A63D7" w:rsidRPr="006F5543" w:rsidRDefault="004A63D7" w:rsidP="00F4202A">
            <w:pPr>
              <w:rPr>
                <w:bCs/>
              </w:rPr>
            </w:pPr>
            <w:r w:rsidRPr="006F5543">
              <w:rPr>
                <w:bCs/>
              </w:rPr>
              <w:t>Handling</w:t>
            </w:r>
          </w:p>
        </w:tc>
        <w:tc>
          <w:tcPr>
            <w:tcW w:w="1269" w:type="dxa"/>
          </w:tcPr>
          <w:p w14:paraId="4F6E36A9" w14:textId="77777777" w:rsidR="004A63D7" w:rsidRPr="006F5543" w:rsidRDefault="004A63D7" w:rsidP="00F4202A">
            <w:pPr>
              <w:rPr>
                <w:bCs/>
              </w:rPr>
            </w:pPr>
            <w:r w:rsidRPr="006F5543">
              <w:rPr>
                <w:bCs/>
              </w:rPr>
              <w:t>5 min</w:t>
            </w:r>
          </w:p>
        </w:tc>
      </w:tr>
      <w:tr w:rsidR="004A63D7" w14:paraId="05EBA7B9" w14:textId="77777777" w:rsidTr="004A63D7">
        <w:trPr>
          <w:trHeight w:val="262"/>
        </w:trPr>
        <w:tc>
          <w:tcPr>
            <w:tcW w:w="1629" w:type="dxa"/>
          </w:tcPr>
          <w:p w14:paraId="27BAF1F6" w14:textId="77777777" w:rsidR="004A63D7" w:rsidRPr="006F5543" w:rsidRDefault="004A63D7" w:rsidP="00F4202A">
            <w:pPr>
              <w:rPr>
                <w:bCs/>
              </w:rPr>
            </w:pPr>
            <w:r w:rsidRPr="006F5543">
              <w:rPr>
                <w:bCs/>
              </w:rPr>
              <w:t>2</w:t>
            </w:r>
          </w:p>
        </w:tc>
        <w:tc>
          <w:tcPr>
            <w:tcW w:w="1953" w:type="dxa"/>
          </w:tcPr>
          <w:p w14:paraId="49E13FEF" w14:textId="77777777" w:rsidR="004A63D7" w:rsidRPr="006F5543" w:rsidRDefault="004A63D7" w:rsidP="00F4202A">
            <w:pPr>
              <w:rPr>
                <w:bCs/>
              </w:rPr>
            </w:pPr>
            <w:r w:rsidRPr="006F5543">
              <w:rPr>
                <w:bCs/>
              </w:rPr>
              <w:t>Handling</w:t>
            </w:r>
          </w:p>
        </w:tc>
        <w:tc>
          <w:tcPr>
            <w:tcW w:w="1269" w:type="dxa"/>
          </w:tcPr>
          <w:p w14:paraId="615E9E4C" w14:textId="77777777" w:rsidR="004A63D7" w:rsidRPr="006F5543" w:rsidRDefault="004A63D7" w:rsidP="00F4202A">
            <w:pPr>
              <w:rPr>
                <w:bCs/>
              </w:rPr>
            </w:pPr>
            <w:r w:rsidRPr="006F5543">
              <w:rPr>
                <w:bCs/>
              </w:rPr>
              <w:t>5 min</w:t>
            </w:r>
          </w:p>
        </w:tc>
      </w:tr>
      <w:tr w:rsidR="004A63D7" w14:paraId="2E27F89E" w14:textId="77777777" w:rsidTr="004A63D7">
        <w:trPr>
          <w:trHeight w:val="247"/>
        </w:trPr>
        <w:tc>
          <w:tcPr>
            <w:tcW w:w="1629" w:type="dxa"/>
          </w:tcPr>
          <w:p w14:paraId="3C8E1D14" w14:textId="77777777" w:rsidR="004A63D7" w:rsidRPr="006F5543" w:rsidRDefault="004A63D7" w:rsidP="00F4202A">
            <w:pPr>
              <w:rPr>
                <w:bCs/>
              </w:rPr>
            </w:pPr>
            <w:r w:rsidRPr="006F5543">
              <w:rPr>
                <w:bCs/>
              </w:rPr>
              <w:t>3</w:t>
            </w:r>
          </w:p>
        </w:tc>
        <w:tc>
          <w:tcPr>
            <w:tcW w:w="1953" w:type="dxa"/>
          </w:tcPr>
          <w:p w14:paraId="32FE5CF0" w14:textId="77777777" w:rsidR="004A63D7" w:rsidRPr="006F5543" w:rsidRDefault="004A63D7" w:rsidP="00F4202A">
            <w:pPr>
              <w:rPr>
                <w:bCs/>
              </w:rPr>
            </w:pPr>
            <w:r w:rsidRPr="006F5543">
              <w:rPr>
                <w:bCs/>
              </w:rPr>
              <w:t>Handling + Head Fixation</w:t>
            </w:r>
          </w:p>
        </w:tc>
        <w:tc>
          <w:tcPr>
            <w:tcW w:w="1269" w:type="dxa"/>
          </w:tcPr>
          <w:p w14:paraId="63402067" w14:textId="77777777" w:rsidR="004A63D7" w:rsidRPr="006F5543" w:rsidRDefault="004A63D7" w:rsidP="00F4202A">
            <w:pPr>
              <w:rPr>
                <w:bCs/>
              </w:rPr>
            </w:pPr>
            <w:r w:rsidRPr="006F5543">
              <w:rPr>
                <w:bCs/>
              </w:rPr>
              <w:t>5 min</w:t>
            </w:r>
          </w:p>
        </w:tc>
      </w:tr>
      <w:tr w:rsidR="004A63D7" w14:paraId="25CFC23A" w14:textId="77777777" w:rsidTr="004A63D7">
        <w:trPr>
          <w:trHeight w:val="262"/>
        </w:trPr>
        <w:tc>
          <w:tcPr>
            <w:tcW w:w="1629" w:type="dxa"/>
          </w:tcPr>
          <w:p w14:paraId="4E79A023" w14:textId="77777777" w:rsidR="004A63D7" w:rsidRPr="006F5543" w:rsidRDefault="004A63D7" w:rsidP="00F4202A">
            <w:pPr>
              <w:rPr>
                <w:bCs/>
              </w:rPr>
            </w:pPr>
            <w:r w:rsidRPr="006F5543">
              <w:rPr>
                <w:bCs/>
              </w:rPr>
              <w:t>4</w:t>
            </w:r>
          </w:p>
        </w:tc>
        <w:tc>
          <w:tcPr>
            <w:tcW w:w="1953" w:type="dxa"/>
          </w:tcPr>
          <w:p w14:paraId="2B013748" w14:textId="77777777" w:rsidR="004A63D7" w:rsidRPr="006F5543" w:rsidRDefault="004A63D7" w:rsidP="00F4202A">
            <w:pPr>
              <w:rPr>
                <w:bCs/>
              </w:rPr>
            </w:pPr>
            <w:r w:rsidRPr="006F5543">
              <w:rPr>
                <w:bCs/>
              </w:rPr>
              <w:t>Handling + Head Fixation</w:t>
            </w:r>
          </w:p>
        </w:tc>
        <w:tc>
          <w:tcPr>
            <w:tcW w:w="1269" w:type="dxa"/>
          </w:tcPr>
          <w:p w14:paraId="68B29374" w14:textId="77777777" w:rsidR="004A63D7" w:rsidRPr="006F5543" w:rsidRDefault="004A63D7" w:rsidP="00F4202A">
            <w:pPr>
              <w:rPr>
                <w:bCs/>
              </w:rPr>
            </w:pPr>
            <w:r w:rsidRPr="006F5543">
              <w:rPr>
                <w:bCs/>
              </w:rPr>
              <w:t>10 min</w:t>
            </w:r>
          </w:p>
        </w:tc>
      </w:tr>
      <w:tr w:rsidR="004A63D7" w14:paraId="3A4A2B90" w14:textId="77777777" w:rsidTr="004A63D7">
        <w:trPr>
          <w:trHeight w:val="247"/>
        </w:trPr>
        <w:tc>
          <w:tcPr>
            <w:tcW w:w="1629" w:type="dxa"/>
          </w:tcPr>
          <w:p w14:paraId="2E5AF2EE" w14:textId="77777777" w:rsidR="004A63D7" w:rsidRPr="006F5543" w:rsidRDefault="004A63D7" w:rsidP="00F4202A">
            <w:pPr>
              <w:rPr>
                <w:bCs/>
              </w:rPr>
            </w:pPr>
            <w:r w:rsidRPr="006F5543">
              <w:rPr>
                <w:bCs/>
              </w:rPr>
              <w:t>5</w:t>
            </w:r>
          </w:p>
        </w:tc>
        <w:tc>
          <w:tcPr>
            <w:tcW w:w="1953" w:type="dxa"/>
          </w:tcPr>
          <w:p w14:paraId="72264F5A" w14:textId="77777777" w:rsidR="004A63D7" w:rsidRPr="006F5543" w:rsidRDefault="004A63D7" w:rsidP="00F4202A">
            <w:pPr>
              <w:rPr>
                <w:bCs/>
              </w:rPr>
            </w:pPr>
            <w:r w:rsidRPr="006F5543">
              <w:rPr>
                <w:bCs/>
              </w:rPr>
              <w:t>Handling + Head Fixation</w:t>
            </w:r>
          </w:p>
        </w:tc>
        <w:tc>
          <w:tcPr>
            <w:tcW w:w="1269" w:type="dxa"/>
          </w:tcPr>
          <w:p w14:paraId="42BF270E" w14:textId="77777777" w:rsidR="004A63D7" w:rsidRPr="006F5543" w:rsidRDefault="004A63D7" w:rsidP="00F4202A">
            <w:pPr>
              <w:rPr>
                <w:bCs/>
              </w:rPr>
            </w:pPr>
            <w:r w:rsidRPr="006F5543">
              <w:rPr>
                <w:bCs/>
              </w:rPr>
              <w:t>10 min</w:t>
            </w:r>
          </w:p>
        </w:tc>
      </w:tr>
    </w:tbl>
    <w:p w14:paraId="7910BF1D" w14:textId="77777777" w:rsidR="006B281C" w:rsidRDefault="006B281C" w:rsidP="006F5543">
      <w:pPr>
        <w:pStyle w:val="Heading3"/>
      </w:pPr>
    </w:p>
    <w:p w14:paraId="2D004D0F" w14:textId="5296AA51" w:rsidR="004A63D7" w:rsidRPr="006F5543" w:rsidRDefault="004A63D7" w:rsidP="006F5543">
      <w:pPr>
        <w:pStyle w:val="Heading3"/>
      </w:pPr>
      <w:r w:rsidRPr="006F5543">
        <w:t>Week 2: Operant Conditioning</w:t>
      </w:r>
    </w:p>
    <w:tbl>
      <w:tblPr>
        <w:tblStyle w:val="TableGrid"/>
        <w:tblW w:w="9625" w:type="dxa"/>
        <w:tblLook w:val="04A0" w:firstRow="1" w:lastRow="0" w:firstColumn="1" w:lastColumn="0" w:noHBand="0" w:noVBand="1"/>
      </w:tblPr>
      <w:tblGrid>
        <w:gridCol w:w="1811"/>
        <w:gridCol w:w="2703"/>
        <w:gridCol w:w="5111"/>
      </w:tblGrid>
      <w:tr w:rsidR="004A63D7" w14:paraId="7E45005E" w14:textId="77777777" w:rsidTr="004A63D7">
        <w:tc>
          <w:tcPr>
            <w:tcW w:w="2012" w:type="dxa"/>
          </w:tcPr>
          <w:p w14:paraId="7F98FE21" w14:textId="77777777" w:rsidR="004A63D7" w:rsidRPr="006F5543" w:rsidRDefault="004A63D7" w:rsidP="00F4202A">
            <w:pPr>
              <w:rPr>
                <w:bCs/>
              </w:rPr>
            </w:pPr>
            <w:r w:rsidRPr="006F5543">
              <w:rPr>
                <w:bCs/>
              </w:rPr>
              <w:t>DAY</w:t>
            </w:r>
          </w:p>
        </w:tc>
        <w:tc>
          <w:tcPr>
            <w:tcW w:w="2164" w:type="dxa"/>
          </w:tcPr>
          <w:p w14:paraId="2B5A3558" w14:textId="77777777" w:rsidR="004A63D7" w:rsidRPr="006F5543" w:rsidRDefault="004A63D7" w:rsidP="00F4202A">
            <w:pPr>
              <w:rPr>
                <w:bCs/>
              </w:rPr>
            </w:pPr>
            <w:r w:rsidRPr="006F5543">
              <w:rPr>
                <w:bCs/>
              </w:rPr>
              <w:t>SESSION DURATION</w:t>
            </w:r>
          </w:p>
        </w:tc>
        <w:tc>
          <w:tcPr>
            <w:tcW w:w="5449" w:type="dxa"/>
          </w:tcPr>
          <w:p w14:paraId="3EBD4676" w14:textId="77777777" w:rsidR="004A63D7" w:rsidRPr="006F5543" w:rsidRDefault="004A63D7" w:rsidP="00F4202A">
            <w:pPr>
              <w:rPr>
                <w:bCs/>
              </w:rPr>
            </w:pPr>
            <w:r w:rsidRPr="006F5543">
              <w:rPr>
                <w:bCs/>
              </w:rPr>
              <w:t>DESCRIPTION/CONDITIONS</w:t>
            </w:r>
          </w:p>
        </w:tc>
      </w:tr>
      <w:tr w:rsidR="002E482C" w:rsidRPr="00FA1790" w14:paraId="5769D55C" w14:textId="77777777" w:rsidTr="004A63D7">
        <w:tc>
          <w:tcPr>
            <w:tcW w:w="2012" w:type="dxa"/>
            <w:shd w:val="clear" w:color="auto" w:fill="C5E0B3" w:themeFill="accent6" w:themeFillTint="66"/>
          </w:tcPr>
          <w:p w14:paraId="48230F15" w14:textId="300483B6" w:rsidR="002E482C" w:rsidRPr="006F5543" w:rsidRDefault="002E482C" w:rsidP="006B281C">
            <w:pPr>
              <w:rPr>
                <w:bCs/>
              </w:rPr>
            </w:pPr>
            <w:r>
              <w:rPr>
                <w:bCs/>
              </w:rPr>
              <w:t>note</w:t>
            </w:r>
          </w:p>
        </w:tc>
        <w:tc>
          <w:tcPr>
            <w:tcW w:w="2164" w:type="dxa"/>
          </w:tcPr>
          <w:p w14:paraId="04067924" w14:textId="48992675" w:rsidR="002E482C" w:rsidRPr="002E482C" w:rsidRDefault="00A10FE4" w:rsidP="006B281C">
            <w:pPr>
              <w:rPr>
                <w:rFonts w:ascii="Times" w:hAnsi="Times"/>
                <w:i/>
                <w:iCs/>
                <w:color w:val="767171" w:themeColor="background2" w:themeShade="80"/>
              </w:rPr>
            </w:pPr>
            <w:r>
              <w:rPr>
                <w:rFonts w:ascii="Times" w:hAnsi="Times"/>
                <w:i/>
                <w:iCs/>
                <w:color w:val="767171" w:themeColor="background2" w:themeShade="80"/>
              </w:rPr>
              <w:t>run</w:t>
            </w:r>
            <w:r w:rsidR="002E482C">
              <w:rPr>
                <w:rFonts w:ascii="Times" w:hAnsi="Times"/>
                <w:i/>
                <w:iCs/>
                <w:color w:val="767171" w:themeColor="background2" w:themeShade="80"/>
              </w:rPr>
              <w:t xml:space="preserve"> illusion_stimulus_pilot.py</w:t>
            </w:r>
          </w:p>
        </w:tc>
        <w:tc>
          <w:tcPr>
            <w:tcW w:w="5449" w:type="dxa"/>
          </w:tcPr>
          <w:p w14:paraId="2A837A0F" w14:textId="5B9E0202" w:rsidR="00A42AAB" w:rsidRDefault="002E482C" w:rsidP="006B281C">
            <w:pPr>
              <w:rPr>
                <w:rFonts w:ascii="Times" w:hAnsi="Times"/>
                <w:i/>
                <w:iCs/>
                <w:color w:val="767171" w:themeColor="background2" w:themeShade="80"/>
              </w:rPr>
            </w:pPr>
            <w:proofErr w:type="spellStart"/>
            <w:r>
              <w:rPr>
                <w:rFonts w:ascii="Times" w:hAnsi="Times"/>
                <w:i/>
                <w:iCs/>
                <w:color w:val="767171" w:themeColor="background2" w:themeShade="80"/>
              </w:rPr>
              <w:t>Nrep</w:t>
            </w:r>
            <w:proofErr w:type="spellEnd"/>
            <w:r>
              <w:rPr>
                <w:rFonts w:ascii="Times" w:hAnsi="Times"/>
                <w:i/>
                <w:iCs/>
                <w:color w:val="767171" w:themeColor="background2" w:themeShade="80"/>
              </w:rPr>
              <w:t xml:space="preserve"> must be edited in </w:t>
            </w:r>
            <w:r w:rsidR="00A42AAB">
              <w:rPr>
                <w:rFonts w:ascii="Times" w:hAnsi="Times"/>
                <w:i/>
                <w:iCs/>
                <w:color w:val="767171" w:themeColor="background2" w:themeShade="80"/>
              </w:rPr>
              <w:t>Nrep.csv</w:t>
            </w:r>
          </w:p>
          <w:p w14:paraId="07620BC2" w14:textId="2B14FEF3" w:rsidR="002E482C" w:rsidRDefault="002E482C" w:rsidP="006B281C">
            <w:pPr>
              <w:rPr>
                <w:rFonts w:ascii="Times" w:hAnsi="Times"/>
                <w:i/>
                <w:iCs/>
                <w:color w:val="767171" w:themeColor="background2" w:themeShade="80"/>
              </w:rPr>
            </w:pPr>
            <w:r>
              <w:rPr>
                <w:rFonts w:ascii="Times" w:hAnsi="Times"/>
                <w:i/>
                <w:iCs/>
                <w:color w:val="767171" w:themeColor="background2" w:themeShade="80"/>
              </w:rPr>
              <w:t>illusion_stimulus_pilot.py</w:t>
            </w:r>
            <w:r w:rsidR="00A42AAB">
              <w:rPr>
                <w:rFonts w:ascii="Times" w:hAnsi="Times"/>
                <w:i/>
                <w:iCs/>
                <w:color w:val="767171" w:themeColor="background2" w:themeShade="80"/>
              </w:rPr>
              <w:t xml:space="preserve"> calls</w:t>
            </w:r>
            <w:r>
              <w:rPr>
                <w:rFonts w:ascii="Times" w:hAnsi="Times"/>
                <w:i/>
                <w:iCs/>
                <w:color w:val="767171" w:themeColor="background2" w:themeShade="80"/>
              </w:rPr>
              <w:t xml:space="preserve"> IC</w:t>
            </w:r>
            <w:r w:rsidR="00A42AAB">
              <w:rPr>
                <w:rFonts w:ascii="Times" w:hAnsi="Times"/>
                <w:i/>
                <w:iCs/>
                <w:color w:val="767171" w:themeColor="background2" w:themeShade="80"/>
              </w:rPr>
              <w:t>w</w:t>
            </w:r>
            <w:r>
              <w:rPr>
                <w:rFonts w:ascii="Times" w:hAnsi="Times"/>
                <w:i/>
                <w:iCs/>
                <w:color w:val="767171" w:themeColor="background2" w:themeShade="80"/>
              </w:rPr>
              <w:t>cfg1_1rep.stim, IC</w:t>
            </w:r>
            <w:r w:rsidR="00A42AAB">
              <w:rPr>
                <w:rFonts w:ascii="Times" w:hAnsi="Times"/>
                <w:i/>
                <w:iCs/>
                <w:color w:val="767171" w:themeColor="background2" w:themeShade="80"/>
              </w:rPr>
              <w:t>w</w:t>
            </w:r>
            <w:r>
              <w:rPr>
                <w:rFonts w:ascii="Times" w:hAnsi="Times"/>
                <w:i/>
                <w:iCs/>
                <w:color w:val="767171" w:themeColor="background2" w:themeShade="80"/>
              </w:rPr>
              <w:t xml:space="preserve">cfg0_1rep.stim, </w:t>
            </w:r>
            <w:r w:rsidR="00A42AAB">
              <w:rPr>
                <w:rFonts w:ascii="Times" w:hAnsi="Times"/>
                <w:i/>
                <w:iCs/>
                <w:color w:val="767171" w:themeColor="background2" w:themeShade="80"/>
              </w:rPr>
              <w:lastRenderedPageBreak/>
              <w:t>IC</w:t>
            </w:r>
            <w:r w:rsidR="00A42AAB">
              <w:rPr>
                <w:rFonts w:ascii="Times" w:hAnsi="Times"/>
                <w:i/>
                <w:iCs/>
                <w:color w:val="767171" w:themeColor="background2" w:themeShade="80"/>
              </w:rPr>
              <w:t>k</w:t>
            </w:r>
            <w:r w:rsidR="00A42AAB">
              <w:rPr>
                <w:rFonts w:ascii="Times" w:hAnsi="Times"/>
                <w:i/>
                <w:iCs/>
                <w:color w:val="767171" w:themeColor="background2" w:themeShade="80"/>
              </w:rPr>
              <w:t>cfg1_1rep.stim, IC</w:t>
            </w:r>
            <w:r w:rsidR="00A42AAB">
              <w:rPr>
                <w:rFonts w:ascii="Times" w:hAnsi="Times"/>
                <w:i/>
                <w:iCs/>
                <w:color w:val="767171" w:themeColor="background2" w:themeShade="80"/>
              </w:rPr>
              <w:t>k</w:t>
            </w:r>
            <w:r w:rsidR="00A42AAB">
              <w:rPr>
                <w:rFonts w:ascii="Times" w:hAnsi="Times"/>
                <w:i/>
                <w:iCs/>
                <w:color w:val="767171" w:themeColor="background2" w:themeShade="80"/>
              </w:rPr>
              <w:t xml:space="preserve">cfg0_1rep.stim, </w:t>
            </w:r>
            <w:r>
              <w:rPr>
                <w:rFonts w:ascii="Times" w:hAnsi="Times"/>
                <w:i/>
                <w:iCs/>
                <w:color w:val="767171" w:themeColor="background2" w:themeShade="80"/>
              </w:rPr>
              <w:t>RFCI_1rep.stim, sizeCI_1rep.stim,</w:t>
            </w:r>
          </w:p>
        </w:tc>
      </w:tr>
      <w:tr w:rsidR="006B281C" w:rsidRPr="00FA1790" w14:paraId="64577BF5" w14:textId="77777777" w:rsidTr="004A63D7">
        <w:tc>
          <w:tcPr>
            <w:tcW w:w="2012" w:type="dxa"/>
            <w:shd w:val="clear" w:color="auto" w:fill="C5E0B3" w:themeFill="accent6" w:themeFillTint="66"/>
          </w:tcPr>
          <w:p w14:paraId="382C1EBE" w14:textId="77777777" w:rsidR="006B281C" w:rsidRPr="006F5543" w:rsidRDefault="006B281C" w:rsidP="006B281C">
            <w:pPr>
              <w:rPr>
                <w:bCs/>
              </w:rPr>
            </w:pPr>
            <w:r w:rsidRPr="006F5543">
              <w:rPr>
                <w:bCs/>
              </w:rPr>
              <w:lastRenderedPageBreak/>
              <w:t>6</w:t>
            </w:r>
          </w:p>
        </w:tc>
        <w:tc>
          <w:tcPr>
            <w:tcW w:w="2164" w:type="dxa"/>
          </w:tcPr>
          <w:p w14:paraId="0FA43DF6" w14:textId="77777777" w:rsidR="006B281C" w:rsidRPr="006F5543" w:rsidRDefault="006B281C" w:rsidP="006B281C">
            <w:pPr>
              <w:rPr>
                <w:bCs/>
              </w:rPr>
            </w:pPr>
            <w:r w:rsidRPr="006F5543">
              <w:rPr>
                <w:bCs/>
              </w:rPr>
              <w:t>10 min</w:t>
            </w:r>
          </w:p>
        </w:tc>
        <w:tc>
          <w:tcPr>
            <w:tcW w:w="5449" w:type="dxa"/>
          </w:tcPr>
          <w:p w14:paraId="2AE9BF2A" w14:textId="2E5AE0A7" w:rsidR="002E482C" w:rsidRPr="006F5543" w:rsidRDefault="002E482C" w:rsidP="002E482C">
            <w:pPr>
              <w:rPr>
                <w:bCs/>
              </w:rPr>
            </w:pPr>
            <w:proofErr w:type="spellStart"/>
            <w:r>
              <w:rPr>
                <w:rFonts w:ascii="Times" w:hAnsi="Times"/>
                <w:i/>
                <w:iCs/>
                <w:color w:val="767171" w:themeColor="background2" w:themeShade="80"/>
              </w:rPr>
              <w:t>Nrep</w:t>
            </w:r>
            <w:proofErr w:type="spellEnd"/>
            <w:r>
              <w:rPr>
                <w:rFonts w:ascii="Times" w:hAnsi="Times"/>
                <w:i/>
                <w:iCs/>
                <w:color w:val="767171" w:themeColor="background2" w:themeShade="80"/>
              </w:rPr>
              <w:t>=</w:t>
            </w:r>
            <w:r w:rsidR="00A0150F">
              <w:rPr>
                <w:rFonts w:ascii="Times" w:hAnsi="Times"/>
                <w:i/>
                <w:iCs/>
                <w:color w:val="767171" w:themeColor="background2" w:themeShade="80"/>
              </w:rPr>
              <w:t>2</w:t>
            </w:r>
          </w:p>
        </w:tc>
      </w:tr>
      <w:tr w:rsidR="006B281C" w14:paraId="7964307A" w14:textId="77777777" w:rsidTr="004A63D7">
        <w:tc>
          <w:tcPr>
            <w:tcW w:w="2012" w:type="dxa"/>
            <w:shd w:val="clear" w:color="auto" w:fill="C5E0B3" w:themeFill="accent6" w:themeFillTint="66"/>
          </w:tcPr>
          <w:p w14:paraId="0B3B4DB5" w14:textId="77777777" w:rsidR="006B281C" w:rsidRPr="006F5543" w:rsidRDefault="006B281C" w:rsidP="006B281C">
            <w:pPr>
              <w:rPr>
                <w:bCs/>
              </w:rPr>
            </w:pPr>
            <w:r w:rsidRPr="006F5543">
              <w:rPr>
                <w:bCs/>
              </w:rPr>
              <w:t>7</w:t>
            </w:r>
          </w:p>
        </w:tc>
        <w:tc>
          <w:tcPr>
            <w:tcW w:w="2164" w:type="dxa"/>
          </w:tcPr>
          <w:p w14:paraId="7D20DB36" w14:textId="77777777" w:rsidR="006B281C" w:rsidRPr="006F5543" w:rsidRDefault="006B281C" w:rsidP="006B281C">
            <w:pPr>
              <w:rPr>
                <w:bCs/>
              </w:rPr>
            </w:pPr>
            <w:r w:rsidRPr="006F5543">
              <w:rPr>
                <w:bCs/>
              </w:rPr>
              <w:t>20 min</w:t>
            </w:r>
          </w:p>
        </w:tc>
        <w:tc>
          <w:tcPr>
            <w:tcW w:w="5449" w:type="dxa"/>
          </w:tcPr>
          <w:p w14:paraId="7086AB3D" w14:textId="2FC35C1B" w:rsidR="006B281C" w:rsidRPr="006F5543" w:rsidRDefault="002E482C" w:rsidP="006B281C">
            <w:pPr>
              <w:rPr>
                <w:bCs/>
              </w:rPr>
            </w:pPr>
            <w:proofErr w:type="spellStart"/>
            <w:r>
              <w:rPr>
                <w:rFonts w:ascii="Times" w:hAnsi="Times"/>
                <w:i/>
                <w:iCs/>
                <w:color w:val="767171" w:themeColor="background2" w:themeShade="80"/>
              </w:rPr>
              <w:t>Nrep</w:t>
            </w:r>
            <w:proofErr w:type="spellEnd"/>
            <w:r>
              <w:rPr>
                <w:rFonts w:ascii="Times" w:hAnsi="Times"/>
                <w:i/>
                <w:iCs/>
                <w:color w:val="767171" w:themeColor="background2" w:themeShade="80"/>
              </w:rPr>
              <w:t>=</w:t>
            </w:r>
            <w:r w:rsidR="00A0150F">
              <w:rPr>
                <w:rFonts w:ascii="Times" w:hAnsi="Times"/>
                <w:i/>
                <w:iCs/>
                <w:color w:val="767171" w:themeColor="background2" w:themeShade="80"/>
              </w:rPr>
              <w:t>5</w:t>
            </w:r>
          </w:p>
        </w:tc>
      </w:tr>
      <w:tr w:rsidR="006B281C" w14:paraId="4FA871BB" w14:textId="77777777" w:rsidTr="004A63D7">
        <w:tc>
          <w:tcPr>
            <w:tcW w:w="2012" w:type="dxa"/>
            <w:shd w:val="clear" w:color="auto" w:fill="C5E0B3" w:themeFill="accent6" w:themeFillTint="66"/>
          </w:tcPr>
          <w:p w14:paraId="13A4B920" w14:textId="77777777" w:rsidR="006B281C" w:rsidRPr="006F5543" w:rsidRDefault="006B281C" w:rsidP="006B281C">
            <w:pPr>
              <w:rPr>
                <w:bCs/>
              </w:rPr>
            </w:pPr>
            <w:r w:rsidRPr="006F5543">
              <w:rPr>
                <w:bCs/>
              </w:rPr>
              <w:t>8</w:t>
            </w:r>
          </w:p>
        </w:tc>
        <w:tc>
          <w:tcPr>
            <w:tcW w:w="2164" w:type="dxa"/>
          </w:tcPr>
          <w:p w14:paraId="315EBD65" w14:textId="77777777" w:rsidR="006B281C" w:rsidRPr="006F5543" w:rsidRDefault="006B281C" w:rsidP="006B281C">
            <w:pPr>
              <w:rPr>
                <w:bCs/>
              </w:rPr>
            </w:pPr>
            <w:r w:rsidRPr="006F5543">
              <w:rPr>
                <w:bCs/>
              </w:rPr>
              <w:t>30 min</w:t>
            </w:r>
          </w:p>
        </w:tc>
        <w:tc>
          <w:tcPr>
            <w:tcW w:w="5449" w:type="dxa"/>
          </w:tcPr>
          <w:p w14:paraId="1A948B15" w14:textId="6A699F09" w:rsidR="006B281C" w:rsidRPr="006F5543" w:rsidRDefault="00293733" w:rsidP="006B281C">
            <w:pPr>
              <w:rPr>
                <w:bCs/>
              </w:rPr>
            </w:pPr>
            <w:proofErr w:type="spellStart"/>
            <w:r>
              <w:rPr>
                <w:rFonts w:ascii="Times" w:hAnsi="Times"/>
                <w:i/>
                <w:iCs/>
                <w:color w:val="767171" w:themeColor="background2" w:themeShade="80"/>
              </w:rPr>
              <w:t>Nrep</w:t>
            </w:r>
            <w:proofErr w:type="spellEnd"/>
            <w:r>
              <w:rPr>
                <w:rFonts w:ascii="Times" w:hAnsi="Times"/>
                <w:i/>
                <w:iCs/>
                <w:color w:val="767171" w:themeColor="background2" w:themeShade="80"/>
              </w:rPr>
              <w:t>=</w:t>
            </w:r>
            <w:r w:rsidR="00A0150F">
              <w:rPr>
                <w:rFonts w:ascii="Times" w:hAnsi="Times"/>
                <w:i/>
                <w:iCs/>
                <w:color w:val="767171" w:themeColor="background2" w:themeShade="80"/>
              </w:rPr>
              <w:t>8</w:t>
            </w:r>
          </w:p>
        </w:tc>
      </w:tr>
      <w:tr w:rsidR="006B281C" w14:paraId="57F6D1F0" w14:textId="77777777" w:rsidTr="004A63D7">
        <w:tc>
          <w:tcPr>
            <w:tcW w:w="2012" w:type="dxa"/>
            <w:shd w:val="clear" w:color="auto" w:fill="C5E0B3" w:themeFill="accent6" w:themeFillTint="66"/>
          </w:tcPr>
          <w:p w14:paraId="0C1FE941" w14:textId="77777777" w:rsidR="006B281C" w:rsidRPr="006F5543" w:rsidRDefault="006B281C" w:rsidP="006B281C">
            <w:pPr>
              <w:rPr>
                <w:bCs/>
              </w:rPr>
            </w:pPr>
            <w:r w:rsidRPr="006F5543">
              <w:rPr>
                <w:bCs/>
              </w:rPr>
              <w:t>9</w:t>
            </w:r>
          </w:p>
        </w:tc>
        <w:tc>
          <w:tcPr>
            <w:tcW w:w="2164" w:type="dxa"/>
          </w:tcPr>
          <w:p w14:paraId="3F441FAE" w14:textId="77777777" w:rsidR="006B281C" w:rsidRPr="006F5543" w:rsidRDefault="006B281C" w:rsidP="006B281C">
            <w:pPr>
              <w:rPr>
                <w:bCs/>
              </w:rPr>
            </w:pPr>
            <w:r w:rsidRPr="006F5543">
              <w:rPr>
                <w:bCs/>
              </w:rPr>
              <w:t>40 min</w:t>
            </w:r>
          </w:p>
        </w:tc>
        <w:tc>
          <w:tcPr>
            <w:tcW w:w="5449" w:type="dxa"/>
          </w:tcPr>
          <w:p w14:paraId="3380317A" w14:textId="69AD74EA" w:rsidR="006B281C" w:rsidRPr="006F5543" w:rsidRDefault="00293733" w:rsidP="006B281C">
            <w:pPr>
              <w:rPr>
                <w:bCs/>
              </w:rPr>
            </w:pPr>
            <w:proofErr w:type="spellStart"/>
            <w:r>
              <w:rPr>
                <w:rFonts w:ascii="Times" w:hAnsi="Times"/>
                <w:i/>
                <w:iCs/>
                <w:color w:val="767171" w:themeColor="background2" w:themeShade="80"/>
              </w:rPr>
              <w:t>Nrep</w:t>
            </w:r>
            <w:proofErr w:type="spellEnd"/>
            <w:r>
              <w:rPr>
                <w:rFonts w:ascii="Times" w:hAnsi="Times"/>
                <w:i/>
                <w:iCs/>
                <w:color w:val="767171" w:themeColor="background2" w:themeShade="80"/>
              </w:rPr>
              <w:t>=1</w:t>
            </w:r>
            <w:r w:rsidR="00A0150F">
              <w:rPr>
                <w:rFonts w:ascii="Times" w:hAnsi="Times"/>
                <w:i/>
                <w:iCs/>
                <w:color w:val="767171" w:themeColor="background2" w:themeShade="80"/>
              </w:rPr>
              <w:t>0</w:t>
            </w:r>
          </w:p>
        </w:tc>
      </w:tr>
      <w:tr w:rsidR="006B281C" w14:paraId="03BEF46B" w14:textId="77777777" w:rsidTr="004A63D7">
        <w:tc>
          <w:tcPr>
            <w:tcW w:w="2012" w:type="dxa"/>
            <w:shd w:val="clear" w:color="auto" w:fill="C5E0B3" w:themeFill="accent6" w:themeFillTint="66"/>
          </w:tcPr>
          <w:p w14:paraId="32E0BC01" w14:textId="77777777" w:rsidR="006B281C" w:rsidRPr="006F5543" w:rsidRDefault="006B281C" w:rsidP="006B281C">
            <w:pPr>
              <w:rPr>
                <w:bCs/>
              </w:rPr>
            </w:pPr>
            <w:r w:rsidRPr="006F5543">
              <w:rPr>
                <w:bCs/>
              </w:rPr>
              <w:t>10</w:t>
            </w:r>
          </w:p>
        </w:tc>
        <w:tc>
          <w:tcPr>
            <w:tcW w:w="2164" w:type="dxa"/>
          </w:tcPr>
          <w:p w14:paraId="729947B4" w14:textId="77777777" w:rsidR="006B281C" w:rsidRPr="006F5543" w:rsidRDefault="006B281C" w:rsidP="006B281C">
            <w:pPr>
              <w:rPr>
                <w:bCs/>
              </w:rPr>
            </w:pPr>
            <w:r w:rsidRPr="006F5543">
              <w:rPr>
                <w:bCs/>
              </w:rPr>
              <w:t>50 min</w:t>
            </w:r>
          </w:p>
        </w:tc>
        <w:tc>
          <w:tcPr>
            <w:tcW w:w="5449" w:type="dxa"/>
          </w:tcPr>
          <w:p w14:paraId="7D60C052" w14:textId="37800200" w:rsidR="006B281C" w:rsidRPr="006F5543" w:rsidRDefault="00293733" w:rsidP="006B281C">
            <w:pPr>
              <w:rPr>
                <w:bCs/>
              </w:rPr>
            </w:pPr>
            <w:proofErr w:type="spellStart"/>
            <w:r>
              <w:rPr>
                <w:rFonts w:ascii="Times" w:hAnsi="Times"/>
                <w:i/>
                <w:iCs/>
                <w:color w:val="767171" w:themeColor="background2" w:themeShade="80"/>
              </w:rPr>
              <w:t>Nrep</w:t>
            </w:r>
            <w:proofErr w:type="spellEnd"/>
            <w:r>
              <w:rPr>
                <w:rFonts w:ascii="Times" w:hAnsi="Times"/>
                <w:i/>
                <w:iCs/>
                <w:color w:val="767171" w:themeColor="background2" w:themeShade="80"/>
              </w:rPr>
              <w:t>=1</w:t>
            </w:r>
            <w:r w:rsidR="00A0150F">
              <w:rPr>
                <w:rFonts w:ascii="Times" w:hAnsi="Times"/>
                <w:i/>
                <w:iCs/>
                <w:color w:val="767171" w:themeColor="background2" w:themeShade="80"/>
              </w:rPr>
              <w:t>4</w:t>
            </w:r>
          </w:p>
        </w:tc>
      </w:tr>
    </w:tbl>
    <w:p w14:paraId="577E1AA5" w14:textId="77777777" w:rsidR="007C060F" w:rsidRDefault="007C060F">
      <w:pPr>
        <w:rPr>
          <w:sz w:val="28"/>
          <w:szCs w:val="28"/>
        </w:rPr>
      </w:pPr>
    </w:p>
    <w:p w14:paraId="4055931C" w14:textId="6554803E" w:rsidR="007C060F" w:rsidRDefault="0053019E" w:rsidP="00834B10">
      <w:pPr>
        <w:pStyle w:val="Heading1"/>
      </w:pPr>
      <w:r>
        <w:t xml:space="preserve">EXPERIMENTAL DESIGN – </w:t>
      </w:r>
      <w:r w:rsidR="00A56D64">
        <w:t>Data Collection</w:t>
      </w:r>
      <w:r>
        <w:t>:</w:t>
      </w:r>
    </w:p>
    <w:p w14:paraId="4FB34C44" w14:textId="48D83E1C" w:rsidR="004A63D7" w:rsidRDefault="009A3427">
      <w:pPr>
        <w:rPr>
          <w:sz w:val="28"/>
          <w:szCs w:val="28"/>
        </w:rPr>
      </w:pPr>
      <w:r>
        <w:rPr>
          <w:noProof/>
          <w:sz w:val="28"/>
          <w:szCs w:val="28"/>
        </w:rPr>
        <mc:AlternateContent>
          <mc:Choice Requires="wps">
            <w:drawing>
              <wp:anchor distT="0" distB="0" distL="114300" distR="114300" simplePos="0" relativeHeight="251658241" behindDoc="0" locked="0" layoutInCell="1" allowOverlap="1" wp14:anchorId="0BF515E7" wp14:editId="599D6407">
                <wp:simplePos x="0" y="0"/>
                <wp:positionH relativeFrom="column">
                  <wp:posOffset>3351530</wp:posOffset>
                </wp:positionH>
                <wp:positionV relativeFrom="paragraph">
                  <wp:posOffset>2124859</wp:posOffset>
                </wp:positionV>
                <wp:extent cx="123825" cy="609600"/>
                <wp:effectExtent l="76200" t="0" r="66675" b="57150"/>
                <wp:wrapNone/>
                <wp:docPr id="6" name="Straight Arrow Connector 6"/>
                <wp:cNvGraphicFramePr/>
                <a:graphic xmlns:a="http://schemas.openxmlformats.org/drawingml/2006/main">
                  <a:graphicData uri="http://schemas.microsoft.com/office/word/2010/wordprocessingShape">
                    <wps:wsp>
                      <wps:cNvCnPr/>
                      <wps:spPr>
                        <a:xfrm flipH="1">
                          <a:off x="0" y="0"/>
                          <a:ext cx="123825" cy="609600"/>
                        </a:xfrm>
                        <a:prstGeom prst="straightConnector1">
                          <a:avLst/>
                        </a:prstGeom>
                        <a:ln w="571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B615E" id="Straight Arrow Connector 6" o:spid="_x0000_s1026" type="#_x0000_t32" style="position:absolute;margin-left:263.9pt;margin-top:167.3pt;width:9.75pt;height:48pt;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" strokecolor="#5b9bd5 [3204]" strokeweight="4.5pt">
                <v:stroke endarrow="block" joinstyle="miter"/>
              </v:shape>
            </w:pict>
          </mc:Fallback>
        </mc:AlternateContent>
      </w:r>
      <w:r w:rsidR="00D2758F" w:rsidRPr="00D2758F">
        <w:rPr>
          <w:noProof/>
        </w:rPr>
        <w:t xml:space="preserve"> </w:t>
      </w:r>
      <w:r w:rsidR="00E83474">
        <w:rPr>
          <w:noProof/>
        </w:rPr>
        <w:drawing>
          <wp:inline distT="0" distB="0" distL="0" distR="0" wp14:anchorId="2AD39F89" wp14:editId="2B6F6A27">
            <wp:extent cx="5943600" cy="2018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8665"/>
                    </a:xfrm>
                    <a:prstGeom prst="rect">
                      <a:avLst/>
                    </a:prstGeom>
                  </pic:spPr>
                </pic:pic>
              </a:graphicData>
            </a:graphic>
          </wp:inline>
        </w:drawing>
      </w:r>
    </w:p>
    <w:p w14:paraId="6F1EFA79" w14:textId="77777777" w:rsidR="0001018F" w:rsidRDefault="0001018F" w:rsidP="004A63D7">
      <w:pPr>
        <w:rPr>
          <w:b/>
        </w:rPr>
      </w:pPr>
    </w:p>
    <w:p w14:paraId="2C81AAAA" w14:textId="10C2AEAF" w:rsidR="004A63D7" w:rsidRDefault="006B281C" w:rsidP="00834B10">
      <w:pPr>
        <w:pStyle w:val="Heading2"/>
      </w:pPr>
      <w:r w:rsidRPr="006B281C">
        <w:t>Session on</w:t>
      </w:r>
      <w:r w:rsidRPr="006B281C">
        <w:rPr>
          <w:sz w:val="32"/>
          <w:szCs w:val="32"/>
        </w:rPr>
        <w:t xml:space="preserve"> </w:t>
      </w:r>
      <w:proofErr w:type="spellStart"/>
      <w:r w:rsidR="00423696" w:rsidRPr="006B281C">
        <w:rPr>
          <w:sz w:val="32"/>
          <w:szCs w:val="32"/>
          <w:u w:val="single"/>
        </w:rPr>
        <w:t>Neuropixel</w:t>
      </w:r>
      <w:proofErr w:type="spellEnd"/>
      <w:r w:rsidR="00423696">
        <w:t xml:space="preserve"> </w:t>
      </w:r>
      <w:r>
        <w:t xml:space="preserve">rigs </w:t>
      </w:r>
      <w:r w:rsidR="004A63D7">
        <w:t xml:space="preserve">(Habituation and </w:t>
      </w:r>
      <w:r w:rsidR="004C03FC">
        <w:t>Recording</w:t>
      </w:r>
      <w:r w:rsidR="004A63D7">
        <w:t xml:space="preserve"> Sessions)</w:t>
      </w:r>
    </w:p>
    <w:p w14:paraId="6CCF91D6" w14:textId="77777777" w:rsidR="004C03FC" w:rsidRPr="004C03FC" w:rsidRDefault="004C03FC" w:rsidP="004C03FC"/>
    <w:p w14:paraId="057D0D0F" w14:textId="62F8D87F" w:rsidR="004A63D7" w:rsidRPr="006B281C" w:rsidRDefault="004A63D7" w:rsidP="00834B10">
      <w:pPr>
        <w:pStyle w:val="Heading3"/>
        <w:rPr>
          <w:rFonts w:ascii="Times" w:hAnsi="Times"/>
          <w:color w:val="000000" w:themeColor="text1"/>
        </w:rPr>
      </w:pPr>
      <w:r w:rsidRPr="006B281C">
        <w:rPr>
          <w:rFonts w:ascii="Times" w:hAnsi="Times"/>
          <w:color w:val="000000" w:themeColor="text1"/>
        </w:rPr>
        <w:lastRenderedPageBreak/>
        <w:t>Habituation (modifications to scripts permitted)</w:t>
      </w:r>
    </w:p>
    <w:tbl>
      <w:tblPr>
        <w:tblStyle w:val="TableGrid"/>
        <w:tblW w:w="9750" w:type="dxa"/>
        <w:tblLook w:val="0420" w:firstRow="1" w:lastRow="0" w:firstColumn="0" w:lastColumn="0" w:noHBand="0" w:noVBand="1"/>
      </w:tblPr>
      <w:tblGrid>
        <w:gridCol w:w="1216"/>
        <w:gridCol w:w="2114"/>
        <w:gridCol w:w="6420"/>
      </w:tblGrid>
      <w:tr w:rsidR="004C03FC" w:rsidRPr="004C03FC" w14:paraId="60D418A6" w14:textId="77777777" w:rsidTr="004C03FC">
        <w:trPr>
          <w:trHeight w:val="543"/>
        </w:trPr>
        <w:tc>
          <w:tcPr>
            <w:tcW w:w="1216" w:type="dxa"/>
            <w:hideMark/>
          </w:tcPr>
          <w:p w14:paraId="20ED1FC5" w14:textId="77777777" w:rsidR="004C03FC" w:rsidRPr="004C03FC" w:rsidRDefault="004C03FC" w:rsidP="004C03FC">
            <w:pPr>
              <w:pStyle w:val="Heading3"/>
              <w:spacing w:line="259" w:lineRule="auto"/>
              <w:outlineLvl w:val="2"/>
              <w:rPr>
                <w:rFonts w:ascii="Times" w:hAnsi="Times"/>
                <w:color w:val="000000" w:themeColor="text1"/>
              </w:rPr>
            </w:pPr>
            <w:r w:rsidRPr="004C03FC">
              <w:rPr>
                <w:rFonts w:ascii="Times" w:hAnsi="Times"/>
                <w:b/>
                <w:bCs/>
                <w:color w:val="000000" w:themeColor="text1"/>
              </w:rPr>
              <w:t>Day</w:t>
            </w:r>
          </w:p>
        </w:tc>
        <w:tc>
          <w:tcPr>
            <w:tcW w:w="2114" w:type="dxa"/>
            <w:hideMark/>
          </w:tcPr>
          <w:p w14:paraId="43E87D51" w14:textId="77777777" w:rsidR="004C03FC" w:rsidRPr="004C03FC" w:rsidRDefault="004C03FC" w:rsidP="004C03FC">
            <w:pPr>
              <w:pStyle w:val="Heading3"/>
              <w:spacing w:line="259" w:lineRule="auto"/>
              <w:outlineLvl w:val="2"/>
              <w:rPr>
                <w:rFonts w:ascii="Times" w:hAnsi="Times"/>
                <w:color w:val="000000" w:themeColor="text1"/>
              </w:rPr>
            </w:pPr>
            <w:r w:rsidRPr="004C03FC">
              <w:rPr>
                <w:rFonts w:ascii="Times" w:hAnsi="Times"/>
                <w:b/>
                <w:bCs/>
                <w:color w:val="000000" w:themeColor="text1"/>
              </w:rPr>
              <w:t>Session duration</w:t>
            </w:r>
          </w:p>
        </w:tc>
        <w:tc>
          <w:tcPr>
            <w:tcW w:w="6420" w:type="dxa"/>
            <w:hideMark/>
          </w:tcPr>
          <w:p w14:paraId="491C6178" w14:textId="77777777" w:rsidR="004C03FC" w:rsidRPr="004C03FC" w:rsidRDefault="004C03FC" w:rsidP="004C03FC">
            <w:pPr>
              <w:pStyle w:val="Heading3"/>
              <w:spacing w:line="259" w:lineRule="auto"/>
              <w:outlineLvl w:val="2"/>
              <w:rPr>
                <w:rFonts w:ascii="Times" w:hAnsi="Times"/>
                <w:color w:val="000000" w:themeColor="text1"/>
              </w:rPr>
            </w:pPr>
            <w:r w:rsidRPr="004C03FC">
              <w:rPr>
                <w:rFonts w:ascii="Times" w:hAnsi="Times"/>
                <w:b/>
                <w:bCs/>
                <w:color w:val="000000" w:themeColor="text1"/>
              </w:rPr>
              <w:t>Description</w:t>
            </w:r>
          </w:p>
        </w:tc>
      </w:tr>
      <w:tr w:rsidR="00A42AAB" w:rsidRPr="004C03FC" w14:paraId="48F8F8EB" w14:textId="77777777" w:rsidTr="00423696">
        <w:trPr>
          <w:trHeight w:val="543"/>
        </w:trPr>
        <w:tc>
          <w:tcPr>
            <w:tcW w:w="1216" w:type="dxa"/>
            <w:shd w:val="clear" w:color="auto" w:fill="C5E0B3" w:themeFill="accent6" w:themeFillTint="66"/>
          </w:tcPr>
          <w:p w14:paraId="5F1F0367" w14:textId="77777777" w:rsidR="00A42AAB" w:rsidRPr="004C03FC" w:rsidRDefault="00A42AAB" w:rsidP="004C03FC">
            <w:pPr>
              <w:pStyle w:val="Heading3"/>
              <w:spacing w:line="259" w:lineRule="auto"/>
              <w:outlineLvl w:val="2"/>
              <w:rPr>
                <w:rFonts w:ascii="Times" w:hAnsi="Times"/>
                <w:color w:val="000000" w:themeColor="text1"/>
              </w:rPr>
            </w:pPr>
          </w:p>
        </w:tc>
        <w:tc>
          <w:tcPr>
            <w:tcW w:w="2114" w:type="dxa"/>
          </w:tcPr>
          <w:p w14:paraId="43D269B3" w14:textId="77777777" w:rsidR="00A42AAB" w:rsidRPr="004C03FC" w:rsidRDefault="00A42AAB" w:rsidP="004C03FC">
            <w:pPr>
              <w:pStyle w:val="Heading3"/>
              <w:spacing w:line="259" w:lineRule="auto"/>
              <w:outlineLvl w:val="2"/>
              <w:rPr>
                <w:rFonts w:ascii="Times" w:hAnsi="Times"/>
                <w:color w:val="000000" w:themeColor="text1"/>
              </w:rPr>
            </w:pPr>
          </w:p>
        </w:tc>
        <w:tc>
          <w:tcPr>
            <w:tcW w:w="6420" w:type="dxa"/>
          </w:tcPr>
          <w:p w14:paraId="020EEF17" w14:textId="77777777" w:rsidR="00A42AAB" w:rsidRDefault="00A42AAB" w:rsidP="00A42AAB">
            <w:pPr>
              <w:pStyle w:val="Heading3"/>
              <w:spacing w:line="259" w:lineRule="auto"/>
              <w:outlineLvl w:val="2"/>
              <w:rPr>
                <w:rFonts w:ascii="Times" w:hAnsi="Times"/>
                <w:i/>
                <w:iCs/>
                <w:color w:val="767171" w:themeColor="background2" w:themeShade="80"/>
              </w:rPr>
            </w:pPr>
            <w:proofErr w:type="spellStart"/>
            <w:r>
              <w:rPr>
                <w:rFonts w:ascii="Times" w:hAnsi="Times"/>
                <w:i/>
                <w:iCs/>
                <w:color w:val="767171" w:themeColor="background2" w:themeShade="80"/>
              </w:rPr>
              <w:t>illusion_stimulus</w:t>
            </w:r>
            <w:proofErr w:type="spellEnd"/>
            <w:r>
              <w:rPr>
                <w:rFonts w:ascii="Times" w:hAnsi="Times"/>
                <w:i/>
                <w:iCs/>
                <w:color w:val="767171" w:themeColor="background2" w:themeShade="80"/>
              </w:rPr>
              <w:t xml:space="preserve">_ habit.py calls ICwcfg1_ </w:t>
            </w:r>
            <w:proofErr w:type="spellStart"/>
            <w:r>
              <w:rPr>
                <w:rFonts w:ascii="Times" w:hAnsi="Times"/>
                <w:i/>
                <w:iCs/>
                <w:color w:val="767171" w:themeColor="background2" w:themeShade="80"/>
              </w:rPr>
              <w:t>habit.stim</w:t>
            </w:r>
            <w:proofErr w:type="spellEnd"/>
            <w:r>
              <w:rPr>
                <w:rFonts w:ascii="Times" w:hAnsi="Times"/>
                <w:i/>
                <w:iCs/>
                <w:color w:val="767171" w:themeColor="background2" w:themeShade="80"/>
              </w:rPr>
              <w:t xml:space="preserve">, ICwcfg0_ </w:t>
            </w:r>
            <w:proofErr w:type="spellStart"/>
            <w:r>
              <w:rPr>
                <w:rFonts w:ascii="Times" w:hAnsi="Times"/>
                <w:i/>
                <w:iCs/>
                <w:color w:val="767171" w:themeColor="background2" w:themeShade="80"/>
              </w:rPr>
              <w:t>habit.stim</w:t>
            </w:r>
            <w:proofErr w:type="spellEnd"/>
            <w:r>
              <w:rPr>
                <w:rFonts w:ascii="Times" w:hAnsi="Times"/>
                <w:i/>
                <w:iCs/>
                <w:color w:val="767171" w:themeColor="background2" w:themeShade="80"/>
              </w:rPr>
              <w:t xml:space="preserve">, ICkcfg1_ </w:t>
            </w:r>
            <w:proofErr w:type="spellStart"/>
            <w:r>
              <w:rPr>
                <w:rFonts w:ascii="Times" w:hAnsi="Times"/>
                <w:i/>
                <w:iCs/>
                <w:color w:val="767171" w:themeColor="background2" w:themeShade="80"/>
              </w:rPr>
              <w:t>habit.stim</w:t>
            </w:r>
            <w:proofErr w:type="spellEnd"/>
            <w:r>
              <w:rPr>
                <w:rFonts w:ascii="Times" w:hAnsi="Times"/>
                <w:i/>
                <w:iCs/>
                <w:color w:val="767171" w:themeColor="background2" w:themeShade="80"/>
              </w:rPr>
              <w:t xml:space="preserve">, ICkcfg0_ </w:t>
            </w:r>
            <w:proofErr w:type="spellStart"/>
            <w:r>
              <w:rPr>
                <w:rFonts w:ascii="Times" w:hAnsi="Times"/>
                <w:i/>
                <w:iCs/>
                <w:color w:val="767171" w:themeColor="background2" w:themeShade="80"/>
              </w:rPr>
              <w:t>habit.stim</w:t>
            </w:r>
            <w:proofErr w:type="spellEnd"/>
            <w:r>
              <w:rPr>
                <w:rFonts w:ascii="Times" w:hAnsi="Times"/>
                <w:i/>
                <w:iCs/>
                <w:color w:val="767171" w:themeColor="background2" w:themeShade="80"/>
              </w:rPr>
              <w:t xml:space="preserve">, RFCI_ </w:t>
            </w:r>
            <w:proofErr w:type="spellStart"/>
            <w:r>
              <w:rPr>
                <w:rFonts w:ascii="Times" w:hAnsi="Times"/>
                <w:i/>
                <w:iCs/>
                <w:color w:val="767171" w:themeColor="background2" w:themeShade="80"/>
              </w:rPr>
              <w:t>habit.stim</w:t>
            </w:r>
            <w:proofErr w:type="spellEnd"/>
            <w:r>
              <w:rPr>
                <w:rFonts w:ascii="Times" w:hAnsi="Times"/>
                <w:i/>
                <w:iCs/>
                <w:color w:val="767171" w:themeColor="background2" w:themeShade="80"/>
              </w:rPr>
              <w:t xml:space="preserve">, </w:t>
            </w:r>
            <w:proofErr w:type="spellStart"/>
            <w:r>
              <w:rPr>
                <w:rFonts w:ascii="Times" w:hAnsi="Times"/>
                <w:i/>
                <w:iCs/>
                <w:color w:val="767171" w:themeColor="background2" w:themeShade="80"/>
              </w:rPr>
              <w:t>sizeCI</w:t>
            </w:r>
            <w:proofErr w:type="spellEnd"/>
            <w:r>
              <w:rPr>
                <w:rFonts w:ascii="Times" w:hAnsi="Times"/>
                <w:i/>
                <w:iCs/>
                <w:color w:val="767171" w:themeColor="background2" w:themeShade="80"/>
              </w:rPr>
              <w:t xml:space="preserve">_ </w:t>
            </w:r>
            <w:proofErr w:type="spellStart"/>
            <w:r>
              <w:rPr>
                <w:rFonts w:ascii="Times" w:hAnsi="Times"/>
                <w:i/>
                <w:iCs/>
                <w:color w:val="767171" w:themeColor="background2" w:themeShade="80"/>
              </w:rPr>
              <w:t>habit.stim</w:t>
            </w:r>
            <w:proofErr w:type="spellEnd"/>
            <w:r>
              <w:rPr>
                <w:rFonts w:ascii="Times" w:hAnsi="Times"/>
                <w:i/>
                <w:iCs/>
                <w:color w:val="767171" w:themeColor="background2" w:themeShade="80"/>
              </w:rPr>
              <w:t>,</w:t>
            </w:r>
          </w:p>
          <w:p w14:paraId="7A2DC55A" w14:textId="4992821D" w:rsidR="00CB5F90" w:rsidRPr="00CB5F90" w:rsidRDefault="00CB5F90" w:rsidP="00CB5F90">
            <w:pPr>
              <w:pStyle w:val="Heading3"/>
              <w:spacing w:line="259" w:lineRule="auto"/>
              <w:outlineLvl w:val="2"/>
              <w:rPr>
                <w:rFonts w:ascii="Times" w:hAnsi="Times"/>
                <w:i/>
                <w:iCs/>
                <w:color w:val="767171" w:themeColor="background2" w:themeShade="80"/>
              </w:rPr>
            </w:pPr>
            <w:r>
              <w:rPr>
                <w:rFonts w:ascii="Times" w:hAnsi="Times"/>
                <w:i/>
                <w:iCs/>
                <w:color w:val="767171" w:themeColor="background2" w:themeShade="80"/>
              </w:rPr>
              <w:t>DURFAC must be edited in DURFAC.csv</w:t>
            </w:r>
          </w:p>
        </w:tc>
      </w:tr>
      <w:tr w:rsidR="004C03FC" w:rsidRPr="004C03FC" w14:paraId="1467D7F3" w14:textId="77777777" w:rsidTr="00423696">
        <w:trPr>
          <w:trHeight w:val="543"/>
        </w:trPr>
        <w:tc>
          <w:tcPr>
            <w:tcW w:w="1216" w:type="dxa"/>
            <w:shd w:val="clear" w:color="auto" w:fill="C5E0B3" w:themeFill="accent6" w:themeFillTint="66"/>
            <w:hideMark/>
          </w:tcPr>
          <w:p w14:paraId="43C29343" w14:textId="77777777" w:rsidR="004C03FC" w:rsidRPr="004C03FC" w:rsidRDefault="004C03FC" w:rsidP="004C03FC">
            <w:pPr>
              <w:pStyle w:val="Heading3"/>
              <w:spacing w:line="259" w:lineRule="auto"/>
              <w:outlineLvl w:val="2"/>
              <w:rPr>
                <w:rFonts w:ascii="Times" w:hAnsi="Times"/>
                <w:color w:val="000000" w:themeColor="text1"/>
              </w:rPr>
            </w:pPr>
            <w:r w:rsidRPr="004C03FC">
              <w:rPr>
                <w:rFonts w:ascii="Times" w:hAnsi="Times"/>
                <w:color w:val="000000" w:themeColor="text1"/>
              </w:rPr>
              <w:t>Day 1</w:t>
            </w:r>
          </w:p>
        </w:tc>
        <w:tc>
          <w:tcPr>
            <w:tcW w:w="2114" w:type="dxa"/>
            <w:hideMark/>
          </w:tcPr>
          <w:p w14:paraId="1A984DF4" w14:textId="77777777" w:rsidR="004C03FC" w:rsidRPr="004C03FC" w:rsidRDefault="004C03FC" w:rsidP="004C03FC">
            <w:pPr>
              <w:pStyle w:val="Heading3"/>
              <w:spacing w:line="259" w:lineRule="auto"/>
              <w:outlineLvl w:val="2"/>
              <w:rPr>
                <w:rFonts w:ascii="Times" w:hAnsi="Times"/>
                <w:color w:val="000000" w:themeColor="text1"/>
              </w:rPr>
            </w:pPr>
            <w:r w:rsidRPr="004C03FC">
              <w:rPr>
                <w:rFonts w:ascii="Times" w:hAnsi="Times"/>
                <w:color w:val="000000" w:themeColor="text1"/>
              </w:rPr>
              <w:t>1h</w:t>
            </w:r>
          </w:p>
        </w:tc>
        <w:tc>
          <w:tcPr>
            <w:tcW w:w="6420" w:type="dxa"/>
            <w:hideMark/>
          </w:tcPr>
          <w:p w14:paraId="4A330E45" w14:textId="7BE8B1B3" w:rsidR="00A42AAB" w:rsidRPr="00A42AAB" w:rsidRDefault="00CB5F90" w:rsidP="00A42AAB">
            <w:pPr>
              <w:pStyle w:val="Heading3"/>
              <w:spacing w:line="259" w:lineRule="auto"/>
              <w:outlineLvl w:val="2"/>
              <w:rPr>
                <w:rFonts w:ascii="Times" w:hAnsi="Times"/>
                <w:i/>
                <w:iCs/>
                <w:color w:val="767171" w:themeColor="background2" w:themeShade="80"/>
              </w:rPr>
            </w:pPr>
            <w:r>
              <w:rPr>
                <w:rFonts w:ascii="Times" w:hAnsi="Times"/>
                <w:i/>
                <w:iCs/>
                <w:color w:val="767171" w:themeColor="background2" w:themeShade="80"/>
              </w:rPr>
              <w:t xml:space="preserve">Set </w:t>
            </w:r>
            <w:r w:rsidR="00A42AAB">
              <w:rPr>
                <w:rFonts w:ascii="Times" w:hAnsi="Times"/>
                <w:i/>
                <w:iCs/>
                <w:color w:val="767171" w:themeColor="background2" w:themeShade="80"/>
              </w:rPr>
              <w:t>DURFAC=2</w:t>
            </w:r>
            <w:r>
              <w:rPr>
                <w:rFonts w:ascii="Times" w:hAnsi="Times"/>
                <w:i/>
                <w:iCs/>
                <w:color w:val="767171" w:themeColor="background2" w:themeShade="80"/>
              </w:rPr>
              <w:t xml:space="preserve">, </w:t>
            </w:r>
            <w:r>
              <w:rPr>
                <w:rFonts w:ascii="Times" w:hAnsi="Times"/>
                <w:i/>
                <w:iCs/>
                <w:color w:val="767171" w:themeColor="background2" w:themeShade="80"/>
              </w:rPr>
              <w:t xml:space="preserve">run illusion_stimulus_habit.py </w:t>
            </w:r>
          </w:p>
          <w:p w14:paraId="5FF35099" w14:textId="63883A03" w:rsidR="004C03FC" w:rsidRPr="00A42AAB" w:rsidRDefault="004C03FC" w:rsidP="004C03FC">
            <w:pPr>
              <w:pStyle w:val="Heading3"/>
              <w:spacing w:line="259" w:lineRule="auto"/>
              <w:outlineLvl w:val="2"/>
              <w:rPr>
                <w:rFonts w:ascii="Times" w:hAnsi="Times"/>
                <w:i/>
                <w:iCs/>
                <w:color w:val="767171" w:themeColor="background2" w:themeShade="80"/>
              </w:rPr>
            </w:pPr>
          </w:p>
        </w:tc>
      </w:tr>
      <w:tr w:rsidR="004C03FC" w:rsidRPr="004C03FC" w14:paraId="02AD8575" w14:textId="77777777" w:rsidTr="00423696">
        <w:tc>
          <w:tcPr>
            <w:tcW w:w="1216" w:type="dxa"/>
            <w:shd w:val="clear" w:color="auto" w:fill="C5E0B3" w:themeFill="accent6" w:themeFillTint="66"/>
            <w:hideMark/>
          </w:tcPr>
          <w:p w14:paraId="6ED43B00" w14:textId="77777777" w:rsidR="004C03FC" w:rsidRPr="004C03FC" w:rsidRDefault="004C03FC" w:rsidP="004C03FC">
            <w:pPr>
              <w:pStyle w:val="Heading3"/>
              <w:spacing w:line="259" w:lineRule="auto"/>
              <w:outlineLvl w:val="2"/>
              <w:rPr>
                <w:rFonts w:ascii="Times" w:hAnsi="Times"/>
                <w:color w:val="000000" w:themeColor="text1"/>
              </w:rPr>
            </w:pPr>
            <w:r w:rsidRPr="004C03FC">
              <w:rPr>
                <w:rFonts w:ascii="Times" w:hAnsi="Times"/>
                <w:color w:val="000000" w:themeColor="text1"/>
              </w:rPr>
              <w:t>Day 2</w:t>
            </w:r>
          </w:p>
        </w:tc>
        <w:tc>
          <w:tcPr>
            <w:tcW w:w="2114" w:type="dxa"/>
            <w:hideMark/>
          </w:tcPr>
          <w:p w14:paraId="5EE851E7" w14:textId="77777777" w:rsidR="004C03FC" w:rsidRPr="004C03FC" w:rsidRDefault="004C03FC" w:rsidP="004C03FC">
            <w:pPr>
              <w:pStyle w:val="Heading3"/>
              <w:spacing w:line="259" w:lineRule="auto"/>
              <w:outlineLvl w:val="2"/>
              <w:rPr>
                <w:rFonts w:ascii="Times" w:hAnsi="Times"/>
                <w:color w:val="000000" w:themeColor="text1"/>
              </w:rPr>
            </w:pPr>
            <w:r w:rsidRPr="004C03FC">
              <w:rPr>
                <w:rFonts w:ascii="Times" w:hAnsi="Times"/>
                <w:color w:val="000000" w:themeColor="text1"/>
              </w:rPr>
              <w:t>1h</w:t>
            </w:r>
          </w:p>
        </w:tc>
        <w:tc>
          <w:tcPr>
            <w:tcW w:w="6420" w:type="dxa"/>
            <w:hideMark/>
          </w:tcPr>
          <w:p w14:paraId="119B0222" w14:textId="7D064E4D" w:rsidR="004C03FC" w:rsidRPr="00A42AAB" w:rsidRDefault="00CB5F90" w:rsidP="004C03FC">
            <w:pPr>
              <w:pStyle w:val="Heading3"/>
              <w:spacing w:line="259" w:lineRule="auto"/>
              <w:outlineLvl w:val="2"/>
              <w:rPr>
                <w:rFonts w:ascii="Times" w:hAnsi="Times"/>
                <w:i/>
                <w:iCs/>
                <w:color w:val="767171" w:themeColor="background2" w:themeShade="80"/>
              </w:rPr>
            </w:pPr>
            <w:r>
              <w:rPr>
                <w:rFonts w:ascii="Times" w:hAnsi="Times"/>
                <w:i/>
                <w:iCs/>
                <w:color w:val="767171" w:themeColor="background2" w:themeShade="80"/>
              </w:rPr>
              <w:t xml:space="preserve">Set </w:t>
            </w:r>
            <w:r w:rsidR="00A42AAB">
              <w:rPr>
                <w:rFonts w:ascii="Times" w:hAnsi="Times"/>
                <w:i/>
                <w:iCs/>
                <w:color w:val="767171" w:themeColor="background2" w:themeShade="80"/>
              </w:rPr>
              <w:t>DURFAC=2</w:t>
            </w:r>
            <w:r>
              <w:rPr>
                <w:rFonts w:ascii="Times" w:hAnsi="Times"/>
                <w:i/>
                <w:iCs/>
                <w:color w:val="767171" w:themeColor="background2" w:themeShade="80"/>
              </w:rPr>
              <w:t xml:space="preserve">, </w:t>
            </w:r>
            <w:r>
              <w:rPr>
                <w:rFonts w:ascii="Times" w:hAnsi="Times"/>
                <w:i/>
                <w:iCs/>
                <w:color w:val="767171" w:themeColor="background2" w:themeShade="80"/>
              </w:rPr>
              <w:t xml:space="preserve">run illusion_stimulus_habit.py </w:t>
            </w:r>
          </w:p>
        </w:tc>
      </w:tr>
      <w:tr w:rsidR="004C03FC" w:rsidRPr="004C03FC" w14:paraId="07A5203B" w14:textId="77777777" w:rsidTr="00423696">
        <w:trPr>
          <w:trHeight w:val="543"/>
        </w:trPr>
        <w:tc>
          <w:tcPr>
            <w:tcW w:w="1216" w:type="dxa"/>
            <w:shd w:val="clear" w:color="auto" w:fill="C5E0B3" w:themeFill="accent6" w:themeFillTint="66"/>
            <w:hideMark/>
          </w:tcPr>
          <w:p w14:paraId="55E58855" w14:textId="77777777" w:rsidR="004C03FC" w:rsidRPr="004C03FC" w:rsidRDefault="004C03FC" w:rsidP="004C03FC">
            <w:pPr>
              <w:pStyle w:val="Heading3"/>
              <w:spacing w:line="259" w:lineRule="auto"/>
              <w:outlineLvl w:val="2"/>
              <w:rPr>
                <w:rFonts w:ascii="Times" w:hAnsi="Times"/>
                <w:color w:val="000000" w:themeColor="text1"/>
              </w:rPr>
            </w:pPr>
            <w:r w:rsidRPr="004C03FC">
              <w:rPr>
                <w:rFonts w:ascii="Times" w:hAnsi="Times"/>
                <w:color w:val="000000" w:themeColor="text1"/>
              </w:rPr>
              <w:t>Day 3</w:t>
            </w:r>
          </w:p>
        </w:tc>
        <w:tc>
          <w:tcPr>
            <w:tcW w:w="2114" w:type="dxa"/>
            <w:hideMark/>
          </w:tcPr>
          <w:p w14:paraId="61AC12E0" w14:textId="77777777" w:rsidR="004C03FC" w:rsidRPr="004C03FC" w:rsidRDefault="004C03FC" w:rsidP="004C03FC">
            <w:pPr>
              <w:pStyle w:val="Heading3"/>
              <w:spacing w:line="259" w:lineRule="auto"/>
              <w:outlineLvl w:val="2"/>
              <w:rPr>
                <w:rFonts w:ascii="Times" w:hAnsi="Times"/>
                <w:color w:val="000000" w:themeColor="text1"/>
              </w:rPr>
            </w:pPr>
            <w:r w:rsidRPr="004C03FC">
              <w:rPr>
                <w:rFonts w:ascii="Times" w:hAnsi="Times"/>
                <w:color w:val="000000" w:themeColor="text1"/>
              </w:rPr>
              <w:t>1h30</w:t>
            </w:r>
          </w:p>
        </w:tc>
        <w:tc>
          <w:tcPr>
            <w:tcW w:w="6420" w:type="dxa"/>
            <w:hideMark/>
          </w:tcPr>
          <w:p w14:paraId="215CFEBB" w14:textId="61116FB6" w:rsidR="004C03FC" w:rsidRPr="00CB5F90" w:rsidRDefault="00CB5F90" w:rsidP="00CB5F90">
            <w:pPr>
              <w:pStyle w:val="Heading3"/>
              <w:spacing w:line="259" w:lineRule="auto"/>
              <w:outlineLvl w:val="2"/>
              <w:rPr>
                <w:rFonts w:ascii="Times" w:hAnsi="Times"/>
                <w:i/>
                <w:iCs/>
                <w:color w:val="767171" w:themeColor="background2" w:themeShade="80"/>
              </w:rPr>
            </w:pPr>
            <w:r>
              <w:rPr>
                <w:rFonts w:ascii="Times" w:hAnsi="Times"/>
                <w:i/>
                <w:iCs/>
                <w:color w:val="767171" w:themeColor="background2" w:themeShade="80"/>
              </w:rPr>
              <w:t>S</w:t>
            </w:r>
            <w:r w:rsidR="00A24204">
              <w:rPr>
                <w:rFonts w:ascii="Times" w:hAnsi="Times"/>
                <w:i/>
                <w:iCs/>
                <w:color w:val="767171" w:themeColor="background2" w:themeShade="80"/>
              </w:rPr>
              <w:t>et DURFAC=3</w:t>
            </w:r>
            <w:r>
              <w:rPr>
                <w:rFonts w:ascii="Times" w:hAnsi="Times"/>
                <w:i/>
                <w:iCs/>
                <w:color w:val="767171" w:themeColor="background2" w:themeShade="80"/>
              </w:rPr>
              <w:t xml:space="preserve">, </w:t>
            </w:r>
            <w:r>
              <w:rPr>
                <w:rFonts w:ascii="Times" w:hAnsi="Times"/>
                <w:i/>
                <w:iCs/>
                <w:color w:val="767171" w:themeColor="background2" w:themeShade="80"/>
              </w:rPr>
              <w:t xml:space="preserve">run illusion_stimulus_habit.py </w:t>
            </w:r>
          </w:p>
        </w:tc>
      </w:tr>
      <w:tr w:rsidR="00CB5F90" w:rsidRPr="004C03FC" w14:paraId="119C8E32" w14:textId="77777777" w:rsidTr="00423696">
        <w:trPr>
          <w:trHeight w:val="626"/>
        </w:trPr>
        <w:tc>
          <w:tcPr>
            <w:tcW w:w="1216" w:type="dxa"/>
            <w:shd w:val="clear" w:color="auto" w:fill="C5E0B3" w:themeFill="accent6" w:themeFillTint="66"/>
            <w:hideMark/>
          </w:tcPr>
          <w:p w14:paraId="64D2382B" w14:textId="77777777" w:rsidR="00CB5F90" w:rsidRPr="004C03FC" w:rsidRDefault="00CB5F90" w:rsidP="00CB5F90">
            <w:pPr>
              <w:pStyle w:val="Heading3"/>
              <w:spacing w:line="259" w:lineRule="auto"/>
              <w:outlineLvl w:val="2"/>
              <w:rPr>
                <w:rFonts w:ascii="Times" w:hAnsi="Times"/>
                <w:color w:val="000000" w:themeColor="text1"/>
              </w:rPr>
            </w:pPr>
            <w:r w:rsidRPr="004C03FC">
              <w:rPr>
                <w:rFonts w:ascii="Times" w:hAnsi="Times"/>
                <w:color w:val="000000" w:themeColor="text1"/>
              </w:rPr>
              <w:t>Day 4</w:t>
            </w:r>
          </w:p>
        </w:tc>
        <w:tc>
          <w:tcPr>
            <w:tcW w:w="2114" w:type="dxa"/>
            <w:hideMark/>
          </w:tcPr>
          <w:p w14:paraId="6FC1C76C" w14:textId="77777777" w:rsidR="00CB5F90" w:rsidRPr="004C03FC" w:rsidRDefault="00CB5F90" w:rsidP="00CB5F90">
            <w:pPr>
              <w:pStyle w:val="Heading3"/>
              <w:spacing w:line="259" w:lineRule="auto"/>
              <w:outlineLvl w:val="2"/>
              <w:rPr>
                <w:rFonts w:ascii="Times" w:hAnsi="Times"/>
                <w:color w:val="000000" w:themeColor="text1"/>
              </w:rPr>
            </w:pPr>
            <w:r w:rsidRPr="004C03FC">
              <w:rPr>
                <w:rFonts w:ascii="Times" w:hAnsi="Times"/>
                <w:color w:val="000000" w:themeColor="text1"/>
              </w:rPr>
              <w:t>1h30</w:t>
            </w:r>
          </w:p>
        </w:tc>
        <w:tc>
          <w:tcPr>
            <w:tcW w:w="6420" w:type="dxa"/>
            <w:hideMark/>
          </w:tcPr>
          <w:p w14:paraId="780C7976" w14:textId="5DBB05A6" w:rsidR="00CB5F90" w:rsidRPr="004C03FC" w:rsidRDefault="00CB5F90" w:rsidP="00CB5F90">
            <w:pPr>
              <w:pStyle w:val="Heading3"/>
              <w:spacing w:line="259" w:lineRule="auto"/>
              <w:outlineLvl w:val="2"/>
              <w:rPr>
                <w:rFonts w:ascii="Times" w:hAnsi="Times"/>
                <w:i/>
                <w:iCs/>
                <w:color w:val="767171" w:themeColor="background2" w:themeShade="80"/>
                <w:highlight w:val="yellow"/>
              </w:rPr>
            </w:pPr>
            <w:r>
              <w:rPr>
                <w:rFonts w:ascii="Times" w:hAnsi="Times"/>
                <w:i/>
                <w:iCs/>
                <w:color w:val="767171" w:themeColor="background2" w:themeShade="80"/>
              </w:rPr>
              <w:t xml:space="preserve">Set DURFAC=3, run illusion_stimulus_habit.py </w:t>
            </w:r>
          </w:p>
        </w:tc>
      </w:tr>
      <w:tr w:rsidR="00A24204" w:rsidRPr="004C03FC" w14:paraId="365027DA" w14:textId="77777777" w:rsidTr="00423696">
        <w:trPr>
          <w:trHeight w:val="937"/>
        </w:trPr>
        <w:tc>
          <w:tcPr>
            <w:tcW w:w="1216" w:type="dxa"/>
            <w:shd w:val="clear" w:color="auto" w:fill="C5E0B3" w:themeFill="accent6" w:themeFillTint="66"/>
            <w:hideMark/>
          </w:tcPr>
          <w:p w14:paraId="3E07BE0D" w14:textId="77777777" w:rsidR="00A24204" w:rsidRPr="004C03FC" w:rsidRDefault="00A24204" w:rsidP="00A24204">
            <w:pPr>
              <w:pStyle w:val="Heading3"/>
              <w:spacing w:line="259" w:lineRule="auto"/>
              <w:outlineLvl w:val="2"/>
              <w:rPr>
                <w:rFonts w:ascii="Times" w:hAnsi="Times"/>
                <w:color w:val="000000" w:themeColor="text1"/>
              </w:rPr>
            </w:pPr>
            <w:r w:rsidRPr="004C03FC">
              <w:rPr>
                <w:rFonts w:ascii="Times" w:hAnsi="Times"/>
                <w:color w:val="000000" w:themeColor="text1"/>
              </w:rPr>
              <w:t>Day 5</w:t>
            </w:r>
          </w:p>
        </w:tc>
        <w:tc>
          <w:tcPr>
            <w:tcW w:w="2114" w:type="dxa"/>
            <w:hideMark/>
          </w:tcPr>
          <w:p w14:paraId="4A12C0CE" w14:textId="4A2A1933" w:rsidR="00A24204" w:rsidRPr="00A10FE4" w:rsidRDefault="00A24204" w:rsidP="00A24204">
            <w:pPr>
              <w:pStyle w:val="Heading3"/>
              <w:spacing w:line="259" w:lineRule="auto"/>
              <w:outlineLvl w:val="2"/>
              <w:rPr>
                <w:rFonts w:ascii="Times" w:hAnsi="Times"/>
                <w:color w:val="000000" w:themeColor="text1"/>
                <w:highlight w:val="yellow"/>
              </w:rPr>
            </w:pPr>
            <w:r>
              <w:rPr>
                <w:rFonts w:ascii="Times" w:hAnsi="Times"/>
                <w:color w:val="000000" w:themeColor="text1"/>
                <w:highlight w:val="yellow"/>
              </w:rPr>
              <w:t>2h</w:t>
            </w:r>
          </w:p>
        </w:tc>
        <w:tc>
          <w:tcPr>
            <w:tcW w:w="6420" w:type="dxa"/>
            <w:hideMark/>
          </w:tcPr>
          <w:p w14:paraId="4C7B6EA2" w14:textId="1D24396C" w:rsidR="00A24204" w:rsidRPr="004C03FC" w:rsidRDefault="00A24204" w:rsidP="00A24204">
            <w:pPr>
              <w:pStyle w:val="Heading3"/>
              <w:spacing w:line="259" w:lineRule="auto"/>
              <w:outlineLvl w:val="2"/>
              <w:rPr>
                <w:rFonts w:ascii="Times" w:hAnsi="Times"/>
                <w:i/>
                <w:iCs/>
                <w:color w:val="767171" w:themeColor="background2" w:themeShade="80"/>
                <w:highlight w:val="yellow"/>
              </w:rPr>
            </w:pPr>
            <w:r>
              <w:rPr>
                <w:rFonts w:ascii="Times" w:hAnsi="Times"/>
                <w:i/>
                <w:iCs/>
                <w:color w:val="767171" w:themeColor="background2" w:themeShade="80"/>
              </w:rPr>
              <w:t>run illusion_stimulus_fullpipe.py</w:t>
            </w:r>
          </w:p>
        </w:tc>
      </w:tr>
    </w:tbl>
    <w:p w14:paraId="3C697E76" w14:textId="77777777" w:rsidR="004C03FC" w:rsidRPr="004C03FC" w:rsidRDefault="004C03FC" w:rsidP="00834B10">
      <w:pPr>
        <w:pStyle w:val="Heading3"/>
        <w:rPr>
          <w:color w:val="000000" w:themeColor="text1"/>
        </w:rPr>
      </w:pPr>
    </w:p>
    <w:p w14:paraId="0B953F34" w14:textId="02FCB707" w:rsidR="0053019E" w:rsidRPr="004C03FC" w:rsidRDefault="00423696" w:rsidP="00834B10">
      <w:pPr>
        <w:pStyle w:val="Heading3"/>
        <w:rPr>
          <w:color w:val="000000" w:themeColor="text1"/>
        </w:rPr>
      </w:pPr>
      <w:r>
        <w:rPr>
          <w:color w:val="000000" w:themeColor="text1"/>
        </w:rPr>
        <w:t>Recording</w:t>
      </w:r>
      <w:r w:rsidR="0053019E" w:rsidRPr="004C03FC">
        <w:rPr>
          <w:color w:val="000000" w:themeColor="text1"/>
        </w:rPr>
        <w:t xml:space="preserve"> Sessions: </w:t>
      </w:r>
    </w:p>
    <w:tbl>
      <w:tblPr>
        <w:tblStyle w:val="TableGrid"/>
        <w:tblW w:w="0" w:type="auto"/>
        <w:tblLook w:val="04A0" w:firstRow="1" w:lastRow="0" w:firstColumn="1" w:lastColumn="0" w:noHBand="0" w:noVBand="1"/>
      </w:tblPr>
      <w:tblGrid>
        <w:gridCol w:w="1162"/>
        <w:gridCol w:w="1515"/>
        <w:gridCol w:w="3310"/>
      </w:tblGrid>
      <w:tr w:rsidR="00471A9F" w:rsidRPr="004C03FC" w14:paraId="4CFC9B37" w14:textId="77777777" w:rsidTr="00423696">
        <w:tc>
          <w:tcPr>
            <w:tcW w:w="1162" w:type="dxa"/>
          </w:tcPr>
          <w:p w14:paraId="77A66137" w14:textId="77777777" w:rsidR="00471A9F" w:rsidRPr="004C03FC" w:rsidRDefault="00471A9F" w:rsidP="00F4202A">
            <w:pPr>
              <w:rPr>
                <w:bCs/>
                <w:color w:val="000000" w:themeColor="text1"/>
              </w:rPr>
            </w:pPr>
            <w:r w:rsidRPr="004C03FC">
              <w:rPr>
                <w:bCs/>
                <w:color w:val="000000" w:themeColor="text1"/>
              </w:rPr>
              <w:t>DAY</w:t>
            </w:r>
          </w:p>
        </w:tc>
        <w:tc>
          <w:tcPr>
            <w:tcW w:w="1515" w:type="dxa"/>
          </w:tcPr>
          <w:p w14:paraId="44EC6514" w14:textId="77777777" w:rsidR="00471A9F" w:rsidRPr="004C03FC" w:rsidRDefault="00471A9F" w:rsidP="00F4202A">
            <w:pPr>
              <w:rPr>
                <w:bCs/>
                <w:color w:val="000000" w:themeColor="text1"/>
              </w:rPr>
            </w:pPr>
            <w:r w:rsidRPr="004C03FC">
              <w:rPr>
                <w:bCs/>
                <w:color w:val="000000" w:themeColor="text1"/>
              </w:rPr>
              <w:t>SESSION DURATION</w:t>
            </w:r>
          </w:p>
        </w:tc>
        <w:tc>
          <w:tcPr>
            <w:tcW w:w="3310" w:type="dxa"/>
          </w:tcPr>
          <w:p w14:paraId="5DD4EFB3" w14:textId="77777777" w:rsidR="00471A9F" w:rsidRPr="004C03FC" w:rsidRDefault="00471A9F" w:rsidP="00F4202A">
            <w:pPr>
              <w:rPr>
                <w:bCs/>
                <w:color w:val="000000" w:themeColor="text1"/>
              </w:rPr>
            </w:pPr>
            <w:r w:rsidRPr="004C03FC">
              <w:rPr>
                <w:bCs/>
                <w:color w:val="000000" w:themeColor="text1"/>
              </w:rPr>
              <w:t>DESCRIPTION/CONDITIONS</w:t>
            </w:r>
          </w:p>
        </w:tc>
      </w:tr>
      <w:tr w:rsidR="00471A9F" w:rsidRPr="00FA1790" w14:paraId="2B4BDD4E" w14:textId="77777777" w:rsidTr="00423696">
        <w:tc>
          <w:tcPr>
            <w:tcW w:w="1162" w:type="dxa"/>
            <w:shd w:val="clear" w:color="auto" w:fill="C5E0B3" w:themeFill="accent6" w:themeFillTint="66"/>
          </w:tcPr>
          <w:p w14:paraId="11DB6A1F" w14:textId="2E11C728" w:rsidR="00471A9F" w:rsidRPr="00834B10" w:rsidRDefault="00471A9F" w:rsidP="00F4202A">
            <w:pPr>
              <w:rPr>
                <w:bCs/>
              </w:rPr>
            </w:pPr>
            <w:r w:rsidRPr="00834B10">
              <w:rPr>
                <w:bCs/>
              </w:rPr>
              <w:t>1</w:t>
            </w:r>
          </w:p>
        </w:tc>
        <w:tc>
          <w:tcPr>
            <w:tcW w:w="1515" w:type="dxa"/>
          </w:tcPr>
          <w:p w14:paraId="2982D246" w14:textId="4F4936C3" w:rsidR="00471A9F" w:rsidRPr="00834B10" w:rsidRDefault="00A10FE4" w:rsidP="00F4202A">
            <w:pPr>
              <w:rPr>
                <w:bCs/>
                <w:i/>
              </w:rPr>
            </w:pPr>
            <w:r>
              <w:rPr>
                <w:bCs/>
                <w:i/>
                <w:color w:val="767171" w:themeColor="background2" w:themeShade="80"/>
                <w:highlight w:val="yellow"/>
              </w:rPr>
              <w:t>2h</w:t>
            </w:r>
            <w:r w:rsidR="00471A9F" w:rsidRPr="00423696">
              <w:rPr>
                <w:bCs/>
                <w:i/>
                <w:color w:val="767171" w:themeColor="background2" w:themeShade="80"/>
                <w:highlight w:val="yellow"/>
              </w:rPr>
              <w:t xml:space="preserve"> (longer stim will cause more stress)</w:t>
            </w:r>
          </w:p>
        </w:tc>
        <w:tc>
          <w:tcPr>
            <w:tcW w:w="3310" w:type="dxa"/>
          </w:tcPr>
          <w:p w14:paraId="11B6C262" w14:textId="4CE9D7E2" w:rsidR="00471A9F" w:rsidRPr="00834B10" w:rsidRDefault="00077B83" w:rsidP="00F4202A">
            <w:pPr>
              <w:rPr>
                <w:bCs/>
                <w:i/>
              </w:rPr>
            </w:pPr>
            <w:r>
              <w:rPr>
                <w:rFonts w:ascii="Times" w:hAnsi="Times"/>
                <w:i/>
                <w:iCs/>
                <w:color w:val="767171" w:themeColor="background2" w:themeShade="80"/>
              </w:rPr>
              <w:t>run illusion_stimulus_fullpipe.py</w:t>
            </w:r>
          </w:p>
        </w:tc>
      </w:tr>
    </w:tbl>
    <w:p w14:paraId="4AF892CB" w14:textId="77777777" w:rsidR="0053019E" w:rsidRDefault="0053019E" w:rsidP="0053019E">
      <w:pPr>
        <w:rPr>
          <w:b/>
        </w:rPr>
      </w:pPr>
    </w:p>
    <w:p w14:paraId="3D2462FE" w14:textId="16DEEDAC" w:rsidR="004C03FC" w:rsidRDefault="0053019E" w:rsidP="00834B10">
      <w:pPr>
        <w:pStyle w:val="Heading1"/>
      </w:pPr>
      <w:r>
        <w:t xml:space="preserve">EXPERIMENTAL DESIGN – </w:t>
      </w:r>
      <w:r w:rsidR="00734B89">
        <w:t>Comments</w:t>
      </w:r>
      <w:r>
        <w:t>:</w:t>
      </w:r>
    </w:p>
    <w:p w14:paraId="4A4AAD41" w14:textId="5848A0B6" w:rsidR="00CF4629" w:rsidRDefault="00CF4629" w:rsidP="00CF4629">
      <w:pPr>
        <w:spacing w:before="120"/>
        <w:jc w:val="both"/>
        <w:rPr>
          <w:rFonts w:ascii="Arial" w:hAnsi="Arial" w:cs="Arial"/>
          <w:sz w:val="22"/>
          <w:szCs w:val="22"/>
        </w:rPr>
      </w:pPr>
      <w:r w:rsidRPr="004A3AC9">
        <w:rPr>
          <w:rFonts w:ascii="Arial" w:hAnsi="Arial" w:cs="Arial"/>
          <w:b/>
          <w:bCs/>
          <w:sz w:val="22"/>
          <w:szCs w:val="22"/>
        </w:rPr>
        <w:t xml:space="preserve">Visual Stimulation: </w:t>
      </w:r>
      <w:r w:rsidRPr="004A3AC9">
        <w:rPr>
          <w:rFonts w:ascii="Arial" w:hAnsi="Arial" w:cs="Arial"/>
          <w:sz w:val="22"/>
          <w:szCs w:val="22"/>
        </w:rPr>
        <w:t>Each visual stimulation session will consist of 3 blocks. The order of trials will be randomized within each bloc</w:t>
      </w:r>
      <w:r>
        <w:rPr>
          <w:rFonts w:ascii="Arial" w:hAnsi="Arial" w:cs="Arial"/>
          <w:sz w:val="22"/>
          <w:szCs w:val="22"/>
        </w:rPr>
        <w:t>k.</w:t>
      </w:r>
    </w:p>
    <w:p w14:paraId="5FBF8AFE" w14:textId="4BB5740F" w:rsidR="0021231C" w:rsidRPr="004A3AC9" w:rsidRDefault="00CF4629" w:rsidP="00CF4629">
      <w:pPr>
        <w:jc w:val="both"/>
        <w:rPr>
          <w:rFonts w:ascii="Arial" w:eastAsia="Arial" w:hAnsi="Arial" w:cs="Arial"/>
          <w:color w:val="222222"/>
          <w:sz w:val="22"/>
          <w:szCs w:val="22"/>
          <w:shd w:val="clear" w:color="auto" w:fill="FFFFFF"/>
        </w:rPr>
      </w:pPr>
      <w:r w:rsidRPr="004A3AC9">
        <w:rPr>
          <w:rFonts w:ascii="Arial" w:hAnsi="Arial" w:cs="Arial"/>
          <w:b/>
          <w:bCs/>
          <w:sz w:val="22"/>
          <w:szCs w:val="22"/>
        </w:rPr>
        <w:t>Block A. Illusory Contour Block (~10</w:t>
      </w:r>
      <w:r w:rsidR="00AD0D1B">
        <w:rPr>
          <w:rFonts w:ascii="Arial" w:hAnsi="Arial" w:cs="Arial"/>
          <w:b/>
          <w:bCs/>
          <w:sz w:val="22"/>
          <w:szCs w:val="22"/>
        </w:rPr>
        <w:t>4</w:t>
      </w:r>
      <w:r w:rsidRPr="004A3AC9">
        <w:rPr>
          <w:rFonts w:ascii="Arial" w:hAnsi="Arial" w:cs="Arial"/>
          <w:b/>
          <w:bCs/>
          <w:sz w:val="22"/>
          <w:szCs w:val="22"/>
        </w:rPr>
        <w:t xml:space="preserve"> min</w:t>
      </w:r>
      <w:r w:rsidR="00016558">
        <w:rPr>
          <w:rFonts w:ascii="Arial" w:hAnsi="Arial" w:cs="Arial"/>
          <w:b/>
          <w:bCs/>
          <w:sz w:val="22"/>
          <w:szCs w:val="22"/>
        </w:rPr>
        <w:t xml:space="preserve">, referred to as </w:t>
      </w:r>
      <w:r w:rsidR="0021231C">
        <w:rPr>
          <w:rFonts w:ascii="Arial" w:hAnsi="Arial" w:cs="Arial"/>
          <w:b/>
          <w:bCs/>
          <w:sz w:val="22"/>
          <w:szCs w:val="22"/>
        </w:rPr>
        <w:t>IC</w:t>
      </w:r>
      <w:r w:rsidR="0021231C">
        <w:rPr>
          <w:rFonts w:ascii="Arial" w:hAnsi="Arial" w:cs="Arial"/>
          <w:b/>
          <w:bCs/>
          <w:sz w:val="22"/>
          <w:szCs w:val="22"/>
        </w:rPr>
        <w:t>w</w:t>
      </w:r>
      <w:r w:rsidR="0021231C">
        <w:rPr>
          <w:rFonts w:ascii="Arial" w:hAnsi="Arial" w:cs="Arial"/>
          <w:b/>
          <w:bCs/>
          <w:sz w:val="22"/>
          <w:szCs w:val="22"/>
        </w:rPr>
        <w:t>cfg1, IC</w:t>
      </w:r>
      <w:r w:rsidR="0021231C">
        <w:rPr>
          <w:rFonts w:ascii="Arial" w:hAnsi="Arial" w:cs="Arial"/>
          <w:b/>
          <w:bCs/>
          <w:sz w:val="22"/>
          <w:szCs w:val="22"/>
        </w:rPr>
        <w:t>w</w:t>
      </w:r>
      <w:r w:rsidR="0021231C">
        <w:rPr>
          <w:rFonts w:ascii="Arial" w:hAnsi="Arial" w:cs="Arial"/>
          <w:b/>
          <w:bCs/>
          <w:sz w:val="22"/>
          <w:szCs w:val="22"/>
        </w:rPr>
        <w:t>cfg0</w:t>
      </w:r>
      <w:r w:rsidR="0021231C">
        <w:rPr>
          <w:rFonts w:ascii="Arial" w:hAnsi="Arial" w:cs="Arial"/>
          <w:b/>
          <w:bCs/>
          <w:sz w:val="22"/>
          <w:szCs w:val="22"/>
        </w:rPr>
        <w:t>,</w:t>
      </w:r>
      <w:r w:rsidR="0021231C">
        <w:rPr>
          <w:rFonts w:ascii="Arial" w:hAnsi="Arial" w:cs="Arial"/>
          <w:b/>
          <w:bCs/>
          <w:sz w:val="22"/>
          <w:szCs w:val="22"/>
        </w:rPr>
        <w:t xml:space="preserve"> </w:t>
      </w:r>
      <w:r w:rsidR="00016558">
        <w:rPr>
          <w:rFonts w:ascii="Arial" w:hAnsi="Arial" w:cs="Arial"/>
          <w:b/>
          <w:bCs/>
          <w:sz w:val="22"/>
          <w:szCs w:val="22"/>
        </w:rPr>
        <w:t>IC</w:t>
      </w:r>
      <w:r w:rsidR="0021231C">
        <w:rPr>
          <w:rFonts w:ascii="Arial" w:hAnsi="Arial" w:cs="Arial"/>
          <w:b/>
          <w:bCs/>
          <w:sz w:val="22"/>
          <w:szCs w:val="22"/>
        </w:rPr>
        <w:t>k</w:t>
      </w:r>
      <w:r w:rsidR="00016558">
        <w:rPr>
          <w:rFonts w:ascii="Arial" w:hAnsi="Arial" w:cs="Arial"/>
          <w:b/>
          <w:bCs/>
          <w:sz w:val="22"/>
          <w:szCs w:val="22"/>
        </w:rPr>
        <w:t>cfg1</w:t>
      </w:r>
      <w:r w:rsidR="0021231C">
        <w:rPr>
          <w:rFonts w:ascii="Arial" w:hAnsi="Arial" w:cs="Arial"/>
          <w:b/>
          <w:bCs/>
          <w:sz w:val="22"/>
          <w:szCs w:val="22"/>
        </w:rPr>
        <w:t>,</w:t>
      </w:r>
      <w:r w:rsidR="00016558">
        <w:rPr>
          <w:rFonts w:ascii="Arial" w:hAnsi="Arial" w:cs="Arial"/>
          <w:b/>
          <w:bCs/>
          <w:sz w:val="22"/>
          <w:szCs w:val="22"/>
        </w:rPr>
        <w:t xml:space="preserve"> IC</w:t>
      </w:r>
      <w:r w:rsidR="0021231C">
        <w:rPr>
          <w:rFonts w:ascii="Arial" w:hAnsi="Arial" w:cs="Arial"/>
          <w:b/>
          <w:bCs/>
          <w:sz w:val="22"/>
          <w:szCs w:val="22"/>
        </w:rPr>
        <w:t>k</w:t>
      </w:r>
      <w:r w:rsidR="00016558">
        <w:rPr>
          <w:rFonts w:ascii="Arial" w:hAnsi="Arial" w:cs="Arial"/>
          <w:b/>
          <w:bCs/>
          <w:sz w:val="22"/>
          <w:szCs w:val="22"/>
        </w:rPr>
        <w:t>cfg0 in the script</w:t>
      </w:r>
      <w:r w:rsidRPr="004A3AC9">
        <w:rPr>
          <w:rFonts w:ascii="Arial" w:hAnsi="Arial" w:cs="Arial"/>
          <w:b/>
          <w:bCs/>
          <w:sz w:val="22"/>
          <w:szCs w:val="22"/>
        </w:rPr>
        <w:t xml:space="preserve">): </w:t>
      </w:r>
      <w:r w:rsidRPr="004A3AC9">
        <w:rPr>
          <w:rFonts w:ascii="Arial" w:hAnsi="Arial" w:cs="Arial"/>
          <w:sz w:val="22"/>
          <w:szCs w:val="22"/>
        </w:rPr>
        <w:t xml:space="preserve">The first block will be the illusory contour (IC) block (Figure 2A). IC stimuli contained illusory contours. </w:t>
      </w:r>
      <w:r w:rsidRPr="004A3AC9">
        <w:rPr>
          <w:rFonts w:ascii="Arial" w:eastAsia="Arial" w:hAnsi="Arial" w:cs="Arial"/>
          <w:color w:val="222222"/>
          <w:sz w:val="22"/>
          <w:szCs w:val="22"/>
          <w:shd w:val="clear" w:color="auto" w:fill="FFFFFF"/>
        </w:rPr>
        <w:t xml:space="preserve">Rotated control (RC) stimuli were designed such that the RC stimulus pair (RC1 &amp; RC2) would match the IC stimulus pair (IC1 &amp; IC2) in their component parts, but not evoke an illusory percept. T-type real edges (named after the T-shape within the image, denoted </w:t>
      </w:r>
      <w:proofErr w:type="spellStart"/>
      <w:r w:rsidRPr="004A3AC9">
        <w:rPr>
          <w:rFonts w:ascii="Arial" w:eastAsia="Arial" w:hAnsi="Arial" w:cs="Arial"/>
          <w:color w:val="222222"/>
          <w:sz w:val="22"/>
          <w:szCs w:val="22"/>
          <w:shd w:val="clear" w:color="auto" w:fill="FFFFFF"/>
        </w:rPr>
        <w:t>REt</w:t>
      </w:r>
      <w:proofErr w:type="spellEnd"/>
      <w:r w:rsidRPr="004A3AC9">
        <w:rPr>
          <w:rFonts w:ascii="Arial" w:eastAsia="Arial" w:hAnsi="Arial" w:cs="Arial"/>
          <w:color w:val="222222"/>
          <w:sz w:val="22"/>
          <w:szCs w:val="22"/>
          <w:shd w:val="clear" w:color="auto" w:fill="FFFFFF"/>
        </w:rPr>
        <w:t xml:space="preserve">) were designed to dissociate between inferred vs faithful representation (for details, see Figure 3 and preliminary data section below): REt1 (REt2) was designed to have the same amount of overlap with IC1 (IC2) as with RC1 (RC2). X-type real edges (named after the X-shape within the image, denoted </w:t>
      </w:r>
      <w:proofErr w:type="spellStart"/>
      <w:r w:rsidRPr="004A3AC9">
        <w:rPr>
          <w:rFonts w:ascii="Arial" w:eastAsia="Arial" w:hAnsi="Arial" w:cs="Arial"/>
          <w:color w:val="222222"/>
          <w:sz w:val="22"/>
          <w:szCs w:val="22"/>
          <w:shd w:val="clear" w:color="auto" w:fill="FFFFFF"/>
        </w:rPr>
        <w:t>REx</w:t>
      </w:r>
      <w:proofErr w:type="spellEnd"/>
      <w:r w:rsidRPr="004A3AC9">
        <w:rPr>
          <w:rFonts w:ascii="Arial" w:eastAsia="Arial" w:hAnsi="Arial" w:cs="Arial"/>
          <w:color w:val="222222"/>
          <w:sz w:val="22"/>
          <w:szCs w:val="22"/>
          <w:shd w:val="clear" w:color="auto" w:fill="FFFFFF"/>
        </w:rPr>
        <w:t xml:space="preserve">) were also designed to test for the presence of the inferred edge in IC evoked neural activity pattern (Figure 3 and preliminary data section): Each IC had equivalent overlap with either </w:t>
      </w:r>
      <w:proofErr w:type="spellStart"/>
      <w:r w:rsidRPr="004A3AC9">
        <w:rPr>
          <w:rFonts w:ascii="Arial" w:eastAsia="Arial" w:hAnsi="Arial" w:cs="Arial"/>
          <w:color w:val="222222"/>
          <w:sz w:val="22"/>
          <w:szCs w:val="22"/>
          <w:shd w:val="clear" w:color="auto" w:fill="FFFFFF"/>
        </w:rPr>
        <w:t>REx</w:t>
      </w:r>
      <w:proofErr w:type="spellEnd"/>
      <w:r w:rsidRPr="004A3AC9">
        <w:rPr>
          <w:rFonts w:ascii="Arial" w:eastAsia="Arial" w:hAnsi="Arial" w:cs="Arial"/>
          <w:color w:val="222222"/>
          <w:sz w:val="22"/>
          <w:szCs w:val="22"/>
          <w:shd w:val="clear" w:color="auto" w:fill="FFFFFF"/>
        </w:rPr>
        <w:t>. For synchrony, noise correlation, and covariance analyses, trial repetition will be maximized in this block (400 repeats</w:t>
      </w:r>
      <w:r w:rsidR="00B01490">
        <w:rPr>
          <w:rFonts w:ascii="Arial" w:eastAsia="Arial" w:hAnsi="Arial" w:cs="Arial"/>
          <w:color w:val="222222"/>
          <w:sz w:val="22"/>
          <w:szCs w:val="22"/>
          <w:shd w:val="clear" w:color="auto" w:fill="FFFFFF"/>
        </w:rPr>
        <w:t xml:space="preserve">, </w:t>
      </w:r>
      <w:r w:rsidR="008A2288">
        <w:rPr>
          <w:rFonts w:ascii="Arial" w:eastAsia="Arial" w:hAnsi="Arial" w:cs="Arial"/>
          <w:color w:val="222222"/>
          <w:sz w:val="22"/>
          <w:szCs w:val="22"/>
          <w:shd w:val="clear" w:color="auto" w:fill="FFFFFF"/>
        </w:rPr>
        <w:t xml:space="preserve">~80 min, </w:t>
      </w:r>
      <w:r w:rsidR="00B01490" w:rsidRPr="00B01490">
        <w:rPr>
          <w:rFonts w:ascii="Arial" w:eastAsia="Arial" w:hAnsi="Arial" w:cs="Arial"/>
          <w:b/>
          <w:bCs/>
          <w:color w:val="222222"/>
          <w:sz w:val="22"/>
          <w:szCs w:val="22"/>
          <w:shd w:val="clear" w:color="auto" w:fill="FFFFFF"/>
        </w:rPr>
        <w:t>IC</w:t>
      </w:r>
      <w:r w:rsidR="0021231C">
        <w:rPr>
          <w:rFonts w:ascii="Arial" w:eastAsia="Arial" w:hAnsi="Arial" w:cs="Arial"/>
          <w:b/>
          <w:bCs/>
          <w:color w:val="222222"/>
          <w:sz w:val="22"/>
          <w:szCs w:val="22"/>
          <w:shd w:val="clear" w:color="auto" w:fill="FFFFFF"/>
        </w:rPr>
        <w:t>wc</w:t>
      </w:r>
      <w:r w:rsidR="00B01490" w:rsidRPr="00B01490">
        <w:rPr>
          <w:rFonts w:ascii="Arial" w:eastAsia="Arial" w:hAnsi="Arial" w:cs="Arial"/>
          <w:b/>
          <w:bCs/>
          <w:color w:val="222222"/>
          <w:sz w:val="22"/>
          <w:szCs w:val="22"/>
          <w:shd w:val="clear" w:color="auto" w:fill="FFFFFF"/>
        </w:rPr>
        <w:t>fg1</w:t>
      </w:r>
      <w:r w:rsidRPr="004A3AC9">
        <w:rPr>
          <w:rFonts w:ascii="Arial" w:eastAsia="Arial" w:hAnsi="Arial" w:cs="Arial"/>
          <w:color w:val="222222"/>
          <w:sz w:val="22"/>
          <w:szCs w:val="22"/>
          <w:shd w:val="clear" w:color="auto" w:fill="FFFFFF"/>
        </w:rPr>
        <w:t xml:space="preserve">). Each stimulus will be presented for </w:t>
      </w:r>
      <w:r w:rsidR="00B01490">
        <w:rPr>
          <w:rFonts w:ascii="Arial" w:eastAsia="Arial" w:hAnsi="Arial" w:cs="Arial"/>
          <w:color w:val="222222"/>
          <w:sz w:val="22"/>
          <w:szCs w:val="22"/>
          <w:shd w:val="clear" w:color="auto" w:fill="FFFFFF"/>
        </w:rPr>
        <w:t>0.4</w:t>
      </w:r>
      <w:r w:rsidR="008A2288">
        <w:rPr>
          <w:rFonts w:ascii="Arial" w:eastAsia="Arial" w:hAnsi="Arial" w:cs="Arial"/>
          <w:color w:val="222222"/>
          <w:sz w:val="22"/>
          <w:szCs w:val="22"/>
          <w:shd w:val="clear" w:color="auto" w:fill="FFFFFF"/>
        </w:rPr>
        <w:t xml:space="preserve"> sec</w:t>
      </w:r>
      <w:r w:rsidRPr="004A3AC9">
        <w:rPr>
          <w:rFonts w:ascii="Arial" w:eastAsia="Arial" w:hAnsi="Arial" w:cs="Arial"/>
          <w:color w:val="222222"/>
          <w:sz w:val="22"/>
          <w:szCs w:val="22"/>
          <w:shd w:val="clear" w:color="auto" w:fill="FFFFFF"/>
        </w:rPr>
        <w:t xml:space="preserve">, with </w:t>
      </w:r>
      <w:r w:rsidR="00B01490">
        <w:rPr>
          <w:rFonts w:ascii="Arial" w:eastAsia="Arial" w:hAnsi="Arial" w:cs="Arial"/>
          <w:color w:val="222222"/>
          <w:sz w:val="22"/>
          <w:szCs w:val="22"/>
          <w:shd w:val="clear" w:color="auto" w:fill="FFFFFF"/>
        </w:rPr>
        <w:t>0.4</w:t>
      </w:r>
      <w:r w:rsidR="008A2288">
        <w:rPr>
          <w:rFonts w:ascii="Arial" w:eastAsia="Arial" w:hAnsi="Arial" w:cs="Arial"/>
          <w:color w:val="222222"/>
          <w:sz w:val="22"/>
          <w:szCs w:val="22"/>
          <w:shd w:val="clear" w:color="auto" w:fill="FFFFFF"/>
        </w:rPr>
        <w:t xml:space="preserve"> sec</w:t>
      </w:r>
      <w:r w:rsidRPr="004A3AC9">
        <w:rPr>
          <w:rFonts w:ascii="Arial" w:eastAsia="Arial" w:hAnsi="Arial" w:cs="Arial"/>
          <w:color w:val="222222"/>
          <w:sz w:val="22"/>
          <w:szCs w:val="22"/>
          <w:shd w:val="clear" w:color="auto" w:fill="FFFFFF"/>
        </w:rPr>
        <w:t xml:space="preserve"> inter-stimulus interval. In addition, to examine horizontal and vertically oriented ICs, we will present another set of images by rotating each image in Figure 2A by 45 degrees; this set will be presented with lower trial counts (</w:t>
      </w:r>
      <w:r w:rsidR="0021231C">
        <w:rPr>
          <w:rFonts w:ascii="Arial" w:eastAsia="Arial" w:hAnsi="Arial" w:cs="Arial"/>
          <w:color w:val="222222"/>
          <w:sz w:val="22"/>
          <w:szCs w:val="22"/>
          <w:shd w:val="clear" w:color="auto" w:fill="FFFFFF"/>
        </w:rPr>
        <w:t>2</w:t>
      </w:r>
      <w:r w:rsidRPr="004A3AC9">
        <w:rPr>
          <w:rFonts w:ascii="Arial" w:eastAsia="Arial" w:hAnsi="Arial" w:cs="Arial"/>
          <w:color w:val="222222"/>
          <w:sz w:val="22"/>
          <w:szCs w:val="22"/>
          <w:shd w:val="clear" w:color="auto" w:fill="FFFFFF"/>
        </w:rPr>
        <w:t>0 repeats</w:t>
      </w:r>
      <w:r w:rsidR="00B01490">
        <w:rPr>
          <w:rFonts w:ascii="Arial" w:eastAsia="Arial" w:hAnsi="Arial" w:cs="Arial"/>
          <w:color w:val="222222"/>
          <w:sz w:val="22"/>
          <w:szCs w:val="22"/>
          <w:shd w:val="clear" w:color="auto" w:fill="FFFFFF"/>
        </w:rPr>
        <w:t>,</w:t>
      </w:r>
      <w:r w:rsidR="008A2288">
        <w:rPr>
          <w:rFonts w:ascii="Arial" w:eastAsia="Arial" w:hAnsi="Arial" w:cs="Arial"/>
          <w:color w:val="222222"/>
          <w:sz w:val="22"/>
          <w:szCs w:val="22"/>
          <w:shd w:val="clear" w:color="auto" w:fill="FFFFFF"/>
        </w:rPr>
        <w:t xml:space="preserve"> ~</w:t>
      </w:r>
      <w:r w:rsidR="0021231C">
        <w:rPr>
          <w:rFonts w:ascii="Arial" w:eastAsia="Arial" w:hAnsi="Arial" w:cs="Arial"/>
          <w:color w:val="222222"/>
          <w:sz w:val="22"/>
          <w:szCs w:val="22"/>
          <w:shd w:val="clear" w:color="auto" w:fill="FFFFFF"/>
        </w:rPr>
        <w:t>8</w:t>
      </w:r>
      <w:r w:rsidR="008A2288">
        <w:rPr>
          <w:rFonts w:ascii="Arial" w:eastAsia="Arial" w:hAnsi="Arial" w:cs="Arial"/>
          <w:color w:val="222222"/>
          <w:sz w:val="22"/>
          <w:szCs w:val="22"/>
          <w:shd w:val="clear" w:color="auto" w:fill="FFFFFF"/>
        </w:rPr>
        <w:t xml:space="preserve"> min,</w:t>
      </w:r>
      <w:r w:rsidR="00B01490">
        <w:rPr>
          <w:rFonts w:ascii="Arial" w:eastAsia="Arial" w:hAnsi="Arial" w:cs="Arial"/>
          <w:color w:val="222222"/>
          <w:sz w:val="22"/>
          <w:szCs w:val="22"/>
          <w:shd w:val="clear" w:color="auto" w:fill="FFFFFF"/>
        </w:rPr>
        <w:t xml:space="preserve"> </w:t>
      </w:r>
      <w:r w:rsidR="00B01490" w:rsidRPr="00B01490">
        <w:rPr>
          <w:rFonts w:ascii="Arial" w:eastAsia="Arial" w:hAnsi="Arial" w:cs="Arial"/>
          <w:b/>
          <w:bCs/>
          <w:color w:val="222222"/>
          <w:sz w:val="22"/>
          <w:szCs w:val="22"/>
          <w:shd w:val="clear" w:color="auto" w:fill="FFFFFF"/>
        </w:rPr>
        <w:t>IC</w:t>
      </w:r>
      <w:r w:rsidR="0021231C">
        <w:rPr>
          <w:rFonts w:ascii="Arial" w:eastAsia="Arial" w:hAnsi="Arial" w:cs="Arial"/>
          <w:b/>
          <w:bCs/>
          <w:color w:val="222222"/>
          <w:sz w:val="22"/>
          <w:szCs w:val="22"/>
          <w:shd w:val="clear" w:color="auto" w:fill="FFFFFF"/>
        </w:rPr>
        <w:t>w</w:t>
      </w:r>
      <w:r w:rsidR="00B01490" w:rsidRPr="00B01490">
        <w:rPr>
          <w:rFonts w:ascii="Arial" w:eastAsia="Arial" w:hAnsi="Arial" w:cs="Arial"/>
          <w:b/>
          <w:bCs/>
          <w:color w:val="222222"/>
          <w:sz w:val="22"/>
          <w:szCs w:val="22"/>
          <w:shd w:val="clear" w:color="auto" w:fill="FFFFFF"/>
        </w:rPr>
        <w:t>cfg0</w:t>
      </w:r>
      <w:r w:rsidRPr="004A3AC9">
        <w:rPr>
          <w:rFonts w:ascii="Arial" w:eastAsia="Arial" w:hAnsi="Arial" w:cs="Arial"/>
          <w:color w:val="222222"/>
          <w:sz w:val="22"/>
          <w:szCs w:val="22"/>
          <w:shd w:val="clear" w:color="auto" w:fill="FFFFFF"/>
        </w:rPr>
        <w:t>).</w:t>
      </w:r>
      <w:r w:rsidR="0021231C">
        <w:rPr>
          <w:rFonts w:ascii="Arial" w:eastAsia="Arial" w:hAnsi="Arial" w:cs="Arial"/>
          <w:color w:val="222222"/>
          <w:sz w:val="22"/>
          <w:szCs w:val="22"/>
          <w:shd w:val="clear" w:color="auto" w:fill="FFFFFF"/>
        </w:rPr>
        <w:t xml:space="preserve"> In </w:t>
      </w:r>
      <w:r w:rsidR="0021231C">
        <w:rPr>
          <w:rFonts w:ascii="Arial" w:eastAsia="Arial" w:hAnsi="Arial" w:cs="Arial"/>
          <w:color w:val="222222"/>
          <w:sz w:val="22"/>
          <w:szCs w:val="22"/>
          <w:shd w:val="clear" w:color="auto" w:fill="FFFFFF"/>
        </w:rPr>
        <w:lastRenderedPageBreak/>
        <w:t xml:space="preserve">addition, the same stimuli with black-white inverted will be presented  </w:t>
      </w:r>
      <w:r w:rsidR="0021231C" w:rsidRPr="004A3AC9">
        <w:rPr>
          <w:rFonts w:ascii="Arial" w:eastAsia="Arial" w:hAnsi="Arial" w:cs="Arial"/>
          <w:color w:val="222222"/>
          <w:sz w:val="22"/>
          <w:szCs w:val="22"/>
          <w:shd w:val="clear" w:color="auto" w:fill="FFFFFF"/>
        </w:rPr>
        <w:t>(</w:t>
      </w:r>
      <w:r w:rsidR="0021231C">
        <w:rPr>
          <w:rFonts w:ascii="Arial" w:eastAsia="Arial" w:hAnsi="Arial" w:cs="Arial"/>
          <w:color w:val="222222"/>
          <w:sz w:val="22"/>
          <w:szCs w:val="22"/>
          <w:shd w:val="clear" w:color="auto" w:fill="FFFFFF"/>
        </w:rPr>
        <w:t>2</w:t>
      </w:r>
      <w:r w:rsidR="0021231C" w:rsidRPr="004A3AC9">
        <w:rPr>
          <w:rFonts w:ascii="Arial" w:eastAsia="Arial" w:hAnsi="Arial" w:cs="Arial"/>
          <w:color w:val="222222"/>
          <w:sz w:val="22"/>
          <w:szCs w:val="22"/>
          <w:shd w:val="clear" w:color="auto" w:fill="FFFFFF"/>
        </w:rPr>
        <w:t>0 repeats</w:t>
      </w:r>
      <w:r w:rsidR="0021231C">
        <w:rPr>
          <w:rFonts w:ascii="Arial" w:eastAsia="Arial" w:hAnsi="Arial" w:cs="Arial"/>
          <w:color w:val="222222"/>
          <w:sz w:val="22"/>
          <w:szCs w:val="22"/>
          <w:shd w:val="clear" w:color="auto" w:fill="FFFFFF"/>
        </w:rPr>
        <w:t xml:space="preserve"> each</w:t>
      </w:r>
      <w:r w:rsidR="0021231C">
        <w:rPr>
          <w:rFonts w:ascii="Arial" w:eastAsia="Arial" w:hAnsi="Arial" w:cs="Arial"/>
          <w:color w:val="222222"/>
          <w:sz w:val="22"/>
          <w:szCs w:val="22"/>
          <w:shd w:val="clear" w:color="auto" w:fill="FFFFFF"/>
        </w:rPr>
        <w:t>, ~8 min</w:t>
      </w:r>
      <w:r w:rsidR="0021231C">
        <w:rPr>
          <w:rFonts w:ascii="Arial" w:eastAsia="Arial" w:hAnsi="Arial" w:cs="Arial"/>
          <w:color w:val="222222"/>
          <w:sz w:val="22"/>
          <w:szCs w:val="22"/>
          <w:shd w:val="clear" w:color="auto" w:fill="FFFFFF"/>
        </w:rPr>
        <w:t xml:space="preserve"> each</w:t>
      </w:r>
      <w:r w:rsidR="0021231C">
        <w:rPr>
          <w:rFonts w:ascii="Arial" w:eastAsia="Arial" w:hAnsi="Arial" w:cs="Arial"/>
          <w:color w:val="222222"/>
          <w:sz w:val="22"/>
          <w:szCs w:val="22"/>
          <w:shd w:val="clear" w:color="auto" w:fill="FFFFFF"/>
        </w:rPr>
        <w:t xml:space="preserve">, </w:t>
      </w:r>
      <w:r w:rsidR="0021231C" w:rsidRPr="00B01490">
        <w:rPr>
          <w:rFonts w:ascii="Arial" w:eastAsia="Arial" w:hAnsi="Arial" w:cs="Arial"/>
          <w:b/>
          <w:bCs/>
          <w:color w:val="222222"/>
          <w:sz w:val="22"/>
          <w:szCs w:val="22"/>
          <w:shd w:val="clear" w:color="auto" w:fill="FFFFFF"/>
        </w:rPr>
        <w:t>IC</w:t>
      </w:r>
      <w:r w:rsidR="0021231C">
        <w:rPr>
          <w:rFonts w:ascii="Arial" w:eastAsia="Arial" w:hAnsi="Arial" w:cs="Arial"/>
          <w:b/>
          <w:bCs/>
          <w:color w:val="222222"/>
          <w:sz w:val="22"/>
          <w:szCs w:val="22"/>
          <w:shd w:val="clear" w:color="auto" w:fill="FFFFFF"/>
        </w:rPr>
        <w:t>k</w:t>
      </w:r>
      <w:r w:rsidR="0021231C" w:rsidRPr="00B01490">
        <w:rPr>
          <w:rFonts w:ascii="Arial" w:eastAsia="Arial" w:hAnsi="Arial" w:cs="Arial"/>
          <w:b/>
          <w:bCs/>
          <w:color w:val="222222"/>
          <w:sz w:val="22"/>
          <w:szCs w:val="22"/>
          <w:shd w:val="clear" w:color="auto" w:fill="FFFFFF"/>
        </w:rPr>
        <w:t>cfg</w:t>
      </w:r>
      <w:r w:rsidR="0021231C">
        <w:rPr>
          <w:rFonts w:ascii="Arial" w:eastAsia="Arial" w:hAnsi="Arial" w:cs="Arial"/>
          <w:b/>
          <w:bCs/>
          <w:color w:val="222222"/>
          <w:sz w:val="22"/>
          <w:szCs w:val="22"/>
          <w:shd w:val="clear" w:color="auto" w:fill="FFFFFF"/>
        </w:rPr>
        <w:t xml:space="preserve">1, </w:t>
      </w:r>
      <w:r w:rsidR="0021231C" w:rsidRPr="00B01490">
        <w:rPr>
          <w:rFonts w:ascii="Arial" w:eastAsia="Arial" w:hAnsi="Arial" w:cs="Arial"/>
          <w:b/>
          <w:bCs/>
          <w:color w:val="222222"/>
          <w:sz w:val="22"/>
          <w:szCs w:val="22"/>
          <w:shd w:val="clear" w:color="auto" w:fill="FFFFFF"/>
        </w:rPr>
        <w:t>IC</w:t>
      </w:r>
      <w:r w:rsidR="0021231C">
        <w:rPr>
          <w:rFonts w:ascii="Arial" w:eastAsia="Arial" w:hAnsi="Arial" w:cs="Arial"/>
          <w:b/>
          <w:bCs/>
          <w:color w:val="222222"/>
          <w:sz w:val="22"/>
          <w:szCs w:val="22"/>
          <w:shd w:val="clear" w:color="auto" w:fill="FFFFFF"/>
        </w:rPr>
        <w:t>k</w:t>
      </w:r>
      <w:r w:rsidR="0021231C" w:rsidRPr="00B01490">
        <w:rPr>
          <w:rFonts w:ascii="Arial" w:eastAsia="Arial" w:hAnsi="Arial" w:cs="Arial"/>
          <w:b/>
          <w:bCs/>
          <w:color w:val="222222"/>
          <w:sz w:val="22"/>
          <w:szCs w:val="22"/>
          <w:shd w:val="clear" w:color="auto" w:fill="FFFFFF"/>
        </w:rPr>
        <w:t>cfg0</w:t>
      </w:r>
      <w:r w:rsidR="0021231C" w:rsidRPr="004A3AC9">
        <w:rPr>
          <w:rFonts w:ascii="Arial" w:eastAsia="Arial" w:hAnsi="Arial" w:cs="Arial"/>
          <w:color w:val="222222"/>
          <w:sz w:val="22"/>
          <w:szCs w:val="22"/>
          <w:shd w:val="clear" w:color="auto" w:fill="FFFFFF"/>
        </w:rPr>
        <w:t>)</w:t>
      </w:r>
    </w:p>
    <w:p w14:paraId="097A6E8F" w14:textId="0D19360E" w:rsidR="00CF4629" w:rsidRPr="004A3AC9" w:rsidRDefault="00CF4629" w:rsidP="00CF4629">
      <w:pPr>
        <w:jc w:val="both"/>
        <w:rPr>
          <w:rFonts w:ascii="Arial" w:hAnsi="Arial" w:cs="Arial"/>
          <w:sz w:val="22"/>
          <w:szCs w:val="22"/>
        </w:rPr>
      </w:pPr>
      <w:r w:rsidRPr="004A3AC9">
        <w:rPr>
          <w:rFonts w:ascii="Arial" w:hAnsi="Arial" w:cs="Arial"/>
          <w:b/>
          <w:bCs/>
          <w:sz w:val="22"/>
          <w:szCs w:val="22"/>
        </w:rPr>
        <w:t>Block B. Receptive Field Mapping Block (~</w:t>
      </w:r>
      <w:r w:rsidR="008A2288">
        <w:rPr>
          <w:rFonts w:ascii="Arial" w:hAnsi="Arial" w:cs="Arial"/>
          <w:b/>
          <w:bCs/>
          <w:sz w:val="22"/>
          <w:szCs w:val="22"/>
        </w:rPr>
        <w:t>3.5</w:t>
      </w:r>
      <w:r w:rsidRPr="004A3AC9">
        <w:rPr>
          <w:rFonts w:ascii="Arial" w:hAnsi="Arial" w:cs="Arial"/>
          <w:b/>
          <w:bCs/>
          <w:sz w:val="22"/>
          <w:szCs w:val="22"/>
        </w:rPr>
        <w:t xml:space="preserve"> min</w:t>
      </w:r>
      <w:r w:rsidR="00016558">
        <w:rPr>
          <w:rFonts w:ascii="Arial" w:hAnsi="Arial" w:cs="Arial"/>
          <w:b/>
          <w:bCs/>
          <w:sz w:val="22"/>
          <w:szCs w:val="22"/>
        </w:rPr>
        <w:t>, referred to as RFCI in the script</w:t>
      </w:r>
      <w:r w:rsidRPr="004A3AC9">
        <w:rPr>
          <w:rFonts w:ascii="Arial" w:hAnsi="Arial" w:cs="Arial"/>
          <w:b/>
          <w:bCs/>
          <w:sz w:val="22"/>
          <w:szCs w:val="22"/>
        </w:rPr>
        <w:t xml:space="preserve">): </w:t>
      </w:r>
      <w:r w:rsidRPr="004A3AC9">
        <w:rPr>
          <w:rFonts w:ascii="Arial" w:hAnsi="Arial" w:cs="Arial"/>
          <w:sz w:val="22"/>
          <w:szCs w:val="22"/>
        </w:rPr>
        <w:t>We will use circular patches of drifting gratings to map receptive fields</w:t>
      </w:r>
      <w:r>
        <w:rPr>
          <w:rFonts w:ascii="Arial" w:hAnsi="Arial" w:cs="Arial"/>
          <w:sz w:val="22"/>
          <w:szCs w:val="22"/>
        </w:rPr>
        <w:t xml:space="preserve"> (Figure 2B)</w:t>
      </w:r>
      <w:r w:rsidRPr="004A3AC9">
        <w:rPr>
          <w:rFonts w:ascii="Arial" w:hAnsi="Arial" w:cs="Arial"/>
          <w:sz w:val="22"/>
          <w:szCs w:val="22"/>
        </w:rPr>
        <w:t xml:space="preserve">. The diameter of the circular patch will be 16 visual degrees, matching the size of the illusory region in Block A (i.e., the gap distance between two diagonal white circles in Figure 2A </w:t>
      </w:r>
      <w:r w:rsidRPr="004A3AC9">
        <w:rPr>
          <w:rFonts w:ascii="Arial" w:hAnsi="Arial" w:cs="Arial"/>
          <w:i/>
          <w:iCs/>
          <w:sz w:val="22"/>
          <w:szCs w:val="22"/>
        </w:rPr>
        <w:t>Blank</w:t>
      </w:r>
      <w:r w:rsidRPr="004A3AC9">
        <w:rPr>
          <w:rFonts w:ascii="Arial" w:hAnsi="Arial" w:cs="Arial"/>
          <w:sz w:val="22"/>
          <w:szCs w:val="22"/>
        </w:rPr>
        <w:t xml:space="preserve"> stimulus</w:t>
      </w:r>
      <w:r>
        <w:rPr>
          <w:rFonts w:ascii="Arial" w:hAnsi="Arial" w:cs="Arial"/>
          <w:sz w:val="22"/>
          <w:szCs w:val="22"/>
        </w:rPr>
        <w:t xml:space="preserve"> is 16 degrees</w:t>
      </w:r>
      <w:r w:rsidRPr="004A3AC9">
        <w:rPr>
          <w:rFonts w:ascii="Arial" w:hAnsi="Arial" w:cs="Arial"/>
          <w:sz w:val="22"/>
          <w:szCs w:val="22"/>
        </w:rPr>
        <w:t xml:space="preserve">). These circular patches will be presented in 9 different </w:t>
      </w:r>
      <w:r>
        <w:rPr>
          <w:rFonts w:ascii="Arial" w:hAnsi="Arial" w:cs="Arial"/>
          <w:sz w:val="22"/>
          <w:szCs w:val="22"/>
        </w:rPr>
        <w:t xml:space="preserve">positions. The center location is at the center of the monitor, and hence matches the center of images in Block A. The other 8 positions will be located 16 degrees away from the center of the monitor. The drifting gratings will be presented in </w:t>
      </w:r>
      <w:r w:rsidR="00B01490">
        <w:rPr>
          <w:rFonts w:ascii="Arial" w:hAnsi="Arial" w:cs="Arial"/>
          <w:sz w:val="22"/>
          <w:szCs w:val="22"/>
        </w:rPr>
        <w:t>4</w:t>
      </w:r>
      <w:r>
        <w:rPr>
          <w:rFonts w:ascii="Arial" w:hAnsi="Arial" w:cs="Arial"/>
          <w:sz w:val="22"/>
          <w:szCs w:val="22"/>
        </w:rPr>
        <w:t xml:space="preserve"> directions (0</w:t>
      </w:r>
      <w:r>
        <w:rPr>
          <w:rFonts w:ascii="Arial" w:hAnsi="Arial" w:cs="Arial"/>
          <w:sz w:val="22"/>
          <w:szCs w:val="22"/>
        </w:rPr>
        <w:sym w:font="Symbol" w:char="F0B0"/>
      </w:r>
      <w:r>
        <w:rPr>
          <w:rFonts w:ascii="Arial" w:hAnsi="Arial" w:cs="Arial"/>
          <w:sz w:val="22"/>
          <w:szCs w:val="22"/>
        </w:rPr>
        <w:t>, 45</w:t>
      </w:r>
      <w:r>
        <w:rPr>
          <w:rFonts w:ascii="Arial" w:hAnsi="Arial" w:cs="Arial"/>
          <w:sz w:val="22"/>
          <w:szCs w:val="22"/>
        </w:rPr>
        <w:sym w:font="Symbol" w:char="F0B0"/>
      </w:r>
      <w:r>
        <w:rPr>
          <w:rFonts w:ascii="Arial" w:hAnsi="Arial" w:cs="Arial"/>
          <w:sz w:val="22"/>
          <w:szCs w:val="22"/>
        </w:rPr>
        <w:t>, 90</w:t>
      </w:r>
      <w:r>
        <w:rPr>
          <w:rFonts w:ascii="Arial" w:hAnsi="Arial" w:cs="Arial"/>
          <w:sz w:val="22"/>
          <w:szCs w:val="22"/>
        </w:rPr>
        <w:sym w:font="Symbol" w:char="F0B0"/>
      </w:r>
      <w:r>
        <w:rPr>
          <w:rFonts w:ascii="Arial" w:hAnsi="Arial" w:cs="Arial"/>
          <w:sz w:val="22"/>
          <w:szCs w:val="22"/>
        </w:rPr>
        <w:t>, 135</w:t>
      </w:r>
      <w:r>
        <w:rPr>
          <w:rFonts w:ascii="Arial" w:hAnsi="Arial" w:cs="Arial"/>
          <w:sz w:val="22"/>
          <w:szCs w:val="22"/>
        </w:rPr>
        <w:sym w:font="Symbol" w:char="F0B0"/>
      </w:r>
      <w:r>
        <w:rPr>
          <w:rFonts w:ascii="Arial" w:hAnsi="Arial" w:cs="Arial"/>
          <w:sz w:val="22"/>
          <w:szCs w:val="22"/>
        </w:rPr>
        <w:t>). The</w:t>
      </w:r>
      <w:r w:rsidRPr="00011A61">
        <w:rPr>
          <w:rFonts w:ascii="Arial" w:hAnsi="Arial" w:cs="Arial"/>
          <w:sz w:val="22"/>
          <w:szCs w:val="22"/>
        </w:rPr>
        <w:t xml:space="preserve"> spatial (0.04 cycles/degree) and temporal (2 cycles/second) frequencies</w:t>
      </w:r>
      <w:r>
        <w:rPr>
          <w:rFonts w:ascii="Arial" w:hAnsi="Arial" w:cs="Arial"/>
          <w:sz w:val="22"/>
          <w:szCs w:val="22"/>
        </w:rPr>
        <w:t xml:space="preserve"> will be fixed to</w:t>
      </w:r>
      <w:r w:rsidRPr="00011A61">
        <w:rPr>
          <w:rFonts w:ascii="Arial" w:hAnsi="Arial" w:cs="Arial"/>
          <w:sz w:val="22"/>
          <w:szCs w:val="22"/>
        </w:rPr>
        <w:t xml:space="preserve"> the mode of V</w:t>
      </w:r>
      <w:r>
        <w:rPr>
          <w:rFonts w:ascii="Arial" w:hAnsi="Arial" w:cs="Arial"/>
          <w:sz w:val="22"/>
          <w:szCs w:val="22"/>
        </w:rPr>
        <w:t>1</w:t>
      </w:r>
      <w:r w:rsidRPr="00011A61">
        <w:rPr>
          <w:rFonts w:ascii="Arial" w:hAnsi="Arial" w:cs="Arial"/>
          <w:sz w:val="22"/>
          <w:szCs w:val="22"/>
        </w:rPr>
        <w:t xml:space="preserve"> neurons</w:t>
      </w:r>
      <w:r w:rsidRPr="00011A61">
        <w:rPr>
          <w:rFonts w:ascii="Arial" w:hAnsi="Arial" w:cs="Arial"/>
          <w:sz w:val="22"/>
          <w:szCs w:val="22"/>
        </w:rPr>
        <w:fldChar w:fldCharType="begin" w:fldLock="1"/>
      </w:r>
      <w:r>
        <w:rPr>
          <w:rFonts w:ascii="Arial" w:hAnsi="Arial" w:cs="Arial"/>
          <w:sz w:val="22"/>
          <w:szCs w:val="22"/>
        </w:rPr>
        <w:instrText>ADDIN CSL_CITATION {"citationItems":[{"id":"ITEM-1","itemData":{"DOI":"10.1523/JNEUROSCI.0623-08.2008","ISBN":"1529-2401 (Electronic)\\r0270-6474 (Linking)","ISSN":"0270-6474","PMID":"18650330","abstract":"Landmark paper on RF properties in mice. CSD is used to align penetrations.Layer 5 has weaker orienation tuning, spatial frequency tuning and less simple cells than the other layers and a high spontaneous activity. Orientation tuning is relatively contrast invariant as it is in other species.","author":[{"dropping-particle":"","family":"Niell","given":"C. M.","non-dropping-particle":"","parse-names":false,"suffix":""},{"dropping-particle":"","family":"Stryker","given":"M. P.","non-dropping-particle":"","parse-names":false,"suffix":""}],"container-title":"Journal of Neuroscience","id":"ITEM-1","issue":"30","issued":{"date-parts":[["2008"]]},"page":"7520-7536","title":"Highly Selective Receptive Fields in Mouse Visual Cortex","type":"article-journal","volume":"28"},"uris":["http://www.mendeley.com/documents/?uuid=4416f77a-bc96-48db-9158-480d327d1cbb"]},{"id":"ITEM-2","itemData":{"DOI":"10.1038/s41593-019-0550-9","ISSN":"15461726","abstract":"To understand how the brain processes sensory information to guide behavior, we must know how stimulus representations are transformed throughout the visual cortex. Here we report an open, large-scale physiological survey of activity in the awake mouse visual cortex: the Allen Brain Observatory Visual Coding dataset. This publicly available dataset includes the cortical activity of nearly 60,000 neurons from six visual areas, four layers, and 12 transgenic mouse lines in a total of 243 adult mice, in response to a systematic set of visual stimuli. We classify neurons on the basis of joint reliabilities to multiple stimuli and validate this functional classification with models of visual responses. While most classes are characterized by responses to specific subsets of the stimuli, the largest class is not reliably responsive to any of the stimuli and becomes progressively larger in higher visual areas. These classes reveal a functional organization wherein putative dorsal areas show specialization for visual motion signals.","author":[{"dropping-particle":"","family":"Vries","given":"Saskia E.J.","non-dropping-particle":"de","parse-names":false,"suffix":""},{"dropping-particle":"","family":"Lecoq","given":"Jerome A.","non-dropping-particle":"","parse-names":false,"suffix":""},{"dropping-particle":"","family":"Buice","given":"Michael A.","non-dropping-particle":"","parse-names":false,"suffix":""},{"dropping-particle":"","family":"Groblewski","given":"Peter A.","non-dropping-particle":"","parse-names":false,"suffix":""},{"dropping-particle":"","family":"Ocker","given":"Gabriel K.","non-dropping-particle":"","parse-names":false,"suffix":""},{"dropping-particle":"","family":"Oliver","given":"Michael","non-dropping-particle":"","parse-names":false,"suffix":""},{"dropping-particle":"","family":"Feng","given":"David","non-dropping-particle":"","parse-names":false,"suffix":""},{"dropping-particle":"","family":"Cain","given":"Nicholas","non-dropping-particle":"","parse-names":false,"suffix":""},{"dropping-particle":"","family":"Ledochowitsch","given":"Peter","non-dropping-particle":"","parse-names":false,"suffix":""},{"dropping-particle":"","family":"Millman","given":"Daniel","non-dropping-particle":"","parse-names":false,"suffix":""},{"dropping-particle":"","family":"Roll","given":"Kate","non-dropping-particle":"","parse-names":false,"suffix":""},{"dropping-particle":"","family":"Garrett","given":"Marina","non-dropping-particle":"","parse-names":false,"suffix":""},{"dropping-particle":"","family":"Keenan","given":"Tom","non-dropping-particle":"","parse-names":false,"suffix":""},{"dropping-particle":"","family":"Kuan","given":"Leonard","non-dropping-particle":"","parse-names":false,"suffix":""},{"dropping-particle":"","family":"Mihalas","given":"Stefan","non-dropping-particle":"","parse-names":false,"suffix":""},{"dropping-particle":"","family":"Olsen","given":"Shawn","non-dropping-particle":"","parse-names":false,"suffix":""},{"dropping-particle":"","family":"Thompson","given":"Carol","non-dropping-particle":"","parse-names":false,"suffix":""},{"dropping-particle":"","family":"Wakeman","given":"Wayne","non-dropping-particle":"","parse-names":false,"suffix":""},{"dropping-particle":"","family":"Waters","given":"Jack","non-dropping-particle":"","parse-names":false,"suffix":""},{"dropping-particle":"","family":"Williams","given":"Derric","non-dropping-particle":"","parse-names":false,"suffix":""},{"dropping-particle":"","family":"Barber","given":"Chris","non-dropping-particle":"","parse-names":false,"suffix":""},{"dropping-particle":"","family":"Berbesque","given":"Nathan","non-dropping-particle":"","parse-names":false,"suffix":""},{"dropping-particle":"","family":"Blanchard","given":"Brandon","non-dropping-particle":"","parse-names":false,"suffix":""},{"dropping-particle":"","family":"Bowles","given":"Nicholas","non-dropping-particle":"","parse-names":false,"suffix":""},{"dropping-particle":"","family":"Caldejon","given":"Shiella D.","non-dropping-particle":"","parse-names":false,"suffix":""},{"dropping-particle":"","family":"Casal","given":"Linzy","non-dropping-particle":"","parse-names":false,"suffix":""},{"dropping-particle":"","family":"Cho","given":"Andrew","non-dropping-particle":"","parse-names":false,"suffix":""},{"dropping-particle":"","family":"Cross","given":"Sissy","non-dropping-particle":"","parse-names":false,"suffix":""},{"dropping-particle":"","family":"Dang","given":"Chinh","non-dropping-particle":"","parse-names":false,"suffix":""},{"dropping-particle":"","family":"Dolbeare","given":"Tim","non-dropping-particle":"","parse-names":false,"suffix":""},{"dropping-particle":"","family":"Edwards","given":"Melise","non-dropping-particle":"","parse-names":false,"suffix":""},{"dropping-particle":"","family":"Galbraith","given":"John","non-dropping-particle":"","parse-names":false,"suffix":""},{"dropping-particle":"","family":"Gaudreault","given":"Nathalie","non-dropping-particle":"","parse-names":false,"suffix":""},{"dropping-particle":"","family":"Gilbert","given":"Terri L.","non-dropping-particle":"","parse-names":false,"suffix":""},{"dropping-particle":"","family":"Griffin","given":"Fiona","non-dropping-particle":"","parse-names":false,"suffix":""},{"dropping-particle":"","family":"Hargrave","given":"Perry","non-dropping-particle":"","parse-names":false,"suffix":""},{"dropping-particle":"","family":"Howard","given":"Robert","non-dropping-particle":"","parse-names":false,"suffix":""},{"dropping-particle":"","family":"Huang","given":"Lawrence","non-dropping-particle":"","parse-names":false,"suffix":""},{"dropping-particle":"","family":"Jewell","given":"Sean","non-dropping-particle":"","parse-names":false,"suffix":""},{"dropping-particle":"","family":"Keller","given":"Nika","non-dropping-particle":"","parse-names":false,"suffix":""},{"dropping-particle":"","family":"Knoblich","given":"Ulf","non-dropping-particle":"","parse-names":false,"suffix":""},{"dropping-particle":"","family":"Larkin","given":"Josh D.","non-dropping-particle":"","parse-names":false,"suffix":""},{"dropping-particle":"","family":"Larsen","given":"Rachael","non-dropping-particle":"","parse-names":false,"suffix":""},{"dropping-particle":"","family":"Lau","given":"Chris","non-dropping-particle":"","parse-names":false,"suffix":""},{"dropping-particle":"","family":"Lee","given":"Eric","non-dropping-particle":"","parse-names":false,"suffix":""},{"dropping-particle":"","family":"Lee","given":"Felix","non-dropping-particle":"","parse-names":false,"suffix":""},{"dropping-particle":"","family":"Leon","given":"Arielle","non-dropping-particle":"","parse-names":false,"suffix":""},{"dropping-particle":"","family":"Li","given":"Lu","non-dropping-particle":"","parse-names":false,"suffix":""},{"dropping-particle":"","family":"Long","given":"Fuhui","non-dropping-particle":"","parse-names":false,"suffix":""},{"dropping-particle":"","family":"Luviano","given":"Jennifer","non-dropping-particle":"","parse-names":false,"suffix":""},{"dropping-particle":"","family":"Mace","given":"Kyla","non-dropping-particle":"","parse-names":false,"suffix":""},{"dropping-particle":"","family":"Nguyen","given":"Thuyanh","non-dropping-particle":"","parse-names":false,"suffix":""},{"dropping-particle":"","family":"Perkins","given":"Jed","non-dropping-particle":"","parse-names":false,"suffix":""},{"dropping-particle":"","family":"Robertson","given":"Miranda","non-dropping-particle":"","parse-names":false,"suffix":""},{"dropping-particle":"","family":"Seid","given":"Sam","non-dropping-particle":"","parse-names":false,"suffix":""},{"dropping-particle":"","family":"Shea-Brown","given":"Eric","non-dropping-particle":"","parse-names":false,"suffix":""},{"dropping-particle":"","family":"Shi","given":"Jianghong","non-dropping-particle":"","parse-names":false,"suffix":""},{"dropping-particle":"","family":"Sjoquist","given":"Nathan","non-dropping-particle":"","parse-names":false,"suffix":""},{"dropping-particle":"","family":"Slaughterbeck","given":"Cliff","non-dropping-particle":"","parse-names":false,"suffix":""},{"dropping-particle":"","family":"Sullivan","given":"David","non-dropping-particle":"","parse-names":false,"suffix":""},{"dropping-particle":"","family":"Valenza","given":"Ryan","non-dropping-particle":"","parse-names":false,"suffix":""},{"dropping-particle":"","family":"White","given":"Casey","non-dropping-particle":"","parse-names":false,"suffix":""},{"dropping-particle":"","family":"Williford","given":"Ali","non-dropping-particle":"","parse-names":false,"suffix":""},{"dropping-particle":"","family":"Witten","given":"Daniela M.","non-dropping-particle":"","parse-names":false,"suffix":""},{"dropping-particle":"","family":"Zhuang","given":"Jun","non-dropping-particle":"","parse-names":false,"suffix":""},{"dropping-particle":"","family":"Zeng","given":"Hongkui","non-dropping-particle":"","parse-names":false,"suffix":""},{"dropping-particle":"","family":"Farrell","given":"Colin","non-dropping-particle":"","parse-names":false,"suffix":""},{"dropping-particle":"","family":"Ng","given":"Lydia","non-dropping-particle":"","parse-names":false,"suffix":""},{"dropping-particle":"","family":"Bernard","given":"Amy","non-dropping-particle":"","parse-names":false,"suffix":""},{"dropping-particle":"","family":"Phillips","given":"John W.","non-dropping-particle":"","parse-names":false,"suffix":""},{"dropping-particle":"","family":"Reid","given":"R. Clay","non-dropping-particle":"","parse-names":false,"suffix":""},{"dropping-particle":"","family":"Koch","given":"Christof","non-dropping-particle":"","parse-names":false,"suffix":""}],"container-title":"Nature Neuroscience","id":"ITEM-2","issue":"1","issued":{"date-parts":[["2020"]]},"page":"138-151","title":"A large-scale standardized physiological survey reveals functional organization of the mouse visual cortex","type":"article-journal","volume":"23"},"uris":["http://www.mendeley.com/documents/?uuid=cdda988b-4eb6-4dee-b7cc-70fcac088133"]}],"mendeley":{"formattedCitation":"&lt;sup&gt;25,26&lt;/sup&gt;","plainTextFormattedCitation":"25,26","previouslyFormattedCitation":"&lt;sup&gt;25,26&lt;/sup&gt;"},"properties":{"noteIndex":0},"schema":"https://github.com/citation-style-language/schema/raw/master/csl-citation.json"}</w:instrText>
      </w:r>
      <w:r w:rsidRPr="00011A61">
        <w:rPr>
          <w:rFonts w:ascii="Arial" w:hAnsi="Arial" w:cs="Arial"/>
          <w:sz w:val="22"/>
          <w:szCs w:val="22"/>
        </w:rPr>
        <w:fldChar w:fldCharType="separate"/>
      </w:r>
      <w:r w:rsidRPr="00CB6244">
        <w:rPr>
          <w:rFonts w:ascii="Arial" w:hAnsi="Arial" w:cs="Arial"/>
          <w:noProof/>
          <w:sz w:val="22"/>
          <w:szCs w:val="22"/>
          <w:vertAlign w:val="superscript"/>
        </w:rPr>
        <w:t>25,26</w:t>
      </w:r>
      <w:r w:rsidRPr="00011A61">
        <w:rPr>
          <w:rFonts w:ascii="Arial" w:hAnsi="Arial" w:cs="Arial"/>
          <w:sz w:val="22"/>
          <w:szCs w:val="22"/>
        </w:rPr>
        <w:fldChar w:fldCharType="end"/>
      </w:r>
      <w:r w:rsidRPr="00011A61">
        <w:rPr>
          <w:rFonts w:ascii="Arial" w:hAnsi="Arial" w:cs="Arial"/>
          <w:sz w:val="22"/>
          <w:szCs w:val="22"/>
        </w:rPr>
        <w:t>.</w:t>
      </w:r>
      <w:r>
        <w:rPr>
          <w:rFonts w:ascii="Arial" w:hAnsi="Arial" w:cs="Arial"/>
          <w:sz w:val="22"/>
          <w:szCs w:val="22"/>
        </w:rPr>
        <w:t xml:space="preserve"> The drifting gratings will have 100% contrast and will be presented on a gray background. In addition, to examine feedback receptive fields, inverse gratings will be presented (full screen drifting gratings with gray circular patches</w:t>
      </w:r>
      <w:r>
        <w:rPr>
          <w:rFonts w:ascii="Arial" w:hAnsi="Arial" w:cs="Arial"/>
          <w:sz w:val="22"/>
          <w:szCs w:val="22"/>
        </w:rPr>
        <w:fldChar w:fldCharType="begin" w:fldLock="1"/>
      </w:r>
      <w:r>
        <w:rPr>
          <w:rFonts w:ascii="Arial" w:hAnsi="Arial" w:cs="Arial"/>
          <w:sz w:val="22"/>
          <w:szCs w:val="22"/>
        </w:rPr>
        <w:instrText>ADDIN CSL_CITATION {"citationItems":[{"id":"ITEM-1","itemData":{"DOI":"10.1038/s41586-020-2319-4","ISSN":"0028-0836","abstract":"Animals sense the environment through pathways that link sensory organs to the brain. In the visual system, these feedforward pathways define the classical feedforward receptive field (ffRF), the area in space in which visual stimuli excite a neuron1. The visual system also uses visual context—the visual scene surrounding a stimulus—to predict the content of the stimulus2, and accordingly, neurons have been identified that are excited by stimuli outside their ffRF3–8. However, the mechanisms that generate excitation to stimuli outside the ffRF are unclear. Here we show that feedback projections onto excitatory neurons in the mouse primary visual cortex generate a second receptive field that is driven by stimuli outside the ffRF. The stimulation of this feedback receptive field (fbRF) elicits responses that are slower and are delayed in comparison with those resulting from the stimulation of the ffRF. These responses are preferentially reduced by anaesthesia and by silencing higher visual areas. Feedback inputs from higher visual areas have scattered receptive fields relative to their putative targets in the primary visual cortex, which enables the generation of the fbRF. Neurons with fbRFs are located in cortical layers that receive strong feedback projections and are absent in the main input layer, which is consistent with a laminar processing hierarchy. The observation that large, uniform stimuli—which cover both the fbRF and the ffRF—suppress these responses indicates that the fbRF and the ffRF are mutually antagonistic. Whereas somatostatin-expressing inhibitory neurons are driven by these large stimuli, inhibitory neurons that express parvalbumin and vasoactive intestinal peptide have mutually antagonistic fbRF and ffRF, similar to excitatory neurons. Feedback projections may therefore enable neurons to use context to estimate information that is missing from the ffRF and to report differences in stimulus features across visual space, regardless of whether excitation occurs inside or outside the ffRF. By complementing the ffRF, the fbRF that we identify here could contribute to predictive processing. Feedback projections onto neurons of the mouse primary visual cortex generate a second excitatory receptive field that is driven by stimuli outside of the classical feedforward receptive field, with responses mediated by higher visual areas.","author":[{"dropping-particle":"","family":"Keller","given":"Andreas J","non-dropping-particle":"","parse-names":false,"suffix":""},{"dropping-particle":"","family":"Roth","given":"Morgane M","non-dropping-particle":"","parse-names":false,"suffix":""},{"dropping-particle":"","family":"Scanziani","given":"Massimo","non-dropping-particle":"","parse-names":false,"suffix":""}],"container-title":"Nature","id":"ITEM-1","issue":"June 2019","issued":{"date-parts":[["2020"]]},"page":"1-5","publisher":"Springer US","title":"Feedback generates a second receptive field in neurons of the visual cortex","type":"article-journal"},"uris":["http://www.mendeley.com/documents/?uuid=7ac2940c-f52f-4dc1-8e10-408cbf2eb5ee"]}],"mendeley":{"formattedCitation":"&lt;sup&gt;27&lt;/sup&gt;","plainTextFormattedCitation":"27","previouslyFormattedCitation":"&lt;sup&gt;27&lt;/sup&gt;"},"properties":{"noteIndex":0},"schema":"https://github.com/citation-style-language/schema/raw/master/csl-citation.json"}</w:instrText>
      </w:r>
      <w:r>
        <w:rPr>
          <w:rFonts w:ascii="Arial" w:hAnsi="Arial" w:cs="Arial"/>
          <w:sz w:val="22"/>
          <w:szCs w:val="22"/>
        </w:rPr>
        <w:fldChar w:fldCharType="separate"/>
      </w:r>
      <w:r w:rsidRPr="00007BB6">
        <w:rPr>
          <w:rFonts w:ascii="Arial" w:hAnsi="Arial" w:cs="Arial"/>
          <w:noProof/>
          <w:sz w:val="22"/>
          <w:szCs w:val="22"/>
          <w:vertAlign w:val="superscript"/>
        </w:rPr>
        <w:t>27</w:t>
      </w:r>
      <w:r>
        <w:rPr>
          <w:rFonts w:ascii="Arial" w:hAnsi="Arial" w:cs="Arial"/>
          <w:sz w:val="22"/>
          <w:szCs w:val="22"/>
        </w:rPr>
        <w:fldChar w:fldCharType="end"/>
      </w:r>
      <w:r>
        <w:rPr>
          <w:rFonts w:ascii="Arial" w:hAnsi="Arial" w:cs="Arial"/>
          <w:sz w:val="22"/>
          <w:szCs w:val="22"/>
        </w:rPr>
        <w:t>), with otherwise same features (positions, directions, spatial and temporal frequency, contrast). Each stimulus will be presented for 0.25</w:t>
      </w:r>
      <w:r w:rsidR="008A2288">
        <w:rPr>
          <w:rFonts w:ascii="Arial" w:hAnsi="Arial" w:cs="Arial"/>
          <w:sz w:val="22"/>
          <w:szCs w:val="22"/>
        </w:rPr>
        <w:t xml:space="preserve"> sec</w:t>
      </w:r>
      <w:r w:rsidR="00016558">
        <w:rPr>
          <w:rFonts w:ascii="Arial" w:hAnsi="Arial" w:cs="Arial"/>
          <w:sz w:val="22"/>
          <w:szCs w:val="22"/>
        </w:rPr>
        <w:t xml:space="preserve"> with zero inter-stimulus interval</w:t>
      </w:r>
      <w:r>
        <w:rPr>
          <w:rFonts w:ascii="Arial" w:hAnsi="Arial" w:cs="Arial"/>
          <w:sz w:val="22"/>
          <w:szCs w:val="22"/>
        </w:rPr>
        <w:t xml:space="preserve"> and repeated 10 times.</w:t>
      </w:r>
    </w:p>
    <w:p w14:paraId="754A53A9" w14:textId="6A3F98EA" w:rsidR="00CF4629" w:rsidRPr="00C872F6" w:rsidRDefault="00CF4629" w:rsidP="00C872F6">
      <w:pPr>
        <w:jc w:val="both"/>
        <w:rPr>
          <w:rFonts w:ascii="Arial" w:hAnsi="Arial" w:cs="Arial"/>
          <w:sz w:val="22"/>
          <w:szCs w:val="22"/>
          <w:shd w:val="clear" w:color="auto" w:fill="FFFFFF"/>
        </w:rPr>
      </w:pPr>
      <w:r w:rsidRPr="004A3AC9">
        <w:rPr>
          <w:rFonts w:ascii="Arial" w:hAnsi="Arial" w:cs="Arial"/>
          <w:b/>
          <w:bCs/>
          <w:sz w:val="22"/>
          <w:szCs w:val="22"/>
        </w:rPr>
        <w:t xml:space="preserve">Block </w:t>
      </w:r>
      <w:r>
        <w:rPr>
          <w:rFonts w:ascii="Arial" w:hAnsi="Arial" w:cs="Arial"/>
          <w:b/>
          <w:bCs/>
          <w:sz w:val="22"/>
          <w:szCs w:val="22"/>
        </w:rPr>
        <w:t>C</w:t>
      </w:r>
      <w:r w:rsidRPr="004A3AC9">
        <w:rPr>
          <w:rFonts w:ascii="Arial" w:hAnsi="Arial" w:cs="Arial"/>
          <w:b/>
          <w:bCs/>
          <w:sz w:val="22"/>
          <w:szCs w:val="22"/>
        </w:rPr>
        <w:t xml:space="preserve">. </w:t>
      </w:r>
      <w:r>
        <w:rPr>
          <w:rFonts w:ascii="Arial" w:hAnsi="Arial" w:cs="Arial"/>
          <w:b/>
          <w:bCs/>
          <w:sz w:val="22"/>
          <w:szCs w:val="22"/>
        </w:rPr>
        <w:t>Size Tuning</w:t>
      </w:r>
      <w:r w:rsidRPr="004A3AC9">
        <w:rPr>
          <w:rFonts w:ascii="Arial" w:hAnsi="Arial" w:cs="Arial"/>
          <w:b/>
          <w:bCs/>
          <w:sz w:val="22"/>
          <w:szCs w:val="22"/>
        </w:rPr>
        <w:t xml:space="preserve"> Block (~</w:t>
      </w:r>
      <w:r w:rsidR="008A2288">
        <w:rPr>
          <w:rFonts w:ascii="Arial" w:hAnsi="Arial" w:cs="Arial"/>
          <w:b/>
          <w:bCs/>
          <w:sz w:val="22"/>
          <w:szCs w:val="22"/>
        </w:rPr>
        <w:t>13</w:t>
      </w:r>
      <w:r w:rsidRPr="004A3AC9">
        <w:rPr>
          <w:rFonts w:ascii="Arial" w:hAnsi="Arial" w:cs="Arial"/>
          <w:b/>
          <w:bCs/>
          <w:sz w:val="22"/>
          <w:szCs w:val="22"/>
        </w:rPr>
        <w:t xml:space="preserve"> min</w:t>
      </w:r>
      <w:r w:rsidR="00016558">
        <w:rPr>
          <w:rFonts w:ascii="Arial" w:hAnsi="Arial" w:cs="Arial"/>
          <w:b/>
          <w:bCs/>
          <w:sz w:val="22"/>
          <w:szCs w:val="22"/>
        </w:rPr>
        <w:t xml:space="preserve">, referred to as </w:t>
      </w:r>
      <w:proofErr w:type="spellStart"/>
      <w:r w:rsidR="00016558">
        <w:rPr>
          <w:rFonts w:ascii="Arial" w:hAnsi="Arial" w:cs="Arial"/>
          <w:b/>
          <w:bCs/>
          <w:sz w:val="22"/>
          <w:szCs w:val="22"/>
        </w:rPr>
        <w:t>sizeCI</w:t>
      </w:r>
      <w:proofErr w:type="spellEnd"/>
      <w:r w:rsidR="00016558">
        <w:rPr>
          <w:rFonts w:ascii="Arial" w:hAnsi="Arial" w:cs="Arial"/>
          <w:b/>
          <w:bCs/>
          <w:sz w:val="22"/>
          <w:szCs w:val="22"/>
        </w:rPr>
        <w:t xml:space="preserve"> in the script</w:t>
      </w:r>
      <w:r w:rsidRPr="004A3AC9">
        <w:rPr>
          <w:rFonts w:ascii="Arial" w:hAnsi="Arial" w:cs="Arial"/>
          <w:b/>
          <w:bCs/>
          <w:sz w:val="22"/>
          <w:szCs w:val="22"/>
        </w:rPr>
        <w:t>):</w:t>
      </w:r>
      <w:r>
        <w:rPr>
          <w:rFonts w:ascii="Arial" w:hAnsi="Arial" w:cs="Arial"/>
          <w:sz w:val="22"/>
          <w:szCs w:val="22"/>
        </w:rPr>
        <w:t xml:space="preserve"> This block is similar to Block B, but with the circular patches varying in size rather than position (Figure 2C). The circular patches will be concentric at the center of the monitor, and the diameter of the circular patches will vary between </w:t>
      </w:r>
      <w:r w:rsidRPr="00F65EA8">
        <w:rPr>
          <w:rFonts w:ascii="Arial" w:hAnsi="Arial" w:cs="Arial"/>
          <w:sz w:val="22"/>
          <w:szCs w:val="22"/>
        </w:rPr>
        <w:t>0</w:t>
      </w:r>
      <w:r>
        <w:rPr>
          <w:rFonts w:ascii="Arial" w:hAnsi="Arial" w:cs="Arial"/>
          <w:sz w:val="22"/>
          <w:szCs w:val="22"/>
        </w:rPr>
        <w:t>,</w:t>
      </w:r>
      <w:r w:rsidRPr="00F65EA8">
        <w:rPr>
          <w:rFonts w:ascii="Arial" w:hAnsi="Arial" w:cs="Arial"/>
          <w:sz w:val="22"/>
          <w:szCs w:val="22"/>
        </w:rPr>
        <w:t xml:space="preserve"> 4</w:t>
      </w:r>
      <w:r>
        <w:rPr>
          <w:rFonts w:ascii="Arial" w:hAnsi="Arial" w:cs="Arial"/>
          <w:sz w:val="22"/>
          <w:szCs w:val="22"/>
        </w:rPr>
        <w:t>,</w:t>
      </w:r>
      <w:r w:rsidRPr="00F65EA8">
        <w:rPr>
          <w:rFonts w:ascii="Arial" w:hAnsi="Arial" w:cs="Arial"/>
          <w:sz w:val="22"/>
          <w:szCs w:val="22"/>
        </w:rPr>
        <w:t xml:space="preserve"> 8</w:t>
      </w:r>
      <w:r>
        <w:rPr>
          <w:rFonts w:ascii="Arial" w:hAnsi="Arial" w:cs="Arial"/>
          <w:sz w:val="22"/>
          <w:szCs w:val="22"/>
        </w:rPr>
        <w:t>,</w:t>
      </w:r>
      <w:r w:rsidRPr="00F65EA8">
        <w:rPr>
          <w:rFonts w:ascii="Arial" w:hAnsi="Arial" w:cs="Arial"/>
          <w:sz w:val="22"/>
          <w:szCs w:val="22"/>
        </w:rPr>
        <w:t xml:space="preserve"> 16</w:t>
      </w:r>
      <w:r>
        <w:rPr>
          <w:rFonts w:ascii="Arial" w:hAnsi="Arial" w:cs="Arial"/>
          <w:sz w:val="22"/>
          <w:szCs w:val="22"/>
        </w:rPr>
        <w:t>,</w:t>
      </w:r>
      <w:r w:rsidRPr="00F65EA8">
        <w:rPr>
          <w:rFonts w:ascii="Arial" w:hAnsi="Arial" w:cs="Arial"/>
          <w:sz w:val="22"/>
          <w:szCs w:val="22"/>
        </w:rPr>
        <w:t xml:space="preserve"> 32</w:t>
      </w:r>
      <w:r>
        <w:rPr>
          <w:rFonts w:ascii="Arial" w:hAnsi="Arial" w:cs="Arial"/>
          <w:sz w:val="22"/>
          <w:szCs w:val="22"/>
        </w:rPr>
        <w:t>,</w:t>
      </w:r>
      <w:r w:rsidRPr="00F65EA8">
        <w:rPr>
          <w:rFonts w:ascii="Arial" w:hAnsi="Arial" w:cs="Arial"/>
          <w:sz w:val="22"/>
          <w:szCs w:val="22"/>
        </w:rPr>
        <w:t xml:space="preserve"> 64</w:t>
      </w:r>
      <w:r>
        <w:rPr>
          <w:rFonts w:ascii="Arial" w:hAnsi="Arial" w:cs="Arial"/>
          <w:sz w:val="22"/>
          <w:szCs w:val="22"/>
        </w:rPr>
        <w:t xml:space="preserve"> visual degrees. (Note that a classic grating with 0 degree size is a blank gray screen, whereas an inverse grating with 0 degree size is a full screen drifting grating).</w:t>
      </w:r>
      <w:r w:rsidR="00B01490">
        <w:rPr>
          <w:rFonts w:ascii="Arial" w:hAnsi="Arial" w:cs="Arial"/>
          <w:sz w:val="22"/>
          <w:szCs w:val="22"/>
        </w:rPr>
        <w:t xml:space="preserve"> The drifting gratings will be presented in 8 directions (0</w:t>
      </w:r>
      <w:r w:rsidR="00B01490">
        <w:rPr>
          <w:rFonts w:ascii="Arial" w:hAnsi="Arial" w:cs="Arial"/>
          <w:sz w:val="22"/>
          <w:szCs w:val="22"/>
        </w:rPr>
        <w:sym w:font="Symbol" w:char="F0B0"/>
      </w:r>
      <w:r w:rsidR="00B01490">
        <w:rPr>
          <w:rFonts w:ascii="Arial" w:hAnsi="Arial" w:cs="Arial"/>
          <w:sz w:val="22"/>
          <w:szCs w:val="22"/>
        </w:rPr>
        <w:t>, 45</w:t>
      </w:r>
      <w:r w:rsidR="00B01490">
        <w:rPr>
          <w:rFonts w:ascii="Arial" w:hAnsi="Arial" w:cs="Arial"/>
          <w:sz w:val="22"/>
          <w:szCs w:val="22"/>
        </w:rPr>
        <w:sym w:font="Symbol" w:char="F0B0"/>
      </w:r>
      <w:r w:rsidR="00B01490">
        <w:rPr>
          <w:rFonts w:ascii="Arial" w:hAnsi="Arial" w:cs="Arial"/>
          <w:sz w:val="22"/>
          <w:szCs w:val="22"/>
        </w:rPr>
        <w:t>, 90</w:t>
      </w:r>
      <w:r w:rsidR="00B01490">
        <w:rPr>
          <w:rFonts w:ascii="Arial" w:hAnsi="Arial" w:cs="Arial"/>
          <w:sz w:val="22"/>
          <w:szCs w:val="22"/>
        </w:rPr>
        <w:sym w:font="Symbol" w:char="F0B0"/>
      </w:r>
      <w:r w:rsidR="00B01490">
        <w:rPr>
          <w:rFonts w:ascii="Arial" w:hAnsi="Arial" w:cs="Arial"/>
          <w:sz w:val="22"/>
          <w:szCs w:val="22"/>
        </w:rPr>
        <w:t>, 135</w:t>
      </w:r>
      <w:r w:rsidR="00B01490">
        <w:rPr>
          <w:rFonts w:ascii="Arial" w:hAnsi="Arial" w:cs="Arial"/>
          <w:sz w:val="22"/>
          <w:szCs w:val="22"/>
        </w:rPr>
        <w:sym w:font="Symbol" w:char="F0B0"/>
      </w:r>
      <w:r w:rsidR="00B01490">
        <w:rPr>
          <w:rFonts w:ascii="Arial" w:hAnsi="Arial" w:cs="Arial"/>
          <w:sz w:val="22"/>
          <w:szCs w:val="22"/>
        </w:rPr>
        <w:t>, 180</w:t>
      </w:r>
      <w:r w:rsidR="00B01490">
        <w:rPr>
          <w:rFonts w:ascii="Arial" w:hAnsi="Arial" w:cs="Arial"/>
          <w:sz w:val="22"/>
          <w:szCs w:val="22"/>
        </w:rPr>
        <w:sym w:font="Symbol" w:char="F0B0"/>
      </w:r>
      <w:r w:rsidR="00B01490">
        <w:rPr>
          <w:rFonts w:ascii="Arial" w:hAnsi="Arial" w:cs="Arial"/>
          <w:sz w:val="22"/>
          <w:szCs w:val="22"/>
        </w:rPr>
        <w:t>, 225</w:t>
      </w:r>
      <w:r w:rsidR="00B01490">
        <w:rPr>
          <w:rFonts w:ascii="Arial" w:hAnsi="Arial" w:cs="Arial"/>
          <w:sz w:val="22"/>
          <w:szCs w:val="22"/>
        </w:rPr>
        <w:sym w:font="Symbol" w:char="F0B0"/>
      </w:r>
      <w:r w:rsidR="00B01490">
        <w:rPr>
          <w:rFonts w:ascii="Arial" w:hAnsi="Arial" w:cs="Arial"/>
          <w:sz w:val="22"/>
          <w:szCs w:val="22"/>
        </w:rPr>
        <w:t>, 270</w:t>
      </w:r>
      <w:r w:rsidR="00B01490">
        <w:rPr>
          <w:rFonts w:ascii="Arial" w:hAnsi="Arial" w:cs="Arial"/>
          <w:sz w:val="22"/>
          <w:szCs w:val="22"/>
        </w:rPr>
        <w:sym w:font="Symbol" w:char="F0B0"/>
      </w:r>
      <w:r w:rsidR="00B01490">
        <w:rPr>
          <w:rFonts w:ascii="Arial" w:hAnsi="Arial" w:cs="Arial"/>
          <w:sz w:val="22"/>
          <w:szCs w:val="22"/>
        </w:rPr>
        <w:t>, 315</w:t>
      </w:r>
      <w:r w:rsidR="00B01490">
        <w:rPr>
          <w:rFonts w:ascii="Arial" w:hAnsi="Arial" w:cs="Arial"/>
          <w:sz w:val="22"/>
          <w:szCs w:val="22"/>
        </w:rPr>
        <w:sym w:font="Symbol" w:char="F0B0"/>
      </w:r>
      <w:r w:rsidR="00B01490">
        <w:rPr>
          <w:rFonts w:ascii="Arial" w:hAnsi="Arial" w:cs="Arial"/>
          <w:sz w:val="22"/>
          <w:szCs w:val="22"/>
        </w:rPr>
        <w:t>).</w:t>
      </w:r>
      <w:r w:rsidR="00016558">
        <w:rPr>
          <w:rFonts w:ascii="Arial" w:hAnsi="Arial" w:cs="Arial"/>
          <w:sz w:val="22"/>
          <w:szCs w:val="22"/>
        </w:rPr>
        <w:t xml:space="preserve"> Each stimulus will be presented for 0.25</w:t>
      </w:r>
      <w:r w:rsidR="008A2288">
        <w:rPr>
          <w:rFonts w:ascii="Arial" w:hAnsi="Arial" w:cs="Arial"/>
          <w:sz w:val="22"/>
          <w:szCs w:val="22"/>
        </w:rPr>
        <w:t xml:space="preserve"> sec</w:t>
      </w:r>
      <w:r w:rsidR="00016558">
        <w:rPr>
          <w:rFonts w:ascii="Arial" w:hAnsi="Arial" w:cs="Arial"/>
          <w:sz w:val="22"/>
          <w:szCs w:val="22"/>
        </w:rPr>
        <w:t xml:space="preserve"> with 0.5</w:t>
      </w:r>
      <w:r w:rsidR="008A2288">
        <w:rPr>
          <w:rFonts w:ascii="Arial" w:hAnsi="Arial" w:cs="Arial"/>
          <w:sz w:val="22"/>
          <w:szCs w:val="22"/>
        </w:rPr>
        <w:t xml:space="preserve"> sec</w:t>
      </w:r>
      <w:r w:rsidR="00016558">
        <w:rPr>
          <w:rFonts w:ascii="Arial" w:hAnsi="Arial" w:cs="Arial"/>
          <w:sz w:val="22"/>
          <w:szCs w:val="22"/>
        </w:rPr>
        <w:t xml:space="preserve"> inter-stimulus interval and repeated 8 times.</w:t>
      </w:r>
    </w:p>
    <w:p w14:paraId="038CAAF4" w14:textId="77777777" w:rsidR="00CF4629" w:rsidRDefault="00CF4629" w:rsidP="00CF4629">
      <w:pPr>
        <w:keepNext/>
        <w:spacing w:after="120"/>
        <w:jc w:val="both"/>
      </w:pPr>
      <w:r>
        <w:rPr>
          <w:rFonts w:ascii="Arial" w:hAnsi="Arial" w:cs="Arial"/>
          <w:noProof/>
          <w:sz w:val="22"/>
          <w:szCs w:val="22"/>
        </w:rPr>
        <w:drawing>
          <wp:inline distT="0" distB="0" distL="0" distR="0" wp14:anchorId="7823FFB9" wp14:editId="18BB82E3">
            <wp:extent cx="5943600" cy="279025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790250"/>
                    </a:xfrm>
                    <a:prstGeom prst="rect">
                      <a:avLst/>
                    </a:prstGeom>
                  </pic:spPr>
                </pic:pic>
              </a:graphicData>
            </a:graphic>
          </wp:inline>
        </w:drawing>
      </w:r>
    </w:p>
    <w:p w14:paraId="090CCAE3" w14:textId="51B78BBC" w:rsidR="00CF4629" w:rsidRPr="00FA5A45" w:rsidRDefault="00CF4629" w:rsidP="00CF4629">
      <w:pPr>
        <w:jc w:val="both"/>
        <w:rPr>
          <w:rFonts w:ascii="Arial" w:hAnsi="Arial" w:cs="Arial"/>
          <w:color w:val="404040" w:themeColor="text1" w:themeTint="BF"/>
          <w:sz w:val="20"/>
          <w:szCs w:val="20"/>
        </w:rPr>
      </w:pPr>
      <w:r w:rsidRPr="00FA5A45">
        <w:rPr>
          <w:rFonts w:ascii="Arial" w:hAnsi="Arial" w:cs="Arial"/>
          <w:b/>
          <w:bCs/>
          <w:color w:val="404040" w:themeColor="text1" w:themeTint="BF"/>
          <w:sz w:val="20"/>
          <w:szCs w:val="20"/>
        </w:rPr>
        <w:t>Figure.</w:t>
      </w:r>
      <w:r w:rsidRPr="00FA5A45">
        <w:rPr>
          <w:rFonts w:ascii="Arial" w:hAnsi="Arial" w:cs="Arial"/>
          <w:color w:val="404040" w:themeColor="text1" w:themeTint="BF"/>
          <w:sz w:val="20"/>
          <w:szCs w:val="20"/>
        </w:rPr>
        <w:t xml:space="preserve"> Visual Stimuli.</w:t>
      </w:r>
    </w:p>
    <w:p w14:paraId="4AD00B54" w14:textId="4FDA7932" w:rsidR="00CF4629" w:rsidRPr="00FA5A45" w:rsidRDefault="00CF4629" w:rsidP="00CF4629">
      <w:pPr>
        <w:pStyle w:val="ListParagraph"/>
        <w:numPr>
          <w:ilvl w:val="0"/>
          <w:numId w:val="4"/>
        </w:numPr>
        <w:ind w:left="216" w:hanging="216"/>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r w:rsidRPr="00FA5A45">
        <w:rPr>
          <w:rFonts w:ascii="Arial" w:hAnsi="Arial" w:cs="Arial"/>
          <w:color w:val="404040" w:themeColor="text1" w:themeTint="BF"/>
          <w:sz w:val="20"/>
          <w:szCs w:val="20"/>
        </w:rPr>
        <w:t>Illusory contour block</w:t>
      </w:r>
      <w:r w:rsidR="00550043">
        <w:rPr>
          <w:rFonts w:ascii="Arial" w:hAnsi="Arial" w:cs="Arial"/>
          <w:color w:val="404040" w:themeColor="text1" w:themeTint="BF"/>
          <w:sz w:val="20"/>
          <w:szCs w:val="20"/>
        </w:rPr>
        <w:t xml:space="preserve"> (ICwcfg1)</w:t>
      </w:r>
      <w:r w:rsidRPr="00FA5A45">
        <w:rPr>
          <w:rFonts w:ascii="Arial" w:hAnsi="Arial" w:cs="Arial"/>
          <w:color w:val="404040" w:themeColor="text1" w:themeTint="BF"/>
          <w:sz w:val="20"/>
          <w:szCs w:val="20"/>
        </w:rPr>
        <w:t>.</w:t>
      </w:r>
      <w:r>
        <w:rPr>
          <w:rFonts w:ascii="Arial" w:hAnsi="Arial" w:cs="Arial"/>
          <w:color w:val="404040" w:themeColor="text1" w:themeTint="BF"/>
          <w:sz w:val="20"/>
          <w:szCs w:val="20"/>
        </w:rPr>
        <w:t xml:space="preserve"> The illusory gap region is 16 visual degrees.</w:t>
      </w:r>
      <w:r w:rsidR="00550043">
        <w:rPr>
          <w:rFonts w:ascii="Arial" w:hAnsi="Arial" w:cs="Arial"/>
          <w:color w:val="404040" w:themeColor="text1" w:themeTint="BF"/>
          <w:sz w:val="20"/>
          <w:szCs w:val="20"/>
        </w:rPr>
        <w:t xml:space="preserve"> This stimulus set will be presented as the images above (ICwcfg1), rotated 45 degrees (ICwcfg0), black-white inverted (ICkcfg1) and 45 degree rotated + black-white inverted (ICkcfg0).</w:t>
      </w:r>
    </w:p>
    <w:p w14:paraId="3268109F" w14:textId="03FE75F9" w:rsidR="00CF4629" w:rsidRDefault="00CF4629" w:rsidP="00CF4629">
      <w:pPr>
        <w:pStyle w:val="ListParagraph"/>
        <w:numPr>
          <w:ilvl w:val="0"/>
          <w:numId w:val="4"/>
        </w:numPr>
        <w:ind w:left="216" w:hanging="216"/>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r w:rsidRPr="00FA5A45">
        <w:rPr>
          <w:rFonts w:ascii="Arial" w:hAnsi="Arial" w:cs="Arial"/>
          <w:color w:val="404040" w:themeColor="text1" w:themeTint="BF"/>
          <w:sz w:val="20"/>
          <w:szCs w:val="20"/>
        </w:rPr>
        <w:t xml:space="preserve">Receptive field mapping block </w:t>
      </w:r>
      <w:r w:rsidR="00550043">
        <w:rPr>
          <w:rFonts w:ascii="Arial" w:hAnsi="Arial" w:cs="Arial"/>
          <w:color w:val="404040" w:themeColor="text1" w:themeTint="BF"/>
          <w:sz w:val="20"/>
          <w:szCs w:val="20"/>
        </w:rPr>
        <w:t>(RFCI). C</w:t>
      </w:r>
      <w:r w:rsidRPr="00FA5A45">
        <w:rPr>
          <w:rFonts w:ascii="Arial" w:hAnsi="Arial" w:cs="Arial"/>
          <w:color w:val="404040" w:themeColor="text1" w:themeTint="BF"/>
          <w:sz w:val="20"/>
          <w:szCs w:val="20"/>
        </w:rPr>
        <w:t xml:space="preserve">ircular patches </w:t>
      </w:r>
      <w:r w:rsidR="00550043">
        <w:rPr>
          <w:rFonts w:ascii="Arial" w:hAnsi="Arial" w:cs="Arial"/>
          <w:color w:val="404040" w:themeColor="text1" w:themeTint="BF"/>
          <w:sz w:val="20"/>
          <w:szCs w:val="20"/>
        </w:rPr>
        <w:t xml:space="preserve">are </w:t>
      </w:r>
      <w:r w:rsidRPr="00FA5A45">
        <w:rPr>
          <w:rFonts w:ascii="Arial" w:hAnsi="Arial" w:cs="Arial"/>
          <w:color w:val="404040" w:themeColor="text1" w:themeTint="BF"/>
          <w:sz w:val="20"/>
          <w:szCs w:val="20"/>
        </w:rPr>
        <w:t>16 visual degrees in diameter, 8 directions (45</w:t>
      </w:r>
      <w:r w:rsidRPr="00FA5A45">
        <w:rPr>
          <w:rFonts w:ascii="Arial" w:hAnsi="Arial" w:cs="Arial"/>
          <w:color w:val="404040" w:themeColor="text1" w:themeTint="BF"/>
          <w:sz w:val="20"/>
          <w:szCs w:val="20"/>
        </w:rPr>
        <w:sym w:font="Symbol" w:char="F0B0"/>
      </w:r>
      <w:r w:rsidRPr="00FA5A45">
        <w:rPr>
          <w:rFonts w:ascii="Arial" w:hAnsi="Arial" w:cs="Arial"/>
          <w:color w:val="404040" w:themeColor="text1" w:themeTint="BF"/>
          <w:sz w:val="20"/>
          <w:szCs w:val="20"/>
        </w:rPr>
        <w:t xml:space="preserve"> intervals) and 9 different locations.</w:t>
      </w:r>
    </w:p>
    <w:p w14:paraId="3152DC0C" w14:textId="3C600BE7" w:rsidR="00734B89" w:rsidRPr="00550043" w:rsidRDefault="00CF4629" w:rsidP="00550043">
      <w:pPr>
        <w:pStyle w:val="ListParagraph"/>
        <w:numPr>
          <w:ilvl w:val="0"/>
          <w:numId w:val="4"/>
        </w:numPr>
        <w:ind w:left="216" w:hanging="216"/>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r w:rsidRPr="00CF4629">
        <w:rPr>
          <w:rFonts w:ascii="Arial" w:hAnsi="Arial" w:cs="Arial"/>
          <w:color w:val="404040" w:themeColor="text1" w:themeTint="BF"/>
          <w:sz w:val="20"/>
          <w:szCs w:val="20"/>
        </w:rPr>
        <w:t>Size tunning mapping block</w:t>
      </w:r>
      <w:r w:rsidR="00550043">
        <w:rPr>
          <w:rFonts w:ascii="Arial" w:hAnsi="Arial" w:cs="Arial"/>
          <w:color w:val="404040" w:themeColor="text1" w:themeTint="BF"/>
          <w:sz w:val="20"/>
          <w:szCs w:val="20"/>
        </w:rPr>
        <w:t xml:space="preserve"> (</w:t>
      </w:r>
      <w:proofErr w:type="spellStart"/>
      <w:r w:rsidR="00550043">
        <w:rPr>
          <w:rFonts w:ascii="Arial" w:hAnsi="Arial" w:cs="Arial"/>
          <w:color w:val="404040" w:themeColor="text1" w:themeTint="BF"/>
          <w:sz w:val="20"/>
          <w:szCs w:val="20"/>
        </w:rPr>
        <w:t>sizeCI</w:t>
      </w:r>
      <w:proofErr w:type="spellEnd"/>
      <w:r w:rsidR="00550043">
        <w:rPr>
          <w:rFonts w:ascii="Arial" w:hAnsi="Arial" w:cs="Arial"/>
          <w:color w:val="404040" w:themeColor="text1" w:themeTint="BF"/>
          <w:sz w:val="20"/>
          <w:szCs w:val="20"/>
        </w:rPr>
        <w:t>)</w:t>
      </w:r>
      <w:r w:rsidRPr="00CF4629">
        <w:rPr>
          <w:rFonts w:ascii="Arial" w:hAnsi="Arial" w:cs="Arial"/>
          <w:color w:val="404040" w:themeColor="text1" w:themeTint="BF"/>
          <w:sz w:val="20"/>
          <w:szCs w:val="20"/>
        </w:rPr>
        <w:t>. Concentric circular patches in different sizes (0, 4, 8, 16, 32, 64 visual degrees) will be presented in 8 directions.</w:t>
      </w:r>
      <w:r w:rsidR="00734B89">
        <w:br w:type="page"/>
      </w:r>
    </w:p>
    <w:p w14:paraId="7AA2D9CA" w14:textId="1E68B0C9" w:rsidR="004A63D7" w:rsidRDefault="004C03FC" w:rsidP="00834B10">
      <w:pPr>
        <w:pStyle w:val="Heading1"/>
      </w:pPr>
      <w:r>
        <w:lastRenderedPageBreak/>
        <w:t>Tentative yearly schedule</w:t>
      </w:r>
    </w:p>
    <w:p w14:paraId="19DEA250" w14:textId="77777777" w:rsidR="00423696" w:rsidRPr="00423696" w:rsidRDefault="00423696" w:rsidP="00423696"/>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91"/>
        <w:gridCol w:w="1299"/>
        <w:gridCol w:w="2455"/>
        <w:gridCol w:w="2657"/>
        <w:gridCol w:w="2658"/>
      </w:tblGrid>
      <w:tr w:rsidR="00423696" w:rsidRPr="00423696" w14:paraId="2DCC5DAC" w14:textId="77777777" w:rsidTr="008472BE">
        <w:trPr>
          <w:trHeight w:val="409"/>
        </w:trPr>
        <w:tc>
          <w:tcPr>
            <w:tcW w:w="1191" w:type="dxa"/>
            <w:shd w:val="clear" w:color="auto" w:fill="auto"/>
            <w:tcMar>
              <w:top w:w="72" w:type="dxa"/>
              <w:left w:w="144" w:type="dxa"/>
              <w:bottom w:w="72" w:type="dxa"/>
              <w:right w:w="144" w:type="dxa"/>
            </w:tcMar>
            <w:hideMark/>
          </w:tcPr>
          <w:p w14:paraId="2CE03254" w14:textId="77777777" w:rsidR="00423696" w:rsidRPr="00423696" w:rsidRDefault="00423696" w:rsidP="00423696">
            <w:pPr>
              <w:rPr>
                <w:sz w:val="28"/>
                <w:szCs w:val="28"/>
              </w:rPr>
            </w:pPr>
            <w:r w:rsidRPr="00423696">
              <w:rPr>
                <w:b/>
                <w:bCs/>
                <w:sz w:val="28"/>
                <w:szCs w:val="28"/>
              </w:rPr>
              <w:t>Illusion</w:t>
            </w:r>
          </w:p>
        </w:tc>
        <w:tc>
          <w:tcPr>
            <w:tcW w:w="1299" w:type="dxa"/>
            <w:shd w:val="clear" w:color="auto" w:fill="auto"/>
            <w:tcMar>
              <w:top w:w="72" w:type="dxa"/>
              <w:left w:w="144" w:type="dxa"/>
              <w:bottom w:w="72" w:type="dxa"/>
              <w:right w:w="144" w:type="dxa"/>
            </w:tcMar>
            <w:hideMark/>
          </w:tcPr>
          <w:p w14:paraId="2FF799AE" w14:textId="77777777" w:rsidR="00423696" w:rsidRPr="00423696" w:rsidRDefault="00423696" w:rsidP="00423696">
            <w:pPr>
              <w:rPr>
                <w:sz w:val="28"/>
                <w:szCs w:val="28"/>
              </w:rPr>
            </w:pPr>
            <w:r w:rsidRPr="00423696">
              <w:rPr>
                <w:sz w:val="28"/>
                <w:szCs w:val="28"/>
              </w:rPr>
              <w:t>surgery</w:t>
            </w:r>
          </w:p>
        </w:tc>
        <w:tc>
          <w:tcPr>
            <w:tcW w:w="2455" w:type="dxa"/>
            <w:shd w:val="clear" w:color="auto" w:fill="auto"/>
            <w:tcMar>
              <w:top w:w="72" w:type="dxa"/>
              <w:left w:w="144" w:type="dxa"/>
              <w:bottom w:w="72" w:type="dxa"/>
              <w:right w:w="144" w:type="dxa"/>
            </w:tcMar>
            <w:hideMark/>
          </w:tcPr>
          <w:p w14:paraId="48CF87E5" w14:textId="19E7B600" w:rsidR="00423696" w:rsidRPr="00423696" w:rsidRDefault="00423696" w:rsidP="00423696">
            <w:pPr>
              <w:rPr>
                <w:sz w:val="28"/>
                <w:szCs w:val="28"/>
              </w:rPr>
            </w:pPr>
            <w:r>
              <w:rPr>
                <w:sz w:val="28"/>
                <w:szCs w:val="28"/>
              </w:rPr>
              <w:t>Stimulus delivery</w:t>
            </w:r>
          </w:p>
        </w:tc>
        <w:tc>
          <w:tcPr>
            <w:tcW w:w="2657" w:type="dxa"/>
            <w:shd w:val="clear" w:color="auto" w:fill="auto"/>
            <w:tcMar>
              <w:top w:w="72" w:type="dxa"/>
              <w:left w:w="144" w:type="dxa"/>
              <w:bottom w:w="72" w:type="dxa"/>
              <w:right w:w="144" w:type="dxa"/>
            </w:tcMar>
            <w:hideMark/>
          </w:tcPr>
          <w:p w14:paraId="5C9D344E" w14:textId="28AAF2D0" w:rsidR="00423696" w:rsidRPr="00423696" w:rsidRDefault="00423696" w:rsidP="00423696">
            <w:pPr>
              <w:rPr>
                <w:sz w:val="28"/>
                <w:szCs w:val="28"/>
              </w:rPr>
            </w:pPr>
            <w:r w:rsidRPr="00423696">
              <w:rPr>
                <w:sz w:val="28"/>
                <w:szCs w:val="28"/>
              </w:rPr>
              <w:t xml:space="preserve">Production </w:t>
            </w:r>
            <w:r>
              <w:rPr>
                <w:sz w:val="28"/>
                <w:szCs w:val="28"/>
              </w:rPr>
              <w:t xml:space="preserve">run </w:t>
            </w:r>
            <w:r w:rsidRPr="00423696">
              <w:rPr>
                <w:sz w:val="28"/>
                <w:szCs w:val="28"/>
              </w:rPr>
              <w:t>1</w:t>
            </w:r>
          </w:p>
        </w:tc>
        <w:tc>
          <w:tcPr>
            <w:tcW w:w="2658" w:type="dxa"/>
            <w:shd w:val="clear" w:color="auto" w:fill="auto"/>
            <w:tcMar>
              <w:top w:w="72" w:type="dxa"/>
              <w:left w:w="144" w:type="dxa"/>
              <w:bottom w:w="72" w:type="dxa"/>
              <w:right w:w="144" w:type="dxa"/>
            </w:tcMar>
            <w:hideMark/>
          </w:tcPr>
          <w:p w14:paraId="15EC858E" w14:textId="4012A159" w:rsidR="00423696" w:rsidRPr="00423696" w:rsidRDefault="00423696" w:rsidP="00423696">
            <w:pPr>
              <w:rPr>
                <w:sz w:val="28"/>
                <w:szCs w:val="28"/>
              </w:rPr>
            </w:pPr>
            <w:r w:rsidRPr="00423696">
              <w:rPr>
                <w:sz w:val="28"/>
                <w:szCs w:val="28"/>
              </w:rPr>
              <w:t>Production</w:t>
            </w:r>
            <w:r>
              <w:rPr>
                <w:sz w:val="28"/>
                <w:szCs w:val="28"/>
              </w:rPr>
              <w:t xml:space="preserve"> run</w:t>
            </w:r>
            <w:r w:rsidRPr="00423696">
              <w:rPr>
                <w:sz w:val="28"/>
                <w:szCs w:val="28"/>
              </w:rPr>
              <w:t xml:space="preserve"> 2</w:t>
            </w:r>
          </w:p>
        </w:tc>
      </w:tr>
      <w:tr w:rsidR="00423696" w:rsidRPr="00423696" w14:paraId="62EFDA1B" w14:textId="77777777" w:rsidTr="008472BE">
        <w:trPr>
          <w:trHeight w:val="584"/>
        </w:trPr>
        <w:tc>
          <w:tcPr>
            <w:tcW w:w="1191" w:type="dxa"/>
            <w:shd w:val="clear" w:color="auto" w:fill="C5E0B3" w:themeFill="accent6" w:themeFillTint="66"/>
            <w:tcMar>
              <w:top w:w="72" w:type="dxa"/>
              <w:left w:w="144" w:type="dxa"/>
              <w:bottom w:w="72" w:type="dxa"/>
              <w:right w:w="144" w:type="dxa"/>
            </w:tcMar>
            <w:hideMark/>
          </w:tcPr>
          <w:p w14:paraId="14325519" w14:textId="77777777" w:rsidR="00423696" w:rsidRPr="00423696" w:rsidRDefault="00423696" w:rsidP="00423696">
            <w:pPr>
              <w:rPr>
                <w:sz w:val="28"/>
                <w:szCs w:val="28"/>
              </w:rPr>
            </w:pPr>
            <w:r w:rsidRPr="00423696">
              <w:rPr>
                <w:sz w:val="28"/>
                <w:szCs w:val="28"/>
              </w:rPr>
              <w:t>Mar</w:t>
            </w:r>
          </w:p>
        </w:tc>
        <w:tc>
          <w:tcPr>
            <w:tcW w:w="1299" w:type="dxa"/>
            <w:shd w:val="clear" w:color="auto" w:fill="auto"/>
            <w:tcMar>
              <w:top w:w="72" w:type="dxa"/>
              <w:left w:w="144" w:type="dxa"/>
              <w:bottom w:w="72" w:type="dxa"/>
              <w:right w:w="144" w:type="dxa"/>
            </w:tcMar>
            <w:hideMark/>
          </w:tcPr>
          <w:p w14:paraId="69F749BD" w14:textId="77777777" w:rsidR="00423696" w:rsidRPr="00423696" w:rsidRDefault="00423696" w:rsidP="00423696">
            <w:pPr>
              <w:rPr>
                <w:sz w:val="28"/>
                <w:szCs w:val="28"/>
              </w:rPr>
            </w:pPr>
          </w:p>
        </w:tc>
        <w:tc>
          <w:tcPr>
            <w:tcW w:w="2455" w:type="dxa"/>
            <w:shd w:val="clear" w:color="auto" w:fill="auto"/>
            <w:tcMar>
              <w:top w:w="72" w:type="dxa"/>
              <w:left w:w="144" w:type="dxa"/>
              <w:bottom w:w="72" w:type="dxa"/>
              <w:right w:w="144" w:type="dxa"/>
            </w:tcMar>
            <w:hideMark/>
          </w:tcPr>
          <w:p w14:paraId="4ED4D790" w14:textId="68678427" w:rsidR="00423696" w:rsidRPr="00423696" w:rsidRDefault="00423696" w:rsidP="00423696">
            <w:pPr>
              <w:rPr>
                <w:sz w:val="28"/>
                <w:szCs w:val="28"/>
              </w:rPr>
            </w:pPr>
            <w:r>
              <w:rPr>
                <w:sz w:val="28"/>
                <w:szCs w:val="28"/>
              </w:rPr>
              <w:t>We</w:t>
            </w:r>
            <w:r w:rsidRPr="00423696">
              <w:rPr>
                <w:sz w:val="28"/>
                <w:szCs w:val="28"/>
              </w:rPr>
              <w:t xml:space="preserve"> make new </w:t>
            </w:r>
            <w:r>
              <w:rPr>
                <w:sz w:val="28"/>
                <w:szCs w:val="28"/>
              </w:rPr>
              <w:t xml:space="preserve">software </w:t>
            </w:r>
            <w:r w:rsidRPr="00423696">
              <w:rPr>
                <w:sz w:val="28"/>
                <w:szCs w:val="28"/>
              </w:rPr>
              <w:t>workflow</w:t>
            </w:r>
            <w:r>
              <w:rPr>
                <w:sz w:val="28"/>
                <w:szCs w:val="28"/>
              </w:rPr>
              <w:t>s</w:t>
            </w:r>
            <w:r w:rsidRPr="00423696">
              <w:rPr>
                <w:sz w:val="28"/>
                <w:szCs w:val="28"/>
              </w:rPr>
              <w:t xml:space="preserve"> for </w:t>
            </w:r>
            <w:r>
              <w:rPr>
                <w:sz w:val="28"/>
                <w:szCs w:val="28"/>
              </w:rPr>
              <w:t>the project</w:t>
            </w:r>
            <w:r w:rsidRPr="00423696">
              <w:rPr>
                <w:sz w:val="28"/>
                <w:szCs w:val="28"/>
              </w:rPr>
              <w:t xml:space="preserve"> with final stimul</w:t>
            </w:r>
            <w:r>
              <w:rPr>
                <w:sz w:val="28"/>
                <w:szCs w:val="28"/>
              </w:rPr>
              <w:t>i</w:t>
            </w:r>
          </w:p>
        </w:tc>
        <w:tc>
          <w:tcPr>
            <w:tcW w:w="2657" w:type="dxa"/>
            <w:shd w:val="clear" w:color="auto" w:fill="auto"/>
            <w:tcMar>
              <w:top w:w="72" w:type="dxa"/>
              <w:left w:w="144" w:type="dxa"/>
              <w:bottom w:w="72" w:type="dxa"/>
              <w:right w:w="144" w:type="dxa"/>
            </w:tcMar>
            <w:hideMark/>
          </w:tcPr>
          <w:p w14:paraId="565E8B79" w14:textId="77777777" w:rsidR="00423696" w:rsidRPr="00423696" w:rsidRDefault="00423696" w:rsidP="00423696">
            <w:pPr>
              <w:rPr>
                <w:sz w:val="28"/>
                <w:szCs w:val="28"/>
              </w:rPr>
            </w:pPr>
          </w:p>
        </w:tc>
        <w:tc>
          <w:tcPr>
            <w:tcW w:w="2658" w:type="dxa"/>
            <w:shd w:val="clear" w:color="auto" w:fill="auto"/>
            <w:tcMar>
              <w:top w:w="72" w:type="dxa"/>
              <w:left w:w="144" w:type="dxa"/>
              <w:bottom w:w="72" w:type="dxa"/>
              <w:right w:w="144" w:type="dxa"/>
            </w:tcMar>
            <w:hideMark/>
          </w:tcPr>
          <w:p w14:paraId="04198AD6" w14:textId="77777777" w:rsidR="00423696" w:rsidRPr="00423696" w:rsidRDefault="00423696" w:rsidP="00423696">
            <w:pPr>
              <w:rPr>
                <w:sz w:val="28"/>
                <w:szCs w:val="28"/>
              </w:rPr>
            </w:pPr>
          </w:p>
        </w:tc>
      </w:tr>
      <w:tr w:rsidR="00423696" w:rsidRPr="00423696" w14:paraId="5E06C1AF" w14:textId="77777777" w:rsidTr="008472BE">
        <w:trPr>
          <w:trHeight w:val="584"/>
        </w:trPr>
        <w:tc>
          <w:tcPr>
            <w:tcW w:w="1191" w:type="dxa"/>
            <w:shd w:val="clear" w:color="auto" w:fill="C5E0B3" w:themeFill="accent6" w:themeFillTint="66"/>
            <w:tcMar>
              <w:top w:w="72" w:type="dxa"/>
              <w:left w:w="144" w:type="dxa"/>
              <w:bottom w:w="72" w:type="dxa"/>
              <w:right w:w="144" w:type="dxa"/>
            </w:tcMar>
            <w:hideMark/>
          </w:tcPr>
          <w:p w14:paraId="268F17A6" w14:textId="77777777" w:rsidR="00423696" w:rsidRPr="00423696" w:rsidRDefault="00423696" w:rsidP="00423696">
            <w:pPr>
              <w:rPr>
                <w:sz w:val="28"/>
                <w:szCs w:val="28"/>
              </w:rPr>
            </w:pPr>
            <w:r w:rsidRPr="00423696">
              <w:rPr>
                <w:sz w:val="28"/>
                <w:szCs w:val="28"/>
              </w:rPr>
              <w:t>Apr</w:t>
            </w:r>
          </w:p>
        </w:tc>
        <w:tc>
          <w:tcPr>
            <w:tcW w:w="1299" w:type="dxa"/>
            <w:shd w:val="clear" w:color="auto" w:fill="auto"/>
            <w:tcMar>
              <w:top w:w="72" w:type="dxa"/>
              <w:left w:w="144" w:type="dxa"/>
              <w:bottom w:w="72" w:type="dxa"/>
              <w:right w:w="144" w:type="dxa"/>
            </w:tcMar>
            <w:hideMark/>
          </w:tcPr>
          <w:p w14:paraId="5A8B0CFA" w14:textId="77777777" w:rsidR="00423696" w:rsidRPr="00423696" w:rsidRDefault="00423696" w:rsidP="00423696">
            <w:pPr>
              <w:rPr>
                <w:sz w:val="28"/>
                <w:szCs w:val="28"/>
              </w:rPr>
            </w:pPr>
            <w:r w:rsidRPr="00423696">
              <w:rPr>
                <w:sz w:val="28"/>
                <w:szCs w:val="28"/>
              </w:rPr>
              <w:t>Ask for 1st surgeries</w:t>
            </w:r>
          </w:p>
        </w:tc>
        <w:tc>
          <w:tcPr>
            <w:tcW w:w="2455" w:type="dxa"/>
            <w:shd w:val="clear" w:color="auto" w:fill="auto"/>
            <w:tcMar>
              <w:top w:w="72" w:type="dxa"/>
              <w:left w:w="144" w:type="dxa"/>
              <w:bottom w:w="72" w:type="dxa"/>
              <w:right w:w="144" w:type="dxa"/>
            </w:tcMar>
            <w:hideMark/>
          </w:tcPr>
          <w:p w14:paraId="237DAC36" w14:textId="77777777" w:rsidR="00423696" w:rsidRPr="00423696" w:rsidRDefault="00423696" w:rsidP="00423696">
            <w:pPr>
              <w:rPr>
                <w:sz w:val="28"/>
                <w:szCs w:val="28"/>
              </w:rPr>
            </w:pPr>
            <w:r w:rsidRPr="00423696">
              <w:rPr>
                <w:sz w:val="28"/>
                <w:szCs w:val="28"/>
              </w:rPr>
              <w:t>Validate workflow on NP0 and NP2</w:t>
            </w:r>
          </w:p>
        </w:tc>
        <w:tc>
          <w:tcPr>
            <w:tcW w:w="2657" w:type="dxa"/>
            <w:shd w:val="clear" w:color="auto" w:fill="auto"/>
            <w:tcMar>
              <w:top w:w="72" w:type="dxa"/>
              <w:left w:w="144" w:type="dxa"/>
              <w:bottom w:w="72" w:type="dxa"/>
              <w:right w:w="144" w:type="dxa"/>
            </w:tcMar>
            <w:hideMark/>
          </w:tcPr>
          <w:p w14:paraId="274461D8" w14:textId="698AD851" w:rsidR="00423696" w:rsidRPr="00423696" w:rsidRDefault="00423696" w:rsidP="00423696">
            <w:pPr>
              <w:rPr>
                <w:sz w:val="28"/>
                <w:szCs w:val="28"/>
              </w:rPr>
            </w:pPr>
            <w:r w:rsidRPr="00423696">
              <w:rPr>
                <w:sz w:val="28"/>
                <w:szCs w:val="28"/>
              </w:rPr>
              <w:t xml:space="preserve">1 </w:t>
            </w:r>
            <w:r w:rsidR="00C965EF">
              <w:rPr>
                <w:sz w:val="28"/>
                <w:szCs w:val="28"/>
              </w:rPr>
              <w:t xml:space="preserve">integration </w:t>
            </w:r>
            <w:r w:rsidRPr="00423696">
              <w:rPr>
                <w:sz w:val="28"/>
                <w:szCs w:val="28"/>
              </w:rPr>
              <w:t>test mouse</w:t>
            </w:r>
          </w:p>
        </w:tc>
        <w:tc>
          <w:tcPr>
            <w:tcW w:w="2658" w:type="dxa"/>
            <w:shd w:val="clear" w:color="auto" w:fill="auto"/>
            <w:tcMar>
              <w:top w:w="72" w:type="dxa"/>
              <w:left w:w="144" w:type="dxa"/>
              <w:bottom w:w="72" w:type="dxa"/>
              <w:right w:w="144" w:type="dxa"/>
            </w:tcMar>
            <w:hideMark/>
          </w:tcPr>
          <w:p w14:paraId="056A673A" w14:textId="77777777" w:rsidR="00423696" w:rsidRPr="00423696" w:rsidRDefault="00423696" w:rsidP="00423696">
            <w:pPr>
              <w:rPr>
                <w:sz w:val="28"/>
                <w:szCs w:val="28"/>
              </w:rPr>
            </w:pPr>
          </w:p>
        </w:tc>
      </w:tr>
      <w:tr w:rsidR="00423696" w:rsidRPr="00423696" w14:paraId="54DC3058" w14:textId="77777777" w:rsidTr="008472BE">
        <w:trPr>
          <w:trHeight w:val="584"/>
        </w:trPr>
        <w:tc>
          <w:tcPr>
            <w:tcW w:w="1191" w:type="dxa"/>
            <w:shd w:val="clear" w:color="auto" w:fill="C5E0B3" w:themeFill="accent6" w:themeFillTint="66"/>
            <w:tcMar>
              <w:top w:w="72" w:type="dxa"/>
              <w:left w:w="144" w:type="dxa"/>
              <w:bottom w:w="72" w:type="dxa"/>
              <w:right w:w="144" w:type="dxa"/>
            </w:tcMar>
            <w:hideMark/>
          </w:tcPr>
          <w:p w14:paraId="44413775" w14:textId="77777777" w:rsidR="00423696" w:rsidRPr="00423696" w:rsidRDefault="00423696" w:rsidP="00423696">
            <w:pPr>
              <w:rPr>
                <w:sz w:val="28"/>
                <w:szCs w:val="28"/>
              </w:rPr>
            </w:pPr>
            <w:r w:rsidRPr="00423696">
              <w:rPr>
                <w:sz w:val="28"/>
                <w:szCs w:val="28"/>
              </w:rPr>
              <w:t>May</w:t>
            </w:r>
          </w:p>
        </w:tc>
        <w:tc>
          <w:tcPr>
            <w:tcW w:w="1299" w:type="dxa"/>
            <w:shd w:val="clear" w:color="auto" w:fill="auto"/>
            <w:tcMar>
              <w:top w:w="72" w:type="dxa"/>
              <w:left w:w="144" w:type="dxa"/>
              <w:bottom w:w="72" w:type="dxa"/>
              <w:right w:w="144" w:type="dxa"/>
            </w:tcMar>
            <w:hideMark/>
          </w:tcPr>
          <w:p w14:paraId="14F95807" w14:textId="77777777" w:rsidR="00423696" w:rsidRPr="00423696" w:rsidRDefault="00423696" w:rsidP="00423696">
            <w:pPr>
              <w:rPr>
                <w:sz w:val="28"/>
                <w:szCs w:val="28"/>
              </w:rPr>
            </w:pPr>
          </w:p>
        </w:tc>
        <w:tc>
          <w:tcPr>
            <w:tcW w:w="2455" w:type="dxa"/>
            <w:shd w:val="clear" w:color="auto" w:fill="auto"/>
            <w:tcMar>
              <w:top w:w="72" w:type="dxa"/>
              <w:left w:w="144" w:type="dxa"/>
              <w:bottom w:w="72" w:type="dxa"/>
              <w:right w:w="144" w:type="dxa"/>
            </w:tcMar>
            <w:hideMark/>
          </w:tcPr>
          <w:p w14:paraId="3CB2B3D3" w14:textId="77777777" w:rsidR="00423696" w:rsidRPr="00423696" w:rsidRDefault="00423696" w:rsidP="00423696">
            <w:pPr>
              <w:rPr>
                <w:sz w:val="28"/>
                <w:szCs w:val="28"/>
              </w:rPr>
            </w:pPr>
          </w:p>
        </w:tc>
        <w:tc>
          <w:tcPr>
            <w:tcW w:w="2657" w:type="dxa"/>
            <w:shd w:val="clear" w:color="auto" w:fill="auto"/>
            <w:tcMar>
              <w:top w:w="63" w:type="dxa"/>
              <w:left w:w="126" w:type="dxa"/>
              <w:bottom w:w="63" w:type="dxa"/>
              <w:right w:w="126" w:type="dxa"/>
            </w:tcMar>
            <w:hideMark/>
          </w:tcPr>
          <w:p w14:paraId="19190347" w14:textId="77777777" w:rsidR="00423696" w:rsidRDefault="00423696" w:rsidP="00423696">
            <w:pPr>
              <w:rPr>
                <w:sz w:val="28"/>
                <w:szCs w:val="28"/>
              </w:rPr>
            </w:pPr>
            <w:r w:rsidRPr="00423696">
              <w:rPr>
                <w:sz w:val="28"/>
                <w:szCs w:val="28"/>
              </w:rPr>
              <w:t>2 QC mice</w:t>
            </w:r>
          </w:p>
          <w:p w14:paraId="2EA970BB" w14:textId="6FE874AA" w:rsidR="008472BE" w:rsidRPr="00423696" w:rsidRDefault="008472BE" w:rsidP="00423696">
            <w:pPr>
              <w:rPr>
                <w:sz w:val="28"/>
                <w:szCs w:val="28"/>
              </w:rPr>
            </w:pPr>
            <w:r>
              <w:rPr>
                <w:sz w:val="28"/>
                <w:szCs w:val="28"/>
              </w:rPr>
              <w:t>*SST opto-tagging</w:t>
            </w:r>
          </w:p>
        </w:tc>
        <w:tc>
          <w:tcPr>
            <w:tcW w:w="2658" w:type="dxa"/>
            <w:shd w:val="clear" w:color="auto" w:fill="auto"/>
            <w:tcMar>
              <w:top w:w="63" w:type="dxa"/>
              <w:left w:w="126" w:type="dxa"/>
              <w:bottom w:w="63" w:type="dxa"/>
              <w:right w:w="126" w:type="dxa"/>
            </w:tcMar>
            <w:hideMark/>
          </w:tcPr>
          <w:p w14:paraId="35568FEC" w14:textId="77777777" w:rsidR="00423696" w:rsidRPr="00423696" w:rsidRDefault="00423696" w:rsidP="00423696">
            <w:pPr>
              <w:rPr>
                <w:sz w:val="28"/>
                <w:szCs w:val="28"/>
              </w:rPr>
            </w:pPr>
          </w:p>
        </w:tc>
      </w:tr>
      <w:tr w:rsidR="00423696" w:rsidRPr="00423696" w14:paraId="1F876C7F" w14:textId="77777777" w:rsidTr="008472BE">
        <w:trPr>
          <w:trHeight w:val="584"/>
        </w:trPr>
        <w:tc>
          <w:tcPr>
            <w:tcW w:w="1191" w:type="dxa"/>
            <w:shd w:val="clear" w:color="auto" w:fill="C5E0B3" w:themeFill="accent6" w:themeFillTint="66"/>
            <w:tcMar>
              <w:top w:w="72" w:type="dxa"/>
              <w:left w:w="144" w:type="dxa"/>
              <w:bottom w:w="72" w:type="dxa"/>
              <w:right w:w="144" w:type="dxa"/>
            </w:tcMar>
            <w:hideMark/>
          </w:tcPr>
          <w:p w14:paraId="1E37711E" w14:textId="77777777" w:rsidR="00423696" w:rsidRPr="00423696" w:rsidRDefault="00423696" w:rsidP="00423696">
            <w:pPr>
              <w:rPr>
                <w:sz w:val="28"/>
                <w:szCs w:val="28"/>
              </w:rPr>
            </w:pPr>
            <w:r w:rsidRPr="00423696">
              <w:rPr>
                <w:sz w:val="28"/>
                <w:szCs w:val="28"/>
              </w:rPr>
              <w:t>Jun</w:t>
            </w:r>
          </w:p>
        </w:tc>
        <w:tc>
          <w:tcPr>
            <w:tcW w:w="1299" w:type="dxa"/>
            <w:shd w:val="clear" w:color="auto" w:fill="auto"/>
            <w:tcMar>
              <w:top w:w="72" w:type="dxa"/>
              <w:left w:w="144" w:type="dxa"/>
              <w:bottom w:w="72" w:type="dxa"/>
              <w:right w:w="144" w:type="dxa"/>
            </w:tcMar>
            <w:hideMark/>
          </w:tcPr>
          <w:p w14:paraId="4FFB5ADF" w14:textId="77777777" w:rsidR="00423696" w:rsidRPr="00423696" w:rsidRDefault="00423696" w:rsidP="00423696">
            <w:pPr>
              <w:rPr>
                <w:sz w:val="28"/>
                <w:szCs w:val="28"/>
              </w:rPr>
            </w:pPr>
          </w:p>
        </w:tc>
        <w:tc>
          <w:tcPr>
            <w:tcW w:w="2455" w:type="dxa"/>
            <w:shd w:val="clear" w:color="auto" w:fill="auto"/>
            <w:tcMar>
              <w:top w:w="72" w:type="dxa"/>
              <w:left w:w="144" w:type="dxa"/>
              <w:bottom w:w="72" w:type="dxa"/>
              <w:right w:w="144" w:type="dxa"/>
            </w:tcMar>
            <w:hideMark/>
          </w:tcPr>
          <w:p w14:paraId="78DA0815" w14:textId="77777777" w:rsidR="00423696" w:rsidRPr="00423696" w:rsidRDefault="00423696" w:rsidP="00423696">
            <w:pPr>
              <w:rPr>
                <w:sz w:val="28"/>
                <w:szCs w:val="28"/>
              </w:rPr>
            </w:pPr>
          </w:p>
        </w:tc>
        <w:tc>
          <w:tcPr>
            <w:tcW w:w="2657" w:type="dxa"/>
            <w:shd w:val="clear" w:color="auto" w:fill="auto"/>
            <w:tcMar>
              <w:top w:w="63" w:type="dxa"/>
              <w:left w:w="126" w:type="dxa"/>
              <w:bottom w:w="63" w:type="dxa"/>
              <w:right w:w="126" w:type="dxa"/>
            </w:tcMar>
            <w:hideMark/>
          </w:tcPr>
          <w:p w14:paraId="5F74FD1F" w14:textId="604B4751" w:rsidR="00423696" w:rsidRPr="00423696" w:rsidRDefault="00423696" w:rsidP="00423696">
            <w:pPr>
              <w:rPr>
                <w:sz w:val="28"/>
                <w:szCs w:val="28"/>
              </w:rPr>
            </w:pPr>
            <w:r w:rsidRPr="00423696">
              <w:rPr>
                <w:sz w:val="28"/>
                <w:szCs w:val="28"/>
              </w:rPr>
              <w:t xml:space="preserve">External team </w:t>
            </w:r>
            <w:r w:rsidR="00FA263B" w:rsidRPr="00423696">
              <w:rPr>
                <w:sz w:val="28"/>
                <w:szCs w:val="28"/>
              </w:rPr>
              <w:t>evaluates</w:t>
            </w:r>
          </w:p>
        </w:tc>
        <w:tc>
          <w:tcPr>
            <w:tcW w:w="2658" w:type="dxa"/>
            <w:shd w:val="clear" w:color="auto" w:fill="auto"/>
            <w:tcMar>
              <w:top w:w="63" w:type="dxa"/>
              <w:left w:w="126" w:type="dxa"/>
              <w:bottom w:w="63" w:type="dxa"/>
              <w:right w:w="126" w:type="dxa"/>
            </w:tcMar>
            <w:hideMark/>
          </w:tcPr>
          <w:p w14:paraId="2688D158" w14:textId="77777777" w:rsidR="00423696" w:rsidRDefault="00423696" w:rsidP="00423696">
            <w:pPr>
              <w:rPr>
                <w:sz w:val="28"/>
                <w:szCs w:val="28"/>
              </w:rPr>
            </w:pPr>
            <w:r w:rsidRPr="00423696">
              <w:rPr>
                <w:sz w:val="28"/>
                <w:szCs w:val="28"/>
              </w:rPr>
              <w:t>1 QC mouse</w:t>
            </w:r>
          </w:p>
          <w:p w14:paraId="261F72E4" w14:textId="69D3DF81" w:rsidR="008472BE" w:rsidRPr="00423696" w:rsidRDefault="008472BE" w:rsidP="00423696">
            <w:pPr>
              <w:rPr>
                <w:sz w:val="28"/>
                <w:szCs w:val="28"/>
              </w:rPr>
            </w:pPr>
            <w:r>
              <w:rPr>
                <w:sz w:val="28"/>
                <w:szCs w:val="28"/>
              </w:rPr>
              <w:t>*SST opto-tagging</w:t>
            </w:r>
          </w:p>
        </w:tc>
      </w:tr>
      <w:tr w:rsidR="00423696" w:rsidRPr="00423696" w14:paraId="09BB6C5C" w14:textId="77777777" w:rsidTr="008472BE">
        <w:trPr>
          <w:trHeight w:val="584"/>
        </w:trPr>
        <w:tc>
          <w:tcPr>
            <w:tcW w:w="1191" w:type="dxa"/>
            <w:shd w:val="clear" w:color="auto" w:fill="C5E0B3" w:themeFill="accent6" w:themeFillTint="66"/>
            <w:tcMar>
              <w:top w:w="72" w:type="dxa"/>
              <w:left w:w="144" w:type="dxa"/>
              <w:bottom w:w="72" w:type="dxa"/>
              <w:right w:w="144" w:type="dxa"/>
            </w:tcMar>
            <w:hideMark/>
          </w:tcPr>
          <w:p w14:paraId="295A0B8C" w14:textId="77777777" w:rsidR="00423696" w:rsidRPr="00423696" w:rsidRDefault="00423696" w:rsidP="00423696">
            <w:pPr>
              <w:rPr>
                <w:sz w:val="28"/>
                <w:szCs w:val="28"/>
              </w:rPr>
            </w:pPr>
            <w:r w:rsidRPr="00423696">
              <w:rPr>
                <w:sz w:val="28"/>
                <w:szCs w:val="28"/>
              </w:rPr>
              <w:t>Jul</w:t>
            </w:r>
          </w:p>
        </w:tc>
        <w:tc>
          <w:tcPr>
            <w:tcW w:w="1299" w:type="dxa"/>
            <w:shd w:val="clear" w:color="auto" w:fill="auto"/>
            <w:tcMar>
              <w:top w:w="72" w:type="dxa"/>
              <w:left w:w="144" w:type="dxa"/>
              <w:bottom w:w="72" w:type="dxa"/>
              <w:right w:w="144" w:type="dxa"/>
            </w:tcMar>
            <w:hideMark/>
          </w:tcPr>
          <w:p w14:paraId="7E79B14E" w14:textId="77777777" w:rsidR="00423696" w:rsidRPr="00423696" w:rsidRDefault="00423696" w:rsidP="00423696">
            <w:pPr>
              <w:rPr>
                <w:sz w:val="28"/>
                <w:szCs w:val="28"/>
              </w:rPr>
            </w:pPr>
          </w:p>
        </w:tc>
        <w:tc>
          <w:tcPr>
            <w:tcW w:w="2455" w:type="dxa"/>
            <w:shd w:val="clear" w:color="auto" w:fill="auto"/>
            <w:tcMar>
              <w:top w:w="72" w:type="dxa"/>
              <w:left w:w="144" w:type="dxa"/>
              <w:bottom w:w="72" w:type="dxa"/>
              <w:right w:w="144" w:type="dxa"/>
            </w:tcMar>
            <w:hideMark/>
          </w:tcPr>
          <w:p w14:paraId="1D93E710" w14:textId="77777777" w:rsidR="00423696" w:rsidRPr="00423696" w:rsidRDefault="00423696" w:rsidP="00423696">
            <w:pPr>
              <w:rPr>
                <w:sz w:val="28"/>
                <w:szCs w:val="28"/>
              </w:rPr>
            </w:pPr>
          </w:p>
        </w:tc>
        <w:tc>
          <w:tcPr>
            <w:tcW w:w="2657" w:type="dxa"/>
            <w:shd w:val="clear" w:color="auto" w:fill="auto"/>
            <w:tcMar>
              <w:top w:w="63" w:type="dxa"/>
              <w:left w:w="126" w:type="dxa"/>
              <w:bottom w:w="63" w:type="dxa"/>
              <w:right w:w="126" w:type="dxa"/>
            </w:tcMar>
            <w:hideMark/>
          </w:tcPr>
          <w:p w14:paraId="4E140FAD" w14:textId="0F16A490" w:rsidR="00423696" w:rsidRPr="00423696" w:rsidRDefault="00FA263B" w:rsidP="00423696">
            <w:pPr>
              <w:rPr>
                <w:sz w:val="28"/>
                <w:szCs w:val="28"/>
              </w:rPr>
            </w:pPr>
            <w:r w:rsidRPr="00423696">
              <w:rPr>
                <w:sz w:val="28"/>
                <w:szCs w:val="28"/>
              </w:rPr>
              <w:t xml:space="preserve">External team </w:t>
            </w:r>
            <w:r>
              <w:rPr>
                <w:sz w:val="28"/>
                <w:szCs w:val="28"/>
              </w:rPr>
              <w:t>re-evaluates opto-tagging plan (see below)</w:t>
            </w:r>
          </w:p>
        </w:tc>
        <w:tc>
          <w:tcPr>
            <w:tcW w:w="2658" w:type="dxa"/>
            <w:shd w:val="clear" w:color="auto" w:fill="auto"/>
            <w:tcMar>
              <w:top w:w="63" w:type="dxa"/>
              <w:left w:w="126" w:type="dxa"/>
              <w:bottom w:w="63" w:type="dxa"/>
              <w:right w:w="126" w:type="dxa"/>
            </w:tcMar>
            <w:hideMark/>
          </w:tcPr>
          <w:p w14:paraId="225E8468" w14:textId="77777777" w:rsidR="00423696" w:rsidRDefault="00423696" w:rsidP="00423696">
            <w:pPr>
              <w:rPr>
                <w:sz w:val="28"/>
                <w:szCs w:val="28"/>
              </w:rPr>
            </w:pPr>
            <w:r w:rsidRPr="00423696">
              <w:rPr>
                <w:sz w:val="28"/>
                <w:szCs w:val="28"/>
              </w:rPr>
              <w:t>2 QC mice</w:t>
            </w:r>
          </w:p>
          <w:p w14:paraId="72AA48E5" w14:textId="1F0A5696" w:rsidR="008472BE" w:rsidRPr="00423696" w:rsidRDefault="008472BE" w:rsidP="00423696">
            <w:pPr>
              <w:rPr>
                <w:sz w:val="28"/>
                <w:szCs w:val="28"/>
              </w:rPr>
            </w:pPr>
            <w:r>
              <w:rPr>
                <w:sz w:val="28"/>
                <w:szCs w:val="28"/>
              </w:rPr>
              <w:t>*SST opto-tagging</w:t>
            </w:r>
          </w:p>
        </w:tc>
      </w:tr>
      <w:tr w:rsidR="00423696" w:rsidRPr="00423696" w14:paraId="0DD1E4E8" w14:textId="77777777" w:rsidTr="008472BE">
        <w:trPr>
          <w:trHeight w:val="584"/>
        </w:trPr>
        <w:tc>
          <w:tcPr>
            <w:tcW w:w="1191" w:type="dxa"/>
            <w:shd w:val="clear" w:color="auto" w:fill="C5E0B3" w:themeFill="accent6" w:themeFillTint="66"/>
            <w:tcMar>
              <w:top w:w="72" w:type="dxa"/>
              <w:left w:w="144" w:type="dxa"/>
              <w:bottom w:w="72" w:type="dxa"/>
              <w:right w:w="144" w:type="dxa"/>
            </w:tcMar>
            <w:hideMark/>
          </w:tcPr>
          <w:p w14:paraId="7638BFF0" w14:textId="77777777" w:rsidR="00423696" w:rsidRPr="00423696" w:rsidRDefault="00423696" w:rsidP="00423696">
            <w:pPr>
              <w:rPr>
                <w:sz w:val="28"/>
                <w:szCs w:val="28"/>
              </w:rPr>
            </w:pPr>
            <w:r w:rsidRPr="00423696">
              <w:rPr>
                <w:sz w:val="28"/>
                <w:szCs w:val="28"/>
              </w:rPr>
              <w:t>Aug</w:t>
            </w:r>
          </w:p>
        </w:tc>
        <w:tc>
          <w:tcPr>
            <w:tcW w:w="1299" w:type="dxa"/>
            <w:shd w:val="clear" w:color="auto" w:fill="auto"/>
            <w:tcMar>
              <w:top w:w="72" w:type="dxa"/>
              <w:left w:w="144" w:type="dxa"/>
              <w:bottom w:w="72" w:type="dxa"/>
              <w:right w:w="144" w:type="dxa"/>
            </w:tcMar>
            <w:hideMark/>
          </w:tcPr>
          <w:p w14:paraId="7A285511" w14:textId="77777777" w:rsidR="00423696" w:rsidRPr="00423696" w:rsidRDefault="00423696" w:rsidP="00423696">
            <w:pPr>
              <w:rPr>
                <w:sz w:val="28"/>
                <w:szCs w:val="28"/>
              </w:rPr>
            </w:pPr>
          </w:p>
        </w:tc>
        <w:tc>
          <w:tcPr>
            <w:tcW w:w="2455" w:type="dxa"/>
            <w:shd w:val="clear" w:color="auto" w:fill="auto"/>
            <w:tcMar>
              <w:top w:w="72" w:type="dxa"/>
              <w:left w:w="144" w:type="dxa"/>
              <w:bottom w:w="72" w:type="dxa"/>
              <w:right w:w="144" w:type="dxa"/>
            </w:tcMar>
            <w:hideMark/>
          </w:tcPr>
          <w:p w14:paraId="7854692E" w14:textId="77777777" w:rsidR="00423696" w:rsidRPr="00423696" w:rsidRDefault="00423696" w:rsidP="00423696">
            <w:pPr>
              <w:rPr>
                <w:sz w:val="28"/>
                <w:szCs w:val="28"/>
              </w:rPr>
            </w:pPr>
          </w:p>
        </w:tc>
        <w:tc>
          <w:tcPr>
            <w:tcW w:w="2657" w:type="dxa"/>
            <w:shd w:val="clear" w:color="auto" w:fill="auto"/>
            <w:tcMar>
              <w:top w:w="63" w:type="dxa"/>
              <w:left w:w="126" w:type="dxa"/>
              <w:bottom w:w="63" w:type="dxa"/>
              <w:right w:w="126" w:type="dxa"/>
            </w:tcMar>
            <w:hideMark/>
          </w:tcPr>
          <w:p w14:paraId="5953FB3A" w14:textId="77777777" w:rsidR="00423696" w:rsidRPr="00423696" w:rsidRDefault="00423696" w:rsidP="00423696">
            <w:pPr>
              <w:rPr>
                <w:sz w:val="28"/>
                <w:szCs w:val="28"/>
              </w:rPr>
            </w:pPr>
          </w:p>
        </w:tc>
        <w:tc>
          <w:tcPr>
            <w:tcW w:w="2658" w:type="dxa"/>
            <w:shd w:val="clear" w:color="auto" w:fill="auto"/>
            <w:tcMar>
              <w:top w:w="63" w:type="dxa"/>
              <w:left w:w="126" w:type="dxa"/>
              <w:bottom w:w="63" w:type="dxa"/>
              <w:right w:w="126" w:type="dxa"/>
            </w:tcMar>
            <w:hideMark/>
          </w:tcPr>
          <w:p w14:paraId="5D7615E8" w14:textId="77777777" w:rsidR="00423696" w:rsidRDefault="00423696" w:rsidP="00423696">
            <w:pPr>
              <w:rPr>
                <w:sz w:val="28"/>
                <w:szCs w:val="28"/>
              </w:rPr>
            </w:pPr>
            <w:r w:rsidRPr="00423696">
              <w:rPr>
                <w:sz w:val="28"/>
                <w:szCs w:val="28"/>
              </w:rPr>
              <w:t>2 QC mice</w:t>
            </w:r>
          </w:p>
          <w:p w14:paraId="05D9C11B" w14:textId="1AA88BA0" w:rsidR="008472BE" w:rsidRPr="00423696" w:rsidRDefault="008472BE" w:rsidP="00423696">
            <w:pPr>
              <w:rPr>
                <w:sz w:val="28"/>
                <w:szCs w:val="28"/>
              </w:rPr>
            </w:pPr>
            <w:r>
              <w:rPr>
                <w:sz w:val="28"/>
                <w:szCs w:val="28"/>
              </w:rPr>
              <w:t xml:space="preserve">*opto-tagging </w:t>
            </w:r>
            <w:proofErr w:type="spellStart"/>
            <w:r>
              <w:rPr>
                <w:sz w:val="28"/>
                <w:szCs w:val="28"/>
              </w:rPr>
              <w:t>tbd</w:t>
            </w:r>
            <w:proofErr w:type="spellEnd"/>
            <w:r>
              <w:rPr>
                <w:sz w:val="28"/>
                <w:szCs w:val="28"/>
              </w:rPr>
              <w:t xml:space="preserve"> between SST vs PV</w:t>
            </w:r>
          </w:p>
        </w:tc>
      </w:tr>
      <w:tr w:rsidR="00423696" w:rsidRPr="00423696" w14:paraId="5ED29707" w14:textId="77777777" w:rsidTr="008472BE">
        <w:trPr>
          <w:trHeight w:val="584"/>
        </w:trPr>
        <w:tc>
          <w:tcPr>
            <w:tcW w:w="1191" w:type="dxa"/>
            <w:shd w:val="clear" w:color="auto" w:fill="C5E0B3" w:themeFill="accent6" w:themeFillTint="66"/>
            <w:tcMar>
              <w:top w:w="72" w:type="dxa"/>
              <w:left w:w="144" w:type="dxa"/>
              <w:bottom w:w="72" w:type="dxa"/>
              <w:right w:w="144" w:type="dxa"/>
            </w:tcMar>
            <w:hideMark/>
          </w:tcPr>
          <w:p w14:paraId="48473F52" w14:textId="77777777" w:rsidR="00423696" w:rsidRPr="00423696" w:rsidRDefault="00423696" w:rsidP="00423696">
            <w:pPr>
              <w:rPr>
                <w:sz w:val="28"/>
                <w:szCs w:val="28"/>
              </w:rPr>
            </w:pPr>
            <w:r w:rsidRPr="00423696">
              <w:rPr>
                <w:sz w:val="28"/>
                <w:szCs w:val="28"/>
              </w:rPr>
              <w:t>Sept</w:t>
            </w:r>
          </w:p>
        </w:tc>
        <w:tc>
          <w:tcPr>
            <w:tcW w:w="1299" w:type="dxa"/>
            <w:shd w:val="clear" w:color="auto" w:fill="auto"/>
            <w:tcMar>
              <w:top w:w="72" w:type="dxa"/>
              <w:left w:w="144" w:type="dxa"/>
              <w:bottom w:w="72" w:type="dxa"/>
              <w:right w:w="144" w:type="dxa"/>
            </w:tcMar>
            <w:hideMark/>
          </w:tcPr>
          <w:p w14:paraId="7054F89D" w14:textId="77777777" w:rsidR="00423696" w:rsidRPr="00423696" w:rsidRDefault="00423696" w:rsidP="00423696">
            <w:pPr>
              <w:rPr>
                <w:sz w:val="28"/>
                <w:szCs w:val="28"/>
              </w:rPr>
            </w:pPr>
          </w:p>
        </w:tc>
        <w:tc>
          <w:tcPr>
            <w:tcW w:w="2455" w:type="dxa"/>
            <w:shd w:val="clear" w:color="auto" w:fill="auto"/>
            <w:tcMar>
              <w:top w:w="72" w:type="dxa"/>
              <w:left w:w="144" w:type="dxa"/>
              <w:bottom w:w="72" w:type="dxa"/>
              <w:right w:w="144" w:type="dxa"/>
            </w:tcMar>
            <w:hideMark/>
          </w:tcPr>
          <w:p w14:paraId="06D29859" w14:textId="77777777" w:rsidR="00423696" w:rsidRPr="00423696" w:rsidRDefault="00423696" w:rsidP="00423696">
            <w:pPr>
              <w:rPr>
                <w:sz w:val="28"/>
                <w:szCs w:val="28"/>
              </w:rPr>
            </w:pPr>
          </w:p>
        </w:tc>
        <w:tc>
          <w:tcPr>
            <w:tcW w:w="2657" w:type="dxa"/>
            <w:shd w:val="clear" w:color="auto" w:fill="auto"/>
            <w:tcMar>
              <w:top w:w="63" w:type="dxa"/>
              <w:left w:w="126" w:type="dxa"/>
              <w:bottom w:w="63" w:type="dxa"/>
              <w:right w:w="126" w:type="dxa"/>
            </w:tcMar>
            <w:hideMark/>
          </w:tcPr>
          <w:p w14:paraId="582B44CE" w14:textId="77777777" w:rsidR="00423696" w:rsidRPr="00423696" w:rsidRDefault="00423696" w:rsidP="00423696">
            <w:pPr>
              <w:rPr>
                <w:sz w:val="28"/>
                <w:szCs w:val="28"/>
              </w:rPr>
            </w:pPr>
          </w:p>
        </w:tc>
        <w:tc>
          <w:tcPr>
            <w:tcW w:w="2658" w:type="dxa"/>
            <w:shd w:val="clear" w:color="auto" w:fill="auto"/>
            <w:tcMar>
              <w:top w:w="63" w:type="dxa"/>
              <w:left w:w="126" w:type="dxa"/>
              <w:bottom w:w="63" w:type="dxa"/>
              <w:right w:w="126" w:type="dxa"/>
            </w:tcMar>
            <w:hideMark/>
          </w:tcPr>
          <w:p w14:paraId="675454BA" w14:textId="77777777" w:rsidR="00423696" w:rsidRDefault="00423696" w:rsidP="00423696">
            <w:pPr>
              <w:rPr>
                <w:sz w:val="28"/>
                <w:szCs w:val="28"/>
              </w:rPr>
            </w:pPr>
            <w:r w:rsidRPr="00423696">
              <w:rPr>
                <w:sz w:val="28"/>
                <w:szCs w:val="28"/>
              </w:rPr>
              <w:t>2 QC mice</w:t>
            </w:r>
          </w:p>
          <w:p w14:paraId="0EFB6EB4" w14:textId="294348BA" w:rsidR="008472BE" w:rsidRPr="00423696" w:rsidRDefault="008472BE" w:rsidP="00423696">
            <w:pPr>
              <w:rPr>
                <w:sz w:val="28"/>
                <w:szCs w:val="28"/>
              </w:rPr>
            </w:pPr>
            <w:r>
              <w:rPr>
                <w:sz w:val="28"/>
                <w:szCs w:val="28"/>
              </w:rPr>
              <w:t xml:space="preserve">*opto-tagging </w:t>
            </w:r>
            <w:proofErr w:type="spellStart"/>
            <w:r>
              <w:rPr>
                <w:sz w:val="28"/>
                <w:szCs w:val="28"/>
              </w:rPr>
              <w:t>tbd</w:t>
            </w:r>
            <w:proofErr w:type="spellEnd"/>
            <w:r>
              <w:rPr>
                <w:sz w:val="28"/>
                <w:szCs w:val="28"/>
              </w:rPr>
              <w:t xml:space="preserve"> between SST vs PV</w:t>
            </w:r>
          </w:p>
        </w:tc>
      </w:tr>
      <w:tr w:rsidR="00423696" w:rsidRPr="00423696" w14:paraId="2140B786" w14:textId="77777777" w:rsidTr="008472BE">
        <w:trPr>
          <w:trHeight w:val="584"/>
        </w:trPr>
        <w:tc>
          <w:tcPr>
            <w:tcW w:w="1191" w:type="dxa"/>
            <w:shd w:val="clear" w:color="auto" w:fill="C5E0B3" w:themeFill="accent6" w:themeFillTint="66"/>
            <w:tcMar>
              <w:top w:w="72" w:type="dxa"/>
              <w:left w:w="144" w:type="dxa"/>
              <w:bottom w:w="72" w:type="dxa"/>
              <w:right w:w="144" w:type="dxa"/>
            </w:tcMar>
            <w:hideMark/>
          </w:tcPr>
          <w:p w14:paraId="4FF8C4C1" w14:textId="77777777" w:rsidR="00423696" w:rsidRPr="00423696" w:rsidRDefault="00423696" w:rsidP="00423696">
            <w:pPr>
              <w:rPr>
                <w:sz w:val="28"/>
                <w:szCs w:val="28"/>
              </w:rPr>
            </w:pPr>
            <w:r w:rsidRPr="00423696">
              <w:rPr>
                <w:sz w:val="28"/>
                <w:szCs w:val="28"/>
              </w:rPr>
              <w:t>Oct</w:t>
            </w:r>
          </w:p>
        </w:tc>
        <w:tc>
          <w:tcPr>
            <w:tcW w:w="1299" w:type="dxa"/>
            <w:shd w:val="clear" w:color="auto" w:fill="auto"/>
            <w:tcMar>
              <w:top w:w="72" w:type="dxa"/>
              <w:left w:w="144" w:type="dxa"/>
              <w:bottom w:w="72" w:type="dxa"/>
              <w:right w:w="144" w:type="dxa"/>
            </w:tcMar>
            <w:hideMark/>
          </w:tcPr>
          <w:p w14:paraId="15A0F875" w14:textId="77777777" w:rsidR="00423696" w:rsidRPr="00423696" w:rsidRDefault="00423696" w:rsidP="00423696">
            <w:pPr>
              <w:rPr>
                <w:sz w:val="28"/>
                <w:szCs w:val="28"/>
              </w:rPr>
            </w:pPr>
          </w:p>
        </w:tc>
        <w:tc>
          <w:tcPr>
            <w:tcW w:w="2455" w:type="dxa"/>
            <w:shd w:val="clear" w:color="auto" w:fill="auto"/>
            <w:tcMar>
              <w:top w:w="72" w:type="dxa"/>
              <w:left w:w="144" w:type="dxa"/>
              <w:bottom w:w="72" w:type="dxa"/>
              <w:right w:w="144" w:type="dxa"/>
            </w:tcMar>
            <w:hideMark/>
          </w:tcPr>
          <w:p w14:paraId="5B6859E6" w14:textId="77777777" w:rsidR="00423696" w:rsidRPr="00423696" w:rsidRDefault="00423696" w:rsidP="00423696">
            <w:pPr>
              <w:rPr>
                <w:sz w:val="28"/>
                <w:szCs w:val="28"/>
              </w:rPr>
            </w:pPr>
          </w:p>
        </w:tc>
        <w:tc>
          <w:tcPr>
            <w:tcW w:w="2657" w:type="dxa"/>
            <w:shd w:val="clear" w:color="auto" w:fill="auto"/>
            <w:tcMar>
              <w:top w:w="63" w:type="dxa"/>
              <w:left w:w="126" w:type="dxa"/>
              <w:bottom w:w="63" w:type="dxa"/>
              <w:right w:w="126" w:type="dxa"/>
            </w:tcMar>
            <w:hideMark/>
          </w:tcPr>
          <w:p w14:paraId="4D4DABA3" w14:textId="77777777" w:rsidR="00423696" w:rsidRPr="00423696" w:rsidRDefault="00423696" w:rsidP="00423696">
            <w:pPr>
              <w:rPr>
                <w:sz w:val="28"/>
                <w:szCs w:val="28"/>
              </w:rPr>
            </w:pPr>
          </w:p>
        </w:tc>
        <w:tc>
          <w:tcPr>
            <w:tcW w:w="2658" w:type="dxa"/>
            <w:shd w:val="clear" w:color="auto" w:fill="auto"/>
            <w:tcMar>
              <w:top w:w="63" w:type="dxa"/>
              <w:left w:w="126" w:type="dxa"/>
              <w:bottom w:w="63" w:type="dxa"/>
              <w:right w:w="126" w:type="dxa"/>
            </w:tcMar>
            <w:hideMark/>
          </w:tcPr>
          <w:p w14:paraId="2BBE0373" w14:textId="77777777" w:rsidR="00423696" w:rsidRDefault="00423696" w:rsidP="00423696">
            <w:pPr>
              <w:rPr>
                <w:sz w:val="28"/>
                <w:szCs w:val="28"/>
              </w:rPr>
            </w:pPr>
            <w:r w:rsidRPr="00423696">
              <w:rPr>
                <w:sz w:val="28"/>
                <w:szCs w:val="28"/>
              </w:rPr>
              <w:t>1 QC mouse</w:t>
            </w:r>
          </w:p>
          <w:p w14:paraId="37BE7950" w14:textId="33970B0D" w:rsidR="008472BE" w:rsidRPr="00423696" w:rsidRDefault="008472BE" w:rsidP="00423696">
            <w:pPr>
              <w:rPr>
                <w:sz w:val="28"/>
                <w:szCs w:val="28"/>
              </w:rPr>
            </w:pPr>
            <w:r>
              <w:rPr>
                <w:sz w:val="28"/>
                <w:szCs w:val="28"/>
              </w:rPr>
              <w:t xml:space="preserve">*opto-tagging </w:t>
            </w:r>
            <w:proofErr w:type="spellStart"/>
            <w:r>
              <w:rPr>
                <w:sz w:val="28"/>
                <w:szCs w:val="28"/>
              </w:rPr>
              <w:t>tbd</w:t>
            </w:r>
            <w:proofErr w:type="spellEnd"/>
            <w:r>
              <w:rPr>
                <w:sz w:val="28"/>
                <w:szCs w:val="28"/>
              </w:rPr>
              <w:t xml:space="preserve"> between SST vs PV</w:t>
            </w:r>
          </w:p>
        </w:tc>
      </w:tr>
      <w:tr w:rsidR="00423696" w:rsidRPr="00423696" w14:paraId="4DCC57A9" w14:textId="77777777" w:rsidTr="008472BE">
        <w:trPr>
          <w:trHeight w:val="584"/>
        </w:trPr>
        <w:tc>
          <w:tcPr>
            <w:tcW w:w="1191" w:type="dxa"/>
            <w:shd w:val="clear" w:color="auto" w:fill="C5E0B3" w:themeFill="accent6" w:themeFillTint="66"/>
            <w:tcMar>
              <w:top w:w="72" w:type="dxa"/>
              <w:left w:w="144" w:type="dxa"/>
              <w:bottom w:w="72" w:type="dxa"/>
              <w:right w:w="144" w:type="dxa"/>
            </w:tcMar>
            <w:hideMark/>
          </w:tcPr>
          <w:p w14:paraId="4ACD51C4" w14:textId="77777777" w:rsidR="00423696" w:rsidRPr="00423696" w:rsidRDefault="00423696" w:rsidP="00423696">
            <w:pPr>
              <w:rPr>
                <w:sz w:val="28"/>
                <w:szCs w:val="28"/>
              </w:rPr>
            </w:pPr>
            <w:r w:rsidRPr="00423696">
              <w:rPr>
                <w:sz w:val="28"/>
                <w:szCs w:val="28"/>
              </w:rPr>
              <w:t>Nov</w:t>
            </w:r>
          </w:p>
        </w:tc>
        <w:tc>
          <w:tcPr>
            <w:tcW w:w="1299" w:type="dxa"/>
            <w:shd w:val="clear" w:color="auto" w:fill="auto"/>
            <w:tcMar>
              <w:top w:w="72" w:type="dxa"/>
              <w:left w:w="144" w:type="dxa"/>
              <w:bottom w:w="72" w:type="dxa"/>
              <w:right w:w="144" w:type="dxa"/>
            </w:tcMar>
            <w:hideMark/>
          </w:tcPr>
          <w:p w14:paraId="41C6ADFC" w14:textId="77777777" w:rsidR="00423696" w:rsidRPr="00423696" w:rsidRDefault="00423696" w:rsidP="00423696">
            <w:pPr>
              <w:rPr>
                <w:sz w:val="28"/>
                <w:szCs w:val="28"/>
              </w:rPr>
            </w:pPr>
          </w:p>
        </w:tc>
        <w:tc>
          <w:tcPr>
            <w:tcW w:w="2455" w:type="dxa"/>
            <w:shd w:val="clear" w:color="auto" w:fill="auto"/>
            <w:tcMar>
              <w:top w:w="72" w:type="dxa"/>
              <w:left w:w="144" w:type="dxa"/>
              <w:bottom w:w="72" w:type="dxa"/>
              <w:right w:w="144" w:type="dxa"/>
            </w:tcMar>
            <w:hideMark/>
          </w:tcPr>
          <w:p w14:paraId="7E0D77F5" w14:textId="77777777" w:rsidR="00423696" w:rsidRPr="00423696" w:rsidRDefault="00423696" w:rsidP="00423696">
            <w:pPr>
              <w:rPr>
                <w:sz w:val="28"/>
                <w:szCs w:val="28"/>
              </w:rPr>
            </w:pPr>
          </w:p>
        </w:tc>
        <w:tc>
          <w:tcPr>
            <w:tcW w:w="2657" w:type="dxa"/>
            <w:shd w:val="clear" w:color="auto" w:fill="auto"/>
            <w:tcMar>
              <w:top w:w="72" w:type="dxa"/>
              <w:left w:w="144" w:type="dxa"/>
              <w:bottom w:w="72" w:type="dxa"/>
              <w:right w:w="144" w:type="dxa"/>
            </w:tcMar>
            <w:hideMark/>
          </w:tcPr>
          <w:p w14:paraId="65BFE2EB" w14:textId="77777777" w:rsidR="00423696" w:rsidRPr="00423696" w:rsidRDefault="00423696" w:rsidP="00423696">
            <w:pPr>
              <w:rPr>
                <w:sz w:val="28"/>
                <w:szCs w:val="28"/>
              </w:rPr>
            </w:pPr>
          </w:p>
        </w:tc>
        <w:tc>
          <w:tcPr>
            <w:tcW w:w="2658" w:type="dxa"/>
            <w:shd w:val="clear" w:color="auto" w:fill="auto"/>
            <w:tcMar>
              <w:top w:w="72" w:type="dxa"/>
              <w:left w:w="144" w:type="dxa"/>
              <w:bottom w:w="72" w:type="dxa"/>
              <w:right w:w="144" w:type="dxa"/>
            </w:tcMar>
            <w:hideMark/>
          </w:tcPr>
          <w:p w14:paraId="0D714763" w14:textId="77777777" w:rsidR="00423696" w:rsidRPr="00423696" w:rsidRDefault="00423696" w:rsidP="00423696">
            <w:pPr>
              <w:rPr>
                <w:sz w:val="28"/>
                <w:szCs w:val="28"/>
              </w:rPr>
            </w:pPr>
          </w:p>
        </w:tc>
      </w:tr>
      <w:tr w:rsidR="00423696" w:rsidRPr="00423696" w14:paraId="624F0A01" w14:textId="77777777" w:rsidTr="008472BE">
        <w:trPr>
          <w:trHeight w:val="584"/>
        </w:trPr>
        <w:tc>
          <w:tcPr>
            <w:tcW w:w="1191" w:type="dxa"/>
            <w:shd w:val="clear" w:color="auto" w:fill="C5E0B3" w:themeFill="accent6" w:themeFillTint="66"/>
            <w:tcMar>
              <w:top w:w="72" w:type="dxa"/>
              <w:left w:w="144" w:type="dxa"/>
              <w:bottom w:w="72" w:type="dxa"/>
              <w:right w:w="144" w:type="dxa"/>
            </w:tcMar>
            <w:hideMark/>
          </w:tcPr>
          <w:p w14:paraId="334BDF2A" w14:textId="77777777" w:rsidR="00423696" w:rsidRPr="00423696" w:rsidRDefault="00423696" w:rsidP="00423696">
            <w:pPr>
              <w:rPr>
                <w:sz w:val="28"/>
                <w:szCs w:val="28"/>
              </w:rPr>
            </w:pPr>
            <w:r w:rsidRPr="00423696">
              <w:rPr>
                <w:sz w:val="28"/>
                <w:szCs w:val="28"/>
              </w:rPr>
              <w:t>Dec</w:t>
            </w:r>
          </w:p>
        </w:tc>
        <w:tc>
          <w:tcPr>
            <w:tcW w:w="1299" w:type="dxa"/>
            <w:shd w:val="clear" w:color="auto" w:fill="auto"/>
            <w:tcMar>
              <w:top w:w="72" w:type="dxa"/>
              <w:left w:w="144" w:type="dxa"/>
              <w:bottom w:w="72" w:type="dxa"/>
              <w:right w:w="144" w:type="dxa"/>
            </w:tcMar>
            <w:hideMark/>
          </w:tcPr>
          <w:p w14:paraId="00BD0FE6" w14:textId="77777777" w:rsidR="00423696" w:rsidRPr="00423696" w:rsidRDefault="00423696" w:rsidP="00423696">
            <w:pPr>
              <w:rPr>
                <w:sz w:val="28"/>
                <w:szCs w:val="28"/>
              </w:rPr>
            </w:pPr>
          </w:p>
        </w:tc>
        <w:tc>
          <w:tcPr>
            <w:tcW w:w="2455" w:type="dxa"/>
            <w:shd w:val="clear" w:color="auto" w:fill="auto"/>
            <w:tcMar>
              <w:top w:w="72" w:type="dxa"/>
              <w:left w:w="144" w:type="dxa"/>
              <w:bottom w:w="72" w:type="dxa"/>
              <w:right w:w="144" w:type="dxa"/>
            </w:tcMar>
            <w:hideMark/>
          </w:tcPr>
          <w:p w14:paraId="7017A286" w14:textId="77777777" w:rsidR="00423696" w:rsidRPr="00423696" w:rsidRDefault="00423696" w:rsidP="00423696">
            <w:pPr>
              <w:rPr>
                <w:sz w:val="28"/>
                <w:szCs w:val="28"/>
              </w:rPr>
            </w:pPr>
          </w:p>
        </w:tc>
        <w:tc>
          <w:tcPr>
            <w:tcW w:w="2657" w:type="dxa"/>
            <w:shd w:val="clear" w:color="auto" w:fill="auto"/>
            <w:tcMar>
              <w:top w:w="72" w:type="dxa"/>
              <w:left w:w="144" w:type="dxa"/>
              <w:bottom w:w="72" w:type="dxa"/>
              <w:right w:w="144" w:type="dxa"/>
            </w:tcMar>
            <w:hideMark/>
          </w:tcPr>
          <w:p w14:paraId="55C2E2D2" w14:textId="77777777" w:rsidR="00423696" w:rsidRPr="00423696" w:rsidRDefault="00423696" w:rsidP="00423696">
            <w:pPr>
              <w:rPr>
                <w:sz w:val="28"/>
                <w:szCs w:val="28"/>
              </w:rPr>
            </w:pPr>
          </w:p>
        </w:tc>
        <w:tc>
          <w:tcPr>
            <w:tcW w:w="2658" w:type="dxa"/>
            <w:shd w:val="clear" w:color="auto" w:fill="auto"/>
            <w:tcMar>
              <w:top w:w="72" w:type="dxa"/>
              <w:left w:w="144" w:type="dxa"/>
              <w:bottom w:w="72" w:type="dxa"/>
              <w:right w:w="144" w:type="dxa"/>
            </w:tcMar>
            <w:hideMark/>
          </w:tcPr>
          <w:p w14:paraId="30846623" w14:textId="77777777" w:rsidR="00423696" w:rsidRPr="00423696" w:rsidRDefault="00423696" w:rsidP="00423696">
            <w:pPr>
              <w:rPr>
                <w:sz w:val="28"/>
                <w:szCs w:val="28"/>
              </w:rPr>
            </w:pPr>
          </w:p>
        </w:tc>
      </w:tr>
    </w:tbl>
    <w:p w14:paraId="37F67DAB" w14:textId="5DE1E8A2" w:rsidR="0053019E" w:rsidRPr="008472BE" w:rsidRDefault="008472BE" w:rsidP="008472BE">
      <w:pPr>
        <w:pStyle w:val="ListParagraph"/>
        <w:numPr>
          <w:ilvl w:val="0"/>
          <w:numId w:val="5"/>
        </w:numPr>
        <w:rPr>
          <w:sz w:val="28"/>
          <w:szCs w:val="28"/>
        </w:rPr>
      </w:pPr>
      <w:r>
        <w:rPr>
          <w:sz w:val="28"/>
          <w:szCs w:val="28"/>
        </w:rPr>
        <w:t>Note, the original plan is to do opto-tagging in 7 SST and 3 PV mice, but depending on yield, we may re-evaluate and switch to 10 SST mice instead.</w:t>
      </w:r>
    </w:p>
    <w:sectPr w:rsidR="0053019E" w:rsidRPr="008472B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A2047" w14:textId="77777777" w:rsidR="000B7CE7" w:rsidRDefault="000B7CE7" w:rsidP="00562CF8">
      <w:r>
        <w:separator/>
      </w:r>
    </w:p>
  </w:endnote>
  <w:endnote w:type="continuationSeparator" w:id="0">
    <w:p w14:paraId="61491DD8" w14:textId="77777777" w:rsidR="000B7CE7" w:rsidRDefault="000B7CE7" w:rsidP="00562CF8">
      <w:r>
        <w:continuationSeparator/>
      </w:r>
    </w:p>
  </w:endnote>
  <w:endnote w:type="continuationNotice" w:id="1">
    <w:p w14:paraId="339DA33B" w14:textId="77777777" w:rsidR="000B7CE7" w:rsidRDefault="000B7C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002455"/>
      <w:docPartObj>
        <w:docPartGallery w:val="Page Numbers (Bottom of Page)"/>
        <w:docPartUnique/>
      </w:docPartObj>
    </w:sdtPr>
    <w:sdtEndPr>
      <w:rPr>
        <w:color w:val="7F7F7F" w:themeColor="background1" w:themeShade="7F"/>
        <w:spacing w:val="60"/>
      </w:rPr>
    </w:sdtEndPr>
    <w:sdtContent>
      <w:p w14:paraId="6EBC014B" w14:textId="05EFE696" w:rsidR="00562CF8" w:rsidRDefault="00562CF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2A1F84" w14:textId="77777777" w:rsidR="00562CF8" w:rsidRDefault="00562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A37D4" w14:textId="77777777" w:rsidR="000B7CE7" w:rsidRDefault="000B7CE7" w:rsidP="00562CF8">
      <w:r>
        <w:separator/>
      </w:r>
    </w:p>
  </w:footnote>
  <w:footnote w:type="continuationSeparator" w:id="0">
    <w:p w14:paraId="4137B8F0" w14:textId="77777777" w:rsidR="000B7CE7" w:rsidRDefault="000B7CE7" w:rsidP="00562CF8">
      <w:r>
        <w:continuationSeparator/>
      </w:r>
    </w:p>
  </w:footnote>
  <w:footnote w:type="continuationNotice" w:id="1">
    <w:p w14:paraId="57B8421F" w14:textId="77777777" w:rsidR="000B7CE7" w:rsidRDefault="000B7C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F2F"/>
    <w:multiLevelType w:val="hybridMultilevel"/>
    <w:tmpl w:val="A9129302"/>
    <w:lvl w:ilvl="0" w:tplc="23A0FDC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510A3"/>
    <w:multiLevelType w:val="hybridMultilevel"/>
    <w:tmpl w:val="DABA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A334F"/>
    <w:multiLevelType w:val="hybridMultilevel"/>
    <w:tmpl w:val="4F98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503BD7"/>
    <w:multiLevelType w:val="hybridMultilevel"/>
    <w:tmpl w:val="D186975A"/>
    <w:lvl w:ilvl="0" w:tplc="E8B4FB3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4421F0"/>
    <w:multiLevelType w:val="hybridMultilevel"/>
    <w:tmpl w:val="2D74481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DA8"/>
    <w:rsid w:val="0001018F"/>
    <w:rsid w:val="00016386"/>
    <w:rsid w:val="00016558"/>
    <w:rsid w:val="000205E1"/>
    <w:rsid w:val="00026FE0"/>
    <w:rsid w:val="00045CFD"/>
    <w:rsid w:val="00073F4E"/>
    <w:rsid w:val="00077B83"/>
    <w:rsid w:val="000A5874"/>
    <w:rsid w:val="000B69D0"/>
    <w:rsid w:val="000B7CE7"/>
    <w:rsid w:val="000D3FE8"/>
    <w:rsid w:val="000F68B0"/>
    <w:rsid w:val="00107E79"/>
    <w:rsid w:val="00111A9B"/>
    <w:rsid w:val="00126AA3"/>
    <w:rsid w:val="001333CE"/>
    <w:rsid w:val="00151423"/>
    <w:rsid w:val="00153EC8"/>
    <w:rsid w:val="001561A9"/>
    <w:rsid w:val="001579FE"/>
    <w:rsid w:val="00176B92"/>
    <w:rsid w:val="001B7870"/>
    <w:rsid w:val="001E2629"/>
    <w:rsid w:val="00200C46"/>
    <w:rsid w:val="00207EEC"/>
    <w:rsid w:val="0021231C"/>
    <w:rsid w:val="00234DA8"/>
    <w:rsid w:val="00236DF2"/>
    <w:rsid w:val="002517D6"/>
    <w:rsid w:val="00293733"/>
    <w:rsid w:val="002E482C"/>
    <w:rsid w:val="0032029C"/>
    <w:rsid w:val="00336B4B"/>
    <w:rsid w:val="0034604B"/>
    <w:rsid w:val="0036292F"/>
    <w:rsid w:val="00373993"/>
    <w:rsid w:val="003977EF"/>
    <w:rsid w:val="003B3048"/>
    <w:rsid w:val="003C68DB"/>
    <w:rsid w:val="00415022"/>
    <w:rsid w:val="00423696"/>
    <w:rsid w:val="00457CC5"/>
    <w:rsid w:val="00471A9F"/>
    <w:rsid w:val="004767B3"/>
    <w:rsid w:val="004901FA"/>
    <w:rsid w:val="00490CC3"/>
    <w:rsid w:val="004A63D7"/>
    <w:rsid w:val="004C03FC"/>
    <w:rsid w:val="0051572E"/>
    <w:rsid w:val="0053019E"/>
    <w:rsid w:val="0053497D"/>
    <w:rsid w:val="0053798E"/>
    <w:rsid w:val="005475CF"/>
    <w:rsid w:val="00550043"/>
    <w:rsid w:val="00562CF8"/>
    <w:rsid w:val="00562F54"/>
    <w:rsid w:val="00563C9D"/>
    <w:rsid w:val="0058239A"/>
    <w:rsid w:val="005B5836"/>
    <w:rsid w:val="005C52B1"/>
    <w:rsid w:val="005F6EFB"/>
    <w:rsid w:val="00614663"/>
    <w:rsid w:val="006452A2"/>
    <w:rsid w:val="00655930"/>
    <w:rsid w:val="00681C9B"/>
    <w:rsid w:val="006829C5"/>
    <w:rsid w:val="00683F91"/>
    <w:rsid w:val="006A1E82"/>
    <w:rsid w:val="006B281C"/>
    <w:rsid w:val="006D48DC"/>
    <w:rsid w:val="006F5543"/>
    <w:rsid w:val="00731F73"/>
    <w:rsid w:val="00734B89"/>
    <w:rsid w:val="00740B0B"/>
    <w:rsid w:val="00767416"/>
    <w:rsid w:val="007920B0"/>
    <w:rsid w:val="007A21FB"/>
    <w:rsid w:val="007B193C"/>
    <w:rsid w:val="007C060F"/>
    <w:rsid w:val="007C3328"/>
    <w:rsid w:val="007C71DE"/>
    <w:rsid w:val="007E754A"/>
    <w:rsid w:val="007F309F"/>
    <w:rsid w:val="00812442"/>
    <w:rsid w:val="00820660"/>
    <w:rsid w:val="008334C3"/>
    <w:rsid w:val="00834B10"/>
    <w:rsid w:val="008472BE"/>
    <w:rsid w:val="00857778"/>
    <w:rsid w:val="0086066A"/>
    <w:rsid w:val="00871E39"/>
    <w:rsid w:val="008A2288"/>
    <w:rsid w:val="008C54A7"/>
    <w:rsid w:val="008C79F0"/>
    <w:rsid w:val="008F0A55"/>
    <w:rsid w:val="008F3800"/>
    <w:rsid w:val="00903CD3"/>
    <w:rsid w:val="00930539"/>
    <w:rsid w:val="00964979"/>
    <w:rsid w:val="0097242C"/>
    <w:rsid w:val="009A3427"/>
    <w:rsid w:val="009C32D2"/>
    <w:rsid w:val="009C455E"/>
    <w:rsid w:val="009E35F4"/>
    <w:rsid w:val="00A00C9C"/>
    <w:rsid w:val="00A0150F"/>
    <w:rsid w:val="00A10FE4"/>
    <w:rsid w:val="00A24204"/>
    <w:rsid w:val="00A42AAB"/>
    <w:rsid w:val="00A56D64"/>
    <w:rsid w:val="00A63417"/>
    <w:rsid w:val="00A66DDB"/>
    <w:rsid w:val="00A74C1F"/>
    <w:rsid w:val="00A77E64"/>
    <w:rsid w:val="00A834BA"/>
    <w:rsid w:val="00A84DAB"/>
    <w:rsid w:val="00A90DFA"/>
    <w:rsid w:val="00AA7110"/>
    <w:rsid w:val="00AA762C"/>
    <w:rsid w:val="00AC4C2F"/>
    <w:rsid w:val="00AD0D1B"/>
    <w:rsid w:val="00AE4B0C"/>
    <w:rsid w:val="00B01490"/>
    <w:rsid w:val="00B20515"/>
    <w:rsid w:val="00B270A2"/>
    <w:rsid w:val="00B56529"/>
    <w:rsid w:val="00B60AD6"/>
    <w:rsid w:val="00B6674B"/>
    <w:rsid w:val="00BD265F"/>
    <w:rsid w:val="00BD45B0"/>
    <w:rsid w:val="00C0727E"/>
    <w:rsid w:val="00C1714E"/>
    <w:rsid w:val="00C30C3A"/>
    <w:rsid w:val="00C63D5C"/>
    <w:rsid w:val="00C662FF"/>
    <w:rsid w:val="00C8376D"/>
    <w:rsid w:val="00C83F9F"/>
    <w:rsid w:val="00C872F6"/>
    <w:rsid w:val="00C94995"/>
    <w:rsid w:val="00C965EF"/>
    <w:rsid w:val="00CB5F90"/>
    <w:rsid w:val="00CF1DC4"/>
    <w:rsid w:val="00CF4629"/>
    <w:rsid w:val="00D175A0"/>
    <w:rsid w:val="00D2758F"/>
    <w:rsid w:val="00D31397"/>
    <w:rsid w:val="00D339AA"/>
    <w:rsid w:val="00D42F69"/>
    <w:rsid w:val="00D60751"/>
    <w:rsid w:val="00D61B51"/>
    <w:rsid w:val="00D76438"/>
    <w:rsid w:val="00D768A0"/>
    <w:rsid w:val="00D8735D"/>
    <w:rsid w:val="00D922D5"/>
    <w:rsid w:val="00DD41A9"/>
    <w:rsid w:val="00DF35B0"/>
    <w:rsid w:val="00DF4B60"/>
    <w:rsid w:val="00E572E7"/>
    <w:rsid w:val="00E57A50"/>
    <w:rsid w:val="00E75485"/>
    <w:rsid w:val="00E83474"/>
    <w:rsid w:val="00E87CBA"/>
    <w:rsid w:val="00EA229C"/>
    <w:rsid w:val="00EB0387"/>
    <w:rsid w:val="00EC0882"/>
    <w:rsid w:val="00EC1F11"/>
    <w:rsid w:val="00EC520E"/>
    <w:rsid w:val="00EC65C8"/>
    <w:rsid w:val="00ED4C43"/>
    <w:rsid w:val="00EE08F4"/>
    <w:rsid w:val="00F027AB"/>
    <w:rsid w:val="00F11B68"/>
    <w:rsid w:val="00F37F80"/>
    <w:rsid w:val="00F4480A"/>
    <w:rsid w:val="00F913A9"/>
    <w:rsid w:val="00F95EDA"/>
    <w:rsid w:val="00FA263B"/>
    <w:rsid w:val="00FA65C1"/>
    <w:rsid w:val="00FF102D"/>
    <w:rsid w:val="0911BA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BF90"/>
  <w15:chartTrackingRefBased/>
  <w15:docId w15:val="{CCC42F70-9D0E-43E4-85EE-2733D238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A9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F55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29C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35B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F554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3F4E"/>
    <w:pPr>
      <w:ind w:left="720"/>
      <w:contextualSpacing/>
    </w:pPr>
  </w:style>
  <w:style w:type="character" w:customStyle="1" w:styleId="Heading2Char">
    <w:name w:val="Heading 2 Char"/>
    <w:basedOn w:val="DefaultParagraphFont"/>
    <w:link w:val="Heading2"/>
    <w:uiPriority w:val="9"/>
    <w:rsid w:val="006829C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35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F5543"/>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6F554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F55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54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62CF8"/>
    <w:pPr>
      <w:tabs>
        <w:tab w:val="center" w:pos="4680"/>
        <w:tab w:val="right" w:pos="9360"/>
      </w:tabs>
    </w:pPr>
  </w:style>
  <w:style w:type="character" w:customStyle="1" w:styleId="HeaderChar">
    <w:name w:val="Header Char"/>
    <w:basedOn w:val="DefaultParagraphFont"/>
    <w:link w:val="Header"/>
    <w:uiPriority w:val="99"/>
    <w:rsid w:val="00562CF8"/>
  </w:style>
  <w:style w:type="paragraph" w:styleId="Footer">
    <w:name w:val="footer"/>
    <w:basedOn w:val="Normal"/>
    <w:link w:val="FooterChar"/>
    <w:uiPriority w:val="99"/>
    <w:unhideWhenUsed/>
    <w:rsid w:val="00562CF8"/>
    <w:pPr>
      <w:tabs>
        <w:tab w:val="center" w:pos="4680"/>
        <w:tab w:val="right" w:pos="9360"/>
      </w:tabs>
    </w:pPr>
  </w:style>
  <w:style w:type="character" w:customStyle="1" w:styleId="FooterChar">
    <w:name w:val="Footer Char"/>
    <w:basedOn w:val="DefaultParagraphFont"/>
    <w:link w:val="Footer"/>
    <w:uiPriority w:val="99"/>
    <w:rsid w:val="00562CF8"/>
  </w:style>
  <w:style w:type="paragraph" w:styleId="BalloonText">
    <w:name w:val="Balloon Text"/>
    <w:basedOn w:val="Normal"/>
    <w:link w:val="BalloonTextChar"/>
    <w:uiPriority w:val="99"/>
    <w:semiHidden/>
    <w:unhideWhenUsed/>
    <w:rsid w:val="007C33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328"/>
    <w:rPr>
      <w:rFonts w:ascii="Segoe UI" w:hAnsi="Segoe UI" w:cs="Segoe UI"/>
      <w:sz w:val="18"/>
      <w:szCs w:val="18"/>
    </w:rPr>
  </w:style>
  <w:style w:type="paragraph" w:styleId="NormalWeb">
    <w:name w:val="Normal (Web)"/>
    <w:basedOn w:val="Normal"/>
    <w:uiPriority w:val="99"/>
    <w:unhideWhenUsed/>
    <w:rsid w:val="00471A9F"/>
    <w:pPr>
      <w:spacing w:before="100" w:beforeAutospacing="1" w:after="100" w:afterAutospacing="1"/>
    </w:pPr>
  </w:style>
  <w:style w:type="paragraph" w:styleId="Caption">
    <w:name w:val="caption"/>
    <w:basedOn w:val="Normal"/>
    <w:next w:val="Normal"/>
    <w:uiPriority w:val="35"/>
    <w:unhideWhenUsed/>
    <w:qFormat/>
    <w:rsid w:val="00CF46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7264">
      <w:bodyDiv w:val="1"/>
      <w:marLeft w:val="0"/>
      <w:marRight w:val="0"/>
      <w:marTop w:val="0"/>
      <w:marBottom w:val="0"/>
      <w:divBdr>
        <w:top w:val="none" w:sz="0" w:space="0" w:color="auto"/>
        <w:left w:val="none" w:sz="0" w:space="0" w:color="auto"/>
        <w:bottom w:val="none" w:sz="0" w:space="0" w:color="auto"/>
        <w:right w:val="none" w:sz="0" w:space="0" w:color="auto"/>
      </w:divBdr>
    </w:div>
    <w:div w:id="1419061036">
      <w:bodyDiv w:val="1"/>
      <w:marLeft w:val="0"/>
      <w:marRight w:val="0"/>
      <w:marTop w:val="0"/>
      <w:marBottom w:val="0"/>
      <w:divBdr>
        <w:top w:val="none" w:sz="0" w:space="0" w:color="auto"/>
        <w:left w:val="none" w:sz="0" w:space="0" w:color="auto"/>
        <w:bottom w:val="none" w:sz="0" w:space="0" w:color="auto"/>
        <w:right w:val="none" w:sz="0" w:space="0" w:color="auto"/>
      </w:divBdr>
      <w:divsChild>
        <w:div w:id="1489789521">
          <w:marLeft w:val="0"/>
          <w:marRight w:val="0"/>
          <w:marTop w:val="0"/>
          <w:marBottom w:val="0"/>
          <w:divBdr>
            <w:top w:val="none" w:sz="0" w:space="0" w:color="auto"/>
            <w:left w:val="none" w:sz="0" w:space="0" w:color="auto"/>
            <w:bottom w:val="none" w:sz="0" w:space="0" w:color="auto"/>
            <w:right w:val="none" w:sz="0" w:space="0" w:color="auto"/>
          </w:divBdr>
          <w:divsChild>
            <w:div w:id="972292426">
              <w:marLeft w:val="0"/>
              <w:marRight w:val="0"/>
              <w:marTop w:val="0"/>
              <w:marBottom w:val="0"/>
              <w:divBdr>
                <w:top w:val="none" w:sz="0" w:space="0" w:color="auto"/>
                <w:left w:val="none" w:sz="0" w:space="0" w:color="auto"/>
                <w:bottom w:val="none" w:sz="0" w:space="0" w:color="auto"/>
                <w:right w:val="none" w:sz="0" w:space="0" w:color="auto"/>
              </w:divBdr>
              <w:divsChild>
                <w:div w:id="173346521">
                  <w:marLeft w:val="0"/>
                  <w:marRight w:val="0"/>
                  <w:marTop w:val="0"/>
                  <w:marBottom w:val="0"/>
                  <w:divBdr>
                    <w:top w:val="none" w:sz="0" w:space="0" w:color="auto"/>
                    <w:left w:val="none" w:sz="0" w:space="0" w:color="auto"/>
                    <w:bottom w:val="none" w:sz="0" w:space="0" w:color="auto"/>
                    <w:right w:val="none" w:sz="0" w:space="0" w:color="auto"/>
                  </w:divBdr>
                </w:div>
              </w:divsChild>
            </w:div>
            <w:div w:id="315183302">
              <w:marLeft w:val="0"/>
              <w:marRight w:val="0"/>
              <w:marTop w:val="0"/>
              <w:marBottom w:val="0"/>
              <w:divBdr>
                <w:top w:val="none" w:sz="0" w:space="0" w:color="auto"/>
                <w:left w:val="none" w:sz="0" w:space="0" w:color="auto"/>
                <w:bottom w:val="none" w:sz="0" w:space="0" w:color="auto"/>
                <w:right w:val="none" w:sz="0" w:space="0" w:color="auto"/>
              </w:divBdr>
              <w:divsChild>
                <w:div w:id="1193567826">
                  <w:marLeft w:val="0"/>
                  <w:marRight w:val="0"/>
                  <w:marTop w:val="0"/>
                  <w:marBottom w:val="0"/>
                  <w:divBdr>
                    <w:top w:val="none" w:sz="0" w:space="0" w:color="auto"/>
                    <w:left w:val="none" w:sz="0" w:space="0" w:color="auto"/>
                    <w:bottom w:val="none" w:sz="0" w:space="0" w:color="auto"/>
                    <w:right w:val="none" w:sz="0" w:space="0" w:color="auto"/>
                  </w:divBdr>
                  <w:divsChild>
                    <w:div w:id="192110087">
                      <w:marLeft w:val="0"/>
                      <w:marRight w:val="0"/>
                      <w:marTop w:val="0"/>
                      <w:marBottom w:val="0"/>
                      <w:divBdr>
                        <w:top w:val="none" w:sz="0" w:space="0" w:color="auto"/>
                        <w:left w:val="none" w:sz="0" w:space="0" w:color="auto"/>
                        <w:bottom w:val="none" w:sz="0" w:space="0" w:color="auto"/>
                        <w:right w:val="none" w:sz="0" w:space="0" w:color="auto"/>
                      </w:divBdr>
                    </w:div>
                  </w:divsChild>
                </w:div>
                <w:div w:id="1012418464">
                  <w:marLeft w:val="0"/>
                  <w:marRight w:val="0"/>
                  <w:marTop w:val="0"/>
                  <w:marBottom w:val="0"/>
                  <w:divBdr>
                    <w:top w:val="none" w:sz="0" w:space="0" w:color="auto"/>
                    <w:left w:val="none" w:sz="0" w:space="0" w:color="auto"/>
                    <w:bottom w:val="none" w:sz="0" w:space="0" w:color="auto"/>
                    <w:right w:val="none" w:sz="0" w:space="0" w:color="auto"/>
                  </w:divBdr>
                  <w:divsChild>
                    <w:div w:id="291712939">
                      <w:marLeft w:val="0"/>
                      <w:marRight w:val="0"/>
                      <w:marTop w:val="0"/>
                      <w:marBottom w:val="0"/>
                      <w:divBdr>
                        <w:top w:val="none" w:sz="0" w:space="0" w:color="auto"/>
                        <w:left w:val="none" w:sz="0" w:space="0" w:color="auto"/>
                        <w:bottom w:val="none" w:sz="0" w:space="0" w:color="auto"/>
                        <w:right w:val="none" w:sz="0" w:space="0" w:color="auto"/>
                      </w:divBdr>
                    </w:div>
                  </w:divsChild>
                </w:div>
                <w:div w:id="1212813116">
                  <w:marLeft w:val="0"/>
                  <w:marRight w:val="0"/>
                  <w:marTop w:val="0"/>
                  <w:marBottom w:val="0"/>
                  <w:divBdr>
                    <w:top w:val="none" w:sz="0" w:space="0" w:color="auto"/>
                    <w:left w:val="none" w:sz="0" w:space="0" w:color="auto"/>
                    <w:bottom w:val="none" w:sz="0" w:space="0" w:color="auto"/>
                    <w:right w:val="none" w:sz="0" w:space="0" w:color="auto"/>
                  </w:divBdr>
                  <w:divsChild>
                    <w:div w:id="1368140948">
                      <w:marLeft w:val="0"/>
                      <w:marRight w:val="0"/>
                      <w:marTop w:val="0"/>
                      <w:marBottom w:val="0"/>
                      <w:divBdr>
                        <w:top w:val="none" w:sz="0" w:space="0" w:color="auto"/>
                        <w:left w:val="none" w:sz="0" w:space="0" w:color="auto"/>
                        <w:bottom w:val="none" w:sz="0" w:space="0" w:color="auto"/>
                        <w:right w:val="none" w:sz="0" w:space="0" w:color="auto"/>
                      </w:divBdr>
                    </w:div>
                  </w:divsChild>
                </w:div>
                <w:div w:id="963997586">
                  <w:marLeft w:val="0"/>
                  <w:marRight w:val="0"/>
                  <w:marTop w:val="0"/>
                  <w:marBottom w:val="0"/>
                  <w:divBdr>
                    <w:top w:val="none" w:sz="0" w:space="0" w:color="auto"/>
                    <w:left w:val="none" w:sz="0" w:space="0" w:color="auto"/>
                    <w:bottom w:val="none" w:sz="0" w:space="0" w:color="auto"/>
                    <w:right w:val="none" w:sz="0" w:space="0" w:color="auto"/>
                  </w:divBdr>
                  <w:divsChild>
                    <w:div w:id="234164794">
                      <w:marLeft w:val="0"/>
                      <w:marRight w:val="0"/>
                      <w:marTop w:val="0"/>
                      <w:marBottom w:val="0"/>
                      <w:divBdr>
                        <w:top w:val="none" w:sz="0" w:space="0" w:color="auto"/>
                        <w:left w:val="none" w:sz="0" w:space="0" w:color="auto"/>
                        <w:bottom w:val="none" w:sz="0" w:space="0" w:color="auto"/>
                        <w:right w:val="none" w:sz="0" w:space="0" w:color="auto"/>
                      </w:divBdr>
                    </w:div>
                  </w:divsChild>
                </w:div>
                <w:div w:id="773208191">
                  <w:marLeft w:val="0"/>
                  <w:marRight w:val="0"/>
                  <w:marTop w:val="0"/>
                  <w:marBottom w:val="0"/>
                  <w:divBdr>
                    <w:top w:val="none" w:sz="0" w:space="0" w:color="auto"/>
                    <w:left w:val="none" w:sz="0" w:space="0" w:color="auto"/>
                    <w:bottom w:val="none" w:sz="0" w:space="0" w:color="auto"/>
                    <w:right w:val="none" w:sz="0" w:space="0" w:color="auto"/>
                  </w:divBdr>
                  <w:divsChild>
                    <w:div w:id="1765105969">
                      <w:marLeft w:val="0"/>
                      <w:marRight w:val="0"/>
                      <w:marTop w:val="0"/>
                      <w:marBottom w:val="0"/>
                      <w:divBdr>
                        <w:top w:val="none" w:sz="0" w:space="0" w:color="auto"/>
                        <w:left w:val="none" w:sz="0" w:space="0" w:color="auto"/>
                        <w:bottom w:val="none" w:sz="0" w:space="0" w:color="auto"/>
                        <w:right w:val="none" w:sz="0" w:space="0" w:color="auto"/>
                      </w:divBdr>
                    </w:div>
                  </w:divsChild>
                </w:div>
                <w:div w:id="1875463252">
                  <w:marLeft w:val="0"/>
                  <w:marRight w:val="0"/>
                  <w:marTop w:val="0"/>
                  <w:marBottom w:val="0"/>
                  <w:divBdr>
                    <w:top w:val="none" w:sz="0" w:space="0" w:color="auto"/>
                    <w:left w:val="none" w:sz="0" w:space="0" w:color="auto"/>
                    <w:bottom w:val="none" w:sz="0" w:space="0" w:color="auto"/>
                    <w:right w:val="none" w:sz="0" w:space="0" w:color="auto"/>
                  </w:divBdr>
                  <w:divsChild>
                    <w:div w:id="17438347">
                      <w:marLeft w:val="0"/>
                      <w:marRight w:val="0"/>
                      <w:marTop w:val="0"/>
                      <w:marBottom w:val="0"/>
                      <w:divBdr>
                        <w:top w:val="none" w:sz="0" w:space="0" w:color="auto"/>
                        <w:left w:val="none" w:sz="0" w:space="0" w:color="auto"/>
                        <w:bottom w:val="none" w:sz="0" w:space="0" w:color="auto"/>
                        <w:right w:val="none" w:sz="0" w:space="0" w:color="auto"/>
                      </w:divBdr>
                    </w:div>
                  </w:divsChild>
                </w:div>
                <w:div w:id="592738234">
                  <w:marLeft w:val="0"/>
                  <w:marRight w:val="0"/>
                  <w:marTop w:val="0"/>
                  <w:marBottom w:val="0"/>
                  <w:divBdr>
                    <w:top w:val="none" w:sz="0" w:space="0" w:color="auto"/>
                    <w:left w:val="none" w:sz="0" w:space="0" w:color="auto"/>
                    <w:bottom w:val="none" w:sz="0" w:space="0" w:color="auto"/>
                    <w:right w:val="none" w:sz="0" w:space="0" w:color="auto"/>
                  </w:divBdr>
                  <w:divsChild>
                    <w:div w:id="1263613786">
                      <w:marLeft w:val="0"/>
                      <w:marRight w:val="0"/>
                      <w:marTop w:val="0"/>
                      <w:marBottom w:val="0"/>
                      <w:divBdr>
                        <w:top w:val="none" w:sz="0" w:space="0" w:color="auto"/>
                        <w:left w:val="none" w:sz="0" w:space="0" w:color="auto"/>
                        <w:bottom w:val="none" w:sz="0" w:space="0" w:color="auto"/>
                        <w:right w:val="none" w:sz="0" w:space="0" w:color="auto"/>
                      </w:divBdr>
                    </w:div>
                  </w:divsChild>
                </w:div>
                <w:div w:id="1083726005">
                  <w:marLeft w:val="0"/>
                  <w:marRight w:val="0"/>
                  <w:marTop w:val="0"/>
                  <w:marBottom w:val="0"/>
                  <w:divBdr>
                    <w:top w:val="none" w:sz="0" w:space="0" w:color="auto"/>
                    <w:left w:val="none" w:sz="0" w:space="0" w:color="auto"/>
                    <w:bottom w:val="none" w:sz="0" w:space="0" w:color="auto"/>
                    <w:right w:val="none" w:sz="0" w:space="0" w:color="auto"/>
                  </w:divBdr>
                  <w:divsChild>
                    <w:div w:id="951546656">
                      <w:marLeft w:val="0"/>
                      <w:marRight w:val="0"/>
                      <w:marTop w:val="0"/>
                      <w:marBottom w:val="0"/>
                      <w:divBdr>
                        <w:top w:val="none" w:sz="0" w:space="0" w:color="auto"/>
                        <w:left w:val="none" w:sz="0" w:space="0" w:color="auto"/>
                        <w:bottom w:val="none" w:sz="0" w:space="0" w:color="auto"/>
                        <w:right w:val="none" w:sz="0" w:space="0" w:color="auto"/>
                      </w:divBdr>
                    </w:div>
                  </w:divsChild>
                </w:div>
                <w:div w:id="793210454">
                  <w:marLeft w:val="0"/>
                  <w:marRight w:val="0"/>
                  <w:marTop w:val="0"/>
                  <w:marBottom w:val="0"/>
                  <w:divBdr>
                    <w:top w:val="none" w:sz="0" w:space="0" w:color="auto"/>
                    <w:left w:val="none" w:sz="0" w:space="0" w:color="auto"/>
                    <w:bottom w:val="none" w:sz="0" w:space="0" w:color="auto"/>
                    <w:right w:val="none" w:sz="0" w:space="0" w:color="auto"/>
                  </w:divBdr>
                  <w:divsChild>
                    <w:div w:id="8802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71498">
      <w:bodyDiv w:val="1"/>
      <w:marLeft w:val="0"/>
      <w:marRight w:val="0"/>
      <w:marTop w:val="0"/>
      <w:marBottom w:val="0"/>
      <w:divBdr>
        <w:top w:val="none" w:sz="0" w:space="0" w:color="auto"/>
        <w:left w:val="none" w:sz="0" w:space="0" w:color="auto"/>
        <w:bottom w:val="none" w:sz="0" w:space="0" w:color="auto"/>
        <w:right w:val="none" w:sz="0" w:space="0" w:color="auto"/>
      </w:divBdr>
    </w:div>
    <w:div w:id="1841771823">
      <w:bodyDiv w:val="1"/>
      <w:marLeft w:val="0"/>
      <w:marRight w:val="0"/>
      <w:marTop w:val="0"/>
      <w:marBottom w:val="0"/>
      <w:divBdr>
        <w:top w:val="none" w:sz="0" w:space="0" w:color="auto"/>
        <w:left w:val="none" w:sz="0" w:space="0" w:color="auto"/>
        <w:bottom w:val="none" w:sz="0" w:space="0" w:color="auto"/>
        <w:right w:val="none" w:sz="0" w:space="0" w:color="auto"/>
      </w:divBdr>
      <w:divsChild>
        <w:div w:id="1642613141">
          <w:marLeft w:val="0"/>
          <w:marRight w:val="0"/>
          <w:marTop w:val="0"/>
          <w:marBottom w:val="0"/>
          <w:divBdr>
            <w:top w:val="none" w:sz="0" w:space="0" w:color="auto"/>
            <w:left w:val="none" w:sz="0" w:space="0" w:color="auto"/>
            <w:bottom w:val="none" w:sz="0" w:space="0" w:color="auto"/>
            <w:right w:val="none" w:sz="0" w:space="0" w:color="auto"/>
          </w:divBdr>
          <w:divsChild>
            <w:div w:id="320472017">
              <w:marLeft w:val="0"/>
              <w:marRight w:val="0"/>
              <w:marTop w:val="0"/>
              <w:marBottom w:val="0"/>
              <w:divBdr>
                <w:top w:val="none" w:sz="0" w:space="0" w:color="auto"/>
                <w:left w:val="none" w:sz="0" w:space="0" w:color="auto"/>
                <w:bottom w:val="none" w:sz="0" w:space="0" w:color="auto"/>
                <w:right w:val="none" w:sz="0" w:space="0" w:color="auto"/>
              </w:divBdr>
              <w:divsChild>
                <w:div w:id="1516765221">
                  <w:marLeft w:val="0"/>
                  <w:marRight w:val="0"/>
                  <w:marTop w:val="0"/>
                  <w:marBottom w:val="0"/>
                  <w:divBdr>
                    <w:top w:val="none" w:sz="0" w:space="0" w:color="auto"/>
                    <w:left w:val="none" w:sz="0" w:space="0" w:color="auto"/>
                    <w:bottom w:val="none" w:sz="0" w:space="0" w:color="auto"/>
                    <w:right w:val="none" w:sz="0" w:space="0" w:color="auto"/>
                  </w:divBdr>
                </w:div>
                <w:div w:id="328800666">
                  <w:marLeft w:val="0"/>
                  <w:marRight w:val="0"/>
                  <w:marTop w:val="0"/>
                  <w:marBottom w:val="0"/>
                  <w:divBdr>
                    <w:top w:val="none" w:sz="0" w:space="0" w:color="auto"/>
                    <w:left w:val="none" w:sz="0" w:space="0" w:color="auto"/>
                    <w:bottom w:val="none" w:sz="0" w:space="0" w:color="auto"/>
                    <w:right w:val="none" w:sz="0" w:space="0" w:color="auto"/>
                  </w:divBdr>
                </w:div>
                <w:div w:id="811944159">
                  <w:marLeft w:val="0"/>
                  <w:marRight w:val="0"/>
                  <w:marTop w:val="0"/>
                  <w:marBottom w:val="0"/>
                  <w:divBdr>
                    <w:top w:val="none" w:sz="0" w:space="0" w:color="auto"/>
                    <w:left w:val="none" w:sz="0" w:space="0" w:color="auto"/>
                    <w:bottom w:val="none" w:sz="0" w:space="0" w:color="auto"/>
                    <w:right w:val="none" w:sz="0" w:space="0" w:color="auto"/>
                  </w:divBdr>
                </w:div>
                <w:div w:id="5109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64943">
      <w:bodyDiv w:val="1"/>
      <w:marLeft w:val="0"/>
      <w:marRight w:val="0"/>
      <w:marTop w:val="0"/>
      <w:marBottom w:val="0"/>
      <w:divBdr>
        <w:top w:val="none" w:sz="0" w:space="0" w:color="auto"/>
        <w:left w:val="none" w:sz="0" w:space="0" w:color="auto"/>
        <w:bottom w:val="none" w:sz="0" w:space="0" w:color="auto"/>
        <w:right w:val="none" w:sz="0" w:space="0" w:color="auto"/>
      </w:divBdr>
      <w:divsChild>
        <w:div w:id="553348811">
          <w:marLeft w:val="0"/>
          <w:marRight w:val="0"/>
          <w:marTop w:val="0"/>
          <w:marBottom w:val="0"/>
          <w:divBdr>
            <w:top w:val="none" w:sz="0" w:space="0" w:color="auto"/>
            <w:left w:val="none" w:sz="0" w:space="0" w:color="auto"/>
            <w:bottom w:val="none" w:sz="0" w:space="0" w:color="auto"/>
            <w:right w:val="none" w:sz="0" w:space="0" w:color="auto"/>
          </w:divBdr>
          <w:divsChild>
            <w:div w:id="31077123">
              <w:marLeft w:val="0"/>
              <w:marRight w:val="0"/>
              <w:marTop w:val="0"/>
              <w:marBottom w:val="0"/>
              <w:divBdr>
                <w:top w:val="none" w:sz="0" w:space="0" w:color="auto"/>
                <w:left w:val="none" w:sz="0" w:space="0" w:color="auto"/>
                <w:bottom w:val="none" w:sz="0" w:space="0" w:color="auto"/>
                <w:right w:val="none" w:sz="0" w:space="0" w:color="auto"/>
              </w:divBdr>
              <w:divsChild>
                <w:div w:id="1720475239">
                  <w:marLeft w:val="0"/>
                  <w:marRight w:val="0"/>
                  <w:marTop w:val="0"/>
                  <w:marBottom w:val="0"/>
                  <w:divBdr>
                    <w:top w:val="none" w:sz="0" w:space="0" w:color="auto"/>
                    <w:left w:val="none" w:sz="0" w:space="0" w:color="auto"/>
                    <w:bottom w:val="none" w:sz="0" w:space="0" w:color="auto"/>
                    <w:right w:val="none" w:sz="0" w:space="0" w:color="auto"/>
                  </w:divBdr>
                  <w:divsChild>
                    <w:div w:id="367485428">
                      <w:marLeft w:val="0"/>
                      <w:marRight w:val="0"/>
                      <w:marTop w:val="0"/>
                      <w:marBottom w:val="0"/>
                      <w:divBdr>
                        <w:top w:val="none" w:sz="0" w:space="0" w:color="auto"/>
                        <w:left w:val="none" w:sz="0" w:space="0" w:color="auto"/>
                        <w:bottom w:val="none" w:sz="0" w:space="0" w:color="auto"/>
                        <w:right w:val="none" w:sz="0" w:space="0" w:color="auto"/>
                      </w:divBdr>
                    </w:div>
                  </w:divsChild>
                </w:div>
                <w:div w:id="546066166">
                  <w:marLeft w:val="0"/>
                  <w:marRight w:val="0"/>
                  <w:marTop w:val="0"/>
                  <w:marBottom w:val="0"/>
                  <w:divBdr>
                    <w:top w:val="none" w:sz="0" w:space="0" w:color="auto"/>
                    <w:left w:val="none" w:sz="0" w:space="0" w:color="auto"/>
                    <w:bottom w:val="none" w:sz="0" w:space="0" w:color="auto"/>
                    <w:right w:val="none" w:sz="0" w:space="0" w:color="auto"/>
                  </w:divBdr>
                  <w:divsChild>
                    <w:div w:id="766584772">
                      <w:marLeft w:val="0"/>
                      <w:marRight w:val="0"/>
                      <w:marTop w:val="0"/>
                      <w:marBottom w:val="0"/>
                      <w:divBdr>
                        <w:top w:val="none" w:sz="0" w:space="0" w:color="auto"/>
                        <w:left w:val="none" w:sz="0" w:space="0" w:color="auto"/>
                        <w:bottom w:val="none" w:sz="0" w:space="0" w:color="auto"/>
                        <w:right w:val="none" w:sz="0" w:space="0" w:color="auto"/>
                      </w:divBdr>
                    </w:div>
                  </w:divsChild>
                </w:div>
                <w:div w:id="2136364171">
                  <w:marLeft w:val="0"/>
                  <w:marRight w:val="0"/>
                  <w:marTop w:val="0"/>
                  <w:marBottom w:val="0"/>
                  <w:divBdr>
                    <w:top w:val="none" w:sz="0" w:space="0" w:color="auto"/>
                    <w:left w:val="none" w:sz="0" w:space="0" w:color="auto"/>
                    <w:bottom w:val="none" w:sz="0" w:space="0" w:color="auto"/>
                    <w:right w:val="none" w:sz="0" w:space="0" w:color="auto"/>
                  </w:divBdr>
                  <w:divsChild>
                    <w:div w:id="14347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641012ABCD2044BA63A0FFECF53A6A" ma:contentTypeVersion="10" ma:contentTypeDescription="Create a new document." ma:contentTypeScope="" ma:versionID="58289cafa9d51f7f4891fbe209c66885">
  <xsd:schema xmlns:xsd="http://www.w3.org/2001/XMLSchema" xmlns:xs="http://www.w3.org/2001/XMLSchema" xmlns:p="http://schemas.microsoft.com/office/2006/metadata/properties" xmlns:ns2="ebc25545-d6c4-4d93-9956-fdef6f2d78fa" xmlns:ns3="82399113-0461-4555-a464-26b15f513319" targetNamespace="http://schemas.microsoft.com/office/2006/metadata/properties" ma:root="true" ma:fieldsID="abb524cada653eb9c66b59f4a8e497be" ns2:_="" ns3:_="">
    <xsd:import namespace="ebc25545-d6c4-4d93-9956-fdef6f2d78fa"/>
    <xsd:import namespace="82399113-0461-4555-a464-26b15f51331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25545-d6c4-4d93-9956-fdef6f2d78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399113-0461-4555-a464-26b15f5133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5FAF06-AF53-4624-91F8-E2EFFADDE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c25545-d6c4-4d93-9956-fdef6f2d78fa"/>
    <ds:schemaRef ds:uri="82399113-0461-4555-a464-26b15f5133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9407D3-E407-4BD1-A2A8-9D33ABE0AD3B}">
  <ds:schemaRefs>
    <ds:schemaRef ds:uri="http://schemas.microsoft.com/sharepoint/v3/contenttype/forms"/>
  </ds:schemaRefs>
</ds:datastoreItem>
</file>

<file path=customXml/itemProps3.xml><?xml version="1.0" encoding="utf-8"?>
<ds:datastoreItem xmlns:ds="http://schemas.openxmlformats.org/officeDocument/2006/customXml" ds:itemID="{07A2374C-54C8-4DB8-B39C-3DF8C25E73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7</Pages>
  <Words>3574</Words>
  <Characters>20375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Linzy Casal</dc:creator>
  <cp:keywords/>
  <dc:description/>
  <cp:lastModifiedBy>Hyeyoung Shin</cp:lastModifiedBy>
  <cp:revision>11</cp:revision>
  <dcterms:created xsi:type="dcterms:W3CDTF">2022-03-09T22:27:00Z</dcterms:created>
  <dcterms:modified xsi:type="dcterms:W3CDTF">2022-03-14T18:18:00Z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0x010100B0641012ABCD2044BA63A0FFECF53A6A</vt:lpwstr>
  </property>
</Properties>
</file>