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EDUCAÇÃO DE QUALIDADE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DAS DESIGUALDADES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problema social a ser trabalhado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Dificuldade de acesso a educação técnica de qualidade, devido à desigualdade social, valores, localidade, falta incentivo, entre outros.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dele na sociedade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Promover acesso facilitado ao ensino de qualidade de forma equânime, possibilitando melhor formação e evolução do aluno, a qual possibilita maiores chances de  ingresso ao mercado de trabalho.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A Educação se revela como um verdadeiro divisor de águas para a formação do indivíduo. Entende-se que agregar qualidade e disseminar o conhecimento em regiões de pobreza fornece uma evolução natural na redução das desigualdades.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da escolha do modelo de app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O modelo adequado será uma Rede Social, pois é mais fácil disseminar conteúdo para regiões carentes devido a sua gratuidade, maior proximidade do contexto social e engajamento do público jovem.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o software planejado para solucionar este problema definindo um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produto no modelo E-COMMERCE ou um um tipo de tema para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serem abordados nas postagens (REDE SOCIAL).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Plataforma com oferecimento de cursos gratuitos, interação via postagens entre alunos e professores para sanar dúvidas, agenda da disponibilidade dos instrutores por dia e hora e postagens sazonais de assuntos específicos.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