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ESConv 简明记录</w:t>
      </w:r>
    </w:p>
    <w:p>
      <w:pPr>
        <w:jc w:val="center"/>
      </w:pPr>
      <w:r>
        <w:t>以 2021 原论文 Joint 模型作为 baseline</w:t>
      </w:r>
    </w:p>
    <w:p>
      <w:pPr>
        <w:jc w:val="center"/>
      </w:pPr>
      <w:r>
        <w:t>2026-08-10</w:t>
      </w:r>
    </w:p>
    <w:p>
      <w:pPr>
        <w:pStyle w:val="Heading1"/>
      </w:pPr>
      <w:r>
        <w:t>1. 先定 baseline</w:t>
      </w:r>
    </w:p>
    <w:p>
      <w:r>
        <w:t>本项目不再把 Causal-ESC 的 53.53% 当 baseline。baseline 改成 2021 年 ESConv 原论文的 ESC Blender Joint 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</w:tcPr>
          <w:p>
            <w:r>
              <w:rPr>
                <w:b/>
                <w:sz w:val="20"/>
              </w:rPr>
              <w:t>任务</w:t>
            </w:r>
          </w:p>
        </w:tc>
        <w:tc>
          <w:tcPr>
            <w:tcW w:type="dxa" w:w="2948"/>
          </w:tcPr>
          <w:p>
            <w:r>
              <w:rPr>
                <w:b/>
                <w:sz w:val="20"/>
              </w:rPr>
              <w:t>2021 baseline</w:t>
            </w:r>
          </w:p>
        </w:tc>
        <w:tc>
          <w:tcPr>
            <w:tcW w:type="dxa" w:w="3515"/>
          </w:tcPr>
          <w:p>
            <w:r>
              <w:rPr>
                <w:b/>
                <w:sz w:val="20"/>
              </w:rPr>
              <w:t>数字从哪里来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8 类策略预测（官方全量 test）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Accuracy 19.60%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作者官方 Joint 权重，本地复算 544/2,775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8 类策略预测（固定前 250 条）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Accuracy 20.40%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作者官方 Joint 权重，本地复算 51/250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回答生成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BLEU-2 5.35；ROUGE-L 15.46；Extrema 50.27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2021 原论文 Table 4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PPL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20"/>
              </w:rPr>
              <w:t>18.61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作者后来在官方 README 中修正</w:t>
            </w:r>
          </w:p>
        </w:tc>
      </w:tr>
    </w:tbl>
    <w:p/>
    <w:p>
      <w:pPr>
        <w:ind w:left="283" w:right="283"/>
      </w:pPr>
      <w:r>
        <w:t>必须说明：2021 原论文没有发表“策略 Accuracy”。19.60% 和 20.40% 是我们使用作者官方权重、官方数据和 Joint 的首策略 token 方法复算出来的数字。原论文真正公开的是 BLEU、ROUGE-L、Extrema、PPL 和真人 A/B。</w:t>
      </w:r>
    </w:p>
    <w:p>
      <w:pPr>
        <w:pStyle w:val="Heading1"/>
      </w:pPr>
      <w:r>
        <w:t>2. 现在三个模型的准确率</w:t>
      </w:r>
    </w:p>
    <w:p>
      <w:r>
        <w:t>公平比较先看相同的前 250 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模型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正确数</w:t>
            </w:r>
          </w:p>
        </w:tc>
        <w:tc>
          <w:tcPr>
            <w:tcW w:type="dxa" w:w="3175"/>
          </w:tcPr>
          <w:p>
            <w:r>
              <w:rPr>
                <w:b/>
                <w:sz w:val="20"/>
              </w:rPr>
              <w:t>距离 2021 baseline 20.40%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2021 ESC Blender Joint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20.40%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51/250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DeepSeek V4-Pro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14.80%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37/250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差 5.60 个百分点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Qwen3.6-27B（未微调）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14.00%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35/250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20"/>
              </w:rPr>
              <w:t>差 6.40 个百分点</w:t>
            </w:r>
          </w:p>
        </w:tc>
      </w:tr>
    </w:tbl>
    <w:p/>
    <w:p>
      <w:r>
        <w:t>因此，现在不是差 39.53 个百分点。把 2021 原论文模型设为 baseline 后：</w:t>
      </w:r>
    </w:p>
    <w:p>
      <w:pPr>
        <w:pStyle w:val="ListBullet"/>
        <w:ind w:left="340" w:hanging="170"/>
      </w:pPr>
      <w:r>
        <w:t>DeepSeek V4-Pro 还差 5.60 个百分点。</w:t>
      </w:r>
    </w:p>
    <w:p>
      <w:pPr>
        <w:pStyle w:val="ListBullet"/>
        <w:ind w:left="340" w:hanging="170"/>
      </w:pPr>
      <w:r>
        <w:t>未微调 Qwen3.6-27B 还差 6.40 个百分点。</w:t>
      </w:r>
    </w:p>
    <w:p>
      <w:pPr>
        <w:pStyle w:val="Heading1"/>
      </w:pPr>
      <w:r>
        <w:t>3. 2021 原论文的方法</w:t>
      </w:r>
    </w:p>
    <w:p>
      <w:pPr>
        <w:pStyle w:val="ListBullet"/>
        <w:ind w:left="340" w:hanging="170"/>
      </w:pPr>
      <w:r>
        <w:t>骨干模型：BlenderBot-small 90M 和 DialoGPT-small。</w:t>
      </w:r>
    </w:p>
    <w:p>
      <w:pPr>
        <w:pStyle w:val="ListBullet"/>
        <w:ind w:left="340" w:hanging="170"/>
      </w:pPr>
      <w:r>
        <w:t>Vanilla：直接在 ESConv 上微调，不使用策略标签。</w:t>
      </w:r>
    </w:p>
    <w:p>
      <w:pPr>
        <w:pStyle w:val="ListBullet"/>
        <w:ind w:left="340" w:hanging="170"/>
      </w:pPr>
      <w:r>
        <w:t>Joint：先预测一个支持策略 token，再根据策略生成回答。我们把 Joint 作为 baseline。</w:t>
      </w:r>
    </w:p>
    <w:p>
      <w:pPr>
        <w:pStyle w:val="ListBullet"/>
        <w:ind w:left="340" w:hanging="170"/>
      </w:pPr>
      <w:r>
        <w:t>Oracle：直接给模型真实策略，只表示策略正确时的生成上限，不作为 baseline。</w:t>
      </w:r>
    </w:p>
    <w:p>
      <w:pPr>
        <w:pStyle w:val="ListBullet"/>
        <w:ind w:left="340" w:hanging="170"/>
      </w:pPr>
      <w:r>
        <w:t>按对话做 6:2:2 的训练、验证、测试切分。</w:t>
      </w:r>
    </w:p>
    <w:p>
      <w:pPr>
        <w:pStyle w:val="ListBullet"/>
        <w:ind w:left="340" w:hanging="170"/>
      </w:pPr>
      <w:r>
        <w:t>每个训练片段包含目标 supporter 回答及前 4 个 utterances。</w:t>
      </w:r>
    </w:p>
    <w:p>
      <w:pPr>
        <w:pStyle w:val="ListBullet"/>
        <w:ind w:left="340" w:hanging="170"/>
      </w:pPr>
      <w:r>
        <w:t>Adam，学习率 5e-5，训练 5 epochs，选验证集 PPL 最低的 checkpoint。</w:t>
      </w:r>
    </w:p>
    <w:p>
      <w:pPr>
        <w:pStyle w:val="ListBullet"/>
        <w:ind w:left="340" w:hanging="170"/>
      </w:pPr>
      <w:r>
        <w:t>生成参数：top-p 0.9、top-k 30、temperature 0.7。</w:t>
      </w:r>
    </w:p>
    <w:p>
      <w:pPr>
        <w:pStyle w:val="Heading1"/>
      </w:pPr>
      <w:r>
        <w:t>4. 我们按原方法跑了什么</w:t>
      </w:r>
    </w:p>
    <w:p>
      <w:pPr>
        <w:pStyle w:val="ListBullet"/>
        <w:ind w:left="340" w:hanging="170"/>
      </w:pPr>
      <w:r>
        <w:t>下载作者发布的 ESC_Blender_Strategy 权重。</w:t>
      </w:r>
    </w:p>
    <w:p>
      <w:pPr>
        <w:pStyle w:val="ListBullet"/>
        <w:ind w:left="340" w:hanging="170"/>
      </w:pPr>
      <w:r>
        <w:t>使用 2021 年原始固定测试文件，共 2,775 个 supporter 回答样本。</w:t>
      </w:r>
    </w:p>
    <w:p>
      <w:pPr>
        <w:pStyle w:val="ListBullet"/>
        <w:ind w:left="340" w:hanging="170"/>
      </w:pPr>
      <w:r>
        <w:t>读取 decoder 第一步在 8 个策略 token 上的分数，使用 top-1 作为预测策略。</w:t>
      </w:r>
    </w:p>
    <w:p>
      <w:pPr>
        <w:pStyle w:val="ListBullet"/>
        <w:ind w:left="340" w:hanging="170"/>
      </w:pPr>
      <w:r>
        <w:t>全量结果：Accuracy 19.60%，Macro-F1 13.86%，Weighted-F1 17.53%。</w:t>
      </w:r>
    </w:p>
    <w:p>
      <w:pPr>
        <w:pStyle w:val="ListBullet"/>
        <w:ind w:left="340" w:hanging="170"/>
      </w:pPr>
      <w:r>
        <w:t>前 250 条结果：Accuracy 20.40%，Macro-F1 12.89%，Weighted-F1 18.37%。</w:t>
      </w:r>
    </w:p>
    <w:p>
      <w:pPr>
        <w:pStyle w:val="ListBullet"/>
        <w:ind w:left="340" w:hanging="170"/>
      </w:pPr>
      <w:r>
        <w:t>这次是作者官方权重的评测复现，不是从随机权重重新训练 5 epochs。</w:t>
      </w:r>
    </w:p>
    <w:p>
      <w:pPr>
        <w:pStyle w:val="Heading1"/>
      </w:pPr>
      <w:r>
        <w:t>5. 后续改善 ESConv 的论文</w:t>
      </w:r>
    </w:p>
    <w:p>
      <w:r>
        <w:t>这些论文保留为“后续方法参考”，不再叫 baseline。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98"/>
          </w:tcPr>
          <w:p>
            <w:r>
              <w:rPr>
                <w:b/>
                <w:sz w:val="20"/>
              </w:rPr>
              <w:t>论文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3005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  <w:t>MISC（2022）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0"/>
              </w:rPr>
              <w:t>常识增强、混合策略感知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Accuracy 31.61%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  <w:t>KEMP（2022）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0"/>
              </w:rPr>
              <w:t>ConceptNet 外部知识、情绪依赖建模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Accuracy 39.31%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  <w:t>MultiESC（2022）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0"/>
              </w:rPr>
              <w:t>多轮上下文、前瞻式策略规划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Accuracy 42.01%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  <w:t>GREEN（2025）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0"/>
              </w:rPr>
              <w:t>生成式检索、ResID 上下文分析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策略预测提升 9.8%，绝对值未核实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  <w:t>DPPLM（2025/26）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0"/>
              </w:rPr>
              <w:t>情绪原因蕴含、动态策略与共情控制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Accuracy 58.03%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  <w:t>Causal-ESC（2026）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0"/>
              </w:rPr>
              <w:t>Doubly Robust 因果策略学习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Accuracy 53.53%</w:t>
            </w:r>
          </w:p>
        </w:tc>
      </w:tr>
      <w:tr>
        <w:tc>
          <w:tcPr>
            <w:tcW w:type="dxa" w:w="2098"/>
          </w:tcPr>
          <w:p>
            <w:pPr>
              <w:spacing w:after="0"/>
            </w:pPr>
            <w:r>
              <w:rPr>
                <w:sz w:val="20"/>
              </w:rPr>
              <w:t>SAGE（2026）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0"/>
              </w:rPr>
              <w:t>自检索、策略约束解码、COMET/HEAL 重排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提升 13.4%，绝对值未公开</w:t>
            </w:r>
          </w:p>
        </w:tc>
      </w:tr>
    </w:tbl>
    <w:p/>
    <w:p>
      <w:r>
        <w:t>Next Stage Prediction 的 86.4% 不放进这张表，因为它预测对话阶段，不是 ESConv 的 8 类下一策略。</w:t>
      </w:r>
    </w:p>
    <w:p>
      <w:pPr>
        <w:pStyle w:val="Heading1"/>
      </w:pPr>
      <w:r>
        <w:t>6. 这个数据集还用不用</w:t>
      </w:r>
    </w:p>
    <w:p>
      <w:r>
        <w:t>继续用，但只把它当作策略选择测试。它已经有五年历史，数据量小、英文众包、不能代表临床能力，也没有覆盖 RAG、联网和危险检测。它仍然适合做微调前后对照，因为标签固定、测试集公开、旧模型和新模型都能跑。</w:t>
      </w:r>
    </w:p>
    <w:p>
      <w:r>
        <w:t>正式规则：</w:t>
      </w:r>
    </w:p>
    <w:p>
      <w:pPr>
        <w:pStyle w:val="ListBullet"/>
        <w:ind w:left="340" w:hanging="170"/>
      </w:pPr>
      <w:r>
        <w:t>固定 ESConv 2021 原始 1,053 对话版本。</w:t>
      </w:r>
    </w:p>
    <w:p>
      <w:pPr>
        <w:pStyle w:val="ListBullet"/>
        <w:ind w:left="340" w:hanging="170"/>
      </w:pPr>
      <w:r>
        <w:t>固定官方 test 和 8 类策略标签。</w:t>
      </w:r>
    </w:p>
    <w:p>
      <w:pPr>
        <w:pStyle w:val="ListBullet"/>
        <w:ind w:left="340" w:hanging="170"/>
      </w:pPr>
      <w:r>
        <w:t>主指标报 Accuracy、Macro-F1、Weighted-F1、无效输出率和混淆矩阵。</w:t>
      </w:r>
    </w:p>
    <w:p>
      <w:pPr>
        <w:pStyle w:val="ListBullet"/>
        <w:ind w:left="340" w:hanging="170"/>
      </w:pPr>
      <w:r>
        <w:t>论文对比使用 MODEL_ONLY。完整静室流程单独报告，不混成一个分数。</w:t>
      </w:r>
    </w:p>
    <w:p>
      <w:pPr>
        <w:pStyle w:val="Heading1"/>
      </w:pPr>
      <w:r>
        <w:t>7. 文件</w:t>
      </w:r>
    </w:p>
    <w:p>
      <w:r>
        <w:t>原论文：https://aclanthology.org/2021.acl-long.269/</w:t>
      </w:r>
    </w:p>
    <w:p>
      <w:r>
        <w:t>官方仓库：https://github.com/thu-coai/Emotional-Support-Conversation</w:t>
      </w:r>
    </w:p>
    <w:p>
      <w:r>
        <w:t>复算脚本：/Users/allenli/Desktop/mental-health-llm-eval/scripts/eval_esconv_original_joint.py</w:t>
      </w:r>
    </w:p>
    <w:p>
      <w:r>
        <w:t>全量结果：/Users/allenli/Desktop/mental-health-llm-eval/reports/esconv_original_joint_official_test_20260810.json</w:t>
      </w:r>
    </w:p>
    <w:p>
      <w:r>
        <w:t>250 条结果：/Users/allenli/Desktop/mental-health-llm-eval/reports/esconv_original_joint_fixed250_20260810.json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楷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Kaiti SC" w:hAnsi="Kaiti SC" w:eastAsia="楷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楷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楷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