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A09DEC" w14:textId="076D06E4" w:rsidR="00873B96" w:rsidRPr="008847B1" w:rsidRDefault="00873B96" w:rsidP="004846CC">
      <w:pPr>
        <w:spacing w:beforeLines="50" w:before="156"/>
        <w:jc w:val="center"/>
        <w:rPr>
          <w:rFonts w:ascii="Times" w:hAnsi="Times"/>
          <w:sz w:val="36"/>
        </w:rPr>
      </w:pPr>
      <w:bookmarkStart w:id="0" w:name="OLE_LINK2"/>
      <w:bookmarkStart w:id="1" w:name="OLE_LINK3"/>
      <w:r w:rsidRPr="008847B1">
        <w:rPr>
          <w:rFonts w:ascii="Times" w:hAnsi="Times"/>
          <w:sz w:val="36"/>
        </w:rPr>
        <w:t xml:space="preserve">An Empirical Analysis of China’s Modern Nationalistic Boycotts and </w:t>
      </w:r>
      <w:r w:rsidR="003D1430">
        <w:rPr>
          <w:rFonts w:ascii="Times" w:hAnsi="Times"/>
          <w:sz w:val="36"/>
        </w:rPr>
        <w:t>Financial Market</w:t>
      </w:r>
    </w:p>
    <w:p w14:paraId="5A8ED882" w14:textId="77777777" w:rsidR="003B6330" w:rsidRDefault="003B6330" w:rsidP="004846CC">
      <w:pPr>
        <w:spacing w:beforeLines="50" w:before="156"/>
        <w:rPr>
          <w:rFonts w:ascii="Times" w:hAnsi="Times"/>
        </w:rPr>
      </w:pPr>
    </w:p>
    <w:p w14:paraId="456EE58E" w14:textId="40DED7FC" w:rsidR="008847B1" w:rsidRDefault="00873B96" w:rsidP="004846CC">
      <w:pPr>
        <w:pBdr>
          <w:bottom w:val="single" w:sz="6" w:space="1" w:color="auto"/>
        </w:pBdr>
        <w:spacing w:beforeLines="50" w:before="156"/>
        <w:jc w:val="center"/>
        <w:rPr>
          <w:rFonts w:ascii="Times" w:hAnsi="Times"/>
          <w:sz w:val="28"/>
        </w:rPr>
      </w:pPr>
      <w:r w:rsidRPr="003B6330">
        <w:rPr>
          <w:rFonts w:ascii="Times" w:hAnsi="Times"/>
          <w:sz w:val="28"/>
        </w:rPr>
        <w:t xml:space="preserve">Author: </w:t>
      </w:r>
      <w:r w:rsidRPr="003B6330">
        <w:rPr>
          <w:rFonts w:ascii="Times" w:hAnsi="Times" w:hint="eastAsia"/>
          <w:sz w:val="28"/>
        </w:rPr>
        <w:t>Wenxuan</w:t>
      </w:r>
      <w:r w:rsidRPr="003B6330">
        <w:rPr>
          <w:rFonts w:ascii="Times" w:hAnsi="Times"/>
          <w:sz w:val="28"/>
        </w:rPr>
        <w:t xml:space="preserve"> Liu</w:t>
      </w:r>
    </w:p>
    <w:p w14:paraId="6E24E93E" w14:textId="77777777" w:rsidR="003D1430" w:rsidRPr="003D1430" w:rsidRDefault="003D1430" w:rsidP="004846CC">
      <w:pPr>
        <w:pBdr>
          <w:bottom w:val="single" w:sz="6" w:space="1" w:color="auto"/>
        </w:pBdr>
        <w:spacing w:beforeLines="50" w:before="156"/>
        <w:jc w:val="center"/>
        <w:rPr>
          <w:rFonts w:ascii="Times" w:hAnsi="Times"/>
        </w:rPr>
      </w:pPr>
    </w:p>
    <w:p w14:paraId="4010B89C" w14:textId="77777777" w:rsidR="003D1430" w:rsidRDefault="003D1430" w:rsidP="004846CC">
      <w:pPr>
        <w:spacing w:beforeLines="50" w:before="156"/>
        <w:jc w:val="center"/>
        <w:rPr>
          <w:rFonts w:ascii="Times" w:hAnsi="Times"/>
        </w:rPr>
      </w:pPr>
    </w:p>
    <w:p w14:paraId="40DBCC37" w14:textId="77777777" w:rsidR="008847B1" w:rsidRPr="003B6330" w:rsidRDefault="008847B1" w:rsidP="004846CC">
      <w:pPr>
        <w:spacing w:beforeLines="50" w:before="156"/>
        <w:rPr>
          <w:rFonts w:ascii="Times" w:hAnsi="Times"/>
          <w:b/>
        </w:rPr>
      </w:pPr>
      <w:r w:rsidRPr="003B6330">
        <w:rPr>
          <w:rFonts w:ascii="Times" w:hAnsi="Times"/>
          <w:b/>
        </w:rPr>
        <w:t>Abstract</w:t>
      </w:r>
    </w:p>
    <w:p w14:paraId="6FD5A604" w14:textId="202955EB" w:rsidR="009644E7" w:rsidRPr="009644E7" w:rsidRDefault="008847B1" w:rsidP="009644E7">
      <w:pPr>
        <w:autoSpaceDE w:val="0"/>
        <w:autoSpaceDN w:val="0"/>
        <w:adjustRightInd w:val="0"/>
        <w:spacing w:after="240" w:line="300" w:lineRule="atLeast"/>
        <w:rPr>
          <w:rFonts w:ascii="Times" w:hAnsi="Times"/>
        </w:rPr>
      </w:pPr>
      <w:r>
        <w:rPr>
          <w:rFonts w:ascii="Times" w:hAnsi="Times"/>
        </w:rPr>
        <w:t xml:space="preserve">This research is aimed to </w:t>
      </w:r>
      <w:r w:rsidR="003D605D">
        <w:rPr>
          <w:rFonts w:ascii="Times" w:hAnsi="Times"/>
        </w:rPr>
        <w:t xml:space="preserve">evaluate the impact of </w:t>
      </w:r>
      <w:r>
        <w:rPr>
          <w:rFonts w:ascii="Times" w:hAnsi="Times"/>
        </w:rPr>
        <w:t xml:space="preserve">China’s modern </w:t>
      </w:r>
      <w:r w:rsidRPr="00A037B7">
        <w:rPr>
          <w:rFonts w:ascii="Times" w:hAnsi="Times"/>
        </w:rPr>
        <w:t xml:space="preserve">nationalistic boycotts </w:t>
      </w:r>
      <w:r w:rsidR="003D605D">
        <w:rPr>
          <w:rFonts w:ascii="Times" w:hAnsi="Times"/>
        </w:rPr>
        <w:t xml:space="preserve">on financial market, </w:t>
      </w:r>
      <w:r>
        <w:rPr>
          <w:rFonts w:ascii="Times" w:hAnsi="Times"/>
        </w:rPr>
        <w:t>empirical</w:t>
      </w:r>
      <w:r w:rsidR="003D605D">
        <w:rPr>
          <w:rFonts w:ascii="Times" w:hAnsi="Times"/>
        </w:rPr>
        <w:t>ly based on past data and events including Diaoyu Island Conflict in 2012 and THAAD Deployment Issue in 2016</w:t>
      </w:r>
      <w:r>
        <w:rPr>
          <w:rFonts w:ascii="Times" w:hAnsi="Times"/>
        </w:rPr>
        <w:t xml:space="preserve">. The </w:t>
      </w:r>
      <w:r w:rsidR="00470F58">
        <w:rPr>
          <w:rFonts w:ascii="Times" w:hAnsi="Times"/>
        </w:rPr>
        <w:t>main</w:t>
      </w:r>
      <w:r>
        <w:rPr>
          <w:rFonts w:ascii="Times" w:hAnsi="Times"/>
        </w:rPr>
        <w:t xml:space="preserve"> methodology is quantitatively evaluating China’s nationalistic boycotts’ influence on financial market</w:t>
      </w:r>
      <w:r w:rsidR="006C6BF9">
        <w:rPr>
          <w:rFonts w:ascii="Times" w:hAnsi="Times"/>
        </w:rPr>
        <w:t xml:space="preserve"> by </w:t>
      </w:r>
      <w:r w:rsidR="002A4432">
        <w:rPr>
          <w:rFonts w:ascii="Times" w:hAnsi="Times"/>
        </w:rPr>
        <w:t xml:space="preserve">using </w:t>
      </w:r>
      <w:r w:rsidR="002A4432" w:rsidRPr="002A4432">
        <w:rPr>
          <w:rFonts w:ascii="Times" w:hAnsi="Times"/>
        </w:rPr>
        <w:t xml:space="preserve">synthetic control group </w:t>
      </w:r>
      <w:r w:rsidR="009644E7">
        <w:rPr>
          <w:rFonts w:ascii="Times" w:hAnsi="Times"/>
        </w:rPr>
        <w:t>method</w:t>
      </w:r>
      <w:r w:rsidR="002A4432">
        <w:rPr>
          <w:rFonts w:ascii="Times" w:hAnsi="Times"/>
        </w:rPr>
        <w:t>. To achieve this,</w:t>
      </w:r>
      <w:r>
        <w:rPr>
          <w:rFonts w:ascii="Times" w:hAnsi="Times"/>
        </w:rPr>
        <w:t xml:space="preserve"> numerous </w:t>
      </w:r>
      <w:r w:rsidR="002A4432">
        <w:rPr>
          <w:rFonts w:ascii="Times" w:hAnsi="Times"/>
        </w:rPr>
        <w:t>tools were used</w:t>
      </w:r>
      <w:r>
        <w:rPr>
          <w:rFonts w:ascii="Times" w:hAnsi="Times"/>
        </w:rPr>
        <w:t xml:space="preserve"> </w:t>
      </w:r>
      <w:r w:rsidR="002A4432">
        <w:rPr>
          <w:rFonts w:ascii="Times" w:hAnsi="Times"/>
        </w:rPr>
        <w:t>such as</w:t>
      </w:r>
      <w:r>
        <w:rPr>
          <w:rFonts w:ascii="Times" w:hAnsi="Times"/>
        </w:rPr>
        <w:t xml:space="preserve"> stock</w:t>
      </w:r>
      <w:r w:rsidR="002A4432">
        <w:rPr>
          <w:rFonts w:ascii="Times" w:hAnsi="Times"/>
        </w:rPr>
        <w:t>’s</w:t>
      </w:r>
      <w:r>
        <w:rPr>
          <w:rFonts w:ascii="Times" w:hAnsi="Times"/>
        </w:rPr>
        <w:t xml:space="preserve"> </w:t>
      </w:r>
      <w:r w:rsidR="002A4432">
        <w:rPr>
          <w:rFonts w:ascii="Times" w:hAnsi="Times"/>
        </w:rPr>
        <w:t>adjusted close price</w:t>
      </w:r>
      <w:r>
        <w:rPr>
          <w:rFonts w:ascii="Times" w:hAnsi="Times"/>
        </w:rPr>
        <w:t>, Baidu Index,</w:t>
      </w:r>
      <w:r w:rsidR="00FB4DB1">
        <w:rPr>
          <w:rFonts w:ascii="Times" w:hAnsi="Times"/>
        </w:rPr>
        <w:t xml:space="preserve"> google trend,</w:t>
      </w:r>
      <w:r>
        <w:rPr>
          <w:rFonts w:ascii="Times" w:hAnsi="Times"/>
        </w:rPr>
        <w:t xml:space="preserve"> etc.</w:t>
      </w:r>
      <w:r w:rsidR="002A4432">
        <w:rPr>
          <w:rFonts w:ascii="Times" w:hAnsi="Times"/>
        </w:rPr>
        <w:t xml:space="preserve"> Further, I developed an original equation to </w:t>
      </w:r>
      <w:r w:rsidR="002A4432" w:rsidRPr="009644E7">
        <w:rPr>
          <w:rFonts w:ascii="Times" w:hAnsi="Times"/>
        </w:rPr>
        <w:t xml:space="preserve">calculate the equal-weighted </w:t>
      </w:r>
      <m:oMath>
        <m:r>
          <m:rPr>
            <m:sty m:val="p"/>
          </m:rPr>
          <w:rPr>
            <w:rFonts w:ascii="Cambria Math" w:hAnsi="Cambria Math"/>
          </w:rPr>
          <m:t>Group Price Index</m:t>
        </m:r>
        <m:d>
          <m:dPr>
            <m:ctrlPr>
              <w:rPr>
                <w:rFonts w:ascii="Cambria Math" w:hAnsi="Cambria Math"/>
              </w:rPr>
            </m:ctrlPr>
          </m:dPr>
          <m:e>
            <m:sSub>
              <m:sSubPr>
                <m:ctrlPr>
                  <w:rPr>
                    <w:rFonts w:ascii="Cambria Math" w:hAnsi="Cambria Math"/>
                  </w:rPr>
                </m:ctrlPr>
              </m:sSubPr>
              <m:e>
                <m:r>
                  <m:rPr>
                    <m:sty m:val="p"/>
                  </m:rPr>
                  <w:rPr>
                    <w:rFonts w:ascii="Cambria Math" w:hAnsi="Cambria Math"/>
                  </w:rPr>
                  <m:t>GPI</m:t>
                </m:r>
              </m:e>
              <m:sub>
                <m:r>
                  <m:rPr>
                    <m:sty m:val="p"/>
                  </m:rPr>
                  <w:rPr>
                    <w:rFonts w:ascii="Cambria Math" w:hAnsi="Cambria Math"/>
                  </w:rPr>
                  <m:t>t</m:t>
                </m:r>
              </m:sub>
            </m:sSub>
          </m:e>
        </m:d>
      </m:oMath>
      <w:r w:rsidR="002A4432" w:rsidRPr="009644E7">
        <w:rPr>
          <w:rFonts w:ascii="Times" w:hAnsi="Times"/>
        </w:rPr>
        <w:t xml:space="preserve"> based on the database of 36 stocks’ adjusted close price for 1425 days.</w:t>
      </w:r>
      <w:r w:rsidR="009644E7">
        <w:rPr>
          <w:rFonts w:ascii="Times" w:hAnsi="Times"/>
        </w:rPr>
        <w:t xml:space="preserve"> The result of this empirical research shows that China’s modern nationalistic boycott could temporarily </w:t>
      </w:r>
      <w:r w:rsidR="00A64733">
        <w:rPr>
          <w:rFonts w:ascii="Times" w:hAnsi="Times"/>
        </w:rPr>
        <w:t>depress</w:t>
      </w:r>
      <w:r w:rsidR="009644E7" w:rsidRPr="009644E7">
        <w:rPr>
          <w:rFonts w:ascii="Times" w:hAnsi="Times"/>
        </w:rPr>
        <w:t xml:space="preserve"> boycotted companies’ stock values, </w:t>
      </w:r>
      <w:r w:rsidR="00470F58">
        <w:rPr>
          <w:rFonts w:ascii="Times" w:hAnsi="Times"/>
        </w:rPr>
        <w:t>especially for the companies selling consumer goods. However,</w:t>
      </w:r>
      <w:r w:rsidR="009644E7" w:rsidRPr="009644E7">
        <w:rPr>
          <w:rFonts w:ascii="Times" w:hAnsi="Times"/>
        </w:rPr>
        <w:t xml:space="preserve"> this </w:t>
      </w:r>
      <w:r w:rsidR="00470F58">
        <w:rPr>
          <w:rFonts w:ascii="Times" w:hAnsi="Times"/>
        </w:rPr>
        <w:t>influence</w:t>
      </w:r>
      <w:r w:rsidR="009644E7" w:rsidRPr="009644E7">
        <w:rPr>
          <w:rFonts w:ascii="Times" w:hAnsi="Times"/>
        </w:rPr>
        <w:t xml:space="preserve"> usually only lasts for less than </w:t>
      </w:r>
      <w:r w:rsidR="00470F58">
        <w:rPr>
          <w:rFonts w:ascii="Times" w:hAnsi="Times"/>
        </w:rPr>
        <w:t>three months</w:t>
      </w:r>
      <w:r w:rsidR="009644E7" w:rsidRPr="009644E7">
        <w:rPr>
          <w:rFonts w:ascii="Times" w:hAnsi="Times"/>
        </w:rPr>
        <w:t xml:space="preserve">. </w:t>
      </w:r>
    </w:p>
    <w:p w14:paraId="77DF42EF" w14:textId="0D9F1E03" w:rsidR="008847B1" w:rsidRPr="009644E7" w:rsidRDefault="008847B1" w:rsidP="002A4432">
      <w:pPr>
        <w:autoSpaceDE w:val="0"/>
        <w:autoSpaceDN w:val="0"/>
        <w:adjustRightInd w:val="0"/>
        <w:spacing w:after="240" w:line="300" w:lineRule="atLeast"/>
        <w:rPr>
          <w:rFonts w:ascii="Times" w:hAnsi="Times"/>
        </w:rPr>
      </w:pPr>
    </w:p>
    <w:p w14:paraId="4B17C7F4" w14:textId="5359EEA4" w:rsidR="008847B1" w:rsidRDefault="003D1430" w:rsidP="004846CC">
      <w:pPr>
        <w:spacing w:beforeLines="50" w:before="156"/>
        <w:rPr>
          <w:rFonts w:ascii="Times" w:hAnsi="Times" w:hint="eastAsia"/>
        </w:rPr>
      </w:pPr>
      <w:r>
        <w:rPr>
          <w:rFonts w:ascii="Times" w:hAnsi="Times"/>
        </w:rPr>
        <w:t>Key</w:t>
      </w:r>
      <w:r>
        <w:rPr>
          <w:rFonts w:ascii="Times" w:hAnsi="Times" w:hint="eastAsia"/>
        </w:rPr>
        <w:t>w</w:t>
      </w:r>
      <w:r w:rsidR="008847B1">
        <w:rPr>
          <w:rFonts w:ascii="Times" w:hAnsi="Times"/>
        </w:rPr>
        <w:t>ords: Nationalism, Boyc</w:t>
      </w:r>
      <w:r w:rsidR="00B67648">
        <w:rPr>
          <w:rFonts w:ascii="Times" w:hAnsi="Times"/>
        </w:rPr>
        <w:t xml:space="preserve">ott, </w:t>
      </w:r>
      <w:r w:rsidR="00470F58">
        <w:rPr>
          <w:rFonts w:ascii="Times" w:hAnsi="Times"/>
        </w:rPr>
        <w:t xml:space="preserve">Financial market, Price Index, Baidu Index, </w:t>
      </w:r>
      <w:r w:rsidR="00470F58">
        <w:rPr>
          <w:rFonts w:ascii="Times" w:hAnsi="Times" w:hint="eastAsia"/>
        </w:rPr>
        <w:t>O</w:t>
      </w:r>
      <w:r w:rsidR="00B67648">
        <w:rPr>
          <w:rFonts w:ascii="Times" w:hAnsi="Times"/>
        </w:rPr>
        <w:t>riginal equation</w:t>
      </w:r>
      <w:r w:rsidR="00470F58">
        <w:rPr>
          <w:rFonts w:ascii="Times" w:hAnsi="Times"/>
        </w:rPr>
        <w:t>, international trade</w:t>
      </w:r>
      <w:r w:rsidR="00B67648">
        <w:rPr>
          <w:rFonts w:ascii="Times" w:hAnsi="Times"/>
        </w:rPr>
        <w:t>.</w:t>
      </w:r>
    </w:p>
    <w:p w14:paraId="6A5EC2AA" w14:textId="77777777" w:rsidR="008847B1" w:rsidRPr="00134E99" w:rsidRDefault="008847B1" w:rsidP="004846CC">
      <w:pPr>
        <w:spacing w:beforeLines="50" w:before="156"/>
        <w:rPr>
          <w:rFonts w:ascii="Times" w:hAnsi="Times"/>
        </w:rPr>
      </w:pPr>
    </w:p>
    <w:p w14:paraId="505EEA98" w14:textId="77777777" w:rsidR="008847B1" w:rsidRPr="009509C4" w:rsidRDefault="008847B1" w:rsidP="004846CC">
      <w:pPr>
        <w:pStyle w:val="a3"/>
        <w:numPr>
          <w:ilvl w:val="0"/>
          <w:numId w:val="1"/>
        </w:numPr>
        <w:spacing w:beforeLines="50" w:before="156"/>
        <w:ind w:firstLineChars="0"/>
        <w:rPr>
          <w:rFonts w:ascii="Times" w:hAnsi="Times"/>
          <w:b/>
        </w:rPr>
      </w:pPr>
      <w:r w:rsidRPr="00B14AC6">
        <w:rPr>
          <w:rFonts w:ascii="Times" w:hAnsi="Times"/>
          <w:b/>
        </w:rPr>
        <w:t>Introduction</w:t>
      </w:r>
    </w:p>
    <w:p w14:paraId="1914D91A" w14:textId="25FF443D" w:rsidR="003D1430" w:rsidRPr="004846CC" w:rsidRDefault="003D1430" w:rsidP="004846CC">
      <w:pPr>
        <w:spacing w:beforeLines="50" w:before="156"/>
        <w:rPr>
          <w:rFonts w:ascii="Times" w:eastAsia="Times New Roman" w:hAnsi="Times"/>
          <w:color w:val="222222"/>
          <w:shd w:val="clear" w:color="auto" w:fill="FFFFFF"/>
        </w:rPr>
      </w:pPr>
      <w:r w:rsidRPr="004846CC">
        <w:rPr>
          <w:rFonts w:ascii="Times" w:eastAsia="Times New Roman" w:hAnsi="Times"/>
          <w:color w:val="222222"/>
          <w:shd w:val="clear" w:color="auto" w:fill="FFFFFF"/>
        </w:rPr>
        <w:t xml:space="preserve">Nationalistic boycott has </w:t>
      </w:r>
      <w:r w:rsidR="0018508F" w:rsidRPr="004846CC">
        <w:rPr>
          <w:rFonts w:ascii="Times" w:eastAsia="Times New Roman" w:hAnsi="Times"/>
          <w:color w:val="222222"/>
          <w:shd w:val="clear" w:color="auto" w:fill="FFFFFF"/>
        </w:rPr>
        <w:t>long been an important political event in China after the foundation of the People’s Republic of China with its unique position on the international stage</w:t>
      </w:r>
      <w:r w:rsidR="00FB3209">
        <w:rPr>
          <w:rFonts w:ascii="Times" w:eastAsia="Times New Roman" w:hAnsi="Times"/>
          <w:color w:val="222222"/>
          <w:shd w:val="clear" w:color="auto" w:fill="FFFFFF"/>
        </w:rPr>
        <w:t>. For the recent few decades</w:t>
      </w:r>
      <w:r w:rsidR="00AD01C6">
        <w:rPr>
          <w:rFonts w:ascii="Times" w:eastAsia="Times New Roman" w:hAnsi="Times"/>
          <w:color w:val="222222"/>
          <w:shd w:val="clear" w:color="auto" w:fill="FFFFFF"/>
        </w:rPr>
        <w:t xml:space="preserve">, its </w:t>
      </w:r>
      <w:r w:rsidR="00FB3209">
        <w:rPr>
          <w:rFonts w:ascii="Times" w:eastAsia="Times New Roman" w:hAnsi="Times"/>
          <w:color w:val="222222"/>
          <w:shd w:val="clear" w:color="auto" w:fill="FFFFFF"/>
        </w:rPr>
        <w:t xml:space="preserve">pros and cons are </w:t>
      </w:r>
      <w:r w:rsidR="003644D5">
        <w:rPr>
          <w:rFonts w:ascii="Times" w:eastAsia="Times New Roman" w:hAnsi="Times"/>
          <w:color w:val="222222"/>
          <w:shd w:val="clear" w:color="auto" w:fill="FFFFFF"/>
        </w:rPr>
        <w:t xml:space="preserve">always </w:t>
      </w:r>
      <w:r w:rsidR="00FB3209">
        <w:rPr>
          <w:rFonts w:ascii="Times" w:eastAsia="Times New Roman" w:hAnsi="Times"/>
          <w:color w:val="222222"/>
          <w:shd w:val="clear" w:color="auto" w:fill="FFFFFF"/>
        </w:rPr>
        <w:t>debated intensively</w:t>
      </w:r>
      <w:r w:rsidR="003644D5">
        <w:rPr>
          <w:rFonts w:ascii="Times" w:eastAsia="Times New Roman" w:hAnsi="Times"/>
          <w:color w:val="222222"/>
          <w:shd w:val="clear" w:color="auto" w:fill="FFFFFF"/>
        </w:rPr>
        <w:t xml:space="preserve"> concerning social impact and</w:t>
      </w:r>
      <w:r w:rsidR="00FB3209">
        <w:rPr>
          <w:rFonts w:ascii="Times" w:eastAsia="Times New Roman" w:hAnsi="Times"/>
          <w:color w:val="222222"/>
          <w:shd w:val="clear" w:color="auto" w:fill="FFFFFF"/>
        </w:rPr>
        <w:t xml:space="preserve"> </w:t>
      </w:r>
      <w:r w:rsidR="003644D5">
        <w:rPr>
          <w:rFonts w:ascii="Times" w:eastAsia="Times New Roman" w:hAnsi="Times"/>
          <w:color w:val="222222"/>
          <w:shd w:val="clear" w:color="auto" w:fill="FFFFFF"/>
        </w:rPr>
        <w:t>national economics, especially when</w:t>
      </w:r>
      <w:r w:rsidR="00FB3209">
        <w:rPr>
          <w:rFonts w:ascii="Times" w:eastAsia="Times New Roman" w:hAnsi="Times"/>
          <w:color w:val="222222"/>
          <w:shd w:val="clear" w:color="auto" w:fill="FFFFFF"/>
        </w:rPr>
        <w:t xml:space="preserve"> some </w:t>
      </w:r>
      <w:r w:rsidR="00615CD9">
        <w:rPr>
          <w:rFonts w:ascii="Times" w:eastAsia="Times New Roman" w:hAnsi="Times"/>
          <w:color w:val="222222"/>
          <w:shd w:val="clear" w:color="auto" w:fill="FFFFFF"/>
        </w:rPr>
        <w:t>international conflicts involving</w:t>
      </w:r>
      <w:r w:rsidR="003644D5">
        <w:rPr>
          <w:rFonts w:ascii="Times" w:eastAsia="Times New Roman" w:hAnsi="Times"/>
          <w:color w:val="222222"/>
          <w:shd w:val="clear" w:color="auto" w:fill="FFFFFF"/>
        </w:rPr>
        <w:t xml:space="preserve"> </w:t>
      </w:r>
      <w:r w:rsidR="00FB3209">
        <w:rPr>
          <w:rFonts w:ascii="Times" w:eastAsia="Times New Roman" w:hAnsi="Times"/>
          <w:color w:val="222222"/>
          <w:shd w:val="clear" w:color="auto" w:fill="FFFFFF"/>
        </w:rPr>
        <w:t>China</w:t>
      </w:r>
      <w:r w:rsidR="003644D5">
        <w:rPr>
          <w:rFonts w:ascii="Times" w:eastAsia="Times New Roman" w:hAnsi="Times"/>
          <w:color w:val="222222"/>
          <w:shd w:val="clear" w:color="auto" w:fill="FFFFFF"/>
        </w:rPr>
        <w:t xml:space="preserve"> occur. However, since the issue of nationalistic boycott is usually complex and not well-defined, the discussion and analysis usually </w:t>
      </w:r>
      <w:r w:rsidR="006641AB">
        <w:rPr>
          <w:rFonts w:ascii="Times" w:eastAsia="Times New Roman" w:hAnsi="Times"/>
          <w:color w:val="222222"/>
          <w:shd w:val="clear" w:color="auto" w:fill="FFFFFF"/>
        </w:rPr>
        <w:t>are mixed up with</w:t>
      </w:r>
      <w:r w:rsidR="00615CD9">
        <w:rPr>
          <w:rFonts w:ascii="Times" w:eastAsia="Times New Roman" w:hAnsi="Times"/>
          <w:color w:val="222222"/>
          <w:shd w:val="clear" w:color="auto" w:fill="FFFFFF"/>
        </w:rPr>
        <w:t xml:space="preserve"> numerous </w:t>
      </w:r>
      <w:r w:rsidR="003644D5">
        <w:rPr>
          <w:rFonts w:ascii="Times" w:eastAsia="Times New Roman" w:hAnsi="Times"/>
          <w:color w:val="222222"/>
          <w:shd w:val="clear" w:color="auto" w:fill="FFFFFF"/>
        </w:rPr>
        <w:t xml:space="preserve">fields of study </w:t>
      </w:r>
      <w:r w:rsidR="00BE2478">
        <w:rPr>
          <w:rFonts w:ascii="Times" w:eastAsia="Times New Roman" w:hAnsi="Times"/>
          <w:color w:val="222222"/>
          <w:shd w:val="clear" w:color="auto" w:fill="FFFFFF"/>
        </w:rPr>
        <w:t>such as</w:t>
      </w:r>
      <w:r w:rsidR="003644D5">
        <w:rPr>
          <w:rFonts w:ascii="Times" w:eastAsia="Times New Roman" w:hAnsi="Times"/>
          <w:color w:val="222222"/>
          <w:shd w:val="clear" w:color="auto" w:fill="FFFFFF"/>
        </w:rPr>
        <w:t xml:space="preserve"> behavioral </w:t>
      </w:r>
      <w:r w:rsidR="00BE2478">
        <w:rPr>
          <w:rFonts w:ascii="Times" w:eastAsia="Times New Roman" w:hAnsi="Times"/>
          <w:color w:val="222222"/>
          <w:shd w:val="clear" w:color="auto" w:fill="FFFFFF"/>
        </w:rPr>
        <w:t>analysis</w:t>
      </w:r>
      <w:r w:rsidR="003644D5">
        <w:rPr>
          <w:rFonts w:ascii="Times" w:eastAsia="Times New Roman" w:hAnsi="Times"/>
          <w:color w:val="222222"/>
          <w:shd w:val="clear" w:color="auto" w:fill="FFFFFF"/>
        </w:rPr>
        <w:t xml:space="preserve"> and </w:t>
      </w:r>
      <w:r w:rsidR="00BE2478">
        <w:rPr>
          <w:rFonts w:ascii="Times" w:eastAsia="Times New Roman" w:hAnsi="Times"/>
          <w:color w:val="222222"/>
          <w:shd w:val="clear" w:color="auto" w:fill="FFFFFF"/>
        </w:rPr>
        <w:t xml:space="preserve">global commercial relationship. </w:t>
      </w:r>
    </w:p>
    <w:p w14:paraId="161F0610" w14:textId="708D3787" w:rsidR="008847B1" w:rsidRPr="00903D54" w:rsidRDefault="00BE2478" w:rsidP="00903D54">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In order to precisely focus on the study in this issue that fits the situation of China, it is important to define our study object.</w:t>
      </w:r>
      <w:r w:rsidR="00903D54">
        <w:rPr>
          <w:rFonts w:ascii="Times" w:eastAsia="Times New Roman" w:hAnsi="Times"/>
          <w:color w:val="222222"/>
          <w:shd w:val="clear" w:color="auto" w:fill="FFFFFF"/>
        </w:rPr>
        <w:t xml:space="preserve"> In this research paper</w:t>
      </w:r>
      <w:r w:rsidR="004846CC" w:rsidRPr="004846CC">
        <w:rPr>
          <w:rFonts w:ascii="Times" w:eastAsia="Times New Roman" w:hAnsi="Times"/>
          <w:color w:val="222222"/>
          <w:shd w:val="clear" w:color="auto" w:fill="FFFFFF"/>
        </w:rPr>
        <w:t>, a</w:t>
      </w:r>
      <w:r w:rsidR="008847B1" w:rsidRPr="004846CC">
        <w:rPr>
          <w:rFonts w:ascii="Times" w:eastAsia="Times New Roman" w:hAnsi="Times"/>
          <w:color w:val="222222"/>
          <w:shd w:val="clear" w:color="auto" w:fill="FFFFFF"/>
        </w:rPr>
        <w:t> </w:t>
      </w:r>
      <w:r w:rsidR="008847B1" w:rsidRPr="004846CC">
        <w:rPr>
          <w:rFonts w:ascii="Times" w:eastAsia="Times New Roman" w:hAnsi="Times"/>
          <w:bCs/>
          <w:color w:val="222222"/>
          <w:shd w:val="clear" w:color="auto" w:fill="FFFFFF"/>
        </w:rPr>
        <w:t>boycott</w:t>
      </w:r>
      <w:r w:rsidR="008847B1" w:rsidRPr="004846CC">
        <w:rPr>
          <w:rFonts w:ascii="Times" w:eastAsia="Times New Roman" w:hAnsi="Times"/>
          <w:color w:val="222222"/>
          <w:shd w:val="clear" w:color="auto" w:fill="FFFFFF"/>
        </w:rPr>
        <w:t> is</w:t>
      </w:r>
      <w:r w:rsidR="00903D54">
        <w:rPr>
          <w:rFonts w:ascii="Times" w:eastAsia="Times New Roman" w:hAnsi="Times"/>
          <w:color w:val="222222"/>
          <w:shd w:val="clear" w:color="auto" w:fill="FFFFFF"/>
        </w:rPr>
        <w:t xml:space="preserve"> defined as</w:t>
      </w:r>
      <w:r w:rsidR="008847B1" w:rsidRPr="004846CC">
        <w:rPr>
          <w:rFonts w:ascii="Times" w:eastAsia="Times New Roman" w:hAnsi="Times"/>
          <w:color w:val="222222"/>
          <w:shd w:val="clear" w:color="auto" w:fill="FFFFFF"/>
        </w:rPr>
        <w:t xml:space="preserve"> an act of voluntary and intentional abstention from using, buying, or dealing with a </w:t>
      </w:r>
      <w:r w:rsidR="008847B1" w:rsidRPr="004846CC">
        <w:rPr>
          <w:rFonts w:ascii="Times" w:eastAsia="Times New Roman" w:hAnsi="Times"/>
          <w:color w:val="222222"/>
          <w:shd w:val="clear" w:color="auto" w:fill="FFFFFF"/>
        </w:rPr>
        <w:lastRenderedPageBreak/>
        <w:t>person, organization, or country as an expression of protest, usually for </w:t>
      </w:r>
      <w:r w:rsidR="008847B1" w:rsidRPr="004846CC">
        <w:rPr>
          <w:rFonts w:ascii="Times" w:eastAsia="Times New Roman" w:hAnsi="Times"/>
        </w:rPr>
        <w:t>social,</w:t>
      </w:r>
      <w:r w:rsidR="008847B1" w:rsidRPr="004846CC">
        <w:rPr>
          <w:rFonts w:ascii="Times" w:eastAsia="Times New Roman" w:hAnsi="Times"/>
          <w:color w:val="222222"/>
          <w:shd w:val="clear" w:color="auto" w:fill="FFFFFF"/>
        </w:rPr>
        <w:t> </w:t>
      </w:r>
      <w:r w:rsidR="008847B1" w:rsidRPr="004846CC">
        <w:rPr>
          <w:rFonts w:ascii="Times" w:eastAsia="Times New Roman" w:hAnsi="Times"/>
        </w:rPr>
        <w:t>political,</w:t>
      </w:r>
      <w:r w:rsidR="008847B1" w:rsidRPr="004846CC">
        <w:rPr>
          <w:rFonts w:ascii="Times" w:eastAsia="Times New Roman" w:hAnsi="Times"/>
          <w:color w:val="222222"/>
          <w:shd w:val="clear" w:color="auto" w:fill="FFFFFF"/>
        </w:rPr>
        <w:t xml:space="preserve"> or </w:t>
      </w:r>
      <w:r w:rsidR="008847B1" w:rsidRPr="004846CC">
        <w:rPr>
          <w:rFonts w:ascii="Times" w:eastAsia="Times New Roman" w:hAnsi="Times"/>
        </w:rPr>
        <w:t xml:space="preserve">environmental </w:t>
      </w:r>
      <w:r w:rsidR="004846CC">
        <w:rPr>
          <w:rFonts w:ascii="Times" w:eastAsia="Times New Roman" w:hAnsi="Times"/>
          <w:color w:val="222222"/>
          <w:shd w:val="clear" w:color="auto" w:fill="FFFFFF"/>
        </w:rPr>
        <w:t>reasons.</w:t>
      </w:r>
      <w:r w:rsidR="008847B1" w:rsidRPr="004846CC">
        <w:rPr>
          <w:rFonts w:ascii="Times" w:eastAsia="Times New Roman" w:hAnsi="Times"/>
          <w:color w:val="222222"/>
          <w:shd w:val="clear" w:color="auto" w:fill="FFFFFF"/>
        </w:rPr>
        <w:t xml:space="preserve"> </w:t>
      </w:r>
      <w:r w:rsidR="00996E41">
        <w:rPr>
          <w:rFonts w:ascii="Times" w:eastAsia="Times New Roman" w:hAnsi="Times"/>
          <w:color w:val="222222"/>
          <w:shd w:val="clear" w:color="auto" w:fill="FFFFFF"/>
        </w:rPr>
        <w:t>N</w:t>
      </w:r>
      <w:r w:rsidR="004846CC">
        <w:rPr>
          <w:rFonts w:ascii="Times" w:eastAsia="Times New Roman" w:hAnsi="Times"/>
          <w:color w:val="222222"/>
          <w:shd w:val="clear" w:color="auto" w:fill="FFFFFF"/>
        </w:rPr>
        <w:t>ationalistic boycott, as one type of boycott,</w:t>
      </w:r>
      <w:r w:rsidR="00903D54">
        <w:rPr>
          <w:rFonts w:ascii="Times" w:eastAsia="Times New Roman" w:hAnsi="Times"/>
          <w:color w:val="222222"/>
          <w:shd w:val="clear" w:color="auto" w:fill="FFFFFF"/>
        </w:rPr>
        <w:t xml:space="preserve"> refers to the act that</w:t>
      </w:r>
      <w:r w:rsidR="008847B1" w:rsidRPr="004846CC">
        <w:rPr>
          <w:rFonts w:ascii="Times" w:eastAsia="Times New Roman" w:hAnsi="Times"/>
          <w:color w:val="222222"/>
          <w:shd w:val="clear" w:color="auto" w:fill="FFFFFF"/>
        </w:rPr>
        <w:t xml:space="preserve"> specifically aimed to urge other countries to apply or withdraw certain political actions concerning the interests of people’s own country.</w:t>
      </w:r>
    </w:p>
    <w:p w14:paraId="573F1C7B" w14:textId="1BB00959" w:rsidR="00903D54" w:rsidRDefault="00903D54" w:rsidP="00BE2478">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 xml:space="preserve">An important question is what are the causes of </w:t>
      </w:r>
      <w:r w:rsidR="00A64733">
        <w:rPr>
          <w:rFonts w:ascii="Times" w:eastAsia="Times New Roman" w:hAnsi="Times"/>
          <w:color w:val="222222"/>
          <w:shd w:val="clear" w:color="auto" w:fill="FFFFFF"/>
        </w:rPr>
        <w:t xml:space="preserve">a </w:t>
      </w:r>
      <w:r>
        <w:rPr>
          <w:rFonts w:ascii="Times" w:eastAsia="Times New Roman" w:hAnsi="Times"/>
          <w:color w:val="222222"/>
          <w:shd w:val="clear" w:color="auto" w:fill="FFFFFF"/>
        </w:rPr>
        <w:t>nationalistic boycott. According to the mainstream results of studies in the past, t</w:t>
      </w:r>
      <w:r w:rsidR="00BE2478" w:rsidRPr="00BE2478">
        <w:rPr>
          <w:rFonts w:ascii="Times" w:eastAsia="Times New Roman" w:hAnsi="Times"/>
          <w:color w:val="222222"/>
          <w:shd w:val="clear" w:color="auto" w:fill="FFFFFF"/>
        </w:rPr>
        <w:t>he reasons behind the</w:t>
      </w:r>
      <w:r w:rsidR="008847B1" w:rsidRPr="00BE2478">
        <w:rPr>
          <w:rFonts w:ascii="Times" w:eastAsia="Times New Roman" w:hAnsi="Times"/>
          <w:color w:val="222222"/>
          <w:shd w:val="clear" w:color="auto" w:fill="FFFFFF"/>
        </w:rPr>
        <w:t xml:space="preserve"> nationalistic boycotts</w:t>
      </w:r>
      <w:r w:rsidR="00BE2478" w:rsidRPr="00BE2478">
        <w:rPr>
          <w:rFonts w:ascii="Times" w:eastAsia="Times New Roman" w:hAnsi="Times"/>
          <w:color w:val="222222"/>
          <w:shd w:val="clear" w:color="auto" w:fill="FFFFFF"/>
        </w:rPr>
        <w:t xml:space="preserve"> China are considered mainly related to three aspects. </w:t>
      </w:r>
      <w:r>
        <w:rPr>
          <w:rFonts w:ascii="Times" w:eastAsia="Times New Roman" w:hAnsi="Times"/>
          <w:color w:val="222222"/>
          <w:shd w:val="clear" w:color="auto" w:fill="FFFFFF"/>
        </w:rPr>
        <w:t>The first cause,</w:t>
      </w:r>
      <w:r w:rsidR="00BE2478" w:rsidRPr="00BE2478">
        <w:rPr>
          <w:rFonts w:ascii="Times" w:eastAsia="Times New Roman" w:hAnsi="Times"/>
          <w:color w:val="222222"/>
          <w:shd w:val="clear" w:color="auto" w:fill="FFFFFF"/>
        </w:rPr>
        <w:t xml:space="preserve"> </w:t>
      </w:r>
      <w:r>
        <w:rPr>
          <w:rFonts w:ascii="Times" w:eastAsia="Times New Roman" w:hAnsi="Times"/>
          <w:color w:val="222222"/>
          <w:shd w:val="clear" w:color="auto" w:fill="FFFFFF"/>
        </w:rPr>
        <w:t>which is also usually the most direct cause, is the recent p</w:t>
      </w:r>
      <w:r w:rsidRPr="00BE2478">
        <w:rPr>
          <w:rFonts w:ascii="Times" w:eastAsia="Times New Roman" w:hAnsi="Times"/>
          <w:color w:val="222222"/>
          <w:shd w:val="clear" w:color="auto" w:fill="FFFFFF"/>
        </w:rPr>
        <w:t xml:space="preserve">olitical </w:t>
      </w:r>
      <w:r>
        <w:rPr>
          <w:rFonts w:ascii="Times" w:eastAsia="Times New Roman" w:hAnsi="Times"/>
          <w:color w:val="222222"/>
          <w:shd w:val="clear" w:color="auto" w:fill="FFFFFF"/>
        </w:rPr>
        <w:t>c</w:t>
      </w:r>
      <w:r w:rsidRPr="00BE2478">
        <w:rPr>
          <w:rFonts w:ascii="Times" w:eastAsia="Times New Roman" w:hAnsi="Times"/>
          <w:color w:val="222222"/>
          <w:shd w:val="clear" w:color="auto" w:fill="FFFFFF"/>
        </w:rPr>
        <w:t>onflict</w:t>
      </w:r>
      <w:r>
        <w:rPr>
          <w:rFonts w:ascii="Times" w:eastAsia="Times New Roman" w:hAnsi="Times"/>
          <w:color w:val="222222"/>
          <w:shd w:val="clear" w:color="auto" w:fill="FFFFFF"/>
        </w:rPr>
        <w:t xml:space="preserve">s. </w:t>
      </w:r>
      <w:r w:rsidRPr="00384B53">
        <w:rPr>
          <w:rFonts w:ascii="Times" w:eastAsia="Times New Roman" w:hAnsi="Times"/>
          <w:color w:val="222222"/>
          <w:shd w:val="clear" w:color="auto" w:fill="FFFFFF"/>
        </w:rPr>
        <w:t xml:space="preserve">In </w:t>
      </w:r>
      <w:r>
        <w:rPr>
          <w:rFonts w:ascii="Times" w:eastAsia="Times New Roman" w:hAnsi="Times"/>
          <w:color w:val="222222"/>
          <w:shd w:val="clear" w:color="auto" w:fill="FFFFFF"/>
        </w:rPr>
        <w:t>the past few</w:t>
      </w:r>
      <w:r w:rsidRPr="00384B53">
        <w:rPr>
          <w:rFonts w:ascii="Times" w:eastAsia="Times New Roman" w:hAnsi="Times"/>
          <w:color w:val="222222"/>
          <w:shd w:val="clear" w:color="auto" w:fill="FFFFFF"/>
        </w:rPr>
        <w:t xml:space="preserve"> years, China has met several international disputes concerning China’s basic interest and standpoint. </w:t>
      </w:r>
      <w:r>
        <w:rPr>
          <w:rFonts w:ascii="Times" w:eastAsia="Times New Roman" w:hAnsi="Times"/>
          <w:color w:val="222222"/>
          <w:shd w:val="clear" w:color="auto" w:fill="FFFFFF"/>
        </w:rPr>
        <w:t xml:space="preserve">For example, Japan’s controversial claim of the ownership of Diaoyu island and the one-way purchase of part of Diaoyu island in 2012 and South Korea’s deployment of THAAD in favor of assisting US’s expansion of military influence are the events which ignited Chinese public’s animosity. Thus, </w:t>
      </w:r>
      <w:r w:rsidRPr="00384B53">
        <w:rPr>
          <w:rFonts w:ascii="Times" w:eastAsia="Times New Roman" w:hAnsi="Times"/>
          <w:color w:val="222222"/>
          <w:shd w:val="clear" w:color="auto" w:fill="FFFFFF"/>
        </w:rPr>
        <w:t>Chinese people</w:t>
      </w:r>
      <w:r>
        <w:rPr>
          <w:rFonts w:ascii="Times" w:eastAsia="Times New Roman" w:hAnsi="Times"/>
          <w:color w:val="222222"/>
          <w:shd w:val="clear" w:color="auto" w:fill="FFFFFF"/>
        </w:rPr>
        <w:t xml:space="preserve"> tend to</w:t>
      </w:r>
      <w:r w:rsidRPr="00384B53">
        <w:rPr>
          <w:rFonts w:ascii="Times" w:eastAsia="Times New Roman" w:hAnsi="Times"/>
          <w:color w:val="222222"/>
          <w:shd w:val="clear" w:color="auto" w:fill="FFFFFF"/>
        </w:rPr>
        <w:t xml:space="preserve"> conduct boycotts</w:t>
      </w:r>
      <w:r>
        <w:rPr>
          <w:rFonts w:ascii="Times" w:eastAsia="Times New Roman" w:hAnsi="Times"/>
          <w:color w:val="222222"/>
          <w:shd w:val="clear" w:color="auto" w:fill="FFFFFF"/>
        </w:rPr>
        <w:t xml:space="preserve"> against those countries</w:t>
      </w:r>
      <w:r w:rsidRPr="00384B53">
        <w:rPr>
          <w:rFonts w:ascii="Times" w:eastAsia="Times New Roman" w:hAnsi="Times"/>
          <w:color w:val="222222"/>
          <w:shd w:val="clear" w:color="auto" w:fill="FFFFFF"/>
        </w:rPr>
        <w:t xml:space="preserve"> in order to urge </w:t>
      </w:r>
      <w:r>
        <w:rPr>
          <w:rFonts w:ascii="Times" w:eastAsia="Times New Roman" w:hAnsi="Times"/>
          <w:color w:val="222222"/>
          <w:shd w:val="clear" w:color="auto" w:fill="FFFFFF"/>
        </w:rPr>
        <w:t>those countries’</w:t>
      </w:r>
      <w:r w:rsidRPr="00384B53">
        <w:rPr>
          <w:rFonts w:ascii="Times" w:eastAsia="Times New Roman" w:hAnsi="Times"/>
          <w:color w:val="222222"/>
          <w:shd w:val="clear" w:color="auto" w:fill="FFFFFF"/>
        </w:rPr>
        <w:t xml:space="preserve"> governments </w:t>
      </w:r>
      <w:r w:rsidRPr="00384B53">
        <w:rPr>
          <w:rFonts w:ascii="Times" w:eastAsia="Times New Roman" w:hAnsi="Times" w:hint="eastAsia"/>
          <w:color w:val="222222"/>
          <w:shd w:val="clear" w:color="auto" w:fill="FFFFFF"/>
        </w:rPr>
        <w:t>to</w:t>
      </w:r>
      <w:r w:rsidRPr="00384B53">
        <w:rPr>
          <w:rFonts w:ascii="Times" w:eastAsia="Times New Roman" w:hAnsi="Times"/>
          <w:color w:val="222222"/>
          <w:shd w:val="clear" w:color="auto" w:fill="FFFFFF"/>
        </w:rPr>
        <w:t xml:space="preserve"> make certain concession</w:t>
      </w:r>
      <w:r>
        <w:rPr>
          <w:rFonts w:ascii="Times" w:eastAsia="Times New Roman" w:hAnsi="Times"/>
          <w:color w:val="222222"/>
          <w:shd w:val="clear" w:color="auto" w:fill="FFFFFF"/>
        </w:rPr>
        <w:t>s</w:t>
      </w:r>
      <w:r w:rsidRPr="00384B53">
        <w:rPr>
          <w:rFonts w:ascii="Times" w:eastAsia="Times New Roman" w:hAnsi="Times"/>
          <w:color w:val="222222"/>
          <w:shd w:val="clear" w:color="auto" w:fill="FFFFFF"/>
        </w:rPr>
        <w:t xml:space="preserve"> in disputes concerning China.</w:t>
      </w:r>
    </w:p>
    <w:p w14:paraId="58FCE7F6" w14:textId="1CDBAF07" w:rsidR="008847B1" w:rsidRPr="00BE2478" w:rsidRDefault="00903D54" w:rsidP="00BE2478">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 xml:space="preserve">The second cause concerns </w:t>
      </w:r>
      <w:r w:rsidR="00BE2478" w:rsidRPr="00BE2478">
        <w:rPr>
          <w:rFonts w:ascii="Times" w:eastAsia="Times New Roman" w:hAnsi="Times"/>
          <w:color w:val="222222"/>
          <w:shd w:val="clear" w:color="auto" w:fill="FFFFFF"/>
        </w:rPr>
        <w:t>n</w:t>
      </w:r>
      <w:r w:rsidR="008847B1" w:rsidRPr="00BE2478">
        <w:rPr>
          <w:rFonts w:ascii="Times" w:eastAsia="Times New Roman" w:hAnsi="Times"/>
          <w:color w:val="222222"/>
          <w:shd w:val="clear" w:color="auto" w:fill="FFFFFF"/>
        </w:rPr>
        <w:t>ationalism</w:t>
      </w:r>
      <w:r w:rsidR="00BE2478">
        <w:rPr>
          <w:rFonts w:ascii="Times" w:eastAsia="Times New Roman" w:hAnsi="Times"/>
          <w:color w:val="222222"/>
          <w:shd w:val="clear" w:color="auto" w:fill="FFFFFF"/>
        </w:rPr>
        <w:t xml:space="preserve"> in Chinese society</w:t>
      </w:r>
      <w:r w:rsidR="00BE2478" w:rsidRPr="00BE2478">
        <w:rPr>
          <w:rFonts w:ascii="Times" w:eastAsia="Times New Roman" w:hAnsi="Times"/>
          <w:color w:val="222222"/>
          <w:shd w:val="clear" w:color="auto" w:fill="FFFFFF"/>
        </w:rPr>
        <w:t xml:space="preserve">. </w:t>
      </w:r>
      <w:r w:rsidR="008847B1" w:rsidRPr="00BE2478">
        <w:rPr>
          <w:rFonts w:ascii="Times" w:eastAsia="Times New Roman" w:hAnsi="Times"/>
          <w:color w:val="222222"/>
          <w:shd w:val="clear" w:color="auto" w:fill="FFFFFF"/>
        </w:rPr>
        <w:t>After having gone through WWII in the 1940s and 10 years of the Great Cultural Revolution in the 1970s, China has been greatly influenced by the ideology of nationalism. In recent years, this unique rooted ideology of Chinese people still has impacts on society which have led to boycotts against Japan’s and Korea’s products due to their history of animosity and cultural differences.</w:t>
      </w:r>
    </w:p>
    <w:p w14:paraId="3A15B0B2" w14:textId="34CA0CBF" w:rsidR="008847B1" w:rsidRDefault="009B2D7A" w:rsidP="004846CC">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 xml:space="preserve">Last but not least, </w:t>
      </w:r>
      <w:r w:rsidR="00BE2478">
        <w:rPr>
          <w:rFonts w:ascii="Times" w:eastAsia="Times New Roman" w:hAnsi="Times"/>
          <w:color w:val="222222"/>
          <w:shd w:val="clear" w:color="auto" w:fill="FFFFFF"/>
        </w:rPr>
        <w:t>China’s e</w:t>
      </w:r>
      <w:r w:rsidR="00A64733">
        <w:rPr>
          <w:rFonts w:ascii="Times" w:eastAsia="Times New Roman" w:hAnsi="Times"/>
          <w:color w:val="222222"/>
          <w:shd w:val="clear" w:color="auto" w:fill="FFFFFF"/>
        </w:rPr>
        <w:t>conomic</w:t>
      </w:r>
      <w:r w:rsidR="008847B1" w:rsidRPr="00BE2478">
        <w:rPr>
          <w:rFonts w:ascii="Times" w:eastAsia="Times New Roman" w:hAnsi="Times"/>
          <w:color w:val="222222"/>
          <w:shd w:val="clear" w:color="auto" w:fill="FFFFFF"/>
        </w:rPr>
        <w:t xml:space="preserve"> </w:t>
      </w:r>
      <w:r w:rsidR="00BE2478">
        <w:rPr>
          <w:rFonts w:ascii="Times" w:eastAsia="Times New Roman" w:hAnsi="Times"/>
          <w:color w:val="222222"/>
          <w:shd w:val="clear" w:color="auto" w:fill="FFFFFF"/>
        </w:rPr>
        <w:t>status</w:t>
      </w:r>
      <w:r>
        <w:rPr>
          <w:rFonts w:ascii="Times" w:eastAsia="Times New Roman" w:hAnsi="Times"/>
          <w:color w:val="222222"/>
          <w:shd w:val="clear" w:color="auto" w:fill="FFFFFF"/>
        </w:rPr>
        <w:t xml:space="preserve"> plays an important role in this issue</w:t>
      </w:r>
      <w:r w:rsidR="00BE2478">
        <w:rPr>
          <w:rFonts w:ascii="Times" w:eastAsia="Times New Roman" w:hAnsi="Times"/>
          <w:color w:val="222222"/>
          <w:shd w:val="clear" w:color="auto" w:fill="FFFFFF"/>
        </w:rPr>
        <w:t xml:space="preserve">. </w:t>
      </w:r>
      <w:r w:rsidR="008847B1" w:rsidRPr="00BE2478">
        <w:rPr>
          <w:rFonts w:ascii="Times" w:eastAsia="Times New Roman" w:hAnsi="Times"/>
          <w:color w:val="222222"/>
          <w:shd w:val="clear" w:color="auto" w:fill="FFFFFF"/>
        </w:rPr>
        <w:t xml:space="preserve">As the </w:t>
      </w:r>
      <w:r w:rsidR="008847B1" w:rsidRPr="00BE2478">
        <w:rPr>
          <w:rFonts w:ascii="Times" w:eastAsia="Times New Roman" w:hAnsi="Times" w:hint="eastAsia"/>
          <w:color w:val="222222"/>
          <w:shd w:val="clear" w:color="auto" w:fill="FFFFFF"/>
        </w:rPr>
        <w:t>biggest</w:t>
      </w:r>
      <w:r w:rsidR="008847B1" w:rsidRPr="00BE2478">
        <w:rPr>
          <w:rFonts w:ascii="Times" w:eastAsia="Times New Roman" w:hAnsi="Times"/>
          <w:color w:val="222222"/>
          <w:shd w:val="clear" w:color="auto" w:fill="FFFFFF"/>
        </w:rPr>
        <w:t xml:space="preserve"> importing country in the w</w:t>
      </w:r>
      <w:r w:rsidR="006641AB">
        <w:rPr>
          <w:rFonts w:ascii="Times" w:eastAsia="Times New Roman" w:hAnsi="Times"/>
          <w:color w:val="222222"/>
          <w:shd w:val="clear" w:color="auto" w:fill="FFFFFF"/>
        </w:rPr>
        <w:t>orld, China’s commercial action</w:t>
      </w:r>
      <w:r w:rsidR="008847B1" w:rsidRPr="00BE2478">
        <w:rPr>
          <w:rFonts w:ascii="Times" w:eastAsia="Times New Roman" w:hAnsi="Times"/>
          <w:color w:val="222222"/>
          <w:shd w:val="clear" w:color="auto" w:fill="FFFFFF"/>
        </w:rPr>
        <w:t xml:space="preserve"> play</w:t>
      </w:r>
      <w:r w:rsidR="006641AB">
        <w:rPr>
          <w:rFonts w:ascii="Times" w:eastAsia="Times New Roman" w:hAnsi="Times"/>
          <w:color w:val="222222"/>
          <w:shd w:val="clear" w:color="auto" w:fill="FFFFFF"/>
        </w:rPr>
        <w:t>s</w:t>
      </w:r>
      <w:r w:rsidR="008847B1" w:rsidRPr="00BE2478">
        <w:rPr>
          <w:rFonts w:ascii="Times" w:eastAsia="Times New Roman" w:hAnsi="Times"/>
          <w:color w:val="222222"/>
          <w:shd w:val="clear" w:color="auto" w:fill="FFFFFF"/>
        </w:rPr>
        <w:t xml:space="preserve"> a critical role in many countries’ economics. For example, China imported 144.68 billion dollars of Japan’s goods in 2012, which takes 18% of Japan’s annual amount of exports. </w:t>
      </w:r>
      <w:r w:rsidR="006641AB">
        <w:rPr>
          <w:rFonts w:ascii="Times" w:eastAsia="Times New Roman" w:hAnsi="Times"/>
          <w:color w:val="222222"/>
          <w:shd w:val="clear" w:color="auto" w:fill="FFFFFF"/>
        </w:rPr>
        <w:t>Thus, China’s commercial action has</w:t>
      </w:r>
      <w:r w:rsidR="008847B1" w:rsidRPr="00BE2478">
        <w:rPr>
          <w:rFonts w:ascii="Times" w:eastAsia="Times New Roman" w:hAnsi="Times"/>
          <w:color w:val="222222"/>
          <w:shd w:val="clear" w:color="auto" w:fill="FFFFFF"/>
        </w:rPr>
        <w:t xml:space="preserve"> a great </w:t>
      </w:r>
      <w:r>
        <w:rPr>
          <w:rFonts w:ascii="Times" w:eastAsia="Times New Roman" w:hAnsi="Times"/>
          <w:color w:val="222222"/>
          <w:shd w:val="clear" w:color="auto" w:fill="FFFFFF"/>
        </w:rPr>
        <w:t>influence on Japan’s economics.</w:t>
      </w:r>
    </w:p>
    <w:p w14:paraId="42AAB7CE" w14:textId="70E591C5" w:rsidR="008847B1" w:rsidRDefault="009B2D7A" w:rsidP="00055703">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 xml:space="preserve">Then, after the discussion of the causes, </w:t>
      </w:r>
      <w:r w:rsidR="008847B1" w:rsidRPr="00055703">
        <w:rPr>
          <w:rFonts w:ascii="Times" w:eastAsia="Times New Roman" w:hAnsi="Times"/>
          <w:color w:val="222222"/>
          <w:shd w:val="clear" w:color="auto" w:fill="FFFFFF"/>
        </w:rPr>
        <w:t>the positive and negative impacts o</w:t>
      </w:r>
      <w:r w:rsidR="00055703">
        <w:rPr>
          <w:rFonts w:ascii="Times" w:eastAsia="Times New Roman" w:hAnsi="Times"/>
          <w:color w:val="222222"/>
          <w:shd w:val="clear" w:color="auto" w:fill="FFFFFF"/>
        </w:rPr>
        <w:t>f China’s nationalistic boycott</w:t>
      </w:r>
      <w:r>
        <w:rPr>
          <w:rFonts w:ascii="Times" w:eastAsia="Times New Roman" w:hAnsi="Times"/>
          <w:color w:val="222222"/>
          <w:shd w:val="clear" w:color="auto" w:fill="FFFFFF"/>
        </w:rPr>
        <w:t xml:space="preserve"> should be concerned</w:t>
      </w:r>
      <w:r w:rsidR="00055703">
        <w:rPr>
          <w:rFonts w:ascii="Times" w:eastAsia="Times New Roman" w:hAnsi="Times"/>
          <w:color w:val="222222"/>
          <w:shd w:val="clear" w:color="auto" w:fill="FFFFFF"/>
        </w:rPr>
        <w:t>. On the bright side,</w:t>
      </w:r>
      <w:r w:rsidR="008847B1" w:rsidRPr="005C168D">
        <w:rPr>
          <w:rFonts w:ascii="Times" w:eastAsia="Times New Roman" w:hAnsi="Times"/>
          <w:color w:val="222222"/>
          <w:shd w:val="clear" w:color="auto" w:fill="FFFFFF"/>
        </w:rPr>
        <w:t xml:space="preserve"> a nationalistic boycott could </w:t>
      </w:r>
      <w:r w:rsidR="00055703">
        <w:rPr>
          <w:rFonts w:ascii="Times" w:eastAsia="Times New Roman" w:hAnsi="Times"/>
          <w:color w:val="222222"/>
          <w:shd w:val="clear" w:color="auto" w:fill="FFFFFF"/>
        </w:rPr>
        <w:t>impose</w:t>
      </w:r>
      <w:r w:rsidR="008847B1" w:rsidRPr="005C168D">
        <w:rPr>
          <w:rFonts w:ascii="Times" w:eastAsia="Times New Roman" w:hAnsi="Times"/>
          <w:color w:val="222222"/>
          <w:shd w:val="clear" w:color="auto" w:fill="FFFFFF"/>
        </w:rPr>
        <w:t xml:space="preserve"> negative reciprocity (punishment) on the boycotted countries, promote </w:t>
      </w:r>
      <w:r w:rsidR="00055703">
        <w:rPr>
          <w:rFonts w:ascii="Times" w:eastAsia="Times New Roman" w:hAnsi="Times"/>
          <w:color w:val="222222"/>
          <w:shd w:val="clear" w:color="auto" w:fill="FFFFFF"/>
        </w:rPr>
        <w:t xml:space="preserve">local </w:t>
      </w:r>
      <w:r w:rsidR="008847B1" w:rsidRPr="005C168D">
        <w:rPr>
          <w:rFonts w:ascii="Times" w:eastAsia="Times New Roman" w:hAnsi="Times"/>
          <w:color w:val="222222"/>
          <w:shd w:val="clear" w:color="auto" w:fill="FFFFFF"/>
        </w:rPr>
        <w:t xml:space="preserve">people’s patriotism, and increase sales of native products; Meanwhile, </w:t>
      </w:r>
      <w:r w:rsidR="008847B1">
        <w:rPr>
          <w:rFonts w:ascii="Times" w:eastAsia="Times New Roman" w:hAnsi="Times"/>
          <w:color w:val="222222"/>
          <w:shd w:val="clear" w:color="auto" w:fill="FFFFFF"/>
        </w:rPr>
        <w:t>it could also negatively a</w:t>
      </w:r>
      <w:r w:rsidR="008847B1" w:rsidRPr="005C168D">
        <w:rPr>
          <w:rFonts w:ascii="Times" w:eastAsia="Times New Roman" w:hAnsi="Times"/>
          <w:color w:val="222222"/>
          <w:shd w:val="clear" w:color="auto" w:fill="FFFFFF"/>
        </w:rPr>
        <w:t xml:space="preserve">ffect China’s </w:t>
      </w:r>
      <w:r w:rsidR="008847B1" w:rsidRPr="005C168D">
        <w:rPr>
          <w:rFonts w:ascii="Times" w:eastAsia="Times New Roman" w:hAnsi="Times" w:hint="eastAsia"/>
          <w:color w:val="222222"/>
          <w:shd w:val="clear" w:color="auto" w:fill="FFFFFF"/>
        </w:rPr>
        <w:t>complement</w:t>
      </w:r>
      <w:r w:rsidR="008847B1" w:rsidRPr="005C168D">
        <w:rPr>
          <w:rFonts w:ascii="Times" w:eastAsia="Times New Roman" w:hAnsi="Times"/>
          <w:color w:val="222222"/>
          <w:shd w:val="clear" w:color="auto" w:fill="FFFFFF"/>
        </w:rPr>
        <w:t xml:space="preserve"> goods</w:t>
      </w:r>
      <w:r w:rsidR="008847B1">
        <w:rPr>
          <w:rFonts w:ascii="Times" w:eastAsia="Times New Roman" w:hAnsi="Times"/>
          <w:color w:val="222222"/>
          <w:shd w:val="clear" w:color="auto" w:fill="FFFFFF"/>
        </w:rPr>
        <w:t>, c</w:t>
      </w:r>
      <w:r w:rsidR="008847B1" w:rsidRPr="005C168D">
        <w:rPr>
          <w:rFonts w:ascii="Times" w:eastAsia="Times New Roman" w:hAnsi="Times"/>
          <w:color w:val="222222"/>
          <w:shd w:val="clear" w:color="auto" w:fill="FFFFFF"/>
        </w:rPr>
        <w:t>ause negative public opinions from other countries</w:t>
      </w:r>
      <w:r>
        <w:rPr>
          <w:rFonts w:ascii="Times" w:eastAsia="Times New Roman" w:hAnsi="Times"/>
          <w:color w:val="222222"/>
          <w:shd w:val="clear" w:color="auto" w:fill="FFFFFF"/>
        </w:rPr>
        <w:t xml:space="preserve"> and so on.</w:t>
      </w:r>
    </w:p>
    <w:p w14:paraId="415404ED" w14:textId="2D23E4AA" w:rsidR="008847B1" w:rsidRDefault="00B82573" w:rsidP="00B82573">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In general, the overall situation could be generalized into two concerns: whether or not the nationalistic boycott defeat Japan’s</w:t>
      </w:r>
      <w:r w:rsidR="008F18EA">
        <w:rPr>
          <w:rFonts w:ascii="Times" w:eastAsia="Times New Roman" w:hAnsi="Times"/>
          <w:color w:val="222222"/>
          <w:shd w:val="clear" w:color="auto" w:fill="FFFFFF"/>
        </w:rPr>
        <w:t xml:space="preserve"> </w:t>
      </w:r>
      <w:r w:rsidR="00B37164">
        <w:rPr>
          <w:rFonts w:ascii="Times" w:eastAsia="Times New Roman" w:hAnsi="Times"/>
          <w:color w:val="222222"/>
          <w:shd w:val="clear" w:color="auto" w:fill="FFFFFF"/>
        </w:rPr>
        <w:t>(South Korea’s)</w:t>
      </w:r>
      <w:r>
        <w:rPr>
          <w:rFonts w:ascii="Times" w:eastAsia="Times New Roman" w:hAnsi="Times"/>
          <w:color w:val="222222"/>
          <w:shd w:val="clear" w:color="auto" w:fill="FFFFFF"/>
        </w:rPr>
        <w:t xml:space="preserve"> economics, and whether it defeat or promote China’</w:t>
      </w:r>
      <w:r w:rsidR="00353A1A">
        <w:rPr>
          <w:rFonts w:ascii="Times" w:eastAsia="Times New Roman" w:hAnsi="Times"/>
          <w:color w:val="222222"/>
          <w:shd w:val="clear" w:color="auto" w:fill="FFFFFF"/>
        </w:rPr>
        <w:t>s economics. Thus, a hypothesis could be formulated based on all the aforementioned conditions. In order to narrow down the discussion of which data could be precise and sufficient, the criterion of evaluati</w:t>
      </w:r>
      <w:r w:rsidR="006641AB">
        <w:rPr>
          <w:rFonts w:ascii="Times" w:eastAsia="Times New Roman" w:hAnsi="Times"/>
          <w:color w:val="222222"/>
          <w:shd w:val="clear" w:color="auto" w:fill="FFFFFF"/>
        </w:rPr>
        <w:t>ng whole economics is focusing i</w:t>
      </w:r>
      <w:r w:rsidR="00353A1A">
        <w:rPr>
          <w:rFonts w:ascii="Times" w:eastAsia="Times New Roman" w:hAnsi="Times"/>
          <w:color w:val="222222"/>
          <w:shd w:val="clear" w:color="auto" w:fill="FFFFFF"/>
        </w:rPr>
        <w:t xml:space="preserve">n one </w:t>
      </w:r>
      <w:r w:rsidR="006641AB">
        <w:rPr>
          <w:rFonts w:ascii="Times" w:eastAsia="Times New Roman" w:hAnsi="Times"/>
          <w:color w:val="222222"/>
          <w:shd w:val="clear" w:color="auto" w:fill="FFFFFF"/>
        </w:rPr>
        <w:t>field</w:t>
      </w:r>
      <w:r w:rsidR="00353A1A">
        <w:rPr>
          <w:rFonts w:ascii="Times" w:eastAsia="Times New Roman" w:hAnsi="Times"/>
          <w:color w:val="222222"/>
          <w:shd w:val="clear" w:color="auto" w:fill="FFFFFF"/>
        </w:rPr>
        <w:t xml:space="preserve">: financial market. </w:t>
      </w:r>
      <w:r w:rsidR="00B37164">
        <w:rPr>
          <w:rFonts w:ascii="Times" w:eastAsia="Times New Roman" w:hAnsi="Times"/>
          <w:color w:val="222222"/>
          <w:shd w:val="clear" w:color="auto" w:fill="FFFFFF"/>
        </w:rPr>
        <w:t>Therefore, a basic hypothesis of the result and corresponding significance is as followed:</w:t>
      </w:r>
    </w:p>
    <w:p w14:paraId="74475F3A" w14:textId="77777777" w:rsidR="005E3FBE" w:rsidRDefault="005E3FBE" w:rsidP="00B82573">
      <w:pPr>
        <w:spacing w:beforeLines="50" w:before="156"/>
        <w:rPr>
          <w:rFonts w:ascii="Times" w:eastAsia="Times New Roman" w:hAnsi="Times"/>
          <w:color w:val="222222"/>
          <w:shd w:val="clear" w:color="auto" w:fill="FFFFFF"/>
        </w:rPr>
      </w:pPr>
    </w:p>
    <w:p w14:paraId="00914D61" w14:textId="77777777" w:rsidR="005E3FBE" w:rsidRPr="00B82573" w:rsidRDefault="005E3FBE" w:rsidP="00B82573">
      <w:pPr>
        <w:spacing w:beforeLines="50" w:before="156"/>
        <w:rPr>
          <w:rFonts w:ascii="Times" w:eastAsia="Times New Roman" w:hAnsi="Times"/>
          <w:color w:val="222222"/>
          <w:shd w:val="clear" w:color="auto" w:fill="FFFFFF"/>
        </w:rPr>
      </w:pPr>
    </w:p>
    <w:tbl>
      <w:tblPr>
        <w:tblStyle w:val="11"/>
        <w:tblW w:w="5186" w:type="pct"/>
        <w:tblInd w:w="-63" w:type="dxa"/>
        <w:tblLook w:val="04A0" w:firstRow="1" w:lastRow="0" w:firstColumn="1" w:lastColumn="0" w:noHBand="0" w:noVBand="1"/>
      </w:tblPr>
      <w:tblGrid>
        <w:gridCol w:w="2587"/>
        <w:gridCol w:w="2843"/>
        <w:gridCol w:w="3403"/>
      </w:tblGrid>
      <w:tr w:rsidR="00B37164" w:rsidRPr="00B82573" w14:paraId="575623D5" w14:textId="77777777" w:rsidTr="00B37164">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464" w:type="pct"/>
            <w:tcBorders>
              <w:right w:val="single" w:sz="4" w:space="0" w:color="000000"/>
            </w:tcBorders>
          </w:tcPr>
          <w:p w14:paraId="4F4DC593" w14:textId="77777777" w:rsidR="008847B1" w:rsidRPr="00B82573" w:rsidRDefault="008847B1" w:rsidP="004846CC">
            <w:pPr>
              <w:spacing w:beforeLines="50" w:before="156"/>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Result of China’s nationalistic boycott</w:t>
            </w:r>
          </w:p>
        </w:tc>
        <w:tc>
          <w:tcPr>
            <w:tcW w:w="1609" w:type="pct"/>
            <w:tcBorders>
              <w:left w:val="single" w:sz="4" w:space="0" w:color="000000"/>
            </w:tcBorders>
          </w:tcPr>
          <w:p w14:paraId="75A16B32" w14:textId="61B0BF24" w:rsidR="008847B1" w:rsidRPr="00B82573" w:rsidRDefault="008847B1" w:rsidP="004846CC">
            <w:pPr>
              <w:spacing w:beforeLines="50" w:before="156"/>
              <w:cnfStyle w:val="100000000000" w:firstRow="1"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Defeat Japan’s</w:t>
            </w:r>
            <w:r w:rsidR="00B37164">
              <w:rPr>
                <w:rFonts w:ascii="Times" w:eastAsia="Times New Roman" w:hAnsi="Times"/>
                <w:color w:val="222222"/>
                <w:sz w:val="22"/>
                <w:shd w:val="clear" w:color="auto" w:fill="FFFFFF"/>
              </w:rPr>
              <w:t>(South Korea’s)</w:t>
            </w:r>
            <w:r w:rsidRPr="00B82573">
              <w:rPr>
                <w:rFonts w:ascii="Times" w:eastAsia="Times New Roman" w:hAnsi="Times"/>
                <w:color w:val="222222"/>
                <w:sz w:val="22"/>
                <w:shd w:val="clear" w:color="auto" w:fill="FFFFFF"/>
              </w:rPr>
              <w:t xml:space="preserve"> </w:t>
            </w:r>
            <w:r w:rsidR="009B2D7A" w:rsidRPr="00B82573">
              <w:rPr>
                <w:rFonts w:ascii="Times" w:eastAsia="Times New Roman" w:hAnsi="Times"/>
                <w:color w:val="222222"/>
                <w:sz w:val="22"/>
                <w:shd w:val="clear" w:color="auto" w:fill="FFFFFF"/>
              </w:rPr>
              <w:t>financial market</w:t>
            </w:r>
          </w:p>
        </w:tc>
        <w:tc>
          <w:tcPr>
            <w:tcW w:w="1926" w:type="pct"/>
            <w:tcBorders>
              <w:right w:val="single" w:sz="4" w:space="0" w:color="000000"/>
            </w:tcBorders>
          </w:tcPr>
          <w:p w14:paraId="4C9A525A" w14:textId="1EA30680" w:rsidR="008847B1" w:rsidRPr="00B82573" w:rsidRDefault="008847B1" w:rsidP="004846CC">
            <w:pPr>
              <w:spacing w:beforeLines="50" w:before="156"/>
              <w:cnfStyle w:val="100000000000" w:firstRow="1"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 xml:space="preserve">Have little impact on Japan’s </w:t>
            </w:r>
            <w:r w:rsidR="00B37164">
              <w:rPr>
                <w:rFonts w:ascii="Times" w:eastAsia="Times New Roman" w:hAnsi="Times"/>
                <w:color w:val="222222"/>
                <w:sz w:val="22"/>
                <w:shd w:val="clear" w:color="auto" w:fill="FFFFFF"/>
              </w:rPr>
              <w:t>(South Korea’s)</w:t>
            </w:r>
            <w:r w:rsidR="009B2D7A" w:rsidRPr="00B82573">
              <w:rPr>
                <w:rFonts w:ascii="Times" w:eastAsia="Times New Roman" w:hAnsi="Times"/>
                <w:color w:val="222222"/>
                <w:sz w:val="22"/>
                <w:shd w:val="clear" w:color="auto" w:fill="FFFFFF"/>
              </w:rPr>
              <w:t>financial market</w:t>
            </w:r>
          </w:p>
        </w:tc>
      </w:tr>
      <w:tr w:rsidR="00B37164" w:rsidRPr="00B82573" w14:paraId="660101C7" w14:textId="77777777" w:rsidTr="00B37164">
        <w:trPr>
          <w:trHeight w:val="319"/>
        </w:trPr>
        <w:tc>
          <w:tcPr>
            <w:cnfStyle w:val="001000000000" w:firstRow="0" w:lastRow="0" w:firstColumn="1" w:lastColumn="0" w:oddVBand="0" w:evenVBand="0" w:oddHBand="0" w:evenHBand="0" w:firstRowFirstColumn="0" w:firstRowLastColumn="0" w:lastRowFirstColumn="0" w:lastRowLastColumn="0"/>
            <w:tcW w:w="1464" w:type="pct"/>
            <w:tcBorders>
              <w:right w:val="single" w:sz="4" w:space="0" w:color="000000"/>
            </w:tcBorders>
          </w:tcPr>
          <w:p w14:paraId="1EA973C1" w14:textId="40211509" w:rsidR="008847B1" w:rsidRPr="00B82573" w:rsidRDefault="008847B1" w:rsidP="009B2D7A">
            <w:pPr>
              <w:spacing w:beforeLines="50" w:before="156"/>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 xml:space="preserve">Defeat China’s </w:t>
            </w:r>
            <w:r w:rsidR="009B2D7A" w:rsidRPr="00B82573">
              <w:rPr>
                <w:rFonts w:ascii="Times" w:eastAsia="Times New Roman" w:hAnsi="Times"/>
                <w:color w:val="222222"/>
                <w:sz w:val="22"/>
                <w:shd w:val="clear" w:color="auto" w:fill="FFFFFF"/>
              </w:rPr>
              <w:t>financial market</w:t>
            </w:r>
          </w:p>
        </w:tc>
        <w:tc>
          <w:tcPr>
            <w:tcW w:w="1609" w:type="pct"/>
            <w:tcBorders>
              <w:left w:val="single" w:sz="4" w:space="0" w:color="000000"/>
            </w:tcBorders>
          </w:tcPr>
          <w:p w14:paraId="65CA70A1" w14:textId="77777777" w:rsidR="008847B1" w:rsidRPr="00B82573" w:rsidRDefault="008847B1" w:rsidP="004846CC">
            <w:pPr>
              <w:spacing w:beforeLines="50" w:before="156"/>
              <w:cnfStyle w:val="000000000000" w:firstRow="0"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Compare the cost</w:t>
            </w:r>
          </w:p>
        </w:tc>
        <w:tc>
          <w:tcPr>
            <w:tcW w:w="1926" w:type="pct"/>
            <w:tcBorders>
              <w:right w:val="single" w:sz="4" w:space="0" w:color="000000"/>
            </w:tcBorders>
          </w:tcPr>
          <w:p w14:paraId="224FAF33" w14:textId="2F2C9629" w:rsidR="008847B1" w:rsidRPr="00B37164" w:rsidRDefault="00B37164" w:rsidP="00B37164">
            <w:pPr>
              <w:spacing w:beforeLines="50" w:before="156"/>
              <w:cnfStyle w:val="000000000000" w:firstRow="0" w:lastRow="0" w:firstColumn="0" w:lastColumn="0" w:oddVBand="0" w:evenVBand="0" w:oddHBand="0" w:evenHBand="0" w:firstRowFirstColumn="0" w:firstRowLastColumn="0" w:lastRowFirstColumn="0" w:lastRowLastColumn="0"/>
              <w:rPr>
                <w:rFonts w:eastAsia="Times New Roman"/>
                <w:color w:val="222222"/>
                <w:sz w:val="22"/>
                <w:shd w:val="clear" w:color="auto" w:fill="FFFFFF"/>
              </w:rPr>
            </w:pPr>
            <w:r w:rsidRPr="00B37164">
              <w:rPr>
                <w:rFonts w:eastAsia="Times New Roman"/>
                <w:color w:val="222222"/>
                <w:shd w:val="clear" w:color="auto" w:fill="FFFFFF"/>
              </w:rPr>
              <w:t>×</w:t>
            </w:r>
            <w:r w:rsidR="006641AB">
              <w:rPr>
                <w:rFonts w:eastAsia="Times New Roman"/>
                <w:color w:val="222222"/>
                <w:shd w:val="clear" w:color="auto" w:fill="FFFFFF"/>
              </w:rPr>
              <w:t xml:space="preserve"> </w:t>
            </w:r>
            <w:r w:rsidR="006641AB">
              <w:rPr>
                <w:rFonts w:eastAsia="Times New Roman"/>
                <w:color w:val="222222"/>
                <w:sz w:val="22"/>
                <w:shd w:val="clear" w:color="auto" w:fill="FFFFFF"/>
              </w:rPr>
              <w:t>(</w:t>
            </w:r>
            <w:r w:rsidR="006641AB">
              <w:rPr>
                <w:rFonts w:eastAsia="Times New Roman"/>
                <w:color w:val="222222"/>
                <w:sz w:val="22"/>
                <w:shd w:val="clear" w:color="auto" w:fill="FFFFFF"/>
              </w:rPr>
              <w:t xml:space="preserve">not </w:t>
            </w:r>
            <w:r w:rsidR="006641AB">
              <w:rPr>
                <w:rFonts w:eastAsia="Times New Roman"/>
                <w:color w:val="222222"/>
                <w:sz w:val="22"/>
                <w:shd w:val="clear" w:color="auto" w:fill="FFFFFF"/>
              </w:rPr>
              <w:t>worthwhile)</w:t>
            </w:r>
          </w:p>
        </w:tc>
      </w:tr>
      <w:tr w:rsidR="00B37164" w:rsidRPr="00B82573" w14:paraId="1D4151B1" w14:textId="77777777" w:rsidTr="00B37164">
        <w:trPr>
          <w:trHeight w:val="624"/>
        </w:trPr>
        <w:tc>
          <w:tcPr>
            <w:cnfStyle w:val="001000000000" w:firstRow="0" w:lastRow="0" w:firstColumn="1" w:lastColumn="0" w:oddVBand="0" w:evenVBand="0" w:oddHBand="0" w:evenHBand="0" w:firstRowFirstColumn="0" w:firstRowLastColumn="0" w:lastRowFirstColumn="0" w:lastRowLastColumn="0"/>
            <w:tcW w:w="1464" w:type="pct"/>
            <w:tcBorders>
              <w:right w:val="single" w:sz="4" w:space="0" w:color="000000"/>
            </w:tcBorders>
          </w:tcPr>
          <w:p w14:paraId="4FAE2FB8" w14:textId="7945952D" w:rsidR="008847B1" w:rsidRPr="00B82573" w:rsidRDefault="008847B1" w:rsidP="004846CC">
            <w:pPr>
              <w:spacing w:beforeLines="50" w:before="156"/>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 xml:space="preserve">Have little impact on China’s </w:t>
            </w:r>
            <w:r w:rsidR="009B2D7A" w:rsidRPr="00B82573">
              <w:rPr>
                <w:rFonts w:ascii="Times" w:eastAsia="Times New Roman" w:hAnsi="Times"/>
                <w:color w:val="222222"/>
                <w:sz w:val="22"/>
                <w:shd w:val="clear" w:color="auto" w:fill="FFFFFF"/>
              </w:rPr>
              <w:t>financial market</w:t>
            </w:r>
          </w:p>
        </w:tc>
        <w:tc>
          <w:tcPr>
            <w:tcW w:w="1609" w:type="pct"/>
            <w:tcBorders>
              <w:left w:val="single" w:sz="4" w:space="0" w:color="000000"/>
            </w:tcBorders>
          </w:tcPr>
          <w:p w14:paraId="68698C6B" w14:textId="2B53212D" w:rsidR="008847B1" w:rsidRPr="00B82573" w:rsidRDefault="008847B1" w:rsidP="004846CC">
            <w:pPr>
              <w:spacing w:beforeLines="50" w:before="156"/>
              <w:cnfStyle w:val="000000000000" w:firstRow="0"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eastAsia="Times New Roman"/>
                <w:color w:val="222222"/>
                <w:sz w:val="22"/>
                <w:shd w:val="clear" w:color="auto" w:fill="FFFFFF"/>
              </w:rPr>
              <w:t>√</w:t>
            </w:r>
            <w:r w:rsidR="006641AB">
              <w:rPr>
                <w:rFonts w:eastAsia="Times New Roman"/>
                <w:color w:val="222222"/>
                <w:sz w:val="22"/>
                <w:shd w:val="clear" w:color="auto" w:fill="FFFFFF"/>
              </w:rPr>
              <w:t xml:space="preserve"> (worthwhile)</w:t>
            </w:r>
          </w:p>
        </w:tc>
        <w:tc>
          <w:tcPr>
            <w:tcW w:w="1926" w:type="pct"/>
            <w:tcBorders>
              <w:right w:val="single" w:sz="4" w:space="0" w:color="000000"/>
            </w:tcBorders>
          </w:tcPr>
          <w:p w14:paraId="343CD843" w14:textId="77777777" w:rsidR="008847B1" w:rsidRPr="00B82573" w:rsidRDefault="008847B1" w:rsidP="004846CC">
            <w:pPr>
              <w:spacing w:beforeLines="50" w:before="156"/>
              <w:cnfStyle w:val="000000000000" w:firstRow="0"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ascii="Times" w:eastAsia="Times New Roman" w:hAnsi="Times"/>
                <w:color w:val="222222"/>
                <w:sz w:val="22"/>
                <w:shd w:val="clear" w:color="auto" w:fill="FFFFFF"/>
              </w:rPr>
              <w:t>Compare the side effect</w:t>
            </w:r>
          </w:p>
        </w:tc>
      </w:tr>
      <w:tr w:rsidR="00B37164" w:rsidRPr="00B82573" w14:paraId="1B942A8B" w14:textId="77777777" w:rsidTr="00B37164">
        <w:trPr>
          <w:trHeight w:val="624"/>
        </w:trPr>
        <w:tc>
          <w:tcPr>
            <w:cnfStyle w:val="001000000000" w:firstRow="0" w:lastRow="0" w:firstColumn="1" w:lastColumn="0" w:oddVBand="0" w:evenVBand="0" w:oddHBand="0" w:evenHBand="0" w:firstRowFirstColumn="0" w:firstRowLastColumn="0" w:lastRowFirstColumn="0" w:lastRowLastColumn="0"/>
            <w:tcW w:w="1464" w:type="pct"/>
            <w:tcBorders>
              <w:right w:val="single" w:sz="4" w:space="0" w:color="000000"/>
            </w:tcBorders>
          </w:tcPr>
          <w:p w14:paraId="6DE7B47C" w14:textId="203C2086" w:rsidR="008847B1" w:rsidRPr="00B82573" w:rsidRDefault="008847B1" w:rsidP="004846CC">
            <w:pPr>
              <w:spacing w:beforeLines="50" w:before="156"/>
              <w:rPr>
                <w:rFonts w:ascii="Times" w:eastAsia="Times New Roman" w:hAnsi="Times"/>
                <w:color w:val="222222"/>
                <w:sz w:val="22"/>
                <w:shd w:val="clear" w:color="auto" w:fill="FFFFFF"/>
              </w:rPr>
            </w:pPr>
            <w:r w:rsidRPr="00B82573">
              <w:rPr>
                <w:rFonts w:ascii="Times" w:eastAsia="Times New Roman" w:hAnsi="Times" w:hint="eastAsia"/>
                <w:color w:val="222222"/>
                <w:sz w:val="22"/>
                <w:shd w:val="clear" w:color="auto" w:fill="FFFFFF"/>
              </w:rPr>
              <w:t>Promote</w:t>
            </w:r>
            <w:r w:rsidRPr="00B82573">
              <w:rPr>
                <w:rFonts w:ascii="Times" w:eastAsia="Times New Roman" w:hAnsi="Times"/>
                <w:color w:val="222222"/>
                <w:sz w:val="22"/>
                <w:shd w:val="clear" w:color="auto" w:fill="FFFFFF"/>
              </w:rPr>
              <w:t xml:space="preserve"> China’s </w:t>
            </w:r>
            <w:r w:rsidR="009B2D7A" w:rsidRPr="00B82573">
              <w:rPr>
                <w:rFonts w:ascii="Times" w:eastAsia="Times New Roman" w:hAnsi="Times"/>
                <w:color w:val="222222"/>
                <w:sz w:val="22"/>
                <w:shd w:val="clear" w:color="auto" w:fill="FFFFFF"/>
              </w:rPr>
              <w:t>financial market</w:t>
            </w:r>
          </w:p>
        </w:tc>
        <w:tc>
          <w:tcPr>
            <w:tcW w:w="1609" w:type="pct"/>
            <w:tcBorders>
              <w:left w:val="single" w:sz="4" w:space="0" w:color="000000"/>
            </w:tcBorders>
          </w:tcPr>
          <w:p w14:paraId="6D03FA4C" w14:textId="225D8024" w:rsidR="008847B1" w:rsidRPr="00B82573" w:rsidRDefault="008847B1" w:rsidP="004846CC">
            <w:pPr>
              <w:spacing w:beforeLines="50" w:before="156"/>
              <w:cnfStyle w:val="000000000000" w:firstRow="0"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eastAsia="Times New Roman"/>
                <w:color w:val="222222"/>
                <w:sz w:val="22"/>
                <w:shd w:val="clear" w:color="auto" w:fill="FFFFFF"/>
              </w:rPr>
              <w:t>√√</w:t>
            </w:r>
            <w:r w:rsidR="006641AB">
              <w:rPr>
                <w:rFonts w:eastAsia="Times New Roman"/>
                <w:color w:val="222222"/>
                <w:sz w:val="22"/>
                <w:shd w:val="clear" w:color="auto" w:fill="FFFFFF"/>
              </w:rPr>
              <w:t xml:space="preserve"> </w:t>
            </w:r>
            <w:r w:rsidR="006641AB">
              <w:rPr>
                <w:rFonts w:eastAsia="Times New Roman"/>
                <w:color w:val="222222"/>
                <w:sz w:val="22"/>
                <w:shd w:val="clear" w:color="auto" w:fill="FFFFFF"/>
              </w:rPr>
              <w:t>(</w:t>
            </w:r>
            <w:r w:rsidR="006641AB">
              <w:rPr>
                <w:rFonts w:eastAsia="Times New Roman"/>
                <w:color w:val="222222"/>
                <w:sz w:val="22"/>
                <w:shd w:val="clear" w:color="auto" w:fill="FFFFFF"/>
              </w:rPr>
              <w:t xml:space="preserve">very </w:t>
            </w:r>
            <w:r w:rsidR="006641AB">
              <w:rPr>
                <w:rFonts w:eastAsia="Times New Roman"/>
                <w:color w:val="222222"/>
                <w:sz w:val="22"/>
                <w:shd w:val="clear" w:color="auto" w:fill="FFFFFF"/>
              </w:rPr>
              <w:t>worthwhile)</w:t>
            </w:r>
          </w:p>
        </w:tc>
        <w:tc>
          <w:tcPr>
            <w:tcW w:w="1926" w:type="pct"/>
            <w:tcBorders>
              <w:right w:val="single" w:sz="4" w:space="0" w:color="000000"/>
            </w:tcBorders>
          </w:tcPr>
          <w:p w14:paraId="4CA61C30" w14:textId="5C89826D" w:rsidR="008847B1" w:rsidRPr="00B82573" w:rsidRDefault="008847B1" w:rsidP="004846CC">
            <w:pPr>
              <w:spacing w:beforeLines="50" w:before="156"/>
              <w:cnfStyle w:val="000000000000" w:firstRow="0" w:lastRow="0" w:firstColumn="0" w:lastColumn="0" w:oddVBand="0" w:evenVBand="0" w:oddHBand="0" w:evenHBand="0" w:firstRowFirstColumn="0" w:firstRowLastColumn="0" w:lastRowFirstColumn="0" w:lastRowLastColumn="0"/>
              <w:rPr>
                <w:rFonts w:ascii="Times" w:eastAsia="Times New Roman" w:hAnsi="Times"/>
                <w:color w:val="222222"/>
                <w:sz w:val="22"/>
                <w:shd w:val="clear" w:color="auto" w:fill="FFFFFF"/>
              </w:rPr>
            </w:pPr>
            <w:r w:rsidRPr="00B82573">
              <w:rPr>
                <w:rFonts w:eastAsia="Times New Roman"/>
                <w:color w:val="222222"/>
                <w:sz w:val="22"/>
                <w:shd w:val="clear" w:color="auto" w:fill="FFFFFF"/>
              </w:rPr>
              <w:t>√</w:t>
            </w:r>
            <w:r w:rsidR="006641AB">
              <w:rPr>
                <w:rFonts w:eastAsia="Times New Roman"/>
                <w:color w:val="222222"/>
                <w:sz w:val="22"/>
                <w:shd w:val="clear" w:color="auto" w:fill="FFFFFF"/>
              </w:rPr>
              <w:t xml:space="preserve"> </w:t>
            </w:r>
            <w:r w:rsidR="006641AB">
              <w:rPr>
                <w:rFonts w:eastAsia="Times New Roman"/>
                <w:color w:val="222222"/>
                <w:sz w:val="22"/>
                <w:shd w:val="clear" w:color="auto" w:fill="FFFFFF"/>
              </w:rPr>
              <w:t>(worthwhile)</w:t>
            </w:r>
          </w:p>
        </w:tc>
      </w:tr>
    </w:tbl>
    <w:p w14:paraId="0D08E657" w14:textId="77777777" w:rsidR="00B37164" w:rsidRPr="00B37164" w:rsidRDefault="00B37164" w:rsidP="004846CC">
      <w:pPr>
        <w:spacing w:beforeLines="50" w:before="156"/>
        <w:rPr>
          <w:rFonts w:ascii="Times" w:eastAsia="Times New Roman" w:hAnsi="Times"/>
          <w:color w:val="222222"/>
          <w:shd w:val="clear" w:color="auto" w:fill="FFFFFF"/>
        </w:rPr>
      </w:pPr>
    </w:p>
    <w:p w14:paraId="10E5B4CF" w14:textId="77777777" w:rsidR="0087772F" w:rsidRDefault="00B37164" w:rsidP="00E64DD6">
      <w:pPr>
        <w:autoSpaceDE w:val="0"/>
        <w:autoSpaceDN w:val="0"/>
        <w:adjustRightInd w:val="0"/>
        <w:spacing w:after="240" w:line="300" w:lineRule="atLeast"/>
        <w:rPr>
          <w:rFonts w:ascii="Times" w:hAnsi="Times" w:cs="Times"/>
          <w:color w:val="000000"/>
        </w:rPr>
      </w:pPr>
      <w:r w:rsidRPr="0001209A">
        <w:rPr>
          <w:rFonts w:ascii="Times" w:eastAsia="Times New Roman" w:hAnsi="Times"/>
          <w:color w:val="222222"/>
          <w:shd w:val="clear" w:color="auto" w:fill="FFFFFF"/>
        </w:rPr>
        <w:t>In this case, the aim of this research paper is</w:t>
      </w:r>
      <w:r w:rsidR="00E64DD6" w:rsidRPr="0001209A">
        <w:rPr>
          <w:rFonts w:ascii="Times" w:eastAsia="Times New Roman" w:hAnsi="Times"/>
          <w:color w:val="222222"/>
          <w:shd w:val="clear" w:color="auto" w:fill="FFFFFF"/>
        </w:rPr>
        <w:t xml:space="preserve"> to</w:t>
      </w:r>
      <w:r w:rsidRPr="0001209A">
        <w:rPr>
          <w:rFonts w:ascii="Times" w:eastAsia="Times New Roman" w:hAnsi="Times"/>
          <w:color w:val="222222"/>
          <w:shd w:val="clear" w:color="auto" w:fill="FFFFFF"/>
        </w:rPr>
        <w:t xml:space="preserve"> </w:t>
      </w:r>
      <w:r w:rsidR="00E64DD6" w:rsidRPr="0001209A">
        <w:rPr>
          <w:rFonts w:ascii="Times" w:eastAsia="Times New Roman" w:hAnsi="Times"/>
          <w:color w:val="222222"/>
          <w:shd w:val="clear" w:color="auto" w:fill="FFFFFF"/>
        </w:rPr>
        <w:t>evaluate and quantify the</w:t>
      </w:r>
      <w:r w:rsidRPr="0001209A">
        <w:rPr>
          <w:rFonts w:ascii="Times" w:eastAsia="Times New Roman" w:hAnsi="Times"/>
          <w:color w:val="222222"/>
          <w:shd w:val="clear" w:color="auto" w:fill="FFFFFF"/>
        </w:rPr>
        <w:t xml:space="preserve"> </w:t>
      </w:r>
      <w:r w:rsidR="00E64DD6" w:rsidRPr="0001209A">
        <w:rPr>
          <w:rFonts w:ascii="Times" w:eastAsia="Times New Roman" w:hAnsi="Times"/>
          <w:color w:val="222222"/>
          <w:shd w:val="clear" w:color="auto" w:fill="FFFFFF"/>
        </w:rPr>
        <w:t xml:space="preserve">impacts of </w:t>
      </w:r>
      <w:r w:rsidRPr="0001209A">
        <w:rPr>
          <w:rFonts w:ascii="Times" w:eastAsia="Times New Roman" w:hAnsi="Times"/>
          <w:color w:val="222222"/>
          <w:shd w:val="clear" w:color="auto" w:fill="FFFFFF"/>
        </w:rPr>
        <w:t>China’s nationalistic boycotts on</w:t>
      </w:r>
      <w:r w:rsidR="00A64733" w:rsidRPr="0001209A">
        <w:rPr>
          <w:rFonts w:ascii="Times" w:eastAsia="Times New Roman" w:hAnsi="Times"/>
          <w:color w:val="222222"/>
          <w:shd w:val="clear" w:color="auto" w:fill="FFFFFF"/>
        </w:rPr>
        <w:t xml:space="preserve"> financial market on both sides</w:t>
      </w:r>
      <w:r w:rsidRPr="0001209A">
        <w:rPr>
          <w:rFonts w:ascii="Times" w:eastAsia="Times New Roman" w:hAnsi="Times"/>
          <w:color w:val="222222"/>
          <w:shd w:val="clear" w:color="auto" w:fill="FFFFFF"/>
        </w:rPr>
        <w:t xml:space="preserve"> </w:t>
      </w:r>
      <w:r w:rsidR="00E64DD6" w:rsidRPr="0001209A">
        <w:rPr>
          <w:rFonts w:ascii="Times" w:eastAsia="Times New Roman" w:hAnsi="Times"/>
          <w:color w:val="222222"/>
          <w:shd w:val="clear" w:color="auto" w:fill="FFFFFF"/>
        </w:rPr>
        <w:t xml:space="preserve">and </w:t>
      </w:r>
      <w:r w:rsidR="00E64DD6" w:rsidRPr="0001209A">
        <w:rPr>
          <w:rFonts w:ascii="Times" w:hAnsi="Times" w:cs="Times"/>
          <w:color w:val="000000"/>
        </w:rPr>
        <w:t xml:space="preserve">learn about the consequences of international conflicts. </w:t>
      </w:r>
    </w:p>
    <w:p w14:paraId="1EA048DD" w14:textId="5756328E" w:rsidR="00E64DD6" w:rsidRPr="0001209A" w:rsidRDefault="00E64DD6" w:rsidP="00E64DD6">
      <w:pPr>
        <w:autoSpaceDE w:val="0"/>
        <w:autoSpaceDN w:val="0"/>
        <w:adjustRightInd w:val="0"/>
        <w:spacing w:after="240" w:line="300" w:lineRule="atLeast"/>
        <w:rPr>
          <w:rFonts w:ascii="Times" w:hAnsi="Times" w:cs="Times"/>
          <w:color w:val="000000"/>
        </w:rPr>
      </w:pPr>
      <w:r w:rsidRPr="0001209A">
        <w:rPr>
          <w:rFonts w:ascii="Times" w:hAnsi="Times" w:cs="Times"/>
          <w:color w:val="000000"/>
        </w:rPr>
        <w:t xml:space="preserve">The contributions that distinguish it from previous studies are manifold: firstly, this research include the most recent event that is THAAD Deployment issue in 2016 which was one of the most typical nationalistic boycott event in contemporary China; Secondly, the time determination method is more effective to </w:t>
      </w:r>
      <w:r w:rsidR="00646938" w:rsidRPr="0001209A">
        <w:rPr>
          <w:rFonts w:ascii="Times" w:hAnsi="Times" w:cs="Times"/>
          <w:color w:val="000000"/>
        </w:rPr>
        <w:t xml:space="preserve">choose the most relevant date related to the effects of boycott concerning both the media and public’s awareness with database from searching engine; </w:t>
      </w:r>
      <w:r w:rsidR="006C6BF9" w:rsidRPr="0001209A">
        <w:rPr>
          <w:rFonts w:ascii="Times" w:hAnsi="Times" w:cs="Times"/>
          <w:color w:val="000000"/>
        </w:rPr>
        <w:t xml:space="preserve">Thirdly, the evaluation of impact of boycott is based on comparison of experimental group and </w:t>
      </w:r>
      <w:r w:rsidR="008D64FE" w:rsidRPr="0001209A">
        <w:rPr>
          <w:rFonts w:ascii="Times" w:hAnsi="Times" w:cs="Times"/>
          <w:color w:val="000000"/>
        </w:rPr>
        <w:t xml:space="preserve">the </w:t>
      </w:r>
      <w:r w:rsidR="006C6BF9" w:rsidRPr="0001209A">
        <w:rPr>
          <w:rFonts w:ascii="Times" w:hAnsi="Times" w:cs="Times"/>
          <w:color w:val="000000"/>
        </w:rPr>
        <w:t>control group, which yields more accurate result without the influence of other major events in certain industry; Finally</w:t>
      </w:r>
      <w:r w:rsidR="00646938" w:rsidRPr="0001209A">
        <w:rPr>
          <w:rFonts w:ascii="Times" w:hAnsi="Times" w:cs="Times"/>
          <w:color w:val="000000"/>
        </w:rPr>
        <w:t xml:space="preserve">, there is an original equation developed to calculate the equal-weighted </w:t>
      </w:r>
      <m:oMath>
        <m:r>
          <m:rPr>
            <m:sty m:val="p"/>
          </m:rPr>
          <w:rPr>
            <w:rFonts w:ascii="Cambria Math" w:hAnsi="Cambria Math" w:cs="Times"/>
            <w:color w:val="000000"/>
          </w:rPr>
          <m:t>Group Price Index</m:t>
        </m:r>
        <m:d>
          <m:dPr>
            <m:ctrlPr>
              <w:rPr>
                <w:rFonts w:ascii="Cambria Math" w:hAnsi="Cambria Math" w:cs="Times"/>
                <w:color w:val="000000"/>
              </w:rPr>
            </m:ctrlPr>
          </m:dPr>
          <m:e>
            <m:sSub>
              <m:sSubPr>
                <m:ctrlPr>
                  <w:rPr>
                    <w:rFonts w:ascii="Cambria Math" w:hAnsi="Cambria Math" w:cs="Times"/>
                    <w:color w:val="000000"/>
                  </w:rPr>
                </m:ctrlPr>
              </m:sSubPr>
              <m:e>
                <m:r>
                  <m:rPr>
                    <m:sty m:val="p"/>
                  </m:rPr>
                  <w:rPr>
                    <w:rFonts w:ascii="Cambria Math" w:hAnsi="Cambria Math" w:cs="Times"/>
                    <w:color w:val="000000"/>
                  </w:rPr>
                  <m:t>GPI</m:t>
                </m:r>
              </m:e>
              <m:sub>
                <m:r>
                  <m:rPr>
                    <m:sty m:val="p"/>
                  </m:rPr>
                  <w:rPr>
                    <w:rFonts w:ascii="Cambria Math" w:hAnsi="Cambria Math" w:cs="Times"/>
                    <w:color w:val="000000"/>
                  </w:rPr>
                  <m:t>t</m:t>
                </m:r>
              </m:sub>
            </m:sSub>
          </m:e>
        </m:d>
      </m:oMath>
      <w:r w:rsidR="00646938" w:rsidRPr="0001209A">
        <w:rPr>
          <w:rFonts w:ascii="Times" w:hAnsi="Times" w:cs="Times"/>
          <w:color w:val="000000"/>
        </w:rPr>
        <w:t xml:space="preserve"> based on the database of 36 stocks’ adjusted close price for 1425 days. </w:t>
      </w:r>
    </w:p>
    <w:p w14:paraId="0AEDDE40" w14:textId="5F7D9953" w:rsidR="00646938" w:rsidRDefault="00646938" w:rsidP="00646938">
      <w:pPr>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The paper is organized as follows: Section II provides literature review about relevant past studies and background knowledge, while section III outlines the empirical implementation and important data. Section IV presents the analysis and results. Section V concludes. </w:t>
      </w:r>
    </w:p>
    <w:p w14:paraId="44C07953" w14:textId="77777777" w:rsidR="00B37164" w:rsidRPr="00B37164" w:rsidRDefault="00B37164" w:rsidP="004846CC">
      <w:pPr>
        <w:spacing w:beforeLines="50" w:before="156"/>
        <w:rPr>
          <w:rFonts w:ascii="Times" w:eastAsia="Times New Roman" w:hAnsi="Times"/>
          <w:color w:val="222222"/>
          <w:shd w:val="clear" w:color="auto" w:fill="FFFFFF"/>
        </w:rPr>
      </w:pPr>
    </w:p>
    <w:p w14:paraId="459CBF86" w14:textId="22D38E64" w:rsidR="0018508F" w:rsidRPr="00055703" w:rsidRDefault="008847B1" w:rsidP="004846CC">
      <w:pPr>
        <w:pStyle w:val="a3"/>
        <w:widowControl/>
        <w:numPr>
          <w:ilvl w:val="0"/>
          <w:numId w:val="1"/>
        </w:numPr>
        <w:spacing w:beforeLines="50" w:before="156"/>
        <w:ind w:firstLineChars="0"/>
        <w:jc w:val="left"/>
        <w:rPr>
          <w:rFonts w:ascii="Times" w:eastAsia=".PingFangSC-Regular" w:hAnsi="Times" w:cs="AppleSystemUIFont"/>
          <w:b/>
          <w:color w:val="353535"/>
          <w:kern w:val="0"/>
        </w:rPr>
      </w:pPr>
      <w:r w:rsidRPr="00BF404C">
        <w:rPr>
          <w:rFonts w:ascii="Times" w:eastAsia=".PingFangSC-Regular" w:hAnsi="Times" w:cs="AppleSystemUIFont"/>
          <w:b/>
          <w:color w:val="353535"/>
          <w:kern w:val="0"/>
        </w:rPr>
        <w:t>Literature Review</w:t>
      </w:r>
    </w:p>
    <w:p w14:paraId="5F0B2EDF" w14:textId="2A799679" w:rsidR="001C0555" w:rsidRDefault="0018508F" w:rsidP="001C0555">
      <w:pPr>
        <w:spacing w:beforeLines="50" w:before="156"/>
        <w:rPr>
          <w:rFonts w:ascii="Times" w:eastAsia="Times New Roman" w:hAnsi="Times"/>
          <w:color w:val="222222"/>
          <w:shd w:val="clear" w:color="auto" w:fill="FFFFFF"/>
        </w:rPr>
      </w:pPr>
      <w:r>
        <w:rPr>
          <w:rFonts w:ascii="Times" w:eastAsia="Times New Roman" w:hAnsi="Times"/>
          <w:color w:val="222222"/>
          <w:shd w:val="clear" w:color="auto" w:fill="FFFFFF"/>
        </w:rPr>
        <w:t xml:space="preserve">While numerous researches have been done to </w:t>
      </w:r>
      <w:r w:rsidR="007E22C7">
        <w:rPr>
          <w:rFonts w:ascii="Times" w:eastAsia="Times New Roman" w:hAnsi="Times"/>
          <w:color w:val="222222"/>
          <w:shd w:val="clear" w:color="auto" w:fill="FFFFFF"/>
        </w:rPr>
        <w:t>analyze</w:t>
      </w:r>
      <w:r>
        <w:rPr>
          <w:rFonts w:ascii="Times" w:eastAsia="Times New Roman" w:hAnsi="Times"/>
          <w:color w:val="222222"/>
          <w:shd w:val="clear" w:color="auto" w:fill="FFFFFF"/>
        </w:rPr>
        <w:t xml:space="preserve"> boycott’s</w:t>
      </w:r>
      <w:r w:rsidR="001C0555">
        <w:rPr>
          <w:rFonts w:ascii="Times" w:eastAsia="Times New Roman" w:hAnsi="Times"/>
          <w:color w:val="222222"/>
          <w:shd w:val="clear" w:color="auto" w:fill="FFFFFF"/>
        </w:rPr>
        <w:t xml:space="preserve"> cause and</w:t>
      </w:r>
      <w:r>
        <w:rPr>
          <w:rFonts w:ascii="Times" w:eastAsia="Times New Roman" w:hAnsi="Times"/>
          <w:color w:val="222222"/>
          <w:shd w:val="clear" w:color="auto" w:fill="FFFFFF"/>
        </w:rPr>
        <w:t xml:space="preserve"> influence on trade market and social activities, </w:t>
      </w:r>
      <w:r w:rsidR="00E96CC7">
        <w:rPr>
          <w:rFonts w:ascii="Times" w:eastAsia="Times New Roman" w:hAnsi="Times"/>
          <w:color w:val="222222"/>
          <w:shd w:val="clear" w:color="auto" w:fill="FFFFFF"/>
        </w:rPr>
        <w:t>the big picture of boycott in macro fields has</w:t>
      </w:r>
      <w:r w:rsidR="00625281">
        <w:rPr>
          <w:rFonts w:ascii="Times" w:eastAsia="Times New Roman" w:hAnsi="Times"/>
          <w:color w:val="222222"/>
          <w:shd w:val="clear" w:color="auto" w:fill="FFFFFF"/>
        </w:rPr>
        <w:t xml:space="preserve"> </w:t>
      </w:r>
      <w:r w:rsidR="00625281">
        <w:rPr>
          <w:rFonts w:ascii="Times" w:eastAsia="Times New Roman" w:hAnsi="Times" w:hint="eastAsia"/>
          <w:color w:val="222222"/>
          <w:shd w:val="clear" w:color="auto" w:fill="FFFFFF"/>
        </w:rPr>
        <w:t>been</w:t>
      </w:r>
      <w:r w:rsidR="00625281">
        <w:rPr>
          <w:rFonts w:ascii="Times" w:eastAsia="Times New Roman" w:hAnsi="Times"/>
          <w:color w:val="222222"/>
          <w:shd w:val="clear" w:color="auto" w:fill="FFFFFF"/>
        </w:rPr>
        <w:t xml:space="preserve"> studied thoroughly. According to most research, </w:t>
      </w:r>
      <w:r w:rsidR="002F4626">
        <w:rPr>
          <w:rFonts w:ascii="Times" w:eastAsia="Times New Roman" w:hAnsi="Times"/>
          <w:color w:val="222222"/>
          <w:shd w:val="clear" w:color="auto" w:fill="FFFFFF"/>
        </w:rPr>
        <w:t>boycotts created loss in both sides of the opposite countries.</w:t>
      </w:r>
      <w:r w:rsidR="00E96CC7">
        <w:rPr>
          <w:rFonts w:ascii="Times" w:eastAsia="Times New Roman" w:hAnsi="Times"/>
          <w:color w:val="222222"/>
          <w:shd w:val="clear" w:color="auto" w:fill="FFFFFF"/>
        </w:rPr>
        <w:t xml:space="preserve"> </w:t>
      </w:r>
      <w:r w:rsidR="002F4626">
        <w:rPr>
          <w:rFonts w:ascii="Times" w:eastAsia="Times New Roman" w:hAnsi="Times"/>
          <w:color w:val="222222"/>
          <w:shd w:val="clear" w:color="auto" w:fill="FFFFFF"/>
        </w:rPr>
        <w:t>However, t</w:t>
      </w:r>
      <w:r w:rsidR="00625281">
        <w:rPr>
          <w:rFonts w:ascii="Times" w:eastAsia="Times New Roman" w:hAnsi="Times"/>
          <w:color w:val="222222"/>
          <w:shd w:val="clear" w:color="auto" w:fill="FFFFFF"/>
        </w:rPr>
        <w:t>he impact</w:t>
      </w:r>
      <w:r w:rsidR="00E96CC7">
        <w:rPr>
          <w:rFonts w:ascii="Times" w:eastAsia="Times New Roman" w:hAnsi="Times"/>
          <w:color w:val="222222"/>
          <w:shd w:val="clear" w:color="auto" w:fill="FFFFFF"/>
        </w:rPr>
        <w:t xml:space="preserve"> on financial market</w:t>
      </w:r>
      <w:r w:rsidR="00625281">
        <w:rPr>
          <w:rFonts w:ascii="Times" w:eastAsia="Times New Roman" w:hAnsi="Times"/>
          <w:color w:val="222222"/>
          <w:shd w:val="clear" w:color="auto" w:fill="FFFFFF"/>
        </w:rPr>
        <w:t xml:space="preserve"> has been vague</w:t>
      </w:r>
      <w:r w:rsidR="002F4626">
        <w:rPr>
          <w:rFonts w:ascii="Times" w:eastAsia="Times New Roman" w:hAnsi="Times"/>
          <w:color w:val="222222"/>
          <w:shd w:val="clear" w:color="auto" w:fill="FFFFFF"/>
        </w:rPr>
        <w:t xml:space="preserve"> with insufficient studies and limited apparent interrelationship</w:t>
      </w:r>
      <w:r w:rsidR="001C0555">
        <w:rPr>
          <w:rFonts w:ascii="Times" w:eastAsia="Times New Roman" w:hAnsi="Times"/>
          <w:color w:val="222222"/>
          <w:shd w:val="clear" w:color="auto" w:fill="FFFFFF"/>
        </w:rPr>
        <w:t xml:space="preserve">. </w:t>
      </w:r>
    </w:p>
    <w:p w14:paraId="67F540E9" w14:textId="024DDBDE" w:rsidR="008847B1" w:rsidRPr="006C5505" w:rsidRDefault="001C0555" w:rsidP="001C0555">
      <w:pPr>
        <w:spacing w:beforeLines="50" w:before="156"/>
        <w:rPr>
          <w:rFonts w:ascii="Times" w:eastAsia=".PingFangSC-Regular" w:hAnsi="Times" w:cs="AppleSystemUIFont"/>
          <w:color w:val="353535"/>
        </w:rPr>
      </w:pPr>
      <w:r>
        <w:rPr>
          <w:rFonts w:ascii="Times" w:eastAsia="Times New Roman" w:hAnsi="Times"/>
          <w:color w:val="222222"/>
          <w:shd w:val="clear" w:color="auto" w:fill="FFFFFF"/>
        </w:rPr>
        <w:t>P</w:t>
      </w:r>
      <w:r>
        <w:rPr>
          <w:rFonts w:ascii="Times" w:eastAsia=".PingFangSC-Medium" w:hAnsi="Times" w:cs="AppleSystemUIFont"/>
          <w:color w:val="353535"/>
        </w:rPr>
        <w:t>a</w:t>
      </w:r>
      <w:r w:rsidR="008847B1">
        <w:rPr>
          <w:rFonts w:ascii="Times" w:eastAsia=".PingFangSC-Medium" w:hAnsi="Times" w:cs="AppleSystemUIFont"/>
          <w:color w:val="353535"/>
        </w:rPr>
        <w:t>st studies on b</w:t>
      </w:r>
      <w:r w:rsidR="008847B1" w:rsidRPr="00384B53">
        <w:rPr>
          <w:rFonts w:ascii="Times" w:eastAsia=".PingFangSC-Medium" w:hAnsi="Times" w:cs="AppleSystemUIFont"/>
          <w:color w:val="353535"/>
        </w:rPr>
        <w:t>oycott model</w:t>
      </w:r>
      <w:r>
        <w:rPr>
          <w:rFonts w:ascii="Times" w:eastAsia=".PingFangSC-Medium" w:hAnsi="Times" w:cs="AppleSystemUIFont"/>
          <w:color w:val="353535"/>
        </w:rPr>
        <w:t xml:space="preserve"> include</w:t>
      </w:r>
      <w:r>
        <w:rPr>
          <w:rFonts w:ascii="Times" w:eastAsia=".PingFangSC-Regular" w:hAnsi="Times" w:cs="AppleSystemUIFont"/>
          <w:b/>
          <w:color w:val="353535"/>
        </w:rPr>
        <w:t xml:space="preserve"> </w:t>
      </w:r>
      <w:r w:rsidR="008847B1" w:rsidRPr="001C0555">
        <w:rPr>
          <w:rFonts w:ascii="Times" w:eastAsia=".PingFangSC-Medium" w:hAnsi="Times" w:cs="AppleSystemUIFontBold"/>
          <w:i/>
          <w:color w:val="353535"/>
        </w:rPr>
        <w:t>The animosity model of foreign product purchase: An empirical test in the People's Republic of China</w:t>
      </w:r>
      <w:r>
        <w:rPr>
          <w:rFonts w:ascii="Times" w:eastAsia=".PingFangSC-Medium" w:hAnsi="Times" w:cs="AppleSystemUIFontBold"/>
          <w:color w:val="353535"/>
        </w:rPr>
        <w:t xml:space="preserve"> </w:t>
      </w:r>
      <w:r>
        <w:rPr>
          <w:rFonts w:ascii="Times" w:eastAsia=".PingFangSC-Medium" w:hAnsi="Times" w:cs=".PingFangSC-Medium"/>
          <w:color w:val="353535"/>
        </w:rPr>
        <w:t xml:space="preserve">by </w:t>
      </w:r>
      <w:r w:rsidR="008847B1" w:rsidRPr="001C0555">
        <w:rPr>
          <w:rFonts w:ascii="Times" w:eastAsia=".PingFangSC-Regular" w:hAnsi="Times" w:cs="AppleSystemUIFont"/>
          <w:color w:val="353535"/>
        </w:rPr>
        <w:t>Jill Gabrielle</w:t>
      </w:r>
      <w:r w:rsidR="00B82573">
        <w:rPr>
          <w:rFonts w:ascii="Times" w:eastAsia=".PingFangSC-Regular" w:hAnsi="Times" w:cs="AppleSystemUIFont"/>
          <w:color w:val="353535"/>
        </w:rPr>
        <w:t xml:space="preserve"> Klein </w:t>
      </w:r>
      <w:r w:rsidR="00C76902">
        <w:rPr>
          <w:rFonts w:ascii="Times" w:eastAsia=".PingFangSC-Regular" w:hAnsi="Times" w:cs="AppleSystemUIFont"/>
          <w:color w:val="353535"/>
        </w:rPr>
        <w:t>(</w:t>
      </w:r>
      <w:r w:rsidR="00B82573">
        <w:rPr>
          <w:rFonts w:ascii="Times" w:eastAsia=".PingFangSC-Regular" w:hAnsi="Times" w:cs="AppleSystemUIFont"/>
          <w:color w:val="353535"/>
        </w:rPr>
        <w:t>1998</w:t>
      </w:r>
      <w:r w:rsidR="00C76902">
        <w:rPr>
          <w:rFonts w:ascii="Times" w:eastAsia=".PingFangSC-Regular" w:hAnsi="Times" w:cs="AppleSystemUIFont"/>
          <w:color w:val="353535"/>
        </w:rPr>
        <w:t>)</w:t>
      </w:r>
      <w:r>
        <w:rPr>
          <w:rFonts w:ascii="Times" w:eastAsia=".PingFangSC-Medium" w:hAnsi="Times" w:cs=".PingFangSC-Medium"/>
          <w:color w:val="353535"/>
        </w:rPr>
        <w:t xml:space="preserve">, </w:t>
      </w:r>
      <w:r>
        <w:rPr>
          <w:rFonts w:ascii="Times" w:eastAsia=".PingFangSC-Medium" w:hAnsi="Times" w:cs="AppleSystemUIFont"/>
          <w:color w:val="353535"/>
        </w:rPr>
        <w:t>which analyzed</w:t>
      </w:r>
      <w:r w:rsidR="008847B1" w:rsidRPr="00384B53">
        <w:rPr>
          <w:rFonts w:ascii="Times" w:eastAsia=".PingFangSC-Medium" w:hAnsi="Times" w:cs="AppleSystemUIFont"/>
          <w:color w:val="353535"/>
        </w:rPr>
        <w:t xml:space="preserve"> the behavior of </w:t>
      </w:r>
      <w:r w:rsidR="008847B1">
        <w:rPr>
          <w:rFonts w:ascii="Times" w:eastAsia=".PingFangSC-Medium" w:hAnsi="Times" w:cs="AppleSystemUIFont"/>
          <w:color w:val="353535"/>
        </w:rPr>
        <w:t xml:space="preserve">a </w:t>
      </w:r>
      <w:r w:rsidR="008847B1" w:rsidRPr="00384B53">
        <w:rPr>
          <w:rFonts w:ascii="Times" w:eastAsia=".PingFangSC-Medium" w:hAnsi="Times" w:cs="AppleSystemUIFont"/>
          <w:color w:val="353535"/>
        </w:rPr>
        <w:t xml:space="preserve">customer when </w:t>
      </w:r>
      <w:r w:rsidR="008847B1">
        <w:rPr>
          <w:rFonts w:ascii="Times" w:eastAsia=".PingFangSC-Medium" w:hAnsi="Times" w:cs="AppleSystemUIFont"/>
          <w:color w:val="353535"/>
        </w:rPr>
        <w:t xml:space="preserve">he </w:t>
      </w:r>
      <w:r w:rsidR="008847B1" w:rsidRPr="00384B53">
        <w:rPr>
          <w:rFonts w:ascii="Times" w:eastAsia=".PingFangSC-Medium" w:hAnsi="Times" w:cs="AppleSystemUIFont"/>
          <w:color w:val="353535"/>
        </w:rPr>
        <w:t>is evaluating products from foreign c</w:t>
      </w:r>
      <w:r w:rsidR="008847B1" w:rsidRPr="006C5505">
        <w:rPr>
          <w:rFonts w:ascii="Times" w:eastAsia=".PingFangSC-Regular" w:hAnsi="Times" w:cs="AppleSystemUIFont"/>
          <w:color w:val="353535"/>
        </w:rPr>
        <w:t>ountries. Researchers collected data from the census in China,</w:t>
      </w:r>
      <w:r w:rsidR="008847B1" w:rsidRPr="00384B53">
        <w:rPr>
          <w:rFonts w:ascii="Times" w:eastAsia=".PingFangSC-Regular" w:hAnsi="Times" w:cs="AppleSystemUIFont"/>
          <w:color w:val="353535"/>
        </w:rPr>
        <w:t xml:space="preserve"> asked relevant questions which formulate data </w:t>
      </w:r>
      <w:r w:rsidR="008847B1" w:rsidRPr="006C5505">
        <w:rPr>
          <w:rFonts w:ascii="Times" w:eastAsia=".PingFangSC-Regular" w:hAnsi="Times" w:cs="AppleSystemUIFont"/>
          <w:color w:val="353535"/>
        </w:rPr>
        <w:t>(</w:t>
      </w:r>
      <w:r w:rsidR="008847B1" w:rsidRPr="00384B53">
        <w:rPr>
          <w:rFonts w:ascii="Times" w:eastAsia=".PingFangSC-Regular" w:hAnsi="Times" w:cs="AppleSystemUIFont"/>
          <w:color w:val="353535"/>
        </w:rPr>
        <w:t>0.0 - 1.0</w:t>
      </w:r>
      <w:r w:rsidR="008847B1" w:rsidRPr="006C5505">
        <w:rPr>
          <w:rFonts w:ascii="Times" w:eastAsia=".PingFangSC-Regular" w:hAnsi="Times" w:cs="AppleSystemUIFont"/>
          <w:color w:val="353535"/>
        </w:rPr>
        <w:t>)</w:t>
      </w:r>
      <w:r w:rsidR="008847B1" w:rsidRPr="00384B53">
        <w:rPr>
          <w:rFonts w:ascii="Times" w:eastAsia=".PingFangSC-Regular" w:hAnsi="Times" w:cs="AppleSystemUIFont"/>
          <w:color w:val="353535"/>
        </w:rPr>
        <w:t xml:space="preserve"> of the relevance of people</w:t>
      </w:r>
      <w:r w:rsidR="008847B1" w:rsidRPr="006C5505">
        <w:rPr>
          <w:rFonts w:ascii="Times" w:eastAsia=".PingFangSC-Regular" w:hAnsi="Times" w:cs="AppleSystemUIFont"/>
          <w:color w:val="353535"/>
        </w:rPr>
        <w:t>’</w:t>
      </w:r>
      <w:r w:rsidR="008847B1" w:rsidRPr="00384B53">
        <w:rPr>
          <w:rFonts w:ascii="Times" w:eastAsia=".PingFangSC-Regular" w:hAnsi="Times" w:cs="AppleSystemUIFont"/>
          <w:color w:val="353535"/>
        </w:rPr>
        <w:t>s animosity and their inclination of purchasing</w:t>
      </w:r>
      <w:r>
        <w:rPr>
          <w:rFonts w:ascii="Times" w:eastAsia=".PingFangSC-Regular" w:hAnsi="Times" w:cs="AppleSystemUIFont"/>
          <w:color w:val="353535"/>
        </w:rPr>
        <w:t>, and the result shows that animosity indeed plays an important role in consumer’s willingness of purchase</w:t>
      </w:r>
      <w:r w:rsidR="008847B1" w:rsidRPr="00384B53">
        <w:rPr>
          <w:rFonts w:ascii="Times" w:eastAsia=".PingFangSC-Regular" w:hAnsi="Times" w:cs="AppleSystemUIFont"/>
          <w:color w:val="353535"/>
        </w:rPr>
        <w:t>.</w:t>
      </w:r>
      <w:r w:rsidRPr="006C5505">
        <w:rPr>
          <w:rFonts w:ascii="Times" w:eastAsia=".PingFangSC-Regular" w:hAnsi="Times" w:cs="AppleSystemUIFont"/>
          <w:color w:val="353535"/>
        </w:rPr>
        <w:t xml:space="preserve"> Further, </w:t>
      </w:r>
      <w:r w:rsidR="00A42C68">
        <w:rPr>
          <w:rFonts w:ascii="Times" w:eastAsia=".PingFangSC-Regular" w:hAnsi="Times" w:cs="AppleSystemUIFont"/>
          <w:i/>
          <w:color w:val="353535"/>
        </w:rPr>
        <w:t>T</w:t>
      </w:r>
      <w:r w:rsidR="008847B1" w:rsidRPr="00B82573">
        <w:rPr>
          <w:rFonts w:ascii="Times" w:eastAsia=".PingFangSC-Regular" w:hAnsi="Times" w:cs="AppleSystemUIFont"/>
          <w:i/>
          <w:color w:val="353535"/>
        </w:rPr>
        <w:t>he boycott model of foreign product purchase: an empirical test in China</w:t>
      </w:r>
      <w:r w:rsidR="008847B1" w:rsidRPr="006C5505">
        <w:rPr>
          <w:rFonts w:ascii="Times" w:eastAsia=".PingFangSC-Regular" w:hAnsi="Times" w:cs="AppleSystemUIFont"/>
          <w:color w:val="353535"/>
        </w:rPr>
        <w:t xml:space="preserve"> </w:t>
      </w:r>
      <w:r w:rsidRPr="006C5505">
        <w:rPr>
          <w:rFonts w:ascii="Times" w:eastAsia=".PingFangSC-Regular" w:hAnsi="Times" w:cs="AppleSystemUIFont"/>
          <w:color w:val="353535"/>
        </w:rPr>
        <w:t xml:space="preserve">by </w:t>
      </w:r>
      <w:r w:rsidR="008847B1" w:rsidRPr="006C5505">
        <w:rPr>
          <w:rFonts w:ascii="Times" w:eastAsia=".PingFangSC-Regular" w:hAnsi="Times" w:cs="AppleSystemUIFont"/>
          <w:color w:val="353535"/>
        </w:rPr>
        <w:t>Malcolm Smith and Qianpin Li</w:t>
      </w:r>
      <w:r w:rsidR="00B82573">
        <w:rPr>
          <w:rFonts w:ascii="Times" w:eastAsia=".PingFangSC-Regular" w:hAnsi="Times" w:cs="AppleSystemUIFont"/>
          <w:color w:val="353535"/>
        </w:rPr>
        <w:t xml:space="preserve"> (2011)</w:t>
      </w:r>
      <w:r w:rsidRPr="006C5505">
        <w:rPr>
          <w:rFonts w:ascii="Times" w:eastAsia=".PingFangSC-Regular" w:hAnsi="Times" w:cs="AppleSystemUIFont"/>
          <w:color w:val="353535"/>
        </w:rPr>
        <w:t xml:space="preserve"> </w:t>
      </w:r>
      <w:r w:rsidR="008847B1" w:rsidRPr="00384B53">
        <w:rPr>
          <w:rFonts w:ascii="Times" w:eastAsia=".PingFangSC-Regular" w:hAnsi="Times" w:cs="AppleSystemUIFont"/>
          <w:color w:val="353535"/>
        </w:rPr>
        <w:t xml:space="preserve">suggests that there are significant and positive pairwise relationships between boycott participation and three factors </w:t>
      </w:r>
      <w:r w:rsidR="008847B1" w:rsidRPr="006C5505">
        <w:rPr>
          <w:rFonts w:ascii="Times" w:eastAsia=".PingFangSC-Regular" w:hAnsi="Times" w:cs="AppleSystemUIFont"/>
          <w:color w:val="353535"/>
        </w:rPr>
        <w:t>(</w:t>
      </w:r>
      <w:r w:rsidR="008847B1" w:rsidRPr="00384B53">
        <w:rPr>
          <w:rFonts w:ascii="Times" w:eastAsia=".PingFangSC-Regular" w:hAnsi="Times" w:cs="AppleSystemUIFont"/>
          <w:color w:val="353535"/>
        </w:rPr>
        <w:t>i.e. animosity</w:t>
      </w:r>
      <w:r w:rsidR="008847B1" w:rsidRPr="006C5505">
        <w:rPr>
          <w:rFonts w:ascii="Times" w:eastAsia=".PingFangSC-Regular" w:hAnsi="Times" w:cs="AppleSystemUIFont"/>
          <w:color w:val="353535"/>
        </w:rPr>
        <w:t>,</w:t>
      </w:r>
      <w:r w:rsidR="008847B1" w:rsidRPr="00384B53">
        <w:rPr>
          <w:rFonts w:ascii="Times" w:eastAsia=".PingFangSC-Regular" w:hAnsi="Times" w:cs="AppleSystemUIFont"/>
          <w:color w:val="353535"/>
        </w:rPr>
        <w:t xml:space="preserve"> efficacy</w:t>
      </w:r>
      <w:r w:rsidR="008847B1" w:rsidRPr="006C5505">
        <w:rPr>
          <w:rFonts w:ascii="Times" w:eastAsia=".PingFangSC-Regular" w:hAnsi="Times" w:cs="AppleSystemUIFont"/>
          <w:color w:val="353535"/>
        </w:rPr>
        <w:t>,</w:t>
      </w:r>
      <w:r w:rsidR="008847B1" w:rsidRPr="00384B53">
        <w:rPr>
          <w:rFonts w:ascii="Times" w:eastAsia=".PingFangSC-Regular" w:hAnsi="Times" w:cs="AppleSystemUIFont"/>
          <w:color w:val="353535"/>
        </w:rPr>
        <w:t xml:space="preserve"> and prior purchase</w:t>
      </w:r>
      <w:r w:rsidR="008847B1" w:rsidRPr="006C5505">
        <w:rPr>
          <w:rFonts w:ascii="Times" w:eastAsia=".PingFangSC-Regular" w:hAnsi="Times" w:cs="AppleSystemUIFont"/>
          <w:color w:val="353535"/>
        </w:rPr>
        <w:t>)</w:t>
      </w:r>
      <w:r>
        <w:rPr>
          <w:rFonts w:ascii="Times" w:eastAsia=".PingFangSC-Regular" w:hAnsi="Times" w:cs="AppleSystemUIFont"/>
          <w:color w:val="353535"/>
        </w:rPr>
        <w:t xml:space="preserve">, which further explains Klein and </w:t>
      </w:r>
      <w:r w:rsidRPr="001C0555">
        <w:rPr>
          <w:rFonts w:ascii="Times" w:eastAsia=".PingFangSC-Regular" w:hAnsi="Times" w:cs="AppleSystemUIFont"/>
          <w:color w:val="353535"/>
        </w:rPr>
        <w:t>Jill Gabrielle</w:t>
      </w:r>
      <w:r>
        <w:rPr>
          <w:rFonts w:ascii="Times" w:eastAsia=".PingFangSC-Regular" w:hAnsi="Times" w:cs="AppleSystemUIFont"/>
          <w:color w:val="353535"/>
        </w:rPr>
        <w:t>’s result and offers new perspectives concerning economical cause and psychological cause.</w:t>
      </w:r>
    </w:p>
    <w:p w14:paraId="4FE363C4" w14:textId="559915B5" w:rsidR="008847B1" w:rsidRDefault="00E96CC7" w:rsidP="00B2399F">
      <w:pPr>
        <w:spacing w:beforeLines="50" w:before="156"/>
        <w:rPr>
          <w:rFonts w:ascii="Times" w:eastAsia=".PingFangSC-Regular" w:hAnsi="Times" w:cs="AppleSystemUIFont"/>
          <w:color w:val="353535"/>
        </w:rPr>
      </w:pPr>
      <w:r>
        <w:rPr>
          <w:rFonts w:ascii="Times" w:eastAsia=".PingFangSC-Regular" w:hAnsi="Times" w:cs="AppleSystemUIFont"/>
          <w:color w:val="353535"/>
        </w:rPr>
        <w:t>Concerning financial market, relevant s</w:t>
      </w:r>
      <w:r w:rsidR="008847B1">
        <w:rPr>
          <w:rFonts w:ascii="Times" w:eastAsia=".PingFangSC-Regular" w:hAnsi="Times" w:cs="AppleSystemUIFont"/>
          <w:color w:val="353535"/>
        </w:rPr>
        <w:t xml:space="preserve">tudies </w:t>
      </w:r>
      <w:r>
        <w:rPr>
          <w:rFonts w:ascii="Times" w:eastAsia=".PingFangSC-Regular" w:hAnsi="Times" w:cs="AppleSystemUIFont"/>
          <w:color w:val="353535"/>
        </w:rPr>
        <w:t xml:space="preserve">include </w:t>
      </w:r>
      <w:r w:rsidR="008847B1" w:rsidRPr="00E96CC7">
        <w:rPr>
          <w:rFonts w:ascii="Times" w:eastAsia=".PingFangSC-Regular" w:hAnsi="Times" w:cs="AppleSystemUIFont"/>
          <w:i/>
          <w:color w:val="353535"/>
        </w:rPr>
        <w:t>Financial Markets: A Tool for Social Responsibility</w:t>
      </w:r>
      <w:r w:rsidR="008847B1" w:rsidRPr="00E96CC7">
        <w:rPr>
          <w:rFonts w:ascii="Times" w:eastAsia=".PingFangSC-Regular" w:hAnsi="Times" w:cs=".PingFangSC-Regular"/>
          <w:i/>
          <w:color w:val="353535"/>
        </w:rPr>
        <w:t xml:space="preserve">? </w:t>
      </w:r>
      <w:r>
        <w:rPr>
          <w:rFonts w:ascii="Times" w:eastAsia=".PingFangSC-Regular" w:hAnsi="Times" w:cs=".PingFangSC-Regular"/>
          <w:color w:val="353535"/>
        </w:rPr>
        <w:t xml:space="preserve">by </w:t>
      </w:r>
      <w:r w:rsidR="008847B1" w:rsidRPr="00E96CC7">
        <w:rPr>
          <w:rFonts w:ascii="Times" w:eastAsia=".PingFangSC-Regular" w:hAnsi="Times" w:cs="AppleSystemUIFont"/>
          <w:color w:val="353535"/>
        </w:rPr>
        <w:t>Matthew Haigh</w:t>
      </w:r>
      <w:r>
        <w:rPr>
          <w:rFonts w:ascii="Times" w:eastAsia=".PingFangSC-Regular" w:hAnsi="Times" w:cs="AppleSystemUIFont"/>
          <w:color w:val="353535"/>
        </w:rPr>
        <w:t xml:space="preserve"> and</w:t>
      </w:r>
      <w:r w:rsidR="008847B1" w:rsidRPr="00E96CC7">
        <w:rPr>
          <w:rFonts w:ascii="Times" w:eastAsia=".PingFangSC-Regular" w:hAnsi="Times" w:cs="AppleSystemUIFont"/>
          <w:color w:val="353535"/>
        </w:rPr>
        <w:t xml:space="preserve"> James Hazelton</w:t>
      </w:r>
      <w:r w:rsidR="00B82573">
        <w:rPr>
          <w:rFonts w:ascii="Times" w:eastAsia=".PingFangSC-Regular" w:hAnsi="Times" w:cs="AppleSystemUIFont"/>
          <w:color w:val="353535"/>
        </w:rPr>
        <w:t xml:space="preserve"> (2004)</w:t>
      </w:r>
      <w:r>
        <w:rPr>
          <w:rFonts w:ascii="Times" w:eastAsia=".PingFangSC-Regular" w:hAnsi="Times" w:cs="AppleSystemUIFont"/>
          <w:color w:val="353535"/>
        </w:rPr>
        <w:t xml:space="preserve">. This research </w:t>
      </w:r>
      <w:r w:rsidR="008847B1" w:rsidRPr="00384B53">
        <w:rPr>
          <w:rFonts w:ascii="Times" w:eastAsia=".PingFangSC-Regular" w:hAnsi="Times" w:cs="AppleSystemUIFont"/>
          <w:color w:val="353535"/>
        </w:rPr>
        <w:t xml:space="preserve">discussed </w:t>
      </w:r>
      <w:r w:rsidR="008847B1">
        <w:rPr>
          <w:rFonts w:ascii="Times" w:eastAsia=".PingFangSC-Regular" w:hAnsi="Times" w:cs="AppleSystemUIFont"/>
          <w:color w:val="353535"/>
        </w:rPr>
        <w:t>s</w:t>
      </w:r>
      <w:r w:rsidR="008847B1" w:rsidRPr="00384B53">
        <w:rPr>
          <w:rFonts w:ascii="Times" w:eastAsia=".PingFangSC-Regular" w:hAnsi="Times" w:cs="AppleSystemUIFont"/>
          <w:color w:val="353535"/>
        </w:rPr>
        <w:t xml:space="preserve">ocially responsible investment </w:t>
      </w:r>
      <w:r w:rsidR="008847B1" w:rsidRPr="00384B53">
        <w:rPr>
          <w:rFonts w:ascii="Times" w:eastAsia=".PingFangSC-Regular" w:hAnsi="Times" w:cs=".PingFangSC-Regular"/>
          <w:color w:val="353535"/>
        </w:rPr>
        <w:t>(</w:t>
      </w:r>
      <w:r w:rsidR="008847B1" w:rsidRPr="00384B53">
        <w:rPr>
          <w:rFonts w:ascii="Times" w:eastAsia=".PingFangSC-Regular" w:hAnsi="Times" w:cs="AppleSystemUIFont"/>
          <w:color w:val="353535"/>
        </w:rPr>
        <w:t>SRI*</w:t>
      </w:r>
      <w:r w:rsidR="008847B1" w:rsidRPr="00384B53">
        <w:rPr>
          <w:rFonts w:ascii="Times" w:eastAsia=".PingFangSC-Regular" w:hAnsi="Times" w:cs=".PingFangSC-Regular"/>
          <w:color w:val="353535"/>
        </w:rPr>
        <w:t>)</w:t>
      </w:r>
      <w:r>
        <w:rPr>
          <w:rFonts w:ascii="Times" w:eastAsia=".PingFangSC-Regular" w:hAnsi="Times" w:cs="AppleSystemUIFont"/>
          <w:color w:val="353535"/>
        </w:rPr>
        <w:t xml:space="preserve"> </w:t>
      </w:r>
      <w:r w:rsidR="008847B1" w:rsidRPr="00384B53">
        <w:rPr>
          <w:rFonts w:ascii="Times" w:eastAsia=".PingFangSC-Regular" w:hAnsi="Times" w:cs="AppleSystemUIFont"/>
          <w:color w:val="353535"/>
        </w:rPr>
        <w:t xml:space="preserve">with reference to the two main mechanisms of the SRI </w:t>
      </w:r>
      <w:r w:rsidR="008847B1">
        <w:rPr>
          <w:rFonts w:ascii="Times" w:eastAsia=".PingFangSC-Regular" w:hAnsi="Times" w:cs=".PingFangSC-Regular"/>
          <w:color w:val="353535"/>
        </w:rPr>
        <w:t>“</w:t>
      </w:r>
      <w:r w:rsidR="008847B1" w:rsidRPr="00384B53">
        <w:rPr>
          <w:rFonts w:ascii="Times" w:eastAsia=".PingFangSC-Regular" w:hAnsi="Times" w:cs="AppleSystemUIFont"/>
          <w:color w:val="353535"/>
        </w:rPr>
        <w:t>movement</w:t>
      </w:r>
      <w:r w:rsidR="008847B1">
        <w:rPr>
          <w:rFonts w:ascii="Times" w:eastAsia=".PingFangSC-Regular" w:hAnsi="Times" w:cs=".PingFangSC-Regular"/>
          <w:color w:val="353535"/>
        </w:rPr>
        <w:t>”</w:t>
      </w:r>
      <w:r w:rsidR="008847B1" w:rsidRPr="00384B53">
        <w:rPr>
          <w:rFonts w:ascii="Times" w:eastAsia=".PingFangSC-Regular" w:hAnsi="Times" w:cs="AppleSystemUIFont"/>
          <w:color w:val="353535"/>
        </w:rPr>
        <w:t xml:space="preserve">: shareholder advocacy and managed investments. </w:t>
      </w:r>
      <w:r>
        <w:rPr>
          <w:rFonts w:ascii="Times" w:eastAsia=".PingFangSC-Regular" w:hAnsi="Times" w:cs="AppleSystemUIFont"/>
          <w:color w:val="353535"/>
        </w:rPr>
        <w:t xml:space="preserve">The result turns out to be that company’s </w:t>
      </w:r>
      <w:r w:rsidR="002F4626">
        <w:rPr>
          <w:rFonts w:ascii="Times" w:eastAsia=".PingFangSC-Regular" w:hAnsi="Times" w:cs="AppleSystemUIFont"/>
          <w:color w:val="353535"/>
        </w:rPr>
        <w:t xml:space="preserve">position and behavior involving social or political stake could indeed influence the corresponding stocks in financial market. Similarly, another basic study also provides supportive theories in the view of economics: </w:t>
      </w:r>
      <w:r w:rsidR="002F4626" w:rsidRPr="002F4626">
        <w:rPr>
          <w:rFonts w:ascii="Times" w:eastAsia=".PingFangSC-Regular" w:hAnsi="Times" w:cs="AppleSystemUIFont"/>
          <w:i/>
          <w:color w:val="353535"/>
        </w:rPr>
        <w:t>The Origin of Trade: Reciprocity, Hunter-Gatherer Sharing, and the Market Economy</w:t>
      </w:r>
      <w:r w:rsidR="002F4626">
        <w:rPr>
          <w:rFonts w:ascii="Times" w:eastAsia=".PingFangSC-Regular" w:hAnsi="Times" w:cs="AppleSystemUIFont"/>
          <w:color w:val="353535"/>
        </w:rPr>
        <w:t xml:space="preserve"> by Vernon L. Smith. </w:t>
      </w:r>
      <w:r w:rsidR="002F4626" w:rsidRPr="00384B53">
        <w:rPr>
          <w:rFonts w:ascii="Times" w:eastAsia=".PingFangSC-Regular" w:hAnsi="Times" w:cs="AppleSystemUIFont"/>
          <w:color w:val="353535"/>
        </w:rPr>
        <w:t xml:space="preserve">This </w:t>
      </w:r>
      <w:r w:rsidR="002F4626">
        <w:rPr>
          <w:rFonts w:ascii="Times" w:eastAsia=".PingFangSC-Regular" w:hAnsi="Times" w:cs="AppleSystemUIFont"/>
          <w:color w:val="353535"/>
        </w:rPr>
        <w:t>research</w:t>
      </w:r>
      <w:r w:rsidR="002F4626" w:rsidRPr="00384B53">
        <w:rPr>
          <w:rFonts w:ascii="Times" w:eastAsia=".PingFangSC-Regular" w:hAnsi="Times" w:cs="AppleSystemUIFont"/>
          <w:color w:val="353535"/>
        </w:rPr>
        <w:t xml:space="preserve"> examines the history and model of reciprocity which support</w:t>
      </w:r>
      <w:r w:rsidR="00453C63">
        <w:rPr>
          <w:rFonts w:ascii="Times" w:eastAsia=".PingFangSC-Regular" w:hAnsi="Times" w:cs="AppleSystemUIFont"/>
          <w:color w:val="353535"/>
        </w:rPr>
        <w:t>s</w:t>
      </w:r>
      <w:r w:rsidR="002F4626" w:rsidRPr="00384B53">
        <w:rPr>
          <w:rFonts w:ascii="Times" w:eastAsia=".PingFangSC-Regular" w:hAnsi="Times" w:cs="AppleSystemUIFont"/>
          <w:color w:val="353535"/>
        </w:rPr>
        <w:t xml:space="preserve"> the behavior of exchange. According to the article, there </w:t>
      </w:r>
      <w:r w:rsidR="002F4626">
        <w:rPr>
          <w:rFonts w:ascii="Times" w:eastAsia=".PingFangSC-Regular" w:hAnsi="Times" w:cs="AppleSystemUIFont"/>
          <w:color w:val="353535"/>
        </w:rPr>
        <w:t>is positive reciprocity</w:t>
      </w:r>
      <w:r w:rsidR="002F4626" w:rsidRPr="00384B53">
        <w:rPr>
          <w:rFonts w:ascii="Times" w:eastAsia=".PingFangSC-Regular" w:hAnsi="Times" w:cs="AppleSystemUIFont"/>
          <w:color w:val="353535"/>
        </w:rPr>
        <w:t xml:space="preserve"> which encourage</w:t>
      </w:r>
      <w:r w:rsidR="002F4626">
        <w:rPr>
          <w:rFonts w:ascii="Times" w:eastAsia=".PingFangSC-Regular" w:hAnsi="Times" w:cs="AppleSystemUIFont"/>
          <w:color w:val="353535"/>
        </w:rPr>
        <w:t>s fair exchange</w:t>
      </w:r>
      <w:r w:rsidR="002F4626" w:rsidRPr="00384B53">
        <w:rPr>
          <w:rFonts w:ascii="Times" w:eastAsia=".PingFangSC-Regular" w:hAnsi="Times" w:cs="AppleSystemUIFont"/>
          <w:color w:val="353535"/>
        </w:rPr>
        <w:t xml:space="preserve"> </w:t>
      </w:r>
      <w:r w:rsidR="002F4626">
        <w:rPr>
          <w:rFonts w:ascii="Times" w:eastAsia=".PingFangSC-Regular" w:hAnsi="Times" w:cs="AppleSystemUIFont"/>
          <w:color w:val="353535"/>
        </w:rPr>
        <w:t>as well as</w:t>
      </w:r>
      <w:r w:rsidR="002F4626" w:rsidRPr="00384B53">
        <w:rPr>
          <w:rFonts w:ascii="Times" w:eastAsia=".PingFangSC-Regular" w:hAnsi="Times" w:cs="AppleSystemUIFont"/>
          <w:color w:val="353535"/>
        </w:rPr>
        <w:t xml:space="preserve"> negative reciprocity which punish</w:t>
      </w:r>
      <w:r w:rsidR="002F4626">
        <w:rPr>
          <w:rFonts w:ascii="Times" w:eastAsia=".PingFangSC-Regular" w:hAnsi="Times" w:cs="AppleSystemUIFont"/>
          <w:color w:val="353535"/>
        </w:rPr>
        <w:t>es</w:t>
      </w:r>
      <w:r w:rsidR="002F4626" w:rsidRPr="00384B53">
        <w:rPr>
          <w:rFonts w:ascii="Times" w:eastAsia=".PingFangSC-Regular" w:hAnsi="Times" w:cs="AppleSystemUIFont"/>
          <w:color w:val="353535"/>
        </w:rPr>
        <w:t xml:space="preserve"> unfair exchange. </w:t>
      </w:r>
    </w:p>
    <w:p w14:paraId="7329051A" w14:textId="56691D54" w:rsidR="00E96CC7" w:rsidRPr="00A63DB4" w:rsidRDefault="00D26B49" w:rsidP="00D26B49">
      <w:pPr>
        <w:spacing w:beforeLines="50" w:before="156"/>
        <w:rPr>
          <w:rFonts w:ascii="Times" w:eastAsia=".PingFangSC-Regular" w:hAnsi="Times" w:cs="AppleSystemUIFont"/>
          <w:color w:val="353535"/>
        </w:rPr>
      </w:pPr>
      <w:r>
        <w:rPr>
          <w:rFonts w:ascii="Times" w:eastAsia=".PingFangSC-Regular" w:hAnsi="Times" w:cs="AppleSystemUIFont"/>
          <w:color w:val="353535"/>
        </w:rPr>
        <w:t xml:space="preserve">In addition, studies involving the two major events in this research (Diaoyu island dispute in 2012 and THAAD Deployment issue in 2016) include </w:t>
      </w:r>
      <w:r w:rsidR="008847B1" w:rsidRPr="00D26B49">
        <w:rPr>
          <w:rFonts w:ascii="Times" w:eastAsia=".PingFangSC-Regular" w:hAnsi="Times" w:cs="AppleSystemUIFont"/>
          <w:i/>
          <w:color w:val="353535"/>
        </w:rPr>
        <w:t>Trade Between Japan and China: Dramatic Expansion and Structural Changes</w:t>
      </w:r>
      <w:r>
        <w:rPr>
          <w:rFonts w:ascii="Times" w:eastAsia=".PingFangSC-Regular" w:hAnsi="Times" w:cs="AppleSystemUIFont"/>
          <w:color w:val="353535"/>
        </w:rPr>
        <w:t xml:space="preserve"> by Hitoshi Sasaki and Yuko Koga</w:t>
      </w:r>
      <w:r w:rsidR="00B82573">
        <w:rPr>
          <w:rFonts w:ascii="Times" w:eastAsia=".PingFangSC-Regular" w:hAnsi="Times" w:cs="AppleSystemUIFont"/>
          <w:color w:val="353535"/>
        </w:rPr>
        <w:t xml:space="preserve"> (2003)</w:t>
      </w:r>
      <w:r>
        <w:rPr>
          <w:rFonts w:ascii="Times" w:eastAsia=".PingFangSC-Regular" w:hAnsi="Times" w:cs="AppleSystemUIFont"/>
          <w:color w:val="353535"/>
        </w:rPr>
        <w:t xml:space="preserve">. </w:t>
      </w:r>
      <w:r w:rsidR="008847B1" w:rsidRPr="00384B53">
        <w:rPr>
          <w:rFonts w:ascii="Times" w:eastAsia=".PingFangSC-Regular" w:hAnsi="Times" w:cs="AppleSystemUIFont"/>
          <w:color w:val="353535"/>
        </w:rPr>
        <w:t xml:space="preserve">This article </w:t>
      </w:r>
      <w:r>
        <w:rPr>
          <w:rFonts w:ascii="Times" w:eastAsia=".PingFangSC-Regular" w:hAnsi="Times" w:cs="AppleSystemUIFont"/>
          <w:color w:val="353535"/>
        </w:rPr>
        <w:t xml:space="preserve">introduces the background of trade situation between China and Japan. Specifically, it </w:t>
      </w:r>
      <w:r w:rsidR="008847B1" w:rsidRPr="00384B53">
        <w:rPr>
          <w:rFonts w:ascii="Times" w:eastAsia=".PingFangSC-Regular" w:hAnsi="Times" w:cs="AppleSystemUIFont"/>
          <w:color w:val="353535"/>
        </w:rPr>
        <w:t xml:space="preserve">illustrates that China increased its share from 5 percent to 10 percent in exports and from 12 percent to 18 percent in imports (1998-2002), </w:t>
      </w:r>
      <w:r w:rsidR="008847B1" w:rsidRPr="00A63DB4">
        <w:rPr>
          <w:rFonts w:ascii="Times" w:eastAsia=".PingFangSC-Regular" w:hAnsi="Times" w:cs="AppleSystemUIFont"/>
          <w:color w:val="353535"/>
        </w:rPr>
        <w:t>which marks the beginning of China’s growing influence on Japan’s economics. In this article, the authors attribute the situation to three events:</w:t>
      </w:r>
      <w:r w:rsidR="002F4626" w:rsidRPr="00A63DB4">
        <w:rPr>
          <w:rFonts w:ascii="Times" w:eastAsia=".PingFangSC-Regular" w:hAnsi="Times" w:cs="AppleSystemUIFont"/>
          <w:color w:val="353535"/>
        </w:rPr>
        <w:t xml:space="preserve"> </w:t>
      </w:r>
      <w:r w:rsidR="008847B1" w:rsidRPr="00A63DB4">
        <w:rPr>
          <w:rFonts w:ascii="Times" w:eastAsia=".PingFangSC-Regular" w:hAnsi="Times" w:cs="AppleSystemUIFont"/>
          <w:color w:val="353535"/>
          <w:sz w:val="22"/>
        </w:rPr>
        <w:t>Self-sustaining growth in China</w:t>
      </w:r>
      <w:r w:rsidR="008847B1" w:rsidRPr="00A63DB4">
        <w:rPr>
          <w:rFonts w:ascii="Times" w:eastAsia=".PingFangSC-Regular" w:hAnsi="Times" w:cs="AppleSystemUIFont" w:hint="eastAsia"/>
          <w:color w:val="353535"/>
          <w:sz w:val="22"/>
        </w:rPr>
        <w:t>’</w:t>
      </w:r>
      <w:r w:rsidR="008847B1" w:rsidRPr="00A63DB4">
        <w:rPr>
          <w:rFonts w:ascii="Times" w:eastAsia=".PingFangSC-Regular" w:hAnsi="Times" w:cs="AppleSystemUIFont"/>
          <w:color w:val="353535"/>
          <w:sz w:val="22"/>
        </w:rPr>
        <w:t>s economy</w:t>
      </w:r>
      <w:r w:rsidR="002F4626" w:rsidRPr="00A63DB4">
        <w:rPr>
          <w:rFonts w:ascii="Times" w:eastAsia=".PingFangSC-Regular" w:hAnsi="Times" w:cs="AppleSystemUIFont"/>
          <w:color w:val="353535"/>
          <w:sz w:val="22"/>
        </w:rPr>
        <w:t>,</w:t>
      </w:r>
      <w:r w:rsidR="008847B1" w:rsidRPr="00A63DB4">
        <w:rPr>
          <w:rFonts w:ascii="Times" w:eastAsia=".PingFangSC-Regular" w:hAnsi="Times" w:cs="AppleSystemUIFont"/>
          <w:color w:val="353535"/>
          <w:sz w:val="22"/>
        </w:rPr>
        <w:t xml:space="preserve"> China</w:t>
      </w:r>
      <w:r w:rsidR="008847B1" w:rsidRPr="00A63DB4">
        <w:rPr>
          <w:rFonts w:ascii="Times" w:eastAsia=".PingFangSC-Regular" w:hAnsi="Times" w:cs="AppleSystemUIFont" w:hint="eastAsia"/>
          <w:color w:val="353535"/>
          <w:sz w:val="22"/>
        </w:rPr>
        <w:t>’</w:t>
      </w:r>
      <w:r w:rsidR="008847B1" w:rsidRPr="00A63DB4">
        <w:rPr>
          <w:rFonts w:ascii="Times" w:eastAsia=".PingFangSC-Regular" w:hAnsi="Times" w:cs="AppleSystemUIFont"/>
          <w:color w:val="353535"/>
          <w:sz w:val="22"/>
        </w:rPr>
        <w:t>s accession to the WTO</w:t>
      </w:r>
      <w:r w:rsidR="002F4626" w:rsidRPr="00A63DB4">
        <w:rPr>
          <w:rFonts w:ascii="Times" w:eastAsia=".PingFangSC-Regular" w:hAnsi="Times" w:cs="AppleSystemUIFont"/>
          <w:color w:val="353535"/>
          <w:sz w:val="22"/>
        </w:rPr>
        <w:t xml:space="preserve">, and </w:t>
      </w:r>
      <w:r w:rsidR="002F4626" w:rsidRPr="00A63DB4">
        <w:rPr>
          <w:rFonts w:ascii="Times" w:eastAsia=".PingFangSC-Regular" w:hAnsi="Times" w:cs="AppleSystemUIFont"/>
          <w:color w:val="353535"/>
        </w:rPr>
        <w:t>i</w:t>
      </w:r>
      <w:r w:rsidR="008847B1" w:rsidRPr="00A63DB4">
        <w:rPr>
          <w:rFonts w:ascii="Times" w:eastAsia=".PingFangSC-Regular" w:hAnsi="Times" w:cs="AppleSystemUIFont"/>
          <w:color w:val="353535"/>
        </w:rPr>
        <w:t>ncrease in foreign direct investment in China</w:t>
      </w:r>
      <w:r w:rsidR="002F4626" w:rsidRPr="00A63DB4">
        <w:rPr>
          <w:rFonts w:ascii="Times" w:eastAsia=".PingFangSC-Regular" w:hAnsi="Times" w:cs="AppleSystemUIFont"/>
          <w:color w:val="353535"/>
        </w:rPr>
        <w:t>.</w:t>
      </w:r>
      <w:bookmarkStart w:id="2" w:name="OLE_LINK4"/>
      <w:bookmarkStart w:id="3" w:name="OLE_LINK5"/>
      <w:r w:rsidRPr="00A63DB4">
        <w:rPr>
          <w:rFonts w:ascii="Times" w:eastAsia=".PingFangSC-Regular" w:hAnsi="Times" w:cs="AppleSystemUIFont"/>
          <w:color w:val="353535"/>
        </w:rPr>
        <w:t xml:space="preserve"> Another important report dealing with THAAD issue is</w:t>
      </w:r>
      <w:r w:rsidRPr="00A63DB4">
        <w:rPr>
          <w:rFonts w:ascii="Times" w:eastAsia=".PingFangSC-Regular" w:hAnsi="Times" w:cs="AppleSystemUIFont"/>
          <w:i/>
          <w:color w:val="353535"/>
        </w:rPr>
        <w:t xml:space="preserve"> China's Response to THAAD Deployment and its Implications </w:t>
      </w:r>
      <w:r w:rsidRPr="00A63DB4">
        <w:rPr>
          <w:rFonts w:ascii="Times" w:eastAsia=".PingFangSC-Regular" w:hAnsi="Times" w:cs="AppleSystemUIFont"/>
          <w:color w:val="353535"/>
        </w:rPr>
        <w:t xml:space="preserve">by </w:t>
      </w:r>
      <w:r w:rsidR="00C76902" w:rsidRPr="00A63DB4">
        <w:rPr>
          <w:rFonts w:ascii="Times" w:eastAsia=".PingFangSC-Regular" w:hAnsi="Times" w:cs="AppleSystemUIFont"/>
          <w:color w:val="353535"/>
        </w:rPr>
        <w:t>Ethan Meick and Nargiza Salidjanova</w:t>
      </w:r>
      <w:r w:rsidR="00B82573" w:rsidRPr="00A63DB4">
        <w:rPr>
          <w:rFonts w:ascii="Times" w:eastAsia=".PingFangSC-Regular" w:hAnsi="Times" w:cs="AppleSystemUIFont"/>
          <w:color w:val="353535"/>
        </w:rPr>
        <w:t xml:space="preserve"> (2016)</w:t>
      </w:r>
      <w:r w:rsidR="00C76902" w:rsidRPr="00A63DB4">
        <w:rPr>
          <w:rFonts w:ascii="Times" w:eastAsia=".PingFangSC-Regular" w:hAnsi="Times" w:cs="AppleSystemUIFont"/>
          <w:color w:val="353535"/>
        </w:rPr>
        <w:t>. This report also provides tremendous amount of background information, and indicates that this issue did cause great loss to some industries related to consumer goods.</w:t>
      </w:r>
    </w:p>
    <w:p w14:paraId="3A995757" w14:textId="53EA71A4" w:rsidR="00C76902" w:rsidRPr="00A63DB4" w:rsidRDefault="00C76902" w:rsidP="00C76902">
      <w:pPr>
        <w:autoSpaceDE w:val="0"/>
        <w:autoSpaceDN w:val="0"/>
        <w:adjustRightInd w:val="0"/>
        <w:spacing w:after="240" w:line="300" w:lineRule="atLeast"/>
        <w:rPr>
          <w:rFonts w:ascii="Times" w:eastAsia=".PingFangSC-Regular" w:hAnsi="Times" w:cs="AppleSystemUIFont"/>
          <w:color w:val="353535"/>
        </w:rPr>
      </w:pPr>
      <w:r w:rsidRPr="00A63DB4">
        <w:rPr>
          <w:rFonts w:ascii="Times" w:eastAsia=".PingFangSC-Regular" w:hAnsi="Times" w:cs="AppleSystemUIFont"/>
          <w:color w:val="353535"/>
        </w:rPr>
        <w:t>Last but not least,</w:t>
      </w:r>
      <w:r w:rsidRPr="00A63DB4">
        <w:rPr>
          <w:rFonts w:ascii="Times" w:eastAsia=".PingFangSC-Regular" w:hAnsi="Times" w:cs="AppleSystemUIFont"/>
          <w:i/>
          <w:color w:val="353535"/>
        </w:rPr>
        <w:t xml:space="preserve"> Does Political Conflict Hurt Trade? Evidence from Consumer Boycotts</w:t>
      </w:r>
      <w:r w:rsidRPr="00A63DB4">
        <w:rPr>
          <w:rFonts w:ascii="Times" w:eastAsia=".PingFangSC-Regular" w:hAnsi="Times" w:cs="AppleSystemUIFont"/>
          <w:color w:val="353535"/>
        </w:rPr>
        <w:t xml:space="preserve"> by Kilian Heilmann</w:t>
      </w:r>
      <w:r w:rsidR="00B82573" w:rsidRPr="00A63DB4">
        <w:rPr>
          <w:rFonts w:ascii="Times" w:eastAsia=".PingFangSC-Regular" w:hAnsi="Times" w:cs="AppleSystemUIFont"/>
          <w:color w:val="353535"/>
        </w:rPr>
        <w:t xml:space="preserve"> </w:t>
      </w:r>
      <w:r w:rsidRPr="00A63DB4">
        <w:rPr>
          <w:rFonts w:ascii="Times" w:eastAsia=".PingFangSC-Regular" w:hAnsi="Times" w:cs="AppleSystemUIFont"/>
          <w:color w:val="353535"/>
        </w:rPr>
        <w:t xml:space="preserve">(2015) </w:t>
      </w:r>
      <w:r w:rsidR="00B82573" w:rsidRPr="00A63DB4">
        <w:rPr>
          <w:rFonts w:ascii="Times" w:eastAsia=".PingFangSC-Regular" w:hAnsi="Times" w:cs="AppleSystemUIFont"/>
          <w:color w:val="353535"/>
        </w:rPr>
        <w:t>is a</w:t>
      </w:r>
      <w:r w:rsidRPr="00A63DB4">
        <w:rPr>
          <w:rFonts w:ascii="Times" w:eastAsia=".PingFangSC-Regular" w:hAnsi="Times" w:cs="AppleSystemUIFont"/>
          <w:color w:val="353535"/>
        </w:rPr>
        <w:t xml:space="preserve"> recent article that specifically discusses the impacts of consumer boycotts in economics. By using difference-in-differences regressions and the synthetic control group method, this research shows that boycotts can have strong negative effects on bilateral trade in both goods and services.</w:t>
      </w:r>
    </w:p>
    <w:p w14:paraId="7FE42095" w14:textId="77777777" w:rsidR="002F4626" w:rsidRPr="00FE3E6B" w:rsidRDefault="002F4626" w:rsidP="002F4626">
      <w:pPr>
        <w:autoSpaceDE w:val="0"/>
        <w:autoSpaceDN w:val="0"/>
        <w:adjustRightInd w:val="0"/>
        <w:spacing w:beforeLines="50" w:before="156"/>
        <w:rPr>
          <w:rFonts w:ascii="Times" w:eastAsia=".PingFangSC-Regular" w:hAnsi="Times" w:cs="AppleSystemUIFont"/>
          <w:color w:val="353535"/>
        </w:rPr>
      </w:pPr>
    </w:p>
    <w:p w14:paraId="67A771CA" w14:textId="786708A6" w:rsidR="008847B1" w:rsidRPr="00A13082" w:rsidRDefault="00646938" w:rsidP="004846CC">
      <w:pPr>
        <w:pStyle w:val="a3"/>
        <w:widowControl/>
        <w:numPr>
          <w:ilvl w:val="0"/>
          <w:numId w:val="1"/>
        </w:numPr>
        <w:spacing w:beforeLines="50" w:before="156"/>
        <w:ind w:firstLineChars="0"/>
        <w:jc w:val="left"/>
        <w:rPr>
          <w:rFonts w:ascii="Times" w:eastAsia=".PingFangSC-Regular" w:hAnsi="Times" w:cs="AppleSystemUIFont"/>
          <w:b/>
          <w:color w:val="353535"/>
          <w:kern w:val="0"/>
        </w:rPr>
      </w:pPr>
      <w:r>
        <w:rPr>
          <w:rFonts w:ascii="Times" w:eastAsia=".PingFangSC-Regular" w:hAnsi="Times" w:cs="AppleSystemUIFont"/>
          <w:b/>
          <w:color w:val="353535"/>
          <w:kern w:val="0"/>
        </w:rPr>
        <w:t>Empirical Research</w:t>
      </w:r>
    </w:p>
    <w:p w14:paraId="1DC538AA" w14:textId="77777777" w:rsidR="008847B1" w:rsidRPr="00F71F80" w:rsidRDefault="008847B1" w:rsidP="004846CC">
      <w:pPr>
        <w:pStyle w:val="a3"/>
        <w:widowControl/>
        <w:numPr>
          <w:ilvl w:val="0"/>
          <w:numId w:val="4"/>
        </w:numPr>
        <w:spacing w:beforeLines="50" w:before="156"/>
        <w:ind w:firstLineChars="0"/>
        <w:jc w:val="left"/>
        <w:rPr>
          <w:rFonts w:ascii="Times" w:eastAsia=".PingFangSC-Regular" w:hAnsi="Times" w:cs="AppleSystemUIFont"/>
          <w:b/>
          <w:color w:val="353535"/>
          <w:kern w:val="0"/>
          <w:sz w:val="22"/>
        </w:rPr>
      </w:pPr>
      <w:r w:rsidRPr="00F71F80">
        <w:rPr>
          <w:rFonts w:ascii="Times" w:eastAsia=".PingFangSC-Regular" w:hAnsi="Times" w:cs="AppleSystemUIFont"/>
          <w:b/>
          <w:color w:val="353535"/>
          <w:kern w:val="0"/>
          <w:sz w:val="22"/>
        </w:rPr>
        <w:t>History Review</w:t>
      </w:r>
    </w:p>
    <w:p w14:paraId="26FEED2E" w14:textId="77777777" w:rsidR="00A93A3B" w:rsidRDefault="00B2399F" w:rsidP="00B2399F">
      <w:pPr>
        <w:autoSpaceDE w:val="0"/>
        <w:autoSpaceDN w:val="0"/>
        <w:adjustRightInd w:val="0"/>
        <w:spacing w:beforeLines="50" w:before="156"/>
        <w:rPr>
          <w:rFonts w:ascii="Times" w:eastAsia=".PingFangSC-Regular" w:hAnsi="Times" w:cs="AppleSystemUIFont"/>
          <w:color w:val="353535"/>
        </w:rPr>
      </w:pPr>
      <w:r>
        <w:rPr>
          <w:rFonts w:ascii="Times" w:eastAsia=".PingFangSC-Regular" w:hAnsi="Times" w:cs="AppleSystemUIFont"/>
          <w:color w:val="353535"/>
        </w:rPr>
        <w:t xml:space="preserve">In Chinese history, boycotts have occurred for numerous times since </w:t>
      </w:r>
      <w:r w:rsidR="00453C63">
        <w:rPr>
          <w:rFonts w:ascii="Times" w:eastAsia=".PingFangSC-Regular" w:hAnsi="Times" w:cs="AppleSystemUIFont"/>
          <w:color w:val="353535"/>
        </w:rPr>
        <w:t xml:space="preserve">the </w:t>
      </w:r>
      <w:r>
        <w:rPr>
          <w:rFonts w:ascii="Times" w:eastAsia=".PingFangSC-Regular" w:hAnsi="Times" w:cs="AppleSystemUIFont"/>
          <w:color w:val="353535"/>
        </w:rPr>
        <w:t xml:space="preserve">1920s. In this research, the empirical analysis </w:t>
      </w:r>
      <w:r w:rsidR="00A93A3B">
        <w:rPr>
          <w:rFonts w:ascii="Times" w:eastAsia=".PingFangSC-Regular" w:hAnsi="Times" w:cs="AppleSystemUIFont"/>
          <w:color w:val="353535"/>
        </w:rPr>
        <w:t>is mainly focusing</w:t>
      </w:r>
      <w:r>
        <w:rPr>
          <w:rFonts w:ascii="Times" w:eastAsia=".PingFangSC-Regular" w:hAnsi="Times" w:cs="AppleSystemUIFont"/>
          <w:color w:val="353535"/>
        </w:rPr>
        <w:t xml:space="preserve"> on two major nationalistic b</w:t>
      </w:r>
      <w:r w:rsidR="008847B1" w:rsidRPr="00B2399F">
        <w:rPr>
          <w:rFonts w:ascii="Times" w:eastAsia=".PingFangSC-Regular" w:hAnsi="Times" w:cs="AppleSystemUIFont"/>
          <w:color w:val="353535"/>
        </w:rPr>
        <w:t>oycott</w:t>
      </w:r>
      <w:r w:rsidR="00453C63">
        <w:rPr>
          <w:rFonts w:ascii="Times" w:eastAsia=".PingFangSC-Regular" w:hAnsi="Times" w:cs="AppleSystemUIFont"/>
          <w:color w:val="353535"/>
        </w:rPr>
        <w:t>s</w:t>
      </w:r>
      <w:r>
        <w:rPr>
          <w:rFonts w:ascii="Times" w:eastAsia=".PingFangSC-Regular" w:hAnsi="Times" w:cs="AppleSystemUIFont"/>
          <w:color w:val="353535"/>
        </w:rPr>
        <w:t xml:space="preserve"> in the recent 5 years. </w:t>
      </w:r>
    </w:p>
    <w:p w14:paraId="0B03FF7D" w14:textId="2783D1D2" w:rsidR="008847B1" w:rsidRPr="00384B53" w:rsidRDefault="00B2399F" w:rsidP="00B2399F">
      <w:pPr>
        <w:autoSpaceDE w:val="0"/>
        <w:autoSpaceDN w:val="0"/>
        <w:adjustRightInd w:val="0"/>
        <w:spacing w:beforeLines="50" w:before="156"/>
        <w:rPr>
          <w:rFonts w:ascii="Times" w:eastAsia=".PingFangSC-Regular" w:hAnsi="Times" w:cs="AppleSystemUIFont"/>
          <w:color w:val="353535"/>
        </w:rPr>
      </w:pPr>
      <w:r>
        <w:rPr>
          <w:rFonts w:ascii="Times" w:eastAsia=".PingFangSC-Regular" w:hAnsi="Times" w:cs="AppleSystemUIFont"/>
          <w:color w:val="353535"/>
        </w:rPr>
        <w:t>The first one is</w:t>
      </w:r>
      <w:r w:rsidR="008847B1" w:rsidRPr="00B2399F">
        <w:rPr>
          <w:rFonts w:ascii="Times" w:eastAsia=".PingFangSC-Regular" w:hAnsi="Times" w:cs="AppleSystemUIFont"/>
          <w:color w:val="353535"/>
        </w:rPr>
        <w:t xml:space="preserve"> </w:t>
      </w:r>
      <w:r>
        <w:rPr>
          <w:rFonts w:ascii="Times" w:eastAsia=".PingFangSC-Regular" w:hAnsi="Times" w:cs="AppleSystemUIFont"/>
          <w:color w:val="353535"/>
        </w:rPr>
        <w:t xml:space="preserve">happened due to the </w:t>
      </w:r>
      <w:r w:rsidR="008847B1" w:rsidRPr="00B2399F">
        <w:rPr>
          <w:rFonts w:ascii="Times" w:eastAsia=".PingFangSC-Regular" w:hAnsi="Times" w:cs="AppleSystemUIFont"/>
          <w:color w:val="353535"/>
        </w:rPr>
        <w:t xml:space="preserve">Diaoyu Island Dispute </w:t>
      </w:r>
      <w:r w:rsidRPr="00B2399F">
        <w:rPr>
          <w:rFonts w:ascii="Times" w:eastAsia=".PingFangSC-Regular" w:hAnsi="Times" w:cs="AppleSystemUIFont"/>
          <w:color w:val="353535"/>
        </w:rPr>
        <w:t xml:space="preserve">against Japan </w:t>
      </w:r>
      <w:r w:rsidR="008847B1" w:rsidRPr="00B2399F">
        <w:rPr>
          <w:rFonts w:ascii="Times" w:eastAsia=".PingFangSC-Regular" w:hAnsi="Times" w:cs="AppleSystemUIFont"/>
          <w:color w:val="353535"/>
        </w:rPr>
        <w:t>in 2012</w:t>
      </w:r>
      <w:r>
        <w:rPr>
          <w:rFonts w:ascii="Times" w:eastAsia=".PingFangSC-Regular" w:hAnsi="Times" w:cs="AppleSystemUIFont"/>
          <w:color w:val="353535"/>
        </w:rPr>
        <w:t xml:space="preserve">. </w:t>
      </w:r>
      <w:r w:rsidR="008847B1" w:rsidRPr="00384B53">
        <w:rPr>
          <w:rFonts w:ascii="Times" w:eastAsia=".PingFangSC-Regular" w:hAnsi="Times" w:cs="AppleSystemUIFont"/>
          <w:color w:val="353535"/>
        </w:rPr>
        <w:t xml:space="preserve">In September 2012, the Japanese government </w:t>
      </w:r>
      <w:r w:rsidR="00A93A3B">
        <w:rPr>
          <w:rFonts w:ascii="Times" w:eastAsia=".PingFangSC-Regular" w:hAnsi="Times" w:cs="AppleSystemUIFont"/>
          <w:color w:val="353535"/>
        </w:rPr>
        <w:t xml:space="preserve">announced that they </w:t>
      </w:r>
      <w:r w:rsidR="008847B1" w:rsidRPr="00384B53">
        <w:rPr>
          <w:rFonts w:ascii="Times" w:eastAsia=".PingFangSC-Regular" w:hAnsi="Times" w:cs="AppleSystemUIFont"/>
          <w:color w:val="353535"/>
        </w:rPr>
        <w:t xml:space="preserve">purchased </w:t>
      </w:r>
      <w:r w:rsidR="00A93A3B">
        <w:rPr>
          <w:rFonts w:ascii="Times" w:eastAsia=".PingFangSC-Regular" w:hAnsi="Times" w:cs="AppleSystemUIFont"/>
          <w:color w:val="353535"/>
        </w:rPr>
        <w:t>the disputed islands between China and Japan</w:t>
      </w:r>
      <w:r w:rsidR="008847B1" w:rsidRPr="00384B53">
        <w:rPr>
          <w:rFonts w:ascii="Times" w:eastAsia=".PingFangSC-Regular" w:hAnsi="Times" w:cs="AppleSystemUIFont"/>
          <w:color w:val="353535"/>
        </w:rPr>
        <w:t xml:space="preserve">, </w:t>
      </w:r>
      <w:r w:rsidR="00A93A3B">
        <w:rPr>
          <w:rFonts w:ascii="Times" w:eastAsia=".PingFangSC-Regular" w:hAnsi="Times" w:cs="AppleSystemUIFont"/>
          <w:color w:val="353535"/>
        </w:rPr>
        <w:t xml:space="preserve">triggering </w:t>
      </w:r>
      <w:r w:rsidR="008847B1" w:rsidRPr="00384B53">
        <w:rPr>
          <w:rFonts w:ascii="Times" w:eastAsia=".PingFangSC-Regular" w:hAnsi="Times" w:cs="AppleSystemUIFont"/>
          <w:color w:val="353535"/>
        </w:rPr>
        <w:t>large-scale protests in China. As of early February 2013, the situation has been regarded as "the most serious for Sino-Japanese relations in the post-war period in terms of the risk of militarized conflict."</w:t>
      </w:r>
      <w:r w:rsidR="0001209A">
        <w:rPr>
          <w:rStyle w:val="afa"/>
          <w:rFonts w:ascii="Times" w:eastAsia=".PingFangSC-Regular" w:hAnsi="Times" w:cs="AppleSystemUIFont"/>
          <w:color w:val="353535"/>
        </w:rPr>
        <w:endnoteReference w:id="1"/>
      </w:r>
    </w:p>
    <w:p w14:paraId="336D243F" w14:textId="34C36260" w:rsidR="008847B1" w:rsidRDefault="008847B1" w:rsidP="004846CC">
      <w:pPr>
        <w:autoSpaceDE w:val="0"/>
        <w:autoSpaceDN w:val="0"/>
        <w:adjustRightInd w:val="0"/>
        <w:spacing w:beforeLines="50" w:before="156"/>
        <w:rPr>
          <w:rFonts w:ascii="Times" w:eastAsia=".PingFangSC-Regular" w:hAnsi="Times" w:cs="AppleSystemUIFont"/>
          <w:color w:val="353535"/>
        </w:rPr>
      </w:pPr>
      <w:r>
        <w:rPr>
          <w:rFonts w:ascii="Times" w:eastAsia=".PingFangSC-Regular" w:hAnsi="Times" w:cs="AppleSystemUIFont"/>
          <w:color w:val="353535"/>
        </w:rPr>
        <w:t>For at least half a year, mainstream media in China covered a tremendous amount of articles about this issue and people’s focus on the history of the intense relationship with Japan was drawn back to the public again. On one hand, people came to streets and smashed and destroyed the shops and products related to Japan like certain cars or electronic devices, which caused chaos and loss in local society; On the other hand, the Chinese public and the government stopped buying and importing the goods from Japan, which blo</w:t>
      </w:r>
      <w:r w:rsidR="00453C63">
        <w:rPr>
          <w:rFonts w:ascii="Times" w:eastAsia=".PingFangSC-Regular" w:hAnsi="Times" w:cs="AppleSystemUIFont"/>
          <w:color w:val="353535"/>
        </w:rPr>
        <w:t>cked the trade and economic</w:t>
      </w:r>
      <w:r>
        <w:rPr>
          <w:rFonts w:ascii="Times" w:eastAsia=".PingFangSC-Regular" w:hAnsi="Times" w:cs="AppleSystemUIFont"/>
          <w:color w:val="353535"/>
        </w:rPr>
        <w:t xml:space="preserve"> development in Japan.</w:t>
      </w:r>
    </w:p>
    <w:p w14:paraId="24227FF6" w14:textId="2CAAE8A5" w:rsidR="004913CF" w:rsidRPr="00B2399F" w:rsidRDefault="00B2399F" w:rsidP="00B2399F">
      <w:pPr>
        <w:autoSpaceDE w:val="0"/>
        <w:autoSpaceDN w:val="0"/>
        <w:adjustRightInd w:val="0"/>
        <w:spacing w:beforeLines="50" w:before="156"/>
        <w:rPr>
          <w:rFonts w:ascii="Times" w:eastAsia=".PingFangSC-Regular" w:hAnsi="Times" w:cs="AppleSystemUIFont"/>
          <w:color w:val="353535"/>
        </w:rPr>
      </w:pPr>
      <w:r>
        <w:rPr>
          <w:rFonts w:ascii="Times" w:eastAsia=".PingFangSC-Regular" w:hAnsi="Times" w:cs="AppleSystemUIFont"/>
          <w:color w:val="353535"/>
        </w:rPr>
        <w:t>The second nationalistic boycott</w:t>
      </w:r>
      <w:r w:rsidR="008847B1" w:rsidRPr="00B2399F">
        <w:rPr>
          <w:rFonts w:ascii="Times" w:eastAsia=".PingFangSC-Regular" w:hAnsi="Times" w:cs="AppleSystemUIFont"/>
          <w:color w:val="353535"/>
        </w:rPr>
        <w:t xml:space="preserve"> </w:t>
      </w:r>
      <w:r>
        <w:rPr>
          <w:rFonts w:ascii="Times" w:eastAsia=".PingFangSC-Regular" w:hAnsi="Times" w:cs="AppleSystemUIFont"/>
          <w:color w:val="353535"/>
        </w:rPr>
        <w:t xml:space="preserve">analyzed in this paper is </w:t>
      </w:r>
      <w:r w:rsidRPr="00B2399F">
        <w:rPr>
          <w:rFonts w:ascii="Times" w:eastAsia=".PingFangSC-Regular" w:hAnsi="Times" w:cs="AppleSystemUIFont"/>
          <w:color w:val="353535"/>
        </w:rPr>
        <w:t>against South Korea</w:t>
      </w:r>
      <w:r>
        <w:rPr>
          <w:rFonts w:ascii="Times" w:eastAsia=".PingFangSC-Regular" w:hAnsi="Times" w:cs="AppleSystemUIFont"/>
          <w:color w:val="353535"/>
        </w:rPr>
        <w:t xml:space="preserve">, involving the issue of </w:t>
      </w:r>
      <w:r w:rsidRPr="004846CC">
        <w:rPr>
          <w:rFonts w:ascii="Times" w:eastAsia=".PingFangSC-Regular" w:hAnsi="Times" w:cs="AppleSystemUIFont"/>
          <w:color w:val="353535"/>
        </w:rPr>
        <w:t xml:space="preserve">THAAD (Terminal High Altitude </w:t>
      </w:r>
      <w:r>
        <w:rPr>
          <w:rFonts w:ascii="Times" w:eastAsia=".PingFangSC-Regular" w:hAnsi="Times" w:cs="AppleSystemUIFont"/>
          <w:color w:val="353535"/>
        </w:rPr>
        <w:t xml:space="preserve">Area Defense) Deployment in 2016. </w:t>
      </w:r>
      <w:r w:rsidR="008847B1" w:rsidRPr="004846CC">
        <w:rPr>
          <w:rFonts w:ascii="Times" w:eastAsia=".PingFangSC-Regular" w:hAnsi="Times" w:cs="AppleSystemUIFont"/>
          <w:color w:val="353535"/>
        </w:rPr>
        <w:t>In July 2016, American and South Korean military officials agreed to deploy the THAAD missile defense system in the country to counter North Korea's growing threats and use of ballistic missile and nuclear tests.</w:t>
      </w:r>
      <w:r>
        <w:rPr>
          <w:rFonts w:ascii="Times" w:eastAsia=".PingFangSC-Regular" w:hAnsi="Times" w:cs="AppleSystemUIFont"/>
          <w:color w:val="353535"/>
        </w:rPr>
        <w:t xml:space="preserve"> </w:t>
      </w:r>
      <w:r w:rsidR="000649DC">
        <w:rPr>
          <w:rFonts w:ascii="Times" w:eastAsia=".PingFangSC-Regular" w:hAnsi="Times" w:cs="AppleSystemUIFont"/>
          <w:color w:val="353535"/>
        </w:rPr>
        <w:t xml:space="preserve">The </w:t>
      </w:r>
      <w:r w:rsidR="008847B1" w:rsidRPr="004846CC">
        <w:rPr>
          <w:rFonts w:ascii="Times" w:eastAsia=".PingFangSC-Regular" w:hAnsi="Times" w:cs="AppleSystemUIFont"/>
          <w:color w:val="353535"/>
        </w:rPr>
        <w:t>Chin</w:t>
      </w:r>
      <w:r>
        <w:rPr>
          <w:rFonts w:ascii="Times" w:eastAsia=".PingFangSC-Regular" w:hAnsi="Times" w:cs="AppleSystemUIFont"/>
          <w:color w:val="353535"/>
        </w:rPr>
        <w:t>ese government, however,</w:t>
      </w:r>
      <w:r w:rsidR="008847B1" w:rsidRPr="004846CC">
        <w:rPr>
          <w:rFonts w:ascii="Times" w:eastAsia=".PingFangSC-Regular" w:hAnsi="Times" w:cs="AppleSystemUIFont"/>
          <w:color w:val="353535"/>
        </w:rPr>
        <w:t xml:space="preserve"> concerned that deployment of THAAD in South Korea, despite being directed at North Korea, could jeopardize China's "legitimate national security interests."</w:t>
      </w:r>
      <w:r w:rsidR="0001209A">
        <w:rPr>
          <w:rStyle w:val="afa"/>
          <w:rFonts w:ascii="Times" w:eastAsia=".PingFangSC-Regular" w:hAnsi="Times" w:cs="AppleSystemUIFont"/>
          <w:color w:val="353535"/>
        </w:rPr>
        <w:endnoteReference w:id="2"/>
      </w:r>
    </w:p>
    <w:p w14:paraId="0E84094E" w14:textId="09D9A78F" w:rsidR="008847B1" w:rsidRPr="00B2399F" w:rsidRDefault="000649DC" w:rsidP="00B2399F">
      <w:pPr>
        <w:autoSpaceDE w:val="0"/>
        <w:autoSpaceDN w:val="0"/>
        <w:adjustRightInd w:val="0"/>
        <w:spacing w:beforeLines="50" w:before="156"/>
        <w:rPr>
          <w:rFonts w:ascii="Times" w:eastAsia=".PingFangSC-Regular" w:hAnsi="Times" w:cs="AppleSystemUIFont"/>
          <w:color w:val="353535"/>
        </w:rPr>
      </w:pPr>
      <w:r>
        <w:rPr>
          <w:rFonts w:ascii="Times" w:eastAsia=".PingFangSC-Regular" w:hAnsi="Times" w:cs="AppleSystemUIFont"/>
          <w:color w:val="353535"/>
        </w:rPr>
        <w:t>Consequently, there were</w:t>
      </w:r>
      <w:r w:rsidR="00B2399F">
        <w:rPr>
          <w:rFonts w:ascii="Times" w:eastAsia=".PingFangSC-Regular" w:hAnsi="Times" w:cs="AppleSystemUIFont"/>
          <w:color w:val="353535"/>
        </w:rPr>
        <w:t xml:space="preserve"> f</w:t>
      </w:r>
      <w:r w:rsidR="008847B1" w:rsidRPr="00B2399F">
        <w:rPr>
          <w:rFonts w:ascii="Times" w:eastAsia=".PingFangSC-Regular" w:hAnsi="Times" w:cs="AppleSystemUIFont"/>
          <w:color w:val="353535"/>
        </w:rPr>
        <w:t>luctuations in</w:t>
      </w:r>
      <w:r w:rsidR="00B2399F">
        <w:rPr>
          <w:rFonts w:ascii="Times" w:eastAsia=".PingFangSC-Regular" w:hAnsi="Times" w:cs="AppleSystemUIFont"/>
          <w:color w:val="353535"/>
        </w:rPr>
        <w:t xml:space="preserve"> </w:t>
      </w:r>
      <w:r w:rsidR="008847B1" w:rsidRPr="00B2399F">
        <w:rPr>
          <w:rFonts w:ascii="Times" w:eastAsia=".PingFangSC-Regular" w:hAnsi="Times" w:cs="AppleSystemUIFont"/>
          <w:color w:val="353535"/>
        </w:rPr>
        <w:t>financial market</w:t>
      </w:r>
      <w:r w:rsidR="00B2399F">
        <w:rPr>
          <w:rFonts w:ascii="Times" w:eastAsia=".PingFangSC-Regular" w:hAnsi="Times" w:cs="AppleSystemUIFont"/>
          <w:color w:val="353535"/>
        </w:rPr>
        <w:t xml:space="preserve">. </w:t>
      </w:r>
      <w:r w:rsidR="00B67648">
        <w:rPr>
          <w:rFonts w:ascii="Times" w:eastAsia=".PingFangSC-Regular" w:hAnsi="Times" w:cs="AppleSystemUIFont"/>
          <w:color w:val="353535"/>
        </w:rPr>
        <w:t>According to previous research on consumer boycott, t</w:t>
      </w:r>
      <w:r w:rsidR="008847B1" w:rsidRPr="00B2399F">
        <w:rPr>
          <w:rFonts w:ascii="Times" w:eastAsia=".PingFangSC-Regular" w:hAnsi="Times" w:cs="AppleSystemUIFont"/>
          <w:color w:val="353535"/>
        </w:rPr>
        <w:t>he incidence of consumer boycotts in contemporary China has resulted in a large number of foreign companies, and their products or services, being subjected to this</w:t>
      </w:r>
      <w:r w:rsidR="008847B1" w:rsidRPr="004649A3">
        <w:rPr>
          <w:rFonts w:ascii="Times" w:eastAsia="Times New Roman" w:hAnsi="Times"/>
          <w:color w:val="222222"/>
          <w:shd w:val="clear" w:color="auto" w:fill="FFFFFF"/>
        </w:rPr>
        <w:t xml:space="preserve"> disturbing problem. Consequently, many foreign multinational enterprises have suffered heavy losses, economically and politically, from Chinese consumer strikes.</w:t>
      </w:r>
      <w:r w:rsidR="0001209A">
        <w:rPr>
          <w:rStyle w:val="afa"/>
          <w:rFonts w:ascii="Times" w:eastAsia="Times New Roman" w:hAnsi="Times"/>
          <w:color w:val="222222"/>
          <w:shd w:val="clear" w:color="auto" w:fill="FFFFFF"/>
        </w:rPr>
        <w:endnoteReference w:id="3"/>
      </w:r>
    </w:p>
    <w:p w14:paraId="7A65A24A" w14:textId="5BE74B5D" w:rsidR="008847B1" w:rsidRPr="004649A3" w:rsidRDefault="008847B1" w:rsidP="00B2399F">
      <w:pPr>
        <w:autoSpaceDE w:val="0"/>
        <w:autoSpaceDN w:val="0"/>
        <w:adjustRightInd w:val="0"/>
        <w:spacing w:beforeLines="50" w:before="156" w:after="240"/>
        <w:rPr>
          <w:rFonts w:ascii="Times" w:eastAsia="Times New Roman" w:hAnsi="Times"/>
          <w:color w:val="222222"/>
          <w:shd w:val="clear" w:color="auto" w:fill="FFFFFF"/>
        </w:rPr>
      </w:pPr>
      <w:r>
        <w:rPr>
          <w:rFonts w:ascii="Times" w:eastAsia="Times New Roman" w:hAnsi="Times"/>
          <w:color w:val="222222"/>
          <w:shd w:val="clear" w:color="auto" w:fill="FFFFFF"/>
        </w:rPr>
        <w:t xml:space="preserve">Thus, the main part of this research paper is conducted to evaluate the financial loss of enterprises in different industries of different countries. By quantitatively examining the actual loss with </w:t>
      </w:r>
      <w:r w:rsidR="008D64FE">
        <w:rPr>
          <w:rFonts w:ascii="Times" w:eastAsia="Times New Roman" w:hAnsi="Times"/>
          <w:color w:val="222222"/>
          <w:shd w:val="clear" w:color="auto" w:fill="FFFFFF"/>
        </w:rPr>
        <w:t xml:space="preserve">the </w:t>
      </w:r>
      <w:r>
        <w:rPr>
          <w:rFonts w:ascii="Times" w:eastAsia="Times New Roman" w:hAnsi="Times"/>
          <w:color w:val="222222"/>
          <w:shd w:val="clear" w:color="auto" w:fill="FFFFFF"/>
        </w:rPr>
        <w:t>experimental groups and</w:t>
      </w:r>
      <w:r w:rsidR="008D64FE">
        <w:rPr>
          <w:rFonts w:ascii="Times" w:eastAsia="Times New Roman" w:hAnsi="Times"/>
          <w:color w:val="222222"/>
          <w:shd w:val="clear" w:color="auto" w:fill="FFFFFF"/>
        </w:rPr>
        <w:t xml:space="preserve"> the</w:t>
      </w:r>
      <w:r>
        <w:rPr>
          <w:rFonts w:ascii="Times" w:eastAsia="Times New Roman" w:hAnsi="Times"/>
          <w:color w:val="222222"/>
          <w:shd w:val="clear" w:color="auto" w:fill="FFFFFF"/>
        </w:rPr>
        <w:t xml:space="preserve"> control groups of stocks, this research offers a new vision of the overall fluctuation with synthetic groups of stocks.</w:t>
      </w:r>
    </w:p>
    <w:p w14:paraId="0689ABC7" w14:textId="77777777" w:rsidR="008847B1" w:rsidRPr="00646938" w:rsidRDefault="008847B1" w:rsidP="00646938">
      <w:pPr>
        <w:spacing w:beforeLines="50" w:before="156"/>
        <w:rPr>
          <w:rFonts w:ascii="Times" w:eastAsia=".PingFangSC-Regular" w:hAnsi="Times" w:cs="AppleSystemUIFont"/>
          <w:color w:val="353535"/>
          <w:sz w:val="20"/>
        </w:rPr>
      </w:pPr>
    </w:p>
    <w:p w14:paraId="40916693" w14:textId="1F2DD60A" w:rsidR="008847B1" w:rsidRPr="00646938" w:rsidRDefault="008847B1" w:rsidP="00646938">
      <w:pPr>
        <w:pStyle w:val="a3"/>
        <w:widowControl/>
        <w:numPr>
          <w:ilvl w:val="0"/>
          <w:numId w:val="4"/>
        </w:numPr>
        <w:spacing w:beforeLines="50" w:before="156"/>
        <w:ind w:firstLineChars="0"/>
        <w:jc w:val="left"/>
        <w:rPr>
          <w:rFonts w:ascii="Times" w:eastAsia=".PingFangSC-Regular" w:hAnsi="Times" w:cs="AppleSystemUIFont"/>
          <w:b/>
          <w:color w:val="353535"/>
          <w:kern w:val="0"/>
          <w:sz w:val="22"/>
        </w:rPr>
      </w:pPr>
      <w:r w:rsidRPr="00F71F80">
        <w:rPr>
          <w:rFonts w:ascii="Times" w:eastAsia=".PingFangSC-Regular" w:hAnsi="Times" w:cs="AppleSystemUIFont"/>
          <w:b/>
          <w:color w:val="353535"/>
          <w:kern w:val="0"/>
          <w:sz w:val="22"/>
        </w:rPr>
        <w:t>Methodology</w:t>
      </w:r>
    </w:p>
    <w:p w14:paraId="03B05874" w14:textId="76F23A4D" w:rsidR="00EE15A5" w:rsidRPr="00646938" w:rsidRDefault="008847B1" w:rsidP="00EE15A5">
      <w:pPr>
        <w:pStyle w:val="a3"/>
        <w:numPr>
          <w:ilvl w:val="1"/>
          <w:numId w:val="11"/>
        </w:numPr>
        <w:spacing w:beforeLines="50" w:before="156"/>
        <w:ind w:firstLineChars="0"/>
        <w:rPr>
          <w:rFonts w:ascii="Times" w:eastAsia=".PingFangSC-Regular" w:hAnsi="Times" w:cs="AppleSystemUIFont"/>
          <w:b/>
          <w:color w:val="353535"/>
          <w:kern w:val="0"/>
        </w:rPr>
      </w:pPr>
      <w:r w:rsidRPr="00646938">
        <w:rPr>
          <w:rFonts w:ascii="Times" w:eastAsia=".PingFangSC-Regular" w:hAnsi="Times" w:cs="AppleSystemUIFont"/>
          <w:b/>
          <w:color w:val="353535"/>
        </w:rPr>
        <w:t>Time Determination</w:t>
      </w:r>
    </w:p>
    <w:p w14:paraId="43DA5B25" w14:textId="28A18DA4" w:rsidR="00EE15A5" w:rsidRPr="00EE15A5" w:rsidRDefault="005E3FBE" w:rsidP="00EE15A5">
      <w:pPr>
        <w:pStyle w:val="a3"/>
        <w:numPr>
          <w:ilvl w:val="1"/>
          <w:numId w:val="25"/>
        </w:numPr>
        <w:spacing w:beforeLines="50" w:before="156"/>
        <w:ind w:firstLineChars="0"/>
        <w:rPr>
          <w:rFonts w:ascii="Times" w:eastAsia=".PingFangSC-Regular" w:hAnsi="Times" w:cs="AppleSystemUIFont"/>
          <w:color w:val="353535"/>
          <w:kern w:val="0"/>
        </w:rPr>
      </w:pPr>
      <w:r>
        <w:rPr>
          <w:rFonts w:ascii="Times" w:eastAsia=".PingFangSC-Regular" w:hAnsi="Times" w:cs="AppleSystemUIFont"/>
          <w:color w:val="353535"/>
        </w:rPr>
        <w:t>T</w:t>
      </w:r>
      <w:r w:rsidR="00EE15A5" w:rsidRPr="00EE15A5">
        <w:rPr>
          <w:rFonts w:ascii="Times" w:eastAsia=".PingFangSC-Regular" w:hAnsi="Times" w:cs="AppleSystemUIFont"/>
          <w:color w:val="353535"/>
        </w:rPr>
        <w:t>ool</w:t>
      </w:r>
    </w:p>
    <w:p w14:paraId="00E5C537" w14:textId="77777777" w:rsidR="008847B1" w:rsidRPr="004846CC" w:rsidRDefault="008847B1" w:rsidP="004846CC">
      <w:pPr>
        <w:spacing w:beforeLines="50" w:before="156"/>
        <w:ind w:firstLine="360"/>
        <w:rPr>
          <w:rFonts w:ascii="Times" w:eastAsia=".PingFangSC-Regular" w:hAnsi="Times" w:cs="AppleSystemUIFont"/>
          <w:color w:val="353535"/>
        </w:rPr>
      </w:pPr>
      <w:r w:rsidRPr="004846CC">
        <w:rPr>
          <w:rFonts w:ascii="Times" w:eastAsia=".PingFangSC-Regular" w:hAnsi="Times" w:cs="AppleSystemUIFont"/>
          <w:color w:val="353535"/>
        </w:rPr>
        <w:t xml:space="preserve">In order to figure out the time period in which people commonly perceive the occurrence of nationalistic boycotts in China, keyword searching analysis tools including Baidu Index and Google Trend were used. Given that people that conducted nationalistic boycotts in China were usually triggered by the reports and articles online, and the boycotts would also cause people to search relevant events online, the amount of online searching and the amount of reports in the media could correspondingly illustrate the level of people’s attention on nationalistic boycotts, which is the indicator emphasizing the date of the public’s maximum awareness of political events. </w:t>
      </w:r>
    </w:p>
    <w:p w14:paraId="09CB8ED3" w14:textId="77777777" w:rsidR="008847B1" w:rsidRDefault="008847B1" w:rsidP="004846CC">
      <w:pPr>
        <w:pStyle w:val="a3"/>
        <w:widowControl/>
        <w:spacing w:beforeLines="50" w:before="156"/>
        <w:ind w:left="360" w:firstLineChars="0" w:firstLine="0"/>
        <w:jc w:val="left"/>
        <w:rPr>
          <w:rFonts w:ascii="Times" w:eastAsia=".PingFangSC-Regular" w:hAnsi="Times" w:cs="AppleSystemUIFont"/>
          <w:color w:val="353535"/>
          <w:kern w:val="0"/>
        </w:rPr>
      </w:pPr>
    </w:p>
    <w:p w14:paraId="6132DED6" w14:textId="6603AAE9" w:rsidR="008847B1" w:rsidRPr="00EE15A5" w:rsidRDefault="008847B1" w:rsidP="00EE15A5">
      <w:pPr>
        <w:pStyle w:val="a3"/>
        <w:numPr>
          <w:ilvl w:val="1"/>
          <w:numId w:val="25"/>
        </w:numPr>
        <w:spacing w:beforeLines="50" w:before="156"/>
        <w:ind w:firstLineChars="0"/>
        <w:rPr>
          <w:rFonts w:ascii="Times" w:eastAsia=".PingFangSC-Regular" w:hAnsi="Times" w:cs="AppleSystemUIFont"/>
          <w:color w:val="353535"/>
        </w:rPr>
      </w:pPr>
      <w:r w:rsidRPr="00EE15A5">
        <w:rPr>
          <w:rFonts w:ascii="Times" w:eastAsia=".PingFangSC-Regular" w:hAnsi="Times" w:cs="AppleSystemUIFont"/>
          <w:color w:val="353535"/>
        </w:rPr>
        <w:t>Keywords</w:t>
      </w:r>
    </w:p>
    <w:p w14:paraId="66CD1551" w14:textId="77777777" w:rsidR="009D70AF" w:rsidRDefault="00A764CC" w:rsidP="00A764CC">
      <w:pPr>
        <w:spacing w:beforeLines="50" w:before="156"/>
        <w:rPr>
          <w:rFonts w:ascii="Times" w:eastAsia=".PingFangSC-Regular" w:hAnsi="Times" w:cs="AppleSystemUIFont"/>
          <w:color w:val="353535"/>
        </w:rPr>
      </w:pPr>
      <w:r>
        <w:rPr>
          <w:rFonts w:ascii="Times" w:eastAsia=".PingFangSC-Regular" w:hAnsi="Times" w:cs="AppleSystemUIFont"/>
          <w:color w:val="353535"/>
        </w:rPr>
        <w:t>Baidu Index was</w:t>
      </w:r>
      <w:r w:rsidR="008847B1" w:rsidRPr="004846CC">
        <w:rPr>
          <w:rFonts w:ascii="Times" w:eastAsia=".PingFangSC-Regular" w:hAnsi="Times" w:cs="AppleSystemUIFont"/>
          <w:color w:val="353535"/>
        </w:rPr>
        <w:t xml:space="preserve"> used to formulate a big picture of the public’s attention</w:t>
      </w:r>
      <w:r>
        <w:rPr>
          <w:rFonts w:ascii="Times" w:eastAsia=".PingFangSC-Regular" w:hAnsi="Times" w:cs="AppleSystemUIFont"/>
          <w:color w:val="353535"/>
        </w:rPr>
        <w:t>, while google trend and Tencent Index was used to verify and adjust the result of Baidu Index</w:t>
      </w:r>
      <w:r w:rsidR="008847B1" w:rsidRPr="004846CC">
        <w:rPr>
          <w:rFonts w:ascii="Times" w:eastAsia=".PingFangSC-Regular" w:hAnsi="Times" w:cs="AppleSystemUIFont"/>
          <w:color w:val="353535"/>
        </w:rPr>
        <w:t>. For boycotts against Japan in 2012, the keywords “</w:t>
      </w:r>
      <w:r w:rsidR="008847B1" w:rsidRPr="004846CC">
        <w:rPr>
          <w:rFonts w:ascii="Times" w:eastAsia=".PingFangSC-Regular" w:hAnsi="Times" w:cs="AppleSystemUIFont" w:hint="eastAsia"/>
          <w:color w:val="353535"/>
          <w:sz w:val="22"/>
        </w:rPr>
        <w:t>钓鱼岛</w:t>
      </w:r>
      <w:r w:rsidR="008847B1" w:rsidRPr="004846CC">
        <w:rPr>
          <w:rFonts w:ascii="Times" w:eastAsia=".PingFangSC-Regular" w:hAnsi="Times" w:cs="AppleSystemUIFont"/>
          <w:color w:val="353535"/>
        </w:rPr>
        <w:t>”(meaning “Diaoyu Island”) were used to measure people’s awareness of the nationalistic event by depicting people’s online searching behavior in Baidu index. Similarly, “</w:t>
      </w:r>
      <w:r w:rsidR="008847B1" w:rsidRPr="004846CC">
        <w:rPr>
          <w:rFonts w:ascii="Times" w:eastAsia=".PingFangSC-Regular" w:hAnsi="Times" w:cs="AppleSystemUIFont"/>
          <w:color w:val="353535"/>
          <w:sz w:val="22"/>
        </w:rPr>
        <w:t>乐天</w:t>
      </w:r>
      <w:r w:rsidR="008847B1" w:rsidRPr="004846CC">
        <w:rPr>
          <w:rFonts w:ascii="Times" w:eastAsia=".PingFangSC-Regular" w:hAnsi="Times" w:cs="AppleSystemUIFont"/>
          <w:color w:val="353535"/>
        </w:rPr>
        <w:t>” (“Lotte”) and “</w:t>
      </w:r>
      <w:r w:rsidR="008847B1" w:rsidRPr="004846CC">
        <w:rPr>
          <w:rFonts w:ascii="Times" w:eastAsia=".PingFangSC-Regular" w:hAnsi="Times" w:cs="AppleSystemUIFont"/>
          <w:color w:val="353535"/>
          <w:sz w:val="22"/>
        </w:rPr>
        <w:t>萨德</w:t>
      </w:r>
      <w:r w:rsidR="008847B1" w:rsidRPr="004846CC">
        <w:rPr>
          <w:rFonts w:ascii="Times" w:eastAsia=".PingFangSC-Regular" w:hAnsi="Times" w:cs="AppleSystemUIFont"/>
          <w:color w:val="353535"/>
        </w:rPr>
        <w:t>”(THAAD”) were used in the case of</w:t>
      </w:r>
      <w:r>
        <w:rPr>
          <w:rFonts w:ascii="Times" w:eastAsia=".PingFangSC-Regular" w:hAnsi="Times" w:cs="AppleSystemUIFont"/>
          <w:color w:val="353535"/>
        </w:rPr>
        <w:t xml:space="preserve"> South</w:t>
      </w:r>
      <w:r w:rsidR="008847B1" w:rsidRPr="004846CC">
        <w:rPr>
          <w:rFonts w:ascii="Times" w:eastAsia=".PingFangSC-Regular" w:hAnsi="Times" w:cs="AppleSystemUIFont"/>
          <w:color w:val="353535"/>
        </w:rPr>
        <w:t xml:space="preserve"> Korea in 2016. </w:t>
      </w:r>
    </w:p>
    <w:p w14:paraId="296A1D74" w14:textId="1F8B0856" w:rsidR="008847B1" w:rsidRDefault="009D70AF" w:rsidP="00A764CC">
      <w:pPr>
        <w:spacing w:beforeLines="50" w:before="156"/>
        <w:rPr>
          <w:rFonts w:ascii="Times" w:eastAsia=".PingFangSC-Regular" w:hAnsi="Times" w:cs="AppleSystemUIFont"/>
          <w:color w:val="353535"/>
        </w:rPr>
      </w:pPr>
      <w:r>
        <w:rPr>
          <w:rFonts w:ascii="Times" w:eastAsia=".PingFangSC-Regular" w:hAnsi="Times" w:cs="AppleSystemUIFont"/>
          <w:color w:val="353535"/>
        </w:rPr>
        <w:t xml:space="preserve">The reason why these words were chosen is that they are inclusive of basically all the potential research behavior concerning relevant events that could cause boycott. For example, while people are searching for Japan’s announcement of purchasing Diaoyu island or Japan’s radical </w:t>
      </w:r>
      <w:r w:rsidR="00D26B49">
        <w:rPr>
          <w:rFonts w:ascii="Times" w:eastAsia=".PingFangSC-Regular" w:hAnsi="Times" w:cs="AppleSystemUIFont"/>
          <w:color w:val="353535"/>
        </w:rPr>
        <w:t>cl</w:t>
      </w:r>
      <w:r w:rsidR="00B67648">
        <w:rPr>
          <w:rFonts w:ascii="Times" w:eastAsia=".PingFangSC-Regular" w:hAnsi="Times" w:cs="AppleSystemUIFont"/>
          <w:color w:val="353535"/>
        </w:rPr>
        <w:t>aims</w:t>
      </w:r>
      <w:r w:rsidR="00D26B49">
        <w:rPr>
          <w:rFonts w:ascii="Times" w:eastAsia=".PingFangSC-Regular" w:hAnsi="Times" w:cs="AppleSystemUIFont"/>
          <w:color w:val="353535"/>
        </w:rPr>
        <w:t xml:space="preserve"> of their ownership of Diaoyu island, the keyword “Diaoyu island” was used</w:t>
      </w:r>
      <w:r w:rsidR="00B67648">
        <w:rPr>
          <w:rFonts w:ascii="Times" w:eastAsia=".PingFangSC-Regular" w:hAnsi="Times" w:cs="AppleSystemUIFont"/>
          <w:color w:val="353535"/>
        </w:rPr>
        <w:t xml:space="preserve"> in all the situations</w:t>
      </w:r>
      <w:r w:rsidR="00D26B49">
        <w:rPr>
          <w:rFonts w:ascii="Times" w:eastAsia=".PingFangSC-Regular" w:hAnsi="Times" w:cs="AppleSystemUIFont"/>
          <w:color w:val="353535"/>
        </w:rPr>
        <w:t xml:space="preserve">, which would be counted </w:t>
      </w:r>
      <w:r w:rsidR="00B67648">
        <w:rPr>
          <w:rFonts w:ascii="Times" w:eastAsia=".PingFangSC-Regular" w:hAnsi="Times" w:cs="AppleSystemUIFont"/>
          <w:color w:val="353535"/>
        </w:rPr>
        <w:t>into the index for this keyword, making the index more accurate and comprehensive.</w:t>
      </w:r>
    </w:p>
    <w:p w14:paraId="62821ACB" w14:textId="77777777" w:rsidR="00D26B49" w:rsidRPr="00A764CC" w:rsidRDefault="00D26B49" w:rsidP="00A764CC">
      <w:pPr>
        <w:spacing w:beforeLines="50" w:before="156"/>
        <w:rPr>
          <w:rFonts w:ascii="Times" w:eastAsia=".PingFangSC-Regular" w:hAnsi="Times" w:cs="AppleSystemUIFont" w:hint="eastAsia"/>
          <w:color w:val="353535"/>
        </w:rPr>
      </w:pPr>
    </w:p>
    <w:p w14:paraId="701FA90F" w14:textId="520D8167" w:rsidR="008847B1" w:rsidRPr="00EE15A5" w:rsidRDefault="008847B1" w:rsidP="00EE15A5">
      <w:pPr>
        <w:pStyle w:val="a3"/>
        <w:numPr>
          <w:ilvl w:val="1"/>
          <w:numId w:val="25"/>
        </w:numPr>
        <w:spacing w:beforeLines="50" w:before="156"/>
        <w:ind w:firstLineChars="0"/>
        <w:rPr>
          <w:rFonts w:ascii="Times" w:eastAsia=".PingFangSC-Regular" w:hAnsi="Times" w:cs="AppleSystemUIFont"/>
          <w:color w:val="353535"/>
        </w:rPr>
      </w:pPr>
      <w:r w:rsidRPr="00EE15A5">
        <w:rPr>
          <w:rFonts w:ascii="Times" w:eastAsia=".PingFangSC-Regular" w:hAnsi="Times" w:cs="AppleSystemUIFont"/>
          <w:color w:val="353535"/>
        </w:rPr>
        <w:t>Justification</w:t>
      </w:r>
    </w:p>
    <w:p w14:paraId="09A5AA33" w14:textId="295428E9" w:rsidR="008847B1" w:rsidRDefault="00A764CC" w:rsidP="00A764CC">
      <w:pPr>
        <w:spacing w:beforeLines="50" w:before="156"/>
        <w:rPr>
          <w:rFonts w:ascii="Times" w:eastAsia=".PingFangSC-Regular" w:hAnsi="Times" w:cs="AppleSystemUIFont"/>
          <w:color w:val="353535"/>
        </w:rPr>
      </w:pPr>
      <w:r>
        <w:rPr>
          <w:rFonts w:ascii="Times" w:eastAsia=".PingFangSC-Regular" w:hAnsi="Times" w:cs="AppleSystemUIFont"/>
          <w:color w:val="353535"/>
        </w:rPr>
        <w:t xml:space="preserve">In other relevant studies on China’s nationalistic boycott, the onset of boycott is usually considered on the date of major events happened such as Japan’s announcement of purchasing island (September). However, this determination has two drawbacks. The first one is that </w:t>
      </w:r>
      <w:r w:rsidR="00882C81">
        <w:rPr>
          <w:rFonts w:ascii="Times" w:eastAsia=".PingFangSC-Regular" w:hAnsi="Times" w:cs="AppleSystemUIFont"/>
          <w:color w:val="353535"/>
        </w:rPr>
        <w:t xml:space="preserve">the relevant controversial events </w:t>
      </w:r>
      <w:r w:rsidR="00656BCD">
        <w:rPr>
          <w:rFonts w:ascii="Times" w:eastAsia=".PingFangSC-Regular" w:hAnsi="Times" w:cs="AppleSystemUIFont"/>
          <w:color w:val="353535"/>
        </w:rPr>
        <w:t>were usually happening continuously, which means boycott is not usually triggered by simply one major event; The second one is that it failed to concern the necessary time interval of sufficient spread of news and public’s reactions towards the events, which actually should have delayed effect in the perspective on time determination. In this case, measuring the popularity of relevant reports in the view of media and public is the way to more precisely reflect people’s awareness and willingness of participation in the nationalistic boycott.</w:t>
      </w:r>
    </w:p>
    <w:p w14:paraId="3657492B" w14:textId="77777777" w:rsidR="003B5969" w:rsidRPr="001C5F93" w:rsidRDefault="003B5969" w:rsidP="00656BCD">
      <w:pPr>
        <w:spacing w:beforeLines="50" w:before="156"/>
        <w:rPr>
          <w:rFonts w:ascii="Times" w:eastAsia=".PingFangSC-Regular" w:hAnsi="Times" w:cs="AppleSystemUIFont"/>
          <w:color w:val="353535"/>
        </w:rPr>
      </w:pPr>
    </w:p>
    <w:p w14:paraId="337F22D9" w14:textId="1DF2D7DC" w:rsidR="008847B1" w:rsidRPr="00646938" w:rsidRDefault="008847B1" w:rsidP="00EE15A5">
      <w:pPr>
        <w:pStyle w:val="a3"/>
        <w:numPr>
          <w:ilvl w:val="0"/>
          <w:numId w:val="11"/>
        </w:numPr>
        <w:spacing w:beforeLines="50" w:before="156"/>
        <w:ind w:firstLineChars="0"/>
        <w:rPr>
          <w:rFonts w:ascii="Times" w:eastAsia=".PingFangSC-Regular" w:hAnsi="Times" w:cs="AppleSystemUIFont"/>
          <w:b/>
          <w:color w:val="353535"/>
        </w:rPr>
      </w:pPr>
      <w:r w:rsidRPr="00646938">
        <w:rPr>
          <w:rFonts w:ascii="Times" w:eastAsia=".PingFangSC-Regular" w:hAnsi="Times" w:cs="AppleSystemUIFont"/>
          <w:b/>
          <w:color w:val="353535"/>
        </w:rPr>
        <w:t>Financial Market</w:t>
      </w:r>
    </w:p>
    <w:p w14:paraId="2F689AC7" w14:textId="0C7C23BC" w:rsidR="008847B1" w:rsidRPr="00EE15A5" w:rsidRDefault="008847B1" w:rsidP="00EE15A5">
      <w:pPr>
        <w:pStyle w:val="a3"/>
        <w:numPr>
          <w:ilvl w:val="1"/>
          <w:numId w:val="26"/>
        </w:numPr>
        <w:spacing w:beforeLines="50" w:before="156"/>
        <w:ind w:firstLineChars="0"/>
        <w:rPr>
          <w:rFonts w:ascii="Times" w:eastAsia=".PingFangSC-Regular" w:hAnsi="Times" w:cs="AppleSystemUIFont"/>
          <w:color w:val="353535"/>
        </w:rPr>
      </w:pPr>
      <w:r w:rsidRPr="00EE15A5">
        <w:rPr>
          <w:rFonts w:ascii="Times" w:eastAsia=".PingFangSC-Regular" w:hAnsi="Times" w:cs="AppleSystemUIFont"/>
          <w:color w:val="353535"/>
        </w:rPr>
        <w:t>Method</w:t>
      </w:r>
    </w:p>
    <w:p w14:paraId="5B0683C2" w14:textId="3732F920" w:rsidR="008847B1" w:rsidRDefault="008847B1" w:rsidP="004846CC">
      <w:pPr>
        <w:spacing w:beforeLines="50" w:before="156"/>
        <w:ind w:firstLine="420"/>
        <w:rPr>
          <w:rFonts w:ascii="Times" w:eastAsia=".PingFangSC-Regular" w:hAnsi="Times" w:cs="AppleSystemUIFont"/>
          <w:color w:val="353535"/>
        </w:rPr>
      </w:pPr>
      <w:r>
        <w:rPr>
          <w:rFonts w:ascii="Times" w:eastAsia=".PingFangSC-Regular" w:hAnsi="Times" w:cs="AppleSystemUIFont"/>
          <w:color w:val="353535"/>
        </w:rPr>
        <w:t>Basically, the analysis in the financial market is</w:t>
      </w:r>
      <w:r w:rsidR="00F44C73">
        <w:rPr>
          <w:rFonts w:ascii="Times" w:eastAsia=".PingFangSC-Regular" w:hAnsi="Times" w:cs="AppleSystemUIFont"/>
          <w:color w:val="353535"/>
        </w:rPr>
        <w:t xml:space="preserve"> </w:t>
      </w:r>
      <w:r w:rsidR="00F44C73">
        <w:rPr>
          <w:rFonts w:ascii="Times" w:eastAsia=".PingFangSC-Regular" w:hAnsi="Times" w:cs="AppleSystemUIFont" w:hint="eastAsia"/>
          <w:color w:val="353535"/>
        </w:rPr>
        <w:t>based</w:t>
      </w:r>
      <w:r w:rsidR="00F44C73">
        <w:rPr>
          <w:rFonts w:ascii="Times" w:eastAsia=".PingFangSC-Regular" w:hAnsi="Times" w:cs="AppleSystemUIFont"/>
          <w:color w:val="353535"/>
        </w:rPr>
        <w:t xml:space="preserve"> on a control test.</w:t>
      </w:r>
      <w:r>
        <w:rPr>
          <w:rFonts w:ascii="Times" w:eastAsia=".PingFangSC-Regular" w:hAnsi="Times" w:cs="AppleSystemUIFont"/>
          <w:color w:val="353535"/>
        </w:rPr>
        <w:t xml:space="preserve"> </w:t>
      </w:r>
      <w:r w:rsidR="00F44C73">
        <w:rPr>
          <w:rFonts w:ascii="Times" w:eastAsia=".PingFangSC-Regular" w:hAnsi="Times" w:cs="AppleSystemUIFont"/>
          <w:color w:val="353535"/>
        </w:rPr>
        <w:t xml:space="preserve">By </w:t>
      </w:r>
      <w:r>
        <w:rPr>
          <w:rFonts w:ascii="Times" w:eastAsia=".PingFangSC-Regular" w:hAnsi="Times" w:cs="AppleSystemUIFont"/>
          <w:color w:val="353535"/>
        </w:rPr>
        <w:t xml:space="preserve">comparing the trend of price </w:t>
      </w:r>
      <w:r w:rsidR="00F44C73">
        <w:rPr>
          <w:rFonts w:ascii="Times" w:eastAsia=".PingFangSC-Regular" w:hAnsi="Times" w:cs="AppleSystemUIFont"/>
          <w:color w:val="353535"/>
        </w:rPr>
        <w:t>with</w:t>
      </w:r>
      <w:r>
        <w:rPr>
          <w:rFonts w:ascii="Times" w:eastAsia=".PingFangSC-Regular" w:hAnsi="Times" w:cs="AppleSystemUIFont"/>
          <w:color w:val="353535"/>
        </w:rPr>
        <w:t xml:space="preserve"> stocks that were affected by China’s nationalistic boycotts and the ones that were not</w:t>
      </w:r>
      <w:r w:rsidR="00F44C73">
        <w:rPr>
          <w:rFonts w:ascii="Times" w:eastAsia=".PingFangSC-Regular" w:hAnsi="Times" w:cs="AppleSystemUIFont"/>
          <w:color w:val="353535"/>
        </w:rPr>
        <w:t>, we could formulate experimental group and control group</w:t>
      </w:r>
      <w:r>
        <w:rPr>
          <w:rFonts w:ascii="Times" w:eastAsia=".PingFangSC-Regular" w:hAnsi="Times" w:cs="AppleSystemUIFont"/>
          <w:color w:val="353535"/>
        </w:rPr>
        <w:t xml:space="preserve">. </w:t>
      </w:r>
      <w:r w:rsidR="00F44C73">
        <w:rPr>
          <w:rFonts w:ascii="Times" w:eastAsia=".PingFangSC-Regular" w:hAnsi="Times" w:cs="AppleSystemUIFont"/>
          <w:color w:val="353535"/>
        </w:rPr>
        <w:t xml:space="preserve">Further, </w:t>
      </w:r>
      <w:r w:rsidR="00F44C73">
        <w:rPr>
          <w:rFonts w:ascii="Times" w:eastAsia=".PingFangSC-Regular" w:hAnsi="Times" w:cs="AppleSystemUIFont" w:hint="eastAsia"/>
          <w:color w:val="353535"/>
        </w:rPr>
        <w:t>i</w:t>
      </w:r>
      <w:r w:rsidR="0033708A">
        <w:rPr>
          <w:rFonts w:ascii="Times" w:eastAsia=".PingFangSC-Regular" w:hAnsi="Times" w:cs="AppleSystemUIFont" w:hint="eastAsia"/>
          <w:color w:val="353535"/>
        </w:rPr>
        <w:t>n</w:t>
      </w:r>
      <w:r w:rsidR="0033708A">
        <w:rPr>
          <w:rFonts w:ascii="Times" w:eastAsia=".PingFangSC-Regular" w:hAnsi="Times" w:cs="AppleSystemUIFont"/>
          <w:color w:val="353535"/>
        </w:rPr>
        <w:t xml:space="preserve"> order to </w:t>
      </w:r>
      <w:r w:rsidR="00894D84">
        <w:rPr>
          <w:rFonts w:ascii="Times" w:eastAsia=".PingFangSC-Regular" w:hAnsi="Times" w:cs="AppleSystemUIFont"/>
          <w:color w:val="353535"/>
        </w:rPr>
        <w:t xml:space="preserve">reflect the overall trend of each industry in each country, synthetic groups were constructed by combining certain groups together with an original price index calculation. </w:t>
      </w:r>
    </w:p>
    <w:p w14:paraId="23F97D8C" w14:textId="4045B4EC" w:rsidR="008847B1" w:rsidRDefault="00F44C73" w:rsidP="00F44C73">
      <w:pPr>
        <w:spacing w:beforeLines="50" w:before="156"/>
        <w:rPr>
          <w:rFonts w:ascii="Times" w:eastAsia=".PingFangSC-Regular" w:hAnsi="Times" w:cs="AppleSystemUIFont"/>
          <w:color w:val="353535"/>
        </w:rPr>
      </w:pPr>
      <w:r>
        <w:rPr>
          <w:rFonts w:ascii="Times" w:eastAsia=".PingFangSC-Regular" w:hAnsi="Times" w:cs="AppleSystemUIFont"/>
          <w:color w:val="353535"/>
        </w:rPr>
        <w:t>The reason why we should utilize the control group in which companies that were not affected by China’s nationalistic boycotts is that the fluctuation of price during the period of boycott event was not necessarily all caused by the boycotts. Potentially, there could be other major events happening during the same period of time which could affect the whole industry like global economic recession</w:t>
      </w:r>
      <w:r w:rsidR="009D70AF">
        <w:rPr>
          <w:rFonts w:ascii="Times" w:eastAsia=".PingFangSC-Regular" w:hAnsi="Times" w:cs="AppleSystemUIFont"/>
          <w:color w:val="353535"/>
        </w:rPr>
        <w:t xml:space="preserve"> in 2012, president</w:t>
      </w:r>
      <w:r w:rsidR="000649DC">
        <w:rPr>
          <w:rFonts w:ascii="Times" w:eastAsia=".PingFangSC-Regular" w:hAnsi="Times" w:cs="AppleSystemUIFont"/>
          <w:color w:val="353535"/>
        </w:rPr>
        <w:t>ial</w:t>
      </w:r>
      <w:r w:rsidR="009D70AF">
        <w:rPr>
          <w:rFonts w:ascii="Times" w:eastAsia=".PingFangSC-Regular" w:hAnsi="Times" w:cs="AppleSystemUIFont"/>
          <w:color w:val="353535"/>
        </w:rPr>
        <w:t xml:space="preserve"> election in 2016 and so on. Thus, </w:t>
      </w:r>
      <w:r w:rsidR="008D64FE">
        <w:rPr>
          <w:rFonts w:ascii="Times" w:eastAsia=".PingFangSC-Regular" w:hAnsi="Times" w:cs="AppleSystemUIFont"/>
          <w:color w:val="353535"/>
        </w:rPr>
        <w:t xml:space="preserve">the </w:t>
      </w:r>
      <w:r w:rsidR="009D70AF">
        <w:rPr>
          <w:rFonts w:ascii="Times" w:eastAsia=".PingFangSC-Regular" w:hAnsi="Times" w:cs="AppleSystemUIFont"/>
          <w:color w:val="353535"/>
        </w:rPr>
        <w:t xml:space="preserve">control group could depict the basic trend </w:t>
      </w:r>
      <w:r w:rsidR="00A073F7">
        <w:rPr>
          <w:rFonts w:ascii="Times" w:eastAsia=".PingFangSC-Regular" w:hAnsi="Times" w:cs="AppleSystemUIFont"/>
          <w:color w:val="353535"/>
        </w:rPr>
        <w:t>of industry’s performance around</w:t>
      </w:r>
      <w:r w:rsidR="009D70AF">
        <w:rPr>
          <w:rFonts w:ascii="Times" w:eastAsia=".PingFangSC-Regular" w:hAnsi="Times" w:cs="AppleSystemUIFont"/>
          <w:color w:val="353535"/>
        </w:rPr>
        <w:t xml:space="preserve"> the world, which makes the comparison to be much more precise and useful than simply looking at the performance of experimental group.</w:t>
      </w:r>
    </w:p>
    <w:p w14:paraId="6C38F24B" w14:textId="77777777" w:rsidR="009D70AF" w:rsidRPr="00666056" w:rsidRDefault="009D70AF" w:rsidP="00F44C73">
      <w:pPr>
        <w:spacing w:beforeLines="50" w:before="156"/>
        <w:rPr>
          <w:rFonts w:ascii="Times" w:eastAsia=".PingFangSC-Regular" w:hAnsi="Times" w:cs="AppleSystemUIFont"/>
          <w:color w:val="353535"/>
        </w:rPr>
      </w:pPr>
    </w:p>
    <w:p w14:paraId="3552360F" w14:textId="0A0091C8" w:rsidR="008847B1" w:rsidRPr="00EE15A5" w:rsidRDefault="0087772F" w:rsidP="00EE15A5">
      <w:pPr>
        <w:pStyle w:val="a3"/>
        <w:numPr>
          <w:ilvl w:val="1"/>
          <w:numId w:val="26"/>
        </w:numPr>
        <w:spacing w:beforeLines="50" w:before="156"/>
        <w:ind w:firstLineChars="0"/>
        <w:rPr>
          <w:rFonts w:ascii="Times" w:eastAsia=".PingFangSC-Regular" w:hAnsi="Times" w:cs="AppleSystemUIFont"/>
          <w:color w:val="353535"/>
        </w:rPr>
      </w:pPr>
      <w:r>
        <w:rPr>
          <w:rFonts w:ascii="Times" w:eastAsia=".PingFangSC-Regular" w:hAnsi="Times" w:cs="AppleSystemUIFont"/>
          <w:color w:val="353535"/>
        </w:rPr>
        <w:t>Stocks S</w:t>
      </w:r>
      <w:r w:rsidR="008847B1" w:rsidRPr="00EE15A5">
        <w:rPr>
          <w:rFonts w:ascii="Times" w:eastAsia=".PingFangSC-Regular" w:hAnsi="Times" w:cs="AppleSystemUIFont"/>
          <w:color w:val="353535"/>
        </w:rPr>
        <w:t>election</w:t>
      </w:r>
    </w:p>
    <w:p w14:paraId="5B67F81A" w14:textId="4CFE2A32" w:rsidR="00894D84" w:rsidRDefault="00894D84" w:rsidP="00894D84">
      <w:pPr>
        <w:spacing w:beforeLines="50" w:before="156"/>
        <w:rPr>
          <w:rFonts w:ascii="Times" w:eastAsia=".PingFangSC-Regular" w:hAnsi="Times" w:cs="AppleSystemUIFont"/>
          <w:color w:val="353535"/>
        </w:rPr>
      </w:pPr>
      <w:r>
        <w:rPr>
          <w:rFonts w:ascii="Times" w:eastAsia=".PingFangSC-Regular" w:hAnsi="Times" w:cs="AppleSystemUIFont"/>
          <w:color w:val="353535"/>
        </w:rPr>
        <w:t>There are basically two types of groups: experimental group and control group. Since the main objects studied in this research are the companies influenced by China’s nationalistic boycotts, relevant companies in Japan, South Korea, and China are chosen to be experimental group; Contrarily, similar companies in other countries that were not influenced by China’s nationalistic boycotts were considered as control group.</w:t>
      </w:r>
    </w:p>
    <w:p w14:paraId="5E296757" w14:textId="7DFDDC75" w:rsidR="008847B1" w:rsidRPr="00894D84" w:rsidRDefault="00894D84" w:rsidP="00894D84">
      <w:pPr>
        <w:spacing w:beforeLines="50" w:before="156"/>
        <w:rPr>
          <w:rFonts w:ascii="Times" w:eastAsia=".PingFangSC-Regular" w:hAnsi="Times" w:cs="AppleSystemUIFont"/>
          <w:color w:val="353535"/>
        </w:rPr>
      </w:pPr>
      <w:r>
        <w:rPr>
          <w:rFonts w:ascii="Times" w:eastAsia=".PingFangSC-Regular" w:hAnsi="Times" w:cs="AppleSystemUIFont"/>
          <w:color w:val="353535"/>
        </w:rPr>
        <w:t>Firstly, here is how experimental group</w:t>
      </w:r>
      <w:r w:rsidR="00B67648">
        <w:rPr>
          <w:rFonts w:ascii="Times" w:eastAsia=".PingFangSC-Regular" w:hAnsi="Times" w:cs="AppleSystemUIFont"/>
          <w:color w:val="353535"/>
        </w:rPr>
        <w:t>s</w:t>
      </w:r>
      <w:r>
        <w:rPr>
          <w:rFonts w:ascii="Times" w:eastAsia=".PingFangSC-Regular" w:hAnsi="Times" w:cs="AppleSystemUIFont"/>
          <w:color w:val="353535"/>
        </w:rPr>
        <w:t xml:space="preserve"> were formulated. </w:t>
      </w:r>
      <w:r w:rsidR="008847B1" w:rsidRPr="00913C8E">
        <w:rPr>
          <w:rFonts w:ascii="Times" w:eastAsia=".PingFangSC-Regular" w:hAnsi="Times" w:cs="AppleSystemUIFont"/>
          <w:color w:val="353535"/>
        </w:rPr>
        <w:t xml:space="preserve">In order to figure out the relevant stocks that could be influenced by China’s nationalistic boycotts, </w:t>
      </w:r>
      <w:r w:rsidR="008847B1">
        <w:rPr>
          <w:rFonts w:ascii="Times" w:eastAsia=".PingFangSC-Regular" w:hAnsi="Times" w:cs="AppleSystemUIFont"/>
          <w:color w:val="353535"/>
        </w:rPr>
        <w:t>stocks were selected through the following process:</w:t>
      </w:r>
      <w:r w:rsidR="004846CC">
        <w:rPr>
          <w:rFonts w:ascii="Times" w:eastAsia=".PingFangSC-Regular" w:hAnsi="Times" w:cs="AppleSystemUIFont"/>
          <w:color w:val="353535"/>
        </w:rPr>
        <w:t xml:space="preserve"> </w:t>
      </w:r>
      <w:r w:rsidR="008847B1">
        <w:rPr>
          <w:rFonts w:ascii="Times" w:eastAsia=".PingFangSC-Regular" w:hAnsi="Times" w:cs="AppleSystemUIFont"/>
          <w:color w:val="353535"/>
        </w:rPr>
        <w:t>Firstly, the rank of export and import of different types of goods from China is used to determine the main industries that could be seriously affected by nationalistic boycotts in China;</w:t>
      </w:r>
      <w:r w:rsidR="004846CC">
        <w:rPr>
          <w:rFonts w:ascii="Times" w:eastAsia=".PingFangSC-Regular" w:hAnsi="Times" w:cs="AppleSystemUIFont"/>
          <w:color w:val="353535"/>
        </w:rPr>
        <w:t xml:space="preserve"> </w:t>
      </w:r>
      <w:r w:rsidR="008847B1">
        <w:rPr>
          <w:rFonts w:ascii="Times" w:eastAsia=".PingFangSC-Regular" w:hAnsi="Times" w:cs="AppleSystemUIFont"/>
          <w:color w:val="353535"/>
        </w:rPr>
        <w:t>Secondly, consumer goods are selected out from the rank, given that non-consumer goods are usually indifferent from the boycotts by the public;</w:t>
      </w:r>
      <w:r w:rsidR="004846CC">
        <w:rPr>
          <w:rFonts w:ascii="Times" w:eastAsia=".PingFangSC-Regular" w:hAnsi="Times" w:cs="AppleSystemUIFont"/>
          <w:color w:val="353535"/>
        </w:rPr>
        <w:t xml:space="preserve"> </w:t>
      </w:r>
      <w:r w:rsidR="008847B1">
        <w:rPr>
          <w:rFonts w:ascii="Times" w:eastAsia=".PingFangSC-Regular" w:hAnsi="Times" w:cs="AppleSystemUIFont"/>
          <w:color w:val="353535"/>
        </w:rPr>
        <w:t>Thirdly, the top three companies in each targeted industry are chosen out by comparing the assets of the companies.</w:t>
      </w:r>
    </w:p>
    <w:p w14:paraId="756E703C" w14:textId="3AFEA03D" w:rsidR="008847B1" w:rsidRPr="003032DA" w:rsidRDefault="00627393" w:rsidP="00894D84">
      <w:pPr>
        <w:spacing w:beforeLines="50" w:before="156"/>
        <w:rPr>
          <w:rFonts w:ascii="Times" w:eastAsia=".PingFangSC-Regular" w:hAnsi="Times" w:cs="AppleSystemUIFont"/>
          <w:color w:val="353535"/>
        </w:rPr>
      </w:pPr>
      <w:r>
        <w:rPr>
          <w:rFonts w:ascii="Times" w:eastAsia=".PingFangSC-Regular" w:hAnsi="Times" w:cs="AppleSystemUIFont"/>
          <w:color w:val="353535"/>
        </w:rPr>
        <w:t xml:space="preserve">Secondly, </w:t>
      </w:r>
      <w:r w:rsidR="00894D84">
        <w:rPr>
          <w:rFonts w:ascii="Times" w:eastAsia=".PingFangSC-Regular" w:hAnsi="Times" w:cs="AppleSystemUIFont"/>
          <w:color w:val="353535"/>
        </w:rPr>
        <w:t>control groups were selected</w:t>
      </w:r>
      <w:r>
        <w:rPr>
          <w:rFonts w:ascii="Times" w:eastAsia=".PingFangSC-Regular" w:hAnsi="Times" w:cs="AppleSystemUIFont"/>
          <w:color w:val="353535"/>
        </w:rPr>
        <w:t xml:space="preserve"> in a similar way</w:t>
      </w:r>
      <w:r w:rsidR="00894D84">
        <w:rPr>
          <w:rFonts w:ascii="Times" w:eastAsia=".PingFangSC-Regular" w:hAnsi="Times" w:cs="AppleSystemUIFont"/>
          <w:color w:val="353535"/>
        </w:rPr>
        <w:t xml:space="preserve">. </w:t>
      </w:r>
      <w:r w:rsidR="008847B1">
        <w:rPr>
          <w:rFonts w:ascii="Times" w:eastAsia=".PingFangSC-Regular" w:hAnsi="Times" w:cs="AppleSystemUIFont"/>
          <w:color w:val="353535"/>
        </w:rPr>
        <w:t>In order to avoid the influence caused by nationalistic boycotts in China, the stocks in the control group are the ones which are among the top 10 companies in the corresponding indu</w:t>
      </w:r>
      <w:r w:rsidR="00894D84">
        <w:rPr>
          <w:rFonts w:ascii="Times" w:eastAsia=".PingFangSC-Regular" w:hAnsi="Times" w:cs="AppleSystemUIFont"/>
          <w:color w:val="353535"/>
        </w:rPr>
        <w:t xml:space="preserve">stry and do NOT belong to Japan, </w:t>
      </w:r>
      <w:r w:rsidR="008847B1">
        <w:rPr>
          <w:rFonts w:ascii="Times" w:eastAsia=".PingFangSC-Regular" w:hAnsi="Times" w:cs="AppleSystemUIFont"/>
          <w:color w:val="353535"/>
        </w:rPr>
        <w:t>South Korea</w:t>
      </w:r>
      <w:r w:rsidR="00894D84">
        <w:rPr>
          <w:rFonts w:ascii="Times" w:eastAsia=".PingFangSC-Regular" w:hAnsi="Times" w:cs="AppleSystemUIFont"/>
          <w:color w:val="353535"/>
        </w:rPr>
        <w:t>, and China</w:t>
      </w:r>
      <w:r w:rsidR="008847B1">
        <w:rPr>
          <w:rFonts w:ascii="Times" w:eastAsia=".PingFangSC-Regular" w:hAnsi="Times" w:cs="AppleSystemUIFont"/>
          <w:color w:val="353535"/>
        </w:rPr>
        <w:t>.</w:t>
      </w:r>
      <w:r w:rsidR="00894D84">
        <w:rPr>
          <w:rFonts w:ascii="Times" w:eastAsia=".PingFangSC-Regular" w:hAnsi="Times" w:cs="AppleSystemUIFont"/>
          <w:color w:val="353535"/>
        </w:rPr>
        <w:t xml:space="preserve"> Thus, </w:t>
      </w:r>
      <w:r w:rsidR="00B67648">
        <w:rPr>
          <w:rFonts w:ascii="Times" w:eastAsia=".PingFangSC-Regular" w:hAnsi="Times" w:cs="AppleSystemUIFont"/>
          <w:color w:val="353535"/>
        </w:rPr>
        <w:t>they could reflect the overall trend of price in certain industries without the influence from boycott.</w:t>
      </w:r>
    </w:p>
    <w:p w14:paraId="28D4A2C3" w14:textId="77777777" w:rsidR="008847B1" w:rsidRPr="003032DA" w:rsidRDefault="008847B1" w:rsidP="004846CC">
      <w:pPr>
        <w:spacing w:beforeLines="50" w:before="156"/>
        <w:ind w:left="720"/>
        <w:rPr>
          <w:rFonts w:ascii="Times" w:eastAsia=".PingFangSC-Regular" w:hAnsi="Times" w:cs="AppleSystemUIFont"/>
          <w:color w:val="353535"/>
        </w:rPr>
      </w:pPr>
    </w:p>
    <w:p w14:paraId="0074DB26" w14:textId="4B718C29" w:rsidR="008847B1" w:rsidRPr="00EE15A5" w:rsidRDefault="008847B1" w:rsidP="00EE15A5">
      <w:pPr>
        <w:pStyle w:val="a3"/>
        <w:numPr>
          <w:ilvl w:val="1"/>
          <w:numId w:val="26"/>
        </w:numPr>
        <w:spacing w:beforeLines="50" w:before="156"/>
        <w:ind w:firstLineChars="0"/>
        <w:rPr>
          <w:rFonts w:ascii="Times" w:eastAsia=".PingFangSC-Regular" w:hAnsi="Times" w:cs="AppleSystemUIFont"/>
          <w:color w:val="353535"/>
        </w:rPr>
      </w:pPr>
      <w:r w:rsidRPr="00EE15A5">
        <w:rPr>
          <w:rFonts w:ascii="Times" w:eastAsia=".PingFangSC-Regular" w:hAnsi="Times" w:cs="AppleSystemUIFont"/>
          <w:color w:val="353535"/>
        </w:rPr>
        <w:t>Original Index</w:t>
      </w:r>
    </w:p>
    <w:p w14:paraId="1E07FF26" w14:textId="5E1AD809" w:rsidR="008847B1" w:rsidRPr="004846CC" w:rsidRDefault="008847B1" w:rsidP="004846CC">
      <w:pPr>
        <w:spacing w:beforeLines="50" w:before="156"/>
        <w:rPr>
          <w:rFonts w:ascii="Times" w:eastAsia=".PingFangSC-Regular" w:hAnsi="Times" w:cs="AppleSystemUIFont"/>
          <w:color w:val="353535"/>
        </w:rPr>
      </w:pPr>
      <w:r w:rsidRPr="004846CC">
        <w:rPr>
          <w:rFonts w:ascii="Times" w:eastAsia=".PingFangSC-Regular" w:hAnsi="Times" w:cs="AppleSystemUIFont"/>
          <w:color w:val="353535"/>
        </w:rPr>
        <w:t xml:space="preserve">Each index of different groups is calculated in an original equation: </w:t>
      </w:r>
    </w:p>
    <w:p w14:paraId="33D40D14" w14:textId="439B200B" w:rsidR="008847B1" w:rsidRPr="00627393" w:rsidRDefault="008847B1" w:rsidP="00627393">
      <w:pPr>
        <w:spacing w:beforeLines="50" w:before="156"/>
        <w:rPr>
          <w:rFonts w:ascii="Times" w:eastAsia=".PingFangSC-Regular" w:hAnsi="Times" w:cs="AppleSystemUIFont"/>
          <w:color w:val="353535"/>
        </w:rPr>
      </w:pPr>
      <m:oMathPara>
        <m:oMath>
          <m:r>
            <m:rPr>
              <m:sty m:val="p"/>
            </m:rPr>
            <w:rPr>
              <w:rFonts w:ascii="Cambria Math" w:eastAsia=".PingFangSC-Regular" w:hAnsi="Cambria Math" w:cs="AppleSystemUIFont"/>
              <w:color w:val="353535"/>
            </w:rPr>
            <m:t>Average Price</m:t>
          </m:r>
          <m:d>
            <m:dPr>
              <m:ctrlPr>
                <w:rPr>
                  <w:rFonts w:ascii="Cambria Math" w:eastAsia=".PingFangSC-Regular" w:hAnsi="Cambria Math" w:cs="AppleSystemUIFont"/>
                  <w:color w:val="353535"/>
                </w:rPr>
              </m:ctrlPr>
            </m:dPr>
            <m:e>
              <m:r>
                <m:rPr>
                  <m:sty m:val="p"/>
                </m:rPr>
                <w:rPr>
                  <w:rFonts w:ascii="Cambria Math" w:eastAsia=".PingFangSC-Regular" w:hAnsi="Cambria Math" w:cs="AppleSystemUIFont"/>
                  <w:color w:val="353535"/>
                </w:rPr>
                <m:t>AP</m:t>
              </m:r>
            </m:e>
          </m:d>
          <m:r>
            <m:rPr>
              <m:sty m:val="p"/>
            </m:rPr>
            <w:rPr>
              <w:rFonts w:ascii="Cambria Math" w:eastAsia=".PingFangSC-Regular" w:hAnsi="Cambria Math" w:cs="AppleSystemUIFont"/>
              <w:color w:val="353535"/>
            </w:rPr>
            <m:t>=</m:t>
          </m:r>
          <m:f>
            <m:fPr>
              <m:ctrlPr>
                <w:rPr>
                  <w:rFonts w:ascii="Cambria Math" w:eastAsia=".PingFangSC-Regular" w:hAnsi="Cambria Math" w:cs="AppleSystemUIFont"/>
                  <w:i/>
                  <w:color w:val="353535"/>
                </w:rPr>
              </m:ctrlPr>
            </m:fPr>
            <m:num>
              <m:nary>
                <m:naryPr>
                  <m:chr m:val="∑"/>
                  <m:limLoc m:val="undOvr"/>
                  <m:ctrlPr>
                    <w:rPr>
                      <w:rFonts w:ascii="Cambria Math" w:eastAsia=".PingFangSC-Regular" w:hAnsi="Cambria Math" w:cs="AppleSystemUIFont"/>
                      <w:i/>
                      <w:color w:val="353535"/>
                    </w:rPr>
                  </m:ctrlPr>
                </m:naryPr>
                <m:sub>
                  <m:r>
                    <w:rPr>
                      <w:rFonts w:ascii="Cambria Math" w:eastAsia=".PingFangSC-Regular" w:hAnsi="Cambria Math" w:cs="AppleSystemUIFont"/>
                      <w:color w:val="353535"/>
                    </w:rPr>
                    <m:t>t=1</m:t>
                  </m:r>
                </m:sub>
                <m:sup>
                  <m:r>
                    <w:rPr>
                      <w:rFonts w:ascii="Cambria Math" w:eastAsia=".PingFangSC-Regular" w:hAnsi="Cambria Math" w:cs="AppleSystemUIFont"/>
                      <w:color w:val="353535"/>
                    </w:rPr>
                    <m:t>t=1425</m:t>
                  </m:r>
                </m:sup>
                <m:e>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m:t>
                      </m:r>
                    </m:e>
                    <m:sub>
                      <m:r>
                        <w:rPr>
                          <w:rFonts w:ascii="Cambria Math" w:eastAsia=".PingFangSC-Regular" w:hAnsi="Cambria Math" w:cs="AppleSystemUIFont"/>
                          <w:color w:val="353535"/>
                        </w:rPr>
                        <m:t>t</m:t>
                      </m:r>
                    </m:sub>
                  </m:sSub>
                  <m:r>
                    <w:rPr>
                      <w:rStyle w:val="af0"/>
                      <w:rFonts w:ascii="Cambria Math" w:eastAsia=".PingFangSC-Regular" w:hAnsi="Cambria Math" w:cs="AppleSystemUIFont"/>
                      <w:i/>
                      <w:color w:val="353535"/>
                    </w:rPr>
                    <w:footnoteReference w:id="1"/>
                  </m:r>
                </m:e>
              </m:nary>
            </m:num>
            <m:den>
              <m:r>
                <w:rPr>
                  <w:rFonts w:ascii="Cambria Math" w:eastAsia=".PingFangSC-Regular" w:hAnsi="Cambria Math" w:cs="AppleSystemUIFont"/>
                  <w:color w:val="353535"/>
                </w:rPr>
                <m:t>T</m:t>
              </m:r>
              <m:r>
                <w:rPr>
                  <w:rStyle w:val="af0"/>
                  <w:rFonts w:ascii="Cambria Math" w:eastAsia=".PingFangSC-Regular" w:hAnsi="Cambria Math" w:cs="AppleSystemUIFont"/>
                  <w:i/>
                  <w:color w:val="353535"/>
                </w:rPr>
                <w:footnoteReference w:id="2"/>
              </m:r>
            </m:den>
          </m:f>
        </m:oMath>
      </m:oMathPara>
    </w:p>
    <w:p w14:paraId="6906870D" w14:textId="77777777" w:rsidR="008847B1" w:rsidRPr="00627393" w:rsidRDefault="008847B1" w:rsidP="00627393">
      <w:pPr>
        <w:spacing w:beforeLines="50" w:before="156"/>
        <w:rPr>
          <w:rFonts w:ascii="Times" w:eastAsia=".PingFangSC-Regular" w:hAnsi="Times" w:cs="AppleSystemUIFont" w:hint="eastAsia"/>
          <w:color w:val="353535"/>
        </w:rPr>
      </w:pPr>
      <m:oMathPara>
        <m:oMath>
          <m:r>
            <w:rPr>
              <w:rFonts w:ascii="Cambria Math" w:eastAsia=".PingFangSC-Regular" w:hAnsi="Cambria Math" w:cs="AppleSystemUIFont"/>
              <w:color w:val="353535"/>
            </w:rPr>
            <m:t>Price Index</m:t>
          </m:r>
          <m:d>
            <m:dPr>
              <m:ctrlPr>
                <w:rPr>
                  <w:rFonts w:ascii="Cambria Math" w:eastAsia=".PingFangSC-Regular" w:hAnsi="Cambria Math" w:cs="AppleSystemUIFont"/>
                  <w:i/>
                  <w:color w:val="353535"/>
                </w:rPr>
              </m:ctrlPr>
            </m:dPr>
            <m:e>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PI</m:t>
                  </m:r>
                </m:e>
                <m:sub>
                  <m:r>
                    <w:rPr>
                      <w:rFonts w:ascii="Cambria Math" w:eastAsia=".PingFangSC-Regular" w:hAnsi="Cambria Math" w:cs="AppleSystemUIFont"/>
                      <w:color w:val="353535"/>
                    </w:rPr>
                    <m:t>t</m:t>
                  </m:r>
                </m:sub>
              </m:sSub>
            </m:e>
          </m:d>
          <m:r>
            <w:rPr>
              <w:rFonts w:ascii="Cambria Math" w:eastAsia=".PingFangSC-Regular" w:hAnsi="Cambria Math" w:cs="AppleSystemUIFont"/>
              <w:color w:val="353535"/>
            </w:rPr>
            <m:t xml:space="preserve">= </m:t>
          </m:r>
          <m:f>
            <m:fPr>
              <m:ctrlPr>
                <w:rPr>
                  <w:rFonts w:ascii="Cambria Math" w:eastAsia=".PingFangSC-Regular" w:hAnsi="Cambria Math" w:cs="AppleSystemUIFont"/>
                  <w:i/>
                  <w:color w:val="353535"/>
                </w:rPr>
              </m:ctrlPr>
            </m:fPr>
            <m:num>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m:t>
                  </m:r>
                </m:e>
                <m:sub>
                  <m:r>
                    <w:rPr>
                      <w:rFonts w:ascii="Cambria Math" w:eastAsia=".PingFangSC-Regular" w:hAnsi="Cambria Math" w:cs="AppleSystemUIFont"/>
                      <w:color w:val="353535"/>
                    </w:rPr>
                    <m:t>t</m:t>
                  </m:r>
                </m:sub>
              </m:sSub>
            </m:num>
            <m:den>
              <m:r>
                <w:rPr>
                  <w:rFonts w:ascii="Cambria Math" w:eastAsia=".PingFangSC-Regular" w:hAnsi="Cambria Math" w:cs="AppleSystemUIFont"/>
                  <w:color w:val="353535"/>
                </w:rPr>
                <m:t>AP</m:t>
              </m:r>
            </m:den>
          </m:f>
        </m:oMath>
      </m:oMathPara>
    </w:p>
    <w:p w14:paraId="3CE8F14D" w14:textId="4F7DF8C1" w:rsidR="00C850D2" w:rsidRPr="00E96CC7" w:rsidRDefault="008847B1" w:rsidP="00E96CC7">
      <w:pPr>
        <w:spacing w:beforeLines="50" w:before="156"/>
        <w:rPr>
          <w:rFonts w:ascii="Times" w:eastAsia=".PingFangSC-Regular" w:hAnsi="Times" w:cs="AppleSystemUIFont"/>
          <w:color w:val="353535"/>
        </w:rPr>
      </w:pPr>
      <m:oMathPara>
        <m:oMath>
          <m:r>
            <m:rPr>
              <m:sty m:val="p"/>
            </m:rPr>
            <w:rPr>
              <w:rFonts w:ascii="Cambria Math" w:eastAsia=".PingFangSC-Regular" w:hAnsi="Cambria Math" w:cs="AppleSystemUIFont"/>
              <w:color w:val="353535"/>
            </w:rPr>
            <m:t>Group Price Index</m:t>
          </m:r>
          <m:d>
            <m:dPr>
              <m:ctrlPr>
                <w:rPr>
                  <w:rFonts w:ascii="Cambria Math" w:eastAsia=".PingFangSC-Regular" w:hAnsi="Cambria Math" w:cs="AppleSystemUIFont"/>
                  <w:color w:val="353535"/>
                </w:rPr>
              </m:ctrlPr>
            </m:dPr>
            <m:e>
              <m:sSub>
                <m:sSubPr>
                  <m:ctrlPr>
                    <w:rPr>
                      <w:rFonts w:ascii="Cambria Math" w:eastAsia=".PingFangSC-Regular" w:hAnsi="Cambria Math" w:cs="AppleSystemUIFont"/>
                      <w:color w:val="353535"/>
                    </w:rPr>
                  </m:ctrlPr>
                </m:sSubPr>
                <m:e>
                  <m:r>
                    <w:rPr>
                      <w:rFonts w:ascii="Cambria Math" w:eastAsia=".PingFangSC-Regular" w:hAnsi="Cambria Math" w:cs="AppleSystemUIFont"/>
                      <w:color w:val="353535"/>
                    </w:rPr>
                    <m:t>GPI</m:t>
                  </m:r>
                </m:e>
                <m:sub>
                  <m:r>
                    <w:rPr>
                      <w:rFonts w:ascii="Cambria Math" w:eastAsia=".PingFangSC-Regular" w:hAnsi="Cambria Math" w:cs="AppleSystemUIFont"/>
                      <w:color w:val="353535"/>
                    </w:rPr>
                    <m:t>t</m:t>
                  </m:r>
                </m:sub>
              </m:sSub>
            </m:e>
          </m:d>
          <m:r>
            <m:rPr>
              <m:sty m:val="p"/>
            </m:rPr>
            <w:rPr>
              <w:rFonts w:ascii="Cambria Math" w:eastAsia=".PingFangSC-Regular" w:hAnsi="Cambria Math" w:cs="AppleSystemUIFont"/>
              <w:color w:val="353535"/>
            </w:rPr>
            <m:t>=</m:t>
          </m:r>
          <m:f>
            <m:fPr>
              <m:ctrlPr>
                <w:rPr>
                  <w:rFonts w:ascii="Cambria Math" w:eastAsia=".PingFangSC-Regular" w:hAnsi="Cambria Math" w:cs="AppleSystemUIFont"/>
                  <w:i/>
                  <w:color w:val="353535"/>
                </w:rPr>
              </m:ctrlPr>
            </m:fPr>
            <m:num>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PI</m:t>
                  </m:r>
                </m:e>
                <m:sub>
                  <m:r>
                    <w:rPr>
                      <w:rFonts w:ascii="Cambria Math" w:eastAsia=".PingFangSC-Regular" w:hAnsi="Cambria Math" w:cs="AppleSystemUIFont"/>
                      <w:color w:val="353535"/>
                    </w:rPr>
                    <m:t>t1</m:t>
                  </m:r>
                </m:sub>
              </m:sSub>
              <m:r>
                <w:rPr>
                  <w:rFonts w:ascii="Cambria Math" w:eastAsia=".PingFangSC-Regular" w:hAnsi="Cambria Math" w:cs="AppleSystemUIFont"/>
                  <w:color w:val="353535"/>
                </w:rPr>
                <m:t>+</m:t>
              </m:r>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PI</m:t>
                  </m:r>
                </m:e>
                <m:sub>
                  <m:r>
                    <w:rPr>
                      <w:rFonts w:ascii="Cambria Math" w:eastAsia=".PingFangSC-Regular" w:hAnsi="Cambria Math" w:cs="AppleSystemUIFont"/>
                      <w:color w:val="353535"/>
                    </w:rPr>
                    <m:t>t2</m:t>
                  </m:r>
                </m:sub>
              </m:sSub>
              <m:r>
                <w:rPr>
                  <w:rFonts w:ascii="Cambria Math" w:eastAsia=".PingFangSC-Regular" w:hAnsi="Cambria Math" w:cs="AppleSystemUIFont"/>
                  <w:color w:val="353535"/>
                </w:rPr>
                <m:t>+</m:t>
              </m:r>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PI</m:t>
                  </m:r>
                </m:e>
                <m:sub>
                  <m:r>
                    <w:rPr>
                      <w:rFonts w:ascii="Cambria Math" w:eastAsia=".PingFangSC-Regular" w:hAnsi="Cambria Math" w:cs="AppleSystemUIFont"/>
                      <w:color w:val="353535"/>
                    </w:rPr>
                    <m:t>t3</m:t>
                  </m:r>
                </m:sub>
              </m:sSub>
            </m:num>
            <m:den>
              <m:r>
                <w:rPr>
                  <w:rFonts w:ascii="Cambria Math" w:eastAsia=".PingFangSC-Regular" w:hAnsi="Cambria Math" w:cs="AppleSystemUIFont"/>
                  <w:color w:val="353535"/>
                </w:rPr>
                <m:t>3</m:t>
              </m:r>
            </m:den>
          </m:f>
        </m:oMath>
      </m:oMathPara>
    </w:p>
    <w:p w14:paraId="67FA2B6B" w14:textId="527501F8" w:rsidR="008847B1" w:rsidRDefault="008847B1" w:rsidP="005E3FBE">
      <w:pPr>
        <w:spacing w:beforeLines="50" w:before="156"/>
        <w:rPr>
          <w:rFonts w:ascii="Times" w:eastAsia=".PingFangSC-Regular" w:hAnsi="Times" w:cs="AppleSystemUIFont"/>
          <w:color w:val="353535"/>
        </w:rPr>
      </w:pPr>
      <w:r w:rsidRPr="004846CC">
        <w:rPr>
          <w:rFonts w:ascii="Times" w:eastAsia=".PingFangSC-Regular" w:hAnsi="Times" w:cs="AppleSystemUIFont"/>
          <w:color w:val="353535"/>
        </w:rPr>
        <w:t>By using Price Index (</w:t>
      </w:r>
      <m:oMath>
        <m:sSub>
          <m:sSubPr>
            <m:ctrlPr>
              <w:rPr>
                <w:rFonts w:ascii="Cambria Math" w:eastAsia=".PingFangSC-Regular" w:hAnsi="Cambria Math" w:cs="AppleSystemUIFont"/>
                <w:color w:val="353535"/>
              </w:rPr>
            </m:ctrlPr>
          </m:sSubPr>
          <m:e>
            <m:r>
              <w:rPr>
                <w:rFonts w:ascii="Cambria Math" w:eastAsia=".PingFangSC-Regular" w:hAnsi="Cambria Math" w:cs="AppleSystemUIFont"/>
                <w:color w:val="353535"/>
              </w:rPr>
              <m:t>PI</m:t>
            </m:r>
          </m:e>
          <m:sub>
            <m:r>
              <w:rPr>
                <w:rFonts w:ascii="Cambria Math" w:eastAsia=".PingFangSC-Regular" w:hAnsi="Cambria Math" w:cs="AppleSystemUIFont"/>
                <w:color w:val="353535"/>
              </w:rPr>
              <m:t>t</m:t>
            </m:r>
          </m:sub>
        </m:sSub>
      </m:oMath>
      <w:r w:rsidRPr="004846CC">
        <w:rPr>
          <w:rFonts w:ascii="Times" w:eastAsia=".PingFangSC-Regular" w:hAnsi="Times" w:cs="AppleSystemUIFont"/>
          <w:color w:val="353535"/>
        </w:rPr>
        <w:t>) which demonstrates stock prices’ percentile in its own average price, the prices of stocks</w:t>
      </w:r>
      <w:r w:rsidR="00712E35">
        <w:rPr>
          <w:rStyle w:val="af0"/>
          <w:rFonts w:ascii="Times" w:eastAsia=".PingFangSC-Regular" w:hAnsi="Times" w:cs="AppleSystemUIFont"/>
          <w:color w:val="353535"/>
        </w:rPr>
        <w:footnoteReference w:id="3"/>
      </w:r>
      <w:r w:rsidRPr="004846CC">
        <w:rPr>
          <w:rFonts w:ascii="Times" w:eastAsia=".PingFangSC-Regular" w:hAnsi="Times" w:cs="AppleSystemUIFont"/>
          <w:color w:val="353535"/>
        </w:rPr>
        <w:t xml:space="preserve"> are all calculated and transformed into a uniform index fluctuating around 1 (basically from 0.5 to 1.5). Thus, the trends of different stocks could be compared to each other with this index; Further, by combining </w:t>
      </w:r>
      <m:oMath>
        <m:sSub>
          <m:sSubPr>
            <m:ctrlPr>
              <w:rPr>
                <w:rFonts w:ascii="Cambria Math" w:eastAsia=".PingFangSC-Regular" w:hAnsi="Cambria Math" w:cs="AppleSystemUIFont"/>
                <w:color w:val="353535"/>
              </w:rPr>
            </m:ctrlPr>
          </m:sSubPr>
          <m:e>
            <m:r>
              <w:rPr>
                <w:rFonts w:ascii="Cambria Math" w:eastAsia=".PingFangSC-Regular" w:hAnsi="Cambria Math" w:cs="AppleSystemUIFont"/>
                <w:color w:val="353535"/>
              </w:rPr>
              <m:t>PI</m:t>
            </m:r>
          </m:e>
          <m:sub>
            <m:r>
              <w:rPr>
                <w:rFonts w:ascii="Cambria Math" w:eastAsia=".PingFangSC-Regular" w:hAnsi="Cambria Math" w:cs="AppleSystemUIFont"/>
                <w:color w:val="353535"/>
              </w:rPr>
              <m:t>t</m:t>
            </m:r>
          </m:sub>
        </m:sSub>
      </m:oMath>
      <w:r w:rsidRPr="004846CC">
        <w:rPr>
          <w:rFonts w:ascii="Times" w:eastAsia=".PingFangSC-Regular" w:hAnsi="Times" w:cs="AppleSystemUIFont"/>
          <w:color w:val="353535"/>
        </w:rPr>
        <w:t xml:space="preserve"> of different stocks based on the third equation and formulating a synthetic index </w:t>
      </w:r>
      <m:oMath>
        <m:sSub>
          <m:sSubPr>
            <m:ctrlPr>
              <w:rPr>
                <w:rFonts w:ascii="Cambria Math" w:eastAsia=".PingFangSC-Regular" w:hAnsi="Cambria Math" w:cs="AppleSystemUIFont"/>
                <w:color w:val="353535"/>
              </w:rPr>
            </m:ctrlPr>
          </m:sSubPr>
          <m:e>
            <m:r>
              <w:rPr>
                <w:rFonts w:ascii="Cambria Math" w:eastAsia=".PingFangSC-Regular" w:hAnsi="Cambria Math" w:cs="AppleSystemUIFont"/>
                <w:color w:val="353535"/>
              </w:rPr>
              <m:t>GPI</m:t>
            </m:r>
          </m:e>
          <m:sub>
            <m:r>
              <w:rPr>
                <w:rFonts w:ascii="Cambria Math" w:eastAsia=".PingFangSC-Regular" w:hAnsi="Cambria Math" w:cs="AppleSystemUIFont"/>
                <w:color w:val="353535"/>
              </w:rPr>
              <m:t>t</m:t>
            </m:r>
          </m:sub>
        </m:sSub>
      </m:oMath>
      <w:r w:rsidRPr="004846CC">
        <w:rPr>
          <w:rFonts w:ascii="Times" w:eastAsia=".PingFangSC-Regular" w:hAnsi="Times" w:cs="AppleSystemUIFont"/>
          <w:color w:val="353535"/>
        </w:rPr>
        <w:t xml:space="preserve">, the synthetic trend could be reflected without the different weights of stocks due to the difference in price. Thus, the trend of stocks’ prices of different industries in different countries could all respectively be reflected by the </w:t>
      </w:r>
      <w:r w:rsidR="00BC5AAF">
        <w:rPr>
          <w:rFonts w:ascii="Times" w:eastAsia=".PingFangSC-Regular" w:hAnsi="Times" w:cs="AppleSystemUIFont"/>
          <w:color w:val="353535"/>
        </w:rPr>
        <w:t xml:space="preserve">equal-weighted </w:t>
      </w:r>
      <w:r w:rsidRPr="004846CC">
        <w:rPr>
          <w:rFonts w:ascii="Times" w:eastAsia=".PingFangSC-Regular" w:hAnsi="Times" w:cs="AppleSystemUIFont"/>
          <w:color w:val="353535"/>
        </w:rPr>
        <w:t xml:space="preserve">index </w:t>
      </w:r>
      <m:oMath>
        <m:sSub>
          <m:sSubPr>
            <m:ctrlPr>
              <w:rPr>
                <w:rFonts w:ascii="Cambria Math" w:eastAsia=".PingFangSC-Regular" w:hAnsi="Cambria Math" w:cs="AppleSystemUIFont"/>
                <w:color w:val="353535"/>
              </w:rPr>
            </m:ctrlPr>
          </m:sSubPr>
          <m:e>
            <m:r>
              <w:rPr>
                <w:rFonts w:ascii="Cambria Math" w:eastAsia=".PingFangSC-Regular" w:hAnsi="Cambria Math" w:cs="AppleSystemUIFont"/>
                <w:color w:val="353535"/>
              </w:rPr>
              <m:t>GPI</m:t>
            </m:r>
          </m:e>
          <m:sub>
            <m:r>
              <w:rPr>
                <w:rFonts w:ascii="Cambria Math" w:eastAsia=".PingFangSC-Regular" w:hAnsi="Cambria Math" w:cs="AppleSystemUIFont"/>
                <w:color w:val="353535"/>
              </w:rPr>
              <m:t>t</m:t>
            </m:r>
          </m:sub>
        </m:sSub>
      </m:oMath>
      <w:r w:rsidRPr="004846CC">
        <w:rPr>
          <w:rFonts w:ascii="Times" w:eastAsia=".PingFangSC-Regular" w:hAnsi="Times" w:cs="AppleSystemUIFont"/>
          <w:color w:val="353535"/>
        </w:rPr>
        <w:t>.</w:t>
      </w:r>
    </w:p>
    <w:p w14:paraId="638C2A32" w14:textId="2A008125" w:rsidR="005E3FBE" w:rsidRDefault="00E10C49" w:rsidP="005E3FBE">
      <w:pPr>
        <w:spacing w:beforeLines="50" w:before="156"/>
        <w:rPr>
          <w:rFonts w:ascii="Times" w:eastAsiaTheme="minorHAnsi" w:hAnsi="Times" w:cs="AppleSystemUIFont"/>
          <w:color w:val="353535"/>
        </w:rPr>
      </w:pPr>
      <w:r>
        <w:rPr>
          <w:rFonts w:ascii="Times" w:eastAsiaTheme="minorHAnsi" w:hAnsi="Times" w:cs="AppleSystemUIFont"/>
          <w:color w:val="353535"/>
        </w:rPr>
        <w:t>Further, in order to more precisely analyze the impact, another index could be used to demonstrate the difference between experimental group and control group: Differential Price Index(DPI). DPI is calculated by using the Average Price Index(API) in control group to minus the API in experimental group. Thus, DPI directly depicts the loss of synthetic experimental group due to boycott.</w:t>
      </w:r>
    </w:p>
    <w:p w14:paraId="50A2974D" w14:textId="77777777" w:rsidR="00E10C49" w:rsidRPr="005E3FBE" w:rsidRDefault="00E10C49" w:rsidP="005E3FBE">
      <w:pPr>
        <w:spacing w:beforeLines="50" w:before="156"/>
        <w:rPr>
          <w:rFonts w:ascii="Times" w:eastAsia=".PingFangSC-Regular" w:hAnsi="Times" w:cs="AppleSystemUIFont"/>
          <w:color w:val="353535"/>
        </w:rPr>
      </w:pPr>
    </w:p>
    <w:p w14:paraId="3879DD49" w14:textId="011982C8" w:rsidR="008847B1" w:rsidRDefault="008847B1" w:rsidP="00DD4A55">
      <w:pPr>
        <w:pStyle w:val="a3"/>
        <w:numPr>
          <w:ilvl w:val="0"/>
          <w:numId w:val="1"/>
        </w:numPr>
        <w:spacing w:beforeLines="50" w:before="156"/>
        <w:ind w:firstLineChars="0"/>
        <w:rPr>
          <w:rFonts w:ascii="Times" w:eastAsia=".PingFangSC-Regular" w:hAnsi="Times" w:cs="AppleSystemUIFont"/>
          <w:b/>
          <w:color w:val="353535"/>
          <w:sz w:val="22"/>
        </w:rPr>
      </w:pPr>
      <w:r w:rsidRPr="00371EE4">
        <w:rPr>
          <w:rFonts w:ascii="Times" w:eastAsia=".PingFangSC-Regular" w:hAnsi="Times" w:cs="AppleSystemUIFont"/>
          <w:b/>
          <w:color w:val="353535"/>
          <w:sz w:val="22"/>
        </w:rPr>
        <w:t>Results</w:t>
      </w:r>
    </w:p>
    <w:p w14:paraId="249149C9" w14:textId="4511B957" w:rsidR="001927FB" w:rsidRDefault="001927FB" w:rsidP="001927FB">
      <w:pPr>
        <w:pStyle w:val="a3"/>
        <w:numPr>
          <w:ilvl w:val="1"/>
          <w:numId w:val="11"/>
        </w:numPr>
        <w:spacing w:beforeLines="50" w:before="156"/>
        <w:ind w:firstLineChars="0"/>
        <w:rPr>
          <w:rFonts w:ascii="Times" w:eastAsiaTheme="minorHAnsi" w:hAnsi="Times" w:cs="AppleSystemUIFont"/>
          <w:color w:val="353535"/>
          <w:kern w:val="0"/>
        </w:rPr>
      </w:pPr>
      <w:r w:rsidRPr="001927FB">
        <w:rPr>
          <w:rFonts w:ascii="Times" w:eastAsiaTheme="minorHAnsi" w:hAnsi="Times" w:cs="AppleSystemUIFont"/>
          <w:color w:val="353535"/>
          <w:kern w:val="0"/>
        </w:rPr>
        <w:t>Time Determination</w:t>
      </w:r>
    </w:p>
    <w:p w14:paraId="7916C447" w14:textId="4AD59824" w:rsidR="00DD4A55" w:rsidRPr="00DD4A55" w:rsidRDefault="00571059" w:rsidP="00571059">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 xml:space="preserve">Table 1: </w:t>
      </w:r>
      <w:r w:rsidR="00DD4A55" w:rsidRPr="00DD4A55">
        <w:rPr>
          <w:rFonts w:ascii="Times" w:eastAsia=".PingFangSC-Regular" w:hAnsi="Times" w:cs="AppleSystemUIFont"/>
          <w:color w:val="353535"/>
        </w:rPr>
        <w:t>Nationalistic boycott against Japan (Diaoyu Island)</w:t>
      </w:r>
    </w:p>
    <w:tbl>
      <w:tblPr>
        <w:tblW w:w="5353" w:type="pct"/>
        <w:tblInd w:w="117" w:type="dxa"/>
        <w:tblLook w:val="04A0" w:firstRow="1" w:lastRow="0" w:firstColumn="1" w:lastColumn="0" w:noHBand="0" w:noVBand="1"/>
      </w:tblPr>
      <w:tblGrid>
        <w:gridCol w:w="900"/>
        <w:gridCol w:w="1105"/>
        <w:gridCol w:w="1000"/>
        <w:gridCol w:w="1000"/>
        <w:gridCol w:w="1105"/>
        <w:gridCol w:w="1105"/>
        <w:gridCol w:w="1105"/>
        <w:gridCol w:w="849"/>
        <w:gridCol w:w="949"/>
      </w:tblGrid>
      <w:tr w:rsidR="00DD4A55" w:rsidRPr="00627393" w14:paraId="6F41ABDC" w14:textId="77777777" w:rsidTr="00DD4A55">
        <w:trPr>
          <w:trHeight w:val="320"/>
        </w:trPr>
        <w:tc>
          <w:tcPr>
            <w:tcW w:w="494"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974CB2E" w14:textId="77777777" w:rsidR="00DD4A55" w:rsidRPr="00627393" w:rsidRDefault="00DD4A55" w:rsidP="00DD4A55">
            <w:pPr>
              <w:jc w:val="center"/>
              <w:rPr>
                <w:rFonts w:ascii="DengXian" w:eastAsia="DengXian" w:hAnsi="DengXian"/>
                <w:color w:val="000000"/>
                <w:sz w:val="20"/>
              </w:rPr>
            </w:pPr>
            <w:r w:rsidRPr="00627393">
              <w:rPr>
                <w:rFonts w:ascii="DengXian" w:eastAsia="DengXian" w:hAnsi="DengXian" w:hint="eastAsia"/>
                <w:color w:val="000000"/>
                <w:sz w:val="20"/>
              </w:rPr>
              <w:t>Country</w:t>
            </w:r>
          </w:p>
        </w:tc>
        <w:tc>
          <w:tcPr>
            <w:tcW w:w="4506" w:type="pct"/>
            <w:gridSpan w:val="8"/>
            <w:tcBorders>
              <w:top w:val="single" w:sz="4" w:space="0" w:color="auto"/>
              <w:left w:val="nil"/>
              <w:bottom w:val="single" w:sz="4" w:space="0" w:color="auto"/>
              <w:right w:val="single" w:sz="4" w:space="0" w:color="auto"/>
            </w:tcBorders>
            <w:shd w:val="clear" w:color="auto" w:fill="auto"/>
            <w:vAlign w:val="bottom"/>
            <w:hideMark/>
          </w:tcPr>
          <w:p w14:paraId="10A3996D"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Japan</w:t>
            </w:r>
          </w:p>
        </w:tc>
      </w:tr>
      <w:tr w:rsidR="00DD4A55" w:rsidRPr="00627393" w14:paraId="21B5B343" w14:textId="77777777" w:rsidTr="00DD4A55">
        <w:trPr>
          <w:trHeight w:val="320"/>
        </w:trPr>
        <w:tc>
          <w:tcPr>
            <w:tcW w:w="494" w:type="pct"/>
            <w:tcBorders>
              <w:top w:val="nil"/>
              <w:left w:val="single" w:sz="4" w:space="0" w:color="auto"/>
              <w:bottom w:val="single" w:sz="4" w:space="0" w:color="auto"/>
              <w:right w:val="single" w:sz="4" w:space="0" w:color="auto"/>
            </w:tcBorders>
            <w:shd w:val="clear" w:color="auto" w:fill="auto"/>
            <w:vAlign w:val="bottom"/>
            <w:hideMark/>
          </w:tcPr>
          <w:p w14:paraId="456AF8C7"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type</w:t>
            </w:r>
          </w:p>
        </w:tc>
        <w:tc>
          <w:tcPr>
            <w:tcW w:w="2309" w:type="pct"/>
            <w:gridSpan w:val="4"/>
            <w:tcBorders>
              <w:top w:val="single" w:sz="4" w:space="0" w:color="auto"/>
              <w:left w:val="nil"/>
              <w:bottom w:val="single" w:sz="4" w:space="0" w:color="auto"/>
              <w:right w:val="single" w:sz="4" w:space="0" w:color="auto"/>
            </w:tcBorders>
            <w:shd w:val="clear" w:color="auto" w:fill="auto"/>
            <w:vAlign w:val="bottom"/>
            <w:hideMark/>
          </w:tcPr>
          <w:p w14:paraId="33D6CCD3"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week</w:t>
            </w:r>
          </w:p>
        </w:tc>
        <w:tc>
          <w:tcPr>
            <w:tcW w:w="1212" w:type="pct"/>
            <w:gridSpan w:val="2"/>
            <w:tcBorders>
              <w:top w:val="single" w:sz="4" w:space="0" w:color="auto"/>
              <w:left w:val="nil"/>
              <w:bottom w:val="single" w:sz="4" w:space="0" w:color="auto"/>
              <w:right w:val="single" w:sz="4" w:space="0" w:color="auto"/>
            </w:tcBorders>
            <w:shd w:val="clear" w:color="auto" w:fill="auto"/>
            <w:vAlign w:val="bottom"/>
            <w:hideMark/>
          </w:tcPr>
          <w:p w14:paraId="527C8F05"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date</w:t>
            </w:r>
          </w:p>
        </w:tc>
        <w:tc>
          <w:tcPr>
            <w:tcW w:w="466" w:type="pct"/>
            <w:tcBorders>
              <w:top w:val="nil"/>
              <w:left w:val="nil"/>
              <w:bottom w:val="single" w:sz="4" w:space="0" w:color="auto"/>
              <w:right w:val="single" w:sz="4" w:space="0" w:color="auto"/>
            </w:tcBorders>
            <w:shd w:val="clear" w:color="auto" w:fill="auto"/>
            <w:vAlign w:val="bottom"/>
            <w:hideMark/>
          </w:tcPr>
          <w:p w14:paraId="0F87A0E4"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Aver</w:t>
            </w:r>
          </w:p>
        </w:tc>
        <w:tc>
          <w:tcPr>
            <w:tcW w:w="520" w:type="pct"/>
            <w:tcBorders>
              <w:top w:val="nil"/>
              <w:left w:val="nil"/>
              <w:bottom w:val="single" w:sz="4" w:space="0" w:color="auto"/>
              <w:right w:val="single" w:sz="4" w:space="0" w:color="auto"/>
            </w:tcBorders>
            <w:shd w:val="clear" w:color="auto" w:fill="auto"/>
            <w:vAlign w:val="bottom"/>
            <w:hideMark/>
          </w:tcPr>
          <w:p w14:paraId="6133F7C9"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 xml:space="preserve">　</w:t>
            </w:r>
          </w:p>
        </w:tc>
      </w:tr>
      <w:tr w:rsidR="00DD4A55" w:rsidRPr="00627393" w14:paraId="00A24135" w14:textId="77777777" w:rsidTr="00DD4A55">
        <w:trPr>
          <w:trHeight w:val="640"/>
        </w:trPr>
        <w:tc>
          <w:tcPr>
            <w:tcW w:w="494" w:type="pct"/>
            <w:tcBorders>
              <w:top w:val="nil"/>
              <w:left w:val="single" w:sz="4" w:space="0" w:color="auto"/>
              <w:bottom w:val="single" w:sz="4" w:space="0" w:color="auto"/>
              <w:right w:val="single" w:sz="4" w:space="0" w:color="auto"/>
            </w:tcBorders>
            <w:shd w:val="clear" w:color="auto" w:fill="auto"/>
            <w:vAlign w:val="bottom"/>
            <w:hideMark/>
          </w:tcPr>
          <w:p w14:paraId="52AAD1A1"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Date</w:t>
            </w:r>
          </w:p>
        </w:tc>
        <w:tc>
          <w:tcPr>
            <w:tcW w:w="606" w:type="pct"/>
            <w:tcBorders>
              <w:top w:val="nil"/>
              <w:left w:val="nil"/>
              <w:bottom w:val="single" w:sz="4" w:space="0" w:color="auto"/>
              <w:right w:val="single" w:sz="4" w:space="0" w:color="auto"/>
            </w:tcBorders>
            <w:shd w:val="clear" w:color="auto" w:fill="auto"/>
            <w:vAlign w:val="bottom"/>
            <w:hideMark/>
          </w:tcPr>
          <w:p w14:paraId="7E38E17B"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2012/8/25</w:t>
            </w:r>
          </w:p>
        </w:tc>
        <w:tc>
          <w:tcPr>
            <w:tcW w:w="548" w:type="pct"/>
            <w:tcBorders>
              <w:top w:val="nil"/>
              <w:left w:val="nil"/>
              <w:bottom w:val="single" w:sz="4" w:space="0" w:color="auto"/>
              <w:right w:val="single" w:sz="4" w:space="0" w:color="auto"/>
            </w:tcBorders>
            <w:shd w:val="clear" w:color="auto" w:fill="auto"/>
            <w:vAlign w:val="bottom"/>
            <w:hideMark/>
          </w:tcPr>
          <w:p w14:paraId="672F1D46"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2012/9/1</w:t>
            </w:r>
          </w:p>
        </w:tc>
        <w:tc>
          <w:tcPr>
            <w:tcW w:w="548" w:type="pct"/>
            <w:tcBorders>
              <w:top w:val="nil"/>
              <w:left w:val="nil"/>
              <w:bottom w:val="single" w:sz="4" w:space="0" w:color="auto"/>
              <w:right w:val="single" w:sz="4" w:space="0" w:color="auto"/>
            </w:tcBorders>
            <w:shd w:val="clear" w:color="auto" w:fill="auto"/>
            <w:vAlign w:val="bottom"/>
            <w:hideMark/>
          </w:tcPr>
          <w:p w14:paraId="1582EE5C"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2012/9/8</w:t>
            </w:r>
          </w:p>
        </w:tc>
        <w:tc>
          <w:tcPr>
            <w:tcW w:w="606" w:type="pct"/>
            <w:tcBorders>
              <w:top w:val="nil"/>
              <w:left w:val="nil"/>
              <w:bottom w:val="single" w:sz="4" w:space="0" w:color="auto"/>
              <w:right w:val="single" w:sz="4" w:space="0" w:color="auto"/>
            </w:tcBorders>
            <w:shd w:val="clear" w:color="auto" w:fill="auto"/>
            <w:vAlign w:val="bottom"/>
            <w:hideMark/>
          </w:tcPr>
          <w:p w14:paraId="5AFEF06C"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2012/9/15</w:t>
            </w:r>
          </w:p>
        </w:tc>
        <w:tc>
          <w:tcPr>
            <w:tcW w:w="606" w:type="pct"/>
            <w:tcBorders>
              <w:top w:val="nil"/>
              <w:left w:val="nil"/>
              <w:bottom w:val="single" w:sz="4" w:space="0" w:color="auto"/>
              <w:right w:val="single" w:sz="4" w:space="0" w:color="auto"/>
            </w:tcBorders>
            <w:shd w:val="clear" w:color="000000" w:fill="D9D9D9"/>
            <w:vAlign w:val="bottom"/>
            <w:hideMark/>
          </w:tcPr>
          <w:p w14:paraId="015A5780"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up 2012/9/11</w:t>
            </w:r>
          </w:p>
        </w:tc>
        <w:tc>
          <w:tcPr>
            <w:tcW w:w="606" w:type="pct"/>
            <w:tcBorders>
              <w:top w:val="nil"/>
              <w:left w:val="nil"/>
              <w:bottom w:val="single" w:sz="4" w:space="0" w:color="auto"/>
              <w:right w:val="single" w:sz="4" w:space="0" w:color="auto"/>
            </w:tcBorders>
            <w:shd w:val="clear" w:color="000000" w:fill="D9D9D9"/>
            <w:vAlign w:val="bottom"/>
            <w:hideMark/>
          </w:tcPr>
          <w:p w14:paraId="01DB6B12"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max 2012/9/18</w:t>
            </w:r>
          </w:p>
        </w:tc>
        <w:tc>
          <w:tcPr>
            <w:tcW w:w="466" w:type="pct"/>
            <w:tcBorders>
              <w:top w:val="nil"/>
              <w:left w:val="nil"/>
              <w:bottom w:val="single" w:sz="4" w:space="0" w:color="auto"/>
              <w:right w:val="single" w:sz="4" w:space="0" w:color="auto"/>
            </w:tcBorders>
            <w:shd w:val="clear" w:color="auto" w:fill="auto"/>
            <w:vAlign w:val="bottom"/>
            <w:hideMark/>
          </w:tcPr>
          <w:p w14:paraId="59A75367"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Aver 2012/9</w:t>
            </w:r>
          </w:p>
        </w:tc>
        <w:tc>
          <w:tcPr>
            <w:tcW w:w="520" w:type="pct"/>
            <w:tcBorders>
              <w:top w:val="nil"/>
              <w:left w:val="nil"/>
              <w:bottom w:val="single" w:sz="4" w:space="0" w:color="auto"/>
              <w:right w:val="single" w:sz="4" w:space="0" w:color="auto"/>
            </w:tcBorders>
            <w:shd w:val="clear" w:color="auto" w:fill="auto"/>
            <w:vAlign w:val="bottom"/>
            <w:hideMark/>
          </w:tcPr>
          <w:p w14:paraId="03376ECC" w14:textId="0F184919" w:rsidR="00DD4A55" w:rsidRPr="00627393" w:rsidRDefault="00DD4A55" w:rsidP="00304F0E">
            <w:pPr>
              <w:rPr>
                <w:rFonts w:ascii="DengXian" w:eastAsia="DengXian" w:hAnsi="DengXian"/>
                <w:color w:val="000000"/>
                <w:sz w:val="20"/>
              </w:rPr>
            </w:pPr>
            <w:r>
              <w:rPr>
                <w:rFonts w:ascii="DengXian" w:eastAsia="DengXian" w:hAnsi="DengXian" w:hint="eastAsia"/>
                <w:color w:val="000000"/>
                <w:sz w:val="20"/>
              </w:rPr>
              <w:t>Aver. 2012-</w:t>
            </w:r>
            <w:r w:rsidRPr="00627393">
              <w:rPr>
                <w:rFonts w:ascii="DengXian" w:eastAsia="DengXian" w:hAnsi="DengXian" w:hint="eastAsia"/>
                <w:color w:val="000000"/>
                <w:sz w:val="20"/>
              </w:rPr>
              <w:t>14</w:t>
            </w:r>
          </w:p>
        </w:tc>
      </w:tr>
      <w:tr w:rsidR="00DD4A55" w:rsidRPr="00627393" w14:paraId="0848ACBD" w14:textId="77777777" w:rsidTr="00DD4A55">
        <w:trPr>
          <w:trHeight w:val="320"/>
        </w:trPr>
        <w:tc>
          <w:tcPr>
            <w:tcW w:w="494" w:type="pct"/>
            <w:tcBorders>
              <w:top w:val="nil"/>
              <w:left w:val="single" w:sz="4" w:space="0" w:color="auto"/>
              <w:bottom w:val="single" w:sz="4" w:space="0" w:color="auto"/>
              <w:right w:val="single" w:sz="4" w:space="0" w:color="auto"/>
            </w:tcBorders>
            <w:shd w:val="clear" w:color="auto" w:fill="auto"/>
            <w:vAlign w:val="bottom"/>
            <w:hideMark/>
          </w:tcPr>
          <w:p w14:paraId="6BAC5177"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Baidu Index</w:t>
            </w:r>
          </w:p>
        </w:tc>
        <w:tc>
          <w:tcPr>
            <w:tcW w:w="606" w:type="pct"/>
            <w:tcBorders>
              <w:top w:val="nil"/>
              <w:left w:val="nil"/>
              <w:bottom w:val="single" w:sz="4" w:space="0" w:color="auto"/>
              <w:right w:val="single" w:sz="4" w:space="0" w:color="auto"/>
            </w:tcBorders>
            <w:shd w:val="clear" w:color="auto" w:fill="auto"/>
            <w:vAlign w:val="bottom"/>
            <w:hideMark/>
          </w:tcPr>
          <w:p w14:paraId="4CBE3072"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12918</w:t>
            </w:r>
          </w:p>
        </w:tc>
        <w:tc>
          <w:tcPr>
            <w:tcW w:w="548" w:type="pct"/>
            <w:tcBorders>
              <w:top w:val="nil"/>
              <w:left w:val="nil"/>
              <w:bottom w:val="single" w:sz="4" w:space="0" w:color="auto"/>
              <w:right w:val="single" w:sz="4" w:space="0" w:color="auto"/>
            </w:tcBorders>
            <w:shd w:val="clear" w:color="auto" w:fill="auto"/>
            <w:vAlign w:val="bottom"/>
            <w:hideMark/>
          </w:tcPr>
          <w:p w14:paraId="37555391"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63558</w:t>
            </w:r>
          </w:p>
        </w:tc>
        <w:tc>
          <w:tcPr>
            <w:tcW w:w="548" w:type="pct"/>
            <w:tcBorders>
              <w:top w:val="nil"/>
              <w:left w:val="nil"/>
              <w:bottom w:val="single" w:sz="4" w:space="0" w:color="auto"/>
              <w:right w:val="single" w:sz="4" w:space="0" w:color="auto"/>
            </w:tcBorders>
            <w:shd w:val="clear" w:color="auto" w:fill="auto"/>
            <w:vAlign w:val="bottom"/>
            <w:hideMark/>
          </w:tcPr>
          <w:p w14:paraId="5F73A675"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110857</w:t>
            </w:r>
          </w:p>
        </w:tc>
        <w:tc>
          <w:tcPr>
            <w:tcW w:w="606" w:type="pct"/>
            <w:tcBorders>
              <w:top w:val="nil"/>
              <w:left w:val="nil"/>
              <w:bottom w:val="single" w:sz="4" w:space="0" w:color="auto"/>
              <w:right w:val="single" w:sz="4" w:space="0" w:color="auto"/>
            </w:tcBorders>
            <w:shd w:val="clear" w:color="auto" w:fill="auto"/>
            <w:vAlign w:val="bottom"/>
            <w:hideMark/>
          </w:tcPr>
          <w:p w14:paraId="72C5CCF6"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1182677</w:t>
            </w:r>
          </w:p>
        </w:tc>
        <w:tc>
          <w:tcPr>
            <w:tcW w:w="606" w:type="pct"/>
            <w:tcBorders>
              <w:top w:val="nil"/>
              <w:left w:val="nil"/>
              <w:bottom w:val="single" w:sz="4" w:space="0" w:color="auto"/>
              <w:right w:val="single" w:sz="4" w:space="0" w:color="auto"/>
            </w:tcBorders>
            <w:shd w:val="clear" w:color="000000" w:fill="D9D9D9"/>
            <w:vAlign w:val="bottom"/>
            <w:hideMark/>
          </w:tcPr>
          <w:p w14:paraId="2955003D"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1661488</w:t>
            </w:r>
          </w:p>
        </w:tc>
        <w:tc>
          <w:tcPr>
            <w:tcW w:w="606" w:type="pct"/>
            <w:tcBorders>
              <w:top w:val="nil"/>
              <w:left w:val="nil"/>
              <w:bottom w:val="single" w:sz="4" w:space="0" w:color="auto"/>
              <w:right w:val="single" w:sz="4" w:space="0" w:color="auto"/>
            </w:tcBorders>
            <w:shd w:val="clear" w:color="000000" w:fill="D9D9D9"/>
            <w:vAlign w:val="bottom"/>
            <w:hideMark/>
          </w:tcPr>
          <w:p w14:paraId="3CF6FC34"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1679741</w:t>
            </w:r>
          </w:p>
        </w:tc>
        <w:tc>
          <w:tcPr>
            <w:tcW w:w="466" w:type="pct"/>
            <w:tcBorders>
              <w:top w:val="nil"/>
              <w:left w:val="nil"/>
              <w:bottom w:val="single" w:sz="4" w:space="0" w:color="auto"/>
              <w:right w:val="single" w:sz="4" w:space="0" w:color="auto"/>
            </w:tcBorders>
            <w:shd w:val="clear" w:color="auto" w:fill="auto"/>
            <w:vAlign w:val="bottom"/>
            <w:hideMark/>
          </w:tcPr>
          <w:p w14:paraId="6A361AC6"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619028</w:t>
            </w:r>
          </w:p>
        </w:tc>
        <w:tc>
          <w:tcPr>
            <w:tcW w:w="520" w:type="pct"/>
            <w:tcBorders>
              <w:top w:val="nil"/>
              <w:left w:val="nil"/>
              <w:bottom w:val="single" w:sz="4" w:space="0" w:color="auto"/>
              <w:right w:val="single" w:sz="4" w:space="0" w:color="auto"/>
            </w:tcBorders>
            <w:shd w:val="clear" w:color="auto" w:fill="auto"/>
            <w:vAlign w:val="bottom"/>
            <w:hideMark/>
          </w:tcPr>
          <w:p w14:paraId="38AE0D80"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55258</w:t>
            </w:r>
          </w:p>
        </w:tc>
      </w:tr>
    </w:tbl>
    <w:p w14:paraId="0AF6D541" w14:textId="7F3A730E" w:rsidR="00DD4A55" w:rsidRPr="00DD4A55" w:rsidRDefault="00571059" w:rsidP="00571059">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 xml:space="preserve">Table 2: </w:t>
      </w:r>
      <w:r w:rsidR="00DD4A55" w:rsidRPr="00DD4A55">
        <w:rPr>
          <w:rFonts w:ascii="Times" w:eastAsia=".PingFangSC-Regular" w:hAnsi="Times" w:cs="AppleSystemUIFont"/>
          <w:color w:val="353535"/>
        </w:rPr>
        <w:t>Nationalistic boycott against Korea (THAAD):</w:t>
      </w:r>
    </w:p>
    <w:tbl>
      <w:tblPr>
        <w:tblW w:w="9100" w:type="dxa"/>
        <w:tblInd w:w="113" w:type="dxa"/>
        <w:tblLook w:val="04A0" w:firstRow="1" w:lastRow="0" w:firstColumn="1" w:lastColumn="0" w:noHBand="0" w:noVBand="1"/>
      </w:tblPr>
      <w:tblGrid>
        <w:gridCol w:w="1300"/>
        <w:gridCol w:w="1300"/>
        <w:gridCol w:w="1300"/>
        <w:gridCol w:w="1198"/>
        <w:gridCol w:w="1402"/>
        <w:gridCol w:w="1300"/>
        <w:gridCol w:w="1300"/>
      </w:tblGrid>
      <w:tr w:rsidR="00DD4A55" w:rsidRPr="00627393" w14:paraId="30FAF747" w14:textId="77777777" w:rsidTr="00304F0E">
        <w:trPr>
          <w:trHeight w:val="320"/>
        </w:trPr>
        <w:tc>
          <w:tcPr>
            <w:tcW w:w="13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A5FD28A"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Country</w:t>
            </w:r>
          </w:p>
        </w:tc>
        <w:tc>
          <w:tcPr>
            <w:tcW w:w="7800" w:type="dxa"/>
            <w:gridSpan w:val="6"/>
            <w:tcBorders>
              <w:top w:val="single" w:sz="4" w:space="0" w:color="auto"/>
              <w:left w:val="nil"/>
              <w:bottom w:val="single" w:sz="4" w:space="0" w:color="auto"/>
              <w:right w:val="single" w:sz="4" w:space="0" w:color="auto"/>
            </w:tcBorders>
            <w:shd w:val="clear" w:color="auto" w:fill="auto"/>
            <w:vAlign w:val="bottom"/>
            <w:hideMark/>
          </w:tcPr>
          <w:p w14:paraId="091CCD41"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South Korea</w:t>
            </w:r>
          </w:p>
        </w:tc>
      </w:tr>
      <w:tr w:rsidR="00DD4A55" w:rsidRPr="00627393" w14:paraId="327F8FD5" w14:textId="77777777" w:rsidTr="00304F0E">
        <w:trPr>
          <w:trHeight w:val="320"/>
        </w:trPr>
        <w:tc>
          <w:tcPr>
            <w:tcW w:w="1300" w:type="dxa"/>
            <w:tcBorders>
              <w:top w:val="nil"/>
              <w:left w:val="single" w:sz="4" w:space="0" w:color="auto"/>
              <w:bottom w:val="single" w:sz="4" w:space="0" w:color="auto"/>
              <w:right w:val="single" w:sz="4" w:space="0" w:color="auto"/>
            </w:tcBorders>
            <w:shd w:val="clear" w:color="auto" w:fill="auto"/>
            <w:vAlign w:val="bottom"/>
            <w:hideMark/>
          </w:tcPr>
          <w:p w14:paraId="26ED2F45"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type</w:t>
            </w:r>
          </w:p>
        </w:tc>
        <w:tc>
          <w:tcPr>
            <w:tcW w:w="2600" w:type="dxa"/>
            <w:gridSpan w:val="2"/>
            <w:tcBorders>
              <w:top w:val="single" w:sz="4" w:space="0" w:color="auto"/>
              <w:left w:val="nil"/>
              <w:bottom w:val="single" w:sz="4" w:space="0" w:color="auto"/>
              <w:right w:val="single" w:sz="4" w:space="0" w:color="auto"/>
            </w:tcBorders>
            <w:shd w:val="clear" w:color="auto" w:fill="auto"/>
            <w:vAlign w:val="bottom"/>
            <w:hideMark/>
          </w:tcPr>
          <w:p w14:paraId="743B20B0"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week</w:t>
            </w:r>
          </w:p>
        </w:tc>
        <w:tc>
          <w:tcPr>
            <w:tcW w:w="2600" w:type="dxa"/>
            <w:gridSpan w:val="2"/>
            <w:tcBorders>
              <w:top w:val="single" w:sz="4" w:space="0" w:color="auto"/>
              <w:left w:val="nil"/>
              <w:bottom w:val="single" w:sz="4" w:space="0" w:color="auto"/>
              <w:right w:val="single" w:sz="4" w:space="0" w:color="auto"/>
            </w:tcBorders>
            <w:shd w:val="clear" w:color="auto" w:fill="auto"/>
            <w:vAlign w:val="bottom"/>
            <w:hideMark/>
          </w:tcPr>
          <w:p w14:paraId="1B61E9BD"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date</w:t>
            </w:r>
          </w:p>
        </w:tc>
        <w:tc>
          <w:tcPr>
            <w:tcW w:w="2600" w:type="dxa"/>
            <w:gridSpan w:val="2"/>
            <w:tcBorders>
              <w:top w:val="single" w:sz="4" w:space="0" w:color="auto"/>
              <w:left w:val="nil"/>
              <w:bottom w:val="single" w:sz="4" w:space="0" w:color="auto"/>
              <w:right w:val="single" w:sz="4" w:space="0" w:color="auto"/>
            </w:tcBorders>
            <w:shd w:val="clear" w:color="auto" w:fill="auto"/>
            <w:vAlign w:val="bottom"/>
            <w:hideMark/>
          </w:tcPr>
          <w:p w14:paraId="1650BD6C" w14:textId="77777777" w:rsidR="00DD4A55" w:rsidRPr="00627393" w:rsidRDefault="00DD4A55" w:rsidP="00304F0E">
            <w:pPr>
              <w:jc w:val="center"/>
              <w:rPr>
                <w:rFonts w:ascii="DengXian" w:eastAsia="DengXian" w:hAnsi="DengXian"/>
                <w:color w:val="000000"/>
                <w:sz w:val="20"/>
              </w:rPr>
            </w:pPr>
            <w:r w:rsidRPr="00627393">
              <w:rPr>
                <w:rFonts w:ascii="DengXian" w:eastAsia="DengXian" w:hAnsi="DengXian" w:hint="eastAsia"/>
                <w:color w:val="000000"/>
                <w:sz w:val="20"/>
              </w:rPr>
              <w:t>Aver</w:t>
            </w:r>
          </w:p>
        </w:tc>
      </w:tr>
      <w:tr w:rsidR="00DD4A55" w:rsidRPr="00627393" w14:paraId="14A511AA" w14:textId="77777777" w:rsidTr="00304F0E">
        <w:trPr>
          <w:trHeight w:val="640"/>
        </w:trPr>
        <w:tc>
          <w:tcPr>
            <w:tcW w:w="1300" w:type="dxa"/>
            <w:tcBorders>
              <w:top w:val="nil"/>
              <w:left w:val="single" w:sz="4" w:space="0" w:color="auto"/>
              <w:bottom w:val="single" w:sz="4" w:space="0" w:color="auto"/>
              <w:right w:val="single" w:sz="4" w:space="0" w:color="auto"/>
            </w:tcBorders>
            <w:shd w:val="clear" w:color="auto" w:fill="auto"/>
            <w:vAlign w:val="bottom"/>
            <w:hideMark/>
          </w:tcPr>
          <w:p w14:paraId="62BDAFAD"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Date</w:t>
            </w:r>
          </w:p>
        </w:tc>
        <w:tc>
          <w:tcPr>
            <w:tcW w:w="1300" w:type="dxa"/>
            <w:tcBorders>
              <w:top w:val="nil"/>
              <w:left w:val="nil"/>
              <w:bottom w:val="single" w:sz="4" w:space="0" w:color="auto"/>
              <w:right w:val="single" w:sz="4" w:space="0" w:color="auto"/>
            </w:tcBorders>
            <w:shd w:val="clear" w:color="auto" w:fill="auto"/>
            <w:vAlign w:val="bottom"/>
            <w:hideMark/>
          </w:tcPr>
          <w:p w14:paraId="22095CC3"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2016/7/18</w:t>
            </w:r>
          </w:p>
        </w:tc>
        <w:tc>
          <w:tcPr>
            <w:tcW w:w="1300" w:type="dxa"/>
            <w:tcBorders>
              <w:top w:val="nil"/>
              <w:left w:val="nil"/>
              <w:bottom w:val="single" w:sz="4" w:space="0" w:color="auto"/>
              <w:right w:val="single" w:sz="4" w:space="0" w:color="auto"/>
            </w:tcBorders>
            <w:shd w:val="clear" w:color="auto" w:fill="auto"/>
            <w:vAlign w:val="bottom"/>
            <w:hideMark/>
          </w:tcPr>
          <w:p w14:paraId="5C38614E"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2016/8/6</w:t>
            </w:r>
          </w:p>
        </w:tc>
        <w:tc>
          <w:tcPr>
            <w:tcW w:w="1198" w:type="dxa"/>
            <w:tcBorders>
              <w:top w:val="nil"/>
              <w:left w:val="nil"/>
              <w:bottom w:val="single" w:sz="4" w:space="0" w:color="auto"/>
              <w:right w:val="single" w:sz="4" w:space="0" w:color="auto"/>
            </w:tcBorders>
            <w:shd w:val="clear" w:color="000000" w:fill="D9D9D9"/>
            <w:vAlign w:val="bottom"/>
            <w:hideMark/>
          </w:tcPr>
          <w:p w14:paraId="79F9DD93"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up 2016/8/1</w:t>
            </w:r>
          </w:p>
        </w:tc>
        <w:tc>
          <w:tcPr>
            <w:tcW w:w="1402" w:type="dxa"/>
            <w:tcBorders>
              <w:top w:val="nil"/>
              <w:left w:val="nil"/>
              <w:bottom w:val="single" w:sz="4" w:space="0" w:color="auto"/>
              <w:right w:val="single" w:sz="4" w:space="0" w:color="auto"/>
            </w:tcBorders>
            <w:shd w:val="clear" w:color="000000" w:fill="D9D9D9"/>
            <w:vAlign w:val="bottom"/>
            <w:hideMark/>
          </w:tcPr>
          <w:p w14:paraId="01B6545B"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max 2016/8/5</w:t>
            </w:r>
          </w:p>
        </w:tc>
        <w:tc>
          <w:tcPr>
            <w:tcW w:w="1300" w:type="dxa"/>
            <w:tcBorders>
              <w:top w:val="nil"/>
              <w:left w:val="nil"/>
              <w:bottom w:val="single" w:sz="4" w:space="0" w:color="auto"/>
              <w:right w:val="single" w:sz="4" w:space="0" w:color="auto"/>
            </w:tcBorders>
            <w:shd w:val="clear" w:color="auto" w:fill="auto"/>
            <w:vAlign w:val="bottom"/>
            <w:hideMark/>
          </w:tcPr>
          <w:p w14:paraId="4ACED597"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Aver 2016/8-9</w:t>
            </w:r>
          </w:p>
        </w:tc>
        <w:tc>
          <w:tcPr>
            <w:tcW w:w="1300" w:type="dxa"/>
            <w:tcBorders>
              <w:top w:val="nil"/>
              <w:left w:val="nil"/>
              <w:bottom w:val="single" w:sz="4" w:space="0" w:color="auto"/>
              <w:right w:val="single" w:sz="4" w:space="0" w:color="auto"/>
            </w:tcBorders>
            <w:shd w:val="clear" w:color="auto" w:fill="auto"/>
            <w:vAlign w:val="bottom"/>
            <w:hideMark/>
          </w:tcPr>
          <w:p w14:paraId="7BE4D3FA"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Aver 2015-2017</w:t>
            </w:r>
          </w:p>
        </w:tc>
      </w:tr>
      <w:tr w:rsidR="00DD4A55" w:rsidRPr="00627393" w14:paraId="6AA2C873" w14:textId="77777777" w:rsidTr="00304F0E">
        <w:trPr>
          <w:trHeight w:val="320"/>
        </w:trPr>
        <w:tc>
          <w:tcPr>
            <w:tcW w:w="1300" w:type="dxa"/>
            <w:tcBorders>
              <w:top w:val="nil"/>
              <w:left w:val="single" w:sz="4" w:space="0" w:color="auto"/>
              <w:bottom w:val="single" w:sz="4" w:space="0" w:color="auto"/>
              <w:right w:val="single" w:sz="4" w:space="0" w:color="auto"/>
            </w:tcBorders>
            <w:shd w:val="clear" w:color="auto" w:fill="auto"/>
            <w:vAlign w:val="bottom"/>
            <w:hideMark/>
          </w:tcPr>
          <w:p w14:paraId="1BA35358" w14:textId="77777777" w:rsidR="00DD4A55" w:rsidRPr="00627393" w:rsidRDefault="00DD4A55" w:rsidP="00304F0E">
            <w:pPr>
              <w:rPr>
                <w:rFonts w:ascii="DengXian" w:eastAsia="DengXian" w:hAnsi="DengXian"/>
                <w:color w:val="000000"/>
                <w:sz w:val="20"/>
              </w:rPr>
            </w:pPr>
            <w:r w:rsidRPr="00627393">
              <w:rPr>
                <w:rFonts w:ascii="DengXian" w:eastAsia="DengXian" w:hAnsi="DengXian" w:hint="eastAsia"/>
                <w:color w:val="000000"/>
                <w:sz w:val="20"/>
              </w:rPr>
              <w:t>Baidu Index</w:t>
            </w:r>
          </w:p>
        </w:tc>
        <w:tc>
          <w:tcPr>
            <w:tcW w:w="1300" w:type="dxa"/>
            <w:tcBorders>
              <w:top w:val="nil"/>
              <w:left w:val="nil"/>
              <w:bottom w:val="single" w:sz="4" w:space="0" w:color="auto"/>
              <w:right w:val="single" w:sz="4" w:space="0" w:color="auto"/>
            </w:tcBorders>
            <w:shd w:val="clear" w:color="auto" w:fill="auto"/>
            <w:vAlign w:val="bottom"/>
            <w:hideMark/>
          </w:tcPr>
          <w:p w14:paraId="63C10D5D"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21691</w:t>
            </w:r>
          </w:p>
        </w:tc>
        <w:tc>
          <w:tcPr>
            <w:tcW w:w="1300" w:type="dxa"/>
            <w:tcBorders>
              <w:top w:val="nil"/>
              <w:left w:val="nil"/>
              <w:bottom w:val="single" w:sz="4" w:space="0" w:color="auto"/>
              <w:right w:val="single" w:sz="4" w:space="0" w:color="auto"/>
            </w:tcBorders>
            <w:shd w:val="clear" w:color="auto" w:fill="auto"/>
            <w:vAlign w:val="bottom"/>
            <w:hideMark/>
          </w:tcPr>
          <w:p w14:paraId="002AA40C"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53786</w:t>
            </w:r>
          </w:p>
        </w:tc>
        <w:tc>
          <w:tcPr>
            <w:tcW w:w="1198" w:type="dxa"/>
            <w:tcBorders>
              <w:top w:val="nil"/>
              <w:left w:val="nil"/>
              <w:bottom w:val="single" w:sz="4" w:space="0" w:color="auto"/>
              <w:right w:val="single" w:sz="4" w:space="0" w:color="auto"/>
            </w:tcBorders>
            <w:shd w:val="clear" w:color="000000" w:fill="D9D9D9"/>
            <w:vAlign w:val="bottom"/>
            <w:hideMark/>
          </w:tcPr>
          <w:p w14:paraId="7EE40C1D"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60841</w:t>
            </w:r>
          </w:p>
        </w:tc>
        <w:tc>
          <w:tcPr>
            <w:tcW w:w="1402" w:type="dxa"/>
            <w:tcBorders>
              <w:top w:val="nil"/>
              <w:left w:val="nil"/>
              <w:bottom w:val="single" w:sz="4" w:space="0" w:color="auto"/>
              <w:right w:val="single" w:sz="4" w:space="0" w:color="auto"/>
            </w:tcBorders>
            <w:shd w:val="clear" w:color="000000" w:fill="D9D9D9"/>
            <w:vAlign w:val="bottom"/>
            <w:hideMark/>
          </w:tcPr>
          <w:p w14:paraId="0DB1B7BD"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63883</w:t>
            </w:r>
          </w:p>
        </w:tc>
        <w:tc>
          <w:tcPr>
            <w:tcW w:w="1300" w:type="dxa"/>
            <w:tcBorders>
              <w:top w:val="nil"/>
              <w:left w:val="nil"/>
              <w:bottom w:val="single" w:sz="4" w:space="0" w:color="auto"/>
              <w:right w:val="single" w:sz="4" w:space="0" w:color="auto"/>
            </w:tcBorders>
            <w:shd w:val="clear" w:color="auto" w:fill="auto"/>
            <w:vAlign w:val="bottom"/>
            <w:hideMark/>
          </w:tcPr>
          <w:p w14:paraId="75E2919E"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18947</w:t>
            </w:r>
          </w:p>
        </w:tc>
        <w:tc>
          <w:tcPr>
            <w:tcW w:w="1300" w:type="dxa"/>
            <w:tcBorders>
              <w:top w:val="nil"/>
              <w:left w:val="nil"/>
              <w:bottom w:val="single" w:sz="4" w:space="0" w:color="auto"/>
              <w:right w:val="single" w:sz="4" w:space="0" w:color="auto"/>
            </w:tcBorders>
            <w:shd w:val="clear" w:color="auto" w:fill="auto"/>
            <w:vAlign w:val="bottom"/>
            <w:hideMark/>
          </w:tcPr>
          <w:p w14:paraId="0FF950F0" w14:textId="77777777" w:rsidR="00DD4A55" w:rsidRPr="00627393" w:rsidRDefault="00DD4A55" w:rsidP="00304F0E">
            <w:pPr>
              <w:jc w:val="right"/>
              <w:rPr>
                <w:rFonts w:ascii="DengXian" w:eastAsia="DengXian" w:hAnsi="DengXian"/>
                <w:color w:val="000000"/>
                <w:sz w:val="20"/>
              </w:rPr>
            </w:pPr>
            <w:r w:rsidRPr="00627393">
              <w:rPr>
                <w:rFonts w:ascii="DengXian" w:eastAsia="DengXian" w:hAnsi="DengXian" w:hint="eastAsia"/>
                <w:color w:val="000000"/>
                <w:sz w:val="20"/>
              </w:rPr>
              <w:t>2908</w:t>
            </w:r>
          </w:p>
        </w:tc>
      </w:tr>
    </w:tbl>
    <w:p w14:paraId="7D4822E7" w14:textId="3A8A5518" w:rsidR="001927FB" w:rsidRDefault="001927FB" w:rsidP="001927FB">
      <w:pPr>
        <w:spacing w:beforeLines="50" w:before="156"/>
        <w:rPr>
          <w:rFonts w:ascii="Times" w:eastAsiaTheme="minorHAnsi" w:hAnsi="Times" w:cs="AppleSystemUIFont"/>
          <w:color w:val="353535"/>
        </w:rPr>
      </w:pPr>
      <w:r>
        <w:rPr>
          <w:rFonts w:ascii="Times" w:eastAsiaTheme="minorHAnsi" w:hAnsi="Times" w:cs="AppleSystemUIFont"/>
          <w:color w:val="353535"/>
        </w:rPr>
        <w:t>As shown in the chart, the result of “Diaoyu Island” in Baidu Index shows that the index begins rising up from 2012/9/11, when the index</w:t>
      </w:r>
      <w:r w:rsidR="00EA0AD4">
        <w:rPr>
          <w:rFonts w:ascii="Times" w:eastAsiaTheme="minorHAnsi" w:hAnsi="Times" w:cs="AppleSystemUIFont"/>
          <w:color w:val="353535"/>
        </w:rPr>
        <w:t xml:space="preserve"> (</w:t>
      </w:r>
      <w:r w:rsidR="00EA0AD4" w:rsidRPr="00906B57">
        <w:rPr>
          <w:rFonts w:ascii="Times" w:eastAsiaTheme="minorHAnsi" w:hAnsi="Times" w:cs="AppleSystemUIFont" w:hint="eastAsia"/>
          <w:color w:val="353535"/>
        </w:rPr>
        <w:t>1</w:t>
      </w:r>
      <w:r w:rsidR="00EA0AD4" w:rsidRPr="00906B57">
        <w:rPr>
          <w:rFonts w:ascii="Times" w:eastAsiaTheme="minorHAnsi" w:hAnsi="Times" w:cs="AppleSystemUIFont"/>
          <w:color w:val="353535"/>
        </w:rPr>
        <w:t>,</w:t>
      </w:r>
      <w:r w:rsidR="00EA0AD4" w:rsidRPr="00906B57">
        <w:rPr>
          <w:rFonts w:ascii="Times" w:eastAsiaTheme="minorHAnsi" w:hAnsi="Times" w:cs="AppleSystemUIFont" w:hint="eastAsia"/>
          <w:color w:val="353535"/>
        </w:rPr>
        <w:t>661</w:t>
      </w:r>
      <w:r w:rsidR="00EA0AD4" w:rsidRPr="00906B57">
        <w:rPr>
          <w:rFonts w:ascii="Times" w:eastAsiaTheme="minorHAnsi" w:hAnsi="Times" w:cs="AppleSystemUIFont"/>
          <w:color w:val="353535"/>
        </w:rPr>
        <w:t>,</w:t>
      </w:r>
      <w:r w:rsidR="00EA0AD4" w:rsidRPr="00906B57">
        <w:rPr>
          <w:rFonts w:ascii="Times" w:eastAsiaTheme="minorHAnsi" w:hAnsi="Times" w:cs="AppleSystemUIFont" w:hint="eastAsia"/>
          <w:color w:val="353535"/>
        </w:rPr>
        <w:t>488</w:t>
      </w:r>
      <w:r w:rsidR="00EA0AD4" w:rsidRPr="00906B57">
        <w:rPr>
          <w:rFonts w:ascii="Times" w:eastAsiaTheme="minorHAnsi" w:hAnsi="Times" w:cs="AppleSystemUIFont"/>
          <w:color w:val="353535"/>
        </w:rPr>
        <w:t xml:space="preserve">) </w:t>
      </w:r>
      <w:r>
        <w:rPr>
          <w:rFonts w:ascii="Times" w:eastAsiaTheme="minorHAnsi" w:hAnsi="Times" w:cs="AppleSystemUIFont"/>
          <w:color w:val="353535"/>
        </w:rPr>
        <w:t>was suddenly 30 times more than the average index</w:t>
      </w:r>
      <w:r w:rsidR="00EA0AD4">
        <w:rPr>
          <w:rFonts w:ascii="Times" w:eastAsiaTheme="minorHAnsi" w:hAnsi="Times" w:cs="AppleSystemUIFont"/>
          <w:color w:val="353535"/>
        </w:rPr>
        <w:t xml:space="preserve"> between 2012 and 2014;</w:t>
      </w:r>
      <w:r>
        <w:rPr>
          <w:rFonts w:ascii="Times" w:eastAsiaTheme="minorHAnsi" w:hAnsi="Times" w:cs="AppleSystemUIFont"/>
          <w:color w:val="353535"/>
        </w:rPr>
        <w:t xml:space="preserve"> </w:t>
      </w:r>
      <w:r w:rsidR="00EA0AD4">
        <w:rPr>
          <w:rFonts w:ascii="Times" w:eastAsiaTheme="minorHAnsi" w:hAnsi="Times" w:cs="AppleSystemUIFont"/>
          <w:color w:val="353535"/>
        </w:rPr>
        <w:t>Then, the index</w:t>
      </w:r>
      <w:r w:rsidR="00EA0AD4" w:rsidRPr="00906B57">
        <w:rPr>
          <w:rFonts w:ascii="Times" w:eastAsiaTheme="minorHAnsi" w:hAnsi="Times" w:cs="AppleSystemUIFont"/>
          <w:color w:val="353535"/>
        </w:rPr>
        <w:t xml:space="preserve"> </w:t>
      </w:r>
      <w:r>
        <w:rPr>
          <w:rFonts w:ascii="Times" w:eastAsiaTheme="minorHAnsi" w:hAnsi="Times" w:cs="AppleSystemUIFont"/>
          <w:color w:val="353535"/>
        </w:rPr>
        <w:t>reaches its maximum</w:t>
      </w:r>
      <w:r w:rsidR="00EA0AD4">
        <w:rPr>
          <w:rFonts w:ascii="Times" w:eastAsiaTheme="minorHAnsi" w:hAnsi="Times" w:cs="AppleSystemUIFont"/>
          <w:color w:val="353535"/>
        </w:rPr>
        <w:t xml:space="preserve"> (</w:t>
      </w:r>
      <w:r w:rsidR="00EA0AD4" w:rsidRPr="00906B57">
        <w:rPr>
          <w:rFonts w:ascii="Times" w:eastAsiaTheme="minorHAnsi" w:hAnsi="Times" w:cs="AppleSystemUIFont" w:hint="eastAsia"/>
          <w:color w:val="353535"/>
        </w:rPr>
        <w:t>1</w:t>
      </w:r>
      <w:r w:rsidR="00EA0AD4" w:rsidRPr="00906B57">
        <w:rPr>
          <w:rFonts w:ascii="Times" w:eastAsiaTheme="minorHAnsi" w:hAnsi="Times" w:cs="AppleSystemUIFont"/>
          <w:color w:val="353535"/>
        </w:rPr>
        <w:t>,</w:t>
      </w:r>
      <w:r w:rsidR="00EA0AD4" w:rsidRPr="00906B57">
        <w:rPr>
          <w:rFonts w:ascii="Times" w:eastAsiaTheme="minorHAnsi" w:hAnsi="Times" w:cs="AppleSystemUIFont" w:hint="eastAsia"/>
          <w:color w:val="353535"/>
        </w:rPr>
        <w:t>679</w:t>
      </w:r>
      <w:r w:rsidR="00EA0AD4" w:rsidRPr="00906B57">
        <w:rPr>
          <w:rFonts w:ascii="Times" w:eastAsiaTheme="minorHAnsi" w:hAnsi="Times" w:cs="AppleSystemUIFont"/>
          <w:color w:val="353535"/>
        </w:rPr>
        <w:t>,</w:t>
      </w:r>
      <w:r w:rsidR="00EA0AD4" w:rsidRPr="00906B57">
        <w:rPr>
          <w:rFonts w:ascii="Times" w:eastAsiaTheme="minorHAnsi" w:hAnsi="Times" w:cs="AppleSystemUIFont" w:hint="eastAsia"/>
          <w:color w:val="353535"/>
        </w:rPr>
        <w:t>741</w:t>
      </w:r>
      <w:r w:rsidR="00EA0AD4">
        <w:rPr>
          <w:rFonts w:ascii="Times" w:eastAsiaTheme="minorHAnsi" w:hAnsi="Times" w:cs="AppleSystemUIFont"/>
          <w:color w:val="353535"/>
        </w:rPr>
        <w:t>)</w:t>
      </w:r>
      <w:r>
        <w:rPr>
          <w:rFonts w:ascii="Times" w:eastAsiaTheme="minorHAnsi" w:hAnsi="Times" w:cs="AppleSystemUIFont"/>
          <w:color w:val="353535"/>
        </w:rPr>
        <w:t xml:space="preserve"> on 2012/9/18, which </w:t>
      </w:r>
      <w:r w:rsidR="00EA0AD4">
        <w:rPr>
          <w:rFonts w:ascii="Times" w:eastAsiaTheme="minorHAnsi" w:hAnsi="Times" w:cs="AppleSystemUIFont"/>
          <w:color w:val="353535"/>
        </w:rPr>
        <w:t>marks the onset</w:t>
      </w:r>
      <w:r w:rsidR="00294F63">
        <w:rPr>
          <w:rFonts w:ascii="Times" w:eastAsiaTheme="minorHAnsi" w:hAnsi="Times" w:cs="AppleSystemUIFont"/>
          <w:color w:val="353535"/>
        </w:rPr>
        <w:t xml:space="preserve"> </w:t>
      </w:r>
      <w:r w:rsidR="00DD4A55">
        <w:rPr>
          <w:rFonts w:ascii="Times" w:eastAsiaTheme="minorHAnsi" w:hAnsi="Times" w:cs="AppleSystemUIFont"/>
          <w:color w:val="353535"/>
        </w:rPr>
        <w:t>and peak</w:t>
      </w:r>
      <w:r w:rsidR="00EA0AD4">
        <w:rPr>
          <w:rFonts w:ascii="Times" w:eastAsiaTheme="minorHAnsi" w:hAnsi="Times" w:cs="AppleSystemUIFont"/>
          <w:color w:val="353535"/>
        </w:rPr>
        <w:t xml:space="preserve"> of boycott.</w:t>
      </w:r>
    </w:p>
    <w:p w14:paraId="45309DA0" w14:textId="54958208" w:rsidR="00EA0AD4" w:rsidRDefault="00EA0AD4" w:rsidP="001927FB">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Similarly, we can see that the index concerning </w:t>
      </w:r>
      <w:r w:rsidR="001A58D2">
        <w:rPr>
          <w:rFonts w:ascii="Times" w:eastAsiaTheme="minorHAnsi" w:hAnsi="Times" w:cs="AppleSystemUIFont"/>
          <w:color w:val="353535"/>
        </w:rPr>
        <w:t>“</w:t>
      </w:r>
      <w:r>
        <w:rPr>
          <w:rFonts w:ascii="Times" w:eastAsiaTheme="minorHAnsi" w:hAnsi="Times" w:cs="AppleSystemUIFont"/>
          <w:color w:val="353535"/>
        </w:rPr>
        <w:t>THAAD”</w:t>
      </w:r>
      <w:r w:rsidR="00DD4A55">
        <w:rPr>
          <w:rFonts w:ascii="Times" w:eastAsiaTheme="minorHAnsi" w:hAnsi="Times" w:cs="AppleSystemUIFont"/>
          <w:color w:val="353535"/>
        </w:rPr>
        <w:t xml:space="preserve"> has</w:t>
      </w:r>
      <w:r w:rsidR="00F0072F">
        <w:rPr>
          <w:rFonts w:ascii="Times" w:eastAsiaTheme="minorHAnsi" w:hAnsi="Times" w:cs="AppleSystemUIFont"/>
          <w:color w:val="353535"/>
        </w:rPr>
        <w:t xml:space="preserve"> a</w:t>
      </w:r>
      <w:r w:rsidR="00DD4A55">
        <w:rPr>
          <w:rFonts w:ascii="Times" w:eastAsiaTheme="minorHAnsi" w:hAnsi="Times" w:cs="AppleSystemUIFont"/>
          <w:color w:val="353535"/>
        </w:rPr>
        <w:t xml:space="preserve"> significant increase on 2016/8/1 and</w:t>
      </w:r>
      <w:r>
        <w:rPr>
          <w:rFonts w:ascii="Times" w:eastAsiaTheme="minorHAnsi" w:hAnsi="Times" w:cs="AppleSystemUIFont"/>
          <w:color w:val="353535"/>
        </w:rPr>
        <w:t xml:space="preserve"> reaches its maximum</w:t>
      </w:r>
      <w:r w:rsidR="001A58D2">
        <w:rPr>
          <w:rFonts w:ascii="Times" w:eastAsiaTheme="minorHAnsi" w:hAnsi="Times" w:cs="AppleSystemUIFont"/>
          <w:color w:val="353535"/>
        </w:rPr>
        <w:t xml:space="preserve"> on 2016/8/5, s</w:t>
      </w:r>
      <w:r w:rsidR="00DD4A55">
        <w:rPr>
          <w:rFonts w:ascii="Times" w:eastAsiaTheme="minorHAnsi" w:hAnsi="Times" w:cs="AppleSystemUIFont"/>
          <w:color w:val="353535"/>
        </w:rPr>
        <w:t>o we can also conclude that these are</w:t>
      </w:r>
      <w:r w:rsidR="001A58D2">
        <w:rPr>
          <w:rFonts w:ascii="Times" w:eastAsiaTheme="minorHAnsi" w:hAnsi="Times" w:cs="AppleSystemUIFont"/>
          <w:color w:val="353535"/>
        </w:rPr>
        <w:t xml:space="preserve"> the </w:t>
      </w:r>
      <w:r w:rsidR="00DD4A55">
        <w:rPr>
          <w:rFonts w:ascii="Times" w:eastAsiaTheme="minorHAnsi" w:hAnsi="Times" w:cs="AppleSystemUIFont"/>
          <w:color w:val="353535"/>
        </w:rPr>
        <w:t xml:space="preserve">important </w:t>
      </w:r>
      <w:r w:rsidR="001A58D2">
        <w:rPr>
          <w:rFonts w:ascii="Times" w:eastAsiaTheme="minorHAnsi" w:hAnsi="Times" w:cs="AppleSystemUIFont"/>
          <w:color w:val="353535"/>
        </w:rPr>
        <w:t>date</w:t>
      </w:r>
      <w:r w:rsidR="00DD4A55">
        <w:rPr>
          <w:rFonts w:ascii="Times" w:eastAsiaTheme="minorHAnsi" w:hAnsi="Times" w:cs="AppleSystemUIFont"/>
          <w:color w:val="353535"/>
        </w:rPr>
        <w:t>s</w:t>
      </w:r>
      <w:r w:rsidR="001A58D2">
        <w:rPr>
          <w:rFonts w:ascii="Times" w:eastAsiaTheme="minorHAnsi" w:hAnsi="Times" w:cs="AppleSystemUIFont"/>
          <w:color w:val="353535"/>
        </w:rPr>
        <w:t xml:space="preserve"> of China’s nationalistic boycott against South Korea due to THAAD issue.</w:t>
      </w:r>
    </w:p>
    <w:p w14:paraId="794CF9F9" w14:textId="3C52B6B1" w:rsidR="00DD4A55" w:rsidRDefault="00DD4A55" w:rsidP="001927FB">
      <w:pPr>
        <w:spacing w:beforeLines="50" w:before="156"/>
        <w:rPr>
          <w:rFonts w:ascii="Times" w:eastAsiaTheme="minorHAnsi" w:hAnsi="Times" w:cs="AppleSystemUIFont"/>
          <w:color w:val="353535"/>
        </w:rPr>
      </w:pPr>
      <w:r>
        <w:rPr>
          <w:rFonts w:ascii="Times" w:eastAsiaTheme="minorHAnsi" w:hAnsi="Times" w:cs="AppleSystemUIFont"/>
          <w:color w:val="353535"/>
        </w:rPr>
        <w:t>In this case, we could consider the beginning of China’s nationalistic boycott on 2012/9/11 in the case of Japan, and on 2016/8/1 in the case of South Korea.</w:t>
      </w:r>
    </w:p>
    <w:p w14:paraId="4C37694F" w14:textId="77777777" w:rsidR="00B67648" w:rsidRPr="001927FB" w:rsidRDefault="00B67648" w:rsidP="001927FB">
      <w:pPr>
        <w:spacing w:beforeLines="50" w:before="156"/>
        <w:rPr>
          <w:rFonts w:ascii="Times" w:eastAsiaTheme="minorHAnsi" w:hAnsi="Times" w:cs="AppleSystemUIFont"/>
          <w:color w:val="353535"/>
        </w:rPr>
      </w:pPr>
    </w:p>
    <w:p w14:paraId="74C86953" w14:textId="27CF8114" w:rsidR="001927FB" w:rsidRDefault="001A58D2" w:rsidP="001927FB">
      <w:pPr>
        <w:pStyle w:val="a3"/>
        <w:numPr>
          <w:ilvl w:val="1"/>
          <w:numId w:val="11"/>
        </w:numPr>
        <w:spacing w:beforeLines="50" w:before="156"/>
        <w:ind w:firstLineChars="0"/>
        <w:rPr>
          <w:rFonts w:ascii="Times" w:eastAsiaTheme="minorHAnsi" w:hAnsi="Times" w:cs="AppleSystemUIFont"/>
          <w:color w:val="353535"/>
        </w:rPr>
      </w:pPr>
      <w:r>
        <w:rPr>
          <w:rFonts w:ascii="Times" w:eastAsiaTheme="minorHAnsi" w:hAnsi="Times" w:cs="AppleSystemUIFont"/>
          <w:color w:val="353535"/>
        </w:rPr>
        <w:t>Stock Selection</w:t>
      </w:r>
    </w:p>
    <w:p w14:paraId="579FC82E" w14:textId="20837C71" w:rsidR="001A58D2" w:rsidRPr="001A58D2" w:rsidRDefault="00D82743" w:rsidP="001A58D2">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According to the trade relationship between China and boycotted countries, certain industries were selected out </w:t>
      </w:r>
      <w:r w:rsidR="00E23BC9">
        <w:rPr>
          <w:rFonts w:ascii="Times" w:eastAsiaTheme="minorHAnsi" w:hAnsi="Times" w:cs="AppleSystemUIFont"/>
          <w:color w:val="353535"/>
        </w:rPr>
        <w:t>due to their high status in trade market and the characteristics of consumer good: Electronic industry, automobile, and</w:t>
      </w:r>
      <w:r w:rsidR="000A0B6E">
        <w:rPr>
          <w:rFonts w:ascii="Times" w:eastAsiaTheme="minorHAnsi" w:hAnsi="Times" w:cs="AppleSystemUIFont"/>
          <w:color w:val="353535"/>
        </w:rPr>
        <w:t xml:space="preserve"> cosmetics. Then, after comparing </w:t>
      </w:r>
      <w:r w:rsidR="00E23BC9">
        <w:rPr>
          <w:rFonts w:ascii="Times" w:eastAsiaTheme="minorHAnsi" w:hAnsi="Times" w:cs="AppleSystemUIFont"/>
          <w:color w:val="353535"/>
        </w:rPr>
        <w:t>the asset, popularity, and sales, thr</w:t>
      </w:r>
      <w:r w:rsidR="000A0B6E">
        <w:rPr>
          <w:rFonts w:ascii="Times" w:eastAsiaTheme="minorHAnsi" w:hAnsi="Times" w:cs="AppleSystemUIFont"/>
          <w:color w:val="353535"/>
        </w:rPr>
        <w:t>ee companies for each industry</w:t>
      </w:r>
      <w:r w:rsidR="00E23BC9">
        <w:rPr>
          <w:rFonts w:ascii="Times" w:eastAsiaTheme="minorHAnsi" w:hAnsi="Times" w:cs="AppleSystemUIFont"/>
          <w:color w:val="353535"/>
        </w:rPr>
        <w:t xml:space="preserve"> were chosen to formulate the groups as follow:</w:t>
      </w:r>
    </w:p>
    <w:p w14:paraId="49D9C643" w14:textId="2F07DED5" w:rsidR="005E75A7" w:rsidRDefault="005E75A7" w:rsidP="00D82743">
      <w:pPr>
        <w:spacing w:beforeLines="50" w:before="156"/>
        <w:ind w:left="360"/>
        <w:jc w:val="center"/>
        <w:rPr>
          <w:rFonts w:ascii="Times" w:eastAsiaTheme="minorHAnsi" w:hAnsi="Times" w:cs="AppleSystemUIFont"/>
          <w:color w:val="353535"/>
        </w:rPr>
      </w:pPr>
      <w:r>
        <w:rPr>
          <w:rFonts w:ascii="Times" w:eastAsiaTheme="minorHAnsi" w:hAnsi="Times" w:cs="AppleSystemUIFont"/>
          <w:color w:val="353535"/>
        </w:rPr>
        <w:t>Table 3: Stock List for Empirical Research</w:t>
      </w:r>
    </w:p>
    <w:p w14:paraId="0659AFA0" w14:textId="097170B1" w:rsidR="001927FB" w:rsidRDefault="00D82743" w:rsidP="00D82743">
      <w:pPr>
        <w:spacing w:beforeLines="50" w:before="156"/>
        <w:ind w:left="360"/>
        <w:jc w:val="center"/>
        <w:rPr>
          <w:rFonts w:ascii="Times" w:eastAsiaTheme="minorHAnsi" w:hAnsi="Times" w:cs="AppleSystemUIFont"/>
          <w:color w:val="353535"/>
        </w:rPr>
      </w:pPr>
      <w:r>
        <w:rPr>
          <w:rFonts w:ascii="Times" w:eastAsiaTheme="minorHAnsi" w:hAnsi="Times" w:cs="AppleSystemUIFont"/>
          <w:noProof/>
          <w:color w:val="353535"/>
        </w:rPr>
        <w:drawing>
          <wp:inline distT="0" distB="0" distL="0" distR="0" wp14:anchorId="1097E7BB" wp14:editId="6B15090B">
            <wp:extent cx="1543022" cy="3092728"/>
            <wp:effectExtent l="0" t="0" r="698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9-19 上午3.21.01.png"/>
                    <pic:cNvPicPr/>
                  </pic:nvPicPr>
                  <pic:blipFill>
                    <a:blip r:embed="rId8">
                      <a:extLst>
                        <a:ext uri="{28A0092B-C50C-407E-A947-70E740481C1C}">
                          <a14:useLocalDpi xmlns:a14="http://schemas.microsoft.com/office/drawing/2010/main" val="0"/>
                        </a:ext>
                      </a:extLst>
                    </a:blip>
                    <a:stretch>
                      <a:fillRect/>
                    </a:stretch>
                  </pic:blipFill>
                  <pic:spPr>
                    <a:xfrm>
                      <a:off x="0" y="0"/>
                      <a:ext cx="1620152" cy="3247323"/>
                    </a:xfrm>
                    <a:prstGeom prst="rect">
                      <a:avLst/>
                    </a:prstGeom>
                  </pic:spPr>
                </pic:pic>
              </a:graphicData>
            </a:graphic>
          </wp:inline>
        </w:drawing>
      </w:r>
      <w:r w:rsidR="005E75A7">
        <w:rPr>
          <w:rStyle w:val="af0"/>
          <w:rFonts w:ascii="Times" w:eastAsiaTheme="minorHAnsi" w:hAnsi="Times" w:cs="AppleSystemUIFont"/>
          <w:color w:val="353535"/>
        </w:rPr>
        <w:footnoteReference w:id="4"/>
      </w:r>
    </w:p>
    <w:p w14:paraId="228EFA8E" w14:textId="1B535CD6" w:rsidR="00E23BC9" w:rsidRDefault="00E23BC9" w:rsidP="00E23BC9">
      <w:pPr>
        <w:pStyle w:val="a3"/>
        <w:numPr>
          <w:ilvl w:val="0"/>
          <w:numId w:val="11"/>
        </w:numPr>
        <w:spacing w:beforeLines="50" w:before="156"/>
        <w:ind w:firstLineChars="0"/>
        <w:rPr>
          <w:rFonts w:ascii="Times" w:eastAsiaTheme="minorHAnsi" w:hAnsi="Times" w:cs="AppleSystemUIFont"/>
          <w:color w:val="353535"/>
        </w:rPr>
      </w:pPr>
      <w:r>
        <w:rPr>
          <w:rFonts w:ascii="Times" w:eastAsiaTheme="minorHAnsi" w:hAnsi="Times" w:cs="AppleSystemUIFont"/>
          <w:color w:val="353535"/>
        </w:rPr>
        <w:t>Financial Market</w:t>
      </w:r>
    </w:p>
    <w:p w14:paraId="5C568861" w14:textId="5E384530" w:rsidR="00640AB5" w:rsidRPr="00640AB5" w:rsidRDefault="00640AB5" w:rsidP="00640AB5">
      <w:pPr>
        <w:pStyle w:val="a3"/>
        <w:numPr>
          <w:ilvl w:val="1"/>
          <w:numId w:val="33"/>
        </w:numPr>
        <w:spacing w:beforeLines="50" w:before="156"/>
        <w:ind w:firstLineChars="0"/>
        <w:rPr>
          <w:rFonts w:ascii="Times" w:eastAsiaTheme="minorHAnsi" w:hAnsi="Times" w:cs="AppleSystemUIFont"/>
          <w:color w:val="353535"/>
        </w:rPr>
      </w:pPr>
      <w:r w:rsidRPr="00640AB5">
        <w:rPr>
          <w:rFonts w:ascii="Times" w:eastAsiaTheme="minorHAnsi" w:hAnsi="Times" w:cs="AppleSystemUIFont"/>
          <w:color w:val="353535"/>
        </w:rPr>
        <w:t>Overall evaluation</w:t>
      </w:r>
    </w:p>
    <w:p w14:paraId="023E7000" w14:textId="1D8F37BE" w:rsidR="00E23BC9" w:rsidRDefault="00E23BC9" w:rsidP="00E23BC9">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As shown in the </w:t>
      </w:r>
      <w:r w:rsidR="009661C6">
        <w:rPr>
          <w:rFonts w:ascii="Times" w:eastAsiaTheme="minorHAnsi" w:hAnsi="Times" w:cs="AppleSystemUIFont"/>
          <w:color w:val="353535"/>
        </w:rPr>
        <w:t xml:space="preserve">Figure </w:t>
      </w:r>
      <w:r w:rsidR="00394CD0">
        <w:rPr>
          <w:rFonts w:ascii="Times" w:eastAsiaTheme="minorHAnsi" w:hAnsi="Times" w:cs="AppleSystemUIFont"/>
          <w:color w:val="353535"/>
        </w:rPr>
        <w:t>5, 6, and 7</w:t>
      </w:r>
      <w:r>
        <w:rPr>
          <w:rFonts w:ascii="Times" w:eastAsiaTheme="minorHAnsi" w:hAnsi="Times" w:cs="AppleSystemUIFont"/>
          <w:color w:val="353535"/>
        </w:rPr>
        <w:t xml:space="preserve">, nationalistic boycott indeed has an impact on financial market. By looking at the deviation between experimental group and control group, we can see that the </w:t>
      </w:r>
      <w:r w:rsidR="00394CD0">
        <w:rPr>
          <w:rFonts w:ascii="Times" w:eastAsiaTheme="minorHAnsi" w:hAnsi="Times" w:cs="AppleSystemUIFont"/>
          <w:color w:val="353535"/>
        </w:rPr>
        <w:t xml:space="preserve">deviation </w:t>
      </w:r>
      <w:r>
        <w:rPr>
          <w:rFonts w:ascii="Times" w:eastAsiaTheme="minorHAnsi" w:hAnsi="Times" w:cs="AppleSystemUIFont"/>
          <w:color w:val="353535"/>
        </w:rPr>
        <w:t xml:space="preserve">usually happened immediately after the boycott, and reach its highest </w:t>
      </w:r>
      <w:r w:rsidR="00394CD0">
        <w:rPr>
          <w:rFonts w:ascii="Times" w:eastAsiaTheme="minorHAnsi" w:hAnsi="Times" w:cs="AppleSystemUIFont"/>
          <w:color w:val="353535"/>
        </w:rPr>
        <w:t>value</w:t>
      </w:r>
      <w:r>
        <w:rPr>
          <w:rFonts w:ascii="Times" w:eastAsiaTheme="minorHAnsi" w:hAnsi="Times" w:cs="AppleSystemUIFont"/>
          <w:color w:val="353535"/>
        </w:rPr>
        <w:t xml:space="preserve"> a month later. This relatively low </w:t>
      </w:r>
      <w:r w:rsidR="00344282">
        <w:rPr>
          <w:rFonts w:ascii="Times" w:eastAsiaTheme="minorHAnsi" w:hAnsi="Times" w:cs="AppleSystemUIFont"/>
          <w:color w:val="353535"/>
        </w:rPr>
        <w:t xml:space="preserve">value would last for about half a year, </w:t>
      </w:r>
      <w:r w:rsidR="00D676DB">
        <w:rPr>
          <w:rFonts w:ascii="Times" w:eastAsiaTheme="minorHAnsi" w:hAnsi="Times" w:cs="AppleSystemUIFont"/>
          <w:color w:val="353535"/>
        </w:rPr>
        <w:t xml:space="preserve">and </w:t>
      </w:r>
      <w:r w:rsidR="00344282">
        <w:rPr>
          <w:rFonts w:ascii="Times" w:eastAsiaTheme="minorHAnsi" w:hAnsi="Times" w:cs="AppleSystemUIFont"/>
          <w:color w:val="353535"/>
        </w:rPr>
        <w:t xml:space="preserve">then </w:t>
      </w:r>
      <w:r w:rsidR="008D64FE">
        <w:rPr>
          <w:rFonts w:ascii="Times" w:eastAsiaTheme="minorHAnsi" w:hAnsi="Times" w:cs="AppleSystemUIFont"/>
          <w:color w:val="353535"/>
        </w:rPr>
        <w:t>would</w:t>
      </w:r>
      <w:r w:rsidR="00344282">
        <w:rPr>
          <w:rFonts w:ascii="Times" w:eastAsiaTheme="minorHAnsi" w:hAnsi="Times" w:cs="AppleSystemUIFont"/>
          <w:color w:val="353535"/>
        </w:rPr>
        <w:t xml:space="preserve"> </w:t>
      </w:r>
      <w:r w:rsidR="008D64FE">
        <w:rPr>
          <w:rFonts w:ascii="Times" w:eastAsiaTheme="minorHAnsi" w:hAnsi="Times" w:cs="AppleSystemUIFont"/>
          <w:color w:val="353535"/>
        </w:rPr>
        <w:t>gradually regain</w:t>
      </w:r>
      <w:r w:rsidR="00344282">
        <w:rPr>
          <w:rFonts w:ascii="Times" w:eastAsiaTheme="minorHAnsi" w:hAnsi="Times" w:cs="AppleSystemUIFont"/>
          <w:color w:val="353535"/>
        </w:rPr>
        <w:t xml:space="preserve"> its value accord with the control group.</w:t>
      </w:r>
    </w:p>
    <w:p w14:paraId="62DC957E" w14:textId="57139986" w:rsidR="00640AB5" w:rsidRDefault="00E10C49" w:rsidP="00E23BC9">
      <w:pPr>
        <w:spacing w:beforeLines="50" w:before="156"/>
        <w:rPr>
          <w:rFonts w:ascii="Times" w:eastAsiaTheme="minorHAnsi" w:hAnsi="Times" w:cs="AppleSystemUIFont"/>
          <w:color w:val="353535"/>
        </w:rPr>
      </w:pPr>
      <w:r>
        <w:rPr>
          <w:rFonts w:ascii="Times" w:eastAsiaTheme="minorHAnsi" w:hAnsi="Times" w:cs="AppleSystemUIFont"/>
          <w:color w:val="353535"/>
        </w:rPr>
        <w:t>Then, by looking at</w:t>
      </w:r>
      <w:r w:rsidR="00105E86">
        <w:rPr>
          <w:rFonts w:ascii="Times" w:eastAsiaTheme="minorHAnsi" w:hAnsi="Times" w:cs="AppleSystemUIFont"/>
          <w:color w:val="353535"/>
        </w:rPr>
        <w:t xml:space="preserve"> the fluctuation of DPI, we can find that in most cases, DPI would decrease about 0.2 within 3 months after the boycott, and then return to previous level or go randomly without further influence from the boycott. </w:t>
      </w:r>
    </w:p>
    <w:p w14:paraId="26843F7A" w14:textId="77777777" w:rsidR="00640AB5" w:rsidRDefault="00640AB5" w:rsidP="00E23BC9">
      <w:pPr>
        <w:spacing w:beforeLines="50" w:before="156"/>
        <w:rPr>
          <w:rFonts w:ascii="Times" w:eastAsiaTheme="minorHAnsi" w:hAnsi="Times" w:cs="AppleSystemUIFont"/>
          <w:color w:val="353535"/>
        </w:rPr>
      </w:pPr>
    </w:p>
    <w:p w14:paraId="263FAC68" w14:textId="68D1BDA2" w:rsidR="00640AB5" w:rsidRDefault="00A93A3B" w:rsidP="00640AB5">
      <w:pPr>
        <w:pStyle w:val="a3"/>
        <w:numPr>
          <w:ilvl w:val="1"/>
          <w:numId w:val="33"/>
        </w:numPr>
        <w:spacing w:beforeLines="50" w:before="156"/>
        <w:ind w:firstLineChars="0"/>
        <w:rPr>
          <w:rFonts w:ascii="Times" w:eastAsiaTheme="minorHAnsi" w:hAnsi="Times" w:cs="AppleSystemUIFont"/>
          <w:color w:val="353535"/>
        </w:rPr>
      </w:pPr>
      <w:r>
        <w:rPr>
          <w:rFonts w:ascii="Times" w:eastAsiaTheme="minorHAnsi" w:hAnsi="Times" w:cs="AppleSystemUIFont"/>
          <w:color w:val="353535"/>
        </w:rPr>
        <w:t>Analysis in</w:t>
      </w:r>
      <w:r w:rsidR="00640AB5" w:rsidRPr="00640AB5">
        <w:rPr>
          <w:rFonts w:ascii="Times" w:eastAsiaTheme="minorHAnsi" w:hAnsi="Times" w:cs="AppleSystemUIFont"/>
          <w:color w:val="353535"/>
        </w:rPr>
        <w:t xml:space="preserve"> </w:t>
      </w:r>
      <w:r>
        <w:rPr>
          <w:rFonts w:ascii="Times" w:eastAsiaTheme="minorHAnsi" w:hAnsi="Times" w:cs="AppleSystemUIFont"/>
          <w:color w:val="353535"/>
        </w:rPr>
        <w:t>industries</w:t>
      </w:r>
    </w:p>
    <w:p w14:paraId="44F21CC0" w14:textId="6CF36244" w:rsidR="00640AB5" w:rsidRDefault="00640AB5" w:rsidP="00640AB5">
      <w:pPr>
        <w:pStyle w:val="a3"/>
        <w:numPr>
          <w:ilvl w:val="2"/>
          <w:numId w:val="33"/>
        </w:numPr>
        <w:spacing w:beforeLines="50" w:before="156"/>
        <w:ind w:firstLineChars="0"/>
        <w:rPr>
          <w:rFonts w:ascii="Times" w:eastAsiaTheme="minorHAnsi" w:hAnsi="Times" w:cs="AppleSystemUIFont"/>
          <w:color w:val="353535"/>
        </w:rPr>
      </w:pPr>
      <w:r>
        <w:rPr>
          <w:rFonts w:ascii="Times" w:eastAsiaTheme="minorHAnsi" w:hAnsi="Times" w:cs="AppleSystemUIFont"/>
          <w:color w:val="353535"/>
        </w:rPr>
        <w:t>Automobile</w:t>
      </w:r>
    </w:p>
    <w:p w14:paraId="6FA4BA7C" w14:textId="523E07D5" w:rsidR="003F628F" w:rsidRPr="003F628F" w:rsidRDefault="003F628F" w:rsidP="003F628F">
      <w:pPr>
        <w:spacing w:beforeLines="50" w:before="156"/>
        <w:jc w:val="center"/>
        <w:rPr>
          <w:rFonts w:ascii="Times" w:eastAsiaTheme="minorHAnsi" w:hAnsi="Times" w:cs="AppleSystemUIFont"/>
          <w:color w:val="353535"/>
        </w:rPr>
      </w:pPr>
      <w:r>
        <w:rPr>
          <w:rFonts w:ascii="Times" w:eastAsiaTheme="minorHAnsi" w:hAnsi="Times" w:cs="AppleSystemUIFont"/>
          <w:color w:val="353535"/>
        </w:rPr>
        <w:t>Figure 1: Case Study Result for Japan in automobile industry</w:t>
      </w:r>
    </w:p>
    <w:p w14:paraId="34091802" w14:textId="77777777" w:rsidR="00906B57" w:rsidRDefault="00906B57" w:rsidP="00906B57">
      <w:pPr>
        <w:spacing w:beforeLines="50" w:before="156"/>
        <w:jc w:val="center"/>
        <w:rPr>
          <w:rFonts w:ascii="Times" w:eastAsiaTheme="minorHAnsi" w:hAnsi="Times" w:cs="AppleSystemUIFont"/>
          <w:color w:val="353535"/>
        </w:rPr>
      </w:pPr>
      <w:r w:rsidRPr="00906B57">
        <w:rPr>
          <w:rFonts w:ascii="Times" w:eastAsiaTheme="minorHAnsi" w:hAnsi="Times" w:cs="AppleSystemUIFont"/>
          <w:noProof/>
          <w:color w:val="353535"/>
        </w:rPr>
        <w:drawing>
          <wp:inline distT="0" distB="0" distL="0" distR="0" wp14:anchorId="2289184F" wp14:editId="53A1CC59">
            <wp:extent cx="4509135" cy="2704465"/>
            <wp:effectExtent l="0" t="0" r="12065" b="1333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8BC2295" w14:textId="49CEDD19" w:rsidR="000A0B6E" w:rsidRDefault="00E10C49" w:rsidP="005018AE">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The stocks </w:t>
      </w:r>
      <w:r w:rsidR="00EA70E0">
        <w:rPr>
          <w:rFonts w:ascii="Times" w:eastAsiaTheme="minorHAnsi" w:hAnsi="Times" w:cs="AppleSystemUIFont"/>
          <w:color w:val="353535"/>
        </w:rPr>
        <w:t xml:space="preserve">in </w:t>
      </w:r>
      <w:r>
        <w:rPr>
          <w:rFonts w:ascii="Times" w:eastAsiaTheme="minorHAnsi" w:hAnsi="Times" w:cs="AppleSystemUIFont"/>
          <w:color w:val="353535"/>
        </w:rPr>
        <w:t>automobile</w:t>
      </w:r>
      <w:r w:rsidR="00EA70E0">
        <w:rPr>
          <w:rFonts w:ascii="Times" w:eastAsiaTheme="minorHAnsi" w:hAnsi="Times" w:cs="AppleSystemUIFont"/>
          <w:color w:val="353535"/>
        </w:rPr>
        <w:t xml:space="preserve"> industry are the most representative ones because the effect of nationalistic boycott is shown obviously. Take the synthetic group of Japan for example. After boycott happened</w:t>
      </w:r>
      <w:r w:rsidR="00562762">
        <w:rPr>
          <w:rFonts w:ascii="Times" w:eastAsiaTheme="minorHAnsi" w:hAnsi="Times" w:cs="AppleSystemUIFont"/>
          <w:color w:val="353535"/>
        </w:rPr>
        <w:t xml:space="preserve"> on 2012/9/11, the D</w:t>
      </w:r>
      <w:r w:rsidR="00EA70E0">
        <w:rPr>
          <w:rFonts w:ascii="Times" w:eastAsiaTheme="minorHAnsi" w:hAnsi="Times" w:cs="AppleSystemUIFont"/>
          <w:color w:val="353535"/>
        </w:rPr>
        <w:t xml:space="preserve">PI of Japan’s group immediately </w:t>
      </w:r>
      <w:r w:rsidR="00562762">
        <w:rPr>
          <w:rFonts w:ascii="Times" w:eastAsiaTheme="minorHAnsi" w:hAnsi="Times" w:cs="AppleSystemUIFont"/>
          <w:color w:val="353535"/>
        </w:rPr>
        <w:t xml:space="preserve">increases from negative to positive on Sep 14, which means Japan group’s API intercepted </w:t>
      </w:r>
      <w:r w:rsidR="007744D0">
        <w:rPr>
          <w:rFonts w:ascii="Times" w:eastAsiaTheme="minorHAnsi" w:hAnsi="Times" w:cs="AppleSystemUIFont"/>
          <w:color w:val="353535"/>
        </w:rPr>
        <w:t xml:space="preserve">the </w:t>
      </w:r>
      <w:r w:rsidR="00562762">
        <w:rPr>
          <w:rFonts w:ascii="Times" w:eastAsiaTheme="minorHAnsi" w:hAnsi="Times" w:cs="AppleSystemUIFont"/>
          <w:color w:val="353535"/>
        </w:rPr>
        <w:t>control group’s API and went down continuously. Further, the API of Japan’s group remained signific</w:t>
      </w:r>
      <w:r w:rsidR="007744D0">
        <w:rPr>
          <w:rFonts w:ascii="Times" w:eastAsiaTheme="minorHAnsi" w:hAnsi="Times" w:cs="AppleSystemUIFont"/>
          <w:color w:val="353535"/>
        </w:rPr>
        <w:t>antly below the API of the control</w:t>
      </w:r>
      <w:r w:rsidR="00562762">
        <w:rPr>
          <w:rFonts w:ascii="Times" w:eastAsiaTheme="minorHAnsi" w:hAnsi="Times" w:cs="AppleSystemUIFont"/>
          <w:color w:val="353535"/>
        </w:rPr>
        <w:t xml:space="preserve"> group for about th</w:t>
      </w:r>
      <w:r w:rsidR="005018AE">
        <w:rPr>
          <w:rFonts w:ascii="Times" w:eastAsiaTheme="minorHAnsi" w:hAnsi="Times" w:cs="AppleSystemUIFont"/>
          <w:color w:val="353535"/>
        </w:rPr>
        <w:t>r</w:t>
      </w:r>
      <w:r w:rsidR="00562762">
        <w:rPr>
          <w:rFonts w:ascii="Times" w:eastAsiaTheme="minorHAnsi" w:hAnsi="Times" w:cs="AppleSystemUIFont"/>
          <w:color w:val="353535"/>
        </w:rPr>
        <w:t>ee month</w:t>
      </w:r>
      <w:r w:rsidR="005018AE">
        <w:rPr>
          <w:rFonts w:ascii="Times" w:eastAsiaTheme="minorHAnsi" w:hAnsi="Times" w:cs="AppleSystemUIFont"/>
          <w:color w:val="353535"/>
        </w:rPr>
        <w:t>s</w:t>
      </w:r>
      <w:r w:rsidR="008D64FE">
        <w:rPr>
          <w:rFonts w:ascii="Times" w:eastAsiaTheme="minorHAnsi" w:hAnsi="Times" w:cs="AppleSystemUIFont"/>
          <w:color w:val="353535"/>
        </w:rPr>
        <w:t>, which demonstr</w:t>
      </w:r>
      <w:r w:rsidR="008D64FE">
        <w:rPr>
          <w:rFonts w:ascii="Times" w:eastAsiaTheme="minorHAnsi" w:hAnsi="Times" w:cs="AppleSystemUIFont" w:hint="eastAsia"/>
          <w:color w:val="353535"/>
        </w:rPr>
        <w:t>ate</w:t>
      </w:r>
      <w:r w:rsidR="008D64FE">
        <w:rPr>
          <w:rFonts w:ascii="Times" w:eastAsiaTheme="minorHAnsi" w:hAnsi="Times" w:cs="AppleSystemUIFont"/>
          <w:color w:val="353535"/>
        </w:rPr>
        <w:t>s</w:t>
      </w:r>
      <w:r w:rsidR="00562762">
        <w:rPr>
          <w:rFonts w:ascii="Times" w:eastAsiaTheme="minorHAnsi" w:hAnsi="Times" w:cs="AppleSystemUIFont"/>
          <w:color w:val="353535"/>
        </w:rPr>
        <w:t xml:space="preserve"> that there is </w:t>
      </w:r>
      <w:r w:rsidR="00676E9E">
        <w:rPr>
          <w:rFonts w:ascii="Times" w:eastAsiaTheme="minorHAnsi" w:hAnsi="Times" w:cs="AppleSystemUIFont"/>
          <w:color w:val="353535"/>
        </w:rPr>
        <w:t xml:space="preserve">a </w:t>
      </w:r>
      <w:r w:rsidR="00562762">
        <w:rPr>
          <w:rFonts w:ascii="Times" w:eastAsiaTheme="minorHAnsi" w:hAnsi="Times" w:cs="AppleSystemUIFont"/>
          <w:color w:val="353535"/>
        </w:rPr>
        <w:t xml:space="preserve">lasting effect on financial market for </w:t>
      </w:r>
      <w:r w:rsidR="00676E9E">
        <w:rPr>
          <w:rFonts w:ascii="Times" w:eastAsiaTheme="minorHAnsi" w:hAnsi="Times" w:cs="AppleSystemUIFont"/>
          <w:color w:val="353535"/>
        </w:rPr>
        <w:t>a relatively long period of time</w:t>
      </w:r>
      <w:r w:rsidR="00562762">
        <w:rPr>
          <w:rFonts w:ascii="Times" w:eastAsiaTheme="minorHAnsi" w:hAnsi="Times" w:cs="AppleSystemUIFont"/>
          <w:color w:val="353535"/>
        </w:rPr>
        <w:t>.</w:t>
      </w:r>
      <w:r w:rsidR="005018AE">
        <w:rPr>
          <w:rFonts w:ascii="Times" w:eastAsiaTheme="minorHAnsi" w:hAnsi="Times" w:cs="AppleSystemUIFont"/>
          <w:color w:val="353535"/>
        </w:rPr>
        <w:t xml:space="preserve"> However, after three months, the loss gradually recovered.</w:t>
      </w:r>
      <w:r w:rsidR="00562762">
        <w:rPr>
          <w:rFonts w:ascii="Times" w:eastAsiaTheme="minorHAnsi" w:hAnsi="Times" w:cs="AppleSystemUIFont"/>
          <w:color w:val="353535"/>
        </w:rPr>
        <w:t xml:space="preserve"> Similarly, South Korea’s performance when facing the </w:t>
      </w:r>
      <w:r w:rsidR="00676E9E">
        <w:rPr>
          <w:rFonts w:ascii="Times" w:eastAsiaTheme="minorHAnsi" w:hAnsi="Times" w:cs="AppleSystemUIFont"/>
          <w:color w:val="353535"/>
        </w:rPr>
        <w:t xml:space="preserve">boycott on Aug 1, 2016 was basically the same, with the API of Korea’s group remaining far below the API of </w:t>
      </w:r>
      <w:r w:rsidR="008D64FE">
        <w:rPr>
          <w:rFonts w:ascii="Times" w:eastAsiaTheme="minorHAnsi" w:hAnsi="Times" w:cs="AppleSystemUIFont"/>
          <w:color w:val="353535"/>
        </w:rPr>
        <w:t xml:space="preserve">the </w:t>
      </w:r>
      <w:r w:rsidR="00676E9E">
        <w:rPr>
          <w:rFonts w:ascii="Times" w:eastAsiaTheme="minorHAnsi" w:hAnsi="Times" w:cs="AppleSystemUIFont"/>
          <w:color w:val="353535"/>
        </w:rPr>
        <w:t>control group for a long time.</w:t>
      </w:r>
    </w:p>
    <w:p w14:paraId="7FFB5214" w14:textId="77777777" w:rsidR="001F2647" w:rsidRDefault="001F2647" w:rsidP="00E23BC9">
      <w:pPr>
        <w:spacing w:beforeLines="50" w:before="156"/>
        <w:rPr>
          <w:rFonts w:ascii="Times" w:eastAsiaTheme="minorHAnsi" w:hAnsi="Times" w:cs="AppleSystemUIFont"/>
          <w:color w:val="353535"/>
        </w:rPr>
      </w:pPr>
    </w:p>
    <w:p w14:paraId="20EDC368" w14:textId="3046FA5C" w:rsidR="00676E9E" w:rsidRDefault="001F2647" w:rsidP="00906B57">
      <w:pPr>
        <w:pStyle w:val="a3"/>
        <w:numPr>
          <w:ilvl w:val="2"/>
          <w:numId w:val="33"/>
        </w:numPr>
        <w:spacing w:beforeLines="50" w:before="156"/>
        <w:ind w:firstLineChars="0"/>
        <w:rPr>
          <w:rFonts w:ascii="Times" w:eastAsiaTheme="minorHAnsi" w:hAnsi="Times" w:cs="AppleSystemUIFont"/>
          <w:color w:val="353535"/>
        </w:rPr>
      </w:pPr>
      <w:r w:rsidRPr="00906B57">
        <w:rPr>
          <w:rFonts w:ascii="Times" w:eastAsiaTheme="minorHAnsi" w:hAnsi="Times" w:cs="AppleSystemUIFont"/>
          <w:color w:val="353535"/>
        </w:rPr>
        <w:t>Electronic Industry</w:t>
      </w:r>
    </w:p>
    <w:p w14:paraId="4638178B" w14:textId="448EFA7F" w:rsidR="003F628F" w:rsidRPr="003F628F" w:rsidRDefault="003F628F" w:rsidP="003F628F">
      <w:pPr>
        <w:pStyle w:val="a3"/>
        <w:spacing w:beforeLines="50" w:before="156"/>
        <w:ind w:left="360" w:firstLineChars="0" w:firstLine="0"/>
        <w:jc w:val="center"/>
        <w:rPr>
          <w:rFonts w:ascii="Times" w:eastAsiaTheme="minorHAnsi" w:hAnsi="Times" w:cs="AppleSystemUIFont"/>
          <w:color w:val="353535"/>
        </w:rPr>
      </w:pPr>
      <w:r>
        <w:rPr>
          <w:rFonts w:ascii="Times" w:eastAsiaTheme="minorHAnsi" w:hAnsi="Times" w:cs="AppleSystemUIFont"/>
          <w:color w:val="353535"/>
        </w:rPr>
        <w:t>Figure 2</w:t>
      </w:r>
      <w:r w:rsidRPr="003F628F">
        <w:rPr>
          <w:rFonts w:ascii="Times" w:eastAsiaTheme="minorHAnsi" w:hAnsi="Times" w:cs="AppleSystemUIFont"/>
          <w:color w:val="353535"/>
        </w:rPr>
        <w:t xml:space="preserve">: Case </w:t>
      </w:r>
      <w:r>
        <w:rPr>
          <w:rFonts w:ascii="Times" w:eastAsiaTheme="minorHAnsi" w:hAnsi="Times" w:cs="AppleSystemUIFont"/>
          <w:color w:val="353535"/>
        </w:rPr>
        <w:t xml:space="preserve">Study Result for Japan and China </w:t>
      </w:r>
      <w:r w:rsidRPr="003F628F">
        <w:rPr>
          <w:rFonts w:ascii="Times" w:eastAsiaTheme="minorHAnsi" w:hAnsi="Times" w:cs="AppleSystemUIFont"/>
          <w:color w:val="353535"/>
        </w:rPr>
        <w:t xml:space="preserve">in </w:t>
      </w:r>
      <w:r>
        <w:rPr>
          <w:rFonts w:ascii="Times" w:eastAsiaTheme="minorHAnsi" w:hAnsi="Times" w:cs="AppleSystemUIFont"/>
          <w:color w:val="353535"/>
        </w:rPr>
        <w:t>electronic</w:t>
      </w:r>
      <w:r w:rsidRPr="003F628F">
        <w:rPr>
          <w:rFonts w:ascii="Times" w:eastAsiaTheme="minorHAnsi" w:hAnsi="Times" w:cs="AppleSystemUIFont"/>
          <w:color w:val="353535"/>
        </w:rPr>
        <w:t xml:space="preserve"> industry</w:t>
      </w:r>
    </w:p>
    <w:p w14:paraId="73884B12" w14:textId="6788C98A" w:rsidR="001F2647" w:rsidRDefault="001F2647" w:rsidP="001F2647">
      <w:pPr>
        <w:spacing w:beforeLines="50" w:before="156"/>
        <w:jc w:val="center"/>
        <w:rPr>
          <w:rFonts w:ascii="Times" w:eastAsiaTheme="minorHAnsi" w:hAnsi="Times" w:cs="AppleSystemUIFont"/>
          <w:color w:val="353535"/>
        </w:rPr>
      </w:pPr>
      <w:r>
        <w:rPr>
          <w:noProof/>
        </w:rPr>
        <w:drawing>
          <wp:inline distT="0" distB="0" distL="0" distR="0" wp14:anchorId="322CD52C" wp14:editId="3AC1F97E">
            <wp:extent cx="4539155" cy="2829035"/>
            <wp:effectExtent l="0" t="0" r="7620" b="1587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5A8B224" w14:textId="0067BA0E" w:rsidR="001F2647" w:rsidRDefault="001F2647" w:rsidP="001F2647">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While the boycott usually devalues stocks in boycotted countries, it sometimes also enhances stocks in China. Electronic industry is a good example. In the chart above, we can clear see that after the boycott China’s stocks in electronic industry </w:t>
      </w:r>
      <w:r w:rsidR="007647E1">
        <w:rPr>
          <w:rFonts w:ascii="Times" w:eastAsiaTheme="minorHAnsi" w:hAnsi="Times" w:cs="AppleSystemUIFont"/>
          <w:color w:val="353535"/>
        </w:rPr>
        <w:t>appreciate</w:t>
      </w:r>
      <w:r>
        <w:rPr>
          <w:rFonts w:ascii="Times" w:eastAsiaTheme="minorHAnsi" w:hAnsi="Times" w:cs="AppleSystemUIFont"/>
          <w:color w:val="353535"/>
        </w:rPr>
        <w:t xml:space="preserve"> from 0.57 to 0.66 in 3 months, while the counterpart</w:t>
      </w:r>
      <w:r w:rsidR="00906B57">
        <w:rPr>
          <w:rFonts w:ascii="Times" w:eastAsiaTheme="minorHAnsi" w:hAnsi="Times" w:cs="AppleSystemUIFont"/>
          <w:color w:val="353535"/>
        </w:rPr>
        <w:t>s</w:t>
      </w:r>
      <w:r>
        <w:rPr>
          <w:rFonts w:ascii="Times" w:eastAsiaTheme="minorHAnsi" w:hAnsi="Times" w:cs="AppleSystemUIFont"/>
          <w:color w:val="353535"/>
        </w:rPr>
        <w:t xml:space="preserve"> of Japan </w:t>
      </w:r>
      <w:r w:rsidR="007647E1">
        <w:rPr>
          <w:rFonts w:ascii="Times" w:eastAsiaTheme="minorHAnsi" w:hAnsi="Times" w:cs="AppleSystemUIFont"/>
          <w:color w:val="353535"/>
        </w:rPr>
        <w:t xml:space="preserve">depreciate </w:t>
      </w:r>
      <w:r w:rsidR="00906B57">
        <w:rPr>
          <w:rFonts w:ascii="Times" w:eastAsiaTheme="minorHAnsi" w:hAnsi="Times" w:cs="AppleSystemUIFont"/>
          <w:color w:val="353535"/>
        </w:rPr>
        <w:t xml:space="preserve">from 0.74 to 0.56 along with the control group. Similarly, other fluctuations of China’s stocks also show that the boycott has some positive influence on China’s native stocks, though not as effective as the negative influence on boycotted stocks. </w:t>
      </w:r>
    </w:p>
    <w:p w14:paraId="26596B3A" w14:textId="77777777" w:rsidR="00906B57" w:rsidRDefault="00906B57" w:rsidP="001F2647">
      <w:pPr>
        <w:spacing w:beforeLines="50" w:before="156"/>
        <w:rPr>
          <w:rFonts w:ascii="Times" w:eastAsiaTheme="minorHAnsi" w:hAnsi="Times" w:cs="AppleSystemUIFont"/>
          <w:color w:val="353535"/>
        </w:rPr>
      </w:pPr>
    </w:p>
    <w:p w14:paraId="4F735621" w14:textId="20970AE4" w:rsidR="00906B57" w:rsidRDefault="00906B57" w:rsidP="00906B57">
      <w:pPr>
        <w:pStyle w:val="a3"/>
        <w:numPr>
          <w:ilvl w:val="2"/>
          <w:numId w:val="33"/>
        </w:numPr>
        <w:spacing w:beforeLines="50" w:before="156"/>
        <w:ind w:firstLineChars="0"/>
        <w:rPr>
          <w:rFonts w:ascii="Times" w:eastAsiaTheme="minorHAnsi" w:hAnsi="Times" w:cs="AppleSystemUIFont"/>
          <w:color w:val="353535"/>
        </w:rPr>
      </w:pPr>
      <w:r>
        <w:rPr>
          <w:rFonts w:ascii="Times" w:eastAsiaTheme="minorHAnsi" w:hAnsi="Times" w:cs="AppleSystemUIFont"/>
          <w:color w:val="353535"/>
        </w:rPr>
        <w:t>Cosmetics Industry</w:t>
      </w:r>
    </w:p>
    <w:p w14:paraId="3C2CAD15" w14:textId="26EC3297" w:rsidR="003F628F" w:rsidRPr="003F628F" w:rsidRDefault="003F628F" w:rsidP="003F628F">
      <w:pPr>
        <w:spacing w:beforeLines="50" w:before="156"/>
        <w:jc w:val="center"/>
        <w:rPr>
          <w:rFonts w:ascii="Times" w:eastAsiaTheme="minorHAnsi" w:hAnsi="Times" w:cs="AppleSystemUIFont"/>
          <w:color w:val="353535"/>
        </w:rPr>
      </w:pPr>
      <w:r>
        <w:rPr>
          <w:rFonts w:ascii="Times" w:eastAsiaTheme="minorHAnsi" w:hAnsi="Times" w:cs="AppleSystemUIFont"/>
          <w:color w:val="353535"/>
        </w:rPr>
        <w:t>Figure 3</w:t>
      </w:r>
      <w:r w:rsidRPr="003F628F">
        <w:rPr>
          <w:rFonts w:ascii="Times" w:eastAsiaTheme="minorHAnsi" w:hAnsi="Times" w:cs="AppleSystemUIFont"/>
          <w:color w:val="353535"/>
        </w:rPr>
        <w:t xml:space="preserve">: Case Study Result for </w:t>
      </w:r>
      <w:r>
        <w:rPr>
          <w:rFonts w:ascii="Times" w:eastAsiaTheme="minorHAnsi" w:hAnsi="Times" w:cs="AppleSystemUIFont"/>
          <w:color w:val="353535"/>
        </w:rPr>
        <w:t>South Korea</w:t>
      </w:r>
      <w:r w:rsidRPr="003F628F">
        <w:rPr>
          <w:rFonts w:ascii="Times" w:eastAsiaTheme="minorHAnsi" w:hAnsi="Times" w:cs="AppleSystemUIFont"/>
          <w:color w:val="353535"/>
        </w:rPr>
        <w:t xml:space="preserve"> in </w:t>
      </w:r>
      <w:r>
        <w:rPr>
          <w:rFonts w:ascii="Times" w:eastAsiaTheme="minorHAnsi" w:hAnsi="Times" w:cs="AppleSystemUIFont"/>
          <w:color w:val="353535"/>
        </w:rPr>
        <w:t>cosmetics</w:t>
      </w:r>
      <w:r w:rsidRPr="003F628F">
        <w:rPr>
          <w:rFonts w:ascii="Times" w:eastAsiaTheme="minorHAnsi" w:hAnsi="Times" w:cs="AppleSystemUIFont"/>
          <w:color w:val="353535"/>
        </w:rPr>
        <w:t xml:space="preserve"> industry</w:t>
      </w:r>
    </w:p>
    <w:p w14:paraId="066D0CF7" w14:textId="6CE55F94" w:rsidR="00906B57" w:rsidRPr="00906B57" w:rsidRDefault="005018AE" w:rsidP="00906B57">
      <w:pPr>
        <w:spacing w:beforeLines="50" w:before="156"/>
        <w:rPr>
          <w:rFonts w:ascii="Times" w:eastAsiaTheme="minorHAnsi" w:hAnsi="Times" w:cs="AppleSystemUIFont"/>
          <w:color w:val="353535"/>
        </w:rPr>
      </w:pPr>
      <w:r>
        <w:rPr>
          <w:noProof/>
        </w:rPr>
        <w:drawing>
          <wp:inline distT="0" distB="0" distL="0" distR="0" wp14:anchorId="36909B9D" wp14:editId="573F1D00">
            <wp:extent cx="5270500" cy="2932430"/>
            <wp:effectExtent l="0" t="0" r="12700" b="1397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EB4F137" w14:textId="5F1EBE8C" w:rsidR="001F2647" w:rsidRDefault="005018AE" w:rsidP="00E23BC9">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However, </w:t>
      </w:r>
      <w:r w:rsidR="00584000">
        <w:rPr>
          <w:rFonts w:ascii="Times" w:eastAsiaTheme="minorHAnsi" w:hAnsi="Times" w:cs="AppleSystemUIFont"/>
          <w:color w:val="353535"/>
        </w:rPr>
        <w:t xml:space="preserve">the aforementioned effects do not always occur. In the case of South Korea, the fluctuations </w:t>
      </w:r>
      <w:r w:rsidR="007744D0">
        <w:rPr>
          <w:rFonts w:ascii="Times" w:eastAsiaTheme="minorHAnsi" w:hAnsi="Times" w:cs="AppleSystemUIFont"/>
          <w:color w:val="353535"/>
        </w:rPr>
        <w:t xml:space="preserve">sometimes only </w:t>
      </w:r>
      <w:r w:rsidR="00584000">
        <w:rPr>
          <w:rFonts w:ascii="Times" w:eastAsiaTheme="minorHAnsi" w:hAnsi="Times" w:cs="AppleSystemUIFont"/>
          <w:color w:val="353535"/>
        </w:rPr>
        <w:t xml:space="preserve">manifest </w:t>
      </w:r>
      <w:r w:rsidR="007744D0">
        <w:rPr>
          <w:rFonts w:ascii="Times" w:eastAsiaTheme="minorHAnsi" w:hAnsi="Times" w:cs="AppleSystemUIFont"/>
          <w:color w:val="353535"/>
        </w:rPr>
        <w:t>limited</w:t>
      </w:r>
      <w:r w:rsidR="00584000">
        <w:rPr>
          <w:rFonts w:ascii="Times" w:eastAsiaTheme="minorHAnsi" w:hAnsi="Times" w:cs="AppleSystemUIFont"/>
          <w:color w:val="353535"/>
        </w:rPr>
        <w:t xml:space="preserve"> correlation</w:t>
      </w:r>
      <w:r w:rsidR="007744D0">
        <w:rPr>
          <w:rFonts w:ascii="Times" w:eastAsiaTheme="minorHAnsi" w:hAnsi="Times" w:cs="AppleSystemUIFont"/>
          <w:color w:val="353535"/>
        </w:rPr>
        <w:t>,</w:t>
      </w:r>
      <w:r w:rsidR="00584000">
        <w:rPr>
          <w:rFonts w:ascii="Times" w:eastAsiaTheme="minorHAnsi" w:hAnsi="Times" w:cs="AppleSystemUIFont"/>
          <w:color w:val="353535"/>
        </w:rPr>
        <w:t xml:space="preserve"> especially in cosmetics Industry. As shown in the chart, while </w:t>
      </w:r>
      <w:r w:rsidR="007744D0">
        <w:rPr>
          <w:rFonts w:ascii="Times" w:eastAsiaTheme="minorHAnsi" w:hAnsi="Times" w:cs="AppleSystemUIFont"/>
          <w:color w:val="353535"/>
        </w:rPr>
        <w:t xml:space="preserve">the </w:t>
      </w:r>
      <w:r w:rsidR="00584000">
        <w:rPr>
          <w:rFonts w:ascii="Times" w:eastAsiaTheme="minorHAnsi" w:hAnsi="Times" w:cs="AppleSystemUIFont"/>
          <w:color w:val="353535"/>
        </w:rPr>
        <w:t xml:space="preserve">control group basically remained at the same level after the boycott, the synthetic group of South Korea fluctuated without clear direction, though depreciated in the first week. This could be explained by the User Depiction result in Baidu Index. </w:t>
      </w:r>
    </w:p>
    <w:p w14:paraId="350C71DC" w14:textId="10769CC0" w:rsidR="00701A61" w:rsidRDefault="00701A61" w:rsidP="00750127">
      <w:pPr>
        <w:spacing w:beforeLines="50" w:before="156"/>
        <w:jc w:val="center"/>
        <w:rPr>
          <w:rFonts w:ascii="Times" w:eastAsiaTheme="minorHAnsi" w:hAnsi="Times" w:cs="AppleSystemUIFont"/>
          <w:color w:val="353535"/>
        </w:rPr>
      </w:pPr>
      <w:r>
        <w:rPr>
          <w:rFonts w:ascii="Times" w:eastAsiaTheme="minorHAnsi" w:hAnsi="Times" w:cs="AppleSystemUIFont"/>
          <w:color w:val="353535"/>
        </w:rPr>
        <w:t>Figure 4: Crowd Portrait of people concerning THAAD issue</w:t>
      </w:r>
    </w:p>
    <w:p w14:paraId="29DA5B7E" w14:textId="4D3E8397" w:rsidR="005018AE" w:rsidRDefault="00584000" w:rsidP="00E23BC9">
      <w:pPr>
        <w:spacing w:beforeLines="50" w:before="156"/>
        <w:rPr>
          <w:rFonts w:ascii="Times" w:eastAsiaTheme="minorHAnsi" w:hAnsi="Times" w:cs="AppleSystemUIFont"/>
          <w:color w:val="353535"/>
        </w:rPr>
      </w:pPr>
      <w:r>
        <w:rPr>
          <w:rFonts w:ascii="Times" w:eastAsiaTheme="minorHAnsi" w:hAnsi="Times" w:cs="AppleSystemUIFont"/>
          <w:noProof/>
          <w:color w:val="353535"/>
        </w:rPr>
        <w:drawing>
          <wp:inline distT="0" distB="0" distL="0" distR="0" wp14:anchorId="647EA141" wp14:editId="5DB4E25F">
            <wp:extent cx="5270500" cy="12061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9-20 上午6.26.10.png"/>
                    <pic:cNvPicPr/>
                  </pic:nvPicPr>
                  <pic:blipFill>
                    <a:blip r:embed="rId12">
                      <a:extLst>
                        <a:ext uri="{28A0092B-C50C-407E-A947-70E740481C1C}">
                          <a14:useLocalDpi xmlns:a14="http://schemas.microsoft.com/office/drawing/2010/main" val="0"/>
                        </a:ext>
                      </a:extLst>
                    </a:blip>
                    <a:stretch>
                      <a:fillRect/>
                    </a:stretch>
                  </pic:blipFill>
                  <pic:spPr>
                    <a:xfrm>
                      <a:off x="0" y="0"/>
                      <a:ext cx="5279032" cy="1208089"/>
                    </a:xfrm>
                    <a:prstGeom prst="rect">
                      <a:avLst/>
                    </a:prstGeom>
                  </pic:spPr>
                </pic:pic>
              </a:graphicData>
            </a:graphic>
          </wp:inline>
        </w:drawing>
      </w:r>
      <w:r w:rsidR="00E32BD7">
        <w:rPr>
          <w:rStyle w:val="af0"/>
          <w:rFonts w:ascii="Times" w:eastAsiaTheme="minorHAnsi" w:hAnsi="Times" w:cs="AppleSystemUIFont"/>
          <w:color w:val="353535"/>
        </w:rPr>
        <w:footnoteReference w:id="5"/>
      </w:r>
    </w:p>
    <w:p w14:paraId="128D08DB" w14:textId="21807D9D" w:rsidR="00FB4DB1" w:rsidRDefault="00584000" w:rsidP="00FB4DB1">
      <w:pPr>
        <w:spacing w:beforeLines="50" w:before="156"/>
        <w:rPr>
          <w:rFonts w:ascii="Times" w:eastAsiaTheme="minorHAnsi" w:hAnsi="Times" w:cs="AppleSystemUIFont"/>
          <w:color w:val="353535"/>
        </w:rPr>
      </w:pPr>
      <w:r>
        <w:rPr>
          <w:rFonts w:ascii="Times" w:eastAsiaTheme="minorHAnsi" w:hAnsi="Times" w:cs="AppleSystemUIFont"/>
          <w:color w:val="353535"/>
        </w:rPr>
        <w:t xml:space="preserve">While 64 </w:t>
      </w:r>
      <w:r w:rsidR="00E32BD7">
        <w:rPr>
          <w:rFonts w:ascii="Times" w:eastAsiaTheme="minorHAnsi" w:hAnsi="Times" w:cs="AppleSystemUIFont"/>
          <w:color w:val="353535"/>
        </w:rPr>
        <w:t xml:space="preserve">percent of people who concerned THAAD issue are male and 54 percent are </w:t>
      </w:r>
      <w:r w:rsidR="007744D0">
        <w:rPr>
          <w:rFonts w:ascii="Times" w:eastAsiaTheme="minorHAnsi" w:hAnsi="Times" w:cs="AppleSystemUIFont"/>
          <w:color w:val="353535"/>
        </w:rPr>
        <w:t>in their thirties, some industries</w:t>
      </w:r>
      <w:r w:rsidR="00E32BD7">
        <w:rPr>
          <w:rFonts w:ascii="Times" w:eastAsiaTheme="minorHAnsi" w:hAnsi="Times" w:cs="AppleSystemUIFont"/>
          <w:color w:val="353535"/>
        </w:rPr>
        <w:t xml:space="preserve"> mainly target at young and middle-aged female consumers would bear less negative impact. Further, since the THAAD issue was not as intensive and well-known as Diaoyu Island conflict in China according to the result of Baidu Index (</w:t>
      </w:r>
      <w:r w:rsidR="00E32BD7" w:rsidRPr="00E32BD7">
        <w:rPr>
          <w:rFonts w:ascii="Times" w:eastAsiaTheme="minorHAnsi" w:hAnsi="Times" w:cs="AppleSystemUIFont" w:hint="eastAsia"/>
          <w:color w:val="353535"/>
        </w:rPr>
        <w:t>1</w:t>
      </w:r>
      <w:r w:rsidR="00E32BD7" w:rsidRPr="00E32BD7">
        <w:rPr>
          <w:rFonts w:ascii="Times" w:eastAsiaTheme="minorHAnsi" w:hAnsi="Times" w:cs="AppleSystemUIFont"/>
          <w:color w:val="353535"/>
        </w:rPr>
        <w:t>,</w:t>
      </w:r>
      <w:r w:rsidR="00E32BD7" w:rsidRPr="00E32BD7">
        <w:rPr>
          <w:rFonts w:ascii="Times" w:eastAsiaTheme="minorHAnsi" w:hAnsi="Times" w:cs="AppleSystemUIFont" w:hint="eastAsia"/>
          <w:color w:val="353535"/>
        </w:rPr>
        <w:t>679</w:t>
      </w:r>
      <w:r w:rsidR="00E32BD7" w:rsidRPr="00E32BD7">
        <w:rPr>
          <w:rFonts w:ascii="Times" w:eastAsiaTheme="minorHAnsi" w:hAnsi="Times" w:cs="AppleSystemUIFont"/>
          <w:color w:val="353535"/>
        </w:rPr>
        <w:t>,</w:t>
      </w:r>
      <w:r w:rsidR="00E32BD7" w:rsidRPr="00E32BD7">
        <w:rPr>
          <w:rFonts w:ascii="Times" w:eastAsiaTheme="minorHAnsi" w:hAnsi="Times" w:cs="AppleSystemUIFont" w:hint="eastAsia"/>
          <w:color w:val="353535"/>
        </w:rPr>
        <w:t>741</w:t>
      </w:r>
      <w:r w:rsidR="00E32BD7" w:rsidRPr="00E32BD7">
        <w:rPr>
          <w:rFonts w:ascii="Times" w:eastAsiaTheme="minorHAnsi" w:hAnsi="Times" w:cs="AppleSystemUIFont"/>
          <w:color w:val="353535"/>
        </w:rPr>
        <w:t xml:space="preserve"> for Diaoyu Island and 63,883 for THAAD issue</w:t>
      </w:r>
      <w:r w:rsidR="00E32BD7">
        <w:rPr>
          <w:rFonts w:ascii="Times" w:eastAsiaTheme="minorHAnsi" w:hAnsi="Times" w:cs="AppleSystemUIFont"/>
          <w:color w:val="353535"/>
        </w:rPr>
        <w:t xml:space="preserve">), the less obvious testing result in South Korea’s stock market also </w:t>
      </w:r>
      <w:r w:rsidR="00825756">
        <w:rPr>
          <w:rFonts w:ascii="Times" w:eastAsiaTheme="minorHAnsi" w:hAnsi="Times" w:cs="AppleSystemUIFont"/>
          <w:color w:val="353535"/>
        </w:rPr>
        <w:t>verify that the influence of China’s nationalistic boycott proportionally matches the loss of boycotted companies in stock market.</w:t>
      </w:r>
    </w:p>
    <w:p w14:paraId="394873EF" w14:textId="3057968A" w:rsidR="00FB4DB1" w:rsidRDefault="00FB4DB1" w:rsidP="00FB4DB1">
      <w:pPr>
        <w:spacing w:beforeLines="50" w:before="156"/>
        <w:rPr>
          <w:rFonts w:ascii="Times" w:eastAsiaTheme="minorHAnsi" w:hAnsi="Times" w:cs="AppleSystemUIFont"/>
          <w:color w:val="353535"/>
        </w:rPr>
      </w:pPr>
    </w:p>
    <w:p w14:paraId="79B91572" w14:textId="77777777" w:rsidR="00FB4DB1" w:rsidRPr="00DD4A55" w:rsidRDefault="00FB4DB1" w:rsidP="00FB4DB1">
      <w:pPr>
        <w:pStyle w:val="a3"/>
        <w:numPr>
          <w:ilvl w:val="0"/>
          <w:numId w:val="1"/>
        </w:numPr>
        <w:spacing w:beforeLines="50" w:before="156"/>
        <w:ind w:firstLineChars="0"/>
        <w:rPr>
          <w:rFonts w:ascii="Times" w:eastAsia=".PingFangSC-Regular" w:hAnsi="Times" w:cs="AppleSystemUIFont"/>
          <w:b/>
          <w:color w:val="353535"/>
          <w:sz w:val="22"/>
        </w:rPr>
      </w:pPr>
      <w:r>
        <w:rPr>
          <w:rFonts w:ascii="Times" w:eastAsia=".PingFangSC-Regular" w:hAnsi="Times" w:cs="AppleSystemUIFont"/>
          <w:b/>
          <w:color w:val="353535"/>
          <w:sz w:val="22"/>
        </w:rPr>
        <w:t>Conclusion</w:t>
      </w:r>
    </w:p>
    <w:p w14:paraId="3611277B" w14:textId="6921014A" w:rsidR="00825756" w:rsidRPr="00825756" w:rsidRDefault="00825756" w:rsidP="00825756">
      <w:pPr>
        <w:autoSpaceDE w:val="0"/>
        <w:autoSpaceDN w:val="0"/>
        <w:adjustRightInd w:val="0"/>
        <w:spacing w:beforeLines="50" w:before="156"/>
        <w:rPr>
          <w:rFonts w:ascii="Times" w:eastAsiaTheme="minorHAnsi" w:hAnsi="Times" w:cs="AppleSystemUIFont"/>
          <w:color w:val="353535"/>
        </w:rPr>
      </w:pPr>
      <w:r w:rsidRPr="00825756">
        <w:rPr>
          <w:rFonts w:ascii="Times" w:eastAsiaTheme="minorHAnsi" w:hAnsi="Times" w:cs="AppleSystemUIFont"/>
          <w:color w:val="353535"/>
        </w:rPr>
        <w:t>After the examination of the overall fluctuation in the stock market in the studied countries</w:t>
      </w:r>
      <w:r w:rsidR="00614A6F">
        <w:rPr>
          <w:rFonts w:ascii="Times" w:eastAsiaTheme="minorHAnsi" w:hAnsi="Times" w:cs="AppleSystemUIFont"/>
          <w:color w:val="353535"/>
        </w:rPr>
        <w:t xml:space="preserve"> caused by China’s nationalistic boycott</w:t>
      </w:r>
      <w:r w:rsidRPr="00825756">
        <w:rPr>
          <w:rFonts w:ascii="Times" w:eastAsiaTheme="minorHAnsi" w:hAnsi="Times" w:cs="AppleSystemUIFont"/>
          <w:color w:val="353535"/>
        </w:rPr>
        <w:t xml:space="preserve">, we can </w:t>
      </w:r>
      <w:r w:rsidR="00614A6F">
        <w:rPr>
          <w:rFonts w:ascii="Times" w:eastAsiaTheme="minorHAnsi" w:hAnsi="Times" w:cs="AppleSystemUIFont"/>
          <w:color w:val="353535"/>
        </w:rPr>
        <w:t>draw out a game theory:</w:t>
      </w:r>
    </w:p>
    <w:tbl>
      <w:tblPr>
        <w:tblStyle w:val="71"/>
        <w:tblW w:w="0" w:type="auto"/>
        <w:tblLook w:val="04A0" w:firstRow="1" w:lastRow="0" w:firstColumn="1" w:lastColumn="0" w:noHBand="0" w:noVBand="1"/>
      </w:tblPr>
      <w:tblGrid>
        <w:gridCol w:w="3510"/>
        <w:gridCol w:w="2268"/>
        <w:gridCol w:w="2517"/>
      </w:tblGrid>
      <w:tr w:rsidR="00DD4A55" w:rsidRPr="00384B53" w14:paraId="2D240554" w14:textId="77777777" w:rsidTr="00304F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10" w:type="dxa"/>
          </w:tcPr>
          <w:p w14:paraId="699D9940" w14:textId="77777777" w:rsidR="00DD4A55" w:rsidRPr="00384B53" w:rsidRDefault="00DD4A55" w:rsidP="00304F0E">
            <w:pPr>
              <w:autoSpaceDE w:val="0"/>
              <w:autoSpaceDN w:val="0"/>
              <w:adjustRightInd w:val="0"/>
              <w:spacing w:beforeLines="50" w:before="156"/>
              <w:jc w:val="left"/>
              <w:rPr>
                <w:rFonts w:ascii="Times" w:eastAsiaTheme="minorHAnsi" w:hAnsi="Times" w:cs="AppleSystemUIFont"/>
                <w:b w:val="0"/>
                <w:i w:val="0"/>
                <w:color w:val="353535"/>
              </w:rPr>
            </w:pPr>
            <w:r w:rsidRPr="00384B53">
              <w:rPr>
                <w:rFonts w:ascii="Times" w:eastAsiaTheme="minorHAnsi" w:hAnsi="Times" w:cs="AppleSystemUIFont"/>
                <w:b w:val="0"/>
                <w:i w:val="0"/>
                <w:color w:val="353535"/>
              </w:rPr>
              <w:t>China</w:t>
            </w:r>
            <w:r>
              <w:rPr>
                <w:rFonts w:ascii="Times" w:eastAsiaTheme="minorHAnsi" w:hAnsi="Times" w:cs="AppleSystemUIFont"/>
                <w:b w:val="0"/>
                <w:i w:val="0"/>
                <w:color w:val="353535"/>
              </w:rPr>
              <w:t>’s nationalistic boycott / boycotted country</w:t>
            </w:r>
            <w:r w:rsidRPr="00384B53">
              <w:rPr>
                <w:rFonts w:ascii="Times" w:eastAsiaTheme="minorHAnsi" w:hAnsi="Times" w:cs="AppleSystemUIFont"/>
                <w:b w:val="0"/>
                <w:i w:val="0"/>
                <w:color w:val="353535"/>
              </w:rPr>
              <w:t>’s Concession</w:t>
            </w:r>
          </w:p>
        </w:tc>
        <w:tc>
          <w:tcPr>
            <w:tcW w:w="2268" w:type="dxa"/>
          </w:tcPr>
          <w:p w14:paraId="5E0D2E40" w14:textId="77777777" w:rsidR="00DD4A55" w:rsidRPr="00384B53" w:rsidRDefault="00DD4A55" w:rsidP="00304F0E">
            <w:pPr>
              <w:autoSpaceDE w:val="0"/>
              <w:autoSpaceDN w:val="0"/>
              <w:adjustRightInd w:val="0"/>
              <w:spacing w:beforeLines="50" w:before="156"/>
              <w:cnfStyle w:val="100000000000" w:firstRow="1" w:lastRow="0" w:firstColumn="0" w:lastColumn="0" w:oddVBand="0" w:evenVBand="0" w:oddHBand="0" w:evenHBand="0" w:firstRowFirstColumn="0" w:firstRowLastColumn="0" w:lastRowFirstColumn="0" w:lastRowLastColumn="0"/>
              <w:rPr>
                <w:rFonts w:ascii="Times" w:eastAsiaTheme="minorHAnsi" w:hAnsi="Times" w:cs="AppleSystemUIFont"/>
                <w:b w:val="0"/>
                <w:bCs w:val="0"/>
                <w:color w:val="353535"/>
              </w:rPr>
            </w:pPr>
            <w:r w:rsidRPr="00384B53">
              <w:rPr>
                <w:rFonts w:ascii="Times" w:eastAsiaTheme="minorHAnsi" w:hAnsi="Times" w:cs="AppleSystemUIFont"/>
                <w:b w:val="0"/>
                <w:bCs w:val="0"/>
                <w:color w:val="353535"/>
              </w:rPr>
              <w:t>Yes</w:t>
            </w:r>
          </w:p>
        </w:tc>
        <w:tc>
          <w:tcPr>
            <w:tcW w:w="2517" w:type="dxa"/>
          </w:tcPr>
          <w:p w14:paraId="3AB42CB6" w14:textId="77777777" w:rsidR="00DD4A55" w:rsidRPr="00384B53" w:rsidRDefault="00DD4A55" w:rsidP="00304F0E">
            <w:pPr>
              <w:autoSpaceDE w:val="0"/>
              <w:autoSpaceDN w:val="0"/>
              <w:adjustRightInd w:val="0"/>
              <w:spacing w:beforeLines="50" w:before="156"/>
              <w:cnfStyle w:val="100000000000" w:firstRow="1" w:lastRow="0" w:firstColumn="0" w:lastColumn="0" w:oddVBand="0" w:evenVBand="0" w:oddHBand="0" w:evenHBand="0" w:firstRowFirstColumn="0" w:firstRowLastColumn="0" w:lastRowFirstColumn="0" w:lastRowLastColumn="0"/>
              <w:rPr>
                <w:rFonts w:ascii="Times" w:eastAsiaTheme="minorHAnsi" w:hAnsi="Times" w:cs="AppleSystemUIFont"/>
                <w:b w:val="0"/>
                <w:bCs w:val="0"/>
                <w:color w:val="353535"/>
              </w:rPr>
            </w:pPr>
            <w:r w:rsidRPr="00384B53">
              <w:rPr>
                <w:rFonts w:ascii="Times" w:eastAsiaTheme="minorHAnsi" w:hAnsi="Times" w:cs="AppleSystemUIFont"/>
                <w:b w:val="0"/>
                <w:bCs w:val="0"/>
                <w:color w:val="353535"/>
              </w:rPr>
              <w:t>No</w:t>
            </w:r>
          </w:p>
        </w:tc>
      </w:tr>
      <w:tr w:rsidR="00DD4A55" w:rsidRPr="00384B53" w14:paraId="2170A36F" w14:textId="77777777" w:rsidTr="00304F0E">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3510" w:type="dxa"/>
          </w:tcPr>
          <w:p w14:paraId="59ED3EBB" w14:textId="77777777" w:rsidR="00DD4A55" w:rsidRPr="00384B53" w:rsidRDefault="00DD4A55" w:rsidP="00304F0E">
            <w:pPr>
              <w:autoSpaceDE w:val="0"/>
              <w:autoSpaceDN w:val="0"/>
              <w:adjustRightInd w:val="0"/>
              <w:spacing w:beforeLines="50" w:before="156"/>
              <w:jc w:val="left"/>
              <w:rPr>
                <w:rFonts w:ascii="Times" w:eastAsiaTheme="minorHAnsi" w:hAnsi="Times" w:cs="AppleSystemUIFont"/>
                <w:color w:val="353535"/>
              </w:rPr>
            </w:pPr>
            <w:r w:rsidRPr="00384B53">
              <w:rPr>
                <w:rFonts w:ascii="Times" w:eastAsiaTheme="minorHAnsi" w:hAnsi="Times" w:cs="AppleSystemUIFont"/>
                <w:color w:val="353535"/>
              </w:rPr>
              <w:t>Yes</w:t>
            </w:r>
          </w:p>
        </w:tc>
        <w:tc>
          <w:tcPr>
            <w:tcW w:w="2268" w:type="dxa"/>
          </w:tcPr>
          <w:p w14:paraId="7D8C7641" w14:textId="77777777" w:rsidR="00DD4A55" w:rsidRPr="00384B53" w:rsidRDefault="00DD4A55" w:rsidP="00304F0E">
            <w:pPr>
              <w:autoSpaceDE w:val="0"/>
              <w:autoSpaceDN w:val="0"/>
              <w:adjustRightInd w:val="0"/>
              <w:spacing w:beforeLines="50" w:before="156"/>
              <w:cnfStyle w:val="000000100000" w:firstRow="0" w:lastRow="0" w:firstColumn="0" w:lastColumn="0" w:oddVBand="0" w:evenVBand="0" w:oddHBand="1" w:evenHBand="0" w:firstRowFirstColumn="0" w:firstRowLastColumn="0" w:lastRowFirstColumn="0" w:lastRowLastColumn="0"/>
              <w:rPr>
                <w:rFonts w:ascii="Times" w:eastAsiaTheme="minorHAnsi" w:hAnsi="Times" w:cs="AppleSystemUIFont"/>
                <w:color w:val="353535"/>
              </w:rPr>
            </w:pPr>
            <w:r w:rsidRPr="00384B53">
              <w:rPr>
                <w:rFonts w:ascii="Times" w:eastAsiaTheme="minorHAnsi" w:hAnsi="Times" w:cs="AppleSystemUIFont"/>
                <w:color w:val="353535"/>
              </w:rPr>
              <w:t>Target situation</w:t>
            </w:r>
          </w:p>
        </w:tc>
        <w:tc>
          <w:tcPr>
            <w:tcW w:w="2517" w:type="dxa"/>
          </w:tcPr>
          <w:p w14:paraId="10A19227" w14:textId="77777777" w:rsidR="00DD4A55" w:rsidRPr="00384B53" w:rsidRDefault="00DD4A55" w:rsidP="00304F0E">
            <w:pPr>
              <w:autoSpaceDE w:val="0"/>
              <w:autoSpaceDN w:val="0"/>
              <w:adjustRightInd w:val="0"/>
              <w:spacing w:beforeLines="50" w:before="156"/>
              <w:cnfStyle w:val="000000100000" w:firstRow="0" w:lastRow="0" w:firstColumn="0" w:lastColumn="0" w:oddVBand="0" w:evenVBand="0" w:oddHBand="1" w:evenHBand="0" w:firstRowFirstColumn="0" w:firstRowLastColumn="0" w:lastRowFirstColumn="0" w:lastRowLastColumn="0"/>
              <w:rPr>
                <w:rFonts w:ascii="Times" w:eastAsiaTheme="minorHAnsi" w:hAnsi="Times" w:cs="AppleSystemUIFont"/>
                <w:color w:val="353535"/>
              </w:rPr>
            </w:pPr>
            <w:r w:rsidRPr="00384B53">
              <w:rPr>
                <w:rFonts w:ascii="Times" w:eastAsiaTheme="minorHAnsi" w:hAnsi="Times" w:cs="AppleSystemUIFont"/>
                <w:color w:val="353535"/>
              </w:rPr>
              <w:t>Ideal situation</w:t>
            </w:r>
          </w:p>
        </w:tc>
      </w:tr>
      <w:tr w:rsidR="00DD4A55" w:rsidRPr="00384B53" w14:paraId="7C31892B" w14:textId="77777777" w:rsidTr="00304F0E">
        <w:trPr>
          <w:trHeight w:val="298"/>
        </w:trPr>
        <w:tc>
          <w:tcPr>
            <w:cnfStyle w:val="001000000000" w:firstRow="0" w:lastRow="0" w:firstColumn="1" w:lastColumn="0" w:oddVBand="0" w:evenVBand="0" w:oddHBand="0" w:evenHBand="0" w:firstRowFirstColumn="0" w:firstRowLastColumn="0" w:lastRowFirstColumn="0" w:lastRowLastColumn="0"/>
            <w:tcW w:w="3510" w:type="dxa"/>
          </w:tcPr>
          <w:p w14:paraId="793A94D0" w14:textId="77777777" w:rsidR="00DD4A55" w:rsidRPr="00384B53" w:rsidRDefault="00DD4A55" w:rsidP="00304F0E">
            <w:pPr>
              <w:autoSpaceDE w:val="0"/>
              <w:autoSpaceDN w:val="0"/>
              <w:adjustRightInd w:val="0"/>
              <w:spacing w:beforeLines="50" w:before="156"/>
              <w:jc w:val="left"/>
              <w:rPr>
                <w:rFonts w:ascii="Times" w:eastAsiaTheme="minorHAnsi" w:hAnsi="Times" w:cs="AppleSystemUIFont"/>
                <w:b/>
                <w:bCs/>
                <w:color w:val="353535"/>
              </w:rPr>
            </w:pPr>
            <w:r w:rsidRPr="00384B53">
              <w:rPr>
                <w:rFonts w:ascii="Times" w:eastAsiaTheme="minorHAnsi" w:hAnsi="Times" w:cs="AppleSystemUIFont"/>
                <w:b/>
                <w:bCs/>
                <w:color w:val="353535"/>
              </w:rPr>
              <w:t>No</w:t>
            </w:r>
          </w:p>
        </w:tc>
        <w:tc>
          <w:tcPr>
            <w:tcW w:w="2268" w:type="dxa"/>
          </w:tcPr>
          <w:p w14:paraId="576BF84E" w14:textId="77777777" w:rsidR="00DD4A55" w:rsidRPr="005E3FBE" w:rsidRDefault="00DD4A55" w:rsidP="00304F0E">
            <w:pPr>
              <w:autoSpaceDE w:val="0"/>
              <w:autoSpaceDN w:val="0"/>
              <w:adjustRightInd w:val="0"/>
              <w:spacing w:beforeLines="50" w:before="156"/>
              <w:cnfStyle w:val="000000000000" w:firstRow="0" w:lastRow="0" w:firstColumn="0" w:lastColumn="0" w:oddVBand="0" w:evenVBand="0" w:oddHBand="0" w:evenHBand="0" w:firstRowFirstColumn="0" w:firstRowLastColumn="0" w:lastRowFirstColumn="0" w:lastRowLastColumn="0"/>
              <w:rPr>
                <w:rFonts w:ascii="Times" w:eastAsiaTheme="minorHAnsi" w:hAnsi="Times" w:cs="AppleSystemUIFont"/>
                <w:color w:val="FF0000"/>
              </w:rPr>
            </w:pPr>
            <w:r w:rsidRPr="005E3FBE">
              <w:rPr>
                <w:rFonts w:ascii="Times" w:eastAsiaTheme="minorHAnsi" w:hAnsi="Times" w:cs="AppleSystemUIFont"/>
                <w:color w:val="FF0000"/>
              </w:rPr>
              <w:t>Interim situation</w:t>
            </w:r>
          </w:p>
        </w:tc>
        <w:tc>
          <w:tcPr>
            <w:tcW w:w="2517" w:type="dxa"/>
          </w:tcPr>
          <w:p w14:paraId="6421B534" w14:textId="77777777" w:rsidR="00DD4A55" w:rsidRPr="00384B53" w:rsidRDefault="00DD4A55" w:rsidP="00304F0E">
            <w:pPr>
              <w:autoSpaceDE w:val="0"/>
              <w:autoSpaceDN w:val="0"/>
              <w:adjustRightInd w:val="0"/>
              <w:spacing w:beforeLines="50" w:before="156"/>
              <w:cnfStyle w:val="000000000000" w:firstRow="0" w:lastRow="0" w:firstColumn="0" w:lastColumn="0" w:oddVBand="0" w:evenVBand="0" w:oddHBand="0" w:evenHBand="0" w:firstRowFirstColumn="0" w:firstRowLastColumn="0" w:lastRowFirstColumn="0" w:lastRowLastColumn="0"/>
              <w:rPr>
                <w:rFonts w:ascii="Times" w:eastAsiaTheme="minorHAnsi" w:hAnsi="Times" w:cs="AppleSystemUIFont"/>
                <w:color w:val="353535"/>
              </w:rPr>
            </w:pPr>
            <w:r w:rsidRPr="00384B53">
              <w:rPr>
                <w:rFonts w:ascii="Times" w:eastAsiaTheme="minorHAnsi" w:hAnsi="Times" w:cs="AppleSystemUIFont"/>
                <w:color w:val="353535"/>
              </w:rPr>
              <w:t>Original situation</w:t>
            </w:r>
          </w:p>
        </w:tc>
      </w:tr>
    </w:tbl>
    <w:p w14:paraId="323B6D31" w14:textId="77777777" w:rsidR="00614A6F" w:rsidRDefault="00614A6F" w:rsidP="00DD4A55">
      <w:pPr>
        <w:autoSpaceDE w:val="0"/>
        <w:autoSpaceDN w:val="0"/>
        <w:adjustRightInd w:val="0"/>
        <w:spacing w:beforeLines="50" w:before="156"/>
        <w:rPr>
          <w:rFonts w:ascii="Times" w:eastAsiaTheme="minorHAnsi" w:hAnsi="Times" w:cs="AppleSystemUIFont"/>
          <w:color w:val="353535"/>
        </w:rPr>
      </w:pPr>
    </w:p>
    <w:p w14:paraId="0FC26009" w14:textId="77777777" w:rsidR="00DD4A55" w:rsidRPr="009644E7" w:rsidRDefault="00DD4A55" w:rsidP="00DD4A55">
      <w:pPr>
        <w:autoSpaceDE w:val="0"/>
        <w:autoSpaceDN w:val="0"/>
        <w:adjustRightInd w:val="0"/>
        <w:spacing w:beforeLines="50" w:before="156"/>
        <w:rPr>
          <w:rFonts w:ascii="Times" w:eastAsiaTheme="minorHAnsi" w:hAnsi="Times" w:cs="AppleSystemUIFont"/>
          <w:color w:val="353535"/>
        </w:rPr>
      </w:pPr>
      <w:r>
        <w:rPr>
          <w:rFonts w:ascii="Times" w:eastAsiaTheme="minorHAnsi" w:hAnsi="Times" w:cs="AppleSystemUIFont"/>
          <w:color w:val="353535"/>
        </w:rPr>
        <w:t>Given that the nationalistic boycott is an economical activity concerning complex causes and impacts, t</w:t>
      </w:r>
      <w:r w:rsidRPr="00384B53">
        <w:rPr>
          <w:rFonts w:ascii="Times" w:eastAsiaTheme="minorHAnsi" w:hAnsi="Times" w:cs="AppleSystemUIFont"/>
          <w:color w:val="353535"/>
        </w:rPr>
        <w:t>he situation</w:t>
      </w:r>
      <w:r>
        <w:rPr>
          <w:rFonts w:ascii="Times" w:eastAsiaTheme="minorHAnsi" w:hAnsi="Times" w:cs="AppleSystemUIFont"/>
          <w:color w:val="353535"/>
        </w:rPr>
        <w:t xml:space="preserve"> of the boycott</w:t>
      </w:r>
      <w:r w:rsidRPr="00384B53">
        <w:rPr>
          <w:rFonts w:ascii="Times" w:eastAsiaTheme="minorHAnsi" w:hAnsi="Times" w:cs="AppleSystemUIFont"/>
          <w:color w:val="353535"/>
        </w:rPr>
        <w:t xml:space="preserve"> is </w:t>
      </w:r>
      <w:r>
        <w:rPr>
          <w:rFonts w:ascii="Times" w:eastAsiaTheme="minorHAnsi" w:hAnsi="Times" w:cs="AppleSystemUIFont"/>
          <w:color w:val="353535"/>
        </w:rPr>
        <w:t xml:space="preserve">always </w:t>
      </w:r>
      <w:r w:rsidRPr="00384B53">
        <w:rPr>
          <w:rFonts w:ascii="Times" w:eastAsiaTheme="minorHAnsi" w:hAnsi="Times" w:cs="AppleSystemUIFont"/>
          <w:color w:val="353535"/>
        </w:rPr>
        <w:t>evolving based on the strategies taken by each side</w:t>
      </w:r>
      <w:r>
        <w:rPr>
          <w:rFonts w:ascii="Times" w:eastAsiaTheme="minorHAnsi" w:hAnsi="Times" w:cs="AppleSystemUIFont"/>
          <w:color w:val="353535"/>
        </w:rPr>
        <w:t xml:space="preserve"> with the weighing of the pros and cons in different perspectives. In this case,</w:t>
      </w:r>
      <w:r w:rsidRPr="00384B53">
        <w:rPr>
          <w:rFonts w:ascii="Times" w:eastAsiaTheme="minorHAnsi" w:hAnsi="Times" w:cs="AppleSystemUIFont"/>
          <w:color w:val="353535"/>
        </w:rPr>
        <w:t xml:space="preserve"> </w:t>
      </w:r>
      <w:r>
        <w:rPr>
          <w:rFonts w:ascii="Times" w:eastAsiaTheme="minorHAnsi" w:hAnsi="Times" w:cs="AppleSystemUIFont"/>
          <w:color w:val="353535"/>
        </w:rPr>
        <w:t>theoretically there is an optimum strategy for</w:t>
      </w:r>
      <w:r w:rsidRPr="00384B53">
        <w:rPr>
          <w:rFonts w:ascii="Times" w:eastAsiaTheme="minorHAnsi" w:hAnsi="Times" w:cs="AppleSystemUIFont"/>
          <w:color w:val="353535"/>
        </w:rPr>
        <w:t xml:space="preserve"> China based on consideration</w:t>
      </w:r>
      <w:r>
        <w:rPr>
          <w:rFonts w:ascii="Times" w:eastAsiaTheme="minorHAnsi" w:hAnsi="Times" w:cs="AppleSystemUIFont"/>
          <w:color w:val="353535"/>
        </w:rPr>
        <w:t xml:space="preserve">s of </w:t>
      </w:r>
      <w:r w:rsidRPr="00384B53">
        <w:rPr>
          <w:rFonts w:ascii="Times" w:eastAsiaTheme="minorHAnsi" w:hAnsi="Times" w:cs="AppleSystemUIFont"/>
          <w:color w:val="353535"/>
        </w:rPr>
        <w:t>Japan’s strategy.</w:t>
      </w:r>
      <w:r>
        <w:rPr>
          <w:rFonts w:ascii="Times" w:eastAsiaTheme="minorHAnsi" w:hAnsi="Times" w:cs="AppleSystemUIFont"/>
          <w:color w:val="353535"/>
        </w:rPr>
        <w:t xml:space="preserve"> However, since the process of the game analysis is unremitting with multiple factors in the outcomes, it is basically irregular in this chaotic system, which always makes it difficult for people and the government to make the right decisions. </w:t>
      </w:r>
    </w:p>
    <w:p w14:paraId="6E686F0F" w14:textId="3C224B2B" w:rsidR="00DD4A55" w:rsidRPr="00614A6F" w:rsidRDefault="00614A6F" w:rsidP="00DD4A55">
      <w:pPr>
        <w:spacing w:beforeLines="50" w:before="156"/>
        <w:rPr>
          <w:rFonts w:ascii="Times" w:eastAsiaTheme="minorHAnsi" w:hAnsi="Times" w:cs="AppleSystemUIFont"/>
          <w:color w:val="353535"/>
        </w:rPr>
      </w:pPr>
      <w:r w:rsidRPr="00614A6F">
        <w:rPr>
          <w:rFonts w:ascii="Times" w:eastAsiaTheme="minorHAnsi" w:hAnsi="Times" w:cs="AppleSystemUIFont"/>
          <w:color w:val="353535"/>
        </w:rPr>
        <w:t>However,</w:t>
      </w:r>
      <w:r>
        <w:rPr>
          <w:rFonts w:ascii="Times" w:eastAsiaTheme="minorHAnsi" w:hAnsi="Times" w:cs="AppleSystemUIFont"/>
          <w:color w:val="353535"/>
        </w:rPr>
        <w:t xml:space="preserve"> this research shows that the boycott result always turns out to be in the interim situation without moving into target situation in the end. Then, this situation would </w:t>
      </w:r>
      <w:r w:rsidR="001117DB">
        <w:rPr>
          <w:rFonts w:ascii="Times" w:eastAsiaTheme="minorHAnsi" w:hAnsi="Times" w:cs="AppleSystemUIFont"/>
          <w:color w:val="353535"/>
        </w:rPr>
        <w:t xml:space="preserve">temporarily </w:t>
      </w:r>
      <w:r>
        <w:rPr>
          <w:rFonts w:ascii="Times" w:eastAsiaTheme="minorHAnsi" w:hAnsi="Times" w:cs="AppleSystemUIFont"/>
          <w:color w:val="353535"/>
        </w:rPr>
        <w:t xml:space="preserve">bring loss to financial market to boycotted countries and </w:t>
      </w:r>
      <w:r w:rsidR="009E63F2">
        <w:rPr>
          <w:rFonts w:ascii="Times" w:eastAsiaTheme="minorHAnsi" w:hAnsi="Times" w:cs="AppleSystemUIFont"/>
          <w:color w:val="353535"/>
        </w:rPr>
        <w:t xml:space="preserve">maintain or </w:t>
      </w:r>
      <w:r w:rsidR="001117DB">
        <w:rPr>
          <w:rFonts w:ascii="Times" w:eastAsiaTheme="minorHAnsi" w:hAnsi="Times" w:cs="AppleSystemUIFont"/>
          <w:color w:val="353535"/>
        </w:rPr>
        <w:t>s</w:t>
      </w:r>
      <w:r>
        <w:rPr>
          <w:rFonts w:ascii="Times" w:eastAsiaTheme="minorHAnsi" w:hAnsi="Times" w:cs="AppleSystemUIFont"/>
          <w:color w:val="353535"/>
        </w:rPr>
        <w:t xml:space="preserve">lightly promote native </w:t>
      </w:r>
      <w:r w:rsidR="001117DB">
        <w:rPr>
          <w:rFonts w:ascii="Times" w:eastAsiaTheme="minorHAnsi" w:hAnsi="Times" w:cs="AppleSystemUIFont"/>
          <w:color w:val="353535"/>
        </w:rPr>
        <w:t xml:space="preserve">industries in China </w:t>
      </w:r>
      <w:r w:rsidR="00A073F7">
        <w:rPr>
          <w:rFonts w:ascii="Times" w:eastAsiaTheme="minorHAnsi" w:hAnsi="Times" w:cs="AppleSystemUIFont"/>
          <w:color w:val="353535"/>
        </w:rPr>
        <w:t>in</w:t>
      </w:r>
      <w:r>
        <w:rPr>
          <w:rFonts w:ascii="Times" w:eastAsiaTheme="minorHAnsi" w:hAnsi="Times" w:cs="AppleSystemUIFont"/>
          <w:color w:val="353535"/>
        </w:rPr>
        <w:t xml:space="preserve"> </w:t>
      </w:r>
      <w:r w:rsidR="00A073F7">
        <w:rPr>
          <w:rFonts w:ascii="Times" w:eastAsiaTheme="minorHAnsi" w:hAnsi="Times" w:cs="AppleSystemUIFont"/>
          <w:color w:val="353535"/>
        </w:rPr>
        <w:t xml:space="preserve">a </w:t>
      </w:r>
      <w:r>
        <w:rPr>
          <w:rFonts w:ascii="Times" w:eastAsiaTheme="minorHAnsi" w:hAnsi="Times" w:cs="AppleSystemUIFont"/>
          <w:color w:val="353535"/>
        </w:rPr>
        <w:t>short</w:t>
      </w:r>
      <w:r w:rsidR="00A073F7">
        <w:rPr>
          <w:rFonts w:ascii="Times" w:eastAsiaTheme="minorHAnsi" w:hAnsi="Times" w:cs="AppleSystemUIFont"/>
          <w:color w:val="353535"/>
        </w:rPr>
        <w:t xml:space="preserve"> </w:t>
      </w:r>
      <w:r>
        <w:rPr>
          <w:rFonts w:ascii="Times" w:eastAsiaTheme="minorHAnsi" w:hAnsi="Times" w:cs="AppleSystemUIFont"/>
          <w:color w:val="353535"/>
        </w:rPr>
        <w:t>term</w:t>
      </w:r>
      <w:r w:rsidR="001117DB">
        <w:rPr>
          <w:rFonts w:ascii="Times" w:eastAsiaTheme="minorHAnsi" w:hAnsi="Times" w:cs="AppleSystemUIFont"/>
          <w:color w:val="353535"/>
        </w:rPr>
        <w:t xml:space="preserve"> (m</w:t>
      </w:r>
      <w:r w:rsidR="007744D0">
        <w:rPr>
          <w:rFonts w:ascii="Times" w:eastAsiaTheme="minorHAnsi" w:hAnsi="Times" w:cs="AppleSystemUIFont"/>
          <w:color w:val="353535"/>
        </w:rPr>
        <w:t>ore than one month and less than</w:t>
      </w:r>
      <w:r w:rsidR="001117DB">
        <w:rPr>
          <w:rFonts w:ascii="Times" w:eastAsiaTheme="minorHAnsi" w:hAnsi="Times" w:cs="AppleSystemUIFont"/>
          <w:color w:val="353535"/>
        </w:rPr>
        <w:t xml:space="preserve"> three months)</w:t>
      </w:r>
      <w:r>
        <w:rPr>
          <w:rFonts w:ascii="Times" w:eastAsiaTheme="minorHAnsi" w:hAnsi="Times" w:cs="AppleSystemUIFont"/>
          <w:color w:val="353535"/>
        </w:rPr>
        <w:t xml:space="preserve">, </w:t>
      </w:r>
      <w:r w:rsidR="001117DB">
        <w:rPr>
          <w:rFonts w:ascii="Times" w:eastAsiaTheme="minorHAnsi" w:hAnsi="Times" w:cs="AppleSystemUIFont"/>
          <w:color w:val="353535"/>
        </w:rPr>
        <w:t xml:space="preserve">while the influence would not last for more than three months. </w:t>
      </w:r>
      <w:r w:rsidR="003E1F3A">
        <w:rPr>
          <w:rFonts w:ascii="Times" w:eastAsiaTheme="minorHAnsi" w:hAnsi="Times" w:cs="AppleSystemUIFont"/>
          <w:color w:val="353535"/>
        </w:rPr>
        <w:t>Specifically, the boycotts against consumer goods such as automobile and electronic devices could be more effective.</w:t>
      </w:r>
    </w:p>
    <w:p w14:paraId="6AF90499" w14:textId="6F097BB5" w:rsidR="008847B1" w:rsidRDefault="001117DB" w:rsidP="004846CC">
      <w:pPr>
        <w:spacing w:beforeLines="50" w:before="156"/>
        <w:rPr>
          <w:rFonts w:ascii="Times" w:eastAsia=".PingFangSC-Regular" w:hAnsi="Times" w:cs="AppleSystemUIFont"/>
          <w:color w:val="353535"/>
        </w:rPr>
      </w:pPr>
      <w:r>
        <w:rPr>
          <w:rFonts w:ascii="Times" w:eastAsiaTheme="minorHAnsi" w:hAnsi="Times" w:cs="AppleSystemUIFont"/>
          <w:color w:val="353535"/>
        </w:rPr>
        <w:t xml:space="preserve">Hence, </w:t>
      </w:r>
      <w:r w:rsidR="008847B1" w:rsidRPr="00614A6F">
        <w:rPr>
          <w:rFonts w:ascii="Times" w:eastAsiaTheme="minorHAnsi" w:hAnsi="Times" w:cs="AppleSystemUIFont"/>
          <w:color w:val="353535"/>
        </w:rPr>
        <w:t>C</w:t>
      </w:r>
      <w:r>
        <w:rPr>
          <w:rFonts w:ascii="Times" w:eastAsiaTheme="minorHAnsi" w:hAnsi="Times" w:cs="AppleSystemUIFont"/>
          <w:color w:val="353535"/>
        </w:rPr>
        <w:t xml:space="preserve">hina’s modern </w:t>
      </w:r>
      <w:r w:rsidR="008847B1" w:rsidRPr="00614A6F">
        <w:rPr>
          <w:rFonts w:ascii="Times" w:eastAsiaTheme="minorHAnsi" w:hAnsi="Times" w:cs="AppleSystemUIFont"/>
          <w:color w:val="353535"/>
        </w:rPr>
        <w:t>nationalisti</w:t>
      </w:r>
      <w:r>
        <w:rPr>
          <w:rFonts w:ascii="Times" w:eastAsia=".PingFangSC-Regular" w:hAnsi="Times" w:cs="AppleSystemUIFont"/>
          <w:color w:val="353535"/>
        </w:rPr>
        <w:t>c boycott is effective in the view of economics. Though the boycott does not have significant positive or negative long-term influence, it could bring loss to the boycotted countries temporarily, which could impose negative reciprocity(punishment)</w:t>
      </w:r>
      <w:r w:rsidRPr="00EE15A5">
        <w:rPr>
          <w:rFonts w:ascii="Times" w:eastAsia=".PingFangSC-Regular" w:hAnsi="Times" w:cs="AppleSystemUIFont"/>
          <w:color w:val="353535"/>
        </w:rPr>
        <w:t xml:space="preserve"> on foreign countries</w:t>
      </w:r>
      <w:r w:rsidR="008847B1" w:rsidRPr="00EE15A5">
        <w:rPr>
          <w:rFonts w:ascii="Times" w:eastAsia=".PingFangSC-Regular" w:hAnsi="Times" w:cs="AppleSystemUIFont"/>
          <w:color w:val="353535"/>
        </w:rPr>
        <w:t>.</w:t>
      </w:r>
      <w:r>
        <w:rPr>
          <w:rFonts w:ascii="Times" w:eastAsia=".PingFangSC-Regular" w:hAnsi="Times" w:cs="AppleSystemUIFont"/>
          <w:color w:val="353535"/>
        </w:rPr>
        <w:t xml:space="preserve"> Thus, </w:t>
      </w:r>
      <w:r w:rsidR="009E63F2">
        <w:rPr>
          <w:rFonts w:ascii="Times" w:eastAsia=".PingFangSC-Regular" w:hAnsi="Times" w:cs="AppleSystemUIFont"/>
          <w:color w:val="353535"/>
        </w:rPr>
        <w:t xml:space="preserve">China’s </w:t>
      </w:r>
      <w:r w:rsidR="007744D0">
        <w:rPr>
          <w:rFonts w:ascii="Times" w:eastAsia=".PingFangSC-Regular" w:hAnsi="Times" w:cs="AppleSystemUIFont"/>
          <w:color w:val="353535"/>
        </w:rPr>
        <w:t xml:space="preserve">nationalistic </w:t>
      </w:r>
      <w:r w:rsidR="009E63F2">
        <w:rPr>
          <w:rFonts w:ascii="Times" w:eastAsia=".PingFangSC-Regular" w:hAnsi="Times" w:cs="AppleSystemUIFont"/>
          <w:color w:val="353535"/>
        </w:rPr>
        <w:t xml:space="preserve">boycott could be conducted </w:t>
      </w:r>
      <w:r w:rsidR="007744D0">
        <w:rPr>
          <w:rFonts w:ascii="Times" w:eastAsia=".PingFangSC-Regular" w:hAnsi="Times" w:cs="AppleSystemUIFont"/>
          <w:color w:val="353535"/>
        </w:rPr>
        <w:t xml:space="preserve">in the contemporary world </w:t>
      </w:r>
      <w:r w:rsidR="009E63F2">
        <w:rPr>
          <w:rFonts w:ascii="Times" w:eastAsia=".PingFangSC-Regular" w:hAnsi="Times" w:cs="AppleSystemUIFont"/>
          <w:color w:val="353535"/>
        </w:rPr>
        <w:t xml:space="preserve">during </w:t>
      </w:r>
      <w:r w:rsidR="007744D0">
        <w:rPr>
          <w:rFonts w:ascii="Times" w:eastAsia=".PingFangSC-Regular" w:hAnsi="Times" w:cs="AppleSystemUIFont"/>
          <w:color w:val="353535"/>
        </w:rPr>
        <w:t xml:space="preserve">a </w:t>
      </w:r>
      <w:r w:rsidR="009E63F2">
        <w:rPr>
          <w:rFonts w:ascii="Times" w:eastAsia=".PingFangSC-Regular" w:hAnsi="Times" w:cs="AppleSystemUIFont"/>
          <w:color w:val="353535"/>
        </w:rPr>
        <w:t>political conflict in economic perspective.</w:t>
      </w:r>
      <w:r w:rsidR="00A073F7">
        <w:rPr>
          <w:rFonts w:ascii="Times" w:eastAsia=".PingFangSC-Regular" w:hAnsi="Times" w:cs="AppleSystemUIFont"/>
          <w:color w:val="353535"/>
        </w:rPr>
        <w:t xml:space="preserve"> </w:t>
      </w:r>
    </w:p>
    <w:p w14:paraId="6F53EBF6" w14:textId="77777777" w:rsidR="001E4D95" w:rsidRDefault="001E4D95" w:rsidP="004846CC">
      <w:pPr>
        <w:spacing w:beforeLines="50" w:before="156"/>
        <w:rPr>
          <w:rFonts w:ascii="Times" w:eastAsia=".PingFangSC-Regular" w:hAnsi="Times" w:cs="AppleSystemUIFont"/>
          <w:color w:val="353535"/>
        </w:rPr>
      </w:pPr>
      <w:bookmarkStart w:id="4" w:name="_GoBack"/>
      <w:bookmarkEnd w:id="4"/>
    </w:p>
    <w:p w14:paraId="17B910DA" w14:textId="3B3FD8E3" w:rsidR="001E4D95" w:rsidRPr="001E4D95" w:rsidRDefault="001E4D95" w:rsidP="001E4D95">
      <w:pPr>
        <w:spacing w:beforeLines="50" w:before="156"/>
        <w:rPr>
          <w:rFonts w:ascii="Times" w:eastAsia=".PingFangSC-Regular" w:hAnsi="Times" w:cs="AppleSystemUIFont"/>
          <w:color w:val="353535"/>
        </w:rPr>
      </w:pPr>
      <w:r w:rsidRPr="001E4D95">
        <w:rPr>
          <w:rFonts w:ascii="Times" w:eastAsia=".PingFangSC-Regular" w:hAnsi="Times" w:cs="AppleSystemUIFont"/>
          <w:color w:val="353535"/>
        </w:rPr>
        <w:t>Acknowledgements</w:t>
      </w:r>
    </w:p>
    <w:p w14:paraId="53E6C99B" w14:textId="37F9D7D6" w:rsidR="001E4D95" w:rsidRDefault="001E4D95" w:rsidP="001E4D95">
      <w:pPr>
        <w:autoSpaceDE w:val="0"/>
        <w:autoSpaceDN w:val="0"/>
        <w:adjustRightInd w:val="0"/>
        <w:spacing w:after="240" w:line="300" w:lineRule="atLeast"/>
        <w:rPr>
          <w:rFonts w:ascii="Times" w:eastAsia=".PingFangSC-Regular" w:hAnsi="Times" w:cs="AppleSystemUIFont"/>
          <w:color w:val="353535"/>
        </w:rPr>
        <w:sectPr w:rsidR="001E4D95" w:rsidSect="00B377FD">
          <w:headerReference w:type="default" r:id="rId13"/>
          <w:footerReference w:type="even" r:id="rId14"/>
          <w:footerReference w:type="default" r:id="rId15"/>
          <w:pgSz w:w="11900" w:h="16840"/>
          <w:pgMar w:top="1440" w:right="1800" w:bottom="1440" w:left="1800" w:header="851" w:footer="992" w:gutter="0"/>
          <w:cols w:space="425"/>
          <w:docGrid w:type="lines" w:linePitch="312"/>
        </w:sectPr>
      </w:pPr>
      <w:r w:rsidRPr="001E4D95">
        <w:rPr>
          <w:rFonts w:ascii="Times" w:eastAsia=".PingFangSC-Regular" w:hAnsi="Times" w:cs="AppleSystemUIFont"/>
          <w:color w:val="353535"/>
        </w:rPr>
        <w:t xml:space="preserve">I would like to thank </w:t>
      </w:r>
      <w:r>
        <w:rPr>
          <w:rFonts w:ascii="Times" w:eastAsia=".PingFangSC-Regular" w:hAnsi="Times" w:cs="AppleSystemUIFont"/>
          <w:color w:val="353535"/>
        </w:rPr>
        <w:t xml:space="preserve">Prof C. Fohlin for her helpful instruction during my research project, and thank Mr. Kevin, Stanley Wang, Maggie Jiang, and Georgia McKirgan for their </w:t>
      </w:r>
      <w:r w:rsidR="0001209A">
        <w:rPr>
          <w:rFonts w:ascii="Times" w:eastAsia=".PingFangSC-Regular" w:hAnsi="Times" w:cs="AppleSystemUIFont"/>
          <w:color w:val="353535"/>
        </w:rPr>
        <w:t>valuable</w:t>
      </w:r>
      <w:r>
        <w:rPr>
          <w:rFonts w:ascii="Times" w:eastAsia=".PingFangSC-Regular" w:hAnsi="Times" w:cs="AppleSystemUIFont"/>
          <w:color w:val="353535"/>
        </w:rPr>
        <w:t xml:space="preserve"> suggestions. </w:t>
      </w:r>
    </w:p>
    <w:bookmarkEnd w:id="2"/>
    <w:bookmarkEnd w:id="3"/>
    <w:p w14:paraId="74CA9B2D" w14:textId="77777777" w:rsidR="00CA3F62" w:rsidRPr="00640AB5" w:rsidRDefault="00CA3F62" w:rsidP="009B2D7A">
      <w:pPr>
        <w:spacing w:beforeLines="50" w:before="156"/>
        <w:rPr>
          <w:rFonts w:ascii="Times" w:hAnsi="Times"/>
          <w:b/>
          <w:sz w:val="28"/>
        </w:rPr>
      </w:pPr>
      <w:r w:rsidRPr="00640AB5">
        <w:rPr>
          <w:rFonts w:ascii="Times" w:hAnsi="Times"/>
          <w:b/>
          <w:sz w:val="28"/>
        </w:rPr>
        <w:t>Appendix</w:t>
      </w:r>
    </w:p>
    <w:p w14:paraId="4232514F" w14:textId="77777777" w:rsidR="005E3FBE" w:rsidRDefault="005E3FBE" w:rsidP="005E3FBE">
      <w:pPr>
        <w:pStyle w:val="a3"/>
        <w:widowControl/>
        <w:numPr>
          <w:ilvl w:val="0"/>
          <w:numId w:val="15"/>
        </w:numPr>
        <w:spacing w:beforeLines="50" w:before="156"/>
        <w:ind w:firstLineChars="0"/>
        <w:jc w:val="left"/>
        <w:rPr>
          <w:rFonts w:ascii="Times" w:eastAsia=".PingFangSC-Regular" w:hAnsi="Times" w:cs="AppleSystemUIFont"/>
          <w:color w:val="353535"/>
          <w:kern w:val="0"/>
        </w:rPr>
      </w:pPr>
      <w:r>
        <w:rPr>
          <w:rFonts w:ascii="Times" w:eastAsia=".PingFangSC-Regular" w:hAnsi="Times" w:cs="AppleSystemUIFont"/>
          <w:color w:val="353535"/>
          <w:kern w:val="0"/>
        </w:rPr>
        <w:t>Time determination</w:t>
      </w:r>
    </w:p>
    <w:p w14:paraId="1D089F03" w14:textId="00FAE714" w:rsidR="009B5629" w:rsidRPr="009527D8" w:rsidRDefault="00750127" w:rsidP="009B5629">
      <w:pPr>
        <w:pStyle w:val="a3"/>
        <w:widowControl/>
        <w:spacing w:beforeLines="50" w:before="156"/>
        <w:ind w:left="425" w:firstLineChars="0" w:firstLine="0"/>
        <w:jc w:val="center"/>
        <w:rPr>
          <w:rFonts w:ascii="Times" w:eastAsia=".PingFangSC-Regular" w:hAnsi="Times" w:cs="AppleSystemUIFont"/>
          <w:color w:val="353535"/>
          <w:kern w:val="0"/>
        </w:rPr>
      </w:pPr>
      <w:r>
        <w:rPr>
          <w:rFonts w:ascii="Times" w:eastAsia=".PingFangSC-Regular" w:hAnsi="Times" w:cs="AppleSystemUIFont"/>
          <w:color w:val="353535"/>
          <w:kern w:val="0"/>
        </w:rPr>
        <w:t>Figure 5 to Figure 8</w:t>
      </w:r>
      <w:r w:rsidR="009B5629">
        <w:rPr>
          <w:rFonts w:ascii="Times" w:eastAsia=".PingFangSC-Regular" w:hAnsi="Times" w:cs="AppleSystemUIFont"/>
          <w:color w:val="353535"/>
          <w:kern w:val="0"/>
        </w:rPr>
        <w:t xml:space="preserve">: </w:t>
      </w:r>
      <w:r>
        <w:rPr>
          <w:rFonts w:ascii="Times" w:eastAsia=".PingFangSC-Regular" w:hAnsi="Times" w:cs="AppleSystemUIFont"/>
          <w:color w:val="353535"/>
          <w:kern w:val="0"/>
        </w:rPr>
        <w:t>Result of Baidu Index</w:t>
      </w:r>
    </w:p>
    <w:p w14:paraId="7A73C975" w14:textId="7B0AE430" w:rsidR="009B5629" w:rsidRDefault="005E3FBE" w:rsidP="009B5629">
      <w:pPr>
        <w:spacing w:beforeLines="50" w:before="156"/>
        <w:jc w:val="center"/>
        <w:rPr>
          <w:rFonts w:ascii="Times" w:hAnsi="Times"/>
        </w:rPr>
      </w:pPr>
      <w:r>
        <w:rPr>
          <w:rFonts w:ascii="Times" w:eastAsia=".PingFangSC-Regular" w:hAnsi="Times" w:cs="AppleSystemUIFont"/>
          <w:noProof/>
          <w:color w:val="353535"/>
        </w:rPr>
        <w:drawing>
          <wp:inline distT="0" distB="0" distL="0" distR="0" wp14:anchorId="590A3E07" wp14:editId="697385FF">
            <wp:extent cx="4957113" cy="1597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8-31 下午6.24.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2049" cy="1646941"/>
                    </a:xfrm>
                    <a:prstGeom prst="rect">
                      <a:avLst/>
                    </a:prstGeom>
                  </pic:spPr>
                </pic:pic>
              </a:graphicData>
            </a:graphic>
          </wp:inline>
        </w:drawing>
      </w:r>
    </w:p>
    <w:p w14:paraId="7075249B" w14:textId="47048CE2" w:rsidR="005E3FBE" w:rsidRDefault="005E3FBE" w:rsidP="00B372C3">
      <w:pPr>
        <w:spacing w:beforeLines="50" w:before="156"/>
        <w:jc w:val="center"/>
        <w:rPr>
          <w:rFonts w:ascii="Times" w:hAnsi="Times"/>
        </w:rPr>
        <w:sectPr w:rsidR="005E3FBE" w:rsidSect="00B377FD">
          <w:pgSz w:w="11900" w:h="16840"/>
          <w:pgMar w:top="1440" w:right="1800" w:bottom="1440" w:left="1800" w:header="851" w:footer="992" w:gutter="0"/>
          <w:cols w:space="425"/>
          <w:docGrid w:type="lines" w:linePitch="312"/>
        </w:sectPr>
      </w:pPr>
      <w:r>
        <w:rPr>
          <w:rFonts w:ascii="Times" w:eastAsia=".PingFangSC-Regular" w:hAnsi="Times" w:cs="AppleSystemUIFont"/>
          <w:noProof/>
          <w:color w:val="353535"/>
        </w:rPr>
        <w:drawing>
          <wp:inline distT="0" distB="0" distL="0" distR="0" wp14:anchorId="391FC8A8" wp14:editId="374AA6A2">
            <wp:extent cx="5008904" cy="1566037"/>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8-31 下午6.15.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6111" cy="1590176"/>
                    </a:xfrm>
                    <a:prstGeom prst="rect">
                      <a:avLst/>
                    </a:prstGeom>
                  </pic:spPr>
                </pic:pic>
              </a:graphicData>
            </a:graphic>
          </wp:inline>
        </w:drawing>
      </w:r>
      <w:r>
        <w:rPr>
          <w:rFonts w:ascii="Times" w:eastAsia=".PingFangSC-Regular" w:hAnsi="Times" w:cs="AppleSystemUIFont"/>
          <w:noProof/>
          <w:color w:val="353535"/>
        </w:rPr>
        <w:drawing>
          <wp:inline distT="0" distB="0" distL="0" distR="0" wp14:anchorId="224E176A" wp14:editId="599D1AA8">
            <wp:extent cx="5054942" cy="16797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8-31 下午6.35.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547" cy="1710141"/>
                    </a:xfrm>
                    <a:prstGeom prst="rect">
                      <a:avLst/>
                    </a:prstGeom>
                  </pic:spPr>
                </pic:pic>
              </a:graphicData>
            </a:graphic>
          </wp:inline>
        </w:drawing>
      </w:r>
      <w:r>
        <w:rPr>
          <w:rFonts w:ascii="Times" w:eastAsia=".PingFangSC-Regular" w:hAnsi="Times" w:cs="AppleSystemUIFont"/>
          <w:noProof/>
          <w:color w:val="353535"/>
        </w:rPr>
        <w:drawing>
          <wp:inline distT="0" distB="0" distL="0" distR="0" wp14:anchorId="74D7E45E" wp14:editId="47B8FDAE">
            <wp:extent cx="5064991" cy="1671447"/>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8-31 下午6.28.5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4835" cy="1677995"/>
                    </a:xfrm>
                    <a:prstGeom prst="rect">
                      <a:avLst/>
                    </a:prstGeom>
                  </pic:spPr>
                </pic:pic>
              </a:graphicData>
            </a:graphic>
          </wp:inline>
        </w:drawing>
      </w:r>
      <w:r w:rsidR="005A3E03">
        <w:rPr>
          <w:rStyle w:val="af0"/>
          <w:rFonts w:ascii="Times" w:hAnsi="Times"/>
        </w:rPr>
        <w:footnoteReference w:id="6"/>
      </w:r>
    </w:p>
    <w:p w14:paraId="2B5B9E8A" w14:textId="77777777" w:rsidR="005E3FBE" w:rsidRPr="009527D8" w:rsidRDefault="005E3FBE" w:rsidP="005E3FBE">
      <w:pPr>
        <w:spacing w:beforeLines="50" w:before="156"/>
        <w:rPr>
          <w:rFonts w:ascii="Times" w:eastAsia=".PingFangSC-Regular" w:hAnsi="Times" w:cs="AppleSystemUIFont"/>
          <w:b/>
          <w:color w:val="353535"/>
          <w:sz w:val="22"/>
        </w:rPr>
      </w:pPr>
    </w:p>
    <w:p w14:paraId="74DDEAE6" w14:textId="77777777" w:rsidR="005E3FBE" w:rsidRPr="009527D8" w:rsidRDefault="005E3FBE" w:rsidP="005E3FBE">
      <w:pPr>
        <w:pStyle w:val="a3"/>
        <w:widowControl/>
        <w:numPr>
          <w:ilvl w:val="0"/>
          <w:numId w:val="15"/>
        </w:numPr>
        <w:spacing w:beforeLines="50" w:before="156"/>
        <w:ind w:firstLineChars="0"/>
        <w:jc w:val="left"/>
        <w:rPr>
          <w:rFonts w:ascii="Times" w:eastAsia=".PingFangSC-Regular" w:hAnsi="Times" w:cs="AppleSystemUIFont"/>
          <w:color w:val="353535"/>
          <w:kern w:val="0"/>
        </w:rPr>
      </w:pPr>
      <w:r>
        <w:rPr>
          <w:rFonts w:ascii="Times" w:eastAsia=".PingFangSC-Regular" w:hAnsi="Times" w:cs="AppleSystemUIFont"/>
          <w:color w:val="353535"/>
          <w:kern w:val="0"/>
        </w:rPr>
        <w:t>Stock Selection</w:t>
      </w:r>
    </w:p>
    <w:p w14:paraId="314544F0" w14:textId="7A73405A" w:rsidR="005E3FBE" w:rsidRPr="009B5629" w:rsidRDefault="00154055" w:rsidP="009B5629">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Table 4</w:t>
      </w:r>
      <w:r w:rsidR="009B5629">
        <w:rPr>
          <w:rFonts w:ascii="Times" w:eastAsia=".PingFangSC-Regular" w:hAnsi="Times" w:cs="AppleSystemUIFont"/>
          <w:color w:val="353535"/>
        </w:rPr>
        <w:t xml:space="preserve">: </w:t>
      </w:r>
      <w:r w:rsidR="005E3FBE" w:rsidRPr="009B5629">
        <w:rPr>
          <w:rFonts w:ascii="Times" w:eastAsia=".PingFangSC-Regular" w:hAnsi="Times" w:cs="AppleSystemUIFont"/>
          <w:color w:val="353535"/>
        </w:rPr>
        <w:t>The calculation of Import and Export of different countries</w:t>
      </w:r>
    </w:p>
    <w:p w14:paraId="49727106" w14:textId="346630F1" w:rsidR="005E3FBE" w:rsidRDefault="005E3FBE" w:rsidP="009B5629">
      <w:pPr>
        <w:pStyle w:val="a3"/>
        <w:widowControl/>
        <w:spacing w:beforeLines="50" w:before="156"/>
        <w:ind w:left="720" w:firstLineChars="0" w:firstLine="0"/>
        <w:jc w:val="center"/>
        <w:rPr>
          <w:rFonts w:ascii="Times" w:eastAsia=".PingFangSC-Regular" w:hAnsi="Times" w:cs="AppleSystemUIFont"/>
          <w:color w:val="353535"/>
          <w:kern w:val="0"/>
        </w:rPr>
      </w:pPr>
      <w:r>
        <w:rPr>
          <w:rFonts w:ascii="Times" w:eastAsia=".PingFangSC-Regular" w:hAnsi="Times" w:cs="AppleSystemUIFont"/>
          <w:noProof/>
          <w:color w:val="353535"/>
          <w:kern w:val="0"/>
        </w:rPr>
        <w:drawing>
          <wp:inline distT="0" distB="0" distL="0" distR="0" wp14:anchorId="799B4C84" wp14:editId="55D35AF0">
            <wp:extent cx="3251200" cy="9525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9-02 上午12.38.37.png"/>
                    <pic:cNvPicPr/>
                  </pic:nvPicPr>
                  <pic:blipFill>
                    <a:blip r:embed="rId20">
                      <a:extLst>
                        <a:ext uri="{28A0092B-C50C-407E-A947-70E740481C1C}">
                          <a14:useLocalDpi xmlns:a14="http://schemas.microsoft.com/office/drawing/2010/main" val="0"/>
                        </a:ext>
                      </a:extLst>
                    </a:blip>
                    <a:stretch>
                      <a:fillRect/>
                    </a:stretch>
                  </pic:blipFill>
                  <pic:spPr>
                    <a:xfrm>
                      <a:off x="0" y="0"/>
                      <a:ext cx="3251200" cy="952500"/>
                    </a:xfrm>
                    <a:prstGeom prst="rect">
                      <a:avLst/>
                    </a:prstGeom>
                  </pic:spPr>
                </pic:pic>
              </a:graphicData>
            </a:graphic>
          </wp:inline>
        </w:drawing>
      </w:r>
      <w:r w:rsidR="0001209A">
        <w:rPr>
          <w:rStyle w:val="afa"/>
          <w:rFonts w:ascii="Times" w:eastAsia=".PingFangSC-Regular" w:hAnsi="Times" w:cs="AppleSystemUIFont"/>
          <w:color w:val="353535"/>
          <w:kern w:val="0"/>
        </w:rPr>
        <w:endnoteReference w:id="4"/>
      </w:r>
    </w:p>
    <w:p w14:paraId="4666BD3F" w14:textId="5C301E18" w:rsidR="005E3FBE" w:rsidRPr="009B5629" w:rsidRDefault="00154055" w:rsidP="009B5629">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Table 5</w:t>
      </w:r>
      <w:r w:rsidR="009B5629" w:rsidRPr="009B5629">
        <w:rPr>
          <w:rFonts w:ascii="Times" w:eastAsia=".PingFangSC-Regular" w:hAnsi="Times" w:cs="AppleSystemUIFont"/>
          <w:color w:val="353535"/>
        </w:rPr>
        <w:t xml:space="preserve">: </w:t>
      </w:r>
      <w:r w:rsidR="005E3FBE" w:rsidRPr="009B5629">
        <w:rPr>
          <w:rFonts w:ascii="Times" w:eastAsia=".PingFangSC-Regular" w:hAnsi="Times" w:cs="AppleSystemUIFont"/>
          <w:color w:val="353535"/>
        </w:rPr>
        <w:t>Rank of goods Imported to China</w:t>
      </w:r>
    </w:p>
    <w:p w14:paraId="6E76F5BF" w14:textId="77777777" w:rsidR="005E3FBE" w:rsidRPr="009B5629" w:rsidRDefault="005E3FBE" w:rsidP="009B5629">
      <w:pPr>
        <w:spacing w:beforeLines="50" w:before="156"/>
        <w:rPr>
          <w:rFonts w:ascii="Times" w:eastAsia=".PingFangSC-Regular" w:hAnsi="Times" w:cs="AppleSystemUIFont"/>
          <w:color w:val="353535"/>
        </w:rPr>
      </w:pPr>
      <w:r>
        <w:rPr>
          <w:noProof/>
        </w:rPr>
        <w:drawing>
          <wp:inline distT="0" distB="0" distL="0" distR="0" wp14:anchorId="2854941D" wp14:editId="4FC2D7BA">
            <wp:extent cx="5270500" cy="68961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9-02 上午12.39.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689610"/>
                    </a:xfrm>
                    <a:prstGeom prst="rect">
                      <a:avLst/>
                    </a:prstGeom>
                  </pic:spPr>
                </pic:pic>
              </a:graphicData>
            </a:graphic>
          </wp:inline>
        </w:drawing>
      </w:r>
    </w:p>
    <w:p w14:paraId="64BE94C0" w14:textId="2DAFB832" w:rsidR="005E3FBE" w:rsidRPr="009B5629" w:rsidRDefault="009B5629" w:rsidP="009B5629">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T</w:t>
      </w:r>
      <w:r w:rsidR="00154055">
        <w:rPr>
          <w:rFonts w:ascii="Times" w:eastAsia=".PingFangSC-Regular" w:hAnsi="Times" w:cs="AppleSystemUIFont"/>
          <w:color w:val="353535"/>
        </w:rPr>
        <w:t>able 6</w:t>
      </w:r>
      <w:r>
        <w:rPr>
          <w:rFonts w:ascii="Times" w:eastAsia=".PingFangSC-Regular" w:hAnsi="Times" w:cs="AppleSystemUIFont"/>
          <w:color w:val="353535"/>
        </w:rPr>
        <w:t xml:space="preserve">: </w:t>
      </w:r>
      <w:r w:rsidR="005E3FBE" w:rsidRPr="009B5629">
        <w:rPr>
          <w:rFonts w:ascii="Times" w:eastAsia=".PingFangSC-Regular" w:hAnsi="Times" w:cs="AppleSystemUIFont"/>
          <w:color w:val="353535"/>
        </w:rPr>
        <w:t>Rank of goods Exported from China</w:t>
      </w:r>
    </w:p>
    <w:p w14:paraId="7E5D6708" w14:textId="77777777" w:rsidR="005E3FBE" w:rsidRPr="009B5629" w:rsidRDefault="005E3FBE" w:rsidP="009B5629">
      <w:pPr>
        <w:spacing w:beforeLines="50" w:before="156"/>
        <w:rPr>
          <w:rFonts w:ascii="Times" w:eastAsia=".PingFangSC-Regular" w:hAnsi="Times" w:cs="AppleSystemUIFont"/>
          <w:color w:val="353535"/>
        </w:rPr>
      </w:pPr>
      <w:r>
        <w:rPr>
          <w:noProof/>
        </w:rPr>
        <w:drawing>
          <wp:inline distT="0" distB="0" distL="0" distR="0" wp14:anchorId="00DAE772" wp14:editId="68EDB0F7">
            <wp:extent cx="5270500" cy="5816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9-02 上午12.38.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581660"/>
                    </a:xfrm>
                    <a:prstGeom prst="rect">
                      <a:avLst/>
                    </a:prstGeom>
                  </pic:spPr>
                </pic:pic>
              </a:graphicData>
            </a:graphic>
          </wp:inline>
        </w:drawing>
      </w:r>
    </w:p>
    <w:p w14:paraId="493A2B95" w14:textId="77777777" w:rsidR="00154055" w:rsidRDefault="00154055" w:rsidP="005E3FBE">
      <w:pPr>
        <w:pStyle w:val="a3"/>
        <w:widowControl/>
        <w:spacing w:beforeLines="50" w:before="156"/>
        <w:ind w:left="720" w:firstLineChars="0" w:firstLine="0"/>
        <w:jc w:val="left"/>
        <w:rPr>
          <w:rFonts w:ascii="Times" w:eastAsia=".PingFangSC-Regular" w:hAnsi="Times" w:cs="AppleSystemUIFont"/>
          <w:color w:val="353535"/>
          <w:kern w:val="0"/>
        </w:rPr>
      </w:pPr>
    </w:p>
    <w:p w14:paraId="57A6CFAA" w14:textId="63B443BE" w:rsidR="00154055" w:rsidRPr="00B678F5" w:rsidRDefault="00154055" w:rsidP="00154055">
      <w:pPr>
        <w:pStyle w:val="a3"/>
        <w:widowControl/>
        <w:numPr>
          <w:ilvl w:val="0"/>
          <w:numId w:val="15"/>
        </w:numPr>
        <w:spacing w:beforeLines="50" w:before="156"/>
        <w:ind w:firstLineChars="0"/>
        <w:jc w:val="left"/>
        <w:rPr>
          <w:rFonts w:ascii="Times" w:eastAsia=".PingFangSC-Regular" w:hAnsi="Times" w:cs="AppleSystemUIFont"/>
          <w:color w:val="353535"/>
          <w:kern w:val="0"/>
        </w:rPr>
      </w:pPr>
      <w:r>
        <w:rPr>
          <w:rFonts w:ascii="Times" w:eastAsia=".PingFangSC-Regular" w:hAnsi="Times" w:cs="AppleSystemUIFont"/>
          <w:color w:val="353535"/>
          <w:kern w:val="0"/>
        </w:rPr>
        <w:t>Financial Market</w:t>
      </w:r>
    </w:p>
    <w:p w14:paraId="74EB10F2" w14:textId="0851A53D" w:rsidR="005E3FBE" w:rsidRDefault="009B5629" w:rsidP="009B5629">
      <w:pPr>
        <w:pStyle w:val="a3"/>
        <w:widowControl/>
        <w:spacing w:beforeLines="50" w:before="156"/>
        <w:ind w:left="709" w:firstLineChars="0" w:firstLine="0"/>
        <w:jc w:val="center"/>
        <w:rPr>
          <w:rFonts w:ascii="Times" w:eastAsia=".PingFangSC-Regular" w:hAnsi="Times" w:cs="AppleSystemUIFont"/>
          <w:color w:val="353535"/>
          <w:kern w:val="0"/>
        </w:rPr>
      </w:pPr>
      <w:r>
        <w:rPr>
          <w:rFonts w:ascii="Times" w:eastAsia=".PingFangSC-Regular" w:hAnsi="Times" w:cs="AppleSystemUIFont"/>
          <w:color w:val="353535"/>
          <w:kern w:val="0"/>
        </w:rPr>
        <w:t>Figure 5: Overall performance in Automobile Industry</w:t>
      </w:r>
    </w:p>
    <w:p w14:paraId="78F6117E" w14:textId="0526EFA3" w:rsidR="005E3FBE" w:rsidRPr="00C031BA" w:rsidRDefault="005E3FBE" w:rsidP="005E3FBE">
      <w:pPr>
        <w:spacing w:beforeLines="50" w:before="156"/>
        <w:rPr>
          <w:rFonts w:ascii="Times" w:eastAsia=".PingFangSC-Regular" w:hAnsi="Times" w:cs="AppleSystemUIFont"/>
          <w:color w:val="353535"/>
        </w:rPr>
      </w:pPr>
      <w:r>
        <w:rPr>
          <w:rFonts w:ascii="Times" w:eastAsia=".PingFangSC-Regular" w:hAnsi="Times" w:cs="AppleSystemUIFont"/>
          <w:noProof/>
          <w:color w:val="353535"/>
        </w:rPr>
        <w:drawing>
          <wp:inline distT="0" distB="0" distL="0" distR="0" wp14:anchorId="01AAE88D" wp14:editId="14A8089F">
            <wp:extent cx="5270500" cy="2453640"/>
            <wp:effectExtent l="0" t="0" r="1270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9-19 下午9.33.49.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2453640"/>
                    </a:xfrm>
                    <a:prstGeom prst="rect">
                      <a:avLst/>
                    </a:prstGeom>
                  </pic:spPr>
                </pic:pic>
              </a:graphicData>
            </a:graphic>
          </wp:inline>
        </w:drawing>
      </w:r>
      <w:r w:rsidR="009B5629">
        <w:rPr>
          <w:rStyle w:val="af0"/>
          <w:rFonts w:ascii="Times" w:eastAsia=".PingFangSC-Regular" w:hAnsi="Times" w:cs="AppleSystemUIFont"/>
          <w:color w:val="353535"/>
        </w:rPr>
        <w:footnoteReference w:id="7"/>
      </w:r>
    </w:p>
    <w:p w14:paraId="695FFA33" w14:textId="1D5B7339" w:rsidR="009B5629" w:rsidRDefault="009B5629" w:rsidP="009B5629">
      <w:pPr>
        <w:pStyle w:val="a3"/>
        <w:spacing w:beforeLines="50" w:before="156"/>
        <w:ind w:left="720" w:firstLineChars="0" w:firstLine="0"/>
        <w:jc w:val="center"/>
        <w:rPr>
          <w:rFonts w:ascii="Times" w:eastAsia=".PingFangSC-Regular" w:hAnsi="Times" w:cs="AppleSystemUIFont"/>
          <w:color w:val="353535"/>
        </w:rPr>
      </w:pPr>
      <w:r>
        <w:rPr>
          <w:rFonts w:ascii="Times" w:eastAsia=".PingFangSC-Regular" w:hAnsi="Times" w:cs="AppleSystemUIFont"/>
          <w:color w:val="353535"/>
          <w:kern w:val="0"/>
        </w:rPr>
        <w:t>Figure 6</w:t>
      </w:r>
      <w:r>
        <w:rPr>
          <w:rFonts w:ascii="Times" w:eastAsia=".PingFangSC-Regular" w:hAnsi="Times" w:cs="AppleSystemUIFont"/>
          <w:color w:val="353535"/>
          <w:kern w:val="0"/>
        </w:rPr>
        <w:t xml:space="preserve">: Overall performance in </w:t>
      </w:r>
      <w:r w:rsidR="005E3FBE" w:rsidRPr="00C134DF">
        <w:rPr>
          <w:rFonts w:ascii="Times" w:eastAsia=".PingFangSC-Regular" w:hAnsi="Times" w:cs="AppleSystemUIFont"/>
          <w:color w:val="353535"/>
        </w:rPr>
        <w:t>Electronic Industr</w:t>
      </w:r>
      <w:r>
        <w:rPr>
          <w:rFonts w:ascii="Times" w:eastAsia=".PingFangSC-Regular" w:hAnsi="Times" w:cs="AppleSystemUIFont"/>
          <w:color w:val="353535"/>
        </w:rPr>
        <w:t>y</w:t>
      </w:r>
    </w:p>
    <w:p w14:paraId="00A60456" w14:textId="220E6593" w:rsidR="005E3FBE" w:rsidRPr="009B5629" w:rsidRDefault="005E3FBE" w:rsidP="009B5629">
      <w:pPr>
        <w:spacing w:beforeLines="50" w:before="156"/>
        <w:rPr>
          <w:rFonts w:ascii="Times" w:eastAsia=".PingFangSC-Regular" w:hAnsi="Times" w:cs="AppleSystemUIFont"/>
          <w:color w:val="353535"/>
        </w:rPr>
      </w:pPr>
      <w:r w:rsidRPr="00C134DF">
        <w:rPr>
          <w:noProof/>
        </w:rPr>
        <w:drawing>
          <wp:inline distT="0" distB="0" distL="0" distR="0" wp14:anchorId="0D5F735D" wp14:editId="21D978B9">
            <wp:extent cx="5270500" cy="2481580"/>
            <wp:effectExtent l="0" t="0" r="1270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9-19 下午9.32.11.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481580"/>
                    </a:xfrm>
                    <a:prstGeom prst="rect">
                      <a:avLst/>
                    </a:prstGeom>
                  </pic:spPr>
                </pic:pic>
              </a:graphicData>
            </a:graphic>
          </wp:inline>
        </w:drawing>
      </w:r>
    </w:p>
    <w:p w14:paraId="7C00F8F5" w14:textId="7C474796" w:rsidR="005E3FBE" w:rsidRPr="00C134DF" w:rsidRDefault="009B5629" w:rsidP="00750127">
      <w:pPr>
        <w:pStyle w:val="a3"/>
        <w:spacing w:beforeLines="50" w:before="156"/>
        <w:ind w:left="720" w:firstLineChars="0" w:firstLine="0"/>
        <w:jc w:val="center"/>
        <w:rPr>
          <w:rFonts w:ascii="Times" w:eastAsia=".PingFangSC-Regular" w:hAnsi="Times" w:cs="AppleSystemUIFont"/>
          <w:color w:val="353535"/>
        </w:rPr>
      </w:pPr>
      <w:r>
        <w:rPr>
          <w:rFonts w:ascii="Times" w:eastAsia=".PingFangSC-Regular" w:hAnsi="Times" w:cs="AppleSystemUIFont"/>
          <w:color w:val="353535"/>
          <w:kern w:val="0"/>
        </w:rPr>
        <w:t>Figure 7</w:t>
      </w:r>
      <w:r>
        <w:rPr>
          <w:rFonts w:ascii="Times" w:eastAsia=".PingFangSC-Regular" w:hAnsi="Times" w:cs="AppleSystemUIFont"/>
          <w:color w:val="353535"/>
          <w:kern w:val="0"/>
        </w:rPr>
        <w:t xml:space="preserve">: Overall performance in </w:t>
      </w:r>
      <w:r w:rsidR="005E3FBE">
        <w:rPr>
          <w:rFonts w:ascii="Times" w:eastAsia=".PingFangSC-Regular" w:hAnsi="Times" w:cs="AppleSystemUIFont"/>
          <w:color w:val="353535"/>
        </w:rPr>
        <w:t>C</w:t>
      </w:r>
      <w:r>
        <w:rPr>
          <w:rFonts w:ascii="Times" w:eastAsia=".PingFangSC-Regular" w:hAnsi="Times" w:cs="AppleSystemUIFont"/>
          <w:color w:val="353535"/>
        </w:rPr>
        <w:t>osmetics Industry</w:t>
      </w:r>
    </w:p>
    <w:p w14:paraId="4C5BC52B" w14:textId="77777777" w:rsidR="005E3FBE" w:rsidRDefault="005E3FBE" w:rsidP="009B5629">
      <w:pPr>
        <w:spacing w:beforeLines="50" w:before="156"/>
        <w:jc w:val="center"/>
        <w:rPr>
          <w:rFonts w:ascii="Times" w:eastAsia=".PingFangSC-Regular" w:hAnsi="Times" w:cs="AppleSystemUIFont"/>
          <w:color w:val="353535"/>
        </w:rPr>
      </w:pPr>
      <w:r>
        <w:rPr>
          <w:rFonts w:ascii="Times" w:eastAsia=".PingFangSC-Regular" w:hAnsi="Times" w:cs="AppleSystemUIFont"/>
          <w:noProof/>
          <w:color w:val="353535"/>
        </w:rPr>
        <w:drawing>
          <wp:inline distT="0" distB="0" distL="0" distR="0" wp14:anchorId="2EF9250E" wp14:editId="270F4761">
            <wp:extent cx="5270500" cy="221551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9-19 下午9.35.25.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2215515"/>
                    </a:xfrm>
                    <a:prstGeom prst="rect">
                      <a:avLst/>
                    </a:prstGeom>
                  </pic:spPr>
                </pic:pic>
              </a:graphicData>
            </a:graphic>
          </wp:inline>
        </w:drawing>
      </w:r>
    </w:p>
    <w:p w14:paraId="6CA92B9F" w14:textId="612DEB23" w:rsidR="00154055" w:rsidRDefault="00154055">
      <w:pPr>
        <w:rPr>
          <w:rFonts w:ascii="Times" w:eastAsia=".PingFangSC-Regular" w:hAnsi="Times" w:cs="AppleSystemUIFont"/>
          <w:color w:val="353535"/>
        </w:rPr>
      </w:pPr>
      <w:r>
        <w:rPr>
          <w:rFonts w:ascii="Times" w:eastAsia=".PingFangSC-Regular" w:hAnsi="Times" w:cs="AppleSystemUIFont"/>
          <w:color w:val="353535"/>
        </w:rPr>
        <w:br w:type="page"/>
      </w:r>
    </w:p>
    <w:p w14:paraId="4613D70E" w14:textId="13DC1D7F" w:rsidR="00154055" w:rsidRDefault="00154055" w:rsidP="00154055">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Table 7: API in Case Study for analysis of Japan</w:t>
      </w:r>
    </w:p>
    <w:p w14:paraId="5D38D1AA" w14:textId="77777777" w:rsidR="005E3FBE" w:rsidRDefault="005E3FBE" w:rsidP="005E3FBE">
      <w:pPr>
        <w:spacing w:beforeLines="50" w:before="156"/>
        <w:jc w:val="center"/>
        <w:rPr>
          <w:rFonts w:ascii="Times" w:eastAsia=".PingFangSC-Regular" w:hAnsi="Times" w:cs="AppleSystemUIFont"/>
          <w:color w:val="353535"/>
        </w:rPr>
      </w:pPr>
      <w:r>
        <w:rPr>
          <w:rFonts w:ascii="Times" w:eastAsia=".PingFangSC-Regular" w:hAnsi="Times" w:cs="AppleSystemUIFont"/>
          <w:noProof/>
          <w:color w:val="353535"/>
        </w:rPr>
        <w:drawing>
          <wp:inline distT="0" distB="0" distL="0" distR="0" wp14:anchorId="10321E0C" wp14:editId="1FFBC7D3">
            <wp:extent cx="4138432" cy="3930514"/>
            <wp:effectExtent l="0" t="0" r="190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9-19 下午9.57.29.png"/>
                    <pic:cNvPicPr/>
                  </pic:nvPicPr>
                  <pic:blipFill>
                    <a:blip r:embed="rId26">
                      <a:extLst>
                        <a:ext uri="{28A0092B-C50C-407E-A947-70E740481C1C}">
                          <a14:useLocalDpi xmlns:a14="http://schemas.microsoft.com/office/drawing/2010/main" val="0"/>
                        </a:ext>
                      </a:extLst>
                    </a:blip>
                    <a:stretch>
                      <a:fillRect/>
                    </a:stretch>
                  </pic:blipFill>
                  <pic:spPr>
                    <a:xfrm>
                      <a:off x="0" y="0"/>
                      <a:ext cx="4165385" cy="3956113"/>
                    </a:xfrm>
                    <a:prstGeom prst="rect">
                      <a:avLst/>
                    </a:prstGeom>
                  </pic:spPr>
                </pic:pic>
              </a:graphicData>
            </a:graphic>
          </wp:inline>
        </w:drawing>
      </w:r>
    </w:p>
    <w:p w14:paraId="678F2DDE" w14:textId="79FCBC78" w:rsidR="00154055" w:rsidRDefault="00154055" w:rsidP="00154055">
      <w:pPr>
        <w:spacing w:beforeLines="50" w:before="156"/>
        <w:jc w:val="center"/>
        <w:rPr>
          <w:rFonts w:ascii="Times" w:eastAsia=".PingFangSC-Regular" w:hAnsi="Times" w:cs="AppleSystemUIFont"/>
          <w:color w:val="353535"/>
        </w:rPr>
      </w:pPr>
      <w:r>
        <w:rPr>
          <w:rFonts w:ascii="Times" w:eastAsia=".PingFangSC-Regular" w:hAnsi="Times" w:cs="AppleSystemUIFont"/>
          <w:color w:val="353535"/>
        </w:rPr>
        <w:t xml:space="preserve">Table 7: API in Case Study for analysis of </w:t>
      </w:r>
      <w:r>
        <w:rPr>
          <w:rFonts w:ascii="Times" w:eastAsia=".PingFangSC-Regular" w:hAnsi="Times" w:cs="AppleSystemUIFont"/>
          <w:color w:val="353535"/>
        </w:rPr>
        <w:t>South Korea</w:t>
      </w:r>
    </w:p>
    <w:p w14:paraId="72061440" w14:textId="347FAB61" w:rsidR="005E3FBE" w:rsidRPr="00750127" w:rsidRDefault="005E3FBE" w:rsidP="00750127">
      <w:pPr>
        <w:spacing w:beforeLines="50" w:before="156"/>
        <w:jc w:val="center"/>
        <w:rPr>
          <w:rFonts w:ascii="Times" w:eastAsia=".PingFangSC-Regular" w:hAnsi="Times" w:cs="AppleSystemUIFont"/>
          <w:color w:val="353535"/>
        </w:rPr>
      </w:pPr>
      <w:r>
        <w:rPr>
          <w:rFonts w:ascii="Times" w:eastAsia=".PingFangSC-Regular" w:hAnsi="Times" w:cs="AppleSystemUIFont"/>
          <w:noProof/>
          <w:color w:val="353535"/>
        </w:rPr>
        <w:drawing>
          <wp:inline distT="0" distB="0" distL="0" distR="0" wp14:anchorId="2F4EF9FA" wp14:editId="5FBF5F93">
            <wp:extent cx="4186915" cy="4122849"/>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9-19 下午10.06.44.png"/>
                    <pic:cNvPicPr/>
                  </pic:nvPicPr>
                  <pic:blipFill>
                    <a:blip r:embed="rId27">
                      <a:extLst>
                        <a:ext uri="{28A0092B-C50C-407E-A947-70E740481C1C}">
                          <a14:useLocalDpi xmlns:a14="http://schemas.microsoft.com/office/drawing/2010/main" val="0"/>
                        </a:ext>
                      </a:extLst>
                    </a:blip>
                    <a:stretch>
                      <a:fillRect/>
                    </a:stretch>
                  </pic:blipFill>
                  <pic:spPr>
                    <a:xfrm>
                      <a:off x="0" y="0"/>
                      <a:ext cx="4219084" cy="4154525"/>
                    </a:xfrm>
                    <a:prstGeom prst="rect">
                      <a:avLst/>
                    </a:prstGeom>
                  </pic:spPr>
                </pic:pic>
              </a:graphicData>
            </a:graphic>
          </wp:inline>
        </w:drawing>
      </w:r>
    </w:p>
    <w:bookmarkEnd w:id="0"/>
    <w:bookmarkEnd w:id="1"/>
    <w:p w14:paraId="419029DA" w14:textId="77777777" w:rsidR="009B2D7A" w:rsidRPr="00750127" w:rsidRDefault="009B2D7A" w:rsidP="00750127">
      <w:pPr>
        <w:spacing w:beforeLines="50" w:before="156"/>
        <w:rPr>
          <w:rFonts w:ascii="Times" w:eastAsia=".PingFangSC-Regular" w:hAnsi="Times" w:cs="AppleSystemUIFont"/>
          <w:b/>
          <w:color w:val="353535"/>
          <w:sz w:val="28"/>
        </w:rPr>
      </w:pPr>
      <w:r w:rsidRPr="00750127">
        <w:rPr>
          <w:rFonts w:ascii="Times" w:eastAsia="Times New Roman" w:hAnsi="Times"/>
          <w:b/>
          <w:color w:val="222222"/>
          <w:szCs w:val="18"/>
          <w:shd w:val="clear" w:color="auto" w:fill="FFFFFF"/>
        </w:rPr>
        <w:t>Bibliography:</w:t>
      </w:r>
    </w:p>
    <w:p w14:paraId="39D68372" w14:textId="1CB8C6BE" w:rsidR="009B2D7A" w:rsidRPr="000B4BE5" w:rsidRDefault="009B2D7A" w:rsidP="009B2D7A">
      <w:pPr>
        <w:pStyle w:val="HTML"/>
        <w:spacing w:beforeLines="50" w:before="156"/>
        <w:rPr>
          <w:rFonts w:ascii="Helvetica Neue" w:eastAsia="Times New Roman" w:hAnsi="Helvetica Neue" w:cs="Times New Roman"/>
          <w:color w:val="000000"/>
          <w:sz w:val="21"/>
          <w:szCs w:val="21"/>
          <w:shd w:val="clear" w:color="auto" w:fill="FFFFFF"/>
        </w:rPr>
      </w:pPr>
      <w:r w:rsidRPr="004F7C6F">
        <w:rPr>
          <w:rFonts w:ascii="Times" w:eastAsia=".PingFangSC-Regular" w:hAnsi="Times" w:cs="AppleSystemUIFont"/>
          <w:color w:val="353535"/>
          <w:sz w:val="21"/>
          <w:szCs w:val="24"/>
        </w:rPr>
        <w:t>Hitoshi Sasaki &amp; Yuko Koga (2003), Trade Between Japan and China: Dramatic Expansion and Structural Changes, Bank of Japan Revi</w:t>
      </w:r>
      <w:r w:rsidRPr="000B4BE5">
        <w:rPr>
          <w:rFonts w:ascii="Helvetica Neue" w:eastAsia="Times New Roman" w:hAnsi="Helvetica Neue" w:cs="Times New Roman"/>
          <w:color w:val="000000"/>
          <w:sz w:val="21"/>
          <w:szCs w:val="21"/>
          <w:shd w:val="clear" w:color="auto" w:fill="FFFFFF"/>
        </w:rPr>
        <w:t xml:space="preserve">ew Series, </w:t>
      </w:r>
      <w:hyperlink r:id="rId28" w:history="1">
        <w:r w:rsidRPr="000B4BE5">
          <w:rPr>
            <w:rFonts w:ascii="Helvetica Neue" w:eastAsia="Times New Roman" w:hAnsi="Helvetica Neue" w:cs="Times New Roman"/>
            <w:color w:val="000000"/>
            <w:szCs w:val="21"/>
            <w:shd w:val="clear" w:color="auto" w:fill="FFFFFF"/>
          </w:rPr>
          <w:t>https://ideas.repec.org/s/boj/bojrev.html</w:t>
        </w:r>
      </w:hyperlink>
    </w:p>
    <w:p w14:paraId="49317767" w14:textId="77777777" w:rsidR="006E34F7" w:rsidRDefault="009B2D7A" w:rsidP="009B2D7A">
      <w:pPr>
        <w:spacing w:beforeLines="50" w:before="156"/>
        <w:rPr>
          <w:rFonts w:eastAsia="Times New Roman"/>
        </w:rPr>
      </w:pPr>
      <w:r w:rsidRPr="00625993">
        <w:rPr>
          <w:rFonts w:ascii="Helvetica Neue" w:eastAsia="Times New Roman" w:hAnsi="Helvetica Neue"/>
          <w:color w:val="000000"/>
          <w:sz w:val="21"/>
          <w:szCs w:val="21"/>
          <w:shd w:val="clear" w:color="auto" w:fill="FFFFFF"/>
        </w:rPr>
        <w:t>Armstrong, Shiro Patrick. “Interaction Between Trade, Conflict and Cooperation: The Case of Japan and China.” </w:t>
      </w:r>
      <w:r w:rsidRPr="00625993">
        <w:rPr>
          <w:rFonts w:ascii="Helvetica Neue" w:eastAsia="Times New Roman" w:hAnsi="Helvetica Neue"/>
          <w:i/>
          <w:iCs/>
          <w:color w:val="000000"/>
          <w:sz w:val="21"/>
          <w:szCs w:val="21"/>
        </w:rPr>
        <w:t>SSRN Electronic Journal</w:t>
      </w:r>
      <w:r w:rsidRPr="00625993">
        <w:rPr>
          <w:rFonts w:ascii="Helvetica Neue" w:eastAsia="Times New Roman" w:hAnsi="Helvetica Neue"/>
          <w:color w:val="000000"/>
          <w:sz w:val="21"/>
          <w:szCs w:val="21"/>
          <w:shd w:val="clear" w:color="auto" w:fill="FFFFFF"/>
        </w:rPr>
        <w:t>, 2010, doi:10.2139/ssrn.1767659.</w:t>
      </w:r>
    </w:p>
    <w:p w14:paraId="54A50078" w14:textId="590FE76A" w:rsidR="006E34F7" w:rsidRPr="002D0D4D" w:rsidRDefault="009B2D7A" w:rsidP="009B2D7A">
      <w:pPr>
        <w:spacing w:beforeLines="50" w:before="156"/>
        <w:rPr>
          <w:rFonts w:ascii="Helvetica Neue" w:eastAsia="Times New Roman" w:hAnsi="Helvetica Neue"/>
          <w:color w:val="000000"/>
          <w:sz w:val="21"/>
          <w:szCs w:val="21"/>
        </w:rPr>
      </w:pPr>
      <w:r w:rsidRPr="00625993">
        <w:rPr>
          <w:rFonts w:ascii="Helvetica Neue" w:eastAsia="Times New Roman" w:hAnsi="Helvetica Neue"/>
          <w:color w:val="000000"/>
          <w:sz w:val="21"/>
          <w:szCs w:val="21"/>
          <w:shd w:val="clear" w:color="auto" w:fill="FFFFFF"/>
        </w:rPr>
        <w:t> </w:t>
      </w:r>
      <w:r w:rsidRPr="00625993">
        <w:rPr>
          <w:rFonts w:ascii="Helvetica Neue" w:eastAsia="Times New Roman" w:hAnsi="Helvetica Neue"/>
          <w:color w:val="000000"/>
          <w:sz w:val="21"/>
          <w:szCs w:val="21"/>
        </w:rPr>
        <w:t>Kai, Jin. “What THAAD Means for China's Korean Peninsula Strategy.” </w:t>
      </w:r>
      <w:r w:rsidRPr="00625993">
        <w:rPr>
          <w:rFonts w:ascii="Helvetica Neue" w:eastAsia="Times New Roman" w:hAnsi="Helvetica Neue"/>
          <w:i/>
          <w:iCs/>
          <w:color w:val="000000"/>
          <w:sz w:val="21"/>
          <w:szCs w:val="21"/>
        </w:rPr>
        <w:t>The Diplomat</w:t>
      </w:r>
      <w:r w:rsidRPr="00625993">
        <w:rPr>
          <w:rFonts w:ascii="Helvetica Neue" w:eastAsia="Times New Roman" w:hAnsi="Helvetica Neue"/>
          <w:color w:val="000000"/>
          <w:sz w:val="21"/>
          <w:szCs w:val="21"/>
        </w:rPr>
        <w:t>, The Diplomat, 28 July 2017, thediplomat.com/2017/07/what-thaad-means-for-chinas-korean-peninsula-strategy/.</w:t>
      </w:r>
    </w:p>
    <w:p w14:paraId="2AF5EC08" w14:textId="522DB5F5" w:rsidR="009B2D7A" w:rsidRPr="002D0D4D" w:rsidRDefault="009B2D7A" w:rsidP="009B2D7A">
      <w:pPr>
        <w:spacing w:beforeLines="50" w:before="156"/>
        <w:rPr>
          <w:rFonts w:ascii="Helvetica Neue" w:eastAsia="Times New Roman" w:hAnsi="Helvetica Neue"/>
          <w:color w:val="000000"/>
          <w:sz w:val="21"/>
          <w:szCs w:val="21"/>
        </w:rPr>
      </w:pPr>
      <w:r w:rsidRPr="002D0D4D">
        <w:rPr>
          <w:rFonts w:ascii="Helvetica Neue" w:eastAsia="Times New Roman" w:hAnsi="Helvetica Neue"/>
          <w:color w:val="000000"/>
          <w:sz w:val="21"/>
          <w:szCs w:val="21"/>
        </w:rPr>
        <w:t>“What Happened to Japan's Electronic Giants?”</w:t>
      </w:r>
      <w:r w:rsidRPr="002D0D4D">
        <w:t> </w:t>
      </w:r>
      <w:r w:rsidRPr="002D0D4D">
        <w:rPr>
          <w:rFonts w:ascii="Helvetica Neue" w:eastAsia="Times New Roman" w:hAnsi="Helvetica Neue"/>
          <w:color w:val="000000"/>
          <w:sz w:val="21"/>
          <w:szCs w:val="21"/>
        </w:rPr>
        <w:t>BBC News, BBC, 2 Apr. 2013, www.bbc.com/news/world-asia-21992700.</w:t>
      </w:r>
    </w:p>
    <w:p w14:paraId="61E58A00" w14:textId="75E83527" w:rsidR="009B2D7A" w:rsidRDefault="009B2D7A" w:rsidP="009B2D7A">
      <w:pPr>
        <w:spacing w:beforeLines="50" w:before="156"/>
        <w:rPr>
          <w:rFonts w:eastAsia="Times New Roman"/>
        </w:rPr>
      </w:pPr>
      <w:r>
        <w:rPr>
          <w:rFonts w:ascii="Helvetica Neue" w:eastAsia="Times New Roman" w:hAnsi="Helvetica Neue"/>
          <w:color w:val="000000"/>
          <w:sz w:val="21"/>
          <w:szCs w:val="21"/>
          <w:shd w:val="clear" w:color="auto" w:fill="FFFFFF"/>
        </w:rPr>
        <w:t>Armstrong, Shiro Patrick. “Interaction Between Trade, Conflict and Cooperation: The Case of Japan and China.”</w:t>
      </w:r>
      <w:r>
        <w:rPr>
          <w:rStyle w:val="apple-converted-space"/>
          <w:rFonts w:ascii="Helvetica Neue" w:eastAsia="Times New Roman" w:hAnsi="Helvetica Neue"/>
          <w:color w:val="000000"/>
          <w:sz w:val="21"/>
          <w:szCs w:val="21"/>
          <w:shd w:val="clear" w:color="auto" w:fill="FFFFFF"/>
        </w:rPr>
        <w:t> </w:t>
      </w:r>
      <w:r>
        <w:rPr>
          <w:rFonts w:ascii="Helvetica Neue" w:eastAsia="Times New Roman" w:hAnsi="Helvetica Neue"/>
          <w:i/>
          <w:iCs/>
          <w:color w:val="000000"/>
          <w:sz w:val="21"/>
          <w:szCs w:val="21"/>
        </w:rPr>
        <w:t>SSRN Electronic Journal</w:t>
      </w:r>
      <w:r>
        <w:rPr>
          <w:rFonts w:ascii="Helvetica Neue" w:eastAsia="Times New Roman" w:hAnsi="Helvetica Neue"/>
          <w:color w:val="000000"/>
          <w:sz w:val="21"/>
          <w:szCs w:val="21"/>
          <w:shd w:val="clear" w:color="auto" w:fill="FFFFFF"/>
        </w:rPr>
        <w:t>, 2010, doi:10.2139/ssrn.1767659.</w:t>
      </w:r>
    </w:p>
    <w:p w14:paraId="218254C5" w14:textId="684C0E0E" w:rsidR="009B2D7A" w:rsidRDefault="009B2D7A" w:rsidP="009B2D7A">
      <w:pPr>
        <w:spacing w:beforeLines="50" w:before="156"/>
        <w:rPr>
          <w:rFonts w:eastAsia="Times New Roman"/>
        </w:rPr>
      </w:pPr>
      <w:r>
        <w:rPr>
          <w:rStyle w:val="apple-converted-space"/>
          <w:rFonts w:ascii="Helvetica Neue" w:eastAsia="Times New Roman" w:hAnsi="Helvetica Neue"/>
          <w:color w:val="000000"/>
          <w:sz w:val="21"/>
          <w:szCs w:val="21"/>
          <w:shd w:val="clear" w:color="auto" w:fill="FFFFFF"/>
        </w:rPr>
        <w:t> </w:t>
      </w:r>
      <w:r>
        <w:rPr>
          <w:rStyle w:val="citationtext"/>
          <w:rFonts w:ascii="Helvetica Neue" w:eastAsia="Times New Roman" w:hAnsi="Helvetica Neue"/>
          <w:color w:val="000000"/>
          <w:sz w:val="21"/>
          <w:szCs w:val="21"/>
        </w:rPr>
        <w:t>“China’s Top 10 Imports.”</w:t>
      </w:r>
      <w:r>
        <w:rPr>
          <w:rStyle w:val="apple-converted-space"/>
          <w:rFonts w:ascii="Helvetica Neue" w:eastAsia="Times New Roman" w:hAnsi="Helvetica Neue"/>
          <w:color w:val="000000"/>
          <w:sz w:val="21"/>
          <w:szCs w:val="21"/>
        </w:rPr>
        <w:t> </w:t>
      </w:r>
      <w:r>
        <w:rPr>
          <w:rStyle w:val="citationtext"/>
          <w:rFonts w:ascii="Helvetica Neue" w:eastAsia="Times New Roman" w:hAnsi="Helvetica Neue"/>
          <w:i/>
          <w:iCs/>
          <w:color w:val="000000"/>
          <w:sz w:val="21"/>
          <w:szCs w:val="21"/>
        </w:rPr>
        <w:t>World's Top Exports</w:t>
      </w:r>
      <w:r>
        <w:rPr>
          <w:rStyle w:val="citationtext"/>
          <w:rFonts w:ascii="Helvetica Neue" w:eastAsia="Times New Roman" w:hAnsi="Helvetica Neue"/>
          <w:color w:val="000000"/>
          <w:sz w:val="21"/>
          <w:szCs w:val="21"/>
        </w:rPr>
        <w:t>, 3 Apr. 2017, www.worldstopexports.com/chinas-top-10-imports/.</w:t>
      </w:r>
    </w:p>
    <w:p w14:paraId="74FBD515" w14:textId="48C416B6" w:rsidR="009B2D7A" w:rsidRPr="006E34F7" w:rsidRDefault="009B2D7A" w:rsidP="009B2D7A">
      <w:pPr>
        <w:spacing w:beforeLines="50" w:before="156"/>
        <w:rPr>
          <w:rStyle w:val="apple-converted-space"/>
          <w:rFonts w:eastAsia="Times New Roman"/>
        </w:rPr>
      </w:pPr>
      <w:r>
        <w:rPr>
          <w:rFonts w:ascii="Helvetica Neue" w:eastAsia="Times New Roman" w:hAnsi="Helvetica Neue"/>
          <w:color w:val="000000"/>
          <w:sz w:val="21"/>
          <w:szCs w:val="21"/>
          <w:shd w:val="clear" w:color="auto" w:fill="FFFFFF"/>
        </w:rPr>
        <w:t>“</w:t>
      </w:r>
      <w:r>
        <w:rPr>
          <w:rFonts w:ascii="MS Mincho" w:eastAsia="MS Mincho" w:hAnsi="MS Mincho" w:cs="MS Mincho"/>
          <w:color w:val="000000"/>
          <w:sz w:val="21"/>
          <w:szCs w:val="21"/>
          <w:shd w:val="clear" w:color="auto" w:fill="FFFFFF"/>
        </w:rPr>
        <w:t>近</w:t>
      </w:r>
      <w:r>
        <w:rPr>
          <w:rFonts w:ascii="SimSun" w:eastAsia="SimSun" w:hAnsi="SimSun" w:cs="SimSun"/>
          <w:color w:val="000000"/>
          <w:sz w:val="21"/>
          <w:szCs w:val="21"/>
          <w:shd w:val="clear" w:color="auto" w:fill="FFFFFF"/>
        </w:rPr>
        <w:t>现</w:t>
      </w:r>
      <w:r>
        <w:rPr>
          <w:rFonts w:ascii="MS Mincho" w:eastAsia="MS Mincho" w:hAnsi="MS Mincho" w:cs="MS Mincho"/>
          <w:color w:val="000000"/>
          <w:sz w:val="21"/>
          <w:szCs w:val="21"/>
          <w:shd w:val="clear" w:color="auto" w:fill="FFFFFF"/>
        </w:rPr>
        <w:t>代中国</w:t>
      </w:r>
      <w:r>
        <w:rPr>
          <w:rFonts w:ascii="SimSun" w:eastAsia="SimSun" w:hAnsi="SimSun" w:cs="SimSun"/>
          <w:color w:val="000000"/>
          <w:sz w:val="21"/>
          <w:szCs w:val="21"/>
          <w:shd w:val="clear" w:color="auto" w:fill="FFFFFF"/>
        </w:rPr>
        <w:t>爱</w:t>
      </w:r>
      <w:r>
        <w:rPr>
          <w:rFonts w:ascii="MS Mincho" w:eastAsia="MS Mincho" w:hAnsi="MS Mincho" w:cs="MS Mincho"/>
          <w:color w:val="000000"/>
          <w:sz w:val="21"/>
          <w:szCs w:val="21"/>
          <w:shd w:val="clear" w:color="auto" w:fill="FFFFFF"/>
        </w:rPr>
        <w:t>国主</w:t>
      </w:r>
      <w:r>
        <w:rPr>
          <w:rFonts w:ascii="SimSun" w:eastAsia="SimSun" w:hAnsi="SimSun" w:cs="SimSun"/>
          <w:color w:val="000000"/>
          <w:sz w:val="21"/>
          <w:szCs w:val="21"/>
          <w:shd w:val="clear" w:color="auto" w:fill="FFFFFF"/>
        </w:rPr>
        <w:t>义</w:t>
      </w:r>
      <w:r>
        <w:rPr>
          <w:rFonts w:ascii="MS Mincho" w:eastAsia="MS Mincho" w:hAnsi="MS Mincho" w:cs="MS Mincho"/>
          <w:color w:val="000000"/>
          <w:sz w:val="21"/>
          <w:szCs w:val="21"/>
          <w:shd w:val="clear" w:color="auto" w:fill="FFFFFF"/>
        </w:rPr>
        <w:t>思潮的</w:t>
      </w:r>
      <w:r>
        <w:rPr>
          <w:rFonts w:ascii="SimSun" w:eastAsia="SimSun" w:hAnsi="SimSun" w:cs="SimSun"/>
          <w:color w:val="000000"/>
          <w:sz w:val="21"/>
          <w:szCs w:val="21"/>
          <w:shd w:val="clear" w:color="auto" w:fill="FFFFFF"/>
        </w:rPr>
        <w:t>历</w:t>
      </w:r>
      <w:r>
        <w:rPr>
          <w:rFonts w:ascii="MS Mincho" w:eastAsia="MS Mincho" w:hAnsi="MS Mincho" w:cs="MS Mincho"/>
          <w:color w:val="000000"/>
          <w:sz w:val="21"/>
          <w:szCs w:val="21"/>
          <w:shd w:val="clear" w:color="auto" w:fill="FFFFFF"/>
        </w:rPr>
        <w:t>史</w:t>
      </w:r>
      <w:r>
        <w:rPr>
          <w:rFonts w:ascii="SimSun" w:eastAsia="SimSun" w:hAnsi="SimSun" w:cs="SimSun"/>
          <w:color w:val="000000"/>
          <w:sz w:val="21"/>
          <w:szCs w:val="21"/>
          <w:shd w:val="clear" w:color="auto" w:fill="FFFFFF"/>
        </w:rPr>
        <w:t>趋势</w:t>
      </w:r>
      <w:r>
        <w:rPr>
          <w:rFonts w:ascii="Helvetica Neue" w:eastAsia="Times New Roman" w:hAnsi="Helvetica Neue"/>
          <w:color w:val="000000"/>
          <w:sz w:val="21"/>
          <w:szCs w:val="21"/>
          <w:shd w:val="clear" w:color="auto" w:fill="FFFFFF"/>
        </w:rPr>
        <w:t>.”</w:t>
      </w:r>
      <w:r>
        <w:rPr>
          <w:rStyle w:val="apple-converted-space"/>
          <w:rFonts w:ascii="Helvetica Neue" w:eastAsia="Times New Roman" w:hAnsi="Helvetica Neue"/>
          <w:color w:val="000000"/>
          <w:sz w:val="21"/>
          <w:szCs w:val="21"/>
          <w:shd w:val="clear" w:color="auto" w:fill="FFFFFF"/>
        </w:rPr>
        <w:t> </w:t>
      </w:r>
      <w:r>
        <w:rPr>
          <w:rFonts w:ascii="MS Mincho" w:eastAsia="MS Mincho" w:hAnsi="MS Mincho" w:cs="MS Mincho"/>
          <w:i/>
          <w:iCs/>
          <w:color w:val="000000"/>
          <w:sz w:val="21"/>
          <w:szCs w:val="21"/>
        </w:rPr>
        <w:t>近</w:t>
      </w:r>
      <w:r>
        <w:rPr>
          <w:rFonts w:ascii="SimSun" w:eastAsia="SimSun" w:hAnsi="SimSun" w:cs="SimSun"/>
          <w:i/>
          <w:iCs/>
          <w:color w:val="000000"/>
          <w:sz w:val="21"/>
          <w:szCs w:val="21"/>
        </w:rPr>
        <w:t>现</w:t>
      </w:r>
      <w:r>
        <w:rPr>
          <w:rFonts w:ascii="MS Mincho" w:eastAsia="MS Mincho" w:hAnsi="MS Mincho" w:cs="MS Mincho"/>
          <w:i/>
          <w:iCs/>
          <w:color w:val="000000"/>
          <w:sz w:val="21"/>
          <w:szCs w:val="21"/>
        </w:rPr>
        <w:t>代中国</w:t>
      </w:r>
      <w:r>
        <w:rPr>
          <w:rFonts w:ascii="SimSun" w:eastAsia="SimSun" w:hAnsi="SimSun" w:cs="SimSun"/>
          <w:i/>
          <w:iCs/>
          <w:color w:val="000000"/>
          <w:sz w:val="21"/>
          <w:szCs w:val="21"/>
        </w:rPr>
        <w:t>爱</w:t>
      </w:r>
      <w:r>
        <w:rPr>
          <w:rFonts w:ascii="MS Mincho" w:eastAsia="MS Mincho" w:hAnsi="MS Mincho" w:cs="MS Mincho"/>
          <w:i/>
          <w:iCs/>
          <w:color w:val="000000"/>
          <w:sz w:val="21"/>
          <w:szCs w:val="21"/>
        </w:rPr>
        <w:t>国主</w:t>
      </w:r>
      <w:r>
        <w:rPr>
          <w:rFonts w:ascii="SimSun" w:eastAsia="SimSun" w:hAnsi="SimSun" w:cs="SimSun"/>
          <w:i/>
          <w:iCs/>
          <w:color w:val="000000"/>
          <w:sz w:val="21"/>
          <w:szCs w:val="21"/>
        </w:rPr>
        <w:t>义</w:t>
      </w:r>
      <w:r>
        <w:rPr>
          <w:rFonts w:ascii="MS Mincho" w:eastAsia="MS Mincho" w:hAnsi="MS Mincho" w:cs="MS Mincho"/>
          <w:i/>
          <w:iCs/>
          <w:color w:val="000000"/>
          <w:sz w:val="21"/>
          <w:szCs w:val="21"/>
        </w:rPr>
        <w:t>思潮的</w:t>
      </w:r>
      <w:r>
        <w:rPr>
          <w:rFonts w:ascii="SimSun" w:eastAsia="SimSun" w:hAnsi="SimSun" w:cs="SimSun"/>
          <w:i/>
          <w:iCs/>
          <w:color w:val="000000"/>
          <w:sz w:val="21"/>
          <w:szCs w:val="21"/>
        </w:rPr>
        <w:t>历</w:t>
      </w:r>
      <w:r>
        <w:rPr>
          <w:rFonts w:ascii="MS Mincho" w:eastAsia="MS Mincho" w:hAnsi="MS Mincho" w:cs="MS Mincho"/>
          <w:i/>
          <w:iCs/>
          <w:color w:val="000000"/>
          <w:sz w:val="21"/>
          <w:szCs w:val="21"/>
        </w:rPr>
        <w:t>史</w:t>
      </w:r>
      <w:r>
        <w:rPr>
          <w:rFonts w:ascii="SimSun" w:eastAsia="SimSun" w:hAnsi="SimSun" w:cs="SimSun"/>
          <w:i/>
          <w:iCs/>
          <w:color w:val="000000"/>
          <w:sz w:val="21"/>
          <w:szCs w:val="21"/>
        </w:rPr>
        <w:t>趋势</w:t>
      </w:r>
      <w:r>
        <w:rPr>
          <w:rFonts w:ascii="Helvetica Neue" w:eastAsia="Times New Roman" w:hAnsi="Helvetica Neue"/>
          <w:i/>
          <w:iCs/>
          <w:color w:val="000000"/>
          <w:sz w:val="21"/>
          <w:szCs w:val="21"/>
        </w:rPr>
        <w:t>_CNKI</w:t>
      </w:r>
      <w:r>
        <w:rPr>
          <w:rFonts w:ascii="MS Mincho" w:eastAsia="MS Mincho" w:hAnsi="MS Mincho" w:cs="MS Mincho"/>
          <w:i/>
          <w:iCs/>
          <w:color w:val="000000"/>
          <w:sz w:val="21"/>
          <w:szCs w:val="21"/>
        </w:rPr>
        <w:t>大成</w:t>
      </w:r>
      <w:r>
        <w:rPr>
          <w:rFonts w:ascii="SimSun" w:eastAsia="SimSun" w:hAnsi="SimSun" w:cs="SimSun"/>
          <w:i/>
          <w:iCs/>
          <w:color w:val="000000"/>
          <w:sz w:val="21"/>
          <w:szCs w:val="21"/>
        </w:rPr>
        <w:t>编</w:t>
      </w:r>
      <w:r>
        <w:rPr>
          <w:rFonts w:ascii="MS Mincho" w:eastAsia="MS Mincho" w:hAnsi="MS Mincho" w:cs="MS Mincho"/>
          <w:i/>
          <w:iCs/>
          <w:color w:val="000000"/>
          <w:sz w:val="21"/>
          <w:szCs w:val="21"/>
        </w:rPr>
        <w:t>客</w:t>
      </w:r>
      <w:r>
        <w:rPr>
          <w:rFonts w:ascii="Helvetica Neue" w:eastAsia="Times New Roman" w:hAnsi="Helvetica Neue"/>
          <w:color w:val="000000"/>
          <w:sz w:val="21"/>
          <w:szCs w:val="21"/>
          <w:shd w:val="clear" w:color="auto" w:fill="FFFFFF"/>
        </w:rPr>
        <w:t>, bianke.cnki.net/Web/Article/BJSK502.035.html.</w:t>
      </w:r>
    </w:p>
    <w:p w14:paraId="7C2A7EA9" w14:textId="77777777" w:rsidR="009B2D7A" w:rsidRPr="000B4BE5" w:rsidRDefault="009B2D7A" w:rsidP="009B2D7A">
      <w:pPr>
        <w:autoSpaceDE w:val="0"/>
        <w:autoSpaceDN w:val="0"/>
        <w:adjustRightInd w:val="0"/>
        <w:spacing w:beforeLines="50" w:before="156" w:after="240"/>
        <w:rPr>
          <w:color w:val="000000"/>
        </w:rPr>
      </w:pPr>
      <w:r w:rsidRPr="003B6330">
        <w:rPr>
          <w:rStyle w:val="apple-converted-space"/>
          <w:rFonts w:ascii="Helvetica Neue" w:eastAsia="Times New Roman" w:hAnsi="Helvetica Neue"/>
          <w:sz w:val="21"/>
          <w:szCs w:val="21"/>
          <w:shd w:val="clear" w:color="auto" w:fill="FFFFFF"/>
        </w:rPr>
        <w:t>Fis</w:t>
      </w:r>
      <w:r>
        <w:rPr>
          <w:rStyle w:val="apple-converted-space"/>
          <w:rFonts w:ascii="Helvetica Neue" w:eastAsia="Times New Roman" w:hAnsi="Helvetica Neue"/>
          <w:sz w:val="21"/>
          <w:szCs w:val="21"/>
          <w:shd w:val="clear" w:color="auto" w:fill="FFFFFF"/>
        </w:rPr>
        <w:t>h</w:t>
      </w:r>
      <w:r w:rsidRPr="003B6330">
        <w:rPr>
          <w:rStyle w:val="apple-converted-space"/>
          <w:rFonts w:ascii="Helvetica Neue" w:eastAsia="Times New Roman" w:hAnsi="Helvetica Neue"/>
          <w:sz w:val="21"/>
          <w:szCs w:val="21"/>
          <w:shd w:val="clear" w:color="auto" w:fill="FFFFFF"/>
        </w:rPr>
        <w:t xml:space="preserve">man, Raymond, Yasushi Hamao, and Yongxiang Wang (2014): Nationalism and Economic Exchange: Evidence from Shocks to Sino-Japanese Relations, NBER Working Paper No. 20089. </w:t>
      </w:r>
    </w:p>
    <w:p w14:paraId="1279C422" w14:textId="777953B3" w:rsidR="00A42C68" w:rsidRPr="000B4BE5" w:rsidRDefault="00A42C68" w:rsidP="00A42C68">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 xml:space="preserve">"Economic Policy Uncertainty Index." Economic Policy Uncertainty Index. Accessed September 20, 2017. </w:t>
      </w:r>
      <w:hyperlink r:id="rId29" w:history="1">
        <w:r w:rsidRPr="000B4BE5">
          <w:rPr>
            <w:rFonts w:ascii="Helvetica Neue" w:hAnsi="Helvetica Neue"/>
            <w:color w:val="000000"/>
            <w:sz w:val="21"/>
            <w:szCs w:val="21"/>
            <w:shd w:val="clear" w:color="auto" w:fill="FFFFFF"/>
          </w:rPr>
          <w:t>http://www.policyuncertainty.com/</w:t>
        </w:r>
      </w:hyperlink>
      <w:r w:rsidRPr="000B4BE5">
        <w:rPr>
          <w:rFonts w:ascii="Helvetica Neue" w:eastAsia="Times New Roman" w:hAnsi="Helvetica Neue"/>
          <w:color w:val="000000"/>
          <w:sz w:val="21"/>
          <w:szCs w:val="21"/>
          <w:shd w:val="clear" w:color="auto" w:fill="FFFFFF"/>
        </w:rPr>
        <w:t>.</w:t>
      </w:r>
    </w:p>
    <w:p w14:paraId="06F21568" w14:textId="77777777" w:rsidR="00A42C68" w:rsidRPr="000B4BE5" w:rsidRDefault="00A42C68" w:rsidP="00A42C68">
      <w:pPr>
        <w:rPr>
          <w:rFonts w:ascii="Helvetica Neue" w:eastAsia="Times New Roman" w:hAnsi="Helvetica Neue"/>
          <w:color w:val="000000"/>
          <w:sz w:val="21"/>
          <w:szCs w:val="21"/>
          <w:shd w:val="clear" w:color="auto" w:fill="FFFFFF"/>
        </w:rPr>
      </w:pPr>
    </w:p>
    <w:p w14:paraId="62E504B2" w14:textId="5341F103" w:rsidR="00A42C68" w:rsidRPr="000B4BE5" w:rsidRDefault="00A42C68" w:rsidP="00A42C68">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 xml:space="preserve">"China has the most leverage on Kim Jong-un's regime. Will it use it?" Council on Foreign Relations. Accessed September 20, 2017. </w:t>
      </w:r>
      <w:hyperlink r:id="rId30" w:history="1">
        <w:r w:rsidR="00A63DB4" w:rsidRPr="000B4BE5">
          <w:rPr>
            <w:rFonts w:ascii="Helvetica Neue" w:hAnsi="Helvetica Neue"/>
            <w:color w:val="000000"/>
            <w:sz w:val="21"/>
            <w:szCs w:val="21"/>
            <w:shd w:val="clear" w:color="auto" w:fill="FFFFFF"/>
          </w:rPr>
          <w:t>https://www.cfr.org/backgrounder/china-north-korea-relationship</w:t>
        </w:r>
      </w:hyperlink>
      <w:r w:rsidRPr="000B4BE5">
        <w:rPr>
          <w:rFonts w:ascii="Helvetica Neue" w:eastAsia="Times New Roman" w:hAnsi="Helvetica Neue"/>
          <w:color w:val="000000"/>
          <w:sz w:val="21"/>
          <w:szCs w:val="21"/>
          <w:shd w:val="clear" w:color="auto" w:fill="FFFFFF"/>
        </w:rPr>
        <w:t>.</w:t>
      </w:r>
    </w:p>
    <w:p w14:paraId="5B3B7B35" w14:textId="77777777" w:rsidR="00A63DB4" w:rsidRPr="000B4BE5" w:rsidRDefault="00A63DB4" w:rsidP="00A42C68">
      <w:pPr>
        <w:rPr>
          <w:rFonts w:ascii="Helvetica Neue" w:eastAsia="Times New Roman" w:hAnsi="Helvetica Neue"/>
          <w:color w:val="000000"/>
          <w:sz w:val="21"/>
          <w:szCs w:val="21"/>
          <w:shd w:val="clear" w:color="auto" w:fill="FFFFFF"/>
        </w:rPr>
      </w:pPr>
    </w:p>
    <w:p w14:paraId="04C14805" w14:textId="425DB1A3" w:rsidR="003B6330" w:rsidRPr="000B4BE5" w:rsidRDefault="00A63DB4" w:rsidP="00A63DB4">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 xml:space="preserve">"Trade Between Japan and China:Dramatic Expansion and ..." Accessed September 20, 2017. </w:t>
      </w:r>
      <w:hyperlink r:id="rId31" w:history="1">
        <w:r w:rsidRPr="000B4BE5">
          <w:rPr>
            <w:rFonts w:ascii="Helvetica Neue" w:hAnsi="Helvetica Neue"/>
            <w:color w:val="000000"/>
            <w:sz w:val="21"/>
            <w:szCs w:val="21"/>
            <w:shd w:val="clear" w:color="auto" w:fill="FFFFFF"/>
          </w:rPr>
          <w:t>https://www.bing.com/cr?IG=33F080C507294D7FB97CAF3C3C1D69E2&amp;CID=08052AC960E86E1B36D521CA61EE6FEE&amp;rd=1&amp;h=W7a2tYP7b3THdrst5ERnc_aQTftbl1bhm90bJM0nLmI&amp;v=1&amp;r=https%3a%2f%2fideas.repec.org%2fp%2fboj%2fbojrev%2f03-e-3e.html&amp;p=DevEx,5063.1</w:t>
        </w:r>
      </w:hyperlink>
      <w:r w:rsidRPr="000B4BE5">
        <w:rPr>
          <w:rFonts w:ascii="Helvetica Neue" w:eastAsia="Times New Roman" w:hAnsi="Helvetica Neue"/>
          <w:color w:val="000000"/>
          <w:sz w:val="21"/>
          <w:szCs w:val="21"/>
          <w:shd w:val="clear" w:color="auto" w:fill="FFFFFF"/>
        </w:rPr>
        <w:t>.</w:t>
      </w:r>
    </w:p>
    <w:p w14:paraId="49CFD7BE" w14:textId="77777777" w:rsidR="00A63DB4" w:rsidRPr="000B4BE5" w:rsidRDefault="00A63DB4" w:rsidP="00A63DB4">
      <w:pPr>
        <w:rPr>
          <w:rFonts w:ascii="Helvetica Neue" w:eastAsia="Times New Roman" w:hAnsi="Helvetica Neue"/>
          <w:color w:val="000000"/>
          <w:sz w:val="21"/>
          <w:szCs w:val="21"/>
          <w:shd w:val="clear" w:color="auto" w:fill="FFFFFF"/>
        </w:rPr>
      </w:pPr>
    </w:p>
    <w:p w14:paraId="1F2861EF" w14:textId="77777777" w:rsidR="00A63DB4" w:rsidRPr="000B4BE5" w:rsidRDefault="00A63DB4" w:rsidP="00A63DB4">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Smith, Malcolm, and Qianpin Li. "The boycott model of foreign product purchase: an empirical test in China."</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Asian Review of Accounting</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18, no. 2 (2010): 106-30. doi:10.1108/13217341011059381.</w:t>
      </w:r>
    </w:p>
    <w:p w14:paraId="1F748D03" w14:textId="77777777" w:rsidR="00A63DB4" w:rsidRPr="000B4BE5" w:rsidRDefault="00A63DB4" w:rsidP="00A63DB4">
      <w:pPr>
        <w:rPr>
          <w:rFonts w:ascii="Helvetica Neue" w:hAnsi="Helvetica Neue"/>
          <w:color w:val="000000"/>
          <w:sz w:val="21"/>
          <w:szCs w:val="21"/>
          <w:shd w:val="clear" w:color="auto" w:fill="FFFFFF"/>
        </w:rPr>
      </w:pPr>
    </w:p>
    <w:p w14:paraId="59FFBAC3" w14:textId="77777777" w:rsidR="00A63DB4" w:rsidRPr="000B4BE5" w:rsidRDefault="00A63DB4" w:rsidP="00A63DB4">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Klein, Jill Gabrielle, Richard Ettenson, and Marlene D. Morris. "The Animosity Model of Foreign Product Purchase: An Empirical Test in the Peoples Republic of China."</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Journal of Marketing</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62, no. 1 (1998): 89. doi:10.2307/1251805.</w:t>
      </w:r>
    </w:p>
    <w:p w14:paraId="7EEFCAAD" w14:textId="77777777" w:rsidR="00A63DB4" w:rsidRPr="000B4BE5" w:rsidRDefault="00A63DB4" w:rsidP="00A63DB4">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Heilmann, Kilian. "Does political conflict hurt trade? Evidence from consumer boycotts."</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Journal of International Economics</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99 (2016): 179-91. doi:10.1016/j.jinteco.2015.11.008.</w:t>
      </w:r>
    </w:p>
    <w:p w14:paraId="42ACAB33" w14:textId="77777777" w:rsidR="00A63DB4" w:rsidRPr="000B4BE5" w:rsidRDefault="00A63DB4" w:rsidP="00A63DB4">
      <w:pPr>
        <w:rPr>
          <w:rFonts w:ascii="Helvetica Neue" w:eastAsia="Times New Roman" w:hAnsi="Helvetica Neue"/>
          <w:color w:val="000000"/>
          <w:sz w:val="21"/>
          <w:szCs w:val="21"/>
          <w:shd w:val="clear" w:color="auto" w:fill="FFFFFF"/>
        </w:rPr>
      </w:pPr>
    </w:p>
    <w:p w14:paraId="1468D847" w14:textId="77777777" w:rsidR="00A63DB4" w:rsidRPr="000B4BE5" w:rsidRDefault="00A63DB4" w:rsidP="00A63DB4">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Haigh, Matthew, and James Hazelton. "Financial Markets: A Tool for Social Responsibility?"</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Journal of Business Ethics</w:t>
      </w:r>
      <w:r w:rsidRPr="000B4BE5">
        <w:rPr>
          <w:rFonts w:ascii="Helvetica Neue" w:hAnsi="Helvetica Neue"/>
          <w:color w:val="000000"/>
          <w:sz w:val="21"/>
          <w:szCs w:val="21"/>
          <w:shd w:val="clear" w:color="auto" w:fill="FFFFFF"/>
        </w:rPr>
        <w:t> </w:t>
      </w:r>
      <w:r w:rsidRPr="000B4BE5">
        <w:rPr>
          <w:rFonts w:ascii="Helvetica Neue" w:eastAsia="Times New Roman" w:hAnsi="Helvetica Neue"/>
          <w:color w:val="000000"/>
          <w:sz w:val="21"/>
          <w:szCs w:val="21"/>
          <w:shd w:val="clear" w:color="auto" w:fill="FFFFFF"/>
        </w:rPr>
        <w:t>52, no. 1 (2004): 59-71. doi:10.1023/b:busi.0000033107.22587.0b.</w:t>
      </w:r>
    </w:p>
    <w:p w14:paraId="503F3CFE" w14:textId="77777777" w:rsidR="00A63DB4" w:rsidRPr="000B4BE5" w:rsidRDefault="00A63DB4" w:rsidP="00A63DB4">
      <w:pPr>
        <w:rPr>
          <w:rFonts w:ascii="Helvetica Neue" w:eastAsia="Times New Roman" w:hAnsi="Helvetica Neue"/>
          <w:color w:val="000000"/>
          <w:sz w:val="21"/>
          <w:szCs w:val="21"/>
          <w:shd w:val="clear" w:color="auto" w:fill="FFFFFF"/>
        </w:rPr>
      </w:pPr>
    </w:p>
    <w:p w14:paraId="46E3C707" w14:textId="77777777" w:rsidR="000B4BE5" w:rsidRPr="000B4BE5" w:rsidRDefault="000B4BE5" w:rsidP="000B4BE5">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"Economic Policy Uncertainty Index." Economic Policy Uncertainty Index. Accessed September 20, 2017. http://www.policyuncertainty.com/.</w:t>
      </w:r>
    </w:p>
    <w:p w14:paraId="535699E2" w14:textId="77777777" w:rsidR="000B4BE5" w:rsidRPr="000B4BE5" w:rsidRDefault="000B4BE5" w:rsidP="00A63DB4">
      <w:pPr>
        <w:rPr>
          <w:rFonts w:ascii="Helvetica Neue" w:eastAsia="Times New Roman" w:hAnsi="Helvetica Neue"/>
          <w:color w:val="000000"/>
          <w:sz w:val="21"/>
          <w:szCs w:val="21"/>
          <w:shd w:val="clear" w:color="auto" w:fill="FFFFFF"/>
        </w:rPr>
      </w:pPr>
    </w:p>
    <w:p w14:paraId="750346EA" w14:textId="77777777" w:rsidR="000B4BE5" w:rsidRPr="000B4BE5" w:rsidRDefault="000B4BE5" w:rsidP="000B4BE5">
      <w:pPr>
        <w:rPr>
          <w:rFonts w:ascii="Helvetica Neue" w:eastAsia="Times New Roman" w:hAnsi="Helvetica Neue"/>
          <w:color w:val="000000"/>
          <w:sz w:val="21"/>
          <w:szCs w:val="21"/>
          <w:shd w:val="clear" w:color="auto" w:fill="FFFFFF"/>
        </w:rPr>
      </w:pPr>
      <w:r w:rsidRPr="000B4BE5">
        <w:rPr>
          <w:rFonts w:ascii="Helvetica Neue" w:eastAsia="Times New Roman" w:hAnsi="Helvetica Neue"/>
          <w:color w:val="000000"/>
          <w:sz w:val="21"/>
          <w:szCs w:val="21"/>
          <w:shd w:val="clear" w:color="auto" w:fill="FFFFFF"/>
        </w:rPr>
        <w:t>"China’s Response to U.S.-South Korean Missile Defense ..." Accessed September 20, 2017. https://www.bing.com/cr?IG=C655927D432F47E0BE0E9022AEF0D432&amp;CID=3E691724EAAA6E331BB71C27EBAC6F03&amp;rd=1&amp;h=hA32of0suZE4iHBsbVhCG2hCHVgk_fDNtHEnzeFR8tw&amp;v=1&amp;r=https%3a%2f%2fwww.uscc.gov%2fsites%2fdefault%2ffiles%2fResearch%2fReport_China%2527s%2520Response%2520to%2520THAAD%2520Deployment%2520and%2520its%2520Implications.pdf&amp;p=DevEx,5061.1.</w:t>
      </w:r>
    </w:p>
    <w:p w14:paraId="2B5727CB" w14:textId="77777777" w:rsidR="000B4BE5" w:rsidRPr="000B4BE5" w:rsidRDefault="000B4BE5" w:rsidP="00A63DB4">
      <w:pPr>
        <w:rPr>
          <w:rFonts w:ascii="Helvetica Neue" w:eastAsia="Times New Roman" w:hAnsi="Helvetica Neue"/>
          <w:color w:val="000000"/>
          <w:sz w:val="21"/>
          <w:szCs w:val="21"/>
          <w:shd w:val="clear" w:color="auto" w:fill="FFFFFF"/>
        </w:rPr>
      </w:pPr>
    </w:p>
    <w:p w14:paraId="7D1EDD75" w14:textId="77777777" w:rsidR="00A63DB4" w:rsidRPr="003B6330" w:rsidRDefault="00A63DB4" w:rsidP="004846CC">
      <w:pPr>
        <w:spacing w:beforeLines="50" w:before="156"/>
        <w:rPr>
          <w:rStyle w:val="apple-converted-space"/>
          <w:rFonts w:ascii="Helvetica Neue" w:hAnsi="Helvetica Neue"/>
          <w:color w:val="000000"/>
          <w:sz w:val="21"/>
          <w:szCs w:val="21"/>
          <w:shd w:val="clear" w:color="auto" w:fill="FFFFFF"/>
        </w:rPr>
      </w:pPr>
    </w:p>
    <w:sectPr w:rsidR="00A63DB4" w:rsidRPr="003B6330" w:rsidSect="00B377F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AA811" w14:textId="77777777" w:rsidR="00E76652" w:rsidRDefault="00E76652" w:rsidP="00D2259C">
      <w:r>
        <w:separator/>
      </w:r>
    </w:p>
  </w:endnote>
  <w:endnote w:type="continuationSeparator" w:id="0">
    <w:p w14:paraId="52EBA374" w14:textId="77777777" w:rsidR="00E76652" w:rsidRDefault="00E76652" w:rsidP="00D2259C">
      <w:r>
        <w:continuationSeparator/>
      </w:r>
    </w:p>
  </w:endnote>
  <w:endnote w:id="1">
    <w:p w14:paraId="65518D61" w14:textId="74B6DFDA" w:rsidR="0001209A" w:rsidRPr="00A93A3B" w:rsidRDefault="0001209A" w:rsidP="00A93A3B">
      <w:pPr>
        <w:rPr>
          <w:i/>
          <w:sz w:val="18"/>
          <w:szCs w:val="18"/>
        </w:rPr>
      </w:pPr>
      <w:r w:rsidRPr="0001209A">
        <w:endnoteRef/>
      </w:r>
      <w:r>
        <w:t xml:space="preserve"> </w:t>
      </w:r>
      <w:r w:rsidR="00A93A3B" w:rsidRPr="00A93A3B">
        <w:rPr>
          <w:sz w:val="18"/>
          <w:szCs w:val="18"/>
        </w:rPr>
        <w:t xml:space="preserve">Cited from </w:t>
      </w:r>
      <w:r w:rsidR="00A93A3B" w:rsidRPr="00A93A3B">
        <w:rPr>
          <w:i/>
          <w:sz w:val="18"/>
          <w:szCs w:val="18"/>
        </w:rPr>
        <w:t>Breaking news on East China Sea disputed island</w:t>
      </w:r>
      <w:r w:rsidRPr="0001209A">
        <w:rPr>
          <w:i/>
        </w:rPr>
        <w:t xml:space="preserve"> </w:t>
      </w:r>
      <w:r w:rsidRPr="00A93A3B">
        <w:rPr>
          <w:sz w:val="18"/>
          <w:szCs w:val="18"/>
        </w:rPr>
        <w:t>(2013)</w:t>
      </w:r>
    </w:p>
    <w:p w14:paraId="085E5DBD" w14:textId="30DF34E7" w:rsidR="0001209A" w:rsidRPr="0001209A" w:rsidRDefault="0001209A">
      <w:pPr>
        <w:pStyle w:val="af8"/>
        <w:rPr>
          <w:sz w:val="18"/>
          <w:szCs w:val="18"/>
        </w:rPr>
      </w:pPr>
    </w:p>
  </w:endnote>
  <w:endnote w:id="2">
    <w:p w14:paraId="6362C535" w14:textId="77AC6BA7" w:rsidR="0001209A" w:rsidRDefault="0001209A" w:rsidP="0001209A">
      <w:pPr>
        <w:pStyle w:val="ae"/>
      </w:pPr>
      <w:r w:rsidRPr="0001209A">
        <w:endnoteRef/>
      </w:r>
      <w:r>
        <w:t xml:space="preserve"> </w:t>
      </w:r>
      <w:r>
        <w:t xml:space="preserve">Cited from </w:t>
      </w:r>
      <w:r w:rsidRPr="0001209A">
        <w:rPr>
          <w:i/>
        </w:rPr>
        <w:t xml:space="preserve">China's Response to THAAD Deployment and its Implications </w:t>
      </w:r>
      <w:r w:rsidRPr="001927FB">
        <w:t>by Ethan Meick and Nargiza Salidjanova (2016)</w:t>
      </w:r>
    </w:p>
    <w:p w14:paraId="6387A3D5" w14:textId="076C6B00" w:rsidR="0001209A" w:rsidRPr="0001209A" w:rsidRDefault="0001209A">
      <w:pPr>
        <w:pStyle w:val="af8"/>
        <w:rPr>
          <w:sz w:val="18"/>
          <w:szCs w:val="18"/>
        </w:rPr>
      </w:pPr>
    </w:p>
  </w:endnote>
  <w:endnote w:id="3">
    <w:p w14:paraId="286DB431" w14:textId="76C21D87" w:rsidR="0001209A" w:rsidRDefault="0001209A" w:rsidP="0001209A">
      <w:pPr>
        <w:pStyle w:val="ae"/>
      </w:pPr>
      <w:r w:rsidRPr="001927FB">
        <w:endnoteRef/>
      </w:r>
      <w:r>
        <w:t xml:space="preserve"> Cited from </w:t>
      </w:r>
      <w:r w:rsidRPr="0001209A">
        <w:rPr>
          <w:i/>
        </w:rPr>
        <w:t xml:space="preserve">Does Political Conflict Hurt Trade? Evidence from Consumer Boycotts by Kilian Heilmann </w:t>
      </w:r>
      <w:r w:rsidRPr="001927FB">
        <w:t>(2015)</w:t>
      </w:r>
    </w:p>
    <w:p w14:paraId="62F5D368" w14:textId="4E2370BD" w:rsidR="0001209A" w:rsidRPr="0001209A" w:rsidRDefault="0001209A">
      <w:pPr>
        <w:pStyle w:val="af8"/>
        <w:rPr>
          <w:sz w:val="18"/>
          <w:szCs w:val="18"/>
        </w:rPr>
      </w:pPr>
    </w:p>
  </w:endnote>
  <w:endnote w:id="4">
    <w:p w14:paraId="4F7059C1" w14:textId="79DC99ED" w:rsidR="0001209A" w:rsidRPr="0001209A" w:rsidRDefault="0001209A">
      <w:pPr>
        <w:pStyle w:val="af8"/>
        <w:rPr>
          <w:sz w:val="18"/>
          <w:szCs w:val="18"/>
        </w:rPr>
      </w:pPr>
      <w:r w:rsidRPr="0001209A">
        <w:rPr>
          <w:sz w:val="18"/>
          <w:szCs w:val="18"/>
        </w:rPr>
        <w:endnoteRef/>
      </w:r>
      <w:r w:rsidRPr="0001209A">
        <w:rPr>
          <w:sz w:val="18"/>
          <w:szCs w:val="18"/>
        </w:rPr>
        <w:t xml:space="preserve"> </w:t>
      </w:r>
      <w:r>
        <w:rPr>
          <w:sz w:val="18"/>
          <w:szCs w:val="18"/>
        </w:rPr>
        <w:t xml:space="preserve">summarized from </w:t>
      </w:r>
      <w:r w:rsidRPr="0001209A">
        <w:rPr>
          <w:i/>
          <w:sz w:val="18"/>
          <w:szCs w:val="18"/>
        </w:rPr>
        <w:t>W</w:t>
      </w:r>
      <w:r w:rsidRPr="0001209A">
        <w:rPr>
          <w:i/>
          <w:sz w:val="18"/>
          <w:szCs w:val="18"/>
        </w:rPr>
        <w:t>orlds</w:t>
      </w:r>
      <w:r w:rsidRPr="0001209A">
        <w:rPr>
          <w:i/>
          <w:sz w:val="18"/>
          <w:szCs w:val="18"/>
        </w:rPr>
        <w:t xml:space="preserve"> R</w:t>
      </w:r>
      <w:r w:rsidRPr="0001209A">
        <w:rPr>
          <w:i/>
          <w:sz w:val="18"/>
          <w:szCs w:val="18"/>
        </w:rPr>
        <w:t>ichest</w:t>
      </w:r>
      <w:r w:rsidRPr="0001209A">
        <w:rPr>
          <w:i/>
          <w:sz w:val="18"/>
          <w:szCs w:val="18"/>
        </w:rPr>
        <w:t xml:space="preserve"> C</w:t>
      </w:r>
      <w:r w:rsidRPr="0001209A">
        <w:rPr>
          <w:i/>
          <w:sz w:val="18"/>
          <w:szCs w:val="18"/>
        </w:rPr>
        <w:t>ountrie</w:t>
      </w:r>
      <w:r w:rsidRPr="0001209A">
        <w:rPr>
          <w:i/>
          <w:sz w:val="18"/>
          <w:szCs w:val="18"/>
        </w:rPr>
        <w:t>s</w:t>
      </w:r>
      <w:r>
        <w:rPr>
          <w:sz w:val="18"/>
          <w:szCs w:val="18"/>
        </w:rPr>
        <w:t xml:space="preserve"> </w:t>
      </w:r>
      <w:r w:rsidRPr="0001209A">
        <w:rPr>
          <w:sz w:val="18"/>
          <w:szCs w:val="18"/>
        </w:rPr>
        <w:t>http://www.worldsrichestcountries.com/top_china_imports.html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ingFangSC-Regular">
    <w:altName w:val="DengXian"/>
    <w:panose1 w:val="00000000000000000000"/>
    <w:charset w:val="86"/>
    <w:family w:val="auto"/>
    <w:notTrueType/>
    <w:pitch w:val="default"/>
    <w:sig w:usb0="00000001" w:usb1="080E0000" w:usb2="00000010" w:usb3="00000000" w:csb0="00040000" w:csb1="00000000"/>
  </w:font>
  <w:font w:name="AppleSystemUIFont">
    <w:altName w:val="Angsana New"/>
    <w:panose1 w:val="00000000000000000000"/>
    <w:charset w:val="00"/>
    <w:family w:val="auto"/>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PingFangSC-Medium">
    <w:altName w:val="DengXian"/>
    <w:panose1 w:val="00000000000000000000"/>
    <w:charset w:val="86"/>
    <w:family w:val="auto"/>
    <w:notTrueType/>
    <w:pitch w:val="default"/>
    <w:sig w:usb0="00000001" w:usb1="080E0000" w:usb2="00000010" w:usb3="00000000" w:csb0="00040000" w:csb1="00000000"/>
  </w:font>
  <w:font w:name="AppleSystemUIFontBold">
    <w:altName w:val="Angsana New"/>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7DBA1" w14:textId="77777777" w:rsidR="008847B1" w:rsidRDefault="008847B1" w:rsidP="00725192">
    <w:pPr>
      <w:pStyle w:val="af3"/>
      <w:framePr w:wrap="none" w:vAnchor="text" w:hAnchor="margin" w:xAlign="right" w:y="1"/>
      <w:rPr>
        <w:rStyle w:val="af5"/>
      </w:rPr>
    </w:pPr>
    <w:r>
      <w:rPr>
        <w:rStyle w:val="af5"/>
      </w:rPr>
      <w:fldChar w:fldCharType="begin"/>
    </w:r>
    <w:r>
      <w:rPr>
        <w:rStyle w:val="af5"/>
      </w:rPr>
      <w:instrText xml:space="preserve">PAGE  </w:instrText>
    </w:r>
    <w:r>
      <w:rPr>
        <w:rStyle w:val="af5"/>
      </w:rPr>
      <w:fldChar w:fldCharType="end"/>
    </w:r>
  </w:p>
  <w:p w14:paraId="5DAFDCD6" w14:textId="77777777" w:rsidR="008847B1" w:rsidRDefault="008847B1" w:rsidP="008847B1">
    <w:pPr>
      <w:pStyle w:val="af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8C477" w14:textId="77777777" w:rsidR="008847B1" w:rsidRDefault="008847B1" w:rsidP="00725192">
    <w:pPr>
      <w:pStyle w:val="af3"/>
      <w:framePr w:wrap="none" w:vAnchor="text" w:hAnchor="margin" w:xAlign="right" w:y="1"/>
      <w:rPr>
        <w:rStyle w:val="af5"/>
      </w:rPr>
    </w:pPr>
    <w:r>
      <w:rPr>
        <w:rStyle w:val="af5"/>
      </w:rPr>
      <w:fldChar w:fldCharType="begin"/>
    </w:r>
    <w:r>
      <w:rPr>
        <w:rStyle w:val="af5"/>
      </w:rPr>
      <w:instrText xml:space="preserve">PAGE  </w:instrText>
    </w:r>
    <w:r>
      <w:rPr>
        <w:rStyle w:val="af5"/>
      </w:rPr>
      <w:fldChar w:fldCharType="separate"/>
    </w:r>
    <w:r w:rsidR="00E76652">
      <w:rPr>
        <w:rStyle w:val="af5"/>
        <w:noProof/>
      </w:rPr>
      <w:t>1</w:t>
    </w:r>
    <w:r>
      <w:rPr>
        <w:rStyle w:val="af5"/>
      </w:rPr>
      <w:fldChar w:fldCharType="end"/>
    </w:r>
  </w:p>
  <w:p w14:paraId="525B27F5" w14:textId="77777777" w:rsidR="008847B1" w:rsidRDefault="008847B1" w:rsidP="008847B1">
    <w:pPr>
      <w:pStyle w:val="af3"/>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8C6DFA" w14:textId="77777777" w:rsidR="00E76652" w:rsidRDefault="00E76652" w:rsidP="00D2259C">
      <w:r>
        <w:separator/>
      </w:r>
    </w:p>
  </w:footnote>
  <w:footnote w:type="continuationSeparator" w:id="0">
    <w:p w14:paraId="44D4BA6F" w14:textId="77777777" w:rsidR="00E76652" w:rsidRDefault="00E76652" w:rsidP="00D2259C">
      <w:r>
        <w:continuationSeparator/>
      </w:r>
    </w:p>
  </w:footnote>
  <w:footnote w:id="1">
    <w:p w14:paraId="29ABD3A8" w14:textId="68013AD5" w:rsidR="00627393" w:rsidRDefault="00627393">
      <w:pPr>
        <w:pStyle w:val="ae"/>
      </w:pPr>
      <w:r>
        <w:rPr>
          <w:rStyle w:val="af0"/>
        </w:rPr>
        <w:footnoteRef/>
      </w:r>
      <w:r>
        <w:t xml:space="preserve"> </w:t>
      </w:r>
      <m:oMath>
        <m:sSub>
          <m:sSubPr>
            <m:ctrlPr>
              <w:rPr>
                <w:rFonts w:ascii="Cambria Math" w:eastAsia=".PingFangSC-Regular" w:hAnsi="Cambria Math" w:cs="AppleSystemUIFont"/>
                <w:i/>
                <w:color w:val="353535"/>
              </w:rPr>
            </m:ctrlPr>
          </m:sSubPr>
          <m:e>
            <m:r>
              <w:rPr>
                <w:rFonts w:ascii="Cambria Math" w:eastAsia=".PingFangSC-Regular" w:hAnsi="Cambria Math" w:cs="AppleSystemUIFont"/>
                <w:color w:val="353535"/>
              </w:rPr>
              <m:t>P</m:t>
            </m:r>
          </m:e>
          <m:sub>
            <m:r>
              <w:rPr>
                <w:rFonts w:ascii="Cambria Math" w:eastAsia=".PingFangSC-Regular" w:hAnsi="Cambria Math" w:cs="AppleSystemUIFont"/>
                <w:color w:val="353535"/>
              </w:rPr>
              <m:t>t</m:t>
            </m:r>
          </m:sub>
        </m:sSub>
      </m:oMath>
      <w:r w:rsidRPr="004846CC">
        <w:rPr>
          <w:rFonts w:ascii="Times" w:eastAsia=".PingFangSC-Regular" w:hAnsi="Times" w:cs="AppleSystemUIFont"/>
          <w:color w:val="353535"/>
        </w:rPr>
        <w:t xml:space="preserve"> represents the adjusted close price at day t, ranging from 2012/01/03 (t=1) to 2017/08/31 (t=1425)</w:t>
      </w:r>
    </w:p>
  </w:footnote>
  <w:footnote w:id="2">
    <w:p w14:paraId="3129205C" w14:textId="49523C33" w:rsidR="00627393" w:rsidRDefault="00627393">
      <w:pPr>
        <w:pStyle w:val="ae"/>
      </w:pPr>
      <w:r>
        <w:rPr>
          <w:rStyle w:val="af0"/>
        </w:rPr>
        <w:footnoteRef/>
      </w:r>
      <w:r>
        <w:t xml:space="preserve"> </w:t>
      </w:r>
      <w:r>
        <w:rPr>
          <w:rFonts w:ascii="Times" w:eastAsia=".PingFangSC-Regular" w:hAnsi="Times" w:cs="AppleSystemUIFont"/>
          <w:color w:val="353535"/>
        </w:rPr>
        <w:t>T represents the total amount of date in the sample, which is 1425</w:t>
      </w:r>
    </w:p>
  </w:footnote>
  <w:footnote w:id="3">
    <w:p w14:paraId="6DD95BE9" w14:textId="2108C9EF" w:rsidR="00712E35" w:rsidRDefault="00712E35">
      <w:pPr>
        <w:pStyle w:val="ae"/>
      </w:pPr>
      <w:r>
        <w:rPr>
          <w:rStyle w:val="af0"/>
        </w:rPr>
        <w:footnoteRef/>
      </w:r>
      <w:r>
        <w:t xml:space="preserve"> Note: the adjusted prices sometimes</w:t>
      </w:r>
      <w:r w:rsidR="005018AE">
        <w:t xml:space="preserve"> are</w:t>
      </w:r>
      <w:r>
        <w:t xml:space="preserve"> unavailable in the historical data</w:t>
      </w:r>
      <w:r w:rsidR="008D19DA">
        <w:t xml:space="preserve"> in Yahoo Finance</w:t>
      </w:r>
      <w:r>
        <w:t>, so some null data were replaced wi</w:t>
      </w:r>
      <w:r w:rsidR="005018AE">
        <w:t>th the median of two close date, which are marked red in the database.</w:t>
      </w:r>
    </w:p>
  </w:footnote>
  <w:footnote w:id="4">
    <w:p w14:paraId="5FFCFB4F" w14:textId="50B48B27" w:rsidR="005E75A7" w:rsidRDefault="005E75A7">
      <w:pPr>
        <w:pStyle w:val="ae"/>
      </w:pPr>
      <w:r>
        <w:rPr>
          <w:rStyle w:val="af0"/>
        </w:rPr>
        <w:footnoteRef/>
      </w:r>
      <w:r>
        <w:t xml:space="preserve"> Justification: While most of the historical data (adjusted close price) are available in Yahoo Finance, some stocks are not found in the cosmetics industry (Kose, LG,</w:t>
      </w:r>
      <w:r w:rsidR="003F628F">
        <w:t xml:space="preserve"> Lancome, and</w:t>
      </w:r>
      <w:r>
        <w:t xml:space="preserve"> C</w:t>
      </w:r>
      <w:r w:rsidR="003F628F">
        <w:t>osmetics stocks in China group</w:t>
      </w:r>
      <w:r>
        <w:t>)</w:t>
      </w:r>
      <w:r w:rsidR="003F628F">
        <w:t>, so their trend are not used in the database for analysis.</w:t>
      </w:r>
    </w:p>
  </w:footnote>
  <w:footnote w:id="5">
    <w:p w14:paraId="724B11D7" w14:textId="669B72F4" w:rsidR="00E32BD7" w:rsidRDefault="00E32BD7">
      <w:pPr>
        <w:pStyle w:val="ae"/>
      </w:pPr>
      <w:r>
        <w:rPr>
          <w:rStyle w:val="af0"/>
        </w:rPr>
        <w:footnoteRef/>
      </w:r>
      <w:r w:rsidR="00701A61">
        <w:t xml:space="preserve"> The </w:t>
      </w:r>
      <w:r w:rsidR="00701A61">
        <w:rPr>
          <w:rFonts w:hint="eastAsia"/>
        </w:rPr>
        <w:t>Cro</w:t>
      </w:r>
      <w:r w:rsidR="00701A61">
        <w:t xml:space="preserve">wd Portrait </w:t>
      </w:r>
      <w:r>
        <w:t>result of Baidu Index with the keyword “</w:t>
      </w:r>
      <w:r>
        <w:t>萨德</w:t>
      </w:r>
      <w:r>
        <w:t>” (meaning “THAAD issue”).</w:t>
      </w:r>
    </w:p>
  </w:footnote>
  <w:footnote w:id="6">
    <w:p w14:paraId="13D35514" w14:textId="3DCB4C51" w:rsidR="005A3E03" w:rsidRPr="00154055" w:rsidRDefault="005A3E03">
      <w:pPr>
        <w:pStyle w:val="ae"/>
        <w:rPr>
          <w:rFonts w:ascii="Times" w:eastAsia=".PingFangSC-Regular" w:hAnsi="Times" w:cs="AppleSystemUIFont"/>
          <w:color w:val="353535"/>
        </w:rPr>
      </w:pPr>
      <w:r w:rsidRPr="005A3E03">
        <w:rPr>
          <w:rFonts w:ascii="Times" w:eastAsia=".PingFangSC-Regular" w:hAnsi="Times" w:cs="AppleSystemUIFont"/>
          <w:color w:val="353535"/>
        </w:rPr>
        <w:footnoteRef/>
      </w:r>
      <w:r w:rsidR="007744D0">
        <w:rPr>
          <w:rFonts w:ascii="Times" w:eastAsia=".PingFangSC-Regular" w:hAnsi="Times" w:cs="AppleSystemUIFont"/>
          <w:color w:val="353535"/>
        </w:rPr>
        <w:t xml:space="preserve"> The s</w:t>
      </w:r>
      <w:r w:rsidRPr="005A3E03">
        <w:rPr>
          <w:rFonts w:ascii="Times" w:eastAsia=".PingFangSC-Regular" w:hAnsi="Times" w:cs="AppleSystemUIFont"/>
          <w:color w:val="353535"/>
        </w:rPr>
        <w:t xml:space="preserve">earching result of Baidu Index, while the blue area represents Diaoyu Island (boycott against Japan), green area represents THAAD (boycott against South Korea). </w:t>
      </w:r>
    </w:p>
  </w:footnote>
  <w:footnote w:id="7">
    <w:p w14:paraId="41C40659" w14:textId="2C248EA0" w:rsidR="009B5629" w:rsidRDefault="009B5629">
      <w:pPr>
        <w:pStyle w:val="ae"/>
      </w:pPr>
      <w:r>
        <w:rPr>
          <w:rStyle w:val="af0"/>
        </w:rPr>
        <w:footnoteRef/>
      </w:r>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30862" w14:textId="61717557" w:rsidR="008847B1" w:rsidRDefault="003D1430">
    <w:pPr>
      <w:pStyle w:val="af6"/>
    </w:pPr>
    <w:r>
      <w:t>Pioneer Education</w:t>
    </w:r>
    <w:r w:rsidR="00266751">
      <w:t xml:space="preserve"> – Summer 2017</w:t>
    </w:r>
    <w:r w:rsidR="008847B1">
      <w:ptab w:relativeTo="margin" w:alignment="center" w:leader="none"/>
    </w:r>
    <w:r w:rsidR="008847B1">
      <w:ptab w:relativeTo="margin" w:alignment="right" w:leader="none"/>
    </w:r>
    <w:r>
      <w:t>Wenxuan Liu</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68C4"/>
    <w:multiLevelType w:val="hybridMultilevel"/>
    <w:tmpl w:val="013461A2"/>
    <w:lvl w:ilvl="0" w:tplc="1D189202">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1955BE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
    <w:nsid w:val="05000770"/>
    <w:multiLevelType w:val="hybridMultilevel"/>
    <w:tmpl w:val="C66E2032"/>
    <w:lvl w:ilvl="0" w:tplc="C72A3E6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6F64CEA"/>
    <w:multiLevelType w:val="hybridMultilevel"/>
    <w:tmpl w:val="B7B06E10"/>
    <w:lvl w:ilvl="0" w:tplc="E486775E">
      <w:start w:val="1"/>
      <w:numFmt w:val="upp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DDB31BC"/>
    <w:multiLevelType w:val="multilevel"/>
    <w:tmpl w:val="5FDE5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731BAA"/>
    <w:multiLevelType w:val="multilevel"/>
    <w:tmpl w:val="184EED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B2607E"/>
    <w:multiLevelType w:val="multilevel"/>
    <w:tmpl w:val="DB8ADB6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3857C14"/>
    <w:multiLevelType w:val="multilevel"/>
    <w:tmpl w:val="100CE1F8"/>
    <w:lvl w:ilvl="0">
      <w:start w:val="1"/>
      <w:numFmt w:val="decimal"/>
      <w:lvlText w:val="%1."/>
      <w:lvlJc w:val="left"/>
      <w:pPr>
        <w:ind w:left="360"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400"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8">
    <w:nsid w:val="189D782C"/>
    <w:multiLevelType w:val="multilevel"/>
    <w:tmpl w:val="C7861BD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9">
    <w:nsid w:val="1B193D33"/>
    <w:multiLevelType w:val="multilevel"/>
    <w:tmpl w:val="C7861BD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nsid w:val="1B704099"/>
    <w:multiLevelType w:val="hybridMultilevel"/>
    <w:tmpl w:val="E8E662E0"/>
    <w:lvl w:ilvl="0" w:tplc="415267D6">
      <w:numFmt w:val="bullet"/>
      <w:lvlText w:val=""/>
      <w:lvlJc w:val="left"/>
      <w:pPr>
        <w:ind w:left="360" w:hanging="360"/>
      </w:pPr>
      <w:rPr>
        <w:rFonts w:ascii="Wingdings" w:eastAsia=".PingFangSC-Regular" w:hAnsi="Wingdings" w:cs="AppleSystemUIFont"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1D21376D"/>
    <w:multiLevelType w:val="multilevel"/>
    <w:tmpl w:val="18E6A3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EF12E7A"/>
    <w:multiLevelType w:val="multilevel"/>
    <w:tmpl w:val="3BBE75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13">
    <w:nsid w:val="1F68100A"/>
    <w:multiLevelType w:val="multilevel"/>
    <w:tmpl w:val="2B0CDC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A967B25"/>
    <w:multiLevelType w:val="multilevel"/>
    <w:tmpl w:val="4568284A"/>
    <w:lvl w:ilvl="0">
      <w:start w:val="1"/>
      <w:numFmt w:val="upperRoman"/>
      <w:lvlText w:val="%1."/>
      <w:lvlJc w:val="left"/>
      <w:pPr>
        <w:ind w:left="72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315A1529"/>
    <w:multiLevelType w:val="hybridMultilevel"/>
    <w:tmpl w:val="A796B83A"/>
    <w:lvl w:ilvl="0" w:tplc="F7CA869C">
      <w:start w:val="4"/>
      <w:numFmt w:val="bullet"/>
      <w:lvlText w:val=""/>
      <w:lvlJc w:val="left"/>
      <w:pPr>
        <w:ind w:left="720" w:hanging="360"/>
      </w:pPr>
      <w:rPr>
        <w:rFonts w:ascii="Wingdings" w:eastAsia=".PingFangSC-Regular" w:hAnsi="Wingdings" w:cs="AppleSystemUIFont"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31B40F9F"/>
    <w:multiLevelType w:val="multilevel"/>
    <w:tmpl w:val="DB8ADB6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AB05BA"/>
    <w:multiLevelType w:val="hybridMultilevel"/>
    <w:tmpl w:val="462A1FBA"/>
    <w:lvl w:ilvl="0" w:tplc="40E630B0">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8">
    <w:nsid w:val="32AD61A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2E12057"/>
    <w:multiLevelType w:val="multilevel"/>
    <w:tmpl w:val="8B6627F8"/>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imes" w:eastAsia=".PingFangSC-Regular" w:hAnsi="Times" w:cs="AppleSystemUIFon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35036239"/>
    <w:multiLevelType w:val="multilevel"/>
    <w:tmpl w:val="D334FD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65E615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3B0E353A"/>
    <w:multiLevelType w:val="hybridMultilevel"/>
    <w:tmpl w:val="CFCC7370"/>
    <w:lvl w:ilvl="0" w:tplc="4BEE6406">
      <w:start w:val="1"/>
      <w:numFmt w:val="decimal"/>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3">
    <w:nsid w:val="3F002883"/>
    <w:multiLevelType w:val="hybridMultilevel"/>
    <w:tmpl w:val="81D424AC"/>
    <w:lvl w:ilvl="0" w:tplc="7D4C44EC">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4">
    <w:nsid w:val="44C75109"/>
    <w:multiLevelType w:val="multilevel"/>
    <w:tmpl w:val="299498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041353"/>
    <w:multiLevelType w:val="multilevel"/>
    <w:tmpl w:val="0409001F"/>
    <w:lvl w:ilvl="0">
      <w:start w:val="1"/>
      <w:numFmt w:val="decimal"/>
      <w:lvlText w:val="%1."/>
      <w:lvlJc w:val="left"/>
      <w:pPr>
        <w:ind w:left="845" w:hanging="425"/>
      </w:pPr>
    </w:lvl>
    <w:lvl w:ilvl="1">
      <w:start w:val="1"/>
      <w:numFmt w:val="decimal"/>
      <w:lvlText w:val="%1.%2."/>
      <w:lvlJc w:val="left"/>
      <w:pPr>
        <w:ind w:left="987" w:hanging="567"/>
      </w:pPr>
    </w:lvl>
    <w:lvl w:ilvl="2">
      <w:start w:val="1"/>
      <w:numFmt w:val="decimal"/>
      <w:lvlText w:val="%1.%2.%3."/>
      <w:lvlJc w:val="left"/>
      <w:pPr>
        <w:ind w:left="1129" w:hanging="709"/>
      </w:pPr>
    </w:lvl>
    <w:lvl w:ilvl="3">
      <w:start w:val="1"/>
      <w:numFmt w:val="decimal"/>
      <w:lvlText w:val="%1.%2.%3.%4."/>
      <w:lvlJc w:val="left"/>
      <w:pPr>
        <w:ind w:left="1271" w:hanging="851"/>
      </w:pPr>
    </w:lvl>
    <w:lvl w:ilvl="4">
      <w:start w:val="1"/>
      <w:numFmt w:val="decimal"/>
      <w:lvlText w:val="%1.%2.%3.%4.%5."/>
      <w:lvlJc w:val="left"/>
      <w:pPr>
        <w:ind w:left="1412" w:hanging="992"/>
      </w:pPr>
    </w:lvl>
    <w:lvl w:ilvl="5">
      <w:start w:val="1"/>
      <w:numFmt w:val="decimal"/>
      <w:lvlText w:val="%1.%2.%3.%4.%5.%6."/>
      <w:lvlJc w:val="left"/>
      <w:pPr>
        <w:ind w:left="1554" w:hanging="1134"/>
      </w:pPr>
    </w:lvl>
    <w:lvl w:ilvl="6">
      <w:start w:val="1"/>
      <w:numFmt w:val="decimal"/>
      <w:lvlText w:val="%1.%2.%3.%4.%5.%6.%7."/>
      <w:lvlJc w:val="left"/>
      <w:pPr>
        <w:ind w:left="1696" w:hanging="1276"/>
      </w:pPr>
    </w:lvl>
    <w:lvl w:ilvl="7">
      <w:start w:val="1"/>
      <w:numFmt w:val="decimal"/>
      <w:lvlText w:val="%1.%2.%3.%4.%5.%6.%7.%8."/>
      <w:lvlJc w:val="left"/>
      <w:pPr>
        <w:ind w:left="1838" w:hanging="1418"/>
      </w:pPr>
    </w:lvl>
    <w:lvl w:ilvl="8">
      <w:start w:val="1"/>
      <w:numFmt w:val="decimal"/>
      <w:lvlText w:val="%1.%2.%3.%4.%5.%6.%7.%8.%9."/>
      <w:lvlJc w:val="left"/>
      <w:pPr>
        <w:ind w:left="1979" w:hanging="1559"/>
      </w:pPr>
    </w:lvl>
  </w:abstractNum>
  <w:abstractNum w:abstractNumId="26">
    <w:nsid w:val="4C0768B8"/>
    <w:multiLevelType w:val="multilevel"/>
    <w:tmpl w:val="9DFC5F72"/>
    <w:lvl w:ilvl="0">
      <w:start w:val="1"/>
      <w:numFmt w:val="decimal"/>
      <w:lvlText w:val="%1."/>
      <w:lvlJc w:val="left"/>
      <w:pPr>
        <w:ind w:left="360" w:hanging="360"/>
      </w:pPr>
      <w:rPr>
        <w:rFonts w:hint="default"/>
      </w:rPr>
    </w:lvl>
    <w:lvl w:ilvl="1">
      <w:start w:val="1"/>
      <w:numFmt w:val="decimal"/>
      <w:isLgl/>
      <w:lvlText w:val="%1.%2"/>
      <w:lvlJc w:val="left"/>
      <w:pPr>
        <w:ind w:left="72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27">
    <w:nsid w:val="50563744"/>
    <w:multiLevelType w:val="multilevel"/>
    <w:tmpl w:val="19FEA1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538E36F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9">
    <w:nsid w:val="576505CE"/>
    <w:multiLevelType w:val="multilevel"/>
    <w:tmpl w:val="3BBE75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3960" w:hanging="1080"/>
      </w:pPr>
      <w:rPr>
        <w:rFonts w:hint="default"/>
      </w:rPr>
    </w:lvl>
    <w:lvl w:ilvl="8">
      <w:start w:val="1"/>
      <w:numFmt w:val="decimal"/>
      <w:isLgl/>
      <w:lvlText w:val="%1.%2.%3.%4.%5.%6.%7.%8.%9"/>
      <w:lvlJc w:val="left"/>
      <w:pPr>
        <w:ind w:left="4680" w:hanging="1440"/>
      </w:pPr>
      <w:rPr>
        <w:rFonts w:hint="default"/>
      </w:rPr>
    </w:lvl>
  </w:abstractNum>
  <w:abstractNum w:abstractNumId="30">
    <w:nsid w:val="5C1971BB"/>
    <w:multiLevelType w:val="multilevel"/>
    <w:tmpl w:val="272896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CD22ABE"/>
    <w:multiLevelType w:val="multilevel"/>
    <w:tmpl w:val="04090027"/>
    <w:lvl w:ilvl="0">
      <w:start w:val="1"/>
      <w:numFmt w:val="upperRoman"/>
      <w:pStyle w:val="1"/>
      <w:lvlText w:val="%1."/>
      <w:lvlJc w:val="left"/>
      <w:pPr>
        <w:ind w:left="0" w:firstLine="0"/>
      </w:pPr>
    </w:lvl>
    <w:lvl w:ilvl="1">
      <w:start w:val="1"/>
      <w:numFmt w:val="upperLetter"/>
      <w:pStyle w:val="2"/>
      <w:lvlText w:val="%2."/>
      <w:lvlJc w:val="left"/>
      <w:pPr>
        <w:ind w:left="851" w:firstLine="0"/>
      </w:pPr>
    </w:lvl>
    <w:lvl w:ilvl="2">
      <w:start w:val="1"/>
      <w:numFmt w:val="decimal"/>
      <w:pStyle w:val="3"/>
      <w:lvlText w:val="%3."/>
      <w:lvlJc w:val="left"/>
      <w:pPr>
        <w:ind w:left="1701" w:firstLine="0"/>
      </w:p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2">
    <w:nsid w:val="632D100E"/>
    <w:multiLevelType w:val="multilevel"/>
    <w:tmpl w:val="299498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A86AAE"/>
    <w:multiLevelType w:val="multilevel"/>
    <w:tmpl w:val="2728964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nsid w:val="6B81724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5">
    <w:nsid w:val="6CD036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1261C3D"/>
    <w:multiLevelType w:val="hybridMultilevel"/>
    <w:tmpl w:val="71380240"/>
    <w:lvl w:ilvl="0" w:tplc="8A685558">
      <w:start w:val="1"/>
      <w:numFmt w:val="upp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47E44E5"/>
    <w:multiLevelType w:val="multilevel"/>
    <w:tmpl w:val="77CA05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36"/>
  </w:num>
  <w:num w:numId="3">
    <w:abstractNumId w:val="0"/>
  </w:num>
  <w:num w:numId="4">
    <w:abstractNumId w:val="3"/>
  </w:num>
  <w:num w:numId="5">
    <w:abstractNumId w:val="12"/>
  </w:num>
  <w:num w:numId="6">
    <w:abstractNumId w:val="7"/>
  </w:num>
  <w:num w:numId="7">
    <w:abstractNumId w:val="27"/>
  </w:num>
  <w:num w:numId="8">
    <w:abstractNumId w:val="17"/>
  </w:num>
  <w:num w:numId="9">
    <w:abstractNumId w:val="22"/>
  </w:num>
  <w:num w:numId="10">
    <w:abstractNumId w:val="26"/>
  </w:num>
  <w:num w:numId="11">
    <w:abstractNumId w:val="19"/>
  </w:num>
  <w:num w:numId="12">
    <w:abstractNumId w:val="15"/>
  </w:num>
  <w:num w:numId="13">
    <w:abstractNumId w:val="1"/>
  </w:num>
  <w:num w:numId="14">
    <w:abstractNumId w:val="2"/>
  </w:num>
  <w:num w:numId="15">
    <w:abstractNumId w:val="34"/>
  </w:num>
  <w:num w:numId="16">
    <w:abstractNumId w:val="8"/>
  </w:num>
  <w:num w:numId="17">
    <w:abstractNumId w:val="9"/>
  </w:num>
  <w:num w:numId="18">
    <w:abstractNumId w:val="23"/>
  </w:num>
  <w:num w:numId="19">
    <w:abstractNumId w:val="30"/>
  </w:num>
  <w:num w:numId="20">
    <w:abstractNumId w:val="33"/>
  </w:num>
  <w:num w:numId="21">
    <w:abstractNumId w:val="29"/>
  </w:num>
  <w:num w:numId="22">
    <w:abstractNumId w:val="28"/>
  </w:num>
  <w:num w:numId="23">
    <w:abstractNumId w:val="20"/>
  </w:num>
  <w:num w:numId="24">
    <w:abstractNumId w:val="11"/>
  </w:num>
  <w:num w:numId="25">
    <w:abstractNumId w:val="37"/>
  </w:num>
  <w:num w:numId="26">
    <w:abstractNumId w:val="5"/>
  </w:num>
  <w:num w:numId="27">
    <w:abstractNumId w:val="4"/>
  </w:num>
  <w:num w:numId="28">
    <w:abstractNumId w:val="13"/>
  </w:num>
  <w:num w:numId="29">
    <w:abstractNumId w:val="21"/>
  </w:num>
  <w:num w:numId="30">
    <w:abstractNumId w:val="35"/>
  </w:num>
  <w:num w:numId="31">
    <w:abstractNumId w:val="16"/>
  </w:num>
  <w:num w:numId="32">
    <w:abstractNumId w:val="6"/>
  </w:num>
  <w:num w:numId="33">
    <w:abstractNumId w:val="32"/>
  </w:num>
  <w:num w:numId="34">
    <w:abstractNumId w:val="18"/>
  </w:num>
  <w:num w:numId="35">
    <w:abstractNumId w:val="25"/>
  </w:num>
  <w:num w:numId="36">
    <w:abstractNumId w:val="24"/>
  </w:num>
  <w:num w:numId="37">
    <w:abstractNumId w:val="3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B96"/>
    <w:rsid w:val="0001209A"/>
    <w:rsid w:val="00013864"/>
    <w:rsid w:val="00047EFE"/>
    <w:rsid w:val="00055703"/>
    <w:rsid w:val="000649DC"/>
    <w:rsid w:val="0007164A"/>
    <w:rsid w:val="00077C1F"/>
    <w:rsid w:val="00080FED"/>
    <w:rsid w:val="00090566"/>
    <w:rsid w:val="000A0B6E"/>
    <w:rsid w:val="000A1EDF"/>
    <w:rsid w:val="000A7B04"/>
    <w:rsid w:val="000B4BE5"/>
    <w:rsid w:val="000C5147"/>
    <w:rsid w:val="000D67F7"/>
    <w:rsid w:val="00105E86"/>
    <w:rsid w:val="001117DB"/>
    <w:rsid w:val="001247F9"/>
    <w:rsid w:val="00142889"/>
    <w:rsid w:val="00154055"/>
    <w:rsid w:val="0018508F"/>
    <w:rsid w:val="001927FB"/>
    <w:rsid w:val="001A0A94"/>
    <w:rsid w:val="001A58D2"/>
    <w:rsid w:val="001C0555"/>
    <w:rsid w:val="001C5F93"/>
    <w:rsid w:val="001E4D95"/>
    <w:rsid w:val="001F2647"/>
    <w:rsid w:val="001F3598"/>
    <w:rsid w:val="00223E02"/>
    <w:rsid w:val="00240CC0"/>
    <w:rsid w:val="00260F07"/>
    <w:rsid w:val="00266751"/>
    <w:rsid w:val="00284E52"/>
    <w:rsid w:val="0028652D"/>
    <w:rsid w:val="00294F63"/>
    <w:rsid w:val="002A4432"/>
    <w:rsid w:val="002D0D4D"/>
    <w:rsid w:val="002E4C00"/>
    <w:rsid w:val="002F4626"/>
    <w:rsid w:val="003032DA"/>
    <w:rsid w:val="00304F0E"/>
    <w:rsid w:val="00333E33"/>
    <w:rsid w:val="0033494C"/>
    <w:rsid w:val="0033708A"/>
    <w:rsid w:val="00344282"/>
    <w:rsid w:val="00353A1A"/>
    <w:rsid w:val="0036207E"/>
    <w:rsid w:val="003644D5"/>
    <w:rsid w:val="00371EE4"/>
    <w:rsid w:val="00391F88"/>
    <w:rsid w:val="00394CD0"/>
    <w:rsid w:val="003B5969"/>
    <w:rsid w:val="003B6330"/>
    <w:rsid w:val="003B7FC9"/>
    <w:rsid w:val="003D1430"/>
    <w:rsid w:val="003D605D"/>
    <w:rsid w:val="003E0F8A"/>
    <w:rsid w:val="003E1F3A"/>
    <w:rsid w:val="003E2203"/>
    <w:rsid w:val="003F628F"/>
    <w:rsid w:val="00414E47"/>
    <w:rsid w:val="00420388"/>
    <w:rsid w:val="00421BEA"/>
    <w:rsid w:val="00453C63"/>
    <w:rsid w:val="00470F58"/>
    <w:rsid w:val="004846CC"/>
    <w:rsid w:val="004913CF"/>
    <w:rsid w:val="004970B2"/>
    <w:rsid w:val="004D434E"/>
    <w:rsid w:val="005018AE"/>
    <w:rsid w:val="00553245"/>
    <w:rsid w:val="00557A30"/>
    <w:rsid w:val="00562762"/>
    <w:rsid w:val="00571059"/>
    <w:rsid w:val="00584000"/>
    <w:rsid w:val="005A3E03"/>
    <w:rsid w:val="005A6A41"/>
    <w:rsid w:val="005C168D"/>
    <w:rsid w:val="005E3FBE"/>
    <w:rsid w:val="005E75A7"/>
    <w:rsid w:val="00614A6F"/>
    <w:rsid w:val="00615CD9"/>
    <w:rsid w:val="00625281"/>
    <w:rsid w:val="00627393"/>
    <w:rsid w:val="00640AB5"/>
    <w:rsid w:val="00646938"/>
    <w:rsid w:val="00656BCD"/>
    <w:rsid w:val="006641AB"/>
    <w:rsid w:val="00666056"/>
    <w:rsid w:val="00676E9E"/>
    <w:rsid w:val="006843BA"/>
    <w:rsid w:val="006C5505"/>
    <w:rsid w:val="006C6BF9"/>
    <w:rsid w:val="006E34F7"/>
    <w:rsid w:val="00700479"/>
    <w:rsid w:val="00701A61"/>
    <w:rsid w:val="00712E35"/>
    <w:rsid w:val="00725192"/>
    <w:rsid w:val="00750127"/>
    <w:rsid w:val="007647E1"/>
    <w:rsid w:val="007744D0"/>
    <w:rsid w:val="0079433E"/>
    <w:rsid w:val="007A1C68"/>
    <w:rsid w:val="007E22C7"/>
    <w:rsid w:val="007E7AD9"/>
    <w:rsid w:val="00825756"/>
    <w:rsid w:val="00863ED8"/>
    <w:rsid w:val="008672A7"/>
    <w:rsid w:val="00873B96"/>
    <w:rsid w:val="0087772F"/>
    <w:rsid w:val="00882C81"/>
    <w:rsid w:val="008847B1"/>
    <w:rsid w:val="00894D84"/>
    <w:rsid w:val="00895E07"/>
    <w:rsid w:val="0089638D"/>
    <w:rsid w:val="008C79B5"/>
    <w:rsid w:val="008D19DA"/>
    <w:rsid w:val="008D64FE"/>
    <w:rsid w:val="008F18EA"/>
    <w:rsid w:val="008F453F"/>
    <w:rsid w:val="00903D54"/>
    <w:rsid w:val="00906B57"/>
    <w:rsid w:val="00913C8E"/>
    <w:rsid w:val="0092364E"/>
    <w:rsid w:val="009509C4"/>
    <w:rsid w:val="009644E7"/>
    <w:rsid w:val="009661C6"/>
    <w:rsid w:val="00996E41"/>
    <w:rsid w:val="009B2D7A"/>
    <w:rsid w:val="009B5629"/>
    <w:rsid w:val="009D70AF"/>
    <w:rsid w:val="009E63F2"/>
    <w:rsid w:val="00A073F7"/>
    <w:rsid w:val="00A25659"/>
    <w:rsid w:val="00A30B0C"/>
    <w:rsid w:val="00A374B9"/>
    <w:rsid w:val="00A42C68"/>
    <w:rsid w:val="00A63DB4"/>
    <w:rsid w:val="00A64733"/>
    <w:rsid w:val="00A764CC"/>
    <w:rsid w:val="00A93A3B"/>
    <w:rsid w:val="00AB20FE"/>
    <w:rsid w:val="00AD01C6"/>
    <w:rsid w:val="00AD10EB"/>
    <w:rsid w:val="00B061E1"/>
    <w:rsid w:val="00B2399F"/>
    <w:rsid w:val="00B37164"/>
    <w:rsid w:val="00B372C3"/>
    <w:rsid w:val="00B377FD"/>
    <w:rsid w:val="00B64EF8"/>
    <w:rsid w:val="00B67648"/>
    <w:rsid w:val="00B678F5"/>
    <w:rsid w:val="00B755C8"/>
    <w:rsid w:val="00B756E5"/>
    <w:rsid w:val="00B82573"/>
    <w:rsid w:val="00B84275"/>
    <w:rsid w:val="00BC04CE"/>
    <w:rsid w:val="00BC5AAF"/>
    <w:rsid w:val="00BE2478"/>
    <w:rsid w:val="00BE4CE9"/>
    <w:rsid w:val="00C031BA"/>
    <w:rsid w:val="00C134DF"/>
    <w:rsid w:val="00C6620B"/>
    <w:rsid w:val="00C76902"/>
    <w:rsid w:val="00C850D2"/>
    <w:rsid w:val="00CA3F62"/>
    <w:rsid w:val="00CB166B"/>
    <w:rsid w:val="00D2259C"/>
    <w:rsid w:val="00D26B49"/>
    <w:rsid w:val="00D45A2F"/>
    <w:rsid w:val="00D51A3A"/>
    <w:rsid w:val="00D676DB"/>
    <w:rsid w:val="00D67899"/>
    <w:rsid w:val="00D82743"/>
    <w:rsid w:val="00D87EFA"/>
    <w:rsid w:val="00D93593"/>
    <w:rsid w:val="00DD4A55"/>
    <w:rsid w:val="00E10C49"/>
    <w:rsid w:val="00E146D9"/>
    <w:rsid w:val="00E23BC9"/>
    <w:rsid w:val="00E32BD7"/>
    <w:rsid w:val="00E64DD6"/>
    <w:rsid w:val="00E76652"/>
    <w:rsid w:val="00E92FFF"/>
    <w:rsid w:val="00E96CC7"/>
    <w:rsid w:val="00EA0AD4"/>
    <w:rsid w:val="00EA70E0"/>
    <w:rsid w:val="00EE15A5"/>
    <w:rsid w:val="00EF000F"/>
    <w:rsid w:val="00F0072F"/>
    <w:rsid w:val="00F44C73"/>
    <w:rsid w:val="00F834CF"/>
    <w:rsid w:val="00FB3209"/>
    <w:rsid w:val="00FB4DB1"/>
    <w:rsid w:val="00FD4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13768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4BE5"/>
    <w:rPr>
      <w:rFonts w:ascii="Times New Roman" w:hAnsi="Times New Roman" w:cs="Times New Roman"/>
      <w:kern w:val="0"/>
    </w:rPr>
  </w:style>
  <w:style w:type="paragraph" w:styleId="1">
    <w:name w:val="heading 1"/>
    <w:basedOn w:val="a"/>
    <w:next w:val="a"/>
    <w:link w:val="10"/>
    <w:uiPriority w:val="9"/>
    <w:qFormat/>
    <w:rsid w:val="00FB4DB1"/>
    <w:pPr>
      <w:keepNext/>
      <w:keepLines/>
      <w:numPr>
        <w:numId w:val="37"/>
      </w:numPr>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B4DB1"/>
    <w:pPr>
      <w:keepNext/>
      <w:keepLines/>
      <w:numPr>
        <w:ilvl w:val="1"/>
        <w:numId w:val="3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B4DB1"/>
    <w:pPr>
      <w:keepNext/>
      <w:keepLines/>
      <w:numPr>
        <w:ilvl w:val="2"/>
        <w:numId w:val="37"/>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B4DB1"/>
    <w:pPr>
      <w:keepNext/>
      <w:keepLines/>
      <w:numPr>
        <w:ilvl w:val="3"/>
        <w:numId w:val="3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B4DB1"/>
    <w:pPr>
      <w:keepNext/>
      <w:keepLines/>
      <w:numPr>
        <w:ilvl w:val="4"/>
        <w:numId w:val="37"/>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B4DB1"/>
    <w:pPr>
      <w:keepNext/>
      <w:keepLines/>
      <w:numPr>
        <w:ilvl w:val="5"/>
        <w:numId w:val="37"/>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FB4DB1"/>
    <w:pPr>
      <w:keepNext/>
      <w:keepLines/>
      <w:numPr>
        <w:ilvl w:val="6"/>
        <w:numId w:val="37"/>
      </w:numPr>
      <w:spacing w:before="240" w:after="64" w:line="320" w:lineRule="auto"/>
      <w:outlineLvl w:val="6"/>
    </w:pPr>
    <w:rPr>
      <w:b/>
      <w:bCs/>
    </w:rPr>
  </w:style>
  <w:style w:type="paragraph" w:styleId="8">
    <w:name w:val="heading 8"/>
    <w:basedOn w:val="a"/>
    <w:next w:val="a"/>
    <w:link w:val="80"/>
    <w:uiPriority w:val="9"/>
    <w:semiHidden/>
    <w:unhideWhenUsed/>
    <w:qFormat/>
    <w:rsid w:val="00FB4DB1"/>
    <w:pPr>
      <w:keepNext/>
      <w:keepLines/>
      <w:numPr>
        <w:ilvl w:val="7"/>
        <w:numId w:val="37"/>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FB4DB1"/>
    <w:pPr>
      <w:keepNext/>
      <w:keepLines/>
      <w:numPr>
        <w:ilvl w:val="8"/>
        <w:numId w:val="37"/>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B96"/>
    <w:pPr>
      <w:widowControl w:val="0"/>
      <w:ind w:firstLineChars="200" w:firstLine="420"/>
      <w:jc w:val="both"/>
    </w:pPr>
    <w:rPr>
      <w:rFonts w:asciiTheme="minorHAnsi" w:hAnsiTheme="minorHAnsi" w:cstheme="minorBidi"/>
      <w:kern w:val="2"/>
    </w:rPr>
  </w:style>
  <w:style w:type="table" w:customStyle="1" w:styleId="71">
    <w:name w:val="网格表 7 彩色1"/>
    <w:basedOn w:val="a1"/>
    <w:uiPriority w:val="52"/>
    <w:rsid w:val="00873B96"/>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1">
    <w:name w:val="网格表 1 浅色1"/>
    <w:basedOn w:val="a1"/>
    <w:uiPriority w:val="46"/>
    <w:rsid w:val="00873B9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4">
    <w:name w:val="Hyperlink"/>
    <w:basedOn w:val="a0"/>
    <w:uiPriority w:val="99"/>
    <w:unhideWhenUsed/>
    <w:rsid w:val="00873B96"/>
    <w:rPr>
      <w:color w:val="0000FF"/>
      <w:u w:val="single"/>
    </w:rPr>
  </w:style>
  <w:style w:type="character" w:styleId="a5">
    <w:name w:val="annotation reference"/>
    <w:basedOn w:val="a0"/>
    <w:uiPriority w:val="99"/>
    <w:semiHidden/>
    <w:unhideWhenUsed/>
    <w:rsid w:val="00873B96"/>
    <w:rPr>
      <w:sz w:val="16"/>
      <w:szCs w:val="16"/>
    </w:rPr>
  </w:style>
  <w:style w:type="paragraph" w:styleId="a6">
    <w:name w:val="annotation text"/>
    <w:basedOn w:val="a"/>
    <w:link w:val="a7"/>
    <w:uiPriority w:val="99"/>
    <w:semiHidden/>
    <w:unhideWhenUsed/>
    <w:rsid w:val="00873B96"/>
    <w:pPr>
      <w:widowControl w:val="0"/>
      <w:jc w:val="both"/>
    </w:pPr>
    <w:rPr>
      <w:rFonts w:asciiTheme="minorHAnsi" w:hAnsiTheme="minorHAnsi" w:cstheme="minorBidi"/>
      <w:kern w:val="2"/>
      <w:sz w:val="20"/>
      <w:szCs w:val="20"/>
    </w:rPr>
  </w:style>
  <w:style w:type="character" w:customStyle="1" w:styleId="a7">
    <w:name w:val="批注文字字符"/>
    <w:basedOn w:val="a0"/>
    <w:link w:val="a6"/>
    <w:uiPriority w:val="99"/>
    <w:semiHidden/>
    <w:rsid w:val="00873B96"/>
    <w:rPr>
      <w:sz w:val="20"/>
      <w:szCs w:val="20"/>
    </w:rPr>
  </w:style>
  <w:style w:type="paragraph" w:styleId="a8">
    <w:name w:val="Normal (Web)"/>
    <w:basedOn w:val="a"/>
    <w:uiPriority w:val="99"/>
    <w:semiHidden/>
    <w:unhideWhenUsed/>
    <w:rsid w:val="00873B96"/>
    <w:pPr>
      <w:spacing w:before="100" w:beforeAutospacing="1" w:after="100" w:afterAutospacing="1"/>
    </w:pPr>
  </w:style>
  <w:style w:type="paragraph" w:styleId="HTML">
    <w:name w:val="HTML Preformatted"/>
    <w:basedOn w:val="a"/>
    <w:link w:val="HTML0"/>
    <w:uiPriority w:val="99"/>
    <w:semiHidden/>
    <w:unhideWhenUsed/>
    <w:rsid w:val="00873B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873B96"/>
    <w:rPr>
      <w:rFonts w:ascii="Courier New" w:hAnsi="Courier New" w:cs="Courier New"/>
      <w:kern w:val="0"/>
      <w:sz w:val="20"/>
      <w:szCs w:val="20"/>
    </w:rPr>
  </w:style>
  <w:style w:type="paragraph" w:styleId="a9">
    <w:name w:val="Balloon Text"/>
    <w:basedOn w:val="a"/>
    <w:link w:val="aa"/>
    <w:uiPriority w:val="99"/>
    <w:semiHidden/>
    <w:unhideWhenUsed/>
    <w:rsid w:val="00873B96"/>
    <w:pPr>
      <w:widowControl w:val="0"/>
      <w:jc w:val="both"/>
    </w:pPr>
    <w:rPr>
      <w:rFonts w:ascii="SimSun" w:eastAsia="SimSun" w:hAnsiTheme="minorHAnsi" w:cstheme="minorBidi"/>
      <w:kern w:val="2"/>
      <w:sz w:val="18"/>
      <w:szCs w:val="18"/>
    </w:rPr>
  </w:style>
  <w:style w:type="character" w:customStyle="1" w:styleId="aa">
    <w:name w:val="批注框文本字符"/>
    <w:basedOn w:val="a0"/>
    <w:link w:val="a9"/>
    <w:uiPriority w:val="99"/>
    <w:semiHidden/>
    <w:rsid w:val="00873B96"/>
    <w:rPr>
      <w:rFonts w:ascii="SimSun" w:eastAsia="SimSun"/>
      <w:sz w:val="18"/>
      <w:szCs w:val="18"/>
    </w:rPr>
  </w:style>
  <w:style w:type="paragraph" w:styleId="ab">
    <w:name w:val="Date"/>
    <w:basedOn w:val="a"/>
    <w:next w:val="a"/>
    <w:link w:val="ac"/>
    <w:uiPriority w:val="99"/>
    <w:semiHidden/>
    <w:unhideWhenUsed/>
    <w:rsid w:val="001C5F93"/>
    <w:pPr>
      <w:widowControl w:val="0"/>
      <w:ind w:leftChars="2500" w:left="100"/>
      <w:jc w:val="both"/>
    </w:pPr>
    <w:rPr>
      <w:rFonts w:asciiTheme="minorHAnsi" w:hAnsiTheme="minorHAnsi" w:cstheme="minorBidi"/>
      <w:kern w:val="2"/>
    </w:rPr>
  </w:style>
  <w:style w:type="character" w:customStyle="1" w:styleId="ac">
    <w:name w:val="日期字符"/>
    <w:basedOn w:val="a0"/>
    <w:link w:val="ab"/>
    <w:uiPriority w:val="99"/>
    <w:semiHidden/>
    <w:rsid w:val="001C5F93"/>
  </w:style>
  <w:style w:type="character" w:styleId="ad">
    <w:name w:val="Placeholder Text"/>
    <w:basedOn w:val="a0"/>
    <w:uiPriority w:val="99"/>
    <w:semiHidden/>
    <w:rsid w:val="003032DA"/>
    <w:rPr>
      <w:color w:val="808080"/>
    </w:rPr>
  </w:style>
  <w:style w:type="character" w:customStyle="1" w:styleId="apple-converted-space">
    <w:name w:val="apple-converted-space"/>
    <w:basedOn w:val="a0"/>
    <w:rsid w:val="0036207E"/>
  </w:style>
  <w:style w:type="character" w:customStyle="1" w:styleId="citationtext">
    <w:name w:val="citation_text"/>
    <w:basedOn w:val="a0"/>
    <w:rsid w:val="0036207E"/>
  </w:style>
  <w:style w:type="paragraph" w:styleId="ae">
    <w:name w:val="footnote text"/>
    <w:basedOn w:val="a"/>
    <w:link w:val="af"/>
    <w:uiPriority w:val="99"/>
    <w:unhideWhenUsed/>
    <w:rsid w:val="00D2259C"/>
    <w:pPr>
      <w:snapToGrid w:val="0"/>
    </w:pPr>
    <w:rPr>
      <w:sz w:val="18"/>
      <w:szCs w:val="18"/>
    </w:rPr>
  </w:style>
  <w:style w:type="character" w:customStyle="1" w:styleId="af">
    <w:name w:val="脚注文本字符"/>
    <w:basedOn w:val="a0"/>
    <w:link w:val="ae"/>
    <w:uiPriority w:val="99"/>
    <w:rsid w:val="00D2259C"/>
    <w:rPr>
      <w:rFonts w:ascii="Times New Roman" w:hAnsi="Times New Roman" w:cs="Times New Roman"/>
      <w:kern w:val="0"/>
      <w:sz w:val="18"/>
      <w:szCs w:val="18"/>
    </w:rPr>
  </w:style>
  <w:style w:type="character" w:styleId="af0">
    <w:name w:val="footnote reference"/>
    <w:basedOn w:val="a0"/>
    <w:uiPriority w:val="99"/>
    <w:unhideWhenUsed/>
    <w:rsid w:val="00D2259C"/>
    <w:rPr>
      <w:vertAlign w:val="superscript"/>
    </w:rPr>
  </w:style>
  <w:style w:type="paragraph" w:styleId="af1">
    <w:name w:val="annotation subject"/>
    <w:basedOn w:val="a6"/>
    <w:next w:val="a6"/>
    <w:link w:val="af2"/>
    <w:uiPriority w:val="99"/>
    <w:semiHidden/>
    <w:unhideWhenUsed/>
    <w:rsid w:val="000A1EDF"/>
    <w:pPr>
      <w:widowControl/>
      <w:jc w:val="left"/>
    </w:pPr>
    <w:rPr>
      <w:rFonts w:ascii="Times New Roman" w:hAnsi="Times New Roman" w:cs="Times New Roman"/>
      <w:b/>
      <w:bCs/>
      <w:kern w:val="0"/>
    </w:rPr>
  </w:style>
  <w:style w:type="character" w:customStyle="1" w:styleId="af2">
    <w:name w:val="批注主题字符"/>
    <w:basedOn w:val="a7"/>
    <w:link w:val="af1"/>
    <w:uiPriority w:val="99"/>
    <w:semiHidden/>
    <w:rsid w:val="000A1EDF"/>
    <w:rPr>
      <w:rFonts w:ascii="Times New Roman" w:hAnsi="Times New Roman" w:cs="Times New Roman"/>
      <w:b/>
      <w:bCs/>
      <w:kern w:val="0"/>
      <w:sz w:val="20"/>
      <w:szCs w:val="20"/>
    </w:rPr>
  </w:style>
  <w:style w:type="paragraph" w:styleId="af3">
    <w:name w:val="footer"/>
    <w:basedOn w:val="a"/>
    <w:link w:val="af4"/>
    <w:uiPriority w:val="99"/>
    <w:unhideWhenUsed/>
    <w:rsid w:val="008847B1"/>
    <w:pPr>
      <w:tabs>
        <w:tab w:val="center" w:pos="4153"/>
        <w:tab w:val="right" w:pos="8306"/>
      </w:tabs>
      <w:snapToGrid w:val="0"/>
    </w:pPr>
    <w:rPr>
      <w:sz w:val="18"/>
      <w:szCs w:val="18"/>
    </w:rPr>
  </w:style>
  <w:style w:type="character" w:customStyle="1" w:styleId="af4">
    <w:name w:val="页脚字符"/>
    <w:basedOn w:val="a0"/>
    <w:link w:val="af3"/>
    <w:uiPriority w:val="99"/>
    <w:rsid w:val="008847B1"/>
    <w:rPr>
      <w:rFonts w:ascii="Times New Roman" w:hAnsi="Times New Roman" w:cs="Times New Roman"/>
      <w:kern w:val="0"/>
      <w:sz w:val="18"/>
      <w:szCs w:val="18"/>
    </w:rPr>
  </w:style>
  <w:style w:type="character" w:styleId="af5">
    <w:name w:val="page number"/>
    <w:basedOn w:val="a0"/>
    <w:uiPriority w:val="99"/>
    <w:semiHidden/>
    <w:unhideWhenUsed/>
    <w:rsid w:val="008847B1"/>
  </w:style>
  <w:style w:type="paragraph" w:styleId="af6">
    <w:name w:val="header"/>
    <w:basedOn w:val="a"/>
    <w:link w:val="af7"/>
    <w:uiPriority w:val="99"/>
    <w:unhideWhenUsed/>
    <w:rsid w:val="008847B1"/>
    <w:pPr>
      <w:pBdr>
        <w:bottom w:val="single" w:sz="6" w:space="1" w:color="auto"/>
      </w:pBdr>
      <w:tabs>
        <w:tab w:val="center" w:pos="4153"/>
        <w:tab w:val="right" w:pos="8306"/>
      </w:tabs>
      <w:snapToGrid w:val="0"/>
      <w:jc w:val="center"/>
    </w:pPr>
    <w:rPr>
      <w:sz w:val="18"/>
      <w:szCs w:val="18"/>
    </w:rPr>
  </w:style>
  <w:style w:type="character" w:customStyle="1" w:styleId="af7">
    <w:name w:val="页眉字符"/>
    <w:basedOn w:val="a0"/>
    <w:link w:val="af6"/>
    <w:uiPriority w:val="99"/>
    <w:rsid w:val="008847B1"/>
    <w:rPr>
      <w:rFonts w:ascii="Times New Roman" w:hAnsi="Times New Roman" w:cs="Times New Roman"/>
      <w:kern w:val="0"/>
      <w:sz w:val="18"/>
      <w:szCs w:val="18"/>
    </w:rPr>
  </w:style>
  <w:style w:type="character" w:customStyle="1" w:styleId="10">
    <w:name w:val="标题 1字符"/>
    <w:basedOn w:val="a0"/>
    <w:link w:val="1"/>
    <w:uiPriority w:val="9"/>
    <w:rsid w:val="00FB4DB1"/>
    <w:rPr>
      <w:rFonts w:ascii="Times New Roman" w:hAnsi="Times New Roman" w:cs="Times New Roman"/>
      <w:b/>
      <w:bCs/>
      <w:kern w:val="44"/>
      <w:sz w:val="44"/>
      <w:szCs w:val="44"/>
    </w:rPr>
  </w:style>
  <w:style w:type="character" w:customStyle="1" w:styleId="20">
    <w:name w:val="标题 2字符"/>
    <w:basedOn w:val="a0"/>
    <w:link w:val="2"/>
    <w:uiPriority w:val="9"/>
    <w:semiHidden/>
    <w:rsid w:val="00FB4DB1"/>
    <w:rPr>
      <w:rFonts w:asciiTheme="majorHAnsi" w:eastAsiaTheme="majorEastAsia" w:hAnsiTheme="majorHAnsi" w:cstheme="majorBidi"/>
      <w:b/>
      <w:bCs/>
      <w:kern w:val="0"/>
      <w:sz w:val="32"/>
      <w:szCs w:val="32"/>
    </w:rPr>
  </w:style>
  <w:style w:type="character" w:customStyle="1" w:styleId="30">
    <w:name w:val="标题 3字符"/>
    <w:basedOn w:val="a0"/>
    <w:link w:val="3"/>
    <w:uiPriority w:val="9"/>
    <w:semiHidden/>
    <w:rsid w:val="00FB4DB1"/>
    <w:rPr>
      <w:rFonts w:ascii="Times New Roman" w:hAnsi="Times New Roman" w:cs="Times New Roman"/>
      <w:b/>
      <w:bCs/>
      <w:kern w:val="0"/>
      <w:sz w:val="32"/>
      <w:szCs w:val="32"/>
    </w:rPr>
  </w:style>
  <w:style w:type="character" w:customStyle="1" w:styleId="40">
    <w:name w:val="标题 4字符"/>
    <w:basedOn w:val="a0"/>
    <w:link w:val="4"/>
    <w:uiPriority w:val="9"/>
    <w:semiHidden/>
    <w:rsid w:val="00FB4DB1"/>
    <w:rPr>
      <w:rFonts w:asciiTheme="majorHAnsi" w:eastAsiaTheme="majorEastAsia" w:hAnsiTheme="majorHAnsi" w:cstheme="majorBidi"/>
      <w:b/>
      <w:bCs/>
      <w:kern w:val="0"/>
      <w:sz w:val="28"/>
      <w:szCs w:val="28"/>
    </w:rPr>
  </w:style>
  <w:style w:type="character" w:customStyle="1" w:styleId="50">
    <w:name w:val="标题 5字符"/>
    <w:basedOn w:val="a0"/>
    <w:link w:val="5"/>
    <w:uiPriority w:val="9"/>
    <w:semiHidden/>
    <w:rsid w:val="00FB4DB1"/>
    <w:rPr>
      <w:rFonts w:ascii="Times New Roman" w:hAnsi="Times New Roman" w:cs="Times New Roman"/>
      <w:b/>
      <w:bCs/>
      <w:kern w:val="0"/>
      <w:sz w:val="28"/>
      <w:szCs w:val="28"/>
    </w:rPr>
  </w:style>
  <w:style w:type="character" w:customStyle="1" w:styleId="60">
    <w:name w:val="标题 6字符"/>
    <w:basedOn w:val="a0"/>
    <w:link w:val="6"/>
    <w:uiPriority w:val="9"/>
    <w:semiHidden/>
    <w:rsid w:val="00FB4DB1"/>
    <w:rPr>
      <w:rFonts w:asciiTheme="majorHAnsi" w:eastAsiaTheme="majorEastAsia" w:hAnsiTheme="majorHAnsi" w:cstheme="majorBidi"/>
      <w:b/>
      <w:bCs/>
      <w:kern w:val="0"/>
    </w:rPr>
  </w:style>
  <w:style w:type="character" w:customStyle="1" w:styleId="70">
    <w:name w:val="标题 7字符"/>
    <w:basedOn w:val="a0"/>
    <w:link w:val="7"/>
    <w:uiPriority w:val="9"/>
    <w:semiHidden/>
    <w:rsid w:val="00FB4DB1"/>
    <w:rPr>
      <w:rFonts w:ascii="Times New Roman" w:hAnsi="Times New Roman" w:cs="Times New Roman"/>
      <w:b/>
      <w:bCs/>
      <w:kern w:val="0"/>
    </w:rPr>
  </w:style>
  <w:style w:type="character" w:customStyle="1" w:styleId="80">
    <w:name w:val="标题 8字符"/>
    <w:basedOn w:val="a0"/>
    <w:link w:val="8"/>
    <w:uiPriority w:val="9"/>
    <w:semiHidden/>
    <w:rsid w:val="00FB4DB1"/>
    <w:rPr>
      <w:rFonts w:asciiTheme="majorHAnsi" w:eastAsiaTheme="majorEastAsia" w:hAnsiTheme="majorHAnsi" w:cstheme="majorBidi"/>
      <w:kern w:val="0"/>
    </w:rPr>
  </w:style>
  <w:style w:type="character" w:customStyle="1" w:styleId="90">
    <w:name w:val="标题 9字符"/>
    <w:basedOn w:val="a0"/>
    <w:link w:val="9"/>
    <w:uiPriority w:val="9"/>
    <w:semiHidden/>
    <w:rsid w:val="00FB4DB1"/>
    <w:rPr>
      <w:rFonts w:asciiTheme="majorHAnsi" w:eastAsiaTheme="majorEastAsia" w:hAnsiTheme="majorHAnsi" w:cstheme="majorBidi"/>
      <w:kern w:val="0"/>
      <w:sz w:val="21"/>
      <w:szCs w:val="21"/>
    </w:rPr>
  </w:style>
  <w:style w:type="paragraph" w:styleId="af8">
    <w:name w:val="endnote text"/>
    <w:basedOn w:val="a"/>
    <w:link w:val="af9"/>
    <w:uiPriority w:val="99"/>
    <w:unhideWhenUsed/>
    <w:rsid w:val="0001209A"/>
    <w:pPr>
      <w:snapToGrid w:val="0"/>
    </w:pPr>
  </w:style>
  <w:style w:type="character" w:customStyle="1" w:styleId="af9">
    <w:name w:val="尾注文本字符"/>
    <w:basedOn w:val="a0"/>
    <w:link w:val="af8"/>
    <w:uiPriority w:val="99"/>
    <w:rsid w:val="0001209A"/>
    <w:rPr>
      <w:rFonts w:ascii="Times New Roman" w:hAnsi="Times New Roman" w:cs="Times New Roman"/>
      <w:kern w:val="0"/>
    </w:rPr>
  </w:style>
  <w:style w:type="character" w:styleId="afa">
    <w:name w:val="endnote reference"/>
    <w:basedOn w:val="a0"/>
    <w:uiPriority w:val="99"/>
    <w:unhideWhenUsed/>
    <w:rsid w:val="00012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0500">
      <w:bodyDiv w:val="1"/>
      <w:marLeft w:val="0"/>
      <w:marRight w:val="0"/>
      <w:marTop w:val="0"/>
      <w:marBottom w:val="0"/>
      <w:divBdr>
        <w:top w:val="none" w:sz="0" w:space="0" w:color="auto"/>
        <w:left w:val="none" w:sz="0" w:space="0" w:color="auto"/>
        <w:bottom w:val="none" w:sz="0" w:space="0" w:color="auto"/>
        <w:right w:val="none" w:sz="0" w:space="0" w:color="auto"/>
      </w:divBdr>
    </w:div>
    <w:div w:id="22248998">
      <w:bodyDiv w:val="1"/>
      <w:marLeft w:val="0"/>
      <w:marRight w:val="0"/>
      <w:marTop w:val="0"/>
      <w:marBottom w:val="0"/>
      <w:divBdr>
        <w:top w:val="none" w:sz="0" w:space="0" w:color="auto"/>
        <w:left w:val="none" w:sz="0" w:space="0" w:color="auto"/>
        <w:bottom w:val="none" w:sz="0" w:space="0" w:color="auto"/>
        <w:right w:val="none" w:sz="0" w:space="0" w:color="auto"/>
      </w:divBdr>
    </w:div>
    <w:div w:id="86078175">
      <w:bodyDiv w:val="1"/>
      <w:marLeft w:val="0"/>
      <w:marRight w:val="0"/>
      <w:marTop w:val="0"/>
      <w:marBottom w:val="0"/>
      <w:divBdr>
        <w:top w:val="none" w:sz="0" w:space="0" w:color="auto"/>
        <w:left w:val="none" w:sz="0" w:space="0" w:color="auto"/>
        <w:bottom w:val="none" w:sz="0" w:space="0" w:color="auto"/>
        <w:right w:val="none" w:sz="0" w:space="0" w:color="auto"/>
      </w:divBdr>
    </w:div>
    <w:div w:id="109904626">
      <w:bodyDiv w:val="1"/>
      <w:marLeft w:val="0"/>
      <w:marRight w:val="0"/>
      <w:marTop w:val="0"/>
      <w:marBottom w:val="0"/>
      <w:divBdr>
        <w:top w:val="none" w:sz="0" w:space="0" w:color="auto"/>
        <w:left w:val="none" w:sz="0" w:space="0" w:color="auto"/>
        <w:bottom w:val="none" w:sz="0" w:space="0" w:color="auto"/>
        <w:right w:val="none" w:sz="0" w:space="0" w:color="auto"/>
      </w:divBdr>
    </w:div>
    <w:div w:id="251741618">
      <w:bodyDiv w:val="1"/>
      <w:marLeft w:val="0"/>
      <w:marRight w:val="0"/>
      <w:marTop w:val="0"/>
      <w:marBottom w:val="0"/>
      <w:divBdr>
        <w:top w:val="none" w:sz="0" w:space="0" w:color="auto"/>
        <w:left w:val="none" w:sz="0" w:space="0" w:color="auto"/>
        <w:bottom w:val="none" w:sz="0" w:space="0" w:color="auto"/>
        <w:right w:val="none" w:sz="0" w:space="0" w:color="auto"/>
      </w:divBdr>
    </w:div>
    <w:div w:id="554968281">
      <w:bodyDiv w:val="1"/>
      <w:marLeft w:val="0"/>
      <w:marRight w:val="0"/>
      <w:marTop w:val="0"/>
      <w:marBottom w:val="0"/>
      <w:divBdr>
        <w:top w:val="none" w:sz="0" w:space="0" w:color="auto"/>
        <w:left w:val="none" w:sz="0" w:space="0" w:color="auto"/>
        <w:bottom w:val="none" w:sz="0" w:space="0" w:color="auto"/>
        <w:right w:val="none" w:sz="0" w:space="0" w:color="auto"/>
      </w:divBdr>
    </w:div>
    <w:div w:id="667370073">
      <w:bodyDiv w:val="1"/>
      <w:marLeft w:val="0"/>
      <w:marRight w:val="0"/>
      <w:marTop w:val="0"/>
      <w:marBottom w:val="0"/>
      <w:divBdr>
        <w:top w:val="none" w:sz="0" w:space="0" w:color="auto"/>
        <w:left w:val="none" w:sz="0" w:space="0" w:color="auto"/>
        <w:bottom w:val="none" w:sz="0" w:space="0" w:color="auto"/>
        <w:right w:val="none" w:sz="0" w:space="0" w:color="auto"/>
      </w:divBdr>
    </w:div>
    <w:div w:id="671759476">
      <w:bodyDiv w:val="1"/>
      <w:marLeft w:val="0"/>
      <w:marRight w:val="0"/>
      <w:marTop w:val="0"/>
      <w:marBottom w:val="0"/>
      <w:divBdr>
        <w:top w:val="none" w:sz="0" w:space="0" w:color="auto"/>
        <w:left w:val="none" w:sz="0" w:space="0" w:color="auto"/>
        <w:bottom w:val="none" w:sz="0" w:space="0" w:color="auto"/>
        <w:right w:val="none" w:sz="0" w:space="0" w:color="auto"/>
      </w:divBdr>
    </w:div>
    <w:div w:id="767195087">
      <w:bodyDiv w:val="1"/>
      <w:marLeft w:val="0"/>
      <w:marRight w:val="0"/>
      <w:marTop w:val="0"/>
      <w:marBottom w:val="0"/>
      <w:divBdr>
        <w:top w:val="none" w:sz="0" w:space="0" w:color="auto"/>
        <w:left w:val="none" w:sz="0" w:space="0" w:color="auto"/>
        <w:bottom w:val="none" w:sz="0" w:space="0" w:color="auto"/>
        <w:right w:val="none" w:sz="0" w:space="0" w:color="auto"/>
      </w:divBdr>
    </w:div>
    <w:div w:id="851338462">
      <w:bodyDiv w:val="1"/>
      <w:marLeft w:val="0"/>
      <w:marRight w:val="0"/>
      <w:marTop w:val="0"/>
      <w:marBottom w:val="0"/>
      <w:divBdr>
        <w:top w:val="none" w:sz="0" w:space="0" w:color="auto"/>
        <w:left w:val="none" w:sz="0" w:space="0" w:color="auto"/>
        <w:bottom w:val="none" w:sz="0" w:space="0" w:color="auto"/>
        <w:right w:val="none" w:sz="0" w:space="0" w:color="auto"/>
      </w:divBdr>
    </w:div>
    <w:div w:id="1118375837">
      <w:bodyDiv w:val="1"/>
      <w:marLeft w:val="0"/>
      <w:marRight w:val="0"/>
      <w:marTop w:val="0"/>
      <w:marBottom w:val="0"/>
      <w:divBdr>
        <w:top w:val="none" w:sz="0" w:space="0" w:color="auto"/>
        <w:left w:val="none" w:sz="0" w:space="0" w:color="auto"/>
        <w:bottom w:val="none" w:sz="0" w:space="0" w:color="auto"/>
        <w:right w:val="none" w:sz="0" w:space="0" w:color="auto"/>
      </w:divBdr>
    </w:div>
    <w:div w:id="1136874762">
      <w:bodyDiv w:val="1"/>
      <w:marLeft w:val="0"/>
      <w:marRight w:val="0"/>
      <w:marTop w:val="0"/>
      <w:marBottom w:val="0"/>
      <w:divBdr>
        <w:top w:val="none" w:sz="0" w:space="0" w:color="auto"/>
        <w:left w:val="none" w:sz="0" w:space="0" w:color="auto"/>
        <w:bottom w:val="none" w:sz="0" w:space="0" w:color="auto"/>
        <w:right w:val="none" w:sz="0" w:space="0" w:color="auto"/>
      </w:divBdr>
    </w:div>
    <w:div w:id="1517617633">
      <w:bodyDiv w:val="1"/>
      <w:marLeft w:val="0"/>
      <w:marRight w:val="0"/>
      <w:marTop w:val="0"/>
      <w:marBottom w:val="0"/>
      <w:divBdr>
        <w:top w:val="none" w:sz="0" w:space="0" w:color="auto"/>
        <w:left w:val="none" w:sz="0" w:space="0" w:color="auto"/>
        <w:bottom w:val="none" w:sz="0" w:space="0" w:color="auto"/>
        <w:right w:val="none" w:sz="0" w:space="0" w:color="auto"/>
      </w:divBdr>
    </w:div>
    <w:div w:id="1654064672">
      <w:bodyDiv w:val="1"/>
      <w:marLeft w:val="0"/>
      <w:marRight w:val="0"/>
      <w:marTop w:val="0"/>
      <w:marBottom w:val="0"/>
      <w:divBdr>
        <w:top w:val="none" w:sz="0" w:space="0" w:color="auto"/>
        <w:left w:val="none" w:sz="0" w:space="0" w:color="auto"/>
        <w:bottom w:val="none" w:sz="0" w:space="0" w:color="auto"/>
        <w:right w:val="none" w:sz="0" w:space="0" w:color="auto"/>
      </w:divBdr>
    </w:div>
    <w:div w:id="1703480546">
      <w:bodyDiv w:val="1"/>
      <w:marLeft w:val="0"/>
      <w:marRight w:val="0"/>
      <w:marTop w:val="0"/>
      <w:marBottom w:val="0"/>
      <w:divBdr>
        <w:top w:val="none" w:sz="0" w:space="0" w:color="auto"/>
        <w:left w:val="none" w:sz="0" w:space="0" w:color="auto"/>
        <w:bottom w:val="none" w:sz="0" w:space="0" w:color="auto"/>
        <w:right w:val="none" w:sz="0" w:space="0" w:color="auto"/>
      </w:divBdr>
    </w:div>
    <w:div w:id="1758206654">
      <w:bodyDiv w:val="1"/>
      <w:marLeft w:val="0"/>
      <w:marRight w:val="0"/>
      <w:marTop w:val="0"/>
      <w:marBottom w:val="0"/>
      <w:divBdr>
        <w:top w:val="none" w:sz="0" w:space="0" w:color="auto"/>
        <w:left w:val="none" w:sz="0" w:space="0" w:color="auto"/>
        <w:bottom w:val="none" w:sz="0" w:space="0" w:color="auto"/>
        <w:right w:val="none" w:sz="0" w:space="0" w:color="auto"/>
      </w:divBdr>
    </w:div>
    <w:div w:id="1930581046">
      <w:bodyDiv w:val="1"/>
      <w:marLeft w:val="0"/>
      <w:marRight w:val="0"/>
      <w:marTop w:val="0"/>
      <w:marBottom w:val="0"/>
      <w:divBdr>
        <w:top w:val="none" w:sz="0" w:space="0" w:color="auto"/>
        <w:left w:val="none" w:sz="0" w:space="0" w:color="auto"/>
        <w:bottom w:val="none" w:sz="0" w:space="0" w:color="auto"/>
        <w:right w:val="none" w:sz="0" w:space="0" w:color="auto"/>
      </w:divBdr>
    </w:div>
    <w:div w:id="2017346884">
      <w:bodyDiv w:val="1"/>
      <w:marLeft w:val="0"/>
      <w:marRight w:val="0"/>
      <w:marTop w:val="0"/>
      <w:marBottom w:val="0"/>
      <w:divBdr>
        <w:top w:val="none" w:sz="0" w:space="0" w:color="auto"/>
        <w:left w:val="none" w:sz="0" w:space="0" w:color="auto"/>
        <w:bottom w:val="none" w:sz="0" w:space="0" w:color="auto"/>
        <w:right w:val="none" w:sz="0" w:space="0" w:color="auto"/>
      </w:divBdr>
    </w:div>
    <w:div w:id="2038660074">
      <w:bodyDiv w:val="1"/>
      <w:marLeft w:val="0"/>
      <w:marRight w:val="0"/>
      <w:marTop w:val="0"/>
      <w:marBottom w:val="0"/>
      <w:divBdr>
        <w:top w:val="none" w:sz="0" w:space="0" w:color="auto"/>
        <w:left w:val="none" w:sz="0" w:space="0" w:color="auto"/>
        <w:bottom w:val="none" w:sz="0" w:space="0" w:color="auto"/>
        <w:right w:val="none" w:sz="0" w:space="0" w:color="auto"/>
      </w:divBdr>
    </w:div>
    <w:div w:id="20696455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yperlink" Target="https://ideas.repec.org/s/boj/bojrev.html" TargetMode="External"/><Relationship Id="rId29" Type="http://schemas.openxmlformats.org/officeDocument/2006/relationships/hyperlink" Target="http://www.policyuncertainty.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cfr.org/backgrounder/china-north-korea-relationship" TargetMode="External"/><Relationship Id="rId31" Type="http://schemas.openxmlformats.org/officeDocument/2006/relationships/hyperlink" Target="https://www.bing.com/cr?IG=33F080C507294D7FB97CAF3C3C1D69E2&amp;CID=08052AC960E86E1B36D521CA61EE6FEE&amp;rd=1&amp;h=W7a2tYP7b3THdrst5ERnc_aQTftbl1bhm90bJM0nLmI&amp;v=1&amp;r=https%3a%2f%2fideas.repec.org%2fp%2fboj%2fbojrev%2f03-e-3e.html&amp;p=DevEx,5063.1" TargetMode="External"/><Relationship Id="rId32" Type="http://schemas.openxmlformats.org/officeDocument/2006/relationships/fontTable" Target="fontTable.xml"/><Relationship Id="rId9" Type="http://schemas.openxmlformats.org/officeDocument/2006/relationships/chart" Target="charts/chart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allenliu/Desktop/Stocks%20Analysis%20Database-all%203.xls"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localhost/Users/allenliu/Desktop/Stocks%20Analysis%20Database-all%203.xls"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allenliu/Downloads/Boycott%20Macro%20DATA%203(all)%20%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automobile-Japan(Blue)</a:t>
            </a:r>
            <a:r>
              <a:rPr lang="en-US" altLang="zh-CN" baseline="0"/>
              <a:t> &amp; Control(Orange)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'automobile industry'!$A$172:$A$232</c:f>
              <c:numCache>
                <c:formatCode>m/d/yy</c:formatCode>
                <c:ptCount val="61"/>
                <c:pt idx="0">
                  <c:v>41156.0</c:v>
                </c:pt>
                <c:pt idx="1">
                  <c:v>41157.0</c:v>
                </c:pt>
                <c:pt idx="2">
                  <c:v>41158.0</c:v>
                </c:pt>
                <c:pt idx="3">
                  <c:v>41159.0</c:v>
                </c:pt>
                <c:pt idx="4">
                  <c:v>41162.0</c:v>
                </c:pt>
                <c:pt idx="5">
                  <c:v>41163.0</c:v>
                </c:pt>
                <c:pt idx="6">
                  <c:v>41164.0</c:v>
                </c:pt>
                <c:pt idx="7">
                  <c:v>41165.0</c:v>
                </c:pt>
                <c:pt idx="8">
                  <c:v>41166.0</c:v>
                </c:pt>
                <c:pt idx="9">
                  <c:v>41169.0</c:v>
                </c:pt>
                <c:pt idx="10">
                  <c:v>41170.0</c:v>
                </c:pt>
                <c:pt idx="11">
                  <c:v>41171.0</c:v>
                </c:pt>
                <c:pt idx="12">
                  <c:v>41172.0</c:v>
                </c:pt>
                <c:pt idx="13">
                  <c:v>41173.0</c:v>
                </c:pt>
                <c:pt idx="14">
                  <c:v>41176.0</c:v>
                </c:pt>
                <c:pt idx="15">
                  <c:v>41177.0</c:v>
                </c:pt>
                <c:pt idx="16">
                  <c:v>41178.0</c:v>
                </c:pt>
                <c:pt idx="17">
                  <c:v>41179.0</c:v>
                </c:pt>
                <c:pt idx="18">
                  <c:v>41180.0</c:v>
                </c:pt>
                <c:pt idx="19">
                  <c:v>41183.0</c:v>
                </c:pt>
                <c:pt idx="20">
                  <c:v>41184.0</c:v>
                </c:pt>
                <c:pt idx="21">
                  <c:v>41185.0</c:v>
                </c:pt>
                <c:pt idx="22">
                  <c:v>41186.0</c:v>
                </c:pt>
                <c:pt idx="23">
                  <c:v>41187.0</c:v>
                </c:pt>
                <c:pt idx="24">
                  <c:v>41190.0</c:v>
                </c:pt>
                <c:pt idx="25">
                  <c:v>41191.0</c:v>
                </c:pt>
                <c:pt idx="26">
                  <c:v>41192.0</c:v>
                </c:pt>
                <c:pt idx="27">
                  <c:v>41193.0</c:v>
                </c:pt>
                <c:pt idx="28">
                  <c:v>41194.0</c:v>
                </c:pt>
                <c:pt idx="29">
                  <c:v>41197.0</c:v>
                </c:pt>
                <c:pt idx="30">
                  <c:v>41198.0</c:v>
                </c:pt>
                <c:pt idx="31">
                  <c:v>41199.0</c:v>
                </c:pt>
                <c:pt idx="32">
                  <c:v>41200.0</c:v>
                </c:pt>
                <c:pt idx="33">
                  <c:v>41201.0</c:v>
                </c:pt>
                <c:pt idx="34">
                  <c:v>41204.0</c:v>
                </c:pt>
                <c:pt idx="35">
                  <c:v>41205.0</c:v>
                </c:pt>
                <c:pt idx="36">
                  <c:v>41206.0</c:v>
                </c:pt>
                <c:pt idx="37">
                  <c:v>41207.0</c:v>
                </c:pt>
                <c:pt idx="38">
                  <c:v>41208.0</c:v>
                </c:pt>
                <c:pt idx="39">
                  <c:v>41213.0</c:v>
                </c:pt>
                <c:pt idx="40">
                  <c:v>41214.0</c:v>
                </c:pt>
                <c:pt idx="41">
                  <c:v>41215.0</c:v>
                </c:pt>
                <c:pt idx="42">
                  <c:v>41218.0</c:v>
                </c:pt>
                <c:pt idx="43">
                  <c:v>41219.0</c:v>
                </c:pt>
                <c:pt idx="44">
                  <c:v>41220.0</c:v>
                </c:pt>
                <c:pt idx="45">
                  <c:v>41221.0</c:v>
                </c:pt>
                <c:pt idx="46">
                  <c:v>41222.0</c:v>
                </c:pt>
                <c:pt idx="47">
                  <c:v>41225.0</c:v>
                </c:pt>
                <c:pt idx="48">
                  <c:v>41226.0</c:v>
                </c:pt>
                <c:pt idx="49">
                  <c:v>41227.0</c:v>
                </c:pt>
                <c:pt idx="50">
                  <c:v>41228.0</c:v>
                </c:pt>
                <c:pt idx="51">
                  <c:v>41229.0</c:v>
                </c:pt>
                <c:pt idx="52">
                  <c:v>41232.0</c:v>
                </c:pt>
                <c:pt idx="53">
                  <c:v>41233.0</c:v>
                </c:pt>
                <c:pt idx="54">
                  <c:v>41234.0</c:v>
                </c:pt>
                <c:pt idx="55">
                  <c:v>41236.0</c:v>
                </c:pt>
                <c:pt idx="56">
                  <c:v>41239.0</c:v>
                </c:pt>
                <c:pt idx="57">
                  <c:v>41240.0</c:v>
                </c:pt>
                <c:pt idx="58">
                  <c:v>41241.0</c:v>
                </c:pt>
                <c:pt idx="59">
                  <c:v>41242.0</c:v>
                </c:pt>
                <c:pt idx="60">
                  <c:v>41243.0</c:v>
                </c:pt>
              </c:numCache>
            </c:numRef>
          </c:cat>
          <c:val>
            <c:numRef>
              <c:f>'automobile industry'!$AY$172:$AY$232</c:f>
              <c:numCache>
                <c:formatCode>General</c:formatCode>
                <c:ptCount val="61"/>
                <c:pt idx="0">
                  <c:v>0.662329945127869</c:v>
                </c:pt>
                <c:pt idx="1">
                  <c:v>0.650638416743864</c:v>
                </c:pt>
                <c:pt idx="2">
                  <c:v>0.663701507982921</c:v>
                </c:pt>
                <c:pt idx="3">
                  <c:v>0.683863648877216</c:v>
                </c:pt>
                <c:pt idx="4">
                  <c:v>0.684585827606964</c:v>
                </c:pt>
                <c:pt idx="5">
                  <c:v>0.685095822928562</c:v>
                </c:pt>
                <c:pt idx="6">
                  <c:v>0.692305364114081</c:v>
                </c:pt>
                <c:pt idx="7">
                  <c:v>0.700526354880828</c:v>
                </c:pt>
                <c:pt idx="8">
                  <c:v>0.70482944950152</c:v>
                </c:pt>
                <c:pt idx="9">
                  <c:v>0.691774776341057</c:v>
                </c:pt>
                <c:pt idx="10">
                  <c:v>0.686062849657587</c:v>
                </c:pt>
                <c:pt idx="11">
                  <c:v>0.701242139585317</c:v>
                </c:pt>
                <c:pt idx="12">
                  <c:v>0.696234073018167</c:v>
                </c:pt>
                <c:pt idx="13">
                  <c:v>0.69358170269943</c:v>
                </c:pt>
                <c:pt idx="14">
                  <c:v>0.684614874187864</c:v>
                </c:pt>
                <c:pt idx="15">
                  <c:v>0.681456357050556</c:v>
                </c:pt>
                <c:pt idx="16">
                  <c:v>0.668648132583456</c:v>
                </c:pt>
                <c:pt idx="17">
                  <c:v>0.677075271550855</c:v>
                </c:pt>
                <c:pt idx="18">
                  <c:v>0.662452279868403</c:v>
                </c:pt>
                <c:pt idx="19">
                  <c:v>0.655229462832444</c:v>
                </c:pt>
                <c:pt idx="20">
                  <c:v>0.640314795477232</c:v>
                </c:pt>
                <c:pt idx="21">
                  <c:v>0.63888345787208</c:v>
                </c:pt>
                <c:pt idx="22">
                  <c:v>0.65262444923754</c:v>
                </c:pt>
                <c:pt idx="23">
                  <c:v>0.642634753882768</c:v>
                </c:pt>
                <c:pt idx="24">
                  <c:v>0.641106015108452</c:v>
                </c:pt>
                <c:pt idx="25">
                  <c:v>0.628935701869737</c:v>
                </c:pt>
                <c:pt idx="26">
                  <c:v>0.619420284588656</c:v>
                </c:pt>
                <c:pt idx="27">
                  <c:v>0.624042386582623</c:v>
                </c:pt>
                <c:pt idx="28">
                  <c:v>0.622824868592802</c:v>
                </c:pt>
                <c:pt idx="29">
                  <c:v>0.643223131492874</c:v>
                </c:pt>
                <c:pt idx="30">
                  <c:v>0.651395547940142</c:v>
                </c:pt>
                <c:pt idx="31">
                  <c:v>0.654978467624633</c:v>
                </c:pt>
                <c:pt idx="32">
                  <c:v>0.663005265302642</c:v>
                </c:pt>
                <c:pt idx="33">
                  <c:v>0.659054547382011</c:v>
                </c:pt>
                <c:pt idx="34">
                  <c:v>0.671364597277773</c:v>
                </c:pt>
                <c:pt idx="35">
                  <c:v>0.661346418325469</c:v>
                </c:pt>
                <c:pt idx="36">
                  <c:v>0.657039604837452</c:v>
                </c:pt>
                <c:pt idx="37">
                  <c:v>0.666359038128449</c:v>
                </c:pt>
                <c:pt idx="38">
                  <c:v>0.654694892321506</c:v>
                </c:pt>
                <c:pt idx="39">
                  <c:v>0.640708011727424</c:v>
                </c:pt>
                <c:pt idx="40">
                  <c:v>0.654322669933099</c:v>
                </c:pt>
                <c:pt idx="41">
                  <c:v>0.656395502154996</c:v>
                </c:pt>
                <c:pt idx="42">
                  <c:v>0.672849846302798</c:v>
                </c:pt>
                <c:pt idx="43">
                  <c:v>0.670623225467321</c:v>
                </c:pt>
                <c:pt idx="44">
                  <c:v>0.661145280575543</c:v>
                </c:pt>
                <c:pt idx="45">
                  <c:v>0.651416017125413</c:v>
                </c:pt>
                <c:pt idx="46">
                  <c:v>0.653579536860112</c:v>
                </c:pt>
                <c:pt idx="47">
                  <c:v>0.646946555171059</c:v>
                </c:pt>
                <c:pt idx="48">
                  <c:v>0.647329992089106</c:v>
                </c:pt>
                <c:pt idx="49">
                  <c:v>0.641258737672881</c:v>
                </c:pt>
                <c:pt idx="50">
                  <c:v>0.667832292929571</c:v>
                </c:pt>
                <c:pt idx="51">
                  <c:v>0.683517259386132</c:v>
                </c:pt>
                <c:pt idx="52">
                  <c:v>0.689811352885526</c:v>
                </c:pt>
                <c:pt idx="53">
                  <c:v>0.683523027324884</c:v>
                </c:pt>
                <c:pt idx="54">
                  <c:v>0.717927211757237</c:v>
                </c:pt>
                <c:pt idx="55">
                  <c:v>0.736656764826995</c:v>
                </c:pt>
                <c:pt idx="56">
                  <c:v>0.73924213330439</c:v>
                </c:pt>
                <c:pt idx="57">
                  <c:v>0.72550159179371</c:v>
                </c:pt>
                <c:pt idx="58">
                  <c:v>0.723520064355757</c:v>
                </c:pt>
                <c:pt idx="59">
                  <c:v>0.739320552300285</c:v>
                </c:pt>
                <c:pt idx="60">
                  <c:v>0.735175500255651</c:v>
                </c:pt>
              </c:numCache>
            </c:numRef>
          </c:val>
          <c:smooth val="0"/>
        </c:ser>
        <c:ser>
          <c:idx val="1"/>
          <c:order val="1"/>
          <c:spPr>
            <a:ln w="28575" cap="rnd">
              <a:solidFill>
                <a:schemeClr val="accent2"/>
              </a:solidFill>
              <a:round/>
            </a:ln>
            <a:effectLst/>
          </c:spPr>
          <c:marker>
            <c:symbol val="none"/>
          </c:marker>
          <c:cat>
            <c:numRef>
              <c:f>'automobile industry'!$A$172:$A$232</c:f>
              <c:numCache>
                <c:formatCode>m/d/yy</c:formatCode>
                <c:ptCount val="61"/>
                <c:pt idx="0">
                  <c:v>41156.0</c:v>
                </c:pt>
                <c:pt idx="1">
                  <c:v>41157.0</c:v>
                </c:pt>
                <c:pt idx="2">
                  <c:v>41158.0</c:v>
                </c:pt>
                <c:pt idx="3">
                  <c:v>41159.0</c:v>
                </c:pt>
                <c:pt idx="4">
                  <c:v>41162.0</c:v>
                </c:pt>
                <c:pt idx="5">
                  <c:v>41163.0</c:v>
                </c:pt>
                <c:pt idx="6">
                  <c:v>41164.0</c:v>
                </c:pt>
                <c:pt idx="7">
                  <c:v>41165.0</c:v>
                </c:pt>
                <c:pt idx="8">
                  <c:v>41166.0</c:v>
                </c:pt>
                <c:pt idx="9">
                  <c:v>41169.0</c:v>
                </c:pt>
                <c:pt idx="10">
                  <c:v>41170.0</c:v>
                </c:pt>
                <c:pt idx="11">
                  <c:v>41171.0</c:v>
                </c:pt>
                <c:pt idx="12">
                  <c:v>41172.0</c:v>
                </c:pt>
                <c:pt idx="13">
                  <c:v>41173.0</c:v>
                </c:pt>
                <c:pt idx="14">
                  <c:v>41176.0</c:v>
                </c:pt>
                <c:pt idx="15">
                  <c:v>41177.0</c:v>
                </c:pt>
                <c:pt idx="16">
                  <c:v>41178.0</c:v>
                </c:pt>
                <c:pt idx="17">
                  <c:v>41179.0</c:v>
                </c:pt>
                <c:pt idx="18">
                  <c:v>41180.0</c:v>
                </c:pt>
                <c:pt idx="19">
                  <c:v>41183.0</c:v>
                </c:pt>
                <c:pt idx="20">
                  <c:v>41184.0</c:v>
                </c:pt>
                <c:pt idx="21">
                  <c:v>41185.0</c:v>
                </c:pt>
                <c:pt idx="22">
                  <c:v>41186.0</c:v>
                </c:pt>
                <c:pt idx="23">
                  <c:v>41187.0</c:v>
                </c:pt>
                <c:pt idx="24">
                  <c:v>41190.0</c:v>
                </c:pt>
                <c:pt idx="25">
                  <c:v>41191.0</c:v>
                </c:pt>
                <c:pt idx="26">
                  <c:v>41192.0</c:v>
                </c:pt>
                <c:pt idx="27">
                  <c:v>41193.0</c:v>
                </c:pt>
                <c:pt idx="28">
                  <c:v>41194.0</c:v>
                </c:pt>
                <c:pt idx="29">
                  <c:v>41197.0</c:v>
                </c:pt>
                <c:pt idx="30">
                  <c:v>41198.0</c:v>
                </c:pt>
                <c:pt idx="31">
                  <c:v>41199.0</c:v>
                </c:pt>
                <c:pt idx="32">
                  <c:v>41200.0</c:v>
                </c:pt>
                <c:pt idx="33">
                  <c:v>41201.0</c:v>
                </c:pt>
                <c:pt idx="34">
                  <c:v>41204.0</c:v>
                </c:pt>
                <c:pt idx="35">
                  <c:v>41205.0</c:v>
                </c:pt>
                <c:pt idx="36">
                  <c:v>41206.0</c:v>
                </c:pt>
                <c:pt idx="37">
                  <c:v>41207.0</c:v>
                </c:pt>
                <c:pt idx="38">
                  <c:v>41208.0</c:v>
                </c:pt>
                <c:pt idx="39">
                  <c:v>41213.0</c:v>
                </c:pt>
                <c:pt idx="40">
                  <c:v>41214.0</c:v>
                </c:pt>
                <c:pt idx="41">
                  <c:v>41215.0</c:v>
                </c:pt>
                <c:pt idx="42">
                  <c:v>41218.0</c:v>
                </c:pt>
                <c:pt idx="43">
                  <c:v>41219.0</c:v>
                </c:pt>
                <c:pt idx="44">
                  <c:v>41220.0</c:v>
                </c:pt>
                <c:pt idx="45">
                  <c:v>41221.0</c:v>
                </c:pt>
                <c:pt idx="46">
                  <c:v>41222.0</c:v>
                </c:pt>
                <c:pt idx="47">
                  <c:v>41225.0</c:v>
                </c:pt>
                <c:pt idx="48">
                  <c:v>41226.0</c:v>
                </c:pt>
                <c:pt idx="49">
                  <c:v>41227.0</c:v>
                </c:pt>
                <c:pt idx="50">
                  <c:v>41228.0</c:v>
                </c:pt>
                <c:pt idx="51">
                  <c:v>41229.0</c:v>
                </c:pt>
                <c:pt idx="52">
                  <c:v>41232.0</c:v>
                </c:pt>
                <c:pt idx="53">
                  <c:v>41233.0</c:v>
                </c:pt>
                <c:pt idx="54">
                  <c:v>41234.0</c:v>
                </c:pt>
                <c:pt idx="55">
                  <c:v>41236.0</c:v>
                </c:pt>
                <c:pt idx="56">
                  <c:v>41239.0</c:v>
                </c:pt>
                <c:pt idx="57">
                  <c:v>41240.0</c:v>
                </c:pt>
                <c:pt idx="58">
                  <c:v>41241.0</c:v>
                </c:pt>
                <c:pt idx="59">
                  <c:v>41242.0</c:v>
                </c:pt>
                <c:pt idx="60">
                  <c:v>41243.0</c:v>
                </c:pt>
              </c:numCache>
            </c:numRef>
          </c:cat>
          <c:val>
            <c:numRef>
              <c:f>'automobile industry'!$BC$172:$BC$232</c:f>
              <c:numCache>
                <c:formatCode>General</c:formatCode>
                <c:ptCount val="61"/>
                <c:pt idx="0">
                  <c:v>0.636525012196064</c:v>
                </c:pt>
                <c:pt idx="1">
                  <c:v>0.649092560144067</c:v>
                </c:pt>
                <c:pt idx="2">
                  <c:v>0.670725489962953</c:v>
                </c:pt>
                <c:pt idx="3">
                  <c:v>0.694001096978987</c:v>
                </c:pt>
                <c:pt idx="4">
                  <c:v>0.685562571976422</c:v>
                </c:pt>
                <c:pt idx="5">
                  <c:v>0.686266391101192</c:v>
                </c:pt>
                <c:pt idx="6">
                  <c:v>0.690805138294757</c:v>
                </c:pt>
                <c:pt idx="7">
                  <c:v>0.701700250948119</c:v>
                </c:pt>
                <c:pt idx="8">
                  <c:v>0.71812927222031</c:v>
                </c:pt>
                <c:pt idx="9">
                  <c:v>0.708202403763207</c:v>
                </c:pt>
                <c:pt idx="10">
                  <c:v>0.721417351278049</c:v>
                </c:pt>
                <c:pt idx="11">
                  <c:v>0.731623412263305</c:v>
                </c:pt>
                <c:pt idx="12">
                  <c:v>0.721669849761364</c:v>
                </c:pt>
                <c:pt idx="13">
                  <c:v>0.728329219115343</c:v>
                </c:pt>
                <c:pt idx="14">
                  <c:v>0.717766677736419</c:v>
                </c:pt>
                <c:pt idx="15">
                  <c:v>0.695857452083278</c:v>
                </c:pt>
                <c:pt idx="16">
                  <c:v>0.691464352798952</c:v>
                </c:pt>
                <c:pt idx="17">
                  <c:v>0.687510954372716</c:v>
                </c:pt>
                <c:pt idx="18">
                  <c:v>0.675341404027822</c:v>
                </c:pt>
                <c:pt idx="19">
                  <c:v>0.683687976133106</c:v>
                </c:pt>
                <c:pt idx="20">
                  <c:v>0.692269084992254</c:v>
                </c:pt>
                <c:pt idx="21">
                  <c:v>0.709785095156027</c:v>
                </c:pt>
                <c:pt idx="22">
                  <c:v>0.718797260967687</c:v>
                </c:pt>
                <c:pt idx="23">
                  <c:v>0.72291100024763</c:v>
                </c:pt>
                <c:pt idx="24">
                  <c:v>0.715850583252976</c:v>
                </c:pt>
                <c:pt idx="25">
                  <c:v>0.712999178256768</c:v>
                </c:pt>
                <c:pt idx="26">
                  <c:v>0.7075040018043</c:v>
                </c:pt>
                <c:pt idx="27">
                  <c:v>0.719673440615846</c:v>
                </c:pt>
                <c:pt idx="28">
                  <c:v>0.714843713752006</c:v>
                </c:pt>
                <c:pt idx="29">
                  <c:v>0.71789734434822</c:v>
                </c:pt>
                <c:pt idx="30">
                  <c:v>0.725872631464546</c:v>
                </c:pt>
                <c:pt idx="31">
                  <c:v>0.733729183228942</c:v>
                </c:pt>
                <c:pt idx="32">
                  <c:v>0.744131239401467</c:v>
                </c:pt>
                <c:pt idx="33">
                  <c:v>0.719183471428672</c:v>
                </c:pt>
                <c:pt idx="34">
                  <c:v>0.719554561146168</c:v>
                </c:pt>
                <c:pt idx="35">
                  <c:v>0.700791160740001</c:v>
                </c:pt>
                <c:pt idx="36">
                  <c:v>0.7010465373479</c:v>
                </c:pt>
                <c:pt idx="37">
                  <c:v>0.704819140396775</c:v>
                </c:pt>
                <c:pt idx="38">
                  <c:v>0.697176615272124</c:v>
                </c:pt>
                <c:pt idx="39">
                  <c:v>0.760639023360781</c:v>
                </c:pt>
                <c:pt idx="40">
                  <c:v>0.766262737196261</c:v>
                </c:pt>
                <c:pt idx="41">
                  <c:v>0.766637151599684</c:v>
                </c:pt>
                <c:pt idx="42">
                  <c:v>0.764073759546348</c:v>
                </c:pt>
                <c:pt idx="43">
                  <c:v>0.780268788575981</c:v>
                </c:pt>
                <c:pt idx="44">
                  <c:v>0.749017027942728</c:v>
                </c:pt>
                <c:pt idx="45">
                  <c:v>0.739218162011204</c:v>
                </c:pt>
                <c:pt idx="46">
                  <c:v>0.746266947232998</c:v>
                </c:pt>
                <c:pt idx="47">
                  <c:v>0.75155258153033</c:v>
                </c:pt>
                <c:pt idx="48">
                  <c:v>0.743476764453124</c:v>
                </c:pt>
                <c:pt idx="49">
                  <c:v>0.723054952375475</c:v>
                </c:pt>
                <c:pt idx="50">
                  <c:v>0.715015181928049</c:v>
                </c:pt>
                <c:pt idx="51">
                  <c:v>0.712830366580151</c:v>
                </c:pt>
                <c:pt idx="52">
                  <c:v>0.741809401756197</c:v>
                </c:pt>
                <c:pt idx="53">
                  <c:v>0.735695790054209</c:v>
                </c:pt>
                <c:pt idx="54">
                  <c:v>0.737283715917832</c:v>
                </c:pt>
                <c:pt idx="55">
                  <c:v>0.753506499675086</c:v>
                </c:pt>
                <c:pt idx="56">
                  <c:v>0.754131511188898</c:v>
                </c:pt>
                <c:pt idx="57">
                  <c:v>0.749526407204012</c:v>
                </c:pt>
                <c:pt idx="58">
                  <c:v>0.758302366326042</c:v>
                </c:pt>
                <c:pt idx="59">
                  <c:v>0.780774005535249</c:v>
                </c:pt>
                <c:pt idx="60">
                  <c:v>0.774779983890423</c:v>
                </c:pt>
              </c:numCache>
            </c:numRef>
          </c:val>
          <c:smooth val="0"/>
        </c:ser>
        <c:dLbls>
          <c:showLegendKey val="0"/>
          <c:showVal val="0"/>
          <c:showCatName val="0"/>
          <c:showSerName val="0"/>
          <c:showPercent val="0"/>
          <c:showBubbleSize val="0"/>
        </c:dLbls>
        <c:smooth val="0"/>
        <c:axId val="-704613920"/>
        <c:axId val="-704565648"/>
      </c:lineChart>
      <c:dateAx>
        <c:axId val="-70461392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4565648"/>
        <c:crosses val="autoZero"/>
        <c:auto val="1"/>
        <c:lblOffset val="100"/>
        <c:baseTimeUnit val="days"/>
      </c:dateAx>
      <c:valAx>
        <c:axId val="-704565648"/>
        <c:scaling>
          <c:orientation val="minMax"/>
          <c:min val="0.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04613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electronic -</a:t>
            </a:r>
            <a:r>
              <a:rPr lang="en-US" altLang="zh-CN" baseline="0"/>
              <a:t> Japan(blue) &amp; China(orange)&amp; control(grey)</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'electronic industry'!$A$177:$A$252</c:f>
              <c:numCache>
                <c:formatCode>m/d/yy</c:formatCode>
                <c:ptCount val="76"/>
                <c:pt idx="0">
                  <c:v>41163.0</c:v>
                </c:pt>
                <c:pt idx="1">
                  <c:v>41164.0</c:v>
                </c:pt>
                <c:pt idx="2">
                  <c:v>41165.0</c:v>
                </c:pt>
                <c:pt idx="3">
                  <c:v>41166.0</c:v>
                </c:pt>
                <c:pt idx="4">
                  <c:v>41169.0</c:v>
                </c:pt>
                <c:pt idx="5">
                  <c:v>41170.0</c:v>
                </c:pt>
                <c:pt idx="6">
                  <c:v>41171.0</c:v>
                </c:pt>
                <c:pt idx="7">
                  <c:v>41172.0</c:v>
                </c:pt>
                <c:pt idx="8">
                  <c:v>41173.0</c:v>
                </c:pt>
                <c:pt idx="9">
                  <c:v>41176.0</c:v>
                </c:pt>
                <c:pt idx="10">
                  <c:v>41177.0</c:v>
                </c:pt>
                <c:pt idx="11">
                  <c:v>41178.0</c:v>
                </c:pt>
                <c:pt idx="12">
                  <c:v>41179.0</c:v>
                </c:pt>
                <c:pt idx="13">
                  <c:v>41180.0</c:v>
                </c:pt>
                <c:pt idx="14">
                  <c:v>41183.0</c:v>
                </c:pt>
                <c:pt idx="15">
                  <c:v>41184.0</c:v>
                </c:pt>
                <c:pt idx="16">
                  <c:v>41185.0</c:v>
                </c:pt>
                <c:pt idx="17">
                  <c:v>41186.0</c:v>
                </c:pt>
                <c:pt idx="18">
                  <c:v>41187.0</c:v>
                </c:pt>
                <c:pt idx="19">
                  <c:v>41190.0</c:v>
                </c:pt>
                <c:pt idx="20">
                  <c:v>41191.0</c:v>
                </c:pt>
                <c:pt idx="21">
                  <c:v>41192.0</c:v>
                </c:pt>
                <c:pt idx="22">
                  <c:v>41193.0</c:v>
                </c:pt>
                <c:pt idx="23">
                  <c:v>41194.0</c:v>
                </c:pt>
                <c:pt idx="24">
                  <c:v>41197.0</c:v>
                </c:pt>
                <c:pt idx="25">
                  <c:v>41198.0</c:v>
                </c:pt>
                <c:pt idx="26">
                  <c:v>41199.0</c:v>
                </c:pt>
                <c:pt idx="27">
                  <c:v>41200.0</c:v>
                </c:pt>
                <c:pt idx="28">
                  <c:v>41201.0</c:v>
                </c:pt>
                <c:pt idx="29">
                  <c:v>41204.0</c:v>
                </c:pt>
                <c:pt idx="30">
                  <c:v>41205.0</c:v>
                </c:pt>
                <c:pt idx="31">
                  <c:v>41206.0</c:v>
                </c:pt>
                <c:pt idx="32">
                  <c:v>41207.0</c:v>
                </c:pt>
                <c:pt idx="33">
                  <c:v>41208.0</c:v>
                </c:pt>
                <c:pt idx="34">
                  <c:v>41213.0</c:v>
                </c:pt>
                <c:pt idx="35">
                  <c:v>41214.0</c:v>
                </c:pt>
                <c:pt idx="36">
                  <c:v>41215.0</c:v>
                </c:pt>
                <c:pt idx="37">
                  <c:v>41218.0</c:v>
                </c:pt>
                <c:pt idx="38">
                  <c:v>41219.0</c:v>
                </c:pt>
                <c:pt idx="39">
                  <c:v>41220.0</c:v>
                </c:pt>
                <c:pt idx="40">
                  <c:v>41221.0</c:v>
                </c:pt>
                <c:pt idx="41">
                  <c:v>41222.0</c:v>
                </c:pt>
                <c:pt idx="42">
                  <c:v>41225.0</c:v>
                </c:pt>
                <c:pt idx="43">
                  <c:v>41226.0</c:v>
                </c:pt>
                <c:pt idx="44">
                  <c:v>41227.0</c:v>
                </c:pt>
                <c:pt idx="45">
                  <c:v>41228.0</c:v>
                </c:pt>
                <c:pt idx="46">
                  <c:v>41229.0</c:v>
                </c:pt>
                <c:pt idx="47">
                  <c:v>41232.0</c:v>
                </c:pt>
                <c:pt idx="48">
                  <c:v>41233.0</c:v>
                </c:pt>
                <c:pt idx="49">
                  <c:v>41234.0</c:v>
                </c:pt>
                <c:pt idx="50">
                  <c:v>41236.0</c:v>
                </c:pt>
                <c:pt idx="51">
                  <c:v>41239.0</c:v>
                </c:pt>
                <c:pt idx="52">
                  <c:v>41240.0</c:v>
                </c:pt>
                <c:pt idx="53">
                  <c:v>41241.0</c:v>
                </c:pt>
                <c:pt idx="54">
                  <c:v>41242.0</c:v>
                </c:pt>
                <c:pt idx="55">
                  <c:v>41243.0</c:v>
                </c:pt>
                <c:pt idx="56">
                  <c:v>41246.0</c:v>
                </c:pt>
                <c:pt idx="57">
                  <c:v>41247.0</c:v>
                </c:pt>
                <c:pt idx="58">
                  <c:v>41248.0</c:v>
                </c:pt>
                <c:pt idx="59">
                  <c:v>41249.0</c:v>
                </c:pt>
                <c:pt idx="60">
                  <c:v>41250.0</c:v>
                </c:pt>
                <c:pt idx="61">
                  <c:v>41253.0</c:v>
                </c:pt>
                <c:pt idx="62">
                  <c:v>41254.0</c:v>
                </c:pt>
                <c:pt idx="63">
                  <c:v>41255.0</c:v>
                </c:pt>
                <c:pt idx="64">
                  <c:v>41256.0</c:v>
                </c:pt>
                <c:pt idx="65">
                  <c:v>41257.0</c:v>
                </c:pt>
                <c:pt idx="66">
                  <c:v>41260.0</c:v>
                </c:pt>
                <c:pt idx="67">
                  <c:v>41261.0</c:v>
                </c:pt>
                <c:pt idx="68">
                  <c:v>41262.0</c:v>
                </c:pt>
                <c:pt idx="69">
                  <c:v>41263.0</c:v>
                </c:pt>
                <c:pt idx="70">
                  <c:v>41264.0</c:v>
                </c:pt>
                <c:pt idx="71">
                  <c:v>41267.0</c:v>
                </c:pt>
                <c:pt idx="72">
                  <c:v>41269.0</c:v>
                </c:pt>
                <c:pt idx="73">
                  <c:v>41270.0</c:v>
                </c:pt>
                <c:pt idx="74">
                  <c:v>41271.0</c:v>
                </c:pt>
                <c:pt idx="75">
                  <c:v>41274.0</c:v>
                </c:pt>
              </c:numCache>
            </c:numRef>
          </c:cat>
          <c:val>
            <c:numRef>
              <c:f>'electronic industry'!$AY$177:$AY$252</c:f>
              <c:numCache>
                <c:formatCode>General</c:formatCode>
                <c:ptCount val="76"/>
                <c:pt idx="0">
                  <c:v>0.690156743198304</c:v>
                </c:pt>
                <c:pt idx="1">
                  <c:v>0.697234936093178</c:v>
                </c:pt>
                <c:pt idx="2">
                  <c:v>0.717193882509537</c:v>
                </c:pt>
                <c:pt idx="3">
                  <c:v>0.730771854395689</c:v>
                </c:pt>
                <c:pt idx="4">
                  <c:v>0.728103940479358</c:v>
                </c:pt>
                <c:pt idx="5">
                  <c:v>0.731999550800339</c:v>
                </c:pt>
                <c:pt idx="6">
                  <c:v>0.744761492579975</c:v>
                </c:pt>
                <c:pt idx="7">
                  <c:v>0.72512942917025</c:v>
                </c:pt>
                <c:pt idx="8">
                  <c:v>0.71698828881589</c:v>
                </c:pt>
                <c:pt idx="9">
                  <c:v>0.700917288606686</c:v>
                </c:pt>
                <c:pt idx="10">
                  <c:v>0.697036518625606</c:v>
                </c:pt>
                <c:pt idx="11">
                  <c:v>0.68009624315355</c:v>
                </c:pt>
                <c:pt idx="12">
                  <c:v>0.689598964460284</c:v>
                </c:pt>
                <c:pt idx="13">
                  <c:v>0.678838389283884</c:v>
                </c:pt>
                <c:pt idx="14">
                  <c:v>0.67826036799408</c:v>
                </c:pt>
                <c:pt idx="15">
                  <c:v>0.677185241591202</c:v>
                </c:pt>
                <c:pt idx="16">
                  <c:v>0.684825734739622</c:v>
                </c:pt>
                <c:pt idx="17">
                  <c:v>0.695690526270831</c:v>
                </c:pt>
                <c:pt idx="18">
                  <c:v>0.701504911050911</c:v>
                </c:pt>
                <c:pt idx="19">
                  <c:v>0.696762976736538</c:v>
                </c:pt>
                <c:pt idx="20">
                  <c:v>0.674702985779939</c:v>
                </c:pt>
                <c:pt idx="21">
                  <c:v>0.656972224538595</c:v>
                </c:pt>
                <c:pt idx="22">
                  <c:v>0.666425466046257</c:v>
                </c:pt>
                <c:pt idx="23">
                  <c:v>0.665878463498436</c:v>
                </c:pt>
                <c:pt idx="24">
                  <c:v>0.681957645758578</c:v>
                </c:pt>
                <c:pt idx="25">
                  <c:v>0.704642925190004</c:v>
                </c:pt>
                <c:pt idx="26">
                  <c:v>0.712701301728656</c:v>
                </c:pt>
                <c:pt idx="27">
                  <c:v>0.715843430427871</c:v>
                </c:pt>
                <c:pt idx="28">
                  <c:v>0.711627541196473</c:v>
                </c:pt>
                <c:pt idx="29">
                  <c:v>0.721168319199448</c:v>
                </c:pt>
                <c:pt idx="30">
                  <c:v>0.707050706085149</c:v>
                </c:pt>
                <c:pt idx="31">
                  <c:v>0.705838066262205</c:v>
                </c:pt>
                <c:pt idx="32">
                  <c:v>0.710786730135905</c:v>
                </c:pt>
                <c:pt idx="33">
                  <c:v>0.69795266754836</c:v>
                </c:pt>
                <c:pt idx="34">
                  <c:v>0.690040270602161</c:v>
                </c:pt>
                <c:pt idx="35">
                  <c:v>0.686652664431796</c:v>
                </c:pt>
                <c:pt idx="36">
                  <c:v>0.662816473233906</c:v>
                </c:pt>
                <c:pt idx="37">
                  <c:v>0.656719713160683</c:v>
                </c:pt>
                <c:pt idx="38">
                  <c:v>0.649403404615571</c:v>
                </c:pt>
                <c:pt idx="39">
                  <c:v>0.64754605701958</c:v>
                </c:pt>
                <c:pt idx="40">
                  <c:v>0.635788259856606</c:v>
                </c:pt>
                <c:pt idx="41">
                  <c:v>0.641328925915034</c:v>
                </c:pt>
                <c:pt idx="42">
                  <c:v>0.63205181643395</c:v>
                </c:pt>
                <c:pt idx="43">
                  <c:v>0.628451085401424</c:v>
                </c:pt>
                <c:pt idx="44">
                  <c:v>0.59855383317592</c:v>
                </c:pt>
                <c:pt idx="45">
                  <c:v>0.61565351446265</c:v>
                </c:pt>
                <c:pt idx="46">
                  <c:v>0.634778977030934</c:v>
                </c:pt>
                <c:pt idx="47">
                  <c:v>0.644771515717107</c:v>
                </c:pt>
                <c:pt idx="48">
                  <c:v>0.627489060024994</c:v>
                </c:pt>
                <c:pt idx="49">
                  <c:v>0.630590907844887</c:v>
                </c:pt>
                <c:pt idx="50">
                  <c:v>0.6328917038539</c:v>
                </c:pt>
                <c:pt idx="51">
                  <c:v>0.634392888501659</c:v>
                </c:pt>
                <c:pt idx="52">
                  <c:v>0.619615935698074</c:v>
                </c:pt>
                <c:pt idx="53">
                  <c:v>0.617027109835923</c:v>
                </c:pt>
                <c:pt idx="54">
                  <c:v>0.62519366175765</c:v>
                </c:pt>
                <c:pt idx="55">
                  <c:v>0.619314011968129</c:v>
                </c:pt>
                <c:pt idx="56">
                  <c:v>0.61763155262765</c:v>
                </c:pt>
                <c:pt idx="57">
                  <c:v>0.616756963817787</c:v>
                </c:pt>
                <c:pt idx="58">
                  <c:v>0.62000664277222</c:v>
                </c:pt>
                <c:pt idx="59">
                  <c:v>0.623404428655345</c:v>
                </c:pt>
                <c:pt idx="60">
                  <c:v>0.626897755713806</c:v>
                </c:pt>
                <c:pt idx="61">
                  <c:v>0.61721047649532</c:v>
                </c:pt>
                <c:pt idx="62">
                  <c:v>0.61930369079484</c:v>
                </c:pt>
                <c:pt idx="63">
                  <c:v>0.643759538463519</c:v>
                </c:pt>
                <c:pt idx="64">
                  <c:v>0.661805116079865</c:v>
                </c:pt>
                <c:pt idx="65">
                  <c:v>0.670692243331639</c:v>
                </c:pt>
                <c:pt idx="66">
                  <c:v>0.68589449465487</c:v>
                </c:pt>
                <c:pt idx="67">
                  <c:v>0.687711023469487</c:v>
                </c:pt>
                <c:pt idx="68">
                  <c:v>0.691004156861829</c:v>
                </c:pt>
                <c:pt idx="69">
                  <c:v>0.700551262995497</c:v>
                </c:pt>
                <c:pt idx="70">
                  <c:v>0.692620577777298</c:v>
                </c:pt>
                <c:pt idx="71">
                  <c:v>0.692458893427581</c:v>
                </c:pt>
                <c:pt idx="72">
                  <c:v>0.696587401310445</c:v>
                </c:pt>
                <c:pt idx="73">
                  <c:v>0.700904406665849</c:v>
                </c:pt>
                <c:pt idx="74">
                  <c:v>0.713510829053072</c:v>
                </c:pt>
                <c:pt idx="75">
                  <c:v>0.723240481117557</c:v>
                </c:pt>
              </c:numCache>
            </c:numRef>
          </c:val>
          <c:smooth val="0"/>
        </c:ser>
        <c:ser>
          <c:idx val="1"/>
          <c:order val="1"/>
          <c:spPr>
            <a:ln w="28575" cap="rnd">
              <a:solidFill>
                <a:schemeClr val="accent2"/>
              </a:solidFill>
              <a:round/>
            </a:ln>
            <a:effectLst/>
          </c:spPr>
          <c:marker>
            <c:symbol val="none"/>
          </c:marker>
          <c:cat>
            <c:numRef>
              <c:f>'electronic industry'!$A$177:$A$252</c:f>
              <c:numCache>
                <c:formatCode>m/d/yy</c:formatCode>
                <c:ptCount val="76"/>
                <c:pt idx="0">
                  <c:v>41163.0</c:v>
                </c:pt>
                <c:pt idx="1">
                  <c:v>41164.0</c:v>
                </c:pt>
                <c:pt idx="2">
                  <c:v>41165.0</c:v>
                </c:pt>
                <c:pt idx="3">
                  <c:v>41166.0</c:v>
                </c:pt>
                <c:pt idx="4">
                  <c:v>41169.0</c:v>
                </c:pt>
                <c:pt idx="5">
                  <c:v>41170.0</c:v>
                </c:pt>
                <c:pt idx="6">
                  <c:v>41171.0</c:v>
                </c:pt>
                <c:pt idx="7">
                  <c:v>41172.0</c:v>
                </c:pt>
                <c:pt idx="8">
                  <c:v>41173.0</c:v>
                </c:pt>
                <c:pt idx="9">
                  <c:v>41176.0</c:v>
                </c:pt>
                <c:pt idx="10">
                  <c:v>41177.0</c:v>
                </c:pt>
                <c:pt idx="11">
                  <c:v>41178.0</c:v>
                </c:pt>
                <c:pt idx="12">
                  <c:v>41179.0</c:v>
                </c:pt>
                <c:pt idx="13">
                  <c:v>41180.0</c:v>
                </c:pt>
                <c:pt idx="14">
                  <c:v>41183.0</c:v>
                </c:pt>
                <c:pt idx="15">
                  <c:v>41184.0</c:v>
                </c:pt>
                <c:pt idx="16">
                  <c:v>41185.0</c:v>
                </c:pt>
                <c:pt idx="17">
                  <c:v>41186.0</c:v>
                </c:pt>
                <c:pt idx="18">
                  <c:v>41187.0</c:v>
                </c:pt>
                <c:pt idx="19">
                  <c:v>41190.0</c:v>
                </c:pt>
                <c:pt idx="20">
                  <c:v>41191.0</c:v>
                </c:pt>
                <c:pt idx="21">
                  <c:v>41192.0</c:v>
                </c:pt>
                <c:pt idx="22">
                  <c:v>41193.0</c:v>
                </c:pt>
                <c:pt idx="23">
                  <c:v>41194.0</c:v>
                </c:pt>
                <c:pt idx="24">
                  <c:v>41197.0</c:v>
                </c:pt>
                <c:pt idx="25">
                  <c:v>41198.0</c:v>
                </c:pt>
                <c:pt idx="26">
                  <c:v>41199.0</c:v>
                </c:pt>
                <c:pt idx="27">
                  <c:v>41200.0</c:v>
                </c:pt>
                <c:pt idx="28">
                  <c:v>41201.0</c:v>
                </c:pt>
                <c:pt idx="29">
                  <c:v>41204.0</c:v>
                </c:pt>
                <c:pt idx="30">
                  <c:v>41205.0</c:v>
                </c:pt>
                <c:pt idx="31">
                  <c:v>41206.0</c:v>
                </c:pt>
                <c:pt idx="32">
                  <c:v>41207.0</c:v>
                </c:pt>
                <c:pt idx="33">
                  <c:v>41208.0</c:v>
                </c:pt>
                <c:pt idx="34">
                  <c:v>41213.0</c:v>
                </c:pt>
                <c:pt idx="35">
                  <c:v>41214.0</c:v>
                </c:pt>
                <c:pt idx="36">
                  <c:v>41215.0</c:v>
                </c:pt>
                <c:pt idx="37">
                  <c:v>41218.0</c:v>
                </c:pt>
                <c:pt idx="38">
                  <c:v>41219.0</c:v>
                </c:pt>
                <c:pt idx="39">
                  <c:v>41220.0</c:v>
                </c:pt>
                <c:pt idx="40">
                  <c:v>41221.0</c:v>
                </c:pt>
                <c:pt idx="41">
                  <c:v>41222.0</c:v>
                </c:pt>
                <c:pt idx="42">
                  <c:v>41225.0</c:v>
                </c:pt>
                <c:pt idx="43">
                  <c:v>41226.0</c:v>
                </c:pt>
                <c:pt idx="44">
                  <c:v>41227.0</c:v>
                </c:pt>
                <c:pt idx="45">
                  <c:v>41228.0</c:v>
                </c:pt>
                <c:pt idx="46">
                  <c:v>41229.0</c:v>
                </c:pt>
                <c:pt idx="47">
                  <c:v>41232.0</c:v>
                </c:pt>
                <c:pt idx="48">
                  <c:v>41233.0</c:v>
                </c:pt>
                <c:pt idx="49">
                  <c:v>41234.0</c:v>
                </c:pt>
                <c:pt idx="50">
                  <c:v>41236.0</c:v>
                </c:pt>
                <c:pt idx="51">
                  <c:v>41239.0</c:v>
                </c:pt>
                <c:pt idx="52">
                  <c:v>41240.0</c:v>
                </c:pt>
                <c:pt idx="53">
                  <c:v>41241.0</c:v>
                </c:pt>
                <c:pt idx="54">
                  <c:v>41242.0</c:v>
                </c:pt>
                <c:pt idx="55">
                  <c:v>41243.0</c:v>
                </c:pt>
                <c:pt idx="56">
                  <c:v>41246.0</c:v>
                </c:pt>
                <c:pt idx="57">
                  <c:v>41247.0</c:v>
                </c:pt>
                <c:pt idx="58">
                  <c:v>41248.0</c:v>
                </c:pt>
                <c:pt idx="59">
                  <c:v>41249.0</c:v>
                </c:pt>
                <c:pt idx="60">
                  <c:v>41250.0</c:v>
                </c:pt>
                <c:pt idx="61">
                  <c:v>41253.0</c:v>
                </c:pt>
                <c:pt idx="62">
                  <c:v>41254.0</c:v>
                </c:pt>
                <c:pt idx="63">
                  <c:v>41255.0</c:v>
                </c:pt>
                <c:pt idx="64">
                  <c:v>41256.0</c:v>
                </c:pt>
                <c:pt idx="65">
                  <c:v>41257.0</c:v>
                </c:pt>
                <c:pt idx="66">
                  <c:v>41260.0</c:v>
                </c:pt>
                <c:pt idx="67">
                  <c:v>41261.0</c:v>
                </c:pt>
                <c:pt idx="68">
                  <c:v>41262.0</c:v>
                </c:pt>
                <c:pt idx="69">
                  <c:v>41263.0</c:v>
                </c:pt>
                <c:pt idx="70">
                  <c:v>41264.0</c:v>
                </c:pt>
                <c:pt idx="71">
                  <c:v>41267.0</c:v>
                </c:pt>
                <c:pt idx="72">
                  <c:v>41269.0</c:v>
                </c:pt>
                <c:pt idx="73">
                  <c:v>41270.0</c:v>
                </c:pt>
                <c:pt idx="74">
                  <c:v>41271.0</c:v>
                </c:pt>
                <c:pt idx="75">
                  <c:v>41274.0</c:v>
                </c:pt>
              </c:numCache>
            </c:numRef>
          </c:cat>
          <c:val>
            <c:numRef>
              <c:f>'electronic industry'!$BC$177:$BC$252</c:f>
              <c:numCache>
                <c:formatCode>General</c:formatCode>
                <c:ptCount val="76"/>
                <c:pt idx="0">
                  <c:v>0.571415434122364</c:v>
                </c:pt>
                <c:pt idx="1">
                  <c:v>0.570915614977727</c:v>
                </c:pt>
                <c:pt idx="2">
                  <c:v>0.569033777480699</c:v>
                </c:pt>
                <c:pt idx="3">
                  <c:v>0.572474166205044</c:v>
                </c:pt>
                <c:pt idx="4">
                  <c:v>0.55622607732752</c:v>
                </c:pt>
                <c:pt idx="5">
                  <c:v>0.554667055633447</c:v>
                </c:pt>
                <c:pt idx="6">
                  <c:v>0.564691155048367</c:v>
                </c:pt>
                <c:pt idx="7">
                  <c:v>0.566759757765288</c:v>
                </c:pt>
                <c:pt idx="8">
                  <c:v>0.560673244545681</c:v>
                </c:pt>
                <c:pt idx="9">
                  <c:v>0.574888410710167</c:v>
                </c:pt>
                <c:pt idx="10">
                  <c:v>0.573810937957098</c:v>
                </c:pt>
                <c:pt idx="11">
                  <c:v>0.571348021936623</c:v>
                </c:pt>
                <c:pt idx="12">
                  <c:v>0.576443907384964</c:v>
                </c:pt>
                <c:pt idx="13">
                  <c:v>0.57307376243392</c:v>
                </c:pt>
                <c:pt idx="14">
                  <c:v>0.565002121217861</c:v>
                </c:pt>
                <c:pt idx="15">
                  <c:v>0.561513003499858</c:v>
                </c:pt>
                <c:pt idx="16">
                  <c:v>0.55770860813874</c:v>
                </c:pt>
                <c:pt idx="17">
                  <c:v>0.560846265936154</c:v>
                </c:pt>
                <c:pt idx="18">
                  <c:v>0.561691165045426</c:v>
                </c:pt>
                <c:pt idx="19">
                  <c:v>0.555855936537198</c:v>
                </c:pt>
                <c:pt idx="20">
                  <c:v>0.562479974707242</c:v>
                </c:pt>
                <c:pt idx="21">
                  <c:v>0.564647679165807</c:v>
                </c:pt>
                <c:pt idx="22">
                  <c:v>0.567725508589591</c:v>
                </c:pt>
                <c:pt idx="23">
                  <c:v>0.566272491902872</c:v>
                </c:pt>
                <c:pt idx="24">
                  <c:v>0.564266056324964</c:v>
                </c:pt>
                <c:pt idx="25">
                  <c:v>0.563752943404458</c:v>
                </c:pt>
                <c:pt idx="26">
                  <c:v>0.567819767573893</c:v>
                </c:pt>
                <c:pt idx="27">
                  <c:v>0.569714837034398</c:v>
                </c:pt>
                <c:pt idx="28">
                  <c:v>0.565300493265053</c:v>
                </c:pt>
                <c:pt idx="29">
                  <c:v>0.566899319531589</c:v>
                </c:pt>
                <c:pt idx="30">
                  <c:v>0.577536616340189</c:v>
                </c:pt>
                <c:pt idx="31">
                  <c:v>0.584851297979944</c:v>
                </c:pt>
                <c:pt idx="32">
                  <c:v>0.595038900411997</c:v>
                </c:pt>
                <c:pt idx="33">
                  <c:v>0.592082086259167</c:v>
                </c:pt>
                <c:pt idx="34">
                  <c:v>0.602611078294782</c:v>
                </c:pt>
                <c:pt idx="35">
                  <c:v>0.602474157791334</c:v>
                </c:pt>
                <c:pt idx="36">
                  <c:v>0.595036199348488</c:v>
                </c:pt>
                <c:pt idx="37">
                  <c:v>0.605746719963632</c:v>
                </c:pt>
                <c:pt idx="38">
                  <c:v>0.602816663796846</c:v>
                </c:pt>
                <c:pt idx="39">
                  <c:v>0.601582194720182</c:v>
                </c:pt>
                <c:pt idx="40">
                  <c:v>0.612674996118203</c:v>
                </c:pt>
                <c:pt idx="41">
                  <c:v>0.618806737455675</c:v>
                </c:pt>
                <c:pt idx="42">
                  <c:v>0.603962167616256</c:v>
                </c:pt>
                <c:pt idx="43">
                  <c:v>0.591605459600806</c:v>
                </c:pt>
                <c:pt idx="44">
                  <c:v>0.590786919415567</c:v>
                </c:pt>
                <c:pt idx="45">
                  <c:v>0.588172241303261</c:v>
                </c:pt>
                <c:pt idx="46">
                  <c:v>0.595160271317998</c:v>
                </c:pt>
                <c:pt idx="47">
                  <c:v>0.601457838818715</c:v>
                </c:pt>
                <c:pt idx="48">
                  <c:v>0.603557740493967</c:v>
                </c:pt>
                <c:pt idx="49">
                  <c:v>0.596078192599171</c:v>
                </c:pt>
                <c:pt idx="50">
                  <c:v>0.600420585667502</c:v>
                </c:pt>
                <c:pt idx="51">
                  <c:v>0.607193012462233</c:v>
                </c:pt>
                <c:pt idx="52">
                  <c:v>0.615439505242521</c:v>
                </c:pt>
                <c:pt idx="53">
                  <c:v>0.612015480608014</c:v>
                </c:pt>
                <c:pt idx="54">
                  <c:v>0.61381411939831</c:v>
                </c:pt>
                <c:pt idx="55">
                  <c:v>0.628690793423245</c:v>
                </c:pt>
                <c:pt idx="56">
                  <c:v>0.632492275375846</c:v>
                </c:pt>
                <c:pt idx="57">
                  <c:v>0.637779859504336</c:v>
                </c:pt>
                <c:pt idx="58">
                  <c:v>0.64787935877842</c:v>
                </c:pt>
                <c:pt idx="59">
                  <c:v>0.649677007449339</c:v>
                </c:pt>
                <c:pt idx="60">
                  <c:v>0.653241637664839</c:v>
                </c:pt>
                <c:pt idx="61">
                  <c:v>0.642052248162395</c:v>
                </c:pt>
                <c:pt idx="62">
                  <c:v>0.647333495328341</c:v>
                </c:pt>
                <c:pt idx="63">
                  <c:v>0.639740346451534</c:v>
                </c:pt>
                <c:pt idx="64">
                  <c:v>0.639800038864722</c:v>
                </c:pt>
                <c:pt idx="65">
                  <c:v>0.650573990185579</c:v>
                </c:pt>
                <c:pt idx="66">
                  <c:v>0.642570629955447</c:v>
                </c:pt>
                <c:pt idx="67">
                  <c:v>0.637197014624209</c:v>
                </c:pt>
                <c:pt idx="68">
                  <c:v>0.640454141723586</c:v>
                </c:pt>
                <c:pt idx="69">
                  <c:v>0.640146282637266</c:v>
                </c:pt>
                <c:pt idx="70">
                  <c:v>0.638088762503913</c:v>
                </c:pt>
                <c:pt idx="71">
                  <c:v>0.629982303870962</c:v>
                </c:pt>
                <c:pt idx="72">
                  <c:v>0.630803275877787</c:v>
                </c:pt>
                <c:pt idx="73">
                  <c:v>0.668443413828215</c:v>
                </c:pt>
                <c:pt idx="74">
                  <c:v>0.665819352456731</c:v>
                </c:pt>
                <c:pt idx="75">
                  <c:v>0.665220080154553</c:v>
                </c:pt>
              </c:numCache>
            </c:numRef>
          </c:val>
          <c:smooth val="0"/>
        </c:ser>
        <c:ser>
          <c:idx val="2"/>
          <c:order val="2"/>
          <c:spPr>
            <a:ln w="28575" cap="rnd">
              <a:solidFill>
                <a:schemeClr val="accent3"/>
              </a:solidFill>
              <a:round/>
            </a:ln>
            <a:effectLst/>
          </c:spPr>
          <c:marker>
            <c:symbol val="none"/>
          </c:marker>
          <c:cat>
            <c:numRef>
              <c:f>'electronic industry'!$A$177:$A$252</c:f>
              <c:numCache>
                <c:formatCode>m/d/yy</c:formatCode>
                <c:ptCount val="76"/>
                <c:pt idx="0">
                  <c:v>41163.0</c:v>
                </c:pt>
                <c:pt idx="1">
                  <c:v>41164.0</c:v>
                </c:pt>
                <c:pt idx="2">
                  <c:v>41165.0</c:v>
                </c:pt>
                <c:pt idx="3">
                  <c:v>41166.0</c:v>
                </c:pt>
                <c:pt idx="4">
                  <c:v>41169.0</c:v>
                </c:pt>
                <c:pt idx="5">
                  <c:v>41170.0</c:v>
                </c:pt>
                <c:pt idx="6">
                  <c:v>41171.0</c:v>
                </c:pt>
                <c:pt idx="7">
                  <c:v>41172.0</c:v>
                </c:pt>
                <c:pt idx="8">
                  <c:v>41173.0</c:v>
                </c:pt>
                <c:pt idx="9">
                  <c:v>41176.0</c:v>
                </c:pt>
                <c:pt idx="10">
                  <c:v>41177.0</c:v>
                </c:pt>
                <c:pt idx="11">
                  <c:v>41178.0</c:v>
                </c:pt>
                <c:pt idx="12">
                  <c:v>41179.0</c:v>
                </c:pt>
                <c:pt idx="13">
                  <c:v>41180.0</c:v>
                </c:pt>
                <c:pt idx="14">
                  <c:v>41183.0</c:v>
                </c:pt>
                <c:pt idx="15">
                  <c:v>41184.0</c:v>
                </c:pt>
                <c:pt idx="16">
                  <c:v>41185.0</c:v>
                </c:pt>
                <c:pt idx="17">
                  <c:v>41186.0</c:v>
                </c:pt>
                <c:pt idx="18">
                  <c:v>41187.0</c:v>
                </c:pt>
                <c:pt idx="19">
                  <c:v>41190.0</c:v>
                </c:pt>
                <c:pt idx="20">
                  <c:v>41191.0</c:v>
                </c:pt>
                <c:pt idx="21">
                  <c:v>41192.0</c:v>
                </c:pt>
                <c:pt idx="22">
                  <c:v>41193.0</c:v>
                </c:pt>
                <c:pt idx="23">
                  <c:v>41194.0</c:v>
                </c:pt>
                <c:pt idx="24">
                  <c:v>41197.0</c:v>
                </c:pt>
                <c:pt idx="25">
                  <c:v>41198.0</c:v>
                </c:pt>
                <c:pt idx="26">
                  <c:v>41199.0</c:v>
                </c:pt>
                <c:pt idx="27">
                  <c:v>41200.0</c:v>
                </c:pt>
                <c:pt idx="28">
                  <c:v>41201.0</c:v>
                </c:pt>
                <c:pt idx="29">
                  <c:v>41204.0</c:v>
                </c:pt>
                <c:pt idx="30">
                  <c:v>41205.0</c:v>
                </c:pt>
                <c:pt idx="31">
                  <c:v>41206.0</c:v>
                </c:pt>
                <c:pt idx="32">
                  <c:v>41207.0</c:v>
                </c:pt>
                <c:pt idx="33">
                  <c:v>41208.0</c:v>
                </c:pt>
                <c:pt idx="34">
                  <c:v>41213.0</c:v>
                </c:pt>
                <c:pt idx="35">
                  <c:v>41214.0</c:v>
                </c:pt>
                <c:pt idx="36">
                  <c:v>41215.0</c:v>
                </c:pt>
                <c:pt idx="37">
                  <c:v>41218.0</c:v>
                </c:pt>
                <c:pt idx="38">
                  <c:v>41219.0</c:v>
                </c:pt>
                <c:pt idx="39">
                  <c:v>41220.0</c:v>
                </c:pt>
                <c:pt idx="40">
                  <c:v>41221.0</c:v>
                </c:pt>
                <c:pt idx="41">
                  <c:v>41222.0</c:v>
                </c:pt>
                <c:pt idx="42">
                  <c:v>41225.0</c:v>
                </c:pt>
                <c:pt idx="43">
                  <c:v>41226.0</c:v>
                </c:pt>
                <c:pt idx="44">
                  <c:v>41227.0</c:v>
                </c:pt>
                <c:pt idx="45">
                  <c:v>41228.0</c:v>
                </c:pt>
                <c:pt idx="46">
                  <c:v>41229.0</c:v>
                </c:pt>
                <c:pt idx="47">
                  <c:v>41232.0</c:v>
                </c:pt>
                <c:pt idx="48">
                  <c:v>41233.0</c:v>
                </c:pt>
                <c:pt idx="49">
                  <c:v>41234.0</c:v>
                </c:pt>
                <c:pt idx="50">
                  <c:v>41236.0</c:v>
                </c:pt>
                <c:pt idx="51">
                  <c:v>41239.0</c:v>
                </c:pt>
                <c:pt idx="52">
                  <c:v>41240.0</c:v>
                </c:pt>
                <c:pt idx="53">
                  <c:v>41241.0</c:v>
                </c:pt>
                <c:pt idx="54">
                  <c:v>41242.0</c:v>
                </c:pt>
                <c:pt idx="55">
                  <c:v>41243.0</c:v>
                </c:pt>
                <c:pt idx="56">
                  <c:v>41246.0</c:v>
                </c:pt>
                <c:pt idx="57">
                  <c:v>41247.0</c:v>
                </c:pt>
                <c:pt idx="58">
                  <c:v>41248.0</c:v>
                </c:pt>
                <c:pt idx="59">
                  <c:v>41249.0</c:v>
                </c:pt>
                <c:pt idx="60">
                  <c:v>41250.0</c:v>
                </c:pt>
                <c:pt idx="61">
                  <c:v>41253.0</c:v>
                </c:pt>
                <c:pt idx="62">
                  <c:v>41254.0</c:v>
                </c:pt>
                <c:pt idx="63">
                  <c:v>41255.0</c:v>
                </c:pt>
                <c:pt idx="64">
                  <c:v>41256.0</c:v>
                </c:pt>
                <c:pt idx="65">
                  <c:v>41257.0</c:v>
                </c:pt>
                <c:pt idx="66">
                  <c:v>41260.0</c:v>
                </c:pt>
                <c:pt idx="67">
                  <c:v>41261.0</c:v>
                </c:pt>
                <c:pt idx="68">
                  <c:v>41262.0</c:v>
                </c:pt>
                <c:pt idx="69">
                  <c:v>41263.0</c:v>
                </c:pt>
                <c:pt idx="70">
                  <c:v>41264.0</c:v>
                </c:pt>
                <c:pt idx="71">
                  <c:v>41267.0</c:v>
                </c:pt>
                <c:pt idx="72">
                  <c:v>41269.0</c:v>
                </c:pt>
                <c:pt idx="73">
                  <c:v>41270.0</c:v>
                </c:pt>
                <c:pt idx="74">
                  <c:v>41271.0</c:v>
                </c:pt>
                <c:pt idx="75">
                  <c:v>41274.0</c:v>
                </c:pt>
              </c:numCache>
            </c:numRef>
          </c:cat>
          <c:val>
            <c:numRef>
              <c:f>'electronic industry'!$BE$177:$BE$252</c:f>
              <c:numCache>
                <c:formatCode>General</c:formatCode>
                <c:ptCount val="76"/>
                <c:pt idx="0">
                  <c:v>0.71039845556177</c:v>
                </c:pt>
                <c:pt idx="1">
                  <c:v>0.714950098645363</c:v>
                </c:pt>
                <c:pt idx="2">
                  <c:v>0.72478758870508</c:v>
                </c:pt>
                <c:pt idx="3">
                  <c:v>0.729681673312936</c:v>
                </c:pt>
                <c:pt idx="4">
                  <c:v>0.733984517535346</c:v>
                </c:pt>
                <c:pt idx="5">
                  <c:v>0.735180349494927</c:v>
                </c:pt>
                <c:pt idx="6">
                  <c:v>0.732728316008758</c:v>
                </c:pt>
                <c:pt idx="7">
                  <c:v>0.730264408035178</c:v>
                </c:pt>
                <c:pt idx="8">
                  <c:v>0.727235242125895</c:v>
                </c:pt>
                <c:pt idx="9">
                  <c:v>0.716011352344803</c:v>
                </c:pt>
                <c:pt idx="10">
                  <c:v>0.700003082127285</c:v>
                </c:pt>
                <c:pt idx="11">
                  <c:v>0.69902311494712</c:v>
                </c:pt>
                <c:pt idx="12">
                  <c:v>0.707603440913086</c:v>
                </c:pt>
                <c:pt idx="13">
                  <c:v>0.696497498914296</c:v>
                </c:pt>
                <c:pt idx="14">
                  <c:v>0.692742819921145</c:v>
                </c:pt>
                <c:pt idx="15">
                  <c:v>0.693929080589629</c:v>
                </c:pt>
                <c:pt idx="16">
                  <c:v>0.675762139248854</c:v>
                </c:pt>
                <c:pt idx="17">
                  <c:v>0.67515678100907</c:v>
                </c:pt>
                <c:pt idx="18">
                  <c:v>0.665151542637857</c:v>
                </c:pt>
                <c:pt idx="19">
                  <c:v>0.655163367387189</c:v>
                </c:pt>
                <c:pt idx="20">
                  <c:v>0.649646299868946</c:v>
                </c:pt>
                <c:pt idx="21">
                  <c:v>0.647790709914424</c:v>
                </c:pt>
                <c:pt idx="22">
                  <c:v>0.642515796030406</c:v>
                </c:pt>
                <c:pt idx="23">
                  <c:v>0.646731224062226</c:v>
                </c:pt>
                <c:pt idx="24">
                  <c:v>0.651840802243701</c:v>
                </c:pt>
                <c:pt idx="25">
                  <c:v>0.659628756067852</c:v>
                </c:pt>
                <c:pt idx="26">
                  <c:v>0.659601513307025</c:v>
                </c:pt>
                <c:pt idx="27">
                  <c:v>0.654399954830077</c:v>
                </c:pt>
                <c:pt idx="28">
                  <c:v>0.63455376311133</c:v>
                </c:pt>
                <c:pt idx="29">
                  <c:v>0.643607782768673</c:v>
                </c:pt>
                <c:pt idx="30">
                  <c:v>0.629651531810142</c:v>
                </c:pt>
                <c:pt idx="31">
                  <c:v>0.627790428586184</c:v>
                </c:pt>
                <c:pt idx="32">
                  <c:v>0.625967629911715</c:v>
                </c:pt>
                <c:pt idx="33">
                  <c:v>0.624655997568324</c:v>
                </c:pt>
                <c:pt idx="34">
                  <c:v>0.6203913288261</c:v>
                </c:pt>
                <c:pt idx="35">
                  <c:v>0.62940341199244</c:v>
                </c:pt>
                <c:pt idx="36">
                  <c:v>0.61766953376786</c:v>
                </c:pt>
                <c:pt idx="37">
                  <c:v>0.624854823650485</c:v>
                </c:pt>
                <c:pt idx="38">
                  <c:v>0.629897692800132</c:v>
                </c:pt>
                <c:pt idx="39">
                  <c:v>0.606588849138081</c:v>
                </c:pt>
                <c:pt idx="40">
                  <c:v>0.596868981583892</c:v>
                </c:pt>
                <c:pt idx="41">
                  <c:v>0.598976770993227</c:v>
                </c:pt>
                <c:pt idx="42">
                  <c:v>0.59061833666821</c:v>
                </c:pt>
                <c:pt idx="43">
                  <c:v>0.581392126428509</c:v>
                </c:pt>
                <c:pt idx="44">
                  <c:v>0.576885562845114</c:v>
                </c:pt>
                <c:pt idx="45">
                  <c:v>0.56982205998558</c:v>
                </c:pt>
                <c:pt idx="46">
                  <c:v>0.567276362436718</c:v>
                </c:pt>
                <c:pt idx="47">
                  <c:v>0.591041582611633</c:v>
                </c:pt>
                <c:pt idx="48">
                  <c:v>0.57138504587656</c:v>
                </c:pt>
                <c:pt idx="49">
                  <c:v>0.575935455308799</c:v>
                </c:pt>
                <c:pt idx="50">
                  <c:v>0.591124061767144</c:v>
                </c:pt>
                <c:pt idx="51">
                  <c:v>0.600455173066218</c:v>
                </c:pt>
                <c:pt idx="52">
                  <c:v>0.591970267377907</c:v>
                </c:pt>
                <c:pt idx="53">
                  <c:v>0.597123794613571</c:v>
                </c:pt>
                <c:pt idx="54">
                  <c:v>0.59892195281705</c:v>
                </c:pt>
                <c:pt idx="55">
                  <c:v>0.595829401819442</c:v>
                </c:pt>
                <c:pt idx="56">
                  <c:v>0.593604754088214</c:v>
                </c:pt>
                <c:pt idx="57">
                  <c:v>0.595644229832543</c:v>
                </c:pt>
                <c:pt idx="58">
                  <c:v>0.583969448318832</c:v>
                </c:pt>
                <c:pt idx="59">
                  <c:v>0.588361704647922</c:v>
                </c:pt>
                <c:pt idx="60">
                  <c:v>0.58126975265259</c:v>
                </c:pt>
                <c:pt idx="61">
                  <c:v>0.586941380843114</c:v>
                </c:pt>
                <c:pt idx="62">
                  <c:v>0.595996543433382</c:v>
                </c:pt>
                <c:pt idx="63">
                  <c:v>0.597310666103393</c:v>
                </c:pt>
                <c:pt idx="64">
                  <c:v>0.591812966720839</c:v>
                </c:pt>
                <c:pt idx="65">
                  <c:v>0.58335974728065</c:v>
                </c:pt>
                <c:pt idx="66">
                  <c:v>0.583591146739439</c:v>
                </c:pt>
                <c:pt idx="67">
                  <c:v>0.597226065614223</c:v>
                </c:pt>
                <c:pt idx="68">
                  <c:v>0.590353053002115</c:v>
                </c:pt>
                <c:pt idx="69">
                  <c:v>0.591406830639988</c:v>
                </c:pt>
                <c:pt idx="70">
                  <c:v>0.587705898197823</c:v>
                </c:pt>
                <c:pt idx="71">
                  <c:v>0.581724234400897</c:v>
                </c:pt>
                <c:pt idx="72">
                  <c:v>0.578252404639804</c:v>
                </c:pt>
                <c:pt idx="73">
                  <c:v>0.579016518771425</c:v>
                </c:pt>
                <c:pt idx="74">
                  <c:v>0.569680625903092</c:v>
                </c:pt>
                <c:pt idx="75">
                  <c:v>0.587390125891616</c:v>
                </c:pt>
              </c:numCache>
            </c:numRef>
          </c:val>
          <c:smooth val="0"/>
        </c:ser>
        <c:dLbls>
          <c:showLegendKey val="0"/>
          <c:showVal val="0"/>
          <c:showCatName val="0"/>
          <c:showSerName val="0"/>
          <c:showPercent val="0"/>
          <c:showBubbleSize val="0"/>
        </c:dLbls>
        <c:smooth val="0"/>
        <c:axId val="-549816992"/>
        <c:axId val="-549814384"/>
      </c:lineChart>
      <c:dateAx>
        <c:axId val="-549816992"/>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9814384"/>
        <c:crosses val="autoZero"/>
        <c:auto val="1"/>
        <c:lblOffset val="100"/>
        <c:baseTimeUnit val="days"/>
      </c:dateAx>
      <c:valAx>
        <c:axId val="-549814384"/>
        <c:scaling>
          <c:orientation val="minMax"/>
          <c:max val="0.75"/>
          <c:min val="0.5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9816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Cosmetics -</a:t>
            </a:r>
            <a:r>
              <a:rPr lang="en-US" altLang="zh-CN" baseline="0"/>
              <a:t> South Korea(blue) &amp; Control(orange)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cat>
            <c:numRef>
              <c:f>'[1]cosmetics industry'!$A$1154:$A$1218</c:f>
              <c:numCache>
                <c:formatCode>m/d/yy</c:formatCode>
                <c:ptCount val="65"/>
                <c:pt idx="0">
                  <c:v>42583.0</c:v>
                </c:pt>
                <c:pt idx="1">
                  <c:v>42584.0</c:v>
                </c:pt>
                <c:pt idx="2">
                  <c:v>42585.0</c:v>
                </c:pt>
                <c:pt idx="3">
                  <c:v>42586.0</c:v>
                </c:pt>
                <c:pt idx="4">
                  <c:v>42587.0</c:v>
                </c:pt>
                <c:pt idx="5">
                  <c:v>42590.0</c:v>
                </c:pt>
                <c:pt idx="6">
                  <c:v>42591.0</c:v>
                </c:pt>
                <c:pt idx="7">
                  <c:v>42592.0</c:v>
                </c:pt>
                <c:pt idx="8">
                  <c:v>42593.0</c:v>
                </c:pt>
                <c:pt idx="9">
                  <c:v>42594.0</c:v>
                </c:pt>
                <c:pt idx="10">
                  <c:v>42597.0</c:v>
                </c:pt>
                <c:pt idx="11">
                  <c:v>42598.0</c:v>
                </c:pt>
                <c:pt idx="12">
                  <c:v>42599.0</c:v>
                </c:pt>
                <c:pt idx="13">
                  <c:v>42600.0</c:v>
                </c:pt>
                <c:pt idx="14">
                  <c:v>42601.0</c:v>
                </c:pt>
                <c:pt idx="15">
                  <c:v>42604.0</c:v>
                </c:pt>
                <c:pt idx="16">
                  <c:v>42605.0</c:v>
                </c:pt>
                <c:pt idx="17">
                  <c:v>42606.0</c:v>
                </c:pt>
                <c:pt idx="18">
                  <c:v>42607.0</c:v>
                </c:pt>
                <c:pt idx="19">
                  <c:v>42608.0</c:v>
                </c:pt>
                <c:pt idx="20">
                  <c:v>42611.0</c:v>
                </c:pt>
                <c:pt idx="21">
                  <c:v>42612.0</c:v>
                </c:pt>
                <c:pt idx="22">
                  <c:v>42613.0</c:v>
                </c:pt>
                <c:pt idx="23">
                  <c:v>42614.0</c:v>
                </c:pt>
                <c:pt idx="24">
                  <c:v>42615.0</c:v>
                </c:pt>
                <c:pt idx="25">
                  <c:v>42619.0</c:v>
                </c:pt>
                <c:pt idx="26">
                  <c:v>42620.0</c:v>
                </c:pt>
                <c:pt idx="27">
                  <c:v>42621.0</c:v>
                </c:pt>
                <c:pt idx="28">
                  <c:v>42622.0</c:v>
                </c:pt>
                <c:pt idx="29">
                  <c:v>42625.0</c:v>
                </c:pt>
                <c:pt idx="30">
                  <c:v>42626.0</c:v>
                </c:pt>
                <c:pt idx="31">
                  <c:v>42627.0</c:v>
                </c:pt>
                <c:pt idx="32">
                  <c:v>42628.0</c:v>
                </c:pt>
                <c:pt idx="33">
                  <c:v>42629.0</c:v>
                </c:pt>
                <c:pt idx="34">
                  <c:v>42632.0</c:v>
                </c:pt>
                <c:pt idx="35">
                  <c:v>42633.0</c:v>
                </c:pt>
                <c:pt idx="36">
                  <c:v>42634.0</c:v>
                </c:pt>
                <c:pt idx="37">
                  <c:v>42635.0</c:v>
                </c:pt>
                <c:pt idx="38">
                  <c:v>42636.0</c:v>
                </c:pt>
                <c:pt idx="39">
                  <c:v>42639.0</c:v>
                </c:pt>
                <c:pt idx="40">
                  <c:v>42640.0</c:v>
                </c:pt>
                <c:pt idx="41">
                  <c:v>42641.0</c:v>
                </c:pt>
                <c:pt idx="42">
                  <c:v>42642.0</c:v>
                </c:pt>
                <c:pt idx="43">
                  <c:v>42643.0</c:v>
                </c:pt>
                <c:pt idx="44">
                  <c:v>42646.0</c:v>
                </c:pt>
                <c:pt idx="45">
                  <c:v>42647.0</c:v>
                </c:pt>
                <c:pt idx="46">
                  <c:v>42648.0</c:v>
                </c:pt>
                <c:pt idx="47">
                  <c:v>42649.0</c:v>
                </c:pt>
                <c:pt idx="48">
                  <c:v>42650.0</c:v>
                </c:pt>
                <c:pt idx="49">
                  <c:v>42653.0</c:v>
                </c:pt>
                <c:pt idx="50">
                  <c:v>42654.0</c:v>
                </c:pt>
                <c:pt idx="51">
                  <c:v>42655.0</c:v>
                </c:pt>
                <c:pt idx="52">
                  <c:v>42656.0</c:v>
                </c:pt>
                <c:pt idx="53">
                  <c:v>42657.0</c:v>
                </c:pt>
                <c:pt idx="54">
                  <c:v>42660.0</c:v>
                </c:pt>
                <c:pt idx="55">
                  <c:v>42661.0</c:v>
                </c:pt>
                <c:pt idx="56">
                  <c:v>42662.0</c:v>
                </c:pt>
                <c:pt idx="57">
                  <c:v>42663.0</c:v>
                </c:pt>
                <c:pt idx="58">
                  <c:v>42664.0</c:v>
                </c:pt>
                <c:pt idx="59">
                  <c:v>42667.0</c:v>
                </c:pt>
                <c:pt idx="60">
                  <c:v>42668.0</c:v>
                </c:pt>
                <c:pt idx="61">
                  <c:v>42669.0</c:v>
                </c:pt>
                <c:pt idx="62">
                  <c:v>42670.0</c:v>
                </c:pt>
                <c:pt idx="63">
                  <c:v>42671.0</c:v>
                </c:pt>
                <c:pt idx="64">
                  <c:v>42674.0</c:v>
                </c:pt>
              </c:numCache>
            </c:numRef>
          </c:cat>
          <c:val>
            <c:numRef>
              <c:f>'[1]cosmetics industry'!$AY$1154:$AY$1218</c:f>
              <c:numCache>
                <c:formatCode>General</c:formatCode>
                <c:ptCount val="65"/>
                <c:pt idx="0">
                  <c:v>1.36944072468599</c:v>
                </c:pt>
                <c:pt idx="1">
                  <c:v>1.352483536539081</c:v>
                </c:pt>
                <c:pt idx="2">
                  <c:v>1.355825582031995</c:v>
                </c:pt>
                <c:pt idx="3">
                  <c:v>1.337357505722207</c:v>
                </c:pt>
                <c:pt idx="4">
                  <c:v>1.34263957625322</c:v>
                </c:pt>
                <c:pt idx="5">
                  <c:v>1.307429844344523</c:v>
                </c:pt>
                <c:pt idx="6">
                  <c:v>1.303427674383179</c:v>
                </c:pt>
                <c:pt idx="7">
                  <c:v>1.310992235684102</c:v>
                </c:pt>
                <c:pt idx="8">
                  <c:v>1.316358459303973</c:v>
                </c:pt>
                <c:pt idx="9">
                  <c:v>1.3407509961048</c:v>
                </c:pt>
                <c:pt idx="10">
                  <c:v>1.348102532990914</c:v>
                </c:pt>
                <c:pt idx="11">
                  <c:v>1.342396657268694</c:v>
                </c:pt>
                <c:pt idx="12">
                  <c:v>1.319965707727197</c:v>
                </c:pt>
                <c:pt idx="13">
                  <c:v>1.314074335838834</c:v>
                </c:pt>
                <c:pt idx="14">
                  <c:v>1.288679121748707</c:v>
                </c:pt>
                <c:pt idx="15">
                  <c:v>1.285853306362264</c:v>
                </c:pt>
                <c:pt idx="16">
                  <c:v>1.318537566124761</c:v>
                </c:pt>
                <c:pt idx="17">
                  <c:v>1.324298661888162</c:v>
                </c:pt>
                <c:pt idx="18">
                  <c:v>1.316427297290079</c:v>
                </c:pt>
                <c:pt idx="19">
                  <c:v>1.298182479537668</c:v>
                </c:pt>
                <c:pt idx="20">
                  <c:v>1.286082861432711</c:v>
                </c:pt>
                <c:pt idx="21">
                  <c:v>1.279929466644842</c:v>
                </c:pt>
                <c:pt idx="22">
                  <c:v>1.282424435007548</c:v>
                </c:pt>
                <c:pt idx="23">
                  <c:v>1.295141132467926</c:v>
                </c:pt>
                <c:pt idx="24">
                  <c:v>1.311633712944048</c:v>
                </c:pt>
                <c:pt idx="25">
                  <c:v>1.350009343778106</c:v>
                </c:pt>
                <c:pt idx="26">
                  <c:v>1.358657124281884</c:v>
                </c:pt>
                <c:pt idx="27">
                  <c:v>1.34822560206448</c:v>
                </c:pt>
                <c:pt idx="28">
                  <c:v>1.331076520287424</c:v>
                </c:pt>
                <c:pt idx="29">
                  <c:v>1.354758337264679</c:v>
                </c:pt>
                <c:pt idx="30">
                  <c:v>1.337493153960036</c:v>
                </c:pt>
                <c:pt idx="31">
                  <c:v>1.332574461538286</c:v>
                </c:pt>
                <c:pt idx="32">
                  <c:v>1.340265106006772</c:v>
                </c:pt>
                <c:pt idx="33">
                  <c:v>1.335879402675701</c:v>
                </c:pt>
                <c:pt idx="34">
                  <c:v>1.344032653507291</c:v>
                </c:pt>
                <c:pt idx="35">
                  <c:v>1.362787556495682</c:v>
                </c:pt>
                <c:pt idx="36">
                  <c:v>1.406975980485412</c:v>
                </c:pt>
                <c:pt idx="37">
                  <c:v>1.416442626363922</c:v>
                </c:pt>
                <c:pt idx="38">
                  <c:v>1.389023817658337</c:v>
                </c:pt>
                <c:pt idx="39">
                  <c:v>1.38314016051158</c:v>
                </c:pt>
                <c:pt idx="40">
                  <c:v>1.392807288470402</c:v>
                </c:pt>
                <c:pt idx="41">
                  <c:v>1.386104525578794</c:v>
                </c:pt>
                <c:pt idx="42">
                  <c:v>1.368708926206733</c:v>
                </c:pt>
                <c:pt idx="43">
                  <c:v>1.375488292950046</c:v>
                </c:pt>
                <c:pt idx="44">
                  <c:v>1.38697696400525</c:v>
                </c:pt>
                <c:pt idx="45">
                  <c:v>1.387046231266172</c:v>
                </c:pt>
                <c:pt idx="46">
                  <c:v>1.375672901978104</c:v>
                </c:pt>
                <c:pt idx="47">
                  <c:v>1.363735609820124</c:v>
                </c:pt>
                <c:pt idx="48">
                  <c:v>1.346718375768547</c:v>
                </c:pt>
                <c:pt idx="49">
                  <c:v>1.34586911969373</c:v>
                </c:pt>
                <c:pt idx="50">
                  <c:v>1.315569807083324</c:v>
                </c:pt>
                <c:pt idx="51">
                  <c:v>1.30288353758515</c:v>
                </c:pt>
                <c:pt idx="52">
                  <c:v>1.302196101496501</c:v>
                </c:pt>
                <c:pt idx="53">
                  <c:v>1.298597543771431</c:v>
                </c:pt>
                <c:pt idx="54">
                  <c:v>1.308481293750558</c:v>
                </c:pt>
                <c:pt idx="55">
                  <c:v>1.31778715799121</c:v>
                </c:pt>
                <c:pt idx="56">
                  <c:v>1.340750489279292</c:v>
                </c:pt>
                <c:pt idx="57">
                  <c:v>1.322420404268423</c:v>
                </c:pt>
                <c:pt idx="58">
                  <c:v>1.322783783674738</c:v>
                </c:pt>
                <c:pt idx="59">
                  <c:v>1.33157017538635</c:v>
                </c:pt>
                <c:pt idx="60">
                  <c:v>1.334040365964307</c:v>
                </c:pt>
                <c:pt idx="61">
                  <c:v>1.332797226699679</c:v>
                </c:pt>
                <c:pt idx="62">
                  <c:v>1.319324357412533</c:v>
                </c:pt>
                <c:pt idx="63">
                  <c:v>1.281220110344342</c:v>
                </c:pt>
                <c:pt idx="64">
                  <c:v>1.294416946342007</c:v>
                </c:pt>
              </c:numCache>
            </c:numRef>
          </c:val>
          <c:smooth val="0"/>
        </c:ser>
        <c:ser>
          <c:idx val="1"/>
          <c:order val="1"/>
          <c:spPr>
            <a:ln w="28575" cap="rnd">
              <a:solidFill>
                <a:schemeClr val="accent2"/>
              </a:solidFill>
              <a:round/>
            </a:ln>
            <a:effectLst/>
          </c:spPr>
          <c:marker>
            <c:symbol val="none"/>
          </c:marker>
          <c:cat>
            <c:numRef>
              <c:f>'[1]cosmetics industry'!$A$1154:$A$1218</c:f>
              <c:numCache>
                <c:formatCode>m/d/yy</c:formatCode>
                <c:ptCount val="65"/>
                <c:pt idx="0">
                  <c:v>42583.0</c:v>
                </c:pt>
                <c:pt idx="1">
                  <c:v>42584.0</c:v>
                </c:pt>
                <c:pt idx="2">
                  <c:v>42585.0</c:v>
                </c:pt>
                <c:pt idx="3">
                  <c:v>42586.0</c:v>
                </c:pt>
                <c:pt idx="4">
                  <c:v>42587.0</c:v>
                </c:pt>
                <c:pt idx="5">
                  <c:v>42590.0</c:v>
                </c:pt>
                <c:pt idx="6">
                  <c:v>42591.0</c:v>
                </c:pt>
                <c:pt idx="7">
                  <c:v>42592.0</c:v>
                </c:pt>
                <c:pt idx="8">
                  <c:v>42593.0</c:v>
                </c:pt>
                <c:pt idx="9">
                  <c:v>42594.0</c:v>
                </c:pt>
                <c:pt idx="10">
                  <c:v>42597.0</c:v>
                </c:pt>
                <c:pt idx="11">
                  <c:v>42598.0</c:v>
                </c:pt>
                <c:pt idx="12">
                  <c:v>42599.0</c:v>
                </c:pt>
                <c:pt idx="13">
                  <c:v>42600.0</c:v>
                </c:pt>
                <c:pt idx="14">
                  <c:v>42601.0</c:v>
                </c:pt>
                <c:pt idx="15">
                  <c:v>42604.0</c:v>
                </c:pt>
                <c:pt idx="16">
                  <c:v>42605.0</c:v>
                </c:pt>
                <c:pt idx="17">
                  <c:v>42606.0</c:v>
                </c:pt>
                <c:pt idx="18">
                  <c:v>42607.0</c:v>
                </c:pt>
                <c:pt idx="19">
                  <c:v>42608.0</c:v>
                </c:pt>
                <c:pt idx="20">
                  <c:v>42611.0</c:v>
                </c:pt>
                <c:pt idx="21">
                  <c:v>42612.0</c:v>
                </c:pt>
                <c:pt idx="22">
                  <c:v>42613.0</c:v>
                </c:pt>
                <c:pt idx="23">
                  <c:v>42614.0</c:v>
                </c:pt>
                <c:pt idx="24">
                  <c:v>42615.0</c:v>
                </c:pt>
                <c:pt idx="25">
                  <c:v>42619.0</c:v>
                </c:pt>
                <c:pt idx="26">
                  <c:v>42620.0</c:v>
                </c:pt>
                <c:pt idx="27">
                  <c:v>42621.0</c:v>
                </c:pt>
                <c:pt idx="28">
                  <c:v>42622.0</c:v>
                </c:pt>
                <c:pt idx="29">
                  <c:v>42625.0</c:v>
                </c:pt>
                <c:pt idx="30">
                  <c:v>42626.0</c:v>
                </c:pt>
                <c:pt idx="31">
                  <c:v>42627.0</c:v>
                </c:pt>
                <c:pt idx="32">
                  <c:v>42628.0</c:v>
                </c:pt>
                <c:pt idx="33">
                  <c:v>42629.0</c:v>
                </c:pt>
                <c:pt idx="34">
                  <c:v>42632.0</c:v>
                </c:pt>
                <c:pt idx="35">
                  <c:v>42633.0</c:v>
                </c:pt>
                <c:pt idx="36">
                  <c:v>42634.0</c:v>
                </c:pt>
                <c:pt idx="37">
                  <c:v>42635.0</c:v>
                </c:pt>
                <c:pt idx="38">
                  <c:v>42636.0</c:v>
                </c:pt>
                <c:pt idx="39">
                  <c:v>42639.0</c:v>
                </c:pt>
                <c:pt idx="40">
                  <c:v>42640.0</c:v>
                </c:pt>
                <c:pt idx="41">
                  <c:v>42641.0</c:v>
                </c:pt>
                <c:pt idx="42">
                  <c:v>42642.0</c:v>
                </c:pt>
                <c:pt idx="43">
                  <c:v>42643.0</c:v>
                </c:pt>
                <c:pt idx="44">
                  <c:v>42646.0</c:v>
                </c:pt>
                <c:pt idx="45">
                  <c:v>42647.0</c:v>
                </c:pt>
                <c:pt idx="46">
                  <c:v>42648.0</c:v>
                </c:pt>
                <c:pt idx="47">
                  <c:v>42649.0</c:v>
                </c:pt>
                <c:pt idx="48">
                  <c:v>42650.0</c:v>
                </c:pt>
                <c:pt idx="49">
                  <c:v>42653.0</c:v>
                </c:pt>
                <c:pt idx="50">
                  <c:v>42654.0</c:v>
                </c:pt>
                <c:pt idx="51">
                  <c:v>42655.0</c:v>
                </c:pt>
                <c:pt idx="52">
                  <c:v>42656.0</c:v>
                </c:pt>
                <c:pt idx="53">
                  <c:v>42657.0</c:v>
                </c:pt>
                <c:pt idx="54">
                  <c:v>42660.0</c:v>
                </c:pt>
                <c:pt idx="55">
                  <c:v>42661.0</c:v>
                </c:pt>
                <c:pt idx="56">
                  <c:v>42662.0</c:v>
                </c:pt>
                <c:pt idx="57">
                  <c:v>42663.0</c:v>
                </c:pt>
                <c:pt idx="58">
                  <c:v>42664.0</c:v>
                </c:pt>
                <c:pt idx="59">
                  <c:v>42667.0</c:v>
                </c:pt>
                <c:pt idx="60">
                  <c:v>42668.0</c:v>
                </c:pt>
                <c:pt idx="61">
                  <c:v>42669.0</c:v>
                </c:pt>
                <c:pt idx="62">
                  <c:v>42670.0</c:v>
                </c:pt>
                <c:pt idx="63">
                  <c:v>42671.0</c:v>
                </c:pt>
                <c:pt idx="64">
                  <c:v>42674.0</c:v>
                </c:pt>
              </c:numCache>
            </c:numRef>
          </c:cat>
          <c:val>
            <c:numRef>
              <c:f>'[1]cosmetics industry'!$BE$1154:$BE$1218</c:f>
              <c:numCache>
                <c:formatCode>General</c:formatCode>
                <c:ptCount val="65"/>
                <c:pt idx="0">
                  <c:v>1.106731630474184</c:v>
                </c:pt>
                <c:pt idx="1">
                  <c:v>1.10970203769139</c:v>
                </c:pt>
                <c:pt idx="2">
                  <c:v>1.123260596309684</c:v>
                </c:pt>
                <c:pt idx="3">
                  <c:v>1.13010043223128</c:v>
                </c:pt>
                <c:pt idx="4">
                  <c:v>1.130442986430056</c:v>
                </c:pt>
                <c:pt idx="5">
                  <c:v>1.129686612536276</c:v>
                </c:pt>
                <c:pt idx="6">
                  <c:v>1.125141409741798</c:v>
                </c:pt>
                <c:pt idx="7">
                  <c:v>1.12664780397999</c:v>
                </c:pt>
                <c:pt idx="8">
                  <c:v>1.117720882928613</c:v>
                </c:pt>
                <c:pt idx="9">
                  <c:v>1.129765311416792</c:v>
                </c:pt>
                <c:pt idx="10">
                  <c:v>1.139853095785501</c:v>
                </c:pt>
                <c:pt idx="11">
                  <c:v>1.135828940496487</c:v>
                </c:pt>
                <c:pt idx="12">
                  <c:v>1.147568885419401</c:v>
                </c:pt>
                <c:pt idx="13">
                  <c:v>1.160094305926135</c:v>
                </c:pt>
                <c:pt idx="14">
                  <c:v>1.158312571221167</c:v>
                </c:pt>
                <c:pt idx="15">
                  <c:v>1.153791393083459</c:v>
                </c:pt>
                <c:pt idx="16">
                  <c:v>1.154890324600456</c:v>
                </c:pt>
                <c:pt idx="17">
                  <c:v>1.147418147399772</c:v>
                </c:pt>
                <c:pt idx="18">
                  <c:v>1.140510324328463</c:v>
                </c:pt>
                <c:pt idx="19">
                  <c:v>1.14224568118748</c:v>
                </c:pt>
                <c:pt idx="20">
                  <c:v>1.141899560074823</c:v>
                </c:pt>
                <c:pt idx="21">
                  <c:v>1.146378724949045</c:v>
                </c:pt>
                <c:pt idx="22">
                  <c:v>1.140414265074064</c:v>
                </c:pt>
                <c:pt idx="23">
                  <c:v>1.139550125649342</c:v>
                </c:pt>
                <c:pt idx="24">
                  <c:v>1.14251902378237</c:v>
                </c:pt>
                <c:pt idx="25">
                  <c:v>1.148581031289228</c:v>
                </c:pt>
                <c:pt idx="26">
                  <c:v>1.145365596328288</c:v>
                </c:pt>
                <c:pt idx="27">
                  <c:v>1.140738602102317</c:v>
                </c:pt>
                <c:pt idx="28">
                  <c:v>1.134893388663804</c:v>
                </c:pt>
                <c:pt idx="29">
                  <c:v>1.139018675119016</c:v>
                </c:pt>
                <c:pt idx="30">
                  <c:v>1.136328945985752</c:v>
                </c:pt>
                <c:pt idx="31">
                  <c:v>1.131261064624285</c:v>
                </c:pt>
                <c:pt idx="32">
                  <c:v>1.132088842440275</c:v>
                </c:pt>
                <c:pt idx="33">
                  <c:v>1.128460389554087</c:v>
                </c:pt>
                <c:pt idx="34">
                  <c:v>1.127026562286153</c:v>
                </c:pt>
                <c:pt idx="35">
                  <c:v>1.12026689078713</c:v>
                </c:pt>
                <c:pt idx="36">
                  <c:v>1.127296178793526</c:v>
                </c:pt>
                <c:pt idx="37">
                  <c:v>1.128387647403237</c:v>
                </c:pt>
                <c:pt idx="38">
                  <c:v>1.12057082208745</c:v>
                </c:pt>
                <c:pt idx="39">
                  <c:v>1.112455604123227</c:v>
                </c:pt>
                <c:pt idx="40">
                  <c:v>1.123147714599808</c:v>
                </c:pt>
                <c:pt idx="41">
                  <c:v>1.124596842432021</c:v>
                </c:pt>
                <c:pt idx="42">
                  <c:v>1.114193403859842</c:v>
                </c:pt>
                <c:pt idx="43">
                  <c:v>1.128360955999932</c:v>
                </c:pt>
                <c:pt idx="44">
                  <c:v>1.129288068889302</c:v>
                </c:pt>
                <c:pt idx="45">
                  <c:v>1.117603861243308</c:v>
                </c:pt>
                <c:pt idx="46">
                  <c:v>1.118054904023397</c:v>
                </c:pt>
                <c:pt idx="47">
                  <c:v>1.12265072135168</c:v>
                </c:pt>
                <c:pt idx="48">
                  <c:v>1.117588546085611</c:v>
                </c:pt>
                <c:pt idx="49">
                  <c:v>1.09993587254374</c:v>
                </c:pt>
                <c:pt idx="50">
                  <c:v>1.094393893920665</c:v>
                </c:pt>
                <c:pt idx="51">
                  <c:v>1.105294387854831</c:v>
                </c:pt>
                <c:pt idx="52">
                  <c:v>1.110645241818981</c:v>
                </c:pt>
                <c:pt idx="53">
                  <c:v>1.10986908597837</c:v>
                </c:pt>
                <c:pt idx="54">
                  <c:v>1.114975314179623</c:v>
                </c:pt>
                <c:pt idx="55">
                  <c:v>1.130817520529194</c:v>
                </c:pt>
                <c:pt idx="56">
                  <c:v>1.129508002067312</c:v>
                </c:pt>
                <c:pt idx="57">
                  <c:v>1.11323953322074</c:v>
                </c:pt>
                <c:pt idx="58">
                  <c:v>1.113466964310943</c:v>
                </c:pt>
                <c:pt idx="59">
                  <c:v>1.11729804020987</c:v>
                </c:pt>
                <c:pt idx="60">
                  <c:v>1.109913110732775</c:v>
                </c:pt>
                <c:pt idx="61">
                  <c:v>1.110635763070901</c:v>
                </c:pt>
                <c:pt idx="62">
                  <c:v>1.112715719667418</c:v>
                </c:pt>
                <c:pt idx="63">
                  <c:v>1.126592768528205</c:v>
                </c:pt>
                <c:pt idx="64">
                  <c:v>1.12383982534667</c:v>
                </c:pt>
              </c:numCache>
            </c:numRef>
          </c:val>
          <c:smooth val="0"/>
        </c:ser>
        <c:dLbls>
          <c:showLegendKey val="0"/>
          <c:showVal val="0"/>
          <c:showCatName val="0"/>
          <c:showSerName val="0"/>
          <c:showPercent val="0"/>
          <c:showBubbleSize val="0"/>
        </c:dLbls>
        <c:smooth val="0"/>
        <c:axId val="-549723920"/>
        <c:axId val="-549721056"/>
      </c:lineChart>
      <c:dateAx>
        <c:axId val="-54972392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9721056"/>
        <c:crosses val="autoZero"/>
        <c:auto val="1"/>
        <c:lblOffset val="100"/>
        <c:baseTimeUnit val="days"/>
      </c:dateAx>
      <c:valAx>
        <c:axId val="-549721056"/>
        <c:scaling>
          <c:orientation val="minMax"/>
          <c:min val="1.0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9723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6031D2-EADA-8648-88B3-55E36226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19</Pages>
  <Words>4703</Words>
  <Characters>26809</Characters>
  <Application>Microsoft Macintosh Word</Application>
  <DocSecurity>0</DocSecurity>
  <Lines>223</Lines>
  <Paragraphs>62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31450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office2872</dc:creator>
  <cp:keywords/>
  <dc:description/>
  <cp:lastModifiedBy>office2872</cp:lastModifiedBy>
  <cp:revision>12</cp:revision>
  <dcterms:created xsi:type="dcterms:W3CDTF">2017-09-19T06:01:00Z</dcterms:created>
  <dcterms:modified xsi:type="dcterms:W3CDTF">2017-09-20T15:53:00Z</dcterms:modified>
</cp:coreProperties>
</file>