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30"/>
        <w:jc w:val="right"/>
      </w:pPr>
      <w:r>
        <w:rPr>
          <w:rFonts w:ascii="Arial" w:hAnsi="Arial"/>
        </w:rPr>
        <w:fldChar w:fldCharType="begin"/>
      </w:r>
      <w:r>
        <w:rPr>
          <w:rFonts w:ascii="Arial" w:hAnsi="Arial"/>
        </w:rPr>
        <w:instrText xml:space="preserve"> SUBJECT  \* MERGEFORMAT </w:instrText>
      </w:r>
      <w:r>
        <w:rPr>
          <w:rFonts w:ascii="Arial" w:hAnsi="Arial"/>
        </w:rPr>
        <w:fldChar w:fldCharType="separate"/>
      </w:r>
      <w:r>
        <w:rPr>
          <w:rFonts w:hint="eastAsia" w:ascii="Arial" w:hAnsi="Arial"/>
        </w:rPr>
        <w:t>&lt;</w:t>
      </w:r>
      <w:r>
        <w:rPr>
          <w:rFonts w:hint="eastAsia" w:ascii="Arial" w:hAnsi="Arial"/>
          <w:lang w:val="en-US" w:eastAsia="zh-CN"/>
        </w:rPr>
        <w:t>英语口语学习助手</w:t>
      </w:r>
      <w:r>
        <w:rPr>
          <w:rFonts w:hint="eastAsia" w:ascii="Arial" w:hAnsi="Arial"/>
        </w:rPr>
        <w:t>&gt;</w:t>
      </w:r>
      <w:r>
        <w:rPr>
          <w:rFonts w:ascii="Arial" w:hAnsi="Arial"/>
        </w:rPr>
        <w:fldChar w:fldCharType="end"/>
      </w:r>
    </w:p>
    <w:p>
      <w:pPr>
        <w:pStyle w:val="30"/>
        <w:jc w:val="right"/>
      </w:pPr>
      <w:r>
        <w:rPr>
          <w:rFonts w:ascii="Arial" w:hAnsi="Arial"/>
        </w:rPr>
        <w:fldChar w:fldCharType="begin"/>
      </w:r>
      <w:r>
        <w:rPr>
          <w:rFonts w:ascii="Arial" w:hAnsi="Arial"/>
        </w:rPr>
        <w:instrText xml:space="preserve"> TITLE  \* MERGEFORMAT </w:instrText>
      </w:r>
      <w:r>
        <w:rPr>
          <w:rFonts w:ascii="Arial" w:hAnsi="Arial"/>
        </w:rPr>
        <w:fldChar w:fldCharType="separate"/>
      </w:r>
      <w:r>
        <w:rPr>
          <w:rFonts w:hint="eastAsia" w:ascii="Arial" w:hAnsi="Arial"/>
        </w:rPr>
        <w:t>软件架构文档</w:t>
      </w:r>
      <w:r>
        <w:rPr>
          <w:rFonts w:ascii="Arial" w:hAnsi="Arial"/>
        </w:rPr>
        <w:fldChar w:fldCharType="end"/>
      </w:r>
    </w:p>
    <w:p>
      <w:pPr>
        <w:pStyle w:val="30"/>
        <w:jc w:val="right"/>
      </w:pPr>
    </w:p>
    <w:p>
      <w:pPr>
        <w:pStyle w:val="30"/>
        <w:jc w:val="right"/>
        <w:rPr>
          <w:sz w:val="28"/>
        </w:rPr>
      </w:pPr>
      <w:r>
        <w:rPr>
          <w:rFonts w:hint="eastAsia"/>
          <w:sz w:val="28"/>
        </w:rPr>
        <w:t>版本</w:t>
      </w:r>
      <w:r>
        <w:rPr>
          <w:rFonts w:ascii="Arial" w:hAnsi="Arial"/>
          <w:sz w:val="28"/>
        </w:rPr>
        <w:t xml:space="preserve"> &lt;1.0&gt;</w:t>
      </w:r>
    </w:p>
    <w:p>
      <w:pPr>
        <w:pStyle w:val="49"/>
      </w:pPr>
    </w:p>
    <w:p>
      <w:pPr>
        <w:pStyle w:val="49"/>
      </w:pPr>
    </w:p>
    <w:p>
      <w:pPr>
        <w:pStyle w:val="30"/>
        <w:rPr>
          <w:sz w:val="28"/>
        </w:rPr>
      </w:pPr>
    </w:p>
    <w:p>
      <w:pPr>
        <w:sectPr>
          <w:headerReference r:id="rId5" w:type="default"/>
          <w:pgSz w:w="12240" w:h="15840"/>
          <w:pgMar w:top="1440" w:right="1440" w:bottom="1440" w:left="1440" w:header="720" w:footer="720" w:gutter="0"/>
          <w:cols w:space="720" w:num="1"/>
          <w:vAlign w:val="center"/>
        </w:sectPr>
      </w:pPr>
    </w:p>
    <w:p>
      <w:pPr>
        <w:pStyle w:val="30"/>
      </w:pPr>
      <w:r>
        <w:rPr>
          <w:rFonts w:hint="eastAsia"/>
        </w:rPr>
        <w:t>修订历史记录</w:t>
      </w:r>
    </w:p>
    <w:tbl>
      <w:tblPr>
        <w:tblStyle w:val="31"/>
        <w:tblW w:w="0" w:type="auto"/>
        <w:tblInd w:w="0" w:type="dxa"/>
        <w:tblBorders>
          <w:top w:val="single" w:color="auto" w:sz="6" w:space="0"/>
          <w:left w:val="single" w:color="auto" w:sz="6" w:space="0"/>
          <w:bottom w:val="single" w:color="auto" w:sz="6" w:space="0"/>
          <w:right w:val="single" w:color="auto" w:sz="6" w:space="0"/>
          <w:insideH w:val="single" w:color="auto" w:sz="6" w:space="0"/>
          <w:insideV w:val="single" w:color="auto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04"/>
        <w:gridCol w:w="1152"/>
        <w:gridCol w:w="3744"/>
        <w:gridCol w:w="2304"/>
      </w:tblGrid>
      <w:tr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04" w:type="dxa"/>
          </w:tcPr>
          <w:p>
            <w:pPr>
              <w:pStyle w:val="42"/>
              <w:jc w:val="center"/>
              <w:rPr>
                <w:b/>
              </w:rPr>
            </w:pPr>
            <w:r>
              <w:rPr>
                <w:rFonts w:hint="eastAsia"/>
                <w:b/>
              </w:rPr>
              <w:t>日期</w:t>
            </w:r>
          </w:p>
        </w:tc>
        <w:tc>
          <w:tcPr>
            <w:tcW w:w="1152" w:type="dxa"/>
          </w:tcPr>
          <w:p>
            <w:pPr>
              <w:pStyle w:val="42"/>
              <w:jc w:val="center"/>
              <w:rPr>
                <w:b/>
              </w:rPr>
            </w:pPr>
            <w:r>
              <w:rPr>
                <w:rFonts w:hint="eastAsia"/>
                <w:b/>
              </w:rPr>
              <w:t>版本</w:t>
            </w:r>
          </w:p>
        </w:tc>
        <w:tc>
          <w:tcPr>
            <w:tcW w:w="3744" w:type="dxa"/>
          </w:tcPr>
          <w:p>
            <w:pPr>
              <w:pStyle w:val="42"/>
              <w:jc w:val="center"/>
              <w:rPr>
                <w:b/>
              </w:rPr>
            </w:pPr>
            <w:r>
              <w:rPr>
                <w:rFonts w:hint="eastAsia"/>
                <w:b/>
              </w:rPr>
              <w:t>说明</w:t>
            </w:r>
          </w:p>
        </w:tc>
        <w:tc>
          <w:tcPr>
            <w:tcW w:w="2304" w:type="dxa"/>
          </w:tcPr>
          <w:p>
            <w:pPr>
              <w:pStyle w:val="42"/>
              <w:jc w:val="center"/>
              <w:rPr>
                <w:b/>
              </w:rPr>
            </w:pPr>
            <w:r>
              <w:rPr>
                <w:rFonts w:hint="eastAsia"/>
                <w:b/>
              </w:rPr>
              <w:t>作者</w:t>
            </w:r>
          </w:p>
        </w:tc>
      </w:tr>
      <w:tr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04" w:type="dxa"/>
          </w:tcPr>
          <w:p>
            <w:pPr>
              <w:pStyle w:val="42"/>
            </w:pPr>
            <w:r>
              <w:rPr>
                <w:rFonts w:ascii="Times New Roman"/>
              </w:rPr>
              <w:t>&lt;</w:t>
            </w:r>
            <w:r>
              <w:rPr>
                <w:rFonts w:hint="eastAsia" w:ascii="Times New Roman"/>
                <w:lang w:val="en-US" w:eastAsia="zh-CN"/>
              </w:rPr>
              <w:t>17</w:t>
            </w:r>
            <w:r>
              <w:rPr>
                <w:rFonts w:ascii="Times New Roman"/>
              </w:rPr>
              <w:t>/</w:t>
            </w:r>
            <w:r>
              <w:rPr>
                <w:rFonts w:hint="eastAsia" w:ascii="Times New Roman"/>
                <w:lang w:val="en-US" w:eastAsia="zh-CN"/>
              </w:rPr>
              <w:t>7</w:t>
            </w:r>
            <w:r>
              <w:rPr>
                <w:rFonts w:ascii="Times New Roman"/>
              </w:rPr>
              <w:t>/</w:t>
            </w:r>
            <w:r>
              <w:rPr>
                <w:rFonts w:hint="eastAsia" w:ascii="Times New Roman"/>
                <w:lang w:val="en-US" w:eastAsia="zh-CN"/>
              </w:rPr>
              <w:t>2026</w:t>
            </w:r>
            <w:r>
              <w:rPr>
                <w:rFonts w:ascii="Times New Roman"/>
              </w:rPr>
              <w:t>&gt;</w:t>
            </w:r>
          </w:p>
        </w:tc>
        <w:tc>
          <w:tcPr>
            <w:tcW w:w="1152" w:type="dxa"/>
          </w:tcPr>
          <w:p>
            <w:pPr>
              <w:pStyle w:val="42"/>
            </w:pPr>
            <w:r>
              <w:rPr>
                <w:rFonts w:ascii="Times New Roman"/>
              </w:rPr>
              <w:t>&lt;</w:t>
            </w:r>
            <w:r>
              <w:rPr>
                <w:rFonts w:hint="eastAsia" w:ascii="Times New Roman"/>
                <w:lang w:val="en-US" w:eastAsia="zh-CN"/>
              </w:rPr>
              <w:t>1</w:t>
            </w:r>
            <w:r>
              <w:rPr>
                <w:rFonts w:ascii="Times New Roman"/>
              </w:rPr>
              <w:t>.</w:t>
            </w:r>
            <w:r>
              <w:rPr>
                <w:rFonts w:hint="eastAsia" w:ascii="Times New Roman"/>
                <w:lang w:val="en-US" w:eastAsia="zh-CN"/>
              </w:rPr>
              <w:t>0</w:t>
            </w:r>
            <w:r>
              <w:rPr>
                <w:rFonts w:ascii="Times New Roman"/>
              </w:rPr>
              <w:t>&gt;</w:t>
            </w:r>
          </w:p>
        </w:tc>
        <w:tc>
          <w:tcPr>
            <w:tcW w:w="3744" w:type="dxa"/>
          </w:tcPr>
          <w:p>
            <w:pPr>
              <w:pStyle w:val="42"/>
            </w:pPr>
            <w:r>
              <w:rPr>
                <w:rFonts w:ascii="Times New Roman"/>
              </w:rPr>
              <w:t>&lt;</w:t>
            </w:r>
            <w:r>
              <w:rPr>
                <w:rFonts w:hint="eastAsia" w:ascii="Times New Roman"/>
                <w:lang w:val="en-US" w:eastAsia="zh-CN"/>
              </w:rPr>
              <w:t>完成软件架构文档基础版本</w:t>
            </w:r>
            <w:r>
              <w:rPr>
                <w:rFonts w:ascii="Times New Roman"/>
              </w:rPr>
              <w:t>&gt;</w:t>
            </w:r>
          </w:p>
        </w:tc>
        <w:tc>
          <w:tcPr>
            <w:tcW w:w="2304" w:type="dxa"/>
          </w:tcPr>
          <w:p>
            <w:pPr>
              <w:pStyle w:val="42"/>
            </w:pPr>
            <w:r>
              <w:rPr>
                <w:rFonts w:ascii="Times New Roman"/>
              </w:rPr>
              <w:t>&lt;</w:t>
            </w:r>
            <w:r>
              <w:rPr>
                <w:rFonts w:hint="eastAsia" w:ascii="Times New Roman"/>
                <w:lang w:val="en-US" w:eastAsia="zh-CN"/>
              </w:rPr>
              <w:t>王程颢</w:t>
            </w:r>
            <w:r>
              <w:rPr>
                <w:rFonts w:ascii="Times New Roman"/>
              </w:rPr>
              <w:t>&gt;</w:t>
            </w:r>
          </w:p>
        </w:tc>
      </w:tr>
      <w:tr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04" w:type="dxa"/>
          </w:tcPr>
          <w:p>
            <w:pPr>
              <w:pStyle w:val="42"/>
              <w:rPr>
                <w:rFonts w:hint="default" w:eastAsia="宋体"/>
                <w:lang w:val="en-US" w:eastAsia="zh-CN"/>
              </w:rPr>
            </w:pPr>
            <w:r>
              <w:rPr>
                <w:rFonts w:ascii="Times New Roman"/>
              </w:rPr>
              <w:t>&lt;</w:t>
            </w:r>
            <w:r>
              <w:rPr>
                <w:rFonts w:hint="eastAsia" w:ascii="Times New Roman"/>
                <w:lang w:val="en-US" w:eastAsia="zh-CN"/>
              </w:rPr>
              <w:t>22</w:t>
            </w:r>
            <w:r>
              <w:rPr>
                <w:rFonts w:ascii="Times New Roman"/>
              </w:rPr>
              <w:t>/</w:t>
            </w:r>
            <w:r>
              <w:rPr>
                <w:rFonts w:hint="eastAsia" w:ascii="Times New Roman"/>
                <w:lang w:val="en-US" w:eastAsia="zh-CN"/>
              </w:rPr>
              <w:t>7</w:t>
            </w:r>
            <w:r>
              <w:rPr>
                <w:rFonts w:ascii="Times New Roman"/>
              </w:rPr>
              <w:t>/</w:t>
            </w:r>
            <w:r>
              <w:rPr>
                <w:rFonts w:hint="eastAsia" w:ascii="Times New Roman"/>
                <w:lang w:val="en-US" w:eastAsia="zh-CN"/>
              </w:rPr>
              <w:t>2026</w:t>
            </w:r>
            <w:r>
              <w:rPr>
                <w:rFonts w:ascii="Times New Roman"/>
              </w:rPr>
              <w:t>&gt;</w:t>
            </w:r>
          </w:p>
        </w:tc>
        <w:tc>
          <w:tcPr>
            <w:tcW w:w="1152" w:type="dxa"/>
          </w:tcPr>
          <w:p>
            <w:pPr>
              <w:pStyle w:val="42"/>
            </w:pPr>
            <w:r>
              <w:rPr>
                <w:rFonts w:ascii="Times New Roman"/>
              </w:rPr>
              <w:t>&lt;</w:t>
            </w:r>
            <w:r>
              <w:rPr>
                <w:rFonts w:hint="eastAsia" w:ascii="Times New Roman"/>
                <w:lang w:val="en-US" w:eastAsia="zh-CN"/>
              </w:rPr>
              <w:t>1</w:t>
            </w:r>
            <w:r>
              <w:rPr>
                <w:rFonts w:ascii="Times New Roman"/>
              </w:rPr>
              <w:t>.</w:t>
            </w:r>
            <w:r>
              <w:rPr>
                <w:rFonts w:hint="eastAsia" w:ascii="Times New Roman"/>
                <w:lang w:val="en-US" w:eastAsia="zh-CN"/>
              </w:rPr>
              <w:t>1</w:t>
            </w:r>
            <w:r>
              <w:rPr>
                <w:rFonts w:ascii="Times New Roman"/>
              </w:rPr>
              <w:t>&gt;</w:t>
            </w:r>
          </w:p>
        </w:tc>
        <w:tc>
          <w:tcPr>
            <w:tcW w:w="3744" w:type="dxa"/>
          </w:tcPr>
          <w:p>
            <w:pPr>
              <w:pStyle w:val="42"/>
            </w:pPr>
            <w:r>
              <w:rPr>
                <w:rFonts w:ascii="Times New Roman"/>
              </w:rPr>
              <w:t>&lt;</w:t>
            </w:r>
            <w:r>
              <w:rPr>
                <w:rFonts w:hint="eastAsia" w:ascii="Times New Roman"/>
                <w:lang w:val="en-US" w:eastAsia="zh-CN"/>
              </w:rPr>
              <w:t>修改用例模型，逻辑视图，部署视图</w:t>
            </w:r>
            <w:r>
              <w:rPr>
                <w:rFonts w:ascii="Times New Roman"/>
              </w:rPr>
              <w:t>&gt;</w:t>
            </w:r>
          </w:p>
        </w:tc>
        <w:tc>
          <w:tcPr>
            <w:tcW w:w="2304" w:type="dxa"/>
          </w:tcPr>
          <w:p>
            <w:pPr>
              <w:pStyle w:val="42"/>
            </w:pPr>
            <w:r>
              <w:rPr>
                <w:rFonts w:ascii="Times New Roman"/>
              </w:rPr>
              <w:t>&lt;</w:t>
            </w:r>
            <w:r>
              <w:rPr>
                <w:rFonts w:hint="eastAsia" w:ascii="Times New Roman"/>
                <w:lang w:val="en-US" w:eastAsia="zh-CN"/>
              </w:rPr>
              <w:t>王程颢</w:t>
            </w:r>
            <w:r>
              <w:rPr>
                <w:rFonts w:ascii="Times New Roman"/>
              </w:rPr>
              <w:t>&gt;</w:t>
            </w:r>
          </w:p>
        </w:tc>
      </w:tr>
      <w:tr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04" w:type="dxa"/>
          </w:tcPr>
          <w:p>
            <w:pPr>
              <w:pStyle w:val="42"/>
            </w:pPr>
          </w:p>
        </w:tc>
        <w:tc>
          <w:tcPr>
            <w:tcW w:w="1152" w:type="dxa"/>
          </w:tcPr>
          <w:p>
            <w:pPr>
              <w:pStyle w:val="42"/>
            </w:pPr>
          </w:p>
        </w:tc>
        <w:tc>
          <w:tcPr>
            <w:tcW w:w="3744" w:type="dxa"/>
          </w:tcPr>
          <w:p>
            <w:pPr>
              <w:pStyle w:val="42"/>
            </w:pPr>
          </w:p>
        </w:tc>
        <w:tc>
          <w:tcPr>
            <w:tcW w:w="2304" w:type="dxa"/>
          </w:tcPr>
          <w:p>
            <w:pPr>
              <w:pStyle w:val="42"/>
            </w:pPr>
          </w:p>
        </w:tc>
      </w:tr>
      <w:tr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04" w:type="dxa"/>
          </w:tcPr>
          <w:p>
            <w:pPr>
              <w:pStyle w:val="42"/>
            </w:pPr>
          </w:p>
        </w:tc>
        <w:tc>
          <w:tcPr>
            <w:tcW w:w="1152" w:type="dxa"/>
          </w:tcPr>
          <w:p>
            <w:pPr>
              <w:pStyle w:val="42"/>
            </w:pPr>
          </w:p>
        </w:tc>
        <w:tc>
          <w:tcPr>
            <w:tcW w:w="3744" w:type="dxa"/>
          </w:tcPr>
          <w:p>
            <w:pPr>
              <w:pStyle w:val="42"/>
            </w:pPr>
          </w:p>
        </w:tc>
        <w:tc>
          <w:tcPr>
            <w:tcW w:w="2304" w:type="dxa"/>
          </w:tcPr>
          <w:p>
            <w:pPr>
              <w:pStyle w:val="42"/>
            </w:pPr>
          </w:p>
        </w:tc>
      </w:tr>
    </w:tbl>
    <w:p/>
    <w:p>
      <w:pPr>
        <w:pStyle w:val="30"/>
      </w:pPr>
      <w:bookmarkStart w:id="19" w:name="_GoBack"/>
      <w:bookmarkEnd w:id="19"/>
      <w:r>
        <w:br w:type="page"/>
      </w:r>
      <w:r>
        <w:rPr>
          <w:rFonts w:hint="eastAsia"/>
        </w:rPr>
        <w:t>目录</w:t>
      </w:r>
    </w:p>
    <w:p>
      <w:pPr>
        <w:pStyle w:val="22"/>
        <w:tabs>
          <w:tab w:val="left" w:pos="432"/>
        </w:tabs>
        <w:rPr>
          <w:rFonts w:asciiTheme="minorHAnsi" w:hAnsiTheme="minorHAnsi" w:eastAsiaTheme="minorEastAsia" w:cstheme="minorBidi"/>
          <w:snapToGrid/>
          <w:kern w:val="2"/>
          <w:sz w:val="21"/>
          <w:szCs w:val="22"/>
        </w:rPr>
      </w:pPr>
      <w:r>
        <w:rPr>
          <w:rFonts w:ascii="Times New Roman"/>
        </w:rPr>
        <w:fldChar w:fldCharType="begin"/>
      </w:r>
      <w:r>
        <w:rPr>
          <w:rFonts w:ascii="Times New Roman"/>
        </w:rPr>
        <w:instrText xml:space="preserve"> TOC \o "1-3" </w:instrText>
      </w:r>
      <w:r>
        <w:rPr>
          <w:rFonts w:ascii="Times New Roman"/>
        </w:rPr>
        <w:fldChar w:fldCharType="separate"/>
      </w:r>
      <w:r>
        <w:t>1.</w:t>
      </w:r>
      <w:r>
        <w:rPr>
          <w:rFonts w:asciiTheme="minorHAnsi" w:hAnsiTheme="minorHAnsi" w:eastAsiaTheme="minorEastAsia" w:cstheme="minorBidi"/>
          <w:snapToGrid/>
          <w:kern w:val="2"/>
          <w:sz w:val="21"/>
          <w:szCs w:val="22"/>
        </w:rPr>
        <w:tab/>
      </w:r>
      <w:r>
        <w:t>简介</w:t>
      </w:r>
      <w:r>
        <w:tab/>
      </w:r>
      <w:r>
        <w:fldChar w:fldCharType="begin"/>
      </w:r>
      <w:r>
        <w:instrText xml:space="preserve"> PAGEREF _Toc181629328 \h </w:instrText>
      </w:r>
      <w:r>
        <w:fldChar w:fldCharType="separate"/>
      </w:r>
      <w:r>
        <w:t>4</w:t>
      </w:r>
      <w:r>
        <w:fldChar w:fldCharType="end"/>
      </w:r>
    </w:p>
    <w:p>
      <w:pPr>
        <w:pStyle w:val="27"/>
        <w:tabs>
          <w:tab w:val="left" w:pos="1000"/>
        </w:tabs>
        <w:rPr>
          <w:rFonts w:asciiTheme="minorHAnsi" w:hAnsiTheme="minorHAnsi" w:eastAsiaTheme="minorEastAsia" w:cstheme="minorBidi"/>
          <w:snapToGrid/>
          <w:kern w:val="2"/>
          <w:sz w:val="21"/>
          <w:szCs w:val="22"/>
        </w:rPr>
      </w:pPr>
      <w:r>
        <w:t>1.1</w:t>
      </w:r>
      <w:r>
        <w:rPr>
          <w:rFonts w:asciiTheme="minorHAnsi" w:hAnsiTheme="minorHAnsi" w:eastAsiaTheme="minorEastAsia" w:cstheme="minorBidi"/>
          <w:snapToGrid/>
          <w:kern w:val="2"/>
          <w:sz w:val="21"/>
          <w:szCs w:val="22"/>
        </w:rPr>
        <w:tab/>
      </w:r>
      <w:r>
        <w:t>目的</w:t>
      </w:r>
      <w:r>
        <w:tab/>
      </w:r>
      <w:r>
        <w:fldChar w:fldCharType="begin"/>
      </w:r>
      <w:r>
        <w:instrText xml:space="preserve"> PAGEREF _Toc181629329 \h </w:instrText>
      </w:r>
      <w:r>
        <w:fldChar w:fldCharType="separate"/>
      </w:r>
      <w:r>
        <w:t>4</w:t>
      </w:r>
      <w:r>
        <w:fldChar w:fldCharType="end"/>
      </w:r>
      <w:r>
        <w:tab/>
      </w:r>
    </w:p>
    <w:p>
      <w:pPr>
        <w:pStyle w:val="22"/>
        <w:tabs>
          <w:tab w:val="left" w:pos="432"/>
        </w:tabs>
        <w:rPr>
          <w:rFonts w:asciiTheme="minorHAnsi" w:hAnsiTheme="minorHAnsi" w:eastAsiaTheme="minorEastAsia" w:cstheme="minorBidi"/>
          <w:snapToGrid/>
          <w:kern w:val="2"/>
          <w:sz w:val="21"/>
          <w:szCs w:val="22"/>
        </w:rPr>
      </w:pPr>
      <w:r>
        <w:t>2.</w:t>
      </w:r>
      <w:r>
        <w:rPr>
          <w:rFonts w:asciiTheme="minorHAnsi" w:hAnsiTheme="minorHAnsi" w:eastAsiaTheme="minorEastAsia" w:cstheme="minorBidi"/>
          <w:snapToGrid/>
          <w:kern w:val="2"/>
          <w:sz w:val="21"/>
          <w:szCs w:val="22"/>
        </w:rPr>
        <w:tab/>
      </w:r>
      <w:r>
        <w:t>用例视图</w:t>
      </w:r>
      <w:r>
        <w:tab/>
      </w:r>
      <w:r>
        <w:fldChar w:fldCharType="begin"/>
      </w:r>
      <w:r>
        <w:instrText xml:space="preserve"> PAGEREF _Toc181629331 \h </w:instrText>
      </w:r>
      <w:r>
        <w:fldChar w:fldCharType="separate"/>
      </w:r>
      <w:r>
        <w:t>4</w:t>
      </w:r>
      <w:r>
        <w:fldChar w:fldCharType="end"/>
      </w:r>
    </w:p>
    <w:p>
      <w:pPr>
        <w:pStyle w:val="22"/>
        <w:tabs>
          <w:tab w:val="left" w:pos="432"/>
        </w:tabs>
        <w:rPr>
          <w:rFonts w:asciiTheme="minorHAnsi" w:hAnsiTheme="minorHAnsi" w:eastAsiaTheme="minorEastAsia" w:cstheme="minorBidi"/>
          <w:snapToGrid/>
          <w:kern w:val="2"/>
          <w:sz w:val="21"/>
          <w:szCs w:val="22"/>
        </w:rPr>
      </w:pPr>
      <w:r>
        <w:t>3.</w:t>
      </w:r>
      <w:r>
        <w:rPr>
          <w:rFonts w:asciiTheme="minorHAnsi" w:hAnsiTheme="minorHAnsi" w:eastAsiaTheme="minorEastAsia" w:cstheme="minorBidi"/>
          <w:snapToGrid/>
          <w:kern w:val="2"/>
          <w:sz w:val="21"/>
          <w:szCs w:val="22"/>
        </w:rPr>
        <w:tab/>
      </w:r>
      <w:r>
        <w:t>逻辑视图</w:t>
      </w:r>
      <w:r>
        <w:tab/>
      </w:r>
      <w:r>
        <w:fldChar w:fldCharType="begin"/>
      </w:r>
      <w:r>
        <w:instrText xml:space="preserve"> PAGEREF _Toc181629332 \h </w:instrText>
      </w:r>
      <w:r>
        <w:fldChar w:fldCharType="separate"/>
      </w:r>
      <w:r>
        <w:t>4</w:t>
      </w:r>
      <w:r>
        <w:fldChar w:fldCharType="end"/>
      </w:r>
    </w:p>
    <w:p>
      <w:pPr>
        <w:pStyle w:val="22"/>
        <w:tabs>
          <w:tab w:val="left" w:pos="432"/>
        </w:tabs>
        <w:rPr>
          <w:rFonts w:asciiTheme="minorHAnsi" w:hAnsiTheme="minorHAnsi" w:eastAsiaTheme="minorEastAsia" w:cstheme="minorBidi"/>
          <w:snapToGrid/>
          <w:kern w:val="2"/>
          <w:sz w:val="21"/>
          <w:szCs w:val="22"/>
        </w:rPr>
      </w:pPr>
      <w:r>
        <w:t>4.</w:t>
      </w:r>
      <w:r>
        <w:rPr>
          <w:rFonts w:asciiTheme="minorHAnsi" w:hAnsiTheme="minorHAnsi" w:eastAsiaTheme="minorEastAsia" w:cstheme="minorBidi"/>
          <w:snapToGrid/>
          <w:kern w:val="2"/>
          <w:sz w:val="21"/>
          <w:szCs w:val="22"/>
        </w:rPr>
        <w:tab/>
      </w:r>
      <w:r>
        <w:t>部署视图</w:t>
      </w:r>
      <w:r>
        <w:tab/>
      </w:r>
      <w:r>
        <w:fldChar w:fldCharType="begin"/>
      </w:r>
      <w:r>
        <w:instrText xml:space="preserve"> PAGEREF _Toc181629333 \h </w:instrText>
      </w:r>
      <w:r>
        <w:fldChar w:fldCharType="separate"/>
      </w:r>
      <w:r>
        <w:t>4</w:t>
      </w:r>
      <w:r>
        <w:fldChar w:fldCharType="end"/>
      </w:r>
    </w:p>
    <w:p>
      <w:pPr>
        <w:pStyle w:val="22"/>
        <w:tabs>
          <w:tab w:val="left" w:pos="432"/>
        </w:tabs>
        <w:rPr>
          <w:rFonts w:asciiTheme="minorHAnsi" w:hAnsiTheme="minorHAnsi" w:eastAsiaTheme="minorEastAsia" w:cstheme="minorBidi"/>
          <w:snapToGrid/>
          <w:kern w:val="2"/>
          <w:sz w:val="21"/>
          <w:szCs w:val="22"/>
        </w:rPr>
      </w:pPr>
      <w:r>
        <w:t>5.</w:t>
      </w:r>
      <w:r>
        <w:rPr>
          <w:rFonts w:asciiTheme="minorHAnsi" w:hAnsiTheme="minorHAnsi" w:eastAsiaTheme="minorEastAsia" w:cstheme="minorBidi"/>
          <w:snapToGrid/>
          <w:kern w:val="2"/>
          <w:sz w:val="21"/>
          <w:szCs w:val="22"/>
        </w:rPr>
        <w:tab/>
      </w:r>
      <w:r>
        <w:t>进程视图</w:t>
      </w:r>
      <w:r>
        <w:tab/>
      </w:r>
      <w:r>
        <w:fldChar w:fldCharType="begin"/>
      </w:r>
      <w:r>
        <w:instrText xml:space="preserve"> PAGEREF _Toc181629334 \h </w:instrText>
      </w:r>
      <w:r>
        <w:fldChar w:fldCharType="separate"/>
      </w:r>
      <w:r>
        <w:t>4</w:t>
      </w:r>
      <w:r>
        <w:fldChar w:fldCharType="end"/>
      </w:r>
    </w:p>
    <w:p>
      <w:pPr>
        <w:pStyle w:val="22"/>
        <w:tabs>
          <w:tab w:val="left" w:pos="432"/>
        </w:tabs>
        <w:rPr>
          <w:rFonts w:asciiTheme="minorHAnsi" w:hAnsiTheme="minorHAnsi" w:eastAsiaTheme="minorEastAsia" w:cstheme="minorBidi"/>
          <w:snapToGrid/>
          <w:kern w:val="2"/>
          <w:sz w:val="21"/>
          <w:szCs w:val="22"/>
        </w:rPr>
      </w:pPr>
      <w:r>
        <w:t>6.</w:t>
      </w:r>
      <w:r>
        <w:rPr>
          <w:rFonts w:asciiTheme="minorHAnsi" w:hAnsiTheme="minorHAnsi" w:eastAsiaTheme="minorEastAsia" w:cstheme="minorBidi"/>
          <w:snapToGrid/>
          <w:kern w:val="2"/>
          <w:sz w:val="21"/>
          <w:szCs w:val="22"/>
        </w:rPr>
        <w:tab/>
      </w:r>
      <w:r>
        <w:t>实现视图</w:t>
      </w:r>
      <w:r>
        <w:tab/>
      </w:r>
      <w:r>
        <w:fldChar w:fldCharType="begin"/>
      </w:r>
      <w:r>
        <w:instrText xml:space="preserve"> PAGEREF _Toc181629335 \h </w:instrText>
      </w:r>
      <w:r>
        <w:fldChar w:fldCharType="separate"/>
      </w:r>
      <w:r>
        <w:t>4</w:t>
      </w:r>
      <w:r>
        <w:fldChar w:fldCharType="end"/>
      </w:r>
    </w:p>
    <w:p>
      <w:pPr>
        <w:pStyle w:val="22"/>
        <w:tabs>
          <w:tab w:val="left" w:pos="432"/>
        </w:tabs>
        <w:rPr>
          <w:rFonts w:asciiTheme="minorHAnsi" w:hAnsiTheme="minorHAnsi" w:eastAsiaTheme="minorEastAsia" w:cstheme="minorBidi"/>
          <w:snapToGrid/>
          <w:kern w:val="2"/>
          <w:sz w:val="21"/>
          <w:szCs w:val="22"/>
        </w:rPr>
      </w:pPr>
      <w:r>
        <w:t>7.</w:t>
      </w:r>
      <w:r>
        <w:rPr>
          <w:rFonts w:asciiTheme="minorHAnsi" w:hAnsiTheme="minorHAnsi" w:eastAsiaTheme="minorEastAsia" w:cstheme="minorBidi"/>
          <w:snapToGrid/>
          <w:kern w:val="2"/>
          <w:sz w:val="21"/>
          <w:szCs w:val="22"/>
        </w:rPr>
        <w:tab/>
      </w:r>
      <w:r>
        <w:t>技术视图</w:t>
      </w:r>
      <w:r>
        <w:tab/>
      </w:r>
      <w:r>
        <w:fldChar w:fldCharType="begin"/>
      </w:r>
      <w:r>
        <w:instrText xml:space="preserve"> PAGEREF _Toc181629336 \h </w:instrText>
      </w:r>
      <w:r>
        <w:fldChar w:fldCharType="separate"/>
      </w:r>
      <w:r>
        <w:t>4</w:t>
      </w:r>
      <w:r>
        <w:fldChar w:fldCharType="end"/>
      </w:r>
    </w:p>
    <w:p>
      <w:pPr>
        <w:pStyle w:val="22"/>
        <w:tabs>
          <w:tab w:val="left" w:pos="432"/>
        </w:tabs>
        <w:rPr>
          <w:rFonts w:asciiTheme="minorHAnsi" w:hAnsiTheme="minorHAnsi" w:eastAsiaTheme="minorEastAsia" w:cstheme="minorBidi"/>
          <w:snapToGrid/>
          <w:kern w:val="2"/>
          <w:sz w:val="21"/>
          <w:szCs w:val="22"/>
        </w:rPr>
      </w:pPr>
      <w:r>
        <w:t>8.</w:t>
      </w:r>
      <w:r>
        <w:rPr>
          <w:rFonts w:asciiTheme="minorHAnsi" w:hAnsiTheme="minorHAnsi" w:eastAsiaTheme="minorEastAsia" w:cstheme="minorBidi"/>
          <w:snapToGrid/>
          <w:kern w:val="2"/>
          <w:sz w:val="21"/>
          <w:szCs w:val="22"/>
        </w:rPr>
        <w:tab/>
      </w:r>
      <w:r>
        <w:t>数据视图</w:t>
      </w:r>
      <w:r>
        <w:tab/>
      </w:r>
      <w:r>
        <w:fldChar w:fldCharType="begin"/>
      </w:r>
      <w:r>
        <w:instrText xml:space="preserve"> PAGEREF _Toc181629337 \h </w:instrText>
      </w:r>
      <w:r>
        <w:fldChar w:fldCharType="separate"/>
      </w:r>
      <w:r>
        <w:t>5</w:t>
      </w:r>
      <w:r>
        <w:fldChar w:fldCharType="end"/>
      </w:r>
    </w:p>
    <w:p>
      <w:pPr>
        <w:pStyle w:val="22"/>
        <w:tabs>
          <w:tab w:val="left" w:pos="432"/>
        </w:tabs>
        <w:rPr>
          <w:rFonts w:asciiTheme="minorHAnsi" w:hAnsiTheme="minorHAnsi" w:eastAsiaTheme="minorEastAsia" w:cstheme="minorBidi"/>
          <w:snapToGrid/>
          <w:kern w:val="2"/>
          <w:sz w:val="21"/>
          <w:szCs w:val="22"/>
        </w:rPr>
      </w:pPr>
      <w:r>
        <w:t>9.</w:t>
      </w:r>
      <w:r>
        <w:rPr>
          <w:rFonts w:asciiTheme="minorHAnsi" w:hAnsiTheme="minorHAnsi" w:eastAsiaTheme="minorEastAsia" w:cstheme="minorBidi"/>
          <w:snapToGrid/>
          <w:kern w:val="2"/>
          <w:sz w:val="21"/>
          <w:szCs w:val="22"/>
        </w:rPr>
        <w:tab/>
      </w:r>
      <w:r>
        <w:t>算法视图</w:t>
      </w:r>
      <w:r>
        <w:tab/>
      </w:r>
      <w:r>
        <w:fldChar w:fldCharType="begin"/>
      </w:r>
      <w:r>
        <w:instrText xml:space="preserve"> PAGEREF _Toc181629338 \h </w:instrText>
      </w:r>
      <w:r>
        <w:fldChar w:fldCharType="separate"/>
      </w:r>
      <w:r>
        <w:t>5</w:t>
      </w:r>
      <w:r>
        <w:fldChar w:fldCharType="end"/>
      </w:r>
    </w:p>
    <w:p>
      <w:pPr>
        <w:pStyle w:val="22"/>
        <w:tabs>
          <w:tab w:val="left" w:pos="864"/>
        </w:tabs>
        <w:rPr>
          <w:rFonts w:asciiTheme="minorHAnsi" w:hAnsiTheme="minorHAnsi" w:eastAsiaTheme="minorEastAsia" w:cstheme="minorBidi"/>
          <w:snapToGrid/>
          <w:kern w:val="2"/>
          <w:sz w:val="21"/>
          <w:szCs w:val="22"/>
        </w:rPr>
      </w:pPr>
      <w:r>
        <w:t>10.</w:t>
      </w:r>
      <w:r>
        <w:rPr>
          <w:rFonts w:asciiTheme="minorHAnsi" w:hAnsiTheme="minorHAnsi" w:eastAsiaTheme="minorEastAsia" w:cstheme="minorBidi"/>
          <w:snapToGrid/>
          <w:kern w:val="2"/>
          <w:sz w:val="21"/>
          <w:szCs w:val="22"/>
        </w:rPr>
        <w:tab/>
      </w:r>
      <w:r>
        <w:t>性能视图</w:t>
      </w:r>
      <w:r>
        <w:tab/>
      </w:r>
      <w:r>
        <w:fldChar w:fldCharType="begin"/>
      </w:r>
      <w:r>
        <w:instrText xml:space="preserve"> PAGEREF _Toc181629339 \h </w:instrText>
      </w:r>
      <w:r>
        <w:fldChar w:fldCharType="separate"/>
      </w:r>
      <w:r>
        <w:t>5</w:t>
      </w:r>
      <w:r>
        <w:fldChar w:fldCharType="end"/>
      </w:r>
    </w:p>
    <w:p>
      <w:pPr>
        <w:pStyle w:val="22"/>
        <w:tabs>
          <w:tab w:val="left" w:pos="864"/>
        </w:tabs>
        <w:rPr>
          <w:rFonts w:asciiTheme="minorHAnsi" w:hAnsiTheme="minorHAnsi" w:eastAsiaTheme="minorEastAsia" w:cstheme="minorBidi"/>
          <w:snapToGrid/>
          <w:kern w:val="2"/>
          <w:sz w:val="21"/>
          <w:szCs w:val="22"/>
        </w:rPr>
      </w:pPr>
      <w:r>
        <w:t>11.</w:t>
      </w:r>
      <w:r>
        <w:rPr>
          <w:rFonts w:asciiTheme="minorHAnsi" w:hAnsiTheme="minorHAnsi" w:eastAsiaTheme="minorEastAsia" w:cstheme="minorBidi"/>
          <w:snapToGrid/>
          <w:kern w:val="2"/>
          <w:sz w:val="21"/>
          <w:szCs w:val="22"/>
        </w:rPr>
        <w:tab/>
      </w:r>
      <w:r>
        <w:t>可靠性视图</w:t>
      </w:r>
      <w:r>
        <w:tab/>
      </w:r>
      <w:r>
        <w:fldChar w:fldCharType="begin"/>
      </w:r>
      <w:r>
        <w:instrText xml:space="preserve"> PAGEREF _Toc181629340 \h </w:instrText>
      </w:r>
      <w:r>
        <w:fldChar w:fldCharType="separate"/>
      </w:r>
      <w:r>
        <w:t>5</w:t>
      </w:r>
      <w:r>
        <w:fldChar w:fldCharType="end"/>
      </w:r>
    </w:p>
    <w:p>
      <w:pPr>
        <w:pStyle w:val="22"/>
        <w:tabs>
          <w:tab w:val="left" w:pos="864"/>
        </w:tabs>
        <w:rPr>
          <w:rFonts w:asciiTheme="minorHAnsi" w:hAnsiTheme="minorHAnsi" w:eastAsiaTheme="minorEastAsia" w:cstheme="minorBidi"/>
          <w:snapToGrid/>
          <w:kern w:val="2"/>
          <w:sz w:val="21"/>
          <w:szCs w:val="22"/>
        </w:rPr>
      </w:pPr>
      <w:r>
        <w:t>12.</w:t>
      </w:r>
      <w:r>
        <w:rPr>
          <w:rFonts w:asciiTheme="minorHAnsi" w:hAnsiTheme="minorHAnsi" w:eastAsiaTheme="minorEastAsia" w:cstheme="minorBidi"/>
          <w:snapToGrid/>
          <w:kern w:val="2"/>
          <w:sz w:val="21"/>
          <w:szCs w:val="22"/>
        </w:rPr>
        <w:tab/>
      </w:r>
      <w:r>
        <w:t>安全性视图</w:t>
      </w:r>
      <w:r>
        <w:tab/>
      </w:r>
      <w:r>
        <w:fldChar w:fldCharType="begin"/>
      </w:r>
      <w:r>
        <w:instrText xml:space="preserve"> PAGEREF _Toc181629341 \h </w:instrText>
      </w:r>
      <w:r>
        <w:fldChar w:fldCharType="separate"/>
      </w:r>
      <w:r>
        <w:t>5</w:t>
      </w:r>
      <w:r>
        <w:fldChar w:fldCharType="end"/>
      </w:r>
    </w:p>
    <w:p>
      <w:pPr>
        <w:pStyle w:val="22"/>
        <w:tabs>
          <w:tab w:val="left" w:pos="864"/>
        </w:tabs>
        <w:rPr>
          <w:rFonts w:asciiTheme="minorHAnsi" w:hAnsiTheme="minorHAnsi" w:eastAsiaTheme="minorEastAsia" w:cstheme="minorBidi"/>
          <w:snapToGrid/>
          <w:kern w:val="2"/>
          <w:sz w:val="21"/>
          <w:szCs w:val="22"/>
        </w:rPr>
      </w:pPr>
      <w:r>
        <w:t>13.</w:t>
      </w:r>
      <w:r>
        <w:rPr>
          <w:rFonts w:asciiTheme="minorHAnsi" w:hAnsiTheme="minorHAnsi" w:eastAsiaTheme="minorEastAsia" w:cstheme="minorBidi"/>
          <w:snapToGrid/>
          <w:kern w:val="2"/>
          <w:sz w:val="21"/>
          <w:szCs w:val="22"/>
        </w:rPr>
        <w:tab/>
      </w:r>
      <w:r>
        <w:t>易用性视图</w:t>
      </w:r>
      <w:r>
        <w:tab/>
      </w:r>
      <w:r>
        <w:fldChar w:fldCharType="begin"/>
      </w:r>
      <w:r>
        <w:instrText xml:space="preserve"> PAGEREF _Toc181629342 \h </w:instrText>
      </w:r>
      <w:r>
        <w:fldChar w:fldCharType="separate"/>
      </w:r>
      <w:r>
        <w:t>5</w:t>
      </w:r>
      <w:r>
        <w:fldChar w:fldCharType="end"/>
      </w:r>
    </w:p>
    <w:p>
      <w:pPr>
        <w:pStyle w:val="22"/>
        <w:tabs>
          <w:tab w:val="left" w:pos="864"/>
        </w:tabs>
        <w:rPr>
          <w:rFonts w:asciiTheme="minorHAnsi" w:hAnsiTheme="minorHAnsi" w:eastAsiaTheme="minorEastAsia" w:cstheme="minorBidi"/>
          <w:snapToGrid/>
          <w:kern w:val="2"/>
          <w:sz w:val="21"/>
          <w:szCs w:val="22"/>
        </w:rPr>
      </w:pPr>
      <w:r>
        <w:t>14.</w:t>
      </w:r>
      <w:r>
        <w:rPr>
          <w:rFonts w:asciiTheme="minorHAnsi" w:hAnsiTheme="minorHAnsi" w:eastAsiaTheme="minorEastAsia" w:cstheme="minorBidi"/>
          <w:snapToGrid/>
          <w:kern w:val="2"/>
          <w:sz w:val="21"/>
          <w:szCs w:val="22"/>
        </w:rPr>
        <w:tab/>
      </w:r>
      <w:r>
        <w:t>可维护性视图</w:t>
      </w:r>
      <w:r>
        <w:tab/>
      </w:r>
      <w:r>
        <w:fldChar w:fldCharType="begin"/>
      </w:r>
      <w:r>
        <w:instrText xml:space="preserve"> PAGEREF _Toc181629343 \h </w:instrText>
      </w:r>
      <w:r>
        <w:fldChar w:fldCharType="separate"/>
      </w:r>
      <w:r>
        <w:t>5</w:t>
      </w:r>
      <w:r>
        <w:fldChar w:fldCharType="end"/>
      </w:r>
    </w:p>
    <w:p>
      <w:pPr>
        <w:pStyle w:val="30"/>
      </w:pPr>
      <w:r>
        <w:rPr>
          <w:rFonts w:ascii="Times New Roman"/>
        </w:rPr>
        <w:fldChar w:fldCharType="end"/>
      </w:r>
    </w:p>
    <w:p/>
    <w:p/>
    <w:p/>
    <w:p/>
    <w:p/>
    <w:p/>
    <w:p>
      <w:pPr>
        <w:pStyle w:val="30"/>
        <w:tabs>
          <w:tab w:val="left" w:pos="5340"/>
        </w:tabs>
        <w:jc w:val="left"/>
      </w:pPr>
      <w:r>
        <w:tab/>
      </w:r>
    </w:p>
    <w:p>
      <w:pPr>
        <w:pStyle w:val="30"/>
        <w:rPr>
          <w:rFonts w:ascii="Arial" w:hAnsi="Arial"/>
        </w:rPr>
      </w:pPr>
      <w:r>
        <w:br w:type="page"/>
      </w:r>
      <w:r>
        <w:rPr>
          <w:rFonts w:ascii="Arial" w:hAnsi="Arial"/>
        </w:rPr>
        <w:fldChar w:fldCharType="begin"/>
      </w:r>
      <w:r>
        <w:rPr>
          <w:rFonts w:ascii="Arial" w:hAnsi="Arial"/>
        </w:rPr>
        <w:instrText xml:space="preserve"> TITLE  \* MERGEFORMAT </w:instrText>
      </w:r>
      <w:r>
        <w:rPr>
          <w:rFonts w:ascii="Arial" w:hAnsi="Arial"/>
        </w:rPr>
        <w:fldChar w:fldCharType="separate"/>
      </w:r>
      <w:r>
        <w:rPr>
          <w:rFonts w:hint="eastAsia" w:ascii="Arial" w:hAnsi="Arial"/>
        </w:rPr>
        <w:t>软件架构文档</w:t>
      </w:r>
      <w:r>
        <w:rPr>
          <w:rFonts w:ascii="Arial" w:hAnsi="Arial"/>
        </w:rPr>
        <w:fldChar w:fldCharType="end"/>
      </w:r>
      <w:r>
        <w:rPr>
          <w:rFonts w:ascii="Arial" w:hAnsi="Arial"/>
        </w:rPr>
        <w:t xml:space="preserve"> </w:t>
      </w:r>
    </w:p>
    <w:p>
      <w:pPr>
        <w:pStyle w:val="2"/>
        <w:ind w:left="360" w:hanging="360"/>
      </w:pPr>
      <w:bookmarkStart w:id="0" w:name="_Toc181629328"/>
      <w:r>
        <w:rPr>
          <w:rFonts w:hint="eastAsia"/>
        </w:rPr>
        <w:t>简介</w:t>
      </w:r>
      <w:bookmarkEnd w:id="0"/>
    </w:p>
    <w:p>
      <w:pPr>
        <w:pStyle w:val="3"/>
      </w:pPr>
      <w:bookmarkStart w:id="1" w:name="_Toc181629329"/>
      <w:r>
        <w:rPr>
          <w:rFonts w:hint="eastAsia"/>
        </w:rPr>
        <w:t>目的</w:t>
      </w:r>
      <w:bookmarkEnd w:id="1"/>
    </w:p>
    <w:p>
      <w:pPr>
        <w:rPr>
          <w:rFonts w:hint="eastAsia"/>
        </w:rPr>
      </w:pPr>
      <w:r>
        <w:rPr>
          <w:rFonts w:hint="eastAsia"/>
        </w:rPr>
        <w:t>本文档旨在从软件架构角度对“英语口语学习助手”系统进行综合说明，通过用例视图、逻辑视图、部署视图、进程视图、实现视图、技术视图、数据视图等多个架构视图，描述系统的整体结构、核心模块、关键技术选型以及主要设计决策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本文档用于记录系统在架构层面的重要设计依据和实现思路，为项目开发、模块划分、接口设计、</w:t>
      </w:r>
      <w:r>
        <w:rPr>
          <w:rFonts w:hint="eastAsia"/>
          <w:lang w:val="en-US" w:eastAsia="zh-CN"/>
        </w:rPr>
        <w:tab/>
      </w:r>
      <w:r>
        <w:rPr>
          <w:rFonts w:hint="eastAsia"/>
        </w:rPr>
        <w:t>数据库设计、前后端协作、系统测试和后续维护提供统一参考。通过本文档，项目成员可以明确系统如何支持口语练习、词汇与语法练习、实时反馈与评估、个性化学习计划等核心功能，并理解前端 React 应用、后端 Spring Boot 服务、数据库、认证授权和业务模块之间的关系。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本文档的主要读者包括项目开发人员、测试人员、维护人员以及相关评审人员。开发人员可依据本</w:t>
      </w:r>
      <w:r>
        <w:rPr>
          <w:rFonts w:hint="eastAsia"/>
          <w:lang w:val="en-US" w:eastAsia="zh-CN"/>
        </w:rPr>
        <w:tab/>
      </w:r>
      <w:r>
        <w:rPr>
          <w:rFonts w:hint="eastAsia"/>
        </w:rPr>
        <w:t>文档进行系统实现和模块协作；测试人员可依据本文档理解系统结构并设计测试用例；维护人员可依据本文档了解系统架构，便于后续功能扩展、性能优化和问题定位。</w:t>
      </w: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pStyle w:val="2"/>
        <w:ind w:left="360" w:hanging="360"/>
      </w:pPr>
      <w:bookmarkStart w:id="2" w:name="_Toc181629331"/>
      <w:r>
        <w:rPr>
          <w:rFonts w:hint="eastAsia"/>
        </w:rPr>
        <w:t>用例视图</w:t>
      </w:r>
      <w:bookmarkEnd w:id="2"/>
    </w:p>
    <w:p>
      <w:pPr>
        <w:jc w:val="center"/>
        <w:rPr>
          <w:rFonts w:hint="eastAsia" w:eastAsia="宋体"/>
          <w:lang w:eastAsia="zh-CN"/>
        </w:rPr>
      </w:pPr>
      <w:r>
        <w:rPr>
          <w:rFonts w:hint="eastAsia" w:eastAsia="宋体"/>
          <w:lang w:eastAsia="zh-CN"/>
        </w:rPr>
        <w:drawing>
          <wp:inline distT="0" distB="0" distL="114300" distR="114300">
            <wp:extent cx="2788285" cy="3704590"/>
            <wp:effectExtent l="0" t="0" r="5715" b="3810"/>
            <wp:docPr id="12" name="图片 12" descr="usecase_main_new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2" descr="usecase_main_new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788285" cy="3704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  <w:rPr>
          <w:rFonts w:hint="default" w:eastAsia="宋体"/>
          <w:lang w:val="en-US" w:eastAsia="zh-CN"/>
        </w:rPr>
      </w:pPr>
      <w:r>
        <w:rPr>
          <w:rFonts w:hint="eastAsia"/>
          <w:lang w:val="en-US" w:eastAsia="zh-CN"/>
        </w:rPr>
        <w:t>图1 use case主图</w:t>
      </w:r>
    </w:p>
    <w:p>
      <w:pPr>
        <w:jc w:val="left"/>
        <w:rPr>
          <w:rFonts w:hint="eastAsia" w:eastAsia="宋体"/>
          <w:lang w:eastAsia="zh-CN"/>
        </w:rPr>
      </w:pPr>
      <w:bookmarkStart w:id="3" w:name="OLE_LINK1"/>
      <w:r>
        <w:rPr>
          <w:rFonts w:hint="eastAsia" w:eastAsia="宋体"/>
          <w:lang w:eastAsia="zh-CN"/>
        </w:rPr>
        <w:t>本节描述“英语口语学习助手”系统中具有架构意义的主要用例。用例视图用于说明系统面向用户提供的核心功能，以及系统与外部服务之间的交互关系。该系统的主要参与者为英语学习者，学生用户、职场用户和自学用户均属于英语学习者的具体类型。系统还会与录音服务和大模型服务等外部服务进行交互，以支持语音输入、情境对话、个性化学习计划生成和复习建议等功能。</w:t>
      </w:r>
    </w:p>
    <w:p>
      <w:pPr>
        <w:jc w:val="left"/>
        <w:rPr>
          <w:rFonts w:hint="eastAsia" w:eastAsia="宋体"/>
          <w:lang w:eastAsia="zh-CN"/>
        </w:rPr>
      </w:pPr>
      <w:r>
        <w:rPr>
          <w:rFonts w:hint="eastAsia" w:eastAsia="宋体"/>
          <w:lang w:eastAsia="zh-CN"/>
        </w:rPr>
        <w:t>“英语口语学习助手”的主要用例包括：</w:t>
      </w:r>
    </w:p>
    <w:p>
      <w:pPr>
        <w:jc w:val="left"/>
        <w:rPr>
          <w:rFonts w:hint="eastAsia" w:eastAsia="宋体"/>
          <w:lang w:eastAsia="zh-CN"/>
        </w:rPr>
      </w:pPr>
      <w:r>
        <w:rPr>
          <w:rFonts w:hint="eastAsia"/>
          <w:lang w:val="en-US" w:eastAsia="zh-CN"/>
        </w:rPr>
        <w:t xml:space="preserve">- </w:t>
      </w:r>
      <w:r>
        <w:rPr>
          <w:rFonts w:hint="eastAsia" w:eastAsia="宋体"/>
          <w:lang w:eastAsia="zh-CN"/>
        </w:rPr>
        <w:t>注册登录</w:t>
      </w:r>
    </w:p>
    <w:p>
      <w:pPr>
        <w:jc w:val="left"/>
        <w:rPr>
          <w:rFonts w:hint="eastAsia" w:eastAsia="宋体"/>
          <w:lang w:eastAsia="zh-CN"/>
        </w:rPr>
      </w:pPr>
      <w:r>
        <w:rPr>
          <w:rFonts w:hint="eastAsia"/>
          <w:lang w:val="en-US" w:eastAsia="zh-CN"/>
        </w:rPr>
        <w:t xml:space="preserve">- </w:t>
      </w:r>
      <w:r>
        <w:rPr>
          <w:rFonts w:hint="eastAsia" w:eastAsia="宋体"/>
          <w:lang w:eastAsia="zh-CN"/>
        </w:rPr>
        <w:t>参与情境对话</w:t>
      </w:r>
    </w:p>
    <w:p>
      <w:pPr>
        <w:jc w:val="left"/>
        <w:rPr>
          <w:rFonts w:hint="eastAsia" w:eastAsia="宋体"/>
          <w:lang w:eastAsia="zh-CN"/>
        </w:rPr>
      </w:pPr>
      <w:r>
        <w:rPr>
          <w:rFonts w:hint="eastAsia"/>
          <w:lang w:val="en-US" w:eastAsia="zh-CN"/>
        </w:rPr>
        <w:t xml:space="preserve">- </w:t>
      </w:r>
      <w:r>
        <w:rPr>
          <w:rFonts w:hint="eastAsia" w:eastAsia="宋体"/>
          <w:lang w:eastAsia="zh-CN"/>
        </w:rPr>
        <w:t>查看练习历史</w:t>
      </w:r>
    </w:p>
    <w:p>
      <w:pPr>
        <w:jc w:val="left"/>
        <w:rPr>
          <w:rFonts w:hint="eastAsia" w:eastAsia="宋体"/>
          <w:lang w:eastAsia="zh-CN"/>
        </w:rPr>
      </w:pPr>
      <w:r>
        <w:rPr>
          <w:rFonts w:hint="eastAsia"/>
          <w:lang w:val="en-US" w:eastAsia="zh-CN"/>
        </w:rPr>
        <w:t xml:space="preserve">- </w:t>
      </w:r>
      <w:r>
        <w:rPr>
          <w:rFonts w:hint="eastAsia" w:eastAsia="宋体"/>
          <w:lang w:eastAsia="zh-CN"/>
        </w:rPr>
        <w:t>进行词汇练习</w:t>
      </w:r>
    </w:p>
    <w:p>
      <w:pPr>
        <w:jc w:val="left"/>
        <w:rPr>
          <w:rFonts w:hint="eastAsia" w:eastAsia="宋体"/>
          <w:lang w:eastAsia="zh-CN"/>
        </w:rPr>
      </w:pPr>
      <w:r>
        <w:rPr>
          <w:rFonts w:hint="eastAsia"/>
          <w:lang w:val="en-US" w:eastAsia="zh-CN"/>
        </w:rPr>
        <w:t xml:space="preserve">- </w:t>
      </w:r>
      <w:r>
        <w:rPr>
          <w:rFonts w:hint="eastAsia" w:eastAsia="宋体"/>
          <w:lang w:eastAsia="zh-CN"/>
        </w:rPr>
        <w:t>进行语法练习</w:t>
      </w:r>
    </w:p>
    <w:p>
      <w:pPr>
        <w:jc w:val="left"/>
        <w:rPr>
          <w:rFonts w:hint="eastAsia" w:eastAsia="宋体"/>
          <w:lang w:eastAsia="zh-CN"/>
        </w:rPr>
      </w:pPr>
      <w:r>
        <w:rPr>
          <w:rFonts w:hint="eastAsia"/>
          <w:lang w:val="en-US" w:eastAsia="zh-CN"/>
        </w:rPr>
        <w:t xml:space="preserve">- </w:t>
      </w:r>
      <w:r>
        <w:rPr>
          <w:rFonts w:hint="eastAsia" w:eastAsia="宋体"/>
          <w:lang w:eastAsia="zh-CN"/>
        </w:rPr>
        <w:t>查看单词本/练习本</w:t>
      </w:r>
    </w:p>
    <w:p>
      <w:pPr>
        <w:jc w:val="left"/>
        <w:rPr>
          <w:rFonts w:hint="eastAsia" w:eastAsia="宋体"/>
          <w:lang w:eastAsia="zh-CN"/>
        </w:rPr>
      </w:pPr>
      <w:r>
        <w:rPr>
          <w:rFonts w:hint="eastAsia"/>
          <w:lang w:val="en-US" w:eastAsia="zh-CN"/>
        </w:rPr>
        <w:t xml:space="preserve">- </w:t>
      </w:r>
      <w:r>
        <w:rPr>
          <w:rFonts w:hint="eastAsia" w:eastAsia="宋体"/>
          <w:lang w:eastAsia="zh-CN"/>
        </w:rPr>
        <w:t>复习</w:t>
      </w:r>
    </w:p>
    <w:p>
      <w:pPr>
        <w:jc w:val="left"/>
        <w:rPr>
          <w:rFonts w:hint="eastAsia" w:eastAsia="宋体"/>
          <w:lang w:eastAsia="zh-CN"/>
        </w:rPr>
      </w:pPr>
      <w:r>
        <w:rPr>
          <w:rFonts w:hint="eastAsia"/>
          <w:lang w:val="en-US" w:eastAsia="zh-CN"/>
        </w:rPr>
        <w:t xml:space="preserve">- </w:t>
      </w:r>
      <w:r>
        <w:rPr>
          <w:rFonts w:hint="eastAsia" w:eastAsia="宋体"/>
          <w:lang w:eastAsia="zh-CN"/>
        </w:rPr>
        <w:t>获取个性化学习计划</w:t>
      </w:r>
    </w:p>
    <w:p>
      <w:pPr>
        <w:jc w:val="left"/>
        <w:rPr>
          <w:rFonts w:hint="eastAsia" w:eastAsia="宋体"/>
          <w:lang w:eastAsia="zh-CN"/>
        </w:rPr>
      </w:pPr>
      <w:r>
        <w:rPr>
          <w:rFonts w:hint="eastAsia"/>
          <w:lang w:val="en-US" w:eastAsia="zh-CN"/>
        </w:rPr>
        <w:t xml:space="preserve">- </w:t>
      </w:r>
      <w:r>
        <w:rPr>
          <w:rFonts w:hint="eastAsia" w:eastAsia="宋体"/>
          <w:lang w:eastAsia="zh-CN"/>
        </w:rPr>
        <w:t>仪表盘查询学习情况</w:t>
      </w:r>
    </w:p>
    <w:p>
      <w:pPr>
        <w:jc w:val="left"/>
        <w:rPr>
          <w:rFonts w:hint="default" w:eastAsia="宋体"/>
          <w:lang w:val="en-US" w:eastAsia="zh-CN"/>
        </w:rPr>
      </w:pPr>
      <w:r>
        <w:rPr>
          <w:rFonts w:hint="eastAsia" w:eastAsia="宋体"/>
          <w:lang w:eastAsia="zh-CN"/>
        </w:rPr>
        <w:drawing>
          <wp:inline distT="0" distB="0" distL="114300" distR="114300">
            <wp:extent cx="2730500" cy="1828800"/>
            <wp:effectExtent l="0" t="0" r="0" b="0"/>
            <wp:docPr id="2" name="图片 2" descr="use case词汇练习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use case词汇练习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730500" cy="1828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lang w:val="en-US" w:eastAsia="zh-CN"/>
        </w:rPr>
        <w:t xml:space="preserve">   </w:t>
      </w:r>
      <w:r>
        <w:rPr>
          <w:rFonts w:hint="default" w:eastAsia="宋体"/>
          <w:lang w:val="en-US" w:eastAsia="zh-CN"/>
        </w:rPr>
        <w:drawing>
          <wp:inline distT="0" distB="0" distL="114300" distR="114300">
            <wp:extent cx="2603500" cy="1917065"/>
            <wp:effectExtent l="0" t="0" r="0" b="635"/>
            <wp:docPr id="3" name="图片 3" descr="use case情境对话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use case情境对话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603500" cy="1917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left"/>
        <w:rPr>
          <w:rFonts w:hint="default" w:eastAsia="宋体"/>
          <w:lang w:val="en-US" w:eastAsia="zh-CN"/>
        </w:rPr>
      </w:pPr>
      <w:r>
        <w:rPr>
          <w:rFonts w:hint="eastAsia"/>
          <w:lang w:val="en-US" w:eastAsia="zh-CN"/>
        </w:rPr>
        <w:t xml:space="preserve">              图2 use case词汇练习子图                  图3 use case情境对话子图</w:t>
      </w:r>
    </w:p>
    <w:p>
      <w:pPr>
        <w:jc w:val="left"/>
        <w:rPr>
          <w:rFonts w:hint="default" w:eastAsia="宋体"/>
          <w:lang w:val="en-US" w:eastAsia="zh-CN"/>
        </w:rPr>
      </w:pPr>
      <w:r>
        <w:rPr>
          <w:rFonts w:hint="default" w:eastAsia="宋体"/>
          <w:lang w:val="en-US" w:eastAsia="zh-CN"/>
        </w:rPr>
        <w:drawing>
          <wp:inline distT="0" distB="0" distL="114300" distR="114300">
            <wp:extent cx="3016250" cy="1968500"/>
            <wp:effectExtent l="0" t="0" r="6350" b="0"/>
            <wp:docPr id="4" name="图片 4" descr="use case语法练习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 descr="use case语法练习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016250" cy="1968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lang w:val="en-US" w:eastAsia="zh-CN"/>
        </w:rPr>
        <w:t xml:space="preserve"> </w:t>
      </w:r>
      <w:r>
        <w:rPr>
          <w:rFonts w:hint="default" w:eastAsia="宋体"/>
          <w:lang w:val="en-US" w:eastAsia="zh-CN"/>
        </w:rPr>
        <w:drawing>
          <wp:inline distT="0" distB="0" distL="114300" distR="114300">
            <wp:extent cx="2520315" cy="2002790"/>
            <wp:effectExtent l="0" t="0" r="6985" b="3810"/>
            <wp:docPr id="5" name="图片 5" descr="use case个性化学习计划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 descr="use case个性化学习计划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520315" cy="2002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ind w:left="720" w:leftChars="0" w:firstLine="720" w:firstLineChars="0"/>
        <w:jc w:val="left"/>
        <w:rPr>
          <w:rFonts w:hint="default" w:eastAsia="宋体"/>
          <w:lang w:val="en-US" w:eastAsia="zh-CN"/>
        </w:rPr>
      </w:pPr>
      <w:r>
        <w:rPr>
          <w:rFonts w:hint="eastAsia"/>
          <w:lang w:val="en-US" w:eastAsia="zh-CN"/>
        </w:rPr>
        <w:t>图4 use case语法练习子图                  图5 use case个性化学习子图</w:t>
      </w:r>
    </w:p>
    <w:p>
      <w:pPr>
        <w:pStyle w:val="3"/>
        <w:bidi w:val="0"/>
        <w:rPr>
          <w:rFonts w:hint="eastAsia"/>
          <w:lang w:eastAsia="zh-CN"/>
        </w:rPr>
      </w:pPr>
      <w:r>
        <w:rPr>
          <w:rFonts w:hint="eastAsia"/>
          <w:lang w:eastAsia="zh-CN"/>
        </w:rPr>
        <w:t>注册登录</w:t>
      </w:r>
    </w:p>
    <w:p>
      <w:pPr>
        <w:jc w:val="left"/>
        <w:rPr>
          <w:rFonts w:hint="eastAsia" w:eastAsia="宋体"/>
          <w:lang w:eastAsia="zh-CN"/>
        </w:rPr>
      </w:pPr>
      <w:r>
        <w:rPr>
          <w:rFonts w:hint="eastAsia" w:eastAsia="宋体"/>
          <w:lang w:eastAsia="zh-CN"/>
        </w:rPr>
        <w:t>该用例允许英语学习者注册系统账号并登录系统。用户通过注册登录后，系统可以识别用户身份，保存用户的学习记录、练习历史、单词本等数据。该用例是用户使用系统个性化学习功能的基础。</w:t>
      </w:r>
    </w:p>
    <w:p>
      <w:pPr>
        <w:pStyle w:val="3"/>
        <w:bidi w:val="0"/>
        <w:rPr>
          <w:rFonts w:hint="eastAsia"/>
          <w:lang w:eastAsia="zh-CN"/>
        </w:rPr>
      </w:pPr>
      <w:r>
        <w:rPr>
          <w:rFonts w:hint="eastAsia"/>
          <w:lang w:eastAsia="zh-CN"/>
        </w:rPr>
        <w:t>参与情境对话</w:t>
      </w:r>
    </w:p>
    <w:p>
      <w:pPr>
        <w:jc w:val="left"/>
        <w:rPr>
          <w:rFonts w:hint="eastAsia" w:eastAsia="宋体"/>
          <w:lang w:eastAsia="zh-CN"/>
        </w:rPr>
      </w:pPr>
      <w:r>
        <w:rPr>
          <w:rFonts w:hint="eastAsia" w:eastAsia="宋体"/>
          <w:lang w:eastAsia="zh-CN"/>
        </w:rPr>
        <w:t>该用例允许英语学习者进入指定情境进行英语口语对话练习，例如日常交流、旅行问路等场景。用户可以通过语音或文本方式参与对话，系统调用录音服务采集用户语音，并结合大模型服务生成对话内容、理解用户表达、提供反馈和后续追问。该用例是系统提升用户口语表达能力的核心用例。</w:t>
      </w:r>
    </w:p>
    <w:p>
      <w:pPr>
        <w:pStyle w:val="3"/>
        <w:bidi w:val="0"/>
        <w:rPr>
          <w:rFonts w:hint="eastAsia"/>
          <w:lang w:eastAsia="zh-CN"/>
        </w:rPr>
      </w:pPr>
      <w:r>
        <w:rPr>
          <w:rFonts w:hint="eastAsia"/>
          <w:lang w:eastAsia="zh-CN"/>
        </w:rPr>
        <w:t>查看练习历史</w:t>
      </w:r>
    </w:p>
    <w:p>
      <w:pPr>
        <w:jc w:val="left"/>
        <w:rPr>
          <w:rFonts w:hint="eastAsia" w:eastAsia="宋体"/>
          <w:lang w:eastAsia="zh-CN"/>
        </w:rPr>
      </w:pPr>
      <w:r>
        <w:rPr>
          <w:rFonts w:hint="eastAsia" w:eastAsia="宋体"/>
          <w:lang w:eastAsia="zh-CN"/>
        </w:rPr>
        <w:t>该用例允许英语学习者查看自己过去完成的练习记录，包括口语对话记录、词汇练习记录、语法练习记录以及相关反馈结果。通过查看练习历史，用户可以了解自己的学习过程和能力变化，系统也可以基于历史数据为后续学习计划和复习内容提供依据。</w:t>
      </w:r>
    </w:p>
    <w:p>
      <w:pPr>
        <w:pStyle w:val="3"/>
        <w:bidi w:val="0"/>
        <w:rPr>
          <w:rFonts w:hint="eastAsia" w:eastAsia="宋体"/>
          <w:lang w:eastAsia="zh-CN"/>
        </w:rPr>
      </w:pPr>
      <w:r>
        <w:rPr>
          <w:rFonts w:hint="eastAsia"/>
          <w:lang w:eastAsia="zh-CN"/>
        </w:rPr>
        <w:t>进行词汇练习</w:t>
      </w:r>
    </w:p>
    <w:p>
      <w:pPr>
        <w:jc w:val="left"/>
        <w:rPr>
          <w:rFonts w:hint="eastAsia" w:eastAsia="宋体"/>
          <w:lang w:eastAsia="zh-CN"/>
        </w:rPr>
      </w:pPr>
      <w:r>
        <w:rPr>
          <w:rFonts w:hint="eastAsia" w:eastAsia="宋体"/>
          <w:lang w:eastAsia="zh-CN"/>
        </w:rPr>
        <w:t>该用例允许英语学习者进行词汇相关训练，包括单词识记、释义理解等内容。系统根据用户的学习进度和练习情况提供相应的词汇练习题目，帮助用户扩展词汇量，并为口语表达和阅读理解能力提升提供基础。</w:t>
      </w:r>
    </w:p>
    <w:p>
      <w:pPr>
        <w:pStyle w:val="3"/>
        <w:bidi w:val="0"/>
        <w:rPr>
          <w:rFonts w:hint="eastAsia"/>
          <w:lang w:eastAsia="zh-CN"/>
        </w:rPr>
      </w:pPr>
      <w:r>
        <w:rPr>
          <w:rFonts w:hint="eastAsia"/>
          <w:lang w:eastAsia="zh-CN"/>
        </w:rPr>
        <w:t>进行语法练习</w:t>
      </w:r>
    </w:p>
    <w:p>
      <w:pPr>
        <w:jc w:val="left"/>
        <w:rPr>
          <w:rFonts w:hint="eastAsia" w:eastAsia="宋体"/>
          <w:lang w:eastAsia="zh-CN"/>
        </w:rPr>
      </w:pPr>
      <w:r>
        <w:rPr>
          <w:rFonts w:hint="eastAsia" w:eastAsia="宋体"/>
          <w:lang w:eastAsia="zh-CN"/>
        </w:rPr>
        <w:t>该用例允许英语学习者进行语法知识训练，包括语法规则理解、语法选择题等练习形式。系统通过语法练习帮助用户发现语法薄弱点，并提升用户在英语表达中的准确性和规范性。</w:t>
      </w:r>
    </w:p>
    <w:p>
      <w:pPr>
        <w:pStyle w:val="3"/>
        <w:bidi w:val="0"/>
        <w:rPr>
          <w:rFonts w:hint="eastAsia"/>
          <w:lang w:eastAsia="zh-CN"/>
        </w:rPr>
      </w:pPr>
      <w:r>
        <w:rPr>
          <w:rFonts w:hint="eastAsia"/>
          <w:lang w:eastAsia="zh-CN"/>
        </w:rPr>
        <w:t>查看单词本/练习本</w:t>
      </w:r>
    </w:p>
    <w:p>
      <w:pPr>
        <w:jc w:val="left"/>
        <w:rPr>
          <w:rFonts w:hint="eastAsia" w:eastAsia="宋体"/>
          <w:lang w:eastAsia="zh-CN"/>
        </w:rPr>
      </w:pPr>
      <w:r>
        <w:rPr>
          <w:rFonts w:hint="eastAsia" w:eastAsia="宋体"/>
          <w:lang w:eastAsia="zh-CN"/>
        </w:rPr>
        <w:t>该用例允许英语学习者查看系统记录的单词本和练习本内容。单词本用于保存用户学习过、收藏过或掌握不牢固的词汇；练习本用于记录用户的错题、薄弱知识点或需要再次巩固的练习内容。该用例为后续复习功能提供数据来源。</w:t>
      </w:r>
    </w:p>
    <w:p>
      <w:pPr>
        <w:pStyle w:val="3"/>
        <w:bidi w:val="0"/>
        <w:rPr>
          <w:rFonts w:hint="eastAsia"/>
          <w:lang w:eastAsia="zh-CN"/>
        </w:rPr>
      </w:pPr>
      <w:r>
        <w:rPr>
          <w:rFonts w:hint="eastAsia"/>
          <w:lang w:eastAsia="zh-CN"/>
        </w:rPr>
        <w:t>复习</w:t>
      </w:r>
    </w:p>
    <w:p>
      <w:pPr>
        <w:jc w:val="left"/>
        <w:rPr>
          <w:rFonts w:hint="eastAsia" w:eastAsia="宋体"/>
          <w:lang w:eastAsia="zh-CN"/>
        </w:rPr>
      </w:pPr>
      <w:r>
        <w:rPr>
          <w:rFonts w:hint="eastAsia" w:eastAsia="宋体"/>
          <w:lang w:eastAsia="zh-CN"/>
        </w:rPr>
        <w:t>该用例允许英语学习者进行复习。系统可以根据用户的历史表现，推荐需要重点复习的词汇、语法题目或口语表达内容</w:t>
      </w:r>
      <w:r>
        <w:rPr>
          <w:rFonts w:hint="eastAsia"/>
          <w:lang w:eastAsia="zh-CN"/>
        </w:rPr>
        <w:t>，</w:t>
      </w:r>
      <w:r>
        <w:rPr>
          <w:rFonts w:hint="eastAsia" w:eastAsia="宋体"/>
          <w:lang w:eastAsia="zh-CN"/>
        </w:rPr>
        <w:t>用于帮助用户巩固已学知识并减少遗忘。</w:t>
      </w:r>
    </w:p>
    <w:p>
      <w:pPr>
        <w:pStyle w:val="3"/>
        <w:bidi w:val="0"/>
        <w:rPr>
          <w:rFonts w:hint="eastAsia"/>
          <w:lang w:eastAsia="zh-CN"/>
        </w:rPr>
      </w:pPr>
      <w:r>
        <w:rPr>
          <w:rFonts w:hint="eastAsia"/>
          <w:lang w:eastAsia="zh-CN"/>
        </w:rPr>
        <w:t>获取个性化学习计划</w:t>
      </w:r>
    </w:p>
    <w:p>
      <w:pPr>
        <w:jc w:val="left"/>
        <w:rPr>
          <w:rFonts w:hint="eastAsia" w:eastAsia="宋体"/>
          <w:lang w:eastAsia="zh-CN"/>
        </w:rPr>
      </w:pPr>
      <w:r>
        <w:rPr>
          <w:rFonts w:hint="eastAsia" w:eastAsia="宋体"/>
          <w:lang w:eastAsia="zh-CN"/>
        </w:rPr>
        <w:t>该用例允许英语学习者根据自身学习目标、英语水平获取个性化学习计划。</w:t>
      </w:r>
    </w:p>
    <w:p>
      <w:pPr>
        <w:pStyle w:val="3"/>
        <w:bidi w:val="0"/>
        <w:rPr>
          <w:rFonts w:hint="eastAsia"/>
          <w:lang w:eastAsia="zh-CN"/>
        </w:rPr>
      </w:pPr>
      <w:r>
        <w:rPr>
          <w:rFonts w:hint="eastAsia"/>
          <w:lang w:eastAsia="zh-CN"/>
        </w:rPr>
        <w:t>仪表盘查询学习情况</w:t>
      </w:r>
    </w:p>
    <w:p>
      <w:pPr>
        <w:jc w:val="left"/>
        <w:rPr>
          <w:rFonts w:hint="eastAsia" w:eastAsia="宋体"/>
          <w:lang w:eastAsia="zh-CN"/>
        </w:rPr>
      </w:pPr>
      <w:r>
        <w:rPr>
          <w:rFonts w:hint="eastAsia" w:eastAsia="宋体"/>
          <w:lang w:eastAsia="zh-CN"/>
        </w:rPr>
        <w:t>该用例允许英语学习者通过仪表盘查看个人学习情况，包括学习进度、练习次数、连续学习天数、词汇掌握情况、口语练习表现和近期任务完成情况等。该用例帮助用户直观了解自己的学习状态，同时也为系统展示学习成果和调整后续学习安排提供支持。</w:t>
      </w:r>
    </w:p>
    <w:bookmarkEnd w:id="3"/>
    <w:p>
      <w:pPr>
        <w:pStyle w:val="2"/>
        <w:ind w:left="360" w:hanging="360"/>
      </w:pPr>
      <w:bookmarkStart w:id="4" w:name="_Toc181629332"/>
      <w:r>
        <w:rPr>
          <w:rFonts w:hint="eastAsia"/>
        </w:rPr>
        <w:t>逻辑视图</w:t>
      </w:r>
      <w:bookmarkEnd w:id="4"/>
    </w:p>
    <w:p>
      <w:pPr>
        <w:jc w:val="center"/>
        <w:rPr>
          <w:rFonts w:hint="eastAsia" w:eastAsia="宋体"/>
          <w:lang w:eastAsia="zh-CN"/>
        </w:rPr>
      </w:pPr>
      <w:r>
        <w:drawing>
          <wp:inline distT="0" distB="0" distL="114300" distR="114300">
            <wp:extent cx="2025015" cy="2701925"/>
            <wp:effectExtent l="0" t="0" r="6985" b="3175"/>
            <wp:docPr id="13" name="图片 13" descr="newlog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13" descr="newlog1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025015" cy="2701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图6 逻辑视图主图</w:t>
      </w:r>
    </w:p>
    <w:p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本节描述“英语口语学习助手”系统的逻辑结构。系统按照分层思想进行组织，主要划分为展示层、控制层、服务层和数据访问层四个层次。展示层面向用户提供系统功能入口和可视化交互界面；控制层负责接收展示层请求、进行接口转发和流程控制；服务层负责核心业务逻辑处理；数据访问层负责数据库访问与持久化支持。各层之间通过接口进行调用，从而降低模块之间的耦合，提高系统的可维护性和扩展性。</w:t>
      </w:r>
    </w:p>
    <w:p>
      <w:pPr>
        <w:jc w:val="left"/>
        <w:rPr>
          <w:rFonts w:hint="default"/>
          <w:lang w:val="en-US" w:eastAsia="zh-CN"/>
        </w:rPr>
      </w:pPr>
    </w:p>
    <w:p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2842260" cy="1783080"/>
            <wp:effectExtent l="0" t="0" r="2540" b="7620"/>
            <wp:docPr id="14" name="图片 14" descr="newlog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14" descr="newlog2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842260" cy="1783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lang w:val="en-US" w:eastAsia="zh-CN"/>
        </w:rPr>
        <w:t xml:space="preserve">    </w:t>
      </w:r>
      <w:r>
        <w:rPr>
          <w:rFonts w:hint="default"/>
          <w:lang w:val="en-US" w:eastAsia="zh-CN"/>
        </w:rPr>
        <w:drawing>
          <wp:inline distT="0" distB="0" distL="114300" distR="114300">
            <wp:extent cx="2665730" cy="1754505"/>
            <wp:effectExtent l="0" t="0" r="1270" b="10795"/>
            <wp:docPr id="15" name="图片 15" descr="newlog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15" descr="newlog3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665730" cy="1754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ind w:firstLine="1000" w:firstLineChars="50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图7 展示层-控制层子图                          图8 控制层-服务层子图</w:t>
      </w:r>
    </w:p>
    <w:p>
      <w:pPr>
        <w:ind w:firstLine="1000" w:firstLineChars="50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</w:t>
      </w:r>
      <w:r>
        <w:rPr>
          <w:rFonts w:hint="eastAsia"/>
          <w:lang w:val="en-US" w:eastAsia="zh-CN"/>
        </w:rPr>
        <w:drawing>
          <wp:inline distT="0" distB="0" distL="114300" distR="114300">
            <wp:extent cx="3188335" cy="1417320"/>
            <wp:effectExtent l="0" t="0" r="12065" b="5080"/>
            <wp:docPr id="16" name="图片 16" descr="newlog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16" descr="newlog4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188335" cy="1417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ind w:firstLine="3200" w:firstLineChars="1600"/>
        <w:jc w:val="left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图9 服务层-数据访问层子图</w:t>
      </w:r>
    </w:p>
    <w:p>
      <w:pPr>
        <w:pStyle w:val="29"/>
        <w:keepNext w:val="0"/>
        <w:keepLines w:val="0"/>
        <w:widowControl/>
        <w:suppressLineNumbers w:val="0"/>
      </w:pPr>
      <w:r>
        <w:rPr>
          <w:rStyle w:val="33"/>
        </w:rPr>
        <w:t>展示层</w:t>
      </w:r>
      <w:r>
        <w:t>主要面向英语学习者提供可视化操作界面。该层包含 registration、dashboard、grammar Practice、speaking Practice、vocabulary Practice 和 word/grammarBook 等模块。registration 模块负责用户注册、登录等入口操作；dashboard 模块负责展示用户学习概览、练习进度和学习统计信息；grammar Practice 模块负责语法练习页面展示；speaking Practice 模块负责口语练习页面和情境对话交互；vocabulary Practice 模块负责词汇练习页面；word/grammarBook 模块负责展示用户单词本、语法本、错题记录和复习内容。展示层不直接处理复杂业务逻辑，而是将用户操作转化为请求，并调用控制层中的相关 controller 完成后续处理。</w:t>
      </w:r>
    </w:p>
    <w:p>
      <w:pPr>
        <w:pStyle w:val="29"/>
        <w:keepNext w:val="0"/>
        <w:keepLines w:val="0"/>
        <w:widowControl/>
        <w:suppressLineNumbers w:val="0"/>
      </w:pPr>
      <w:r>
        <w:rPr>
          <w:rStyle w:val="33"/>
        </w:rPr>
        <w:t>控制层</w:t>
      </w:r>
      <w:r>
        <w:t>是系统的请求接收与流程调度层，位于展示层与服务层之间。该层包含 user controller、grammar controller、speaking controller、vocabulary controller、notebook controller 和 security 等模块。user controller 负责处理用户注册、登录、个人信息等相关请求，并通过 controller interface 调用下层 user service；security 模块负责身份认证、登录状态校验和访问安全控制，并通过 security interface 与安全服务交互；grammar controller 负责接收语法练习相关请求；speaking controller 负责接收口语练习与对话交互请求；vocabulary controller 负责接收词汇学习、查询和练习请求；notebook controller 负责接收单词本、语法本、错题本和复习管理相关请求。控制层主要承担参数接收、请求分发、结果返回和接口适配等职责，不直接完成核心业务计算。</w:t>
      </w:r>
    </w:p>
    <w:p>
      <w:pPr>
        <w:pStyle w:val="29"/>
        <w:keepNext w:val="0"/>
        <w:keepLines w:val="0"/>
        <w:widowControl/>
        <w:suppressLineNumbers w:val="0"/>
      </w:pPr>
      <w:r>
        <w:rPr>
          <w:rStyle w:val="33"/>
        </w:rPr>
        <w:t>服务层</w:t>
      </w:r>
      <w:r>
        <w:t>是系统的核心业务服务层，负责处理控制层发起的业务请求。该层包含 user service、security service、grammar service、speaking service、vocabulary service、notebook service 和 external interface 等模块。user service 负责用户信息管理、用户资料维护和账户相关业务；security service 负责认证、权限校验和安全访问逻辑；grammar service 负责语法题目的获取、提交、判分和结果反馈；speaking service 负责口语练习流程，包括情境对话生成、用户回答处理和口语反馈生成；vocabulary service 负责词汇练习、词汇查询和词汇掌握状态更新；notebook service 负责单词本、语法本、错题记录和复习内容管理；external interface 负责封装系统与外部服务之间的调用关系，例如大模型服务、语音识别或录音处理服务。服务层通过 service interface 对外提供业务能力，使控制层可以通过统一接口调用具体业务功能。</w:t>
      </w:r>
    </w:p>
    <w:p>
      <w:pPr>
        <w:pStyle w:val="29"/>
        <w:keepNext w:val="0"/>
        <w:keepLines w:val="0"/>
        <w:widowControl/>
        <w:suppressLineNumbers w:val="0"/>
      </w:pPr>
      <w:r>
        <w:rPr>
          <w:rStyle w:val="33"/>
        </w:rPr>
        <w:t>数据访问层</w:t>
      </w:r>
      <w:r>
        <w:t>是系统的数据持久化支持层，主要通过 Spring Data JPA 提供数据库访问能力。服务层中的 user service、grammar service、speaking service、vocabulary service 和 notebook service 等模块通过数据访问层完成数据查询、保存、更新和删除操作。系统中的用户信息、学习记录、口语练习记录、词汇数据、语法题目、单词本、语法本和错题记录等数据，均通过 Spring Data JPA 与底层数据库进行交互。数据访问层屏蔽了底层数据库操作细节，使服务层能够更加专注于业务规则处理。</w:t>
      </w:r>
    </w:p>
    <w:p>
      <w:pPr>
        <w:pStyle w:val="29"/>
        <w:keepNext w:val="0"/>
        <w:keepLines w:val="0"/>
        <w:widowControl/>
        <w:suppressLineNumbers w:val="0"/>
      </w:pPr>
      <w:r>
        <w:t>从依赖关系上看，用户首先通过展示层进行操作，展示层将请求传递给控制层中对应的 controller。例如，registration 调用 user controller 或 security 相关接口完成注册登录与身份校验；grammar Practice 调用 grammar controller 处理语法练习请求；speaking Practice 调用 speaking controller 处理口语练习请求；vocabulary Practice 调用 vocabulary controller 处理词汇练习请求；word/grammarBook 调用 notebook controller 管理学习记录和复习内容。控制层进一步调用服务层中的对应 service，服务层在需要保存或读取数据时通过 Spring Data JPA 访问数据访问层；在需要智能对话、口语反馈或语音能力时，则通过 external interface 调用外部服务。</w:t>
      </w:r>
    </w:p>
    <w:p>
      <w:pPr>
        <w:pStyle w:val="29"/>
        <w:keepNext w:val="0"/>
        <w:keepLines w:val="0"/>
        <w:widowControl/>
        <w:suppressLineNumbers w:val="0"/>
      </w:pPr>
      <w:r>
        <w:t>在架构上，逻辑视图体现了系统的主要设计思想：界面展示与请求控制分离，控制逻辑与业务服务分离，业务处理与数据访问分离，外部服务调用通过独立接口封装。这样的四层结构能够提高系统的模块化程度，使用户管理、口语练习、词汇练习、语法练习、学习记录和复习管理等功能可以相对独立地开发、测试和维护，同时也便于后续扩展新的学习功能或替换底层数据访问实现。</w:t>
      </w:r>
    </w:p>
    <w:p>
      <w:pPr>
        <w:jc w:val="left"/>
        <w:rPr>
          <w:rFonts w:hint="default"/>
          <w:lang w:val="en-US" w:eastAsia="zh-CN"/>
        </w:rPr>
      </w:pPr>
    </w:p>
    <w:p>
      <w:pPr>
        <w:pStyle w:val="2"/>
        <w:ind w:left="360" w:hanging="360"/>
      </w:pPr>
      <w:bookmarkStart w:id="5" w:name="_Toc181629333"/>
      <w:r>
        <w:rPr>
          <w:rFonts w:hint="eastAsia"/>
        </w:rPr>
        <w:t>部署视图</w:t>
      </w:r>
      <w:bookmarkEnd w:id="5"/>
    </w:p>
    <w:p>
      <w:pPr>
        <w:rPr>
          <w:rFonts w:hint="eastAsia" w:eastAsia="宋体"/>
          <w:lang w:eastAsia="zh-CN"/>
        </w:rPr>
      </w:pPr>
      <w:r>
        <w:rPr>
          <w:rFonts w:hint="eastAsia" w:eastAsia="宋体"/>
          <w:lang w:eastAsia="zh-CN"/>
        </w:rPr>
        <w:drawing>
          <wp:inline distT="0" distB="0" distL="114300" distR="114300">
            <wp:extent cx="5911850" cy="2616200"/>
            <wp:effectExtent l="0" t="0" r="6350" b="0"/>
            <wp:docPr id="17" name="图片 17" descr="部署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17" descr="部署f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11850" cy="2616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ind w:firstLine="4000" w:firstLineChars="20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图9 部署视图</w:t>
      </w:r>
    </w:p>
    <w:p>
      <w:p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本节描述“英语口语学习助手”系统的部署结构和运行环境。系统采用 B/S 架构，用户通过 Desktop PC 或 Mobile Device 上的浏览器访问系统。客户端与 Application Server 之间通过 HTTPS 协议进行通信，默认访问端口为 443。客户端不承担核心业务计算，主要负责页面展示、用户交互、录音采集、练习内容展示以及学习反馈展示等功能。</w:t>
      </w:r>
    </w:p>
    <w:p>
      <w:p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Application Server 是系统的核心部署节点，负责运行前端静态资源服务和后端业务服务。该节点上部署 Nginx、React SPA 静态构件、Spring Boot 3.4.5 后端服务、Spring Security JWT 认证模块以及 FSRS-6 复习调度模块。Nginx 通过 443 端口对外提供 HTTPS 访问，并负责托管 React 前端构建产物。Spring Boot 后端服务运行在 8080 端口，负责处理用户注册登录、口语练习、词汇练习、语法练习、练习历史、单词本/练习本、复习计划和仪表盘统计等业务请求。Spring Security 与 JWT 用于完成身份认证和访问控制，FSRS-6 调度模块用于根据用户学习记录生成复习安排。</w:t>
      </w:r>
    </w:p>
    <w:p>
      <w:p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DB Server 是系统的数据库部署节点，负责保存系统运行过程中产生的持久化数据。Application Server 通过 JDBC/TCP 协议访问 DB Server，数据库连接端口为 3306。DB Server 上部署 MySQL 8.x 数据库，数据库实例为 english_learning_copilot。该数据库用于存储用户账号信息、认证相关数据、学习记录、口语练习历史、词汇与语法练习数据、单词本/练习本、复习任务和学习计划等业务数据。</w:t>
      </w:r>
    </w:p>
    <w:p>
      <w:p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系统还依赖外部 AI 语音评估 API 来支持口语练习中的智能语音能力。用户在浏览器端进行口语练习时，录音数据先通过 HTTPS 上传到 Application Server，再由 Application Server 通过 HTTPS/REST 调用外部 AI 语音评估 API。该外部服务主要用于完成 ASR 语音识别、发音评估、语速分析和流利度评分等功能。AI 服务的访问密钥保存在 Application Server 的服务器端环境变量中，不会下发到客户端，以避免密钥泄露。</w:t>
      </w:r>
    </w:p>
    <w:p>
      <w:p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词典音频/CDN 是系统使用的另一个外部服务。用户在进行词汇学习或发音练习时，浏览器可以通过 HTTPS 直接访问词典音频/CDN 获取单词发音音频，例如 Cambridge MP3 等资源。该链路仅用于音频播放，不参与核心业务处理，也不保存用户学习数据。</w:t>
      </w:r>
    </w:p>
    <w:p>
      <w:pPr>
        <w:pStyle w:val="2"/>
        <w:ind w:left="360" w:hanging="360"/>
      </w:pPr>
      <w:bookmarkStart w:id="6" w:name="_Toc181629334"/>
      <w:r>
        <w:rPr>
          <w:rFonts w:hint="eastAsia"/>
        </w:rPr>
        <w:t>进程视图</w:t>
      </w:r>
      <w:bookmarkEnd w:id="6"/>
    </w:p>
    <w:p>
      <w:pPr>
        <w:pStyle w:val="29"/>
        <w:keepNext w:val="0"/>
        <w:keepLines w:val="0"/>
        <w:widowControl/>
        <w:suppressLineNumbers w:val="0"/>
        <w:rPr>
          <w:rFonts w:hint="default" w:ascii="宋体" w:hAnsi="Times New Roman" w:eastAsia="宋体" w:cs="Times New Roman"/>
          <w:snapToGrid w:val="0"/>
          <w:kern w:val="0"/>
          <w:sz w:val="20"/>
          <w:lang w:val="en-US" w:eastAsia="zh-CN" w:bidi="ar-SA"/>
        </w:rPr>
      </w:pPr>
      <w:r>
        <w:rPr>
          <w:rFonts w:hint="default" w:ascii="宋体" w:hAnsi="Times New Roman" w:eastAsia="宋体" w:cs="Times New Roman"/>
          <w:snapToGrid w:val="0"/>
          <w:kern w:val="0"/>
          <w:sz w:val="20"/>
          <w:lang w:val="en-US" w:eastAsia="zh-CN" w:bidi="ar-SA"/>
        </w:rPr>
        <w:t>本系统不单独展开进程视图。英语口语学习助手采用 B/S 架构，并基于前后端分离的 MVC 思想实现。客户端由浏览器运行 React 前端页面，服务器端由 Spring Boot 后端应用处理业务请求，数据库由 MySQL 负责数据存储。系统的主要业务逻辑按照 Controller、Service、Repository 等层次组织，而不是通过显式划分多个独立业务进程来实现。</w:t>
      </w:r>
    </w:p>
    <w:p>
      <w:pPr>
        <w:pStyle w:val="29"/>
        <w:keepNext w:val="0"/>
        <w:keepLines w:val="0"/>
        <w:widowControl/>
        <w:suppressLineNumbers w:val="0"/>
        <w:rPr>
          <w:rFonts w:hint="default" w:ascii="宋体" w:hAnsi="Times New Roman" w:eastAsia="宋体" w:cs="Times New Roman"/>
          <w:snapToGrid w:val="0"/>
          <w:kern w:val="0"/>
          <w:sz w:val="20"/>
          <w:lang w:val="en-US" w:eastAsia="zh-CN" w:bidi="ar-SA"/>
        </w:rPr>
      </w:pPr>
      <w:r>
        <w:rPr>
          <w:rFonts w:hint="default" w:ascii="宋体" w:hAnsi="Times New Roman" w:eastAsia="宋体" w:cs="Times New Roman"/>
          <w:snapToGrid w:val="0"/>
          <w:kern w:val="0"/>
          <w:sz w:val="20"/>
          <w:lang w:val="en-US" w:eastAsia="zh-CN" w:bidi="ar-SA"/>
        </w:rPr>
        <w:t>在运行过程中，用户请求通过 HTTPS 发送至 Application Server，由 Nginx 和 Spring Boot Web 容器接收并分发。HTTP 请求处理、线程池调度、并发连接管理、数据库连接池管理以及请求响应流程主要由 Spring Boot、内嵌 Web 容器、JDBC/MySQL 驱动和 MySQL 数据库系统负责。前端页面运行在浏览器进程中，后端服务运行在 Spring Boot 应用进程中，数据库服务运行在 MySQL 数据库进程中，但这些进程之间的协作属于框架和运行环境的常规机制。</w:t>
      </w:r>
    </w:p>
    <w:p>
      <w:pPr>
        <w:pStyle w:val="29"/>
        <w:keepNext w:val="0"/>
        <w:keepLines w:val="0"/>
        <w:widowControl/>
        <w:suppressLineNumbers w:val="0"/>
        <w:rPr>
          <w:rFonts w:hint="default" w:ascii="宋体" w:hAnsi="Times New Roman" w:eastAsia="宋体" w:cs="Times New Roman"/>
          <w:snapToGrid w:val="0"/>
          <w:kern w:val="0"/>
          <w:sz w:val="20"/>
          <w:lang w:val="en-US" w:eastAsia="zh-CN" w:bidi="ar-SA"/>
        </w:rPr>
      </w:pPr>
      <w:r>
        <w:rPr>
          <w:rFonts w:hint="default" w:ascii="宋体" w:hAnsi="Times New Roman" w:eastAsia="宋体" w:cs="Times New Roman"/>
          <w:snapToGrid w:val="0"/>
          <w:kern w:val="0"/>
          <w:sz w:val="20"/>
          <w:lang w:val="en-US" w:eastAsia="zh-CN" w:bidi="ar-SA"/>
        </w:rPr>
        <w:t>因此，本系统没有在架构设计中定义额外的轻量级进程或重量级进程，也不存在需要单独描述的复杂进程通信、进程同步、中断或会合机制。系统的并发访问和请求处理由所选框架及运行平台提供支持，前述部署视图已经能够说明主要运行节点和通信关系，故本节不再单独绘制或展开进程视图。</w:t>
      </w:r>
    </w:p>
    <w:p/>
    <w:p>
      <w:pPr>
        <w:pStyle w:val="2"/>
        <w:ind w:left="360" w:hanging="360"/>
      </w:pPr>
      <w:bookmarkStart w:id="7" w:name="_Toc181629335"/>
      <w:r>
        <w:rPr>
          <w:rFonts w:hint="eastAsia"/>
        </w:rPr>
        <w:t>实现视图</w:t>
      </w:r>
      <w:bookmarkEnd w:id="7"/>
    </w:p>
    <w:p>
      <w:pPr>
        <w:rPr>
          <w:rFonts w:hint="eastAsia"/>
        </w:rPr>
      </w:pPr>
      <w:r>
        <w:rPr>
          <w:rFonts w:hint="eastAsia"/>
        </w:rPr>
        <w:t>本系统当前包含 2 个主要部署产物：前端静态文件目录和后端可执行 JAR 包。</w:t>
      </w:r>
    </w:p>
    <w:p>
      <w:pPr>
        <w:rPr>
          <w:rFonts w:hint="eastAsia"/>
        </w:rPr>
      </w:pPr>
      <w:r>
        <w:rPr>
          <w:rFonts w:hint="eastAsia"/>
        </w:rPr>
        <w:t>前端部署产物为 frontend/dist/ 目录。前端不是一个独立的 .jar 或 .zip 安装包，而是一组由 React 构建生成的静态文件。发布时，将 frontend/dist/ 整体同步到 Nginx 的静态资源目录，由 Nginx 对外提供前端页面访问。</w:t>
      </w:r>
    </w:p>
    <w:p>
      <w:pPr>
        <w:rPr>
          <w:rFonts w:hint="eastAsia"/>
        </w:rPr>
      </w:pPr>
      <w:r>
        <w:rPr>
          <w:rFonts w:hint="eastAsia"/>
        </w:rPr>
        <w:t>后端部署产物为 backend/target/backend-0.1.0-SNAPSHOT.jar。该文件是一个可直接运行的 Spring Boot JAR，包含后端代码及运行依赖。发布时，将该 JAR 复制到服务器指定目录，并固定命名为 backend.jar，由 systemd 作为后端服务运行。</w:t>
      </w:r>
    </w:p>
    <w:p>
      <w:r>
        <w:rPr>
          <w:rFonts w:hint="eastAsia"/>
        </w:rPr>
        <w:t>运行时，Nginx 对外提供前端页面，并将 /api/... 请求转发给后端 Spring Boot 服务处理。</w:t>
      </w:r>
    </w:p>
    <w:p>
      <w:pPr>
        <w:pStyle w:val="2"/>
        <w:ind w:left="360" w:hanging="360"/>
      </w:pPr>
      <w:bookmarkStart w:id="8" w:name="_Toc54212214"/>
      <w:bookmarkStart w:id="9" w:name="_Toc181629336"/>
      <w:r>
        <w:rPr>
          <w:rFonts w:hint="eastAsia"/>
        </w:rPr>
        <w:t>技</w:t>
      </w:r>
      <w:r>
        <w:t>术</w:t>
      </w:r>
      <w:r>
        <w:rPr>
          <w:rFonts w:hint="eastAsia"/>
        </w:rPr>
        <w:t>视图</w:t>
      </w:r>
      <w:bookmarkEnd w:id="8"/>
      <w:bookmarkEnd w:id="9"/>
    </w:p>
    <w:p>
      <w:pPr>
        <w:pStyle w:val="14"/>
        <w:ind w:left="0" w:leftChars="0" w:firstLine="0" w:firstLineChars="0"/>
      </w:pPr>
      <w:r>
        <w:rPr>
          <w:rFonts w:hint="eastAsia"/>
          <w:lang w:val="en-US" w:eastAsia="zh-CN"/>
        </w:rPr>
        <w:t xml:space="preserve">          </w:t>
      </w:r>
      <w:r>
        <w:drawing>
          <wp:inline distT="0" distB="0" distL="114300" distR="114300">
            <wp:extent cx="4681855" cy="2649220"/>
            <wp:effectExtent l="0" t="0" r="4445" b="5080"/>
            <wp:docPr id="10" name="图片 10" descr="技术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0" descr="技术f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681855" cy="2649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14"/>
        <w:ind w:left="2880" w:leftChars="0" w:firstLine="7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图10 技术视图</w:t>
      </w:r>
    </w:p>
    <w:p>
      <w:pPr>
        <w:pStyle w:val="14"/>
        <w:ind w:left="2880" w:leftChars="0" w:firstLine="720" w:firstLineChars="0"/>
        <w:rPr>
          <w:rFonts w:hint="eastAsia"/>
          <w:lang w:val="en-US" w:eastAsia="zh-CN"/>
        </w:rPr>
      </w:pPr>
    </w:p>
    <w:p>
      <w:pPr>
        <w:pStyle w:val="14"/>
        <w:ind w:left="0" w:leftChars="0" w:firstLine="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本系统采用 B/S 架构，客户端通过桌面端或移动端浏览器访问系统。前端使用 React 18、Vite、React Router 和 Ant Design 构建页面，静态资源由 Nginx 提供访问。前后端之间通过 HTTPS 传输，接口采用 RESTful + JSON 格式。</w:t>
      </w:r>
    </w:p>
    <w:p>
      <w:pPr>
        <w:pStyle w:val="14"/>
        <w:ind w:left="0" w:leftChars="0" w:firstLine="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后端采用 Java 21 和 Spring Boot 3.4.5 实现，使用 Spring MVC 处理接口请求，使用 Spring Security + JWT 完成认证与访问控制，并通过 Controller / Service 组织核心业务逻辑。系统中的复习调度功能采用 FSRS-6 相关算法模块实现。</w:t>
      </w:r>
    </w:p>
    <w:p>
      <w:pPr>
        <w:pStyle w:val="14"/>
        <w:ind w:left="0" w:leftChars="0" w:firstLine="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数据持久化方面，后端通过 Spring Data JPA、Hibernate 和 JDBC 访问 MySQL 8.x 数据库，数据库实例为 english_learning_copilot。系统运行环境包括 Nginx、JRE 21 和 systemd，其中后端以 backend.jar 形式运行。</w:t>
      </w:r>
    </w:p>
    <w:p>
      <w:pPr>
        <w:pStyle w:val="14"/>
        <w:ind w:left="0" w:leftChars="0" w:firstLine="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外部服务方面，系统接入 AI 语音评估 API，用于支持口语练习中的语音识别、发音评估等能力；同时使用词典音频/CDN 提供单词发音播放资源。</w:t>
      </w:r>
    </w:p>
    <w:p>
      <w:pPr>
        <w:pStyle w:val="2"/>
        <w:ind w:left="360" w:hanging="360"/>
      </w:pPr>
      <w:bookmarkStart w:id="10" w:name="_Toc54212215"/>
      <w:bookmarkStart w:id="11" w:name="_Toc181629337"/>
      <w:r>
        <w:rPr>
          <w:rFonts w:hint="eastAsia"/>
        </w:rPr>
        <w:t>数据视图</w:t>
      </w:r>
      <w:bookmarkEnd w:id="10"/>
      <w:bookmarkEnd w:id="11"/>
    </w:p>
    <w:p>
      <w:pPr>
        <w:rPr>
          <w:rFonts w:hint="eastAsia" w:eastAsia="宋体"/>
          <w:lang w:eastAsia="zh-CN"/>
        </w:rPr>
      </w:pPr>
      <w:r>
        <w:rPr>
          <w:rFonts w:hint="eastAsia"/>
          <w:lang w:val="en-US" w:eastAsia="zh-CN"/>
        </w:rPr>
        <w:t xml:space="preserve">          </w:t>
      </w:r>
      <w:r>
        <w:rPr>
          <w:rFonts w:hint="eastAsia" w:eastAsia="宋体"/>
          <w:lang w:eastAsia="zh-CN"/>
        </w:rPr>
        <w:drawing>
          <wp:inline distT="0" distB="0" distL="114300" distR="114300">
            <wp:extent cx="4847590" cy="5508625"/>
            <wp:effectExtent l="0" t="0" r="3810" b="3175"/>
            <wp:docPr id="11" name="图片 11" descr="da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1" descr="daf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847590" cy="5508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ind w:left="3600" w:leftChars="0" w:firstLine="7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图11 数据视图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本节从永久性数据存储角度说明“英语口语学习助手”系统的数据结构。系统的持久化数据主要存储在 MySQL 数据库中，后端通过 Spring Data JPA、Hibernate 和 JDBC 对数据库进行访问。当前系统的核心数据包括用户数据、词汇数据、语法题目数据、用户单词本、用户语法练习本、复习进度、口语情境、口语会话和口语消息记录等。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其中，APP_USER 是系统用户表，保存用户账号、邮箱、密码哈希、显示名称、角色、启用状态和登录时间等信息。一个用户可以拥有多条单词本记录、语法练习本记录、复习进度记录和口语会话记录。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VOCABULARY 是词汇基础数据表，保存单词、音标等信息。用户收藏或练习某个单词时，不直接修改词汇基础表，而是通过 USER_WORDBOOK 和 USER_WORD_PROGRESS 记录用户个人维度的数据。USER_WORDBOOK 是用户与词汇之间的关联表，用于表示某个用户是否收藏了某个词汇；一个用户可以收藏多个词汇，一个词汇也可以被多个用户收藏，因此它在逻辑上实现用户与词汇之间的多对多关系。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GRAMMAR_QUESTION 是语法题目表，保存题干、选项、答案、语法分类和解析。USER_GRAMMARBOOK 是用户与语法题目之间的关联表，用于保存用户收藏或做错的语法题。一个用户可以记录多道语法题，一道语法题也可以被多个用户记录，因此该表在逻辑上实现用户与语法题目之间的多对多关系。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USER_WORD_PROGRESS 用于保存用户的复习进度和记忆状态，包括难度、稳定性、复习间隔、复习次数、遗忘次数、到期时间和上次复习时间等字段。该表通过 user_id 标识所属用户，并通过 question_id 与 question_type 区分复习对象。question_type 为 vocabulary 时表示词汇复习进度，指向词汇数据；question_type 为 grammar 时表示语法复习进度，指向语法题目数据。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口语练习相关数据由 SPEAKING_SCENARIO、SPEAKING_SESSION 和 SPEAKING_MESSAGE 组成。SPEAKING_SCENARIO 保存口语情境配置，例如标题、难度、口音、目标、关键词、角色提示词和评分标准等。一个口语情境可以被多个用户会话使用，因此 SPEAKING_SCENARIO 与 SPEAKING_SESSION 是一对多关系。SPEAKING_SESSION 表示用户的一次口语练习会话，记录所属用户、所选情境、会话状态、开始时间、完成时间和当前轮次等信息。一个会话中包含多条对话消息，因此 SPEAKING_SESSION 与 SPEAKING_MESSAGE 是一对多关系。SPEAKING_MESSAGE 保存会话中的每一轮消息，包括发送方、消息内容、即时提示和轮次序号。</w:t>
      </w:r>
    </w:p>
    <w:p>
      <w:pPr>
        <w:pStyle w:val="2"/>
        <w:ind w:left="360" w:hanging="360"/>
      </w:pPr>
      <w:bookmarkStart w:id="12" w:name="_Toc181629338"/>
      <w:bookmarkStart w:id="13" w:name="_Toc54212216"/>
      <w:r>
        <w:rPr>
          <w:rFonts w:hint="eastAsia"/>
        </w:rPr>
        <w:t>算法视图</w:t>
      </w:r>
      <w:bookmarkEnd w:id="12"/>
    </w:p>
    <w:p>
      <w:pPr>
        <w:rPr>
          <w:rFonts w:hint="eastAsia"/>
        </w:rPr>
      </w:pPr>
      <w:r>
        <w:rPr>
          <w:rFonts w:hint="eastAsia"/>
        </w:rPr>
        <w:t>本系统采用 FSRS-6 间隔复习算法进行词汇复习调度。算法以用户对单词的复习反馈为输入，反馈等级包括 Again、Hard、Good 和 Easy，分别表示遗忘、困难、正常掌握和容易掌握。系统根据评分结果动态更新该词汇的记忆难度 difficulty 和记忆稳定性 stability，并据此计算下一次复习时间 due。</w:t>
      </w:r>
    </w:p>
    <w:p>
      <w:pPr>
        <w:rPr>
          <w:rFonts w:hint="eastAsia"/>
        </w:rPr>
      </w:pPr>
      <w:r>
        <w:rPr>
          <w:rFonts w:hint="eastAsia"/>
        </w:rPr>
        <w:t>算法执行时，系统首先根据用户和词汇查询 user_word_progress 中已有的记忆状态。如果该词汇是首次复习，则根据用户评分初始化难度和稳定性；如果用户选择 Again，则认为发生遗忘，系统会降低稳定性并缩短复习间隔；如果是同日重复复习，则使用短期复习公式调整稳定性；如果是跨天复习且用户能够回忆，则根据当前难度、稳定性和记忆保持率更新稳定性。随后，系统重新计算 difficulty，并将其限制在 1 到 10 范围内。</w:t>
      </w:r>
    </w:p>
    <w:p>
      <w:r>
        <w:rPr>
          <w:rFonts w:hint="eastAsia"/>
        </w:rPr>
        <w:t>最后，算法根据新的 stability 和目标记忆保持率计算复习间隔，并生成新的 due 时间写回数据库。通过该过程，系统能够根据用户实际掌握情况动态安排复习任务，使词汇复习更加个性化</w:t>
      </w:r>
    </w:p>
    <w:p>
      <w:pPr>
        <w:pStyle w:val="2"/>
        <w:ind w:left="360" w:hanging="360"/>
      </w:pPr>
      <w:bookmarkStart w:id="14" w:name="_Toc181629339"/>
      <w:r>
        <w:rPr>
          <w:rFonts w:hint="eastAsia"/>
        </w:rPr>
        <w:t>性能视图</w:t>
      </w:r>
      <w:bookmarkEnd w:id="13"/>
      <w:bookmarkEnd w:id="14"/>
    </w:p>
    <w:p>
      <w:pPr>
        <w:numPr>
          <w:ilvl w:val="0"/>
          <w:numId w:val="3"/>
        </w:numPr>
        <w:rPr>
          <w:rFonts w:hint="eastAsia"/>
        </w:rPr>
      </w:pPr>
      <w:r>
        <w:rPr>
          <w:rFonts w:hint="eastAsia"/>
        </w:rPr>
        <w:t>前端性能设计：采用 React + Vite 构建前端应用，页面以组件化方式组织，减少重复渲染和代码冗余；路由集中管理，实现页面无刷新切换，提升用户操作流畅度；静态资源由 Nginx 提供访问，浏览器可缓存 JS、CSS、图片等资源，减少重复加载时间；页面加载过程中使用骨架屏和统一加载状态，避免用户在网络延迟时产生卡顿感。</w:t>
      </w:r>
    </w:p>
    <w:p>
      <w:pPr>
        <w:numPr>
          <w:ilvl w:val="0"/>
          <w:numId w:val="3"/>
        </w:numPr>
        <w:rPr>
          <w:rFonts w:hint="eastAsia"/>
        </w:rPr>
      </w:pPr>
      <w:r>
        <w:rPr>
          <w:rFonts w:hint="eastAsia"/>
        </w:rPr>
        <w:t>后端性能设计：后端采用 Spring Boot 单体服务结构，认证、词汇、语法、口语等模块运行在同一个 JAR 进程中，减少微服务间远程调用开销；接口采用 RESTful + JSON 格式，前后端通过 HTTPS 通信；业务逻辑集中在 Service 层处理，Controller 仅负责请求分发和参数校验，使请求处理流程清晰稳定；复习调度使用 FSRS-6 算法，根据到期时间查询待复习内容，避免一次性加载全部学习数据。</w:t>
      </w:r>
    </w:p>
    <w:p>
      <w:pPr>
        <w:numPr>
          <w:ilvl w:val="0"/>
          <w:numId w:val="3"/>
        </w:numPr>
        <w:rPr>
          <w:rFonts w:hint="eastAsia"/>
        </w:rPr>
      </w:pPr>
      <w:r>
        <w:rPr>
          <w:rFonts w:hint="eastAsia"/>
        </w:rPr>
        <w:t>数据访问性能设计：系统使用 Spring Data JPA、Hibernate访问 MySQL 数据库；用户、词汇、语法题、单词本、练习记录等数据按业务表进行拆分，减少单表数据混杂；复习进度表通过 user_id、question_type、due 等字段支持按用户和到期时间查询，提高待复习内容检索效率；词汇和语法基础数据与用户学习记录分离，避免频繁修改基础题库数据。</w:t>
      </w:r>
    </w:p>
    <w:p>
      <w:pPr>
        <w:numPr>
          <w:ilvl w:val="0"/>
          <w:numId w:val="3"/>
        </w:numPr>
        <w:rPr>
          <w:rFonts w:hint="eastAsia"/>
        </w:rPr>
      </w:pPr>
      <w:r>
        <w:rPr>
          <w:rFonts w:hint="eastAsia"/>
        </w:rPr>
        <w:t>外部服务调用性能设计：口语练习中的 AI 语音评估和对话生成通过后端统一调用外部服务，客户端不直接访问 AI API；录音数据先上传到应用服务器，再由服务器通过 HTTPS/REST 调用外部接口，便于统一控制超时、错误处理和返回格式；词典发音音频由浏览器直接通过 HTTPS 访问音频/CDN，减少应用服务器转发压力，提高音频播放响应速度。</w:t>
      </w:r>
    </w:p>
    <w:p>
      <w:pPr>
        <w:pStyle w:val="2"/>
        <w:ind w:left="360" w:hanging="360"/>
      </w:pPr>
      <w:bookmarkStart w:id="15" w:name="_Toc181629340"/>
      <w:r>
        <w:rPr>
          <w:rFonts w:hint="eastAsia"/>
        </w:rPr>
        <w:t>可靠性视图</w:t>
      </w:r>
      <w:bookmarkEnd w:id="15"/>
    </w:p>
    <w:p>
      <w:pPr>
        <w:numPr>
          <w:ilvl w:val="0"/>
          <w:numId w:val="4"/>
        </w:numPr>
        <w:rPr>
          <w:rFonts w:hint="eastAsia"/>
        </w:rPr>
      </w:pPr>
      <w:r>
        <w:rPr>
          <w:rFonts w:hint="eastAsia"/>
        </w:rPr>
        <w:t>服务运行可靠性：后端以 Spring Boot JAR 形式部署，并由 systemd 作为后台服务运行，服务异常退出后可通过进程管理机制进行重启；Nginx 作为前端访问入口，对外提供静态资源访问和 /api/... 请求转发，降低前后端直接耦合带来的访问风险；前端静态文件与后端服务分离部署，即使后端接口短暂不可用，前端页面仍可正常加载并给出错误提示。</w:t>
      </w:r>
    </w:p>
    <w:p>
      <w:pPr>
        <w:numPr>
          <w:ilvl w:val="0"/>
          <w:numId w:val="0"/>
        </w:numPr>
        <w:rPr>
          <w:rFonts w:hint="eastAsia"/>
        </w:rPr>
      </w:pPr>
    </w:p>
    <w:p>
      <w:pPr>
        <w:numPr>
          <w:ilvl w:val="0"/>
          <w:numId w:val="4"/>
        </w:numPr>
        <w:rPr>
          <w:rFonts w:hint="eastAsia"/>
        </w:rPr>
      </w:pPr>
      <w:r>
        <w:rPr>
          <w:rFonts w:hint="eastAsia"/>
        </w:rPr>
        <w:t>数据可靠性：系统使用 MySQL 存储用户信息、学习记录、词汇数据、语法题目、单词本/练习本和复习进度等持久化数据；用户学习数据不会仅保存在浏览器端，而是通过后端接口写入数据库，避免本地缓存丢失造成学习记录缺失；数据库表结构和初始数据变更通过单独 SQL 迁移执行，避免每次应用发布时误覆盖数据库内容。</w:t>
      </w:r>
    </w:p>
    <w:p>
      <w:pPr>
        <w:numPr>
          <w:ilvl w:val="0"/>
          <w:numId w:val="0"/>
        </w:numPr>
        <w:rPr>
          <w:rFonts w:hint="eastAsia"/>
        </w:rPr>
      </w:pPr>
    </w:p>
    <w:p>
      <w:pPr>
        <w:numPr>
          <w:ilvl w:val="0"/>
          <w:numId w:val="4"/>
        </w:numPr>
        <w:rPr>
          <w:rFonts w:hint="eastAsia"/>
        </w:rPr>
      </w:pPr>
      <w:r>
        <w:rPr>
          <w:rFonts w:hint="eastAsia"/>
        </w:rPr>
        <w:t>请求与异常处理：后端通过统一异常处理机制返回规范化错误信息，避免异常直接暴露给前端用户；前端页面通过统一加载状态、错误提示和全局弹窗处理网络异常、接口失败或操作失败等情况；用户在注册登录、练习提交、复习评分等关键操作中，系统会根据接口返回结果及时提示成功或失败，减少用户误操作。</w:t>
      </w:r>
    </w:p>
    <w:p>
      <w:pPr>
        <w:numPr>
          <w:ilvl w:val="0"/>
          <w:numId w:val="0"/>
        </w:numPr>
        <w:rPr>
          <w:rFonts w:hint="eastAsia"/>
        </w:rPr>
      </w:pPr>
    </w:p>
    <w:p>
      <w:pPr>
        <w:numPr>
          <w:ilvl w:val="0"/>
          <w:numId w:val="4"/>
        </w:numPr>
        <w:rPr>
          <w:rFonts w:hint="eastAsia"/>
        </w:rPr>
      </w:pPr>
      <w:r>
        <w:rPr>
          <w:rFonts w:hint="eastAsia"/>
        </w:rPr>
        <w:t>外部服务可用性：口语练习中的 AI 语音评估 API 和词典音频/CDN 属于外部依赖，系统通过后端统一调用 AI 服务，便于集中处理超时、失败和异常返回；当外部 AI 服务不可用时，系统可提示用户稍后重试，避免影响其他词汇、语法、仪表盘等核心功能；词典音频播放失败时，不影响词汇题目展示和用户复习记录保存。</w:t>
      </w:r>
    </w:p>
    <w:p>
      <w:pPr>
        <w:pStyle w:val="2"/>
        <w:ind w:left="360" w:hanging="360"/>
      </w:pPr>
      <w:bookmarkStart w:id="16" w:name="_Toc181629341"/>
      <w:r>
        <w:rPr>
          <w:rFonts w:hint="eastAsia"/>
        </w:rPr>
        <w:t>安全性视图</w:t>
      </w:r>
      <w:bookmarkEnd w:id="16"/>
    </w:p>
    <w:p>
      <w:pPr>
        <w:numPr>
          <w:ilvl w:val="0"/>
          <w:numId w:val="5"/>
        </w:numPr>
        <w:rPr>
          <w:rFonts w:hint="eastAsia"/>
        </w:rPr>
      </w:pPr>
      <w:r>
        <w:rPr>
          <w:rFonts w:hint="eastAsia"/>
        </w:rPr>
        <w:t>身份认证与访问控制：系统采用 Spring Security + JWT 实现用户认证。用户注册和登录成功后，后端生成 JWT Token，前端在后续请求中通过 Authorization Header 携带 Token 访问受保护接口。后端通过认证过滤器校验 Token 的合法性和有效期，未登录或 Token 无效的请求将被拒绝访问。</w:t>
      </w:r>
    </w:p>
    <w:p>
      <w:pPr>
        <w:numPr>
          <w:ilvl w:val="0"/>
          <w:numId w:val="5"/>
        </w:numPr>
        <w:rPr>
          <w:rFonts w:hint="eastAsia"/>
        </w:rPr>
      </w:pPr>
      <w:r>
        <w:rPr>
          <w:rFonts w:hint="eastAsia"/>
        </w:rPr>
        <w:t>密码与账号安全：用户密码不以明文形式存储，后端保存的是密码哈希值，降低数据库泄露时的账号风险。用户表中 username 和 email 设置唯一约束，避免重复账号注册。系统区分普通用户和管理员角色，管理员接口需要具备 ADMIN 权限才能访问，普通用户无法访问后台管理功能。</w:t>
      </w:r>
    </w:p>
    <w:p>
      <w:pPr>
        <w:numPr>
          <w:ilvl w:val="0"/>
          <w:numId w:val="5"/>
        </w:numPr>
        <w:rPr>
          <w:rFonts w:hint="eastAsia"/>
        </w:rPr>
      </w:pPr>
      <w:r>
        <w:rPr>
          <w:rFonts w:hint="eastAsia"/>
        </w:rPr>
        <w:t>通信与密钥保护：客户端与服务器之间通过 HTTPS 进行通信，降低账号信息、Token 和学习数据在传输过程中被窃取或篡改的风险。AI 服务访问密钥保存在服务器端环境变量中，不会下发到浏览器端，避免外部服务密钥暴露。</w:t>
      </w:r>
    </w:p>
    <w:p>
      <w:pPr>
        <w:numPr>
          <w:ilvl w:val="0"/>
          <w:numId w:val="5"/>
        </w:numPr>
      </w:pPr>
      <w:r>
        <w:rPr>
          <w:rFonts w:hint="eastAsia"/>
        </w:rPr>
        <w:t>接口安全与异常处理：后端对接口请求进行参数校验和权限校验，避免非法请求直接进入业务逻辑。系统通过统一异常处理机制返回规范化错误信息，不向前端暴露敏感堆栈信息或服务器内部细节。Nginx 统一对外提供访问入口，并将 /api/... 请求转发给后端服务，减少后端服务直接暴露的风险。</w:t>
      </w:r>
    </w:p>
    <w:p>
      <w:pPr>
        <w:pStyle w:val="2"/>
        <w:ind w:left="360" w:hanging="360"/>
      </w:pPr>
      <w:bookmarkStart w:id="17" w:name="_Toc181629342"/>
      <w:r>
        <w:rPr>
          <w:rFonts w:hint="eastAsia"/>
        </w:rPr>
        <w:t>易用性视图</w:t>
      </w:r>
      <w:bookmarkEnd w:id="17"/>
    </w:p>
    <w:p>
      <w:pPr>
        <w:numPr>
          <w:ilvl w:val="0"/>
          <w:numId w:val="6"/>
        </w:numPr>
        <w:rPr>
          <w:rFonts w:hint="eastAsia"/>
        </w:rPr>
      </w:pPr>
      <w:r>
        <w:rPr>
          <w:rFonts w:hint="eastAsia"/>
        </w:rPr>
        <w:t>用户界面设计:采用Ant Design组件库和Apple 风格定制主题，全中文界面;首页仪表盘展示今日概览、学习进度和快捷入口;顶部导航栏提供口语、词汇、语法、个人四个功能入口并配有图标和激活高亮，用户可直接进入单词学习或开始口语对话练习;品牌标识和登录/用户状态统一在导航栏右侧展示;</w:t>
      </w:r>
    </w:p>
    <w:p>
      <w:pPr>
        <w:numPr>
          <w:ilvl w:val="0"/>
          <w:numId w:val="0"/>
        </w:numPr>
        <w:rPr>
          <w:rFonts w:hint="eastAsia"/>
        </w:rPr>
      </w:pPr>
    </w:p>
    <w:p>
      <w:pPr>
        <w:numPr>
          <w:ilvl w:val="0"/>
          <w:numId w:val="6"/>
        </w:numPr>
        <w:ind w:left="0" w:leftChars="0" w:firstLine="0" w:firstLineChars="0"/>
        <w:rPr>
          <w:rFonts w:hint="eastAsia"/>
        </w:rPr>
      </w:pPr>
      <w:r>
        <w:rPr>
          <w:rFonts w:hint="eastAsia"/>
        </w:rPr>
        <w:t>用户反馈:口语练习以聊天气泡逐轮推进对话，用户录音后可回放并与参考回答对比;词汇学习提供四个评分等级(重来、困难、良好、简单)让用户自评掌握程度;语法答题后即时显示正误和文字解析;仪表盘展示记忆留存率、掌握题数、连续打卡天数等学习统计;所有页面均通过骨架屏和错误提示组件统一管理加载和异常状态，操作成功或失败通过全局弹窗即时告知用户;</w:t>
      </w:r>
    </w:p>
    <w:p>
      <w:pPr>
        <w:numPr>
          <w:ilvl w:val="0"/>
          <w:numId w:val="0"/>
        </w:numPr>
        <w:ind w:leftChars="0"/>
        <w:rPr>
          <w:rFonts w:hint="eastAsia"/>
        </w:rPr>
      </w:pPr>
    </w:p>
    <w:p>
      <w:r>
        <w:rPr>
          <w:rFonts w:hint="eastAsia"/>
        </w:rPr>
        <w:t>3)软件架构风格:采用前后端分离架构，前端基于React组件化开发专注于交互与视觉体验，后端SpringBoot 专注业务逻辑和数据处理;UI与数据访问通过服务层解耦，使前端可独立迭代优化用户体验而不影响后端;路由集中管理实现页面无刷新切换，主题和语言配置统一注入保证全站一致性。</w:t>
      </w:r>
    </w:p>
    <w:p>
      <w:pPr>
        <w:pStyle w:val="2"/>
        <w:ind w:left="360" w:hanging="360"/>
      </w:pPr>
      <w:bookmarkStart w:id="18" w:name="_Toc181629343"/>
      <w:r>
        <w:rPr>
          <w:rFonts w:hint="eastAsia"/>
        </w:rPr>
        <w:t>可维护性视图</w:t>
      </w:r>
      <w:bookmarkEnd w:id="18"/>
    </w:p>
    <w:p>
      <w:pPr>
        <w:numPr>
          <w:ilvl w:val="0"/>
          <w:numId w:val="7"/>
        </w:numPr>
        <w:rPr>
          <w:rFonts w:hint="eastAsia"/>
        </w:rPr>
      </w:pPr>
      <w:r>
        <w:rPr>
          <w:rFonts w:hint="eastAsia"/>
        </w:rPr>
        <w:t>分层结构：系统采用前后端分离架构，前端负责页面展示和用户交互，后端负责业务逻辑、认证鉴权和数据访问。后端按照 Controller、Service、Repository、Entity 等层次组织代码，各层职责清晰，便于定位问题和扩展功能。</w:t>
      </w:r>
    </w:p>
    <w:p>
      <w:pPr>
        <w:numPr>
          <w:ilvl w:val="0"/>
          <w:numId w:val="7"/>
        </w:numPr>
        <w:rPr>
          <w:rFonts w:hint="eastAsia"/>
        </w:rPr>
      </w:pPr>
      <w:r>
        <w:rPr>
          <w:rFonts w:hint="eastAsia"/>
        </w:rPr>
        <w:t>模块化设计：系统按业务功能划分为认证、口语练习、词汇练习、语法练习、复习调度、仪表盘统计和用户管理等模块。不同模块之间通过接口和服务层协作，降低代码耦合度，使单个功能的修改尽量不影响其他模块。</w:t>
      </w:r>
    </w:p>
    <w:p>
      <w:pPr>
        <w:numPr>
          <w:ilvl w:val="0"/>
          <w:numId w:val="7"/>
        </w:numPr>
        <w:rPr>
          <w:rFonts w:hint="eastAsia"/>
        </w:rPr>
      </w:pPr>
      <w:r>
        <w:rPr>
          <w:rFonts w:hint="eastAsia"/>
        </w:rPr>
        <w:t>前端组件复用：前端采用 React 组件化开发，并使用 Ant Design 作为基础组件库。页面公共组件、页面专属组件、路由配置和接口服务进行分离，便于统一调整界面风格、复用交互组件和维护页面逻辑。</w:t>
      </w:r>
    </w:p>
    <w:p>
      <w:pPr>
        <w:numPr>
          <w:ilvl w:val="0"/>
          <w:numId w:val="7"/>
        </w:numPr>
        <w:rPr>
          <w:rFonts w:hint="eastAsia"/>
        </w:rPr>
      </w:pPr>
      <w:r>
        <w:rPr>
          <w:rFonts w:hint="eastAsia"/>
        </w:rPr>
        <w:t>配置与部署维护：后端数据库连接、JWT 密钥、管理员种子等敏感或环境相关配置通过环境变量或配置文件管理，避免硬编码在业务代码中。前端以静态文件形式部署到 Nginx，后端以单个 Spring Boot JAR 运行，部署结构简单，便于版本替换和问题回滚。</w:t>
      </w:r>
    </w:p>
    <w:p>
      <w:pPr>
        <w:numPr>
          <w:ilvl w:val="0"/>
          <w:numId w:val="7"/>
        </w:numPr>
        <w:rPr>
          <w:rFonts w:hint="eastAsia"/>
        </w:rPr>
      </w:pPr>
      <w:r>
        <w:rPr>
          <w:rFonts w:hint="eastAsia"/>
        </w:rPr>
        <w:t>数据维护：MySQL 数据库独立于应用发布流程，表结构或初始数据变更通过 SQL 迁移单独执行，避免应用更新时误覆盖业务数据。用户数据、题库数据、学习记录和复习进度按表拆分存储，便于后续查询、备份和维护。</w:t>
      </w:r>
    </w:p>
    <w:sectPr>
      <w:headerReference r:id="rId6" w:type="default"/>
      <w:footerReference r:id="rId7" w:type="default"/>
      <w:pgSz w:w="12240" w:h="15840"/>
      <w:pgMar w:top="1440" w:right="1440" w:bottom="1440" w:left="1440" w:header="720" w:footer="72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tbl>
    <w:tblPr>
      <w:tblStyle w:val="31"/>
      <w:tblW w:w="0" w:type="auto"/>
      <w:tblInd w:w="0" w:type="dxa"/>
      <w:tblBorders>
        <w:top w:val="single" w:color="auto" w:sz="6" w:space="0"/>
        <w:left w:val="single" w:color="auto" w:sz="6" w:space="0"/>
        <w:bottom w:val="single" w:color="auto" w:sz="6" w:space="0"/>
        <w:right w:val="single" w:color="auto" w:sz="6" w:space="0"/>
        <w:insideH w:val="single" w:color="auto" w:sz="6" w:space="0"/>
        <w:insideV w:val="single" w:color="auto" w:sz="6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blGrid>
      <w:gridCol w:w="3162"/>
      <w:gridCol w:w="3162"/>
      <w:gridCol w:w="3162"/>
    </w:tblGrid>
    <w:tr>
      <w:tblPrEx>
        <w:tblBorders>
          <w:top w:val="single" w:color="auto" w:sz="6" w:space="0"/>
          <w:left w:val="single" w:color="auto" w:sz="6" w:space="0"/>
          <w:bottom w:val="single" w:color="auto" w:sz="6" w:space="0"/>
          <w:right w:val="single" w:color="auto" w:sz="6" w:space="0"/>
          <w:insideH w:val="single" w:color="auto" w:sz="6" w:space="0"/>
          <w:insideV w:val="single" w:color="auto" w:sz="6" w:space="0"/>
        </w:tblBorders>
        <w:tblCellMar>
          <w:top w:w="0" w:type="dxa"/>
          <w:left w:w="108" w:type="dxa"/>
          <w:bottom w:w="0" w:type="dxa"/>
          <w:right w:w="108" w:type="dxa"/>
        </w:tblCellMar>
      </w:tblPrEx>
      <w:tc>
        <w:tcPr>
          <w:tcW w:w="3162" w:type="dxa"/>
          <w:tcBorders>
            <w:top w:val="nil"/>
            <w:left w:val="nil"/>
            <w:bottom w:val="nil"/>
            <w:right w:val="nil"/>
          </w:tcBorders>
        </w:tcPr>
        <w:p>
          <w:pPr>
            <w:ind w:right="360"/>
          </w:pPr>
          <w:r>
            <w:rPr>
              <w:rFonts w:ascii="Times New Roman"/>
            </w:rPr>
            <w:t>Confidential</w:t>
          </w:r>
        </w:p>
      </w:tc>
      <w:tc>
        <w:tcPr>
          <w:tcW w:w="3162" w:type="dxa"/>
          <w:tcBorders>
            <w:top w:val="nil"/>
            <w:left w:val="nil"/>
            <w:bottom w:val="nil"/>
            <w:right w:val="nil"/>
          </w:tcBorders>
        </w:tcPr>
        <w:p>
          <w:pPr>
            <w:jc w:val="center"/>
            <w:rPr>
              <w:rFonts w:hint="eastAsia" w:ascii="Times New Roman" w:eastAsia="宋体"/>
              <w:lang w:val="en-US" w:eastAsia="zh-CN"/>
            </w:rPr>
          </w:pPr>
          <w:r>
            <w:rPr>
              <w:rFonts w:hAnsi="Symbol"/>
            </w:rPr>
            <w:sym w:font="Symbol" w:char="F0D3"/>
          </w:r>
          <w:r>
            <w:rPr>
              <w:rFonts w:ascii="Times New Roman"/>
            </w:rPr>
            <w:fldChar w:fldCharType="begin"/>
          </w:r>
          <w:r>
            <w:rPr>
              <w:rFonts w:ascii="Times New Roman"/>
            </w:rPr>
            <w:instrText xml:space="preserve"> DOCPROPERTY "Company"  \* MERGEFORMAT </w:instrText>
          </w:r>
          <w:r>
            <w:rPr>
              <w:rFonts w:ascii="Times New Roman"/>
            </w:rPr>
            <w:fldChar w:fldCharType="separate"/>
          </w:r>
          <w:r>
            <w:rPr>
              <w:rFonts w:ascii="Times New Roman"/>
            </w:rPr>
            <w:t>&lt;SJTU&gt;</w:t>
          </w:r>
          <w:r>
            <w:rPr>
              <w:rFonts w:ascii="Times New Roman"/>
            </w:rPr>
            <w:fldChar w:fldCharType="end"/>
          </w:r>
          <w:r>
            <w:rPr>
              <w:rFonts w:ascii="Times New Roman"/>
            </w:rPr>
            <w:t>, 20</w:t>
          </w:r>
          <w:r>
            <w:rPr>
              <w:rFonts w:hint="eastAsia" w:ascii="Times New Roman"/>
            </w:rPr>
            <w:t>2</w:t>
          </w:r>
          <w:r>
            <w:rPr>
              <w:rFonts w:hint="eastAsia" w:ascii="Times New Roman"/>
              <w:lang w:val="en-US" w:eastAsia="zh-CN"/>
            </w:rPr>
            <w:t>6</w:t>
          </w:r>
        </w:p>
      </w:tc>
      <w:tc>
        <w:tcPr>
          <w:tcW w:w="3162" w:type="dxa"/>
          <w:tcBorders>
            <w:top w:val="nil"/>
            <w:left w:val="nil"/>
            <w:bottom w:val="nil"/>
            <w:right w:val="nil"/>
          </w:tcBorders>
        </w:tcPr>
        <w:p>
          <w:pPr>
            <w:jc w:val="right"/>
          </w:pPr>
          <w:r>
            <w:rPr>
              <w:rFonts w:ascii="Times New Roman"/>
            </w:rPr>
            <w:t xml:space="preserve">Page </w:t>
          </w:r>
          <w:r>
            <w:rPr>
              <w:rStyle w:val="34"/>
              <w:rFonts w:ascii="Times New Roman"/>
            </w:rPr>
            <w:fldChar w:fldCharType="begin"/>
          </w:r>
          <w:r>
            <w:rPr>
              <w:rStyle w:val="34"/>
              <w:rFonts w:ascii="Times New Roman"/>
            </w:rPr>
            <w:instrText xml:space="preserve"> PAGE </w:instrText>
          </w:r>
          <w:r>
            <w:rPr>
              <w:rStyle w:val="34"/>
              <w:rFonts w:ascii="Times New Roman"/>
            </w:rPr>
            <w:fldChar w:fldCharType="separate"/>
          </w:r>
          <w:r>
            <w:rPr>
              <w:rStyle w:val="34"/>
              <w:rFonts w:ascii="Times New Roman"/>
            </w:rPr>
            <w:t>2</w:t>
          </w:r>
          <w:r>
            <w:rPr>
              <w:rStyle w:val="34"/>
              <w:rFonts w:ascii="Times New Roman"/>
            </w:rPr>
            <w:fldChar w:fldCharType="end"/>
          </w:r>
          <w:r>
            <w:rPr>
              <w:rStyle w:val="34"/>
              <w:rFonts w:ascii="Times New Roman"/>
            </w:rPr>
            <w:t xml:space="preserve"> of </w:t>
          </w:r>
          <w:r>
            <w:rPr>
              <w:rStyle w:val="34"/>
              <w:rFonts w:ascii="Times New Roman"/>
            </w:rPr>
            <w:fldChar w:fldCharType="begin"/>
          </w:r>
          <w:r>
            <w:rPr>
              <w:rStyle w:val="34"/>
              <w:rFonts w:ascii="Times New Roman"/>
            </w:rPr>
            <w:instrText xml:space="preserve"> NUMPAGES  \* MERGEFORMAT </w:instrText>
          </w:r>
          <w:r>
            <w:rPr>
              <w:rStyle w:val="34"/>
              <w:rFonts w:ascii="Times New Roman"/>
            </w:rPr>
            <w:fldChar w:fldCharType="separate"/>
          </w:r>
          <w:r>
            <w:rPr>
              <w:rStyle w:val="34"/>
            </w:rPr>
            <w:t>5</w:t>
          </w:r>
          <w:r>
            <w:rPr>
              <w:rStyle w:val="34"/>
              <w:rFonts w:ascii="Times New Roman"/>
            </w:rPr>
            <w:fldChar w:fldCharType="end"/>
          </w:r>
        </w:p>
      </w:tc>
    </w:tr>
  </w:tbl>
  <w:p>
    <w:pPr>
      <w:pStyle w:val="20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</w:pPr>
      <w:r>
        <w:separator/>
      </w:r>
    </w:p>
  </w:footnote>
  <w:footnote w:type="continuationSeparator" w:id="1">
    <w:p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rPr>
        <w:sz w:val="24"/>
      </w:rPr>
    </w:pPr>
  </w:p>
  <w:p>
    <w:pPr>
      <w:pBdr>
        <w:top w:val="single" w:color="auto" w:sz="6" w:space="1"/>
      </w:pBdr>
      <w:rPr>
        <w:sz w:val="24"/>
      </w:rPr>
    </w:pPr>
  </w:p>
  <w:p>
    <w:pPr>
      <w:pBdr>
        <w:bottom w:val="single" w:color="auto" w:sz="6" w:space="1"/>
      </w:pBdr>
      <w:jc w:val="right"/>
      <w:rPr>
        <w:b/>
        <w:sz w:val="36"/>
      </w:rPr>
    </w:pPr>
    <w:r>
      <w:rPr>
        <w:rFonts w:ascii="Arial" w:hAnsi="Arial"/>
        <w:b/>
        <w:sz w:val="36"/>
      </w:rPr>
      <w:fldChar w:fldCharType="begin"/>
    </w:r>
    <w:r>
      <w:rPr>
        <w:rFonts w:ascii="Arial" w:hAnsi="Arial"/>
        <w:b/>
        <w:sz w:val="36"/>
      </w:rPr>
      <w:instrText xml:space="preserve"> DOCPROPERTY "Company"  \* MERGEFORMAT </w:instrText>
    </w:r>
    <w:r>
      <w:rPr>
        <w:rFonts w:ascii="Arial" w:hAnsi="Arial"/>
        <w:b/>
        <w:sz w:val="36"/>
      </w:rPr>
      <w:fldChar w:fldCharType="separate"/>
    </w:r>
    <w:r>
      <w:rPr>
        <w:rFonts w:ascii="Arial" w:hAnsi="Arial"/>
        <w:b/>
        <w:sz w:val="36"/>
      </w:rPr>
      <w:t>&lt;SJTU&gt;</w:t>
    </w:r>
    <w:r>
      <w:rPr>
        <w:rFonts w:ascii="Arial" w:hAnsi="Arial"/>
        <w:b/>
        <w:sz w:val="36"/>
      </w:rPr>
      <w:fldChar w:fldCharType="end"/>
    </w:r>
  </w:p>
  <w:p>
    <w:pPr>
      <w:pBdr>
        <w:bottom w:val="single" w:color="auto" w:sz="6" w:space="1"/>
      </w:pBdr>
      <w:jc w:val="right"/>
      <w:rPr>
        <w:sz w:val="24"/>
      </w:rPr>
    </w:pPr>
  </w:p>
  <w:p>
    <w:pPr>
      <w:pStyle w:val="21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tbl>
    <w:tblPr>
      <w:tblStyle w:val="31"/>
      <w:tblW w:w="0" w:type="auto"/>
      <w:tblInd w:w="0" w:type="dxa"/>
      <w:tblBorders>
        <w:top w:val="single" w:color="auto" w:sz="6" w:space="0"/>
        <w:left w:val="single" w:color="auto" w:sz="6" w:space="0"/>
        <w:bottom w:val="single" w:color="auto" w:sz="6" w:space="0"/>
        <w:right w:val="single" w:color="auto" w:sz="6" w:space="0"/>
        <w:insideH w:val="single" w:color="auto" w:sz="6" w:space="0"/>
        <w:insideV w:val="single" w:color="auto" w:sz="6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blGrid>
      <w:gridCol w:w="6379"/>
      <w:gridCol w:w="3179"/>
    </w:tblGrid>
    <w:tr>
      <w:tblPrEx>
        <w:tblBorders>
          <w:top w:val="single" w:color="auto" w:sz="6" w:space="0"/>
          <w:left w:val="single" w:color="auto" w:sz="6" w:space="0"/>
          <w:bottom w:val="single" w:color="auto" w:sz="6" w:space="0"/>
          <w:right w:val="single" w:color="auto" w:sz="6" w:space="0"/>
          <w:insideH w:val="single" w:color="auto" w:sz="6" w:space="0"/>
          <w:insideV w:val="single" w:color="auto" w:sz="6" w:space="0"/>
        </w:tblBorders>
        <w:tblCellMar>
          <w:top w:w="0" w:type="dxa"/>
          <w:left w:w="108" w:type="dxa"/>
          <w:bottom w:w="0" w:type="dxa"/>
          <w:right w:w="108" w:type="dxa"/>
        </w:tblCellMar>
      </w:tblPrEx>
      <w:tc>
        <w:tcPr>
          <w:tcW w:w="6379" w:type="dxa"/>
        </w:tcPr>
        <w:p>
          <w:r>
            <w:rPr>
              <w:rFonts w:ascii="Times New Roman"/>
            </w:rPr>
            <w:fldChar w:fldCharType="begin"/>
          </w:r>
          <w:r>
            <w:rPr>
              <w:rFonts w:ascii="Times New Roman"/>
            </w:rPr>
            <w:instrText xml:space="preserve"> SUBJECT  \* MERGEFORMAT </w:instrText>
          </w:r>
          <w:r>
            <w:rPr>
              <w:rFonts w:ascii="Times New Roman"/>
            </w:rPr>
            <w:fldChar w:fldCharType="separate"/>
          </w:r>
          <w:r>
            <w:rPr>
              <w:rFonts w:hint="eastAsia" w:ascii="Times New Roman"/>
            </w:rPr>
            <w:t>&lt;项目名称&gt;</w:t>
          </w:r>
          <w:r>
            <w:rPr>
              <w:rFonts w:ascii="Times New Roman"/>
            </w:rPr>
            <w:fldChar w:fldCharType="end"/>
          </w:r>
        </w:p>
      </w:tc>
      <w:tc>
        <w:tcPr>
          <w:tcW w:w="3179" w:type="dxa"/>
        </w:tcPr>
        <w:p>
          <w:pPr>
            <w:tabs>
              <w:tab w:val="left" w:pos="1135"/>
            </w:tabs>
            <w:spacing w:before="40"/>
            <w:ind w:right="68"/>
          </w:pPr>
          <w:r>
            <w:rPr>
              <w:rFonts w:ascii="Times New Roman"/>
            </w:rPr>
            <w:t xml:space="preserve">  Version:           &lt;1.0&gt;</w:t>
          </w:r>
        </w:p>
      </w:tc>
    </w:tr>
    <w:tr>
      <w:tblPrEx>
        <w:tblBorders>
          <w:top w:val="single" w:color="auto" w:sz="6" w:space="0"/>
          <w:left w:val="single" w:color="auto" w:sz="6" w:space="0"/>
          <w:bottom w:val="single" w:color="auto" w:sz="6" w:space="0"/>
          <w:right w:val="single" w:color="auto" w:sz="6" w:space="0"/>
          <w:insideH w:val="single" w:color="auto" w:sz="6" w:space="0"/>
          <w:insideV w:val="single" w:color="auto" w:sz="6" w:space="0"/>
        </w:tblBorders>
        <w:tblCellMar>
          <w:top w:w="0" w:type="dxa"/>
          <w:left w:w="108" w:type="dxa"/>
          <w:bottom w:w="0" w:type="dxa"/>
          <w:right w:w="108" w:type="dxa"/>
        </w:tblCellMar>
      </w:tblPrEx>
      <w:tc>
        <w:tcPr>
          <w:tcW w:w="6379" w:type="dxa"/>
        </w:tcPr>
        <w:p>
          <w:r>
            <w:rPr>
              <w:rFonts w:ascii="Times New Roman"/>
            </w:rPr>
            <w:fldChar w:fldCharType="begin"/>
          </w:r>
          <w:r>
            <w:rPr>
              <w:rFonts w:ascii="Times New Roman"/>
            </w:rPr>
            <w:instrText xml:space="preserve"> TITLE  \* MERGEFORMAT </w:instrText>
          </w:r>
          <w:r>
            <w:rPr>
              <w:rFonts w:ascii="Times New Roman"/>
            </w:rPr>
            <w:fldChar w:fldCharType="separate"/>
          </w:r>
          <w:r>
            <w:rPr>
              <w:rFonts w:hint="eastAsia" w:ascii="Times New Roman"/>
            </w:rPr>
            <w:t>软件架构文档</w:t>
          </w:r>
          <w:r>
            <w:rPr>
              <w:rFonts w:ascii="Times New Roman"/>
            </w:rPr>
            <w:fldChar w:fldCharType="end"/>
          </w:r>
        </w:p>
      </w:tc>
      <w:tc>
        <w:tcPr>
          <w:tcW w:w="3179" w:type="dxa"/>
        </w:tcPr>
        <w:p>
          <w:r>
            <w:rPr>
              <w:rFonts w:ascii="Times New Roman"/>
            </w:rPr>
            <w:t xml:space="preserve">  Date:  &lt;</w:t>
          </w:r>
          <w:r>
            <w:rPr>
              <w:rFonts w:hint="eastAsia" w:ascii="Times New Roman"/>
              <w:lang w:val="en-US" w:eastAsia="zh-CN"/>
            </w:rPr>
            <w:t>17</w:t>
          </w:r>
          <w:r>
            <w:rPr>
              <w:rFonts w:ascii="Times New Roman"/>
            </w:rPr>
            <w:t>/</w:t>
          </w:r>
          <w:r>
            <w:rPr>
              <w:rFonts w:hint="eastAsia" w:ascii="Times New Roman"/>
              <w:lang w:val="en-US" w:eastAsia="zh-CN"/>
            </w:rPr>
            <w:t>7</w:t>
          </w:r>
          <w:r>
            <w:rPr>
              <w:rFonts w:ascii="Times New Roman"/>
            </w:rPr>
            <w:t>/</w:t>
          </w:r>
          <w:r>
            <w:rPr>
              <w:rFonts w:hint="eastAsia" w:ascii="Times New Roman"/>
              <w:lang w:val="en-US" w:eastAsia="zh-CN"/>
            </w:rPr>
            <w:t>2026</w:t>
          </w:r>
          <w:r>
            <w:rPr>
              <w:rFonts w:ascii="Times New Roman"/>
            </w:rPr>
            <w:t>&gt;</w:t>
          </w:r>
        </w:p>
      </w:tc>
    </w:tr>
  </w:tbl>
  <w:p>
    <w:pPr>
      <w:pStyle w:val="21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24964C7"/>
    <w:multiLevelType w:val="singleLevel"/>
    <w:tmpl w:val="F24964C7"/>
    <w:lvl w:ilvl="0" w:tentative="0">
      <w:start w:val="1"/>
      <w:numFmt w:val="decimal"/>
      <w:lvlText w:val="%1)"/>
      <w:lvlJc w:val="left"/>
      <w:pPr>
        <w:tabs>
          <w:tab w:val="left" w:pos="312"/>
        </w:tabs>
      </w:pPr>
    </w:lvl>
  </w:abstractNum>
  <w:abstractNum w:abstractNumId="1">
    <w:nsid w:val="FFFFFFFB"/>
    <w:multiLevelType w:val="multilevel"/>
    <w:tmpl w:val="FFFFFFFB"/>
    <w:lvl w:ilvl="0" w:tentative="0">
      <w:start w:val="1"/>
      <w:numFmt w:val="decimal"/>
      <w:pStyle w:val="2"/>
      <w:lvlText w:val="%1."/>
      <w:lvlJc w:val="left"/>
    </w:lvl>
    <w:lvl w:ilvl="1" w:tentative="0">
      <w:start w:val="1"/>
      <w:numFmt w:val="decimal"/>
      <w:pStyle w:val="3"/>
      <w:lvlText w:val="%1.%2"/>
      <w:lvlJc w:val="left"/>
    </w:lvl>
    <w:lvl w:ilvl="2" w:tentative="0">
      <w:start w:val="1"/>
      <w:numFmt w:val="decimal"/>
      <w:pStyle w:val="4"/>
      <w:lvlText w:val="%1.%2.%3"/>
      <w:lvlJc w:val="left"/>
    </w:lvl>
    <w:lvl w:ilvl="3" w:tentative="0">
      <w:start w:val="1"/>
      <w:numFmt w:val="decimal"/>
      <w:pStyle w:val="5"/>
      <w:lvlText w:val="%1.%2.%3.%4"/>
      <w:lvlJc w:val="left"/>
    </w:lvl>
    <w:lvl w:ilvl="4" w:tentative="0">
      <w:start w:val="1"/>
      <w:numFmt w:val="decimal"/>
      <w:pStyle w:val="6"/>
      <w:lvlText w:val="%1.%2.%3.%4.%5"/>
      <w:lvlJc w:val="left"/>
    </w:lvl>
    <w:lvl w:ilvl="5" w:tentative="0">
      <w:start w:val="1"/>
      <w:numFmt w:val="decimal"/>
      <w:pStyle w:val="7"/>
      <w:lvlText w:val="%1.%2.%3.%4.%5.%6"/>
      <w:lvlJc w:val="left"/>
    </w:lvl>
    <w:lvl w:ilvl="6" w:tentative="0">
      <w:start w:val="1"/>
      <w:numFmt w:val="decimal"/>
      <w:pStyle w:val="8"/>
      <w:lvlText w:val="%1.%2.%3.%4.%5.%6.%7"/>
      <w:lvlJc w:val="left"/>
    </w:lvl>
    <w:lvl w:ilvl="7" w:tentative="0">
      <w:start w:val="1"/>
      <w:numFmt w:val="decimal"/>
      <w:pStyle w:val="9"/>
      <w:lvlText w:val="%1.%2.%3.%4.%5.%6.%7.%8"/>
      <w:lvlJc w:val="left"/>
    </w:lvl>
    <w:lvl w:ilvl="8" w:tentative="0">
      <w:start w:val="1"/>
      <w:numFmt w:val="decimal"/>
      <w:pStyle w:val="10"/>
      <w:lvlText w:val="%1.%2.%3.%4.%5.%6.%7.%8.%9"/>
      <w:lvlJc w:val="left"/>
    </w:lvl>
  </w:abstractNum>
  <w:abstractNum w:abstractNumId="2">
    <w:nsid w:val="06BB521D"/>
    <w:multiLevelType w:val="singleLevel"/>
    <w:tmpl w:val="06BB521D"/>
    <w:lvl w:ilvl="0" w:tentative="0">
      <w:start w:val="1"/>
      <w:numFmt w:val="decimal"/>
      <w:lvlText w:val="%1)"/>
      <w:lvlJc w:val="left"/>
      <w:pPr>
        <w:tabs>
          <w:tab w:val="left" w:pos="312"/>
        </w:tabs>
      </w:pPr>
    </w:lvl>
  </w:abstractNum>
  <w:abstractNum w:abstractNumId="3">
    <w:nsid w:val="1D46BAAB"/>
    <w:multiLevelType w:val="singleLevel"/>
    <w:tmpl w:val="1D46BAAB"/>
    <w:lvl w:ilvl="0" w:tentative="0">
      <w:start w:val="1"/>
      <w:numFmt w:val="decimal"/>
      <w:lvlText w:val="%1)"/>
      <w:lvlJc w:val="left"/>
      <w:pPr>
        <w:tabs>
          <w:tab w:val="left" w:pos="312"/>
        </w:tabs>
      </w:pPr>
    </w:lvl>
  </w:abstractNum>
  <w:abstractNum w:abstractNumId="4">
    <w:nsid w:val="34C37CBE"/>
    <w:multiLevelType w:val="singleLevel"/>
    <w:tmpl w:val="34C37CBE"/>
    <w:lvl w:ilvl="0" w:tentative="0">
      <w:start w:val="1"/>
      <w:numFmt w:val="decimal"/>
      <w:lvlText w:val="%1)"/>
      <w:lvlJc w:val="left"/>
      <w:pPr>
        <w:tabs>
          <w:tab w:val="left" w:pos="312"/>
        </w:tabs>
      </w:pPr>
    </w:lvl>
  </w:abstractNum>
  <w:abstractNum w:abstractNumId="5">
    <w:nsid w:val="472F25FA"/>
    <w:multiLevelType w:val="multilevel"/>
    <w:tmpl w:val="472F25FA"/>
    <w:lvl w:ilvl="0" w:tentative="0">
      <w:start w:val="1"/>
      <w:numFmt w:val="decimal"/>
      <w:pStyle w:val="48"/>
      <w:lvlText w:val="%1."/>
      <w:lvlJc w:val="left"/>
      <w:pPr>
        <w:tabs>
          <w:tab w:val="left" w:pos="720"/>
        </w:tabs>
        <w:ind w:left="720" w:hanging="72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72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72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72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72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72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72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72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720"/>
      </w:pPr>
    </w:lvl>
  </w:abstractNum>
  <w:abstractNum w:abstractNumId="6">
    <w:nsid w:val="68D1EA67"/>
    <w:multiLevelType w:val="singleLevel"/>
    <w:tmpl w:val="68D1EA67"/>
    <w:lvl w:ilvl="0" w:tentative="0">
      <w:start w:val="1"/>
      <w:numFmt w:val="decimal"/>
      <w:lvlText w:val="%1)"/>
      <w:lvlJc w:val="left"/>
      <w:pPr>
        <w:tabs>
          <w:tab w:val="left" w:pos="312"/>
        </w:tabs>
      </w:pPr>
    </w:lvl>
  </w:abstractNum>
  <w:num w:numId="1">
    <w:abstractNumId w:val="1"/>
  </w:num>
  <w:num w:numId="2">
    <w:abstractNumId w:val="5"/>
  </w:num>
  <w:num w:numId="3">
    <w:abstractNumId w:val="0"/>
  </w:num>
  <w:num w:numId="4">
    <w:abstractNumId w:val="4"/>
  </w:num>
  <w:num w:numId="5">
    <w:abstractNumId w:val="3"/>
  </w:num>
  <w:num w:numId="6">
    <w:abstractNumId w:val="2"/>
  </w:num>
  <w:num w:numId="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3"/>
  <w:bordersDoNotSurroundHeader w:val="0"/>
  <w:bordersDoNotSurroundFooter w:val="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attachedTemplate r:id="rId1"/>
  <w:documentProtection w:enforcement="0"/>
  <w:defaultTabStop w:val="720"/>
  <w:doNotHyphenateCaps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useFELayout/>
    <w:doNotUseIndentAsNumberingTabStop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MmI0MjMzNDgyMzEyNjY4NjYxZTc2ZGUyZjBkMGQ5ZDgifQ=="/>
  </w:docVars>
  <w:rsids>
    <w:rsidRoot w:val="000C1E48"/>
    <w:rsid w:val="000C1E48"/>
    <w:rsid w:val="00175500"/>
    <w:rsid w:val="001761BA"/>
    <w:rsid w:val="001D0182"/>
    <w:rsid w:val="00290E3A"/>
    <w:rsid w:val="002B34A5"/>
    <w:rsid w:val="002C7325"/>
    <w:rsid w:val="003A46E4"/>
    <w:rsid w:val="00441B96"/>
    <w:rsid w:val="0047760A"/>
    <w:rsid w:val="004D595C"/>
    <w:rsid w:val="00510E8C"/>
    <w:rsid w:val="00575EF6"/>
    <w:rsid w:val="0058523E"/>
    <w:rsid w:val="0079201D"/>
    <w:rsid w:val="00994872"/>
    <w:rsid w:val="009A3548"/>
    <w:rsid w:val="009C7C87"/>
    <w:rsid w:val="009E2047"/>
    <w:rsid w:val="00B4685C"/>
    <w:rsid w:val="00CC3BDD"/>
    <w:rsid w:val="00DD0E0A"/>
    <w:rsid w:val="00E14F4D"/>
    <w:rsid w:val="00EF4159"/>
    <w:rsid w:val="00FB1A25"/>
    <w:rsid w:val="00FC3172"/>
    <w:rsid w:val="01826A17"/>
    <w:rsid w:val="05C7737B"/>
    <w:rsid w:val="0D8D4779"/>
    <w:rsid w:val="17077E67"/>
    <w:rsid w:val="2414167F"/>
    <w:rsid w:val="2AE01F34"/>
    <w:rsid w:val="2C9F5E1F"/>
    <w:rsid w:val="35E825E5"/>
    <w:rsid w:val="3BDB1392"/>
    <w:rsid w:val="3C265C15"/>
    <w:rsid w:val="3C7449A6"/>
    <w:rsid w:val="45997458"/>
    <w:rsid w:val="48E90C9D"/>
    <w:rsid w:val="4B142481"/>
    <w:rsid w:val="4F5B4325"/>
    <w:rsid w:val="551B1C37"/>
    <w:rsid w:val="57613E27"/>
    <w:rsid w:val="5BAD55B3"/>
    <w:rsid w:val="60C74A21"/>
    <w:rsid w:val="6A446DE0"/>
    <w:rsid w:val="6F5A2F04"/>
    <w:rsid w:val="701D377B"/>
    <w:rsid w:val="70B76860"/>
    <w:rsid w:val="715C2307"/>
    <w:rsid w:val="7C3A65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nhideWhenUsed="0" w:uiPriority="0" w:semiHidden="0" w:name="heading 7"/>
    <w:lsdException w:qFormat="1" w:unhideWhenUsed="0" w:uiPriority="0" w:semiHidden="0" w:name="heading 8"/>
    <w:lsdException w:qFormat="1" w:unhideWhenUsed="0" w:uiPriority="0" w:semiHidden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nhideWhenUsed="0" w:uiPriority="39" w:semiHidden="0" w:name="toc 1"/>
    <w:lsdException w:unhideWhenUsed="0" w:uiPriority="39" w:semiHidden="0" w:name="toc 2"/>
    <w:lsdException w:qFormat="1" w:unhideWhenUsed="0" w:uiPriority="0" w:name="toc 3"/>
    <w:lsdException w:qFormat="1" w:unhideWhenUsed="0" w:uiPriority="0" w:name="toc 4"/>
    <w:lsdException w:qFormat="1" w:unhideWhenUsed="0" w:uiPriority="0" w:name="toc 5"/>
    <w:lsdException w:qFormat="1" w:unhideWhenUsed="0" w:uiPriority="0" w:name="toc 6"/>
    <w:lsdException w:qFormat="1" w:unhideWhenUsed="0" w:uiPriority="0" w:name="toc 7"/>
    <w:lsdException w:qFormat="1" w:unhideWhenUsed="0" w:uiPriority="0" w:name="toc 8"/>
    <w:lsdException w:unhideWhenUsed="0" w:uiPriority="0" w:name="toc 9"/>
    <w:lsdException w:qFormat="1" w:unhideWhenUsed="0" w:uiPriority="0" w:semiHidden="0" w:name="Normal Indent"/>
    <w:lsdException w:unhideWhenUsed="0" w:uiPriority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qFormat="1" w:unhideWhenUsed="0" w:uiPriority="0" w:name="footnote reference"/>
    <w:lsdException w:unhideWhenUsed="0" w:uiPriority="0" w:semiHidden="0" w:name="annotation reference"/>
    <w:lsdException w:unhideWhenUsed="0" w:uiPriority="0" w:semiHidden="0" w:name="line number"/>
    <w:lsdException w:qFormat="1"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qFormat="1"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qFormat="1"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qFormat="1" w:unhideWhenUsed="0" w:uiPriority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qFormat="1" w:unhideWhenUsed="0" w:uiPriority="0" w:semiHidden="0" w:name="HTML Code"/>
    <w:lsdException w:unhideWhenUsed="0" w:uiPriority="0" w:semiHidden="0" w:name="HTML Definition"/>
    <w:lsdException w:uiPriority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iPriority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nhideWhenUsed="0" w:uiPriority="0" w:semiHidden="0" w:name="Table Subtle 1"/>
    <w:lsdException w:uiPriority="0" w:name="Table Subtle 2"/>
    <w:lsdException w:uiPriority="0" w:name="Table Web 1"/>
    <w:lsdException w:unhideWhenUsed="0" w:uiPriority="0" w:semiHidden="0" w:name="Table Web 2"/>
    <w:lsdException w:unhideWhenUsed="0" w:uiPriority="0" w:semiHidden="0" w:name="Table Web 3"/>
    <w:lsdException w:uiPriority="0" w:name="Balloon Text"/>
    <w:lsdException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line="240" w:lineRule="atLeast"/>
    </w:pPr>
    <w:rPr>
      <w:rFonts w:ascii="宋体" w:hAnsi="Times New Roman" w:eastAsia="宋体" w:cs="Times New Roman"/>
      <w:snapToGrid w:val="0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numPr>
        <w:ilvl w:val="0"/>
        <w:numId w:val="1"/>
      </w:numPr>
      <w:spacing w:before="120" w:after="60"/>
      <w:ind w:left="720" w:hanging="720"/>
      <w:outlineLvl w:val="0"/>
    </w:pPr>
    <w:rPr>
      <w:b/>
      <w:sz w:val="24"/>
    </w:rPr>
  </w:style>
  <w:style w:type="paragraph" w:styleId="3">
    <w:name w:val="heading 2"/>
    <w:basedOn w:val="2"/>
    <w:next w:val="1"/>
    <w:link w:val="57"/>
    <w:qFormat/>
    <w:uiPriority w:val="0"/>
    <w:pPr>
      <w:numPr>
        <w:ilvl w:val="1"/>
      </w:numPr>
      <w:outlineLvl w:val="1"/>
    </w:pPr>
    <w:rPr>
      <w:sz w:val="20"/>
    </w:rPr>
  </w:style>
  <w:style w:type="paragraph" w:styleId="4">
    <w:name w:val="heading 3"/>
    <w:basedOn w:val="2"/>
    <w:next w:val="1"/>
    <w:qFormat/>
    <w:uiPriority w:val="0"/>
    <w:pPr>
      <w:numPr>
        <w:ilvl w:val="2"/>
      </w:numPr>
      <w:outlineLvl w:val="2"/>
    </w:pPr>
    <w:rPr>
      <w:b w:val="0"/>
      <w:i/>
      <w:sz w:val="20"/>
    </w:rPr>
  </w:style>
  <w:style w:type="paragraph" w:styleId="5">
    <w:name w:val="heading 4"/>
    <w:basedOn w:val="2"/>
    <w:next w:val="1"/>
    <w:qFormat/>
    <w:uiPriority w:val="0"/>
    <w:pPr>
      <w:numPr>
        <w:ilvl w:val="3"/>
      </w:numPr>
      <w:outlineLvl w:val="3"/>
    </w:pPr>
    <w:rPr>
      <w:b w:val="0"/>
      <w:sz w:val="20"/>
    </w:rPr>
  </w:style>
  <w:style w:type="paragraph" w:styleId="6">
    <w:name w:val="heading 5"/>
    <w:basedOn w:val="1"/>
    <w:next w:val="1"/>
    <w:qFormat/>
    <w:uiPriority w:val="0"/>
    <w:pPr>
      <w:numPr>
        <w:ilvl w:val="4"/>
        <w:numId w:val="1"/>
      </w:numPr>
      <w:spacing w:before="240" w:after="60"/>
      <w:ind w:left="2880"/>
      <w:outlineLvl w:val="4"/>
    </w:pPr>
    <w:rPr>
      <w:sz w:val="22"/>
    </w:rPr>
  </w:style>
  <w:style w:type="paragraph" w:styleId="7">
    <w:name w:val="heading 6"/>
    <w:basedOn w:val="1"/>
    <w:next w:val="1"/>
    <w:qFormat/>
    <w:uiPriority w:val="0"/>
    <w:pPr>
      <w:numPr>
        <w:ilvl w:val="5"/>
        <w:numId w:val="1"/>
      </w:numPr>
      <w:spacing w:before="240" w:after="60"/>
      <w:ind w:left="2880"/>
      <w:outlineLvl w:val="5"/>
    </w:pPr>
    <w:rPr>
      <w:i/>
      <w:sz w:val="22"/>
    </w:rPr>
  </w:style>
  <w:style w:type="paragraph" w:styleId="8">
    <w:name w:val="heading 7"/>
    <w:basedOn w:val="1"/>
    <w:next w:val="1"/>
    <w:qFormat/>
    <w:uiPriority w:val="0"/>
    <w:pPr>
      <w:numPr>
        <w:ilvl w:val="6"/>
        <w:numId w:val="1"/>
      </w:numPr>
      <w:spacing w:before="240" w:after="60"/>
      <w:ind w:left="2880"/>
      <w:outlineLvl w:val="6"/>
    </w:pPr>
  </w:style>
  <w:style w:type="paragraph" w:styleId="9">
    <w:name w:val="heading 8"/>
    <w:basedOn w:val="1"/>
    <w:next w:val="1"/>
    <w:qFormat/>
    <w:uiPriority w:val="0"/>
    <w:pPr>
      <w:numPr>
        <w:ilvl w:val="7"/>
        <w:numId w:val="1"/>
      </w:numPr>
      <w:spacing w:before="240" w:after="60"/>
      <w:ind w:left="2880"/>
      <w:outlineLvl w:val="7"/>
    </w:pPr>
    <w:rPr>
      <w:i/>
    </w:rPr>
  </w:style>
  <w:style w:type="paragraph" w:styleId="10">
    <w:name w:val="heading 9"/>
    <w:basedOn w:val="1"/>
    <w:next w:val="1"/>
    <w:qFormat/>
    <w:uiPriority w:val="0"/>
    <w:pPr>
      <w:numPr>
        <w:ilvl w:val="8"/>
        <w:numId w:val="1"/>
      </w:numPr>
      <w:spacing w:before="240" w:after="60"/>
      <w:ind w:left="2880"/>
      <w:outlineLvl w:val="8"/>
    </w:pPr>
    <w:rPr>
      <w:b/>
      <w:i/>
      <w:sz w:val="18"/>
    </w:rPr>
  </w:style>
  <w:style w:type="character" w:default="1" w:styleId="32">
    <w:name w:val="Default Paragraph Font"/>
    <w:semiHidden/>
    <w:unhideWhenUsed/>
    <w:qFormat/>
    <w:uiPriority w:val="1"/>
  </w:style>
  <w:style w:type="table" w:default="1" w:styleId="31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toc 7"/>
    <w:basedOn w:val="1"/>
    <w:next w:val="1"/>
    <w:autoRedefine/>
    <w:semiHidden/>
    <w:qFormat/>
    <w:uiPriority w:val="0"/>
    <w:pPr>
      <w:ind w:left="1200"/>
    </w:pPr>
  </w:style>
  <w:style w:type="paragraph" w:styleId="12">
    <w:name w:val="Normal Indent"/>
    <w:basedOn w:val="1"/>
    <w:qFormat/>
    <w:uiPriority w:val="0"/>
    <w:pPr>
      <w:ind w:left="900" w:hanging="900"/>
    </w:pPr>
  </w:style>
  <w:style w:type="paragraph" w:styleId="13">
    <w:name w:val="Document Map"/>
    <w:basedOn w:val="1"/>
    <w:semiHidden/>
    <w:qFormat/>
    <w:uiPriority w:val="0"/>
    <w:pPr>
      <w:shd w:val="clear" w:color="auto" w:fill="000080"/>
    </w:pPr>
  </w:style>
  <w:style w:type="paragraph" w:styleId="14">
    <w:name w:val="Body Text"/>
    <w:basedOn w:val="1"/>
    <w:qFormat/>
    <w:uiPriority w:val="0"/>
    <w:pPr>
      <w:keepLines/>
      <w:spacing w:after="120"/>
      <w:ind w:left="720"/>
    </w:pPr>
  </w:style>
  <w:style w:type="paragraph" w:styleId="15">
    <w:name w:val="Body Text Indent"/>
    <w:basedOn w:val="1"/>
    <w:uiPriority w:val="0"/>
    <w:pPr>
      <w:ind w:left="720"/>
    </w:pPr>
    <w:rPr>
      <w:i/>
      <w:color w:val="0000FF"/>
      <w:u w:val="single"/>
    </w:rPr>
  </w:style>
  <w:style w:type="paragraph" w:styleId="16">
    <w:name w:val="toc 5"/>
    <w:basedOn w:val="1"/>
    <w:next w:val="1"/>
    <w:autoRedefine/>
    <w:semiHidden/>
    <w:qFormat/>
    <w:uiPriority w:val="0"/>
    <w:pPr>
      <w:ind w:left="800"/>
    </w:pPr>
  </w:style>
  <w:style w:type="paragraph" w:styleId="17">
    <w:name w:val="toc 3"/>
    <w:basedOn w:val="1"/>
    <w:next w:val="1"/>
    <w:autoRedefine/>
    <w:semiHidden/>
    <w:qFormat/>
    <w:uiPriority w:val="0"/>
    <w:pPr>
      <w:tabs>
        <w:tab w:val="left" w:pos="1440"/>
        <w:tab w:val="right" w:pos="9360"/>
      </w:tabs>
      <w:ind w:left="864"/>
    </w:pPr>
  </w:style>
  <w:style w:type="paragraph" w:styleId="18">
    <w:name w:val="toc 8"/>
    <w:basedOn w:val="1"/>
    <w:next w:val="1"/>
    <w:autoRedefine/>
    <w:semiHidden/>
    <w:qFormat/>
    <w:uiPriority w:val="0"/>
    <w:pPr>
      <w:ind w:left="1400"/>
    </w:pPr>
  </w:style>
  <w:style w:type="paragraph" w:styleId="19">
    <w:name w:val="Body Text Indent 2"/>
    <w:basedOn w:val="1"/>
    <w:qFormat/>
    <w:uiPriority w:val="0"/>
    <w:pPr>
      <w:pBdr>
        <w:top w:val="single" w:color="C0C0C0" w:sz="6" w:space="1"/>
        <w:left w:val="single" w:color="C0C0C0" w:sz="6" w:space="1"/>
        <w:bottom w:val="single" w:color="C0C0C0" w:sz="6" w:space="1"/>
        <w:right w:val="single" w:color="C0C0C0" w:sz="6" w:space="1"/>
        <w:between w:val="single" w:color="C0C0C0" w:sz="6" w:space="1"/>
      </w:pBdr>
      <w:shd w:val="pct25" w:color="FFFF00" w:fill="FFFFFF"/>
      <w:spacing w:line="1" w:lineRule="atLeast"/>
      <w:ind w:left="720"/>
    </w:pPr>
  </w:style>
  <w:style w:type="paragraph" w:styleId="20">
    <w:name w:val="footer"/>
    <w:basedOn w:val="1"/>
    <w:qFormat/>
    <w:uiPriority w:val="0"/>
    <w:pPr>
      <w:tabs>
        <w:tab w:val="center" w:pos="4320"/>
        <w:tab w:val="right" w:pos="8640"/>
      </w:tabs>
    </w:pPr>
  </w:style>
  <w:style w:type="paragraph" w:styleId="21">
    <w:name w:val="header"/>
    <w:basedOn w:val="1"/>
    <w:qFormat/>
    <w:uiPriority w:val="0"/>
    <w:pPr>
      <w:tabs>
        <w:tab w:val="center" w:pos="4320"/>
        <w:tab w:val="right" w:pos="8640"/>
      </w:tabs>
    </w:pPr>
  </w:style>
  <w:style w:type="paragraph" w:styleId="22">
    <w:name w:val="toc 1"/>
    <w:basedOn w:val="1"/>
    <w:next w:val="1"/>
    <w:autoRedefine/>
    <w:qFormat/>
    <w:uiPriority w:val="39"/>
    <w:pPr>
      <w:tabs>
        <w:tab w:val="right" w:pos="9360"/>
      </w:tabs>
      <w:spacing w:before="240" w:after="60"/>
      <w:ind w:right="720"/>
    </w:pPr>
  </w:style>
  <w:style w:type="paragraph" w:styleId="23">
    <w:name w:val="toc 4"/>
    <w:basedOn w:val="1"/>
    <w:next w:val="1"/>
    <w:autoRedefine/>
    <w:semiHidden/>
    <w:qFormat/>
    <w:uiPriority w:val="0"/>
    <w:pPr>
      <w:ind w:left="600"/>
    </w:pPr>
  </w:style>
  <w:style w:type="paragraph" w:styleId="24">
    <w:name w:val="Subtitle"/>
    <w:basedOn w:val="1"/>
    <w:qFormat/>
    <w:uiPriority w:val="0"/>
    <w:pPr>
      <w:spacing w:after="60"/>
      <w:jc w:val="center"/>
    </w:pPr>
    <w:rPr>
      <w:i/>
      <w:sz w:val="36"/>
      <w:lang w:val="en-AU"/>
    </w:rPr>
  </w:style>
  <w:style w:type="paragraph" w:styleId="25">
    <w:name w:val="footnote text"/>
    <w:basedOn w:val="1"/>
    <w:semiHidden/>
    <w:uiPriority w:val="0"/>
    <w:pPr>
      <w:keepNext/>
      <w:keepLines/>
      <w:pBdr>
        <w:bottom w:val="single" w:color="000000" w:sz="6" w:space="0"/>
      </w:pBdr>
      <w:spacing w:before="40" w:after="40"/>
      <w:ind w:left="360" w:hanging="360"/>
    </w:pPr>
    <w:rPr>
      <w:sz w:val="16"/>
    </w:rPr>
  </w:style>
  <w:style w:type="paragraph" w:styleId="26">
    <w:name w:val="toc 6"/>
    <w:basedOn w:val="1"/>
    <w:next w:val="1"/>
    <w:autoRedefine/>
    <w:semiHidden/>
    <w:qFormat/>
    <w:uiPriority w:val="0"/>
    <w:pPr>
      <w:ind w:left="1000"/>
    </w:pPr>
  </w:style>
  <w:style w:type="paragraph" w:styleId="27">
    <w:name w:val="toc 2"/>
    <w:basedOn w:val="1"/>
    <w:next w:val="1"/>
    <w:autoRedefine/>
    <w:uiPriority w:val="39"/>
    <w:pPr>
      <w:tabs>
        <w:tab w:val="right" w:pos="9360"/>
      </w:tabs>
      <w:ind w:left="432" w:right="720"/>
    </w:pPr>
  </w:style>
  <w:style w:type="paragraph" w:styleId="28">
    <w:name w:val="toc 9"/>
    <w:basedOn w:val="1"/>
    <w:next w:val="1"/>
    <w:autoRedefine/>
    <w:semiHidden/>
    <w:uiPriority w:val="0"/>
    <w:pPr>
      <w:ind w:left="1600"/>
    </w:pPr>
  </w:style>
  <w:style w:type="paragraph" w:styleId="29">
    <w:name w:val="Normal (Web)"/>
    <w:basedOn w:val="1"/>
    <w:qFormat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paragraph" w:styleId="30">
    <w:name w:val="Title"/>
    <w:basedOn w:val="1"/>
    <w:next w:val="1"/>
    <w:qFormat/>
    <w:uiPriority w:val="0"/>
    <w:pPr>
      <w:spacing w:line="240" w:lineRule="auto"/>
      <w:jc w:val="center"/>
    </w:pPr>
    <w:rPr>
      <w:b/>
      <w:sz w:val="36"/>
    </w:rPr>
  </w:style>
  <w:style w:type="character" w:styleId="33">
    <w:name w:val="Strong"/>
    <w:qFormat/>
    <w:uiPriority w:val="0"/>
    <w:rPr>
      <w:b/>
    </w:rPr>
  </w:style>
  <w:style w:type="character" w:styleId="34">
    <w:name w:val="page number"/>
    <w:basedOn w:val="32"/>
    <w:qFormat/>
    <w:uiPriority w:val="0"/>
  </w:style>
  <w:style w:type="character" w:styleId="35">
    <w:name w:val="FollowedHyperlink"/>
    <w:qFormat/>
    <w:uiPriority w:val="0"/>
    <w:rPr>
      <w:color w:val="800080"/>
      <w:u w:val="single"/>
    </w:rPr>
  </w:style>
  <w:style w:type="character" w:styleId="36">
    <w:name w:val="Hyperlink"/>
    <w:qFormat/>
    <w:uiPriority w:val="0"/>
    <w:rPr>
      <w:color w:val="0000FF"/>
      <w:u w:val="single"/>
    </w:rPr>
  </w:style>
  <w:style w:type="character" w:styleId="37">
    <w:name w:val="HTML Code"/>
    <w:basedOn w:val="32"/>
    <w:qFormat/>
    <w:uiPriority w:val="0"/>
    <w:rPr>
      <w:rFonts w:ascii="Courier New" w:hAnsi="Courier New"/>
      <w:sz w:val="20"/>
    </w:rPr>
  </w:style>
  <w:style w:type="character" w:styleId="38">
    <w:name w:val="footnote reference"/>
    <w:semiHidden/>
    <w:qFormat/>
    <w:uiPriority w:val="0"/>
    <w:rPr>
      <w:sz w:val="20"/>
      <w:vertAlign w:val="superscript"/>
    </w:rPr>
  </w:style>
  <w:style w:type="paragraph" w:customStyle="1" w:styleId="39">
    <w:name w:val="Paragraph2"/>
    <w:basedOn w:val="1"/>
    <w:qFormat/>
    <w:uiPriority w:val="0"/>
    <w:pPr>
      <w:spacing w:before="80"/>
      <w:ind w:left="720"/>
      <w:jc w:val="both"/>
    </w:pPr>
    <w:rPr>
      <w:color w:val="000000"/>
      <w:lang w:val="en-AU"/>
    </w:rPr>
  </w:style>
  <w:style w:type="paragraph" w:customStyle="1" w:styleId="40">
    <w:name w:val="Bullet1"/>
    <w:basedOn w:val="1"/>
    <w:uiPriority w:val="0"/>
    <w:pPr>
      <w:ind w:left="720" w:hanging="432"/>
    </w:pPr>
  </w:style>
  <w:style w:type="paragraph" w:customStyle="1" w:styleId="41">
    <w:name w:val="Bullet2"/>
    <w:basedOn w:val="1"/>
    <w:qFormat/>
    <w:uiPriority w:val="0"/>
    <w:pPr>
      <w:ind w:left="1440" w:hanging="360"/>
    </w:pPr>
    <w:rPr>
      <w:color w:val="000080"/>
    </w:rPr>
  </w:style>
  <w:style w:type="paragraph" w:customStyle="1" w:styleId="42">
    <w:name w:val="Tabletext"/>
    <w:basedOn w:val="1"/>
    <w:qFormat/>
    <w:uiPriority w:val="0"/>
    <w:pPr>
      <w:keepLines/>
      <w:spacing w:after="120"/>
    </w:pPr>
  </w:style>
  <w:style w:type="paragraph" w:customStyle="1" w:styleId="43">
    <w:name w:val="Main Title"/>
    <w:basedOn w:val="1"/>
    <w:qFormat/>
    <w:uiPriority w:val="0"/>
    <w:pPr>
      <w:spacing w:before="480" w:after="60" w:line="240" w:lineRule="auto"/>
      <w:jc w:val="center"/>
    </w:pPr>
    <w:rPr>
      <w:b/>
      <w:kern w:val="28"/>
      <w:sz w:val="32"/>
    </w:rPr>
  </w:style>
  <w:style w:type="paragraph" w:customStyle="1" w:styleId="44">
    <w:name w:val="Paragraph1"/>
    <w:basedOn w:val="1"/>
    <w:qFormat/>
    <w:uiPriority w:val="0"/>
    <w:pPr>
      <w:spacing w:before="80" w:line="240" w:lineRule="auto"/>
      <w:jc w:val="both"/>
    </w:pPr>
  </w:style>
  <w:style w:type="paragraph" w:customStyle="1" w:styleId="45">
    <w:name w:val="Paragraph3"/>
    <w:basedOn w:val="1"/>
    <w:qFormat/>
    <w:uiPriority w:val="0"/>
    <w:pPr>
      <w:spacing w:before="80" w:line="240" w:lineRule="auto"/>
      <w:ind w:left="1530"/>
      <w:jc w:val="both"/>
    </w:pPr>
  </w:style>
  <w:style w:type="paragraph" w:customStyle="1" w:styleId="46">
    <w:name w:val="Paragraph4"/>
    <w:basedOn w:val="1"/>
    <w:uiPriority w:val="0"/>
    <w:pPr>
      <w:spacing w:before="80" w:line="240" w:lineRule="auto"/>
      <w:ind w:left="2250"/>
      <w:jc w:val="both"/>
    </w:pPr>
  </w:style>
  <w:style w:type="paragraph" w:customStyle="1" w:styleId="47">
    <w:name w:val="Body"/>
    <w:basedOn w:val="1"/>
    <w:qFormat/>
    <w:uiPriority w:val="0"/>
    <w:pPr>
      <w:widowControl/>
      <w:spacing w:before="120" w:line="240" w:lineRule="auto"/>
      <w:jc w:val="both"/>
    </w:pPr>
  </w:style>
  <w:style w:type="paragraph" w:customStyle="1" w:styleId="48">
    <w:name w:val="Bullet"/>
    <w:basedOn w:val="1"/>
    <w:qFormat/>
    <w:uiPriority w:val="0"/>
    <w:pPr>
      <w:widowControl/>
      <w:numPr>
        <w:ilvl w:val="0"/>
        <w:numId w:val="2"/>
      </w:numPr>
      <w:spacing w:before="120" w:line="240" w:lineRule="auto"/>
      <w:ind w:right="360"/>
      <w:jc w:val="both"/>
    </w:pPr>
  </w:style>
  <w:style w:type="paragraph" w:customStyle="1" w:styleId="49">
    <w:name w:val="InfoBlue"/>
    <w:basedOn w:val="1"/>
    <w:next w:val="14"/>
    <w:autoRedefine/>
    <w:qFormat/>
    <w:uiPriority w:val="0"/>
    <w:pPr>
      <w:spacing w:after="120"/>
      <w:ind w:left="720"/>
    </w:pPr>
    <w:rPr>
      <w:i/>
      <w:color w:val="0000FF"/>
    </w:rPr>
  </w:style>
  <w:style w:type="character" w:customStyle="1" w:styleId="50">
    <w:name w:val="tw4winMark"/>
    <w:qFormat/>
    <w:uiPriority w:val="0"/>
    <w:rPr>
      <w:rFonts w:ascii="Courier New" w:hAnsi="Courier New"/>
      <w:vanish/>
      <w:color w:val="800080"/>
      <w:vertAlign w:val="subscript"/>
    </w:rPr>
  </w:style>
  <w:style w:type="character" w:customStyle="1" w:styleId="51">
    <w:name w:val="tw4winInternal"/>
    <w:qFormat/>
    <w:uiPriority w:val="0"/>
    <w:rPr>
      <w:rFonts w:ascii="Courier New" w:hAnsi="Courier New"/>
      <w:color w:val="FF0000"/>
    </w:rPr>
  </w:style>
  <w:style w:type="character" w:customStyle="1" w:styleId="52">
    <w:name w:val="tw4winError"/>
    <w:qFormat/>
    <w:uiPriority w:val="0"/>
    <w:rPr>
      <w:rFonts w:ascii="Courier New" w:hAnsi="Courier New"/>
      <w:color w:val="00FF00"/>
      <w:sz w:val="40"/>
    </w:rPr>
  </w:style>
  <w:style w:type="character" w:customStyle="1" w:styleId="53">
    <w:name w:val="tw4winTerm"/>
    <w:qFormat/>
    <w:uiPriority w:val="0"/>
    <w:rPr>
      <w:color w:val="0000FF"/>
    </w:rPr>
  </w:style>
  <w:style w:type="character" w:customStyle="1" w:styleId="54">
    <w:name w:val="tw4winPopup"/>
    <w:qFormat/>
    <w:uiPriority w:val="0"/>
    <w:rPr>
      <w:rFonts w:ascii="Courier New" w:hAnsi="Courier New"/>
      <w:color w:val="008000"/>
    </w:rPr>
  </w:style>
  <w:style w:type="character" w:customStyle="1" w:styleId="55">
    <w:name w:val="tw4winJump"/>
    <w:qFormat/>
    <w:uiPriority w:val="0"/>
    <w:rPr>
      <w:rFonts w:ascii="Courier New" w:hAnsi="Courier New"/>
      <w:color w:val="008080"/>
    </w:rPr>
  </w:style>
  <w:style w:type="character" w:customStyle="1" w:styleId="56">
    <w:name w:val="tw4winExternal"/>
    <w:qFormat/>
    <w:uiPriority w:val="0"/>
    <w:rPr>
      <w:rFonts w:ascii="Courier New" w:hAnsi="Courier New"/>
      <w:color w:val="808080"/>
    </w:rPr>
  </w:style>
  <w:style w:type="character" w:customStyle="1" w:styleId="57">
    <w:name w:val="标题 2 Char"/>
    <w:link w:val="3"/>
    <w:qFormat/>
    <w:uiPriority w:val="0"/>
    <w:rPr>
      <w:sz w:val="20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1.png"/><Relationship Id="rId8" Type="http://schemas.openxmlformats.org/officeDocument/2006/relationships/theme" Target="theme/theme1.xml"/><Relationship Id="rId7" Type="http://schemas.openxmlformats.org/officeDocument/2006/relationships/footer" Target="footer1.xml"/><Relationship Id="rId6" Type="http://schemas.openxmlformats.org/officeDocument/2006/relationships/header" Target="header2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2" Type="http://schemas.openxmlformats.org/officeDocument/2006/relationships/fontTable" Target="fontTable.xml"/><Relationship Id="rId21" Type="http://schemas.openxmlformats.org/officeDocument/2006/relationships/numbering" Target="numbering.xml"/><Relationship Id="rId20" Type="http://schemas.openxmlformats.org/officeDocument/2006/relationships/image" Target="media/image12.png"/><Relationship Id="rId2" Type="http://schemas.openxmlformats.org/officeDocument/2006/relationships/settings" Target="settings.xml"/><Relationship Id="rId19" Type="http://schemas.openxmlformats.org/officeDocument/2006/relationships/image" Target="media/image11.png"/><Relationship Id="rId18" Type="http://schemas.openxmlformats.org/officeDocument/2006/relationships/image" Target="media/image10.png"/><Relationship Id="rId17" Type="http://schemas.openxmlformats.org/officeDocument/2006/relationships/image" Target="media/image9.png"/><Relationship Id="rId16" Type="http://schemas.openxmlformats.org/officeDocument/2006/relationships/image" Target="media/image8.png"/><Relationship Id="rId15" Type="http://schemas.openxmlformats.org/officeDocument/2006/relationships/image" Target="media/image7.png"/><Relationship Id="rId14" Type="http://schemas.openxmlformats.org/officeDocument/2006/relationships/image" Target="media/image6.png"/><Relationship Id="rId13" Type="http://schemas.openxmlformats.org/officeDocument/2006/relationships/image" Target="media/image5.png"/><Relationship Id="rId12" Type="http://schemas.openxmlformats.org/officeDocument/2006/relationships/image" Target="media/image4.png"/><Relationship Id="rId11" Type="http://schemas.openxmlformats.org/officeDocument/2006/relationships/image" Target="media/image3.png"/><Relationship Id="rId10" Type="http://schemas.openxmlformats.org/officeDocument/2006/relationships/image" Target="media/image2.png"/><Relationship Id="rId1" Type="http://schemas.openxmlformats.org/officeDocument/2006/relationships/styles" Target="style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D:\Courses\material\se\&#26412;&#31185;SE\&#25991;&#26723;&#27169;&#26495;\&#36719;&#20214;&#26550;&#26500;&#25991;&#26723;.dot" TargetMode="Externa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软件架构文档.dot</Template>
  <Company>&lt;SJTU&gt;</Company>
  <Pages>14</Pages>
  <Words>8591</Words>
  <Characters>10996</Characters>
  <Lines>18</Lines>
  <Paragraphs>5</Paragraphs>
  <TotalTime>1</TotalTime>
  <ScaleCrop>false</ScaleCrop>
  <LinksUpToDate>false</LinksUpToDate>
  <CharactersWithSpaces>11692</CharactersWithSpaces>
  <Application>WPS Office_12.1.0.16929_F1E327BC-269C-435d-A152-05C5408002CA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2020-09-03T11:02:00Z</dcterms:created>
  <dc:creator>bjshen</dc:creator>
  <cp:lastModifiedBy>Steiner</cp:lastModifiedBy>
  <cp:lastPrinted>2411-12-31T16:00:00Z</cp:lastPrinted>
  <dcterms:modified xsi:type="dcterms:W3CDTF">2026-07-24T07:51:17Z</dcterms:modified>
  <dc:subject>&lt;项目名称&gt;</dc:subject>
  <dc:title>软件架构文档</dc:title>
  <cp:revision>7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mpany Name" linkTarget="_Toc430444386">
    <vt:lpwstr>Objectives</vt:lpwstr>
  </property>
  <property fmtid="{D5CDD505-2E9C-101B-9397-08002B2CF9AE}" pid="3" name="KSOProductBuildVer">
    <vt:lpwstr>2052-12.1.0.16929</vt:lpwstr>
  </property>
  <property fmtid="{D5CDD505-2E9C-101B-9397-08002B2CF9AE}" pid="4" name="ICV">
    <vt:lpwstr>D59FE0BC715849D09A350C1647E1A9A4_12</vt:lpwstr>
  </property>
</Properties>
</file>