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0D79F5">
      <w:pPr>
        <w:jc w:val="center"/>
        <w:rPr>
          <w:rFonts w:hint="default"/>
          <w:b/>
          <w:bCs/>
          <w:sz w:val="24"/>
          <w:szCs w:val="32"/>
          <w:lang w:val="en-US" w:eastAsia="zh-CN"/>
        </w:rPr>
      </w:pPr>
      <w:r>
        <w:rPr>
          <w:rFonts w:hint="eastAsia"/>
          <w:b/>
          <w:bCs/>
          <w:sz w:val="24"/>
          <w:szCs w:val="32"/>
          <w:lang w:val="en-US" w:eastAsia="zh-CN"/>
        </w:rPr>
        <w:t>CS498</w:t>
      </w:r>
      <w:r>
        <w:rPr>
          <w:rFonts w:hint="default"/>
          <w:b/>
          <w:bCs/>
          <w:sz w:val="24"/>
          <w:szCs w:val="32"/>
          <w:lang w:val="en-US" w:eastAsia="zh-CN"/>
        </w:rPr>
        <w:t xml:space="preserve"> HW4 Part 4 – Analysis Question</w:t>
      </w:r>
    </w:p>
    <w:p w14:paraId="6EAA6F25">
      <w:pPr>
        <w:jc w:val="center"/>
        <w:rPr>
          <w:rFonts w:hint="default"/>
          <w:b w:val="0"/>
          <w:bCs w:val="0"/>
          <w:i/>
          <w:iCs/>
          <w:sz w:val="21"/>
          <w:szCs w:val="24"/>
          <w:lang w:val="en-US" w:eastAsia="zh-CN"/>
        </w:rPr>
      </w:pPr>
      <w:r>
        <w:rPr>
          <w:rFonts w:hint="default"/>
          <w:b w:val="0"/>
          <w:bCs w:val="0"/>
          <w:i/>
          <w:iCs/>
          <w:sz w:val="21"/>
          <w:szCs w:val="24"/>
          <w:lang w:val="en-US" w:eastAsia="zh-CN"/>
        </w:rPr>
        <w:t>Ning Wei ningwei3@illinois.edu</w:t>
      </w:r>
    </w:p>
    <w:p w14:paraId="50C19AEE">
      <w:pPr>
        <w:rPr>
          <w:rFonts w:hint="default" w:eastAsiaTheme="minorEastAsia"/>
          <w:lang w:val="en-US" w:eastAsia="zh-CN"/>
        </w:rPr>
      </w:pPr>
    </w:p>
    <w:p w14:paraId="67B61D9E">
      <w:pPr>
        <w:rPr>
          <w:rFonts w:hint="default" w:eastAsiaTheme="minorEastAsia"/>
          <w:lang w:val="en-US" w:eastAsia="zh-CN"/>
        </w:rPr>
      </w:pPr>
      <w:r>
        <w:rPr>
          <w:rFonts w:hint="default" w:eastAsiaTheme="minorEastAsia"/>
          <w:lang w:val="en-US" w:eastAsia="zh-CN"/>
        </w:rPr>
        <w:t xml:space="preserve">If I were to implement co-area-drivers in a relational database, I would store the data in normalized tables such as drivers, Companies, Areas and Trips. The SQL query mainly relies on a self-join of the Trips table: first, find all the dropoff areas visited by the target driver, and then join these records with the rows of other drivers in the same dropoff area. Next, group by the </w:t>
      </w:r>
      <w:r>
        <w:rPr>
          <w:rFonts w:hint="default"/>
          <w:lang w:val="en-US" w:eastAsia="zh-CN"/>
        </w:rPr>
        <w:t>I</w:t>
      </w:r>
      <w:r>
        <w:rPr>
          <w:rFonts w:hint="default" w:eastAsiaTheme="minorEastAsia"/>
          <w:lang w:val="en-US" w:eastAsia="zh-CN"/>
        </w:rPr>
        <w:t>ds of other drivers, count the number of distinct shared areas</w:t>
      </w:r>
      <w:bookmarkStart w:id="0" w:name="_GoBack"/>
      <w:bookmarkEnd w:id="0"/>
      <w:r>
        <w:rPr>
          <w:rFonts w:hint="default" w:eastAsiaTheme="minorEastAsia"/>
          <w:lang w:val="en-US" w:eastAsia="zh-CN"/>
        </w:rPr>
        <w:t xml:space="preserve"> visited together, and finally sort in descending order by quantity.</w:t>
      </w:r>
    </w:p>
    <w:p w14:paraId="20ED59B8">
      <w:pPr>
        <w:rPr>
          <w:rFonts w:hint="default" w:eastAsiaTheme="minorEastAsia"/>
          <w:lang w:val="en-US" w:eastAsia="zh-CN"/>
        </w:rPr>
      </w:pPr>
    </w:p>
    <w:p w14:paraId="1A1A06C8">
      <w:pPr>
        <w:rPr>
          <w:rFonts w:hint="default" w:eastAsiaTheme="minorEastAsia"/>
          <w:lang w:val="en-US" w:eastAsia="zh-CN"/>
        </w:rPr>
      </w:pPr>
      <w:r>
        <w:rPr>
          <w:rFonts w:hint="default" w:eastAsiaTheme="minorEastAsia"/>
          <w:lang w:val="en-US" w:eastAsia="zh-CN"/>
        </w:rPr>
        <w:t>This traversal is more natural in Neo4j because the data itself is modeled in the form of nodes and relationships. Graph queries can be directly performed along the path of Driver -&gt; Area &lt;-</w:t>
      </w:r>
      <w:r>
        <w:rPr>
          <w:rFonts w:hint="default"/>
          <w:lang w:val="en-US" w:eastAsia="zh-CN"/>
        </w:rPr>
        <w:t xml:space="preserve"> </w:t>
      </w:r>
      <w:r>
        <w:rPr>
          <w:rFonts w:hint="default" w:eastAsiaTheme="minorEastAsia"/>
          <w:lang w:val="en-US" w:eastAsia="zh-CN"/>
        </w:rPr>
        <w:t>driver, which is consistent with the logic of the problem itself. In native graph databases, index-free adjacency enables the system to directly access adjacent nodes from one node without the need for repeated index lookups or complex join operations. Therefore, multi-hop relational queries are usually simpler to express and have higher execution efficiency.</w:t>
      </w:r>
    </w:p>
    <w:p w14:paraId="202B59BD">
      <w:pPr>
        <w:rPr>
          <w:rFonts w:hint="default" w:eastAsiaTheme="minorEastAsia"/>
          <w:lang w:val="en-US" w:eastAsia="zh-CN"/>
        </w:rPr>
      </w:pPr>
    </w:p>
    <w:p w14:paraId="0FBFFF06">
      <w:pPr>
        <w:rPr>
          <w:rFonts w:hint="default" w:eastAsiaTheme="minorEastAsia"/>
          <w:lang w:val="en-US" w:eastAsia="zh-CN"/>
        </w:rPr>
      </w:pPr>
      <w:r>
        <w:rPr>
          <w:rFonts w:hint="default" w:eastAsiaTheme="minorEastAsia"/>
          <w:lang w:val="en-US" w:eastAsia="zh-CN"/>
        </w:rPr>
        <w:t>In the taxi dataset, there is one type of workload that may cause Neo4j to perform worse than relational databases, and that is the aggregation calculation of large amounts of data, such as calculating the average, count or ranking for all trips or companies. Such analysis tasks that mainly involve scanning and aggregation are usually more suitable for relational databases like PostgreSQL, as they are better optimized for table structure aggregation and set operations.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7EF53DB"/>
    <w:rsid w:val="1F755617"/>
    <w:rsid w:val="55FFFEF8"/>
    <w:rsid w:val="6D534E82"/>
    <w:rsid w:val="6EDBA5B5"/>
    <w:rsid w:val="7B7FFDEE"/>
    <w:rsid w:val="7E5FD96C"/>
    <w:rsid w:val="7FF9553E"/>
    <w:rsid w:val="BEED5DEE"/>
    <w:rsid w:val="DB7F0582"/>
    <w:rsid w:val="E7EF53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257</Words>
  <Characters>1343</Characters>
  <Lines>0</Lines>
  <Paragraphs>0</Paragraphs>
  <TotalTime>140</TotalTime>
  <ScaleCrop>false</ScaleCrop>
  <LinksUpToDate>false</LinksUpToDate>
  <CharactersWithSpaces>1595</CharactersWithSpaces>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2026-04-18T11:53:00Z</dcterms:created>
  <dc:creator>HBLD</dc:creator>
  <cp:lastModifiedBy>HBLD</cp:lastModifiedBy>
  <dcterms:modified xsi:type="dcterms:W3CDTF">2026-04-18T15:18:41Z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ICV">
    <vt:lpwstr>174C5A9D1A53EC8B21B7E369284A85FB_41</vt:lpwstr>
  </property>
</Properties>
</file>