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Head的作用  对网页进行控制和描述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Body的作用 展示数据内容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Html处理文本数据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 br b i u del sub p pre ol li ul font  &amp;it ; &amp;gt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Html的多媒体处理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</w:t>
      </w:r>
    </w:p>
    <w:p>
      <w:pPr>
        <w:ind w:left="420" w:leftChars="0" w:firstLine="42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C03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2016-05-21T07:10:24Z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