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A572A" w:rsidP="008A572A">
      <w:r w:rsidRPr="008A572A">
        <w:drawing>
          <wp:inline distT="0" distB="0" distL="0" distR="0" wp14:anchorId="17D29674" wp14:editId="2303A0D2">
            <wp:extent cx="3686689" cy="147658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2A" w:rsidRDefault="008A572A" w:rsidP="008A572A">
      <w:r>
        <w:t xml:space="preserve">Lembrar do container do </w:t>
      </w:r>
      <w:proofErr w:type="spellStart"/>
      <w:r>
        <w:t>flex</w:t>
      </w:r>
      <w:proofErr w:type="spellEnd"/>
      <w:r>
        <w:t xml:space="preserve"> model</w:t>
      </w:r>
    </w:p>
    <w:p w:rsidR="008A572A" w:rsidRDefault="008A572A" w:rsidP="008A572A">
      <w:bookmarkStart w:id="0" w:name="_GoBack"/>
      <w:r w:rsidRPr="008A572A">
        <w:drawing>
          <wp:inline distT="0" distB="0" distL="0" distR="0" wp14:anchorId="081A0675" wp14:editId="1AEB8AF4">
            <wp:extent cx="4724797" cy="3705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355" cy="37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572A" w:rsidRPr="008A572A" w:rsidRDefault="008A572A" w:rsidP="008A572A">
      <w:r>
        <w:t>Repara que estamos colocando uma cor amarela, então é como se fosse o mesmo container.</w:t>
      </w:r>
    </w:p>
    <w:sectPr w:rsidR="008A572A" w:rsidRPr="008A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D6"/>
    <w:rsid w:val="003D4BBC"/>
    <w:rsid w:val="004F34D6"/>
    <w:rsid w:val="008A572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59ED"/>
  <w15:chartTrackingRefBased/>
  <w15:docId w15:val="{C26AA7C8-AC26-4B35-B17C-AF100C38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2025-05-22T13:58:00Z</dcterms:created>
  <dcterms:modified xsi:type="dcterms:W3CDTF">2025-05-22T13:59:00Z</dcterms:modified>
</cp:coreProperties>
</file>