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11814">
      <w:r>
        <w:t>Repara em cima e em baixo</w:t>
      </w:r>
    </w:p>
    <w:p w:rsidR="00911814" w:rsidRDefault="00911814">
      <w:r>
        <w:t>Prova1 = 8</w:t>
      </w:r>
    </w:p>
    <w:p w:rsidR="00911814" w:rsidRDefault="00911814">
      <w:r w:rsidRPr="00911814">
        <w:drawing>
          <wp:inline distT="0" distB="0" distL="0" distR="0" wp14:anchorId="7447CA48" wp14:editId="361FB1A3">
            <wp:extent cx="5400040" cy="1627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14" w:rsidRDefault="00911814">
      <w:r>
        <w:t>É mesma coisa só que mudando a sintaxe apenas</w:t>
      </w:r>
    </w:p>
    <w:p w:rsidR="00911814" w:rsidRDefault="00911814">
      <w:bookmarkStart w:id="0" w:name="_GoBack"/>
      <w:bookmarkEnd w:id="0"/>
    </w:p>
    <w:p w:rsidR="00911814" w:rsidRDefault="00911814">
      <w:proofErr w:type="spellStart"/>
      <w:r>
        <w:t>Opcao</w:t>
      </w:r>
      <w:proofErr w:type="spellEnd"/>
      <w:r>
        <w:t xml:space="preserve"> 1 do ternário é quando é verdadeiro</w:t>
      </w:r>
    </w:p>
    <w:p w:rsidR="00911814" w:rsidRDefault="00911814">
      <w:proofErr w:type="spellStart"/>
      <w:r>
        <w:t>Opcao</w:t>
      </w:r>
      <w:proofErr w:type="spellEnd"/>
      <w:r>
        <w:t xml:space="preserve"> 2 seria o </w:t>
      </w:r>
      <w:proofErr w:type="spellStart"/>
      <w:r>
        <w:t>Else</w:t>
      </w:r>
      <w:proofErr w:type="spellEnd"/>
      <w:r>
        <w:t>.</w:t>
      </w:r>
    </w:p>
    <w:sectPr w:rsidR="00911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7C"/>
    <w:rsid w:val="00414B7C"/>
    <w:rsid w:val="008C6A59"/>
    <w:rsid w:val="0091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0E58"/>
  <w15:chartTrackingRefBased/>
  <w15:docId w15:val="{645C3460-D0B7-46E3-A18F-E5B04A39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2025-05-20T23:45:00Z</dcterms:created>
  <dcterms:modified xsi:type="dcterms:W3CDTF">2025-05-20T23:50:00Z</dcterms:modified>
</cp:coreProperties>
</file>