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A9" w:rsidRDefault="00242BA9" w:rsidP="00242BA9">
      <w:pPr>
        <w:pStyle w:val="Ttulo1"/>
      </w:pPr>
      <w:r>
        <w:t>Adicionando fontes interna</w:t>
      </w:r>
    </w:p>
    <w:p w:rsidR="00242BA9" w:rsidRDefault="00242BA9"/>
    <w:p w:rsidR="008C6A59" w:rsidRDefault="0077200A">
      <w:r>
        <w:t>Primeiro adicionamos uma folha de CSS</w:t>
      </w:r>
    </w:p>
    <w:p w:rsidR="0077200A" w:rsidRDefault="0077200A">
      <w:r w:rsidRPr="0077200A">
        <w:rPr>
          <w:noProof/>
          <w:lang w:eastAsia="pt-BR"/>
        </w:rPr>
        <w:drawing>
          <wp:inline distT="0" distB="0" distL="0" distR="0" wp14:anchorId="77004352" wp14:editId="1DB62BD1">
            <wp:extent cx="5400040" cy="645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0A" w:rsidRDefault="0077200A"/>
    <w:p w:rsidR="0077200A" w:rsidRDefault="0077200A">
      <w:r>
        <w:t xml:space="preserve">Agora vamos adicionar para toda a </w:t>
      </w:r>
      <w:proofErr w:type="spellStart"/>
      <w:r>
        <w:t>pagina</w:t>
      </w:r>
      <w:proofErr w:type="spellEnd"/>
      <w:r>
        <w:t xml:space="preserve"> uma única fonte, usando o seletor * universal</w:t>
      </w:r>
    </w:p>
    <w:p w:rsidR="0077200A" w:rsidRDefault="0077200A">
      <w:r w:rsidRPr="0077200A">
        <w:rPr>
          <w:noProof/>
          <w:lang w:eastAsia="pt-BR"/>
        </w:rPr>
        <w:drawing>
          <wp:inline distT="0" distB="0" distL="0" distR="0" wp14:anchorId="738D0806" wp14:editId="3B8869A7">
            <wp:extent cx="3877216" cy="130510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0A" w:rsidRDefault="0077200A">
      <w:r>
        <w:t>Nesse exemplo a cima estamos adicionando o tipo da fonte, mas podemos também adicionar uma fonte especifica.</w:t>
      </w:r>
    </w:p>
    <w:p w:rsidR="0077200A" w:rsidRDefault="0077200A"/>
    <w:p w:rsidR="0077200A" w:rsidRDefault="0077200A">
      <w:r w:rsidRPr="0077200A">
        <w:rPr>
          <w:noProof/>
          <w:lang w:eastAsia="pt-BR"/>
        </w:rPr>
        <w:drawing>
          <wp:inline distT="0" distB="0" distL="0" distR="0" wp14:anchorId="1ADB9E2F" wp14:editId="0D3E66AD">
            <wp:extent cx="3362794" cy="125747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00A">
        <w:rPr>
          <w:noProof/>
          <w:lang w:eastAsia="pt-BR"/>
        </w:rPr>
        <w:drawing>
          <wp:inline distT="0" distB="0" distL="0" distR="0" wp14:anchorId="7C9D372A" wp14:editId="3D4011CB">
            <wp:extent cx="5077534" cy="16385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0A" w:rsidRDefault="0077200A">
      <w:r>
        <w:lastRenderedPageBreak/>
        <w:t>Repara que se a fonte tiver um espaço, usamos o “”, se não tiver, podemos colocar sem espaço.</w:t>
      </w:r>
    </w:p>
    <w:p w:rsidR="0077200A" w:rsidRDefault="0077200A"/>
    <w:p w:rsidR="0077200A" w:rsidRDefault="0077200A">
      <w:r w:rsidRPr="0077200A">
        <w:rPr>
          <w:noProof/>
          <w:lang w:eastAsia="pt-BR"/>
        </w:rPr>
        <w:drawing>
          <wp:inline distT="0" distB="0" distL="0" distR="0" wp14:anchorId="6EDB9910" wp14:editId="79ABE85D">
            <wp:extent cx="5400040" cy="1374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0A" w:rsidRDefault="0077200A">
      <w:r>
        <w:t>Nesse exemplo estamos falando para ele tentar primeiro a times, depois o Arial e se não achar tentar uma sem serifa..</w:t>
      </w:r>
    </w:p>
    <w:p w:rsidR="0077200A" w:rsidRDefault="0077200A"/>
    <w:p w:rsidR="00242BA9" w:rsidRDefault="00242BA9">
      <w:bookmarkStart w:id="0" w:name="_GoBack"/>
      <w:bookmarkEnd w:id="0"/>
    </w:p>
    <w:sectPr w:rsidR="00242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6F"/>
    <w:rsid w:val="00242BA9"/>
    <w:rsid w:val="0075686F"/>
    <w:rsid w:val="0077200A"/>
    <w:rsid w:val="008C6A59"/>
    <w:rsid w:val="00E9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08B3"/>
  <w15:chartTrackingRefBased/>
  <w15:docId w15:val="{23B26DC9-C3DD-474F-AAEF-C57828AB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BA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BA9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2025-07-31T18:15:00Z</dcterms:created>
  <dcterms:modified xsi:type="dcterms:W3CDTF">2025-07-31T18:51:00Z</dcterms:modified>
</cp:coreProperties>
</file>