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161AEA">
      <w:r>
        <w:t>Como o nome já diz, vamos definir a largura máxima e mínima.</w:t>
      </w:r>
    </w:p>
    <w:p w:rsidR="00161AEA" w:rsidRDefault="00161AEA">
      <w:r w:rsidRPr="00161AEA">
        <w:drawing>
          <wp:inline distT="0" distB="0" distL="0" distR="0" wp14:anchorId="66A45ED5" wp14:editId="662EB203">
            <wp:extent cx="5400040" cy="2141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EA" w:rsidRDefault="00161AEA"/>
    <w:p w:rsidR="00161AEA" w:rsidRDefault="00161AEA">
      <w:r>
        <w:t>Nesse outro exemplo estamos dizendo que o botão deve ter no máximo 500px</w:t>
      </w:r>
    </w:p>
    <w:p w:rsidR="00161AEA" w:rsidRDefault="00161AEA">
      <w:r w:rsidRPr="00161AEA">
        <w:drawing>
          <wp:inline distT="0" distB="0" distL="0" distR="0" wp14:anchorId="48113628" wp14:editId="37793567">
            <wp:extent cx="5400040" cy="20415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EA" w:rsidRDefault="00161AEA">
      <w:r>
        <w:t>Ai o que acontece? Ele automaticamente quebra a linha.</w:t>
      </w:r>
    </w:p>
    <w:p w:rsidR="00161AEA" w:rsidRDefault="00161AEA">
      <w:bookmarkStart w:id="0" w:name="_GoBack"/>
      <w:bookmarkEnd w:id="0"/>
    </w:p>
    <w:sectPr w:rsidR="00161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DE1"/>
    <w:rsid w:val="00161AEA"/>
    <w:rsid w:val="00771DE1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C8115"/>
  <w15:chartTrackingRefBased/>
  <w15:docId w15:val="{874EB41F-BF04-4D2F-ACD4-9FE994DE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2025-07-24T01:25:00Z</dcterms:created>
  <dcterms:modified xsi:type="dcterms:W3CDTF">2025-07-24T01:27:00Z</dcterms:modified>
</cp:coreProperties>
</file>