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E681C">
      <w:r>
        <w:t xml:space="preserve">Para executar um arquivo dentro da </w:t>
      </w:r>
      <w:proofErr w:type="spellStart"/>
      <w:r>
        <w:t>maquina</w:t>
      </w:r>
      <w:proofErr w:type="spellEnd"/>
      <w:r>
        <w:t xml:space="preserve"> usamos o comando</w:t>
      </w:r>
    </w:p>
    <w:p w:rsidR="004E681C" w:rsidRDefault="004E681C"/>
    <w:p w:rsidR="004E681C" w:rsidRDefault="004E681C">
      <w:r>
        <w:t>Node nomeDoArquivo.js</w:t>
      </w:r>
      <w:bookmarkStart w:id="0" w:name="_GoBack"/>
      <w:bookmarkEnd w:id="0"/>
    </w:p>
    <w:sectPr w:rsidR="004E6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4A"/>
    <w:rsid w:val="004E681C"/>
    <w:rsid w:val="008C6A59"/>
    <w:rsid w:val="00D4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CC63"/>
  <w15:chartTrackingRefBased/>
  <w15:docId w15:val="{97F0E63D-7006-4033-B4F7-23C2E89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2025-08-10T02:01:00Z</dcterms:created>
  <dcterms:modified xsi:type="dcterms:W3CDTF">2025-08-10T02:01:00Z</dcterms:modified>
</cp:coreProperties>
</file>