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</w:rPr>
        <w:t>О внесении изменений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и дополнений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№_ в Приказ № 56/1-Пр от 31 декабря 2016 с изменениями и дополнениями, утвержденными приказом 21/6-1-ПР от 09.08.2017 года, приказом №40-ПР от 18.09.2017 года, приказом №44/1-1-ПР от 06.10.2017 года, приказом №1/3-1-ПР от 12.01.2018, приказом №68/3-ПР от 31.07.2018, №116/4-ПР- ПР от 23.11.2018 года, №28-ПР от 28.03.2019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 года, №35/1-ПР от 09.04.2019,</w:t>
      </w:r>
      <w:r w:rsidR="0094789C">
        <w:rPr>
          <w:rStyle w:val="a4"/>
          <w:rFonts w:ascii="Verdana" w:hAnsi="Verdana"/>
          <w:color w:val="333333"/>
          <w:sz w:val="20"/>
          <w:szCs w:val="20"/>
        </w:rPr>
        <w:t xml:space="preserve"> </w:t>
      </w:r>
      <w:r w:rsidR="0094789C">
        <w:rPr>
          <w:rStyle w:val="a4"/>
          <w:rFonts w:ascii="Verdana" w:hAnsi="Verdana"/>
          <w:color w:val="333333"/>
          <w:sz w:val="20"/>
          <w:szCs w:val="20"/>
          <w:shd w:val="clear" w:color="auto" w:fill="FFFFFF"/>
        </w:rPr>
        <w:t>№112/1-ПР от 17.06.2020</w:t>
      </w:r>
      <w:r w:rsidR="0094789C">
        <w:rPr>
          <w:rStyle w:val="a4"/>
          <w:rFonts w:ascii="Verdana" w:hAnsi="Verdana"/>
          <w:color w:val="333333"/>
          <w:sz w:val="20"/>
          <w:szCs w:val="20"/>
          <w:shd w:val="clear" w:color="auto" w:fill="FFFFFF"/>
        </w:rPr>
        <w:t>,</w:t>
      </w:r>
      <w:bookmarkStart w:id="0" w:name="_GoBack"/>
      <w:bookmarkEnd w:id="0"/>
      <w:r>
        <w:rPr>
          <w:rStyle w:val="a4"/>
          <w:rFonts w:ascii="Verdana" w:hAnsi="Verdana"/>
          <w:color w:val="333333"/>
          <w:sz w:val="20"/>
          <w:szCs w:val="20"/>
        </w:rPr>
        <w:t xml:space="preserve"> №____________ (далее - «Приказ»)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О продолжении предоставления Телекоммуникационных услуг для клиентов - (далее - «Клиенты»)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АО «Кселл» на базе цифровых и буквенных идентификаторов.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В целях повышения лояльности к бренду Kcell, оптимизации перечня услуг, предоставляемых АО «Кселл» (далее «Компания» или «Оператор») Клиентам.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</w:rPr>
        <w:t>ПРИКАЗЫВАЮ: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1. С 1</w:t>
      </w:r>
      <w:r w:rsidR="008258BB" w:rsidRPr="008258BB">
        <w:rPr>
          <w:rFonts w:ascii="Verdana" w:hAnsi="Verdana"/>
          <w:color w:val="333333"/>
          <w:sz w:val="20"/>
          <w:szCs w:val="20"/>
        </w:rPr>
        <w:t xml:space="preserve"> </w:t>
      </w:r>
      <w:r w:rsidR="00E47E41">
        <w:rPr>
          <w:rFonts w:ascii="Verdana" w:hAnsi="Verdana"/>
          <w:color w:val="333333"/>
          <w:sz w:val="20"/>
          <w:szCs w:val="20"/>
        </w:rPr>
        <w:t>февраля</w:t>
      </w:r>
      <w:r>
        <w:rPr>
          <w:rFonts w:ascii="Verdana" w:hAnsi="Verdana"/>
          <w:color w:val="333333"/>
          <w:sz w:val="20"/>
          <w:szCs w:val="20"/>
        </w:rPr>
        <w:t xml:space="preserve"> 2020 г. внести в приказ №56/1-ПР О продолжении предоставления Телекоммуникационных услуг для клиентов (далее «Клиенты») АО «Кселл» на базе цифровых и буквенных идентификаторов от 31 декабря 2016 (далее Приказ), следующие изменения и дополнения: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1. Дополнить Приказ пунктом</w:t>
      </w:r>
    </w:p>
    <w:p w:rsidR="00340AA7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1.23 Если у Корпоративного клиента при подключении услуги имеется потребность в выделении дополнительных сессий, плата за выделение дополнительных сессий с такого Корпоративного клиента взимается согласно Таблице 6.3</w:t>
      </w:r>
      <w:r w:rsidR="007D5C2E">
        <w:rPr>
          <w:rFonts w:ascii="Verdana" w:hAnsi="Verdana"/>
          <w:color w:val="333333"/>
          <w:sz w:val="20"/>
          <w:szCs w:val="20"/>
        </w:rPr>
        <w:br/>
      </w:r>
      <w:r w:rsidR="007D5C2E">
        <w:rPr>
          <w:rFonts w:ascii="Verdana" w:hAnsi="Verdana"/>
          <w:color w:val="333333"/>
          <w:sz w:val="20"/>
          <w:szCs w:val="20"/>
        </w:rPr>
        <w:br/>
        <w:t>Таблица 6.3 Стоимость услуг по выделению дополнительных сессий при подключении к голосовым сервисам для пользователей 0 тенге/минута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1275"/>
        <w:gridCol w:w="4955"/>
      </w:tblGrid>
      <w:tr w:rsidR="00340AA7" w:rsidTr="00340AA7">
        <w:tc>
          <w:tcPr>
            <w:tcW w:w="4390" w:type="dxa"/>
            <w:gridSpan w:val="2"/>
          </w:tcPr>
          <w:p w:rsidR="00340AA7" w:rsidRP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Количество выделенных сессий при подключении услуги</w:t>
            </w:r>
          </w:p>
        </w:tc>
        <w:tc>
          <w:tcPr>
            <w:tcW w:w="495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Ежемесячная абонентская плата за сессию, тенге включая НДС</w:t>
            </w:r>
          </w:p>
        </w:tc>
      </w:tr>
      <w:tr w:rsidR="00340AA7" w:rsidTr="00340AA7">
        <w:tc>
          <w:tcPr>
            <w:tcW w:w="311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От 0</w:t>
            </w:r>
          </w:p>
        </w:tc>
        <w:tc>
          <w:tcPr>
            <w:tcW w:w="127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До 500</w:t>
            </w:r>
          </w:p>
        </w:tc>
        <w:tc>
          <w:tcPr>
            <w:tcW w:w="495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0</w:t>
            </w:r>
          </w:p>
        </w:tc>
      </w:tr>
      <w:tr w:rsidR="00340AA7" w:rsidTr="00340AA7">
        <w:tc>
          <w:tcPr>
            <w:tcW w:w="311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От 500</w:t>
            </w:r>
          </w:p>
        </w:tc>
        <w:tc>
          <w:tcPr>
            <w:tcW w:w="127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До 1500</w:t>
            </w:r>
          </w:p>
        </w:tc>
        <w:tc>
          <w:tcPr>
            <w:tcW w:w="495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2 500</w:t>
            </w:r>
          </w:p>
        </w:tc>
      </w:tr>
      <w:tr w:rsidR="00340AA7" w:rsidTr="00340AA7">
        <w:tc>
          <w:tcPr>
            <w:tcW w:w="311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От 1500</w:t>
            </w:r>
          </w:p>
        </w:tc>
        <w:tc>
          <w:tcPr>
            <w:tcW w:w="127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До 3000</w:t>
            </w:r>
          </w:p>
        </w:tc>
        <w:tc>
          <w:tcPr>
            <w:tcW w:w="4955" w:type="dxa"/>
          </w:tcPr>
          <w:p w:rsidR="00340AA7" w:rsidRDefault="00340AA7" w:rsidP="00340AA7">
            <w:pPr>
              <w:pStyle w:val="a3"/>
              <w:jc w:val="center"/>
              <w:rPr>
                <w:rFonts w:ascii="Verdana" w:hAnsi="Verdana"/>
                <w:color w:val="333333"/>
                <w:sz w:val="20"/>
                <w:szCs w:val="20"/>
              </w:rPr>
            </w:pPr>
            <w:r>
              <w:rPr>
                <w:rFonts w:ascii="Verdana" w:hAnsi="Verdana"/>
                <w:color w:val="333333"/>
                <w:sz w:val="20"/>
                <w:szCs w:val="20"/>
              </w:rPr>
              <w:t>5 000</w:t>
            </w:r>
          </w:p>
        </w:tc>
      </w:tr>
    </w:tbl>
    <w:p w:rsidR="008E22B3" w:rsidRDefault="007D5C2E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</w:t>
      </w:r>
      <w:r w:rsidR="008E22B3">
        <w:rPr>
          <w:rFonts w:ascii="Verdana" w:hAnsi="Verdana"/>
          <w:color w:val="333333"/>
          <w:sz w:val="20"/>
          <w:szCs w:val="20"/>
        </w:rPr>
        <w:t xml:space="preserve"> </w:t>
      </w:r>
      <w:r w:rsidR="008E22B3">
        <w:rPr>
          <w:rStyle w:val="a4"/>
          <w:rFonts w:ascii="Verdana" w:hAnsi="Verdana"/>
          <w:color w:val="333333"/>
          <w:sz w:val="20"/>
          <w:szCs w:val="20"/>
        </w:rPr>
        <w:t>2. Департаменту по развитию бизнес рынка: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До </w:t>
      </w:r>
      <w:r w:rsidR="00340AA7">
        <w:rPr>
          <w:rFonts w:ascii="Verdana" w:hAnsi="Verdana"/>
          <w:color w:val="333333"/>
          <w:sz w:val="20"/>
          <w:szCs w:val="20"/>
        </w:rPr>
        <w:t xml:space="preserve">1 </w:t>
      </w:r>
      <w:r w:rsidR="00E47E41">
        <w:rPr>
          <w:rFonts w:ascii="Verdana" w:hAnsi="Verdana"/>
          <w:color w:val="333333"/>
          <w:sz w:val="20"/>
          <w:szCs w:val="20"/>
        </w:rPr>
        <w:t>марта</w:t>
      </w:r>
      <w:r>
        <w:rPr>
          <w:rFonts w:ascii="Verdana" w:hAnsi="Verdana"/>
          <w:color w:val="333333"/>
          <w:sz w:val="20"/>
          <w:szCs w:val="20"/>
        </w:rPr>
        <w:t xml:space="preserve"> 2020 года уведомить Корпоративных клиентов об изменениях в оказании Телекоммуникационных услуг.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</w:rPr>
        <w:t>3. Департаменту информационно-коммуникационных технологий: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Осуществлять техническую поддержку платформы для предоставления телекоммуникационных услуг на базе коротких номеров для Корпоративных клиентов и произвести необходимые доработки в </w:t>
      </w:r>
      <w:proofErr w:type="spellStart"/>
      <w:r>
        <w:rPr>
          <w:rFonts w:ascii="Verdana" w:hAnsi="Verdana"/>
          <w:color w:val="333333"/>
          <w:sz w:val="20"/>
          <w:szCs w:val="20"/>
        </w:rPr>
        <w:t>биллинговой</w:t>
      </w:r>
      <w:proofErr w:type="spellEnd"/>
      <w:r>
        <w:rPr>
          <w:rFonts w:ascii="Verdana" w:hAnsi="Verdana"/>
          <w:color w:val="333333"/>
          <w:sz w:val="20"/>
          <w:szCs w:val="20"/>
        </w:rPr>
        <w:t xml:space="preserve"> системе для выставления счетов Корпоративным клиентам.</w:t>
      </w:r>
    </w:p>
    <w:p w:rsidR="008E22B3" w:rsidRDefault="008E22B3" w:rsidP="008E22B3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4. Контроль исполнения настоящего приказа возложить на Дзюбу П.А., Директора департамента по развитию бизнес рынка.</w:t>
      </w:r>
    </w:p>
    <w:p w:rsidR="00714EC5" w:rsidRDefault="0094789C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BB"/>
    <w:rsid w:val="00124F14"/>
    <w:rsid w:val="00180103"/>
    <w:rsid w:val="00340AA7"/>
    <w:rsid w:val="0044496F"/>
    <w:rsid w:val="005E7DBB"/>
    <w:rsid w:val="007D5C2E"/>
    <w:rsid w:val="008258BB"/>
    <w:rsid w:val="008E22B3"/>
    <w:rsid w:val="0094789C"/>
    <w:rsid w:val="009F7B9A"/>
    <w:rsid w:val="00D3518A"/>
    <w:rsid w:val="00E4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815A"/>
  <w15:chartTrackingRefBased/>
  <w15:docId w15:val="{608FB1A8-7CB8-454F-9785-E9E1B241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22B3"/>
    <w:rPr>
      <w:b/>
      <w:bCs/>
    </w:rPr>
  </w:style>
  <w:style w:type="character" w:styleId="a5">
    <w:name w:val="Hyperlink"/>
    <w:basedOn w:val="a0"/>
    <w:uiPriority w:val="99"/>
    <w:semiHidden/>
    <w:unhideWhenUsed/>
    <w:rsid w:val="008E22B3"/>
    <w:rPr>
      <w:color w:val="0000FF"/>
      <w:u w:val="single"/>
    </w:rPr>
  </w:style>
  <w:style w:type="table" w:styleId="a6">
    <w:name w:val="Table Grid"/>
    <w:basedOn w:val="a1"/>
    <w:uiPriority w:val="39"/>
    <w:rsid w:val="00340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8CF20-0B24-4EDD-9678-CB8F4A7CA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5</cp:revision>
  <dcterms:created xsi:type="dcterms:W3CDTF">2020-10-30T06:23:00Z</dcterms:created>
  <dcterms:modified xsi:type="dcterms:W3CDTF">2020-10-30T09:52:00Z</dcterms:modified>
</cp:coreProperties>
</file>