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Об открытии подключения к акционному тарифному плану «Бизнес пакет 1.2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6</w:t>
      </w: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MLN» в рамках услуги «Бизнес-телефония» (далее - Услуга) для корпоративных клиентов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 С 1 октября 2019 года ввести в действие акционный тарифный план «</w:t>
      </w: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Бизнес пакет 1.2</w:t>
      </w:r>
      <w:r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6</w:t>
      </w: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MLN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» (далее – Тарифный план) на следующих условиях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:</w:t>
      </w:r>
    </w:p>
    <w:tbl>
      <w:tblPr>
        <w:tblW w:w="10335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9"/>
        <w:gridCol w:w="2608"/>
        <w:gridCol w:w="2248"/>
      </w:tblGrid>
      <w:tr w:rsidR="000466F4" w:rsidRPr="000466F4" w:rsidTr="000466F4">
        <w:trPr>
          <w:tblCellSpacing w:w="0" w:type="dxa"/>
          <w:jc w:val="center"/>
        </w:trPr>
        <w:tc>
          <w:tcPr>
            <w:tcW w:w="5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484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1 2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0 000 тенге</w:t>
            </w:r>
          </w:p>
        </w:tc>
      </w:tr>
      <w:tr w:rsidR="000466F4" w:rsidRPr="000466F4" w:rsidTr="000466F4">
        <w:trPr>
          <w:tblCellSpacing w:w="0" w:type="dxa"/>
          <w:jc w:val="center"/>
        </w:trPr>
        <w:tc>
          <w:tcPr>
            <w:tcW w:w="5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Ежемесячный пакет минут для звонков на номера всех сотовых операторов**</w:t>
            </w:r>
          </w:p>
        </w:tc>
        <w:tc>
          <w:tcPr>
            <w:tcW w:w="4845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2</w:t>
            </w: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</w:t>
            </w: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0 000 минут</w:t>
            </w:r>
          </w:p>
        </w:tc>
      </w:tr>
      <w:tr w:rsidR="000466F4" w:rsidRPr="000466F4" w:rsidTr="000466F4">
        <w:trPr>
          <w:tblCellSpacing w:w="0" w:type="dxa"/>
          <w:jc w:val="center"/>
        </w:trPr>
        <w:tc>
          <w:tcPr>
            <w:tcW w:w="5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proofErr w:type="gramStart"/>
            <w:r w:rsidRPr="000466F4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  тенге</w:t>
            </w:r>
            <w:proofErr w:type="gramEnd"/>
            <w:r w:rsidRPr="000466F4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 xml:space="preserve"> с НДС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Шаг тарификации</w:t>
            </w:r>
          </w:p>
        </w:tc>
      </w:tr>
      <w:tr w:rsidR="000466F4" w:rsidRPr="000466F4" w:rsidTr="000466F4">
        <w:trPr>
          <w:tblCellSpacing w:w="0" w:type="dxa"/>
          <w:jc w:val="center"/>
        </w:trPr>
        <w:tc>
          <w:tcPr>
            <w:tcW w:w="5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Внутри сети Kcell, </w:t>
            </w:r>
            <w:proofErr w:type="spellStart"/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Activ</w:t>
            </w:r>
            <w:proofErr w:type="spellEnd"/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0466F4" w:rsidRPr="000466F4" w:rsidTr="000466F4">
        <w:trPr>
          <w:tblCellSpacing w:w="0" w:type="dxa"/>
          <w:jc w:val="center"/>
        </w:trPr>
        <w:tc>
          <w:tcPr>
            <w:tcW w:w="5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0466F4" w:rsidRPr="000466F4" w:rsidTr="000466F4">
        <w:trPr>
          <w:tblCellSpacing w:w="0" w:type="dxa"/>
          <w:jc w:val="center"/>
        </w:trPr>
        <w:tc>
          <w:tcPr>
            <w:tcW w:w="5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сотовых операторов РК,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0466F4" w:rsidRPr="000466F4" w:rsidTr="000466F4">
        <w:trPr>
          <w:tblCellSpacing w:w="0" w:type="dxa"/>
          <w:jc w:val="center"/>
        </w:trPr>
        <w:tc>
          <w:tcPr>
            <w:tcW w:w="54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за 1 минуту</w:t>
            </w:r>
          </w:p>
        </w:tc>
        <w:tc>
          <w:tcPr>
            <w:tcW w:w="26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0466F4" w:rsidRPr="000466F4" w:rsidRDefault="000466F4" w:rsidP="000466F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0466F4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</w:tbl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*Абонентская плата списывается каждое 1-е число месяца, следующего за учетным, независимо от даты подключения или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При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указанным в таблице.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**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</w:t>
      </w:r>
      <w:proofErr w:type="spellStart"/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осгласно</w:t>
      </w:r>
      <w:proofErr w:type="spellEnd"/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условиям Тарифного плана.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 xml:space="preserve">*** 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Доступ на международные направления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предоставляется по заявлению Абонента.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1.1. Тарифный план доступен для подключения в период с 01</w:t>
      </w:r>
      <w:r w:rsidR="00720685" w:rsidRPr="0072068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.10.2019</w:t>
      </w:r>
      <w:r w:rsidR="0072068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г.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по 31</w:t>
      </w:r>
      <w:r w:rsidR="0072068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.10.2020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г.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1.2. Тарифный план доступен для подключения Абонентам в г. Алматы</w:t>
      </w:r>
      <w:bookmarkStart w:id="0" w:name="_GoBack"/>
      <w:bookmarkEnd w:id="0"/>
      <w:r w:rsidR="0072068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и г. </w:t>
      </w:r>
      <w:proofErr w:type="spellStart"/>
      <w:r w:rsidR="0072068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Нур</w:t>
      </w:r>
      <w:proofErr w:type="spellEnd"/>
      <w:r w:rsidR="00720685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-Султан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1.3.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1.4. Абоненты, подключившие Тарифный план в период, указанный в п.1.1 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lastRenderedPageBreak/>
        <w:t>4. Провести инструктаж операторов по предоставлению информации об условиях Тарифного плана.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5. Осуществить техническую поддержку подключения и предоставления Абонентам Тарифного плана в </w:t>
      </w:r>
      <w:proofErr w:type="spellStart"/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биллинговой</w:t>
      </w:r>
      <w:proofErr w:type="spellEnd"/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системе.</w:t>
      </w:r>
    </w:p>
    <w:p w:rsidR="000466F4" w:rsidRPr="000466F4" w:rsidRDefault="000466F4" w:rsidP="000466F4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Контроль за исполнением настоящего приказа возложить на Директора департамента по развитию бизнес рынка 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Петра Дзюба</w:t>
      </w:r>
      <w:r w:rsidRPr="000466F4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</w:t>
      </w:r>
    </w:p>
    <w:p w:rsidR="00714EC5" w:rsidRDefault="00720685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F4"/>
    <w:rsid w:val="000466F4"/>
    <w:rsid w:val="00124F14"/>
    <w:rsid w:val="00623C83"/>
    <w:rsid w:val="00720685"/>
    <w:rsid w:val="009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42992"/>
  <w15:chartTrackingRefBased/>
  <w15:docId w15:val="{A17F1E09-5083-4C36-927C-BB64BE1D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46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74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2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2</cp:revision>
  <dcterms:created xsi:type="dcterms:W3CDTF">2020-02-27T11:17:00Z</dcterms:created>
  <dcterms:modified xsi:type="dcterms:W3CDTF">2020-02-28T04:20:00Z</dcterms:modified>
</cp:coreProperties>
</file>