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0629" w:rsidRDefault="00A20629" w:rsidP="00A20629">
      <w:pPr>
        <w:pStyle w:val="NormalWeb"/>
        <w:shd w:val="clear" w:color="auto" w:fill="FFFFFF"/>
        <w:jc w:val="both"/>
        <w:rPr>
          <w:rFonts w:ascii="Verdana" w:hAnsi="Verdana"/>
          <w:color w:val="333333"/>
          <w:sz w:val="20"/>
          <w:szCs w:val="20"/>
        </w:rPr>
      </w:pPr>
      <w:r>
        <w:rPr>
          <w:rStyle w:val="Strong"/>
          <w:rFonts w:ascii="Verdana" w:hAnsi="Verdana"/>
          <w:color w:val="333333"/>
          <w:sz w:val="20"/>
          <w:szCs w:val="20"/>
        </w:rPr>
        <w:t>О проведении акции «</w:t>
      </w:r>
      <w:r w:rsidRPr="00A20629">
        <w:rPr>
          <w:rStyle w:val="Strong"/>
          <w:rFonts w:ascii="Verdana" w:hAnsi="Verdana"/>
          <w:color w:val="333333"/>
          <w:sz w:val="20"/>
          <w:szCs w:val="20"/>
        </w:rPr>
        <w:t>Окно в Китай, Гонконг и Великобританию</w:t>
      </w:r>
      <w:r>
        <w:rPr>
          <w:rStyle w:val="Strong"/>
          <w:rFonts w:ascii="Verdana" w:hAnsi="Verdana"/>
          <w:color w:val="333333"/>
          <w:sz w:val="20"/>
          <w:szCs w:val="20"/>
        </w:rPr>
        <w:t>» в рамках дополнительной услуги «Звонки без границ» (далее - Услуга) для корпоративных клиентов</w:t>
      </w:r>
      <w:r>
        <w:rPr>
          <w:rFonts w:ascii="Verdana" w:hAnsi="Verdana"/>
          <w:color w:val="333333"/>
          <w:sz w:val="20"/>
          <w:szCs w:val="20"/>
        </w:rPr>
        <w:t> </w:t>
      </w:r>
      <w:r>
        <w:rPr>
          <w:rStyle w:val="Strong"/>
          <w:rFonts w:ascii="Verdana" w:hAnsi="Verdana"/>
          <w:color w:val="333333"/>
          <w:sz w:val="20"/>
          <w:szCs w:val="20"/>
        </w:rPr>
        <w:t>АО «Кселл»</w:t>
      </w:r>
      <w:r>
        <w:rPr>
          <w:rFonts w:ascii="Verdana" w:hAnsi="Verdana"/>
          <w:color w:val="333333"/>
          <w:sz w:val="20"/>
          <w:szCs w:val="20"/>
        </w:rPr>
        <w:t> </w:t>
      </w:r>
      <w:r>
        <w:rPr>
          <w:rStyle w:val="Strong"/>
          <w:rFonts w:ascii="Verdana" w:hAnsi="Verdana"/>
          <w:color w:val="333333"/>
          <w:sz w:val="20"/>
          <w:szCs w:val="20"/>
        </w:rPr>
        <w:t>(далее - Абоненты)</w:t>
      </w:r>
    </w:p>
    <w:p w:rsidR="00A20629" w:rsidRDefault="00A20629" w:rsidP="00A20629">
      <w:pPr>
        <w:pStyle w:val="NormalWeb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 xml:space="preserve">В целях удержания корпоративных клиентов, подключенных </w:t>
      </w:r>
      <w:r>
        <w:rPr>
          <w:rFonts w:ascii="Verdana" w:hAnsi="Verdana"/>
          <w:color w:val="333333"/>
          <w:sz w:val="20"/>
          <w:szCs w:val="20"/>
        </w:rPr>
        <w:t>к</w:t>
      </w:r>
      <w:r>
        <w:rPr>
          <w:rFonts w:ascii="Verdana" w:hAnsi="Verdana"/>
          <w:color w:val="333333"/>
          <w:sz w:val="20"/>
          <w:szCs w:val="20"/>
        </w:rPr>
        <w:t xml:space="preserve"> </w:t>
      </w:r>
      <w:r>
        <w:rPr>
          <w:rFonts w:ascii="Verdana" w:hAnsi="Verdana"/>
          <w:color w:val="333333"/>
          <w:sz w:val="20"/>
          <w:szCs w:val="20"/>
        </w:rPr>
        <w:t>У</w:t>
      </w:r>
      <w:r>
        <w:rPr>
          <w:rFonts w:ascii="Verdana" w:hAnsi="Verdana"/>
          <w:color w:val="333333"/>
          <w:sz w:val="20"/>
          <w:szCs w:val="20"/>
        </w:rPr>
        <w:t>слуге</w:t>
      </w:r>
      <w:r>
        <w:rPr>
          <w:rFonts w:ascii="Verdana" w:hAnsi="Verdana"/>
          <w:color w:val="333333"/>
          <w:sz w:val="20"/>
          <w:szCs w:val="20"/>
        </w:rPr>
        <w:t>,</w:t>
      </w:r>
    </w:p>
    <w:p w:rsidR="00A20629" w:rsidRDefault="00A20629" w:rsidP="00A20629">
      <w:pPr>
        <w:pStyle w:val="NormalWeb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Style w:val="Strong"/>
          <w:rFonts w:ascii="Verdana" w:hAnsi="Verdana"/>
          <w:color w:val="333333"/>
          <w:sz w:val="20"/>
          <w:szCs w:val="20"/>
        </w:rPr>
        <w:t>ПРИКАЗЫВАЮ:</w:t>
      </w:r>
    </w:p>
    <w:p w:rsidR="00A20629" w:rsidRDefault="00A20629" w:rsidP="00A20629">
      <w:pPr>
        <w:pStyle w:val="NormalWeb"/>
        <w:shd w:val="clear" w:color="auto" w:fill="FFFFFF"/>
        <w:jc w:val="both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 xml:space="preserve">1. С 1 </w:t>
      </w:r>
      <w:r>
        <w:rPr>
          <w:rFonts w:ascii="Verdana" w:hAnsi="Verdana"/>
          <w:color w:val="333333"/>
          <w:sz w:val="20"/>
          <w:szCs w:val="20"/>
        </w:rPr>
        <w:t>июня</w:t>
      </w:r>
      <w:r>
        <w:rPr>
          <w:rFonts w:ascii="Verdana" w:hAnsi="Verdana"/>
          <w:color w:val="333333"/>
          <w:sz w:val="20"/>
          <w:szCs w:val="20"/>
        </w:rPr>
        <w:t> 20</w:t>
      </w:r>
      <w:r>
        <w:rPr>
          <w:rFonts w:ascii="Verdana" w:hAnsi="Verdana"/>
          <w:color w:val="333333"/>
          <w:sz w:val="20"/>
          <w:szCs w:val="20"/>
        </w:rPr>
        <w:t>20</w:t>
      </w:r>
      <w:r>
        <w:rPr>
          <w:rFonts w:ascii="Verdana" w:hAnsi="Verdana"/>
          <w:color w:val="333333"/>
          <w:sz w:val="20"/>
          <w:szCs w:val="20"/>
        </w:rPr>
        <w:t> года Абоненты, подключившие Услугу, могут подключить Акцию «</w:t>
      </w:r>
      <w:r w:rsidRPr="00A20629">
        <w:rPr>
          <w:rFonts w:ascii="Verdana" w:hAnsi="Verdana"/>
          <w:color w:val="333333"/>
          <w:sz w:val="20"/>
          <w:szCs w:val="20"/>
        </w:rPr>
        <w:t>Окно в Китай, Гонконг и Великобританию</w:t>
      </w:r>
      <w:r>
        <w:rPr>
          <w:rFonts w:ascii="Verdana" w:hAnsi="Verdana"/>
          <w:color w:val="333333"/>
          <w:sz w:val="20"/>
          <w:szCs w:val="20"/>
        </w:rPr>
        <w:t xml:space="preserve">» (далее – Акция). В рамках Акции тарификация на звонки в </w:t>
      </w:r>
      <w:r w:rsidRPr="00A20629">
        <w:rPr>
          <w:rFonts w:ascii="Verdana" w:hAnsi="Verdana"/>
          <w:color w:val="333333"/>
          <w:sz w:val="20"/>
          <w:szCs w:val="20"/>
        </w:rPr>
        <w:t>Китай, Гонконг и Великобританию</w:t>
      </w:r>
      <w:r>
        <w:rPr>
          <w:rFonts w:ascii="Verdana" w:hAnsi="Verdana"/>
          <w:color w:val="333333"/>
          <w:sz w:val="20"/>
          <w:szCs w:val="20"/>
        </w:rPr>
        <w:t xml:space="preserve"> составляет - </w:t>
      </w:r>
      <w:r>
        <w:rPr>
          <w:rFonts w:ascii="Verdana" w:hAnsi="Verdana"/>
          <w:color w:val="333333"/>
          <w:sz w:val="20"/>
          <w:szCs w:val="20"/>
        </w:rPr>
        <w:t>3</w:t>
      </w:r>
      <w:r>
        <w:rPr>
          <w:rFonts w:ascii="Verdana" w:hAnsi="Verdana"/>
          <w:color w:val="333333"/>
          <w:sz w:val="20"/>
          <w:szCs w:val="20"/>
        </w:rPr>
        <w:t>9 тенге за минуту (включая НДС) с шагом округления 1 сек. Звонки на остальные международные направления будут тарифицироваться согласно действующим тарифам Услуги.</w:t>
      </w:r>
    </w:p>
    <w:p w:rsidR="00A20629" w:rsidRDefault="00A20629" w:rsidP="00A20629">
      <w:pPr>
        <w:pStyle w:val="NormalWeb"/>
        <w:shd w:val="clear" w:color="auto" w:fill="FFFFFF"/>
        <w:jc w:val="both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 xml:space="preserve">2. Акция доступна для подключения в период с 1 </w:t>
      </w:r>
      <w:r>
        <w:rPr>
          <w:rFonts w:ascii="Verdana" w:hAnsi="Verdana"/>
          <w:color w:val="333333"/>
          <w:sz w:val="20"/>
          <w:szCs w:val="20"/>
        </w:rPr>
        <w:t>июня</w:t>
      </w:r>
      <w:r>
        <w:rPr>
          <w:rFonts w:ascii="Verdana" w:hAnsi="Verdana"/>
          <w:color w:val="333333"/>
          <w:sz w:val="20"/>
          <w:szCs w:val="20"/>
        </w:rPr>
        <w:t xml:space="preserve"> по 31 </w:t>
      </w:r>
      <w:r>
        <w:rPr>
          <w:rFonts w:ascii="Verdana" w:hAnsi="Verdana"/>
          <w:color w:val="333333"/>
          <w:sz w:val="20"/>
          <w:szCs w:val="20"/>
        </w:rPr>
        <w:t>июля</w:t>
      </w:r>
      <w:r>
        <w:rPr>
          <w:rFonts w:ascii="Verdana" w:hAnsi="Verdana"/>
          <w:color w:val="333333"/>
          <w:sz w:val="20"/>
          <w:szCs w:val="20"/>
        </w:rPr>
        <w:t xml:space="preserve"> 20</w:t>
      </w:r>
      <w:r>
        <w:rPr>
          <w:rFonts w:ascii="Verdana" w:hAnsi="Verdana"/>
          <w:color w:val="333333"/>
          <w:sz w:val="20"/>
          <w:szCs w:val="20"/>
        </w:rPr>
        <w:t>20</w:t>
      </w:r>
      <w:r>
        <w:rPr>
          <w:rFonts w:ascii="Verdana" w:hAnsi="Verdana"/>
          <w:color w:val="333333"/>
          <w:sz w:val="20"/>
          <w:szCs w:val="20"/>
        </w:rPr>
        <w:t> года. </w:t>
      </w:r>
      <w:bookmarkStart w:id="0" w:name="_GoBack"/>
      <w:bookmarkEnd w:id="0"/>
    </w:p>
    <w:p w:rsidR="00A20629" w:rsidRDefault="00A20629" w:rsidP="00A20629">
      <w:pPr>
        <w:pStyle w:val="NormalWeb"/>
        <w:shd w:val="clear" w:color="auto" w:fill="FFFFFF"/>
        <w:jc w:val="both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3</w:t>
      </w:r>
      <w:r>
        <w:rPr>
          <w:rFonts w:ascii="Verdana" w:hAnsi="Verdana"/>
          <w:color w:val="333333"/>
          <w:sz w:val="20"/>
          <w:szCs w:val="20"/>
        </w:rPr>
        <w:t>. Подключение к Акции осуществляется по письменному заявлению Абонента.</w:t>
      </w:r>
    </w:p>
    <w:p w:rsidR="00A20629" w:rsidRDefault="00A20629" w:rsidP="00A20629">
      <w:pPr>
        <w:pStyle w:val="NormalWeb"/>
        <w:shd w:val="clear" w:color="auto" w:fill="FFFFFF"/>
        <w:jc w:val="both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4</w:t>
      </w:r>
      <w:r>
        <w:rPr>
          <w:rFonts w:ascii="Verdana" w:hAnsi="Verdana"/>
          <w:color w:val="333333"/>
          <w:sz w:val="20"/>
          <w:szCs w:val="20"/>
        </w:rPr>
        <w:t xml:space="preserve">. Абоненты, подключившиеся к Акции, имеют возможность совершать звонки в </w:t>
      </w:r>
      <w:r w:rsidRPr="00A20629">
        <w:rPr>
          <w:rFonts w:ascii="Verdana" w:hAnsi="Verdana"/>
          <w:color w:val="333333"/>
          <w:sz w:val="20"/>
          <w:szCs w:val="20"/>
        </w:rPr>
        <w:t>Китай, Гонконг и Великобританию</w:t>
      </w:r>
      <w:r>
        <w:rPr>
          <w:rFonts w:ascii="Verdana" w:hAnsi="Verdana"/>
          <w:color w:val="333333"/>
          <w:sz w:val="20"/>
          <w:szCs w:val="20"/>
        </w:rPr>
        <w:t xml:space="preserve"> по </w:t>
      </w:r>
      <w:r>
        <w:rPr>
          <w:rFonts w:ascii="Verdana" w:hAnsi="Verdana"/>
          <w:color w:val="333333"/>
          <w:sz w:val="20"/>
          <w:szCs w:val="20"/>
        </w:rPr>
        <w:t>3</w:t>
      </w:r>
      <w:r>
        <w:rPr>
          <w:rFonts w:ascii="Verdana" w:hAnsi="Verdana"/>
          <w:color w:val="333333"/>
          <w:sz w:val="20"/>
          <w:szCs w:val="20"/>
        </w:rPr>
        <w:t>9 тенге</w:t>
      </w:r>
      <w:r>
        <w:rPr>
          <w:rFonts w:ascii="Verdana" w:hAnsi="Verdana"/>
          <w:color w:val="333333"/>
          <w:sz w:val="20"/>
          <w:szCs w:val="20"/>
        </w:rPr>
        <w:t xml:space="preserve"> за </w:t>
      </w:r>
      <w:r>
        <w:rPr>
          <w:rFonts w:ascii="Verdana" w:hAnsi="Verdana"/>
          <w:color w:val="333333"/>
          <w:sz w:val="20"/>
          <w:szCs w:val="20"/>
        </w:rPr>
        <w:t>мин</w:t>
      </w:r>
      <w:r>
        <w:rPr>
          <w:rFonts w:ascii="Verdana" w:hAnsi="Verdana"/>
          <w:color w:val="333333"/>
          <w:sz w:val="20"/>
          <w:szCs w:val="20"/>
        </w:rPr>
        <w:t xml:space="preserve">уту </w:t>
      </w:r>
      <w:r>
        <w:rPr>
          <w:rFonts w:ascii="Verdana" w:hAnsi="Verdana"/>
          <w:color w:val="333333"/>
          <w:sz w:val="20"/>
          <w:szCs w:val="20"/>
        </w:rPr>
        <w:t>(включая НДС</w:t>
      </w:r>
      <w:r>
        <w:rPr>
          <w:rFonts w:ascii="Verdana" w:hAnsi="Verdana"/>
          <w:color w:val="333333"/>
          <w:sz w:val="20"/>
          <w:szCs w:val="20"/>
        </w:rPr>
        <w:t xml:space="preserve"> и</w:t>
      </w:r>
      <w:r>
        <w:rPr>
          <w:rFonts w:ascii="Verdana" w:hAnsi="Verdana"/>
          <w:color w:val="333333"/>
          <w:sz w:val="20"/>
          <w:szCs w:val="20"/>
        </w:rPr>
        <w:t xml:space="preserve"> с шагом округления 1 сек</w:t>
      </w:r>
      <w:r>
        <w:rPr>
          <w:rFonts w:ascii="Verdana" w:hAnsi="Verdana"/>
          <w:color w:val="333333"/>
          <w:sz w:val="20"/>
          <w:szCs w:val="20"/>
        </w:rPr>
        <w:t>)</w:t>
      </w:r>
      <w:r>
        <w:rPr>
          <w:rFonts w:ascii="Verdana" w:hAnsi="Verdana"/>
          <w:color w:val="333333"/>
          <w:sz w:val="20"/>
          <w:szCs w:val="20"/>
        </w:rPr>
        <w:t xml:space="preserve"> до отключения или упразднения Услуги/Акции.</w:t>
      </w:r>
    </w:p>
    <w:p w:rsidR="00A20629" w:rsidRDefault="00A20629" w:rsidP="00A20629">
      <w:pPr>
        <w:pStyle w:val="NormalWeb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Style w:val="Strong"/>
          <w:rFonts w:ascii="Verdana" w:hAnsi="Verdana"/>
          <w:color w:val="333333"/>
          <w:sz w:val="20"/>
          <w:szCs w:val="20"/>
          <w:u w:val="single"/>
        </w:rPr>
        <w:t>Департаменту по развитию бизнес рынка</w:t>
      </w:r>
    </w:p>
    <w:p w:rsidR="00A20629" w:rsidRDefault="00A20629" w:rsidP="00A20629">
      <w:pPr>
        <w:pStyle w:val="NormalWeb"/>
        <w:shd w:val="clear" w:color="auto" w:fill="FFFFFF"/>
        <w:jc w:val="both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5</w:t>
      </w:r>
      <w:r>
        <w:rPr>
          <w:rFonts w:ascii="Verdana" w:hAnsi="Verdana"/>
          <w:color w:val="333333"/>
          <w:sz w:val="20"/>
          <w:szCs w:val="20"/>
        </w:rPr>
        <w:t>. В срок до 1 </w:t>
      </w:r>
      <w:r>
        <w:rPr>
          <w:rFonts w:ascii="Verdana" w:hAnsi="Verdana"/>
          <w:color w:val="333333"/>
          <w:sz w:val="20"/>
          <w:szCs w:val="20"/>
        </w:rPr>
        <w:t>июня</w:t>
      </w:r>
      <w:r>
        <w:rPr>
          <w:rFonts w:ascii="Verdana" w:hAnsi="Verdana"/>
          <w:color w:val="333333"/>
          <w:sz w:val="20"/>
          <w:szCs w:val="20"/>
        </w:rPr>
        <w:t xml:space="preserve"> 20</w:t>
      </w:r>
      <w:r>
        <w:rPr>
          <w:rFonts w:ascii="Verdana" w:hAnsi="Verdana"/>
          <w:color w:val="333333"/>
          <w:sz w:val="20"/>
          <w:szCs w:val="20"/>
        </w:rPr>
        <w:t>20</w:t>
      </w:r>
      <w:r>
        <w:rPr>
          <w:rFonts w:ascii="Verdana" w:hAnsi="Verdana"/>
          <w:color w:val="333333"/>
          <w:sz w:val="20"/>
          <w:szCs w:val="20"/>
        </w:rPr>
        <w:t xml:space="preserve"> года довести до сведения работников Компании информацию об условиях Тарифного плана.</w:t>
      </w:r>
    </w:p>
    <w:p w:rsidR="00A20629" w:rsidRDefault="00A20629" w:rsidP="00A20629">
      <w:pPr>
        <w:pStyle w:val="NormalWeb"/>
        <w:shd w:val="clear" w:color="auto" w:fill="FFFFFF"/>
        <w:jc w:val="both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6</w:t>
      </w:r>
      <w:r>
        <w:rPr>
          <w:rFonts w:ascii="Verdana" w:hAnsi="Verdana"/>
          <w:color w:val="333333"/>
          <w:sz w:val="20"/>
          <w:szCs w:val="20"/>
        </w:rPr>
        <w:t>. Информировать Абонентов об условиях Акции в соответствии с действующим законодательством.</w:t>
      </w:r>
    </w:p>
    <w:p w:rsidR="00A20629" w:rsidRDefault="00A20629" w:rsidP="00A20629">
      <w:pPr>
        <w:pStyle w:val="NormalWeb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Style w:val="Strong"/>
          <w:rFonts w:ascii="Verdana" w:hAnsi="Verdana"/>
          <w:color w:val="333333"/>
          <w:sz w:val="20"/>
          <w:szCs w:val="20"/>
          <w:u w:val="single"/>
        </w:rPr>
        <w:t>Департаменту продаж и обслуживания:</w:t>
      </w:r>
    </w:p>
    <w:p w:rsidR="00A20629" w:rsidRDefault="00A20629" w:rsidP="00A20629">
      <w:pPr>
        <w:pStyle w:val="NormalWeb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7</w:t>
      </w:r>
      <w:r>
        <w:rPr>
          <w:rFonts w:ascii="Verdana" w:hAnsi="Verdana"/>
          <w:color w:val="333333"/>
          <w:sz w:val="20"/>
          <w:szCs w:val="20"/>
        </w:rPr>
        <w:t xml:space="preserve">. В срок до 1 </w:t>
      </w:r>
      <w:r>
        <w:rPr>
          <w:rFonts w:ascii="Verdana" w:hAnsi="Verdana"/>
          <w:color w:val="333333"/>
          <w:sz w:val="20"/>
          <w:szCs w:val="20"/>
        </w:rPr>
        <w:t>июня</w:t>
      </w:r>
      <w:r>
        <w:rPr>
          <w:rFonts w:ascii="Verdana" w:hAnsi="Verdana"/>
          <w:color w:val="333333"/>
          <w:sz w:val="20"/>
          <w:szCs w:val="20"/>
        </w:rPr>
        <w:t> 20</w:t>
      </w:r>
      <w:r>
        <w:rPr>
          <w:rFonts w:ascii="Verdana" w:hAnsi="Verdana"/>
          <w:color w:val="333333"/>
          <w:sz w:val="20"/>
          <w:szCs w:val="20"/>
        </w:rPr>
        <w:t>20</w:t>
      </w:r>
      <w:r>
        <w:rPr>
          <w:rFonts w:ascii="Verdana" w:hAnsi="Verdana"/>
          <w:color w:val="333333"/>
          <w:sz w:val="20"/>
          <w:szCs w:val="20"/>
        </w:rPr>
        <w:t xml:space="preserve"> года провести инструктаж операторов по предоставлению информации об условиях Акции.</w:t>
      </w:r>
    </w:p>
    <w:p w:rsidR="00A20629" w:rsidRDefault="00A20629" w:rsidP="00A20629">
      <w:pPr>
        <w:pStyle w:val="NormalWeb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Style w:val="Strong"/>
          <w:rFonts w:ascii="Verdana" w:hAnsi="Verdana"/>
          <w:color w:val="333333"/>
          <w:sz w:val="20"/>
          <w:szCs w:val="20"/>
          <w:u w:val="single"/>
        </w:rPr>
        <w:t>Департаменту информационно-коммуникационных технологий:</w:t>
      </w:r>
    </w:p>
    <w:p w:rsidR="00A20629" w:rsidRDefault="00D4747B" w:rsidP="00A20629">
      <w:pPr>
        <w:pStyle w:val="NormalWeb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8</w:t>
      </w:r>
      <w:r w:rsidR="00A20629">
        <w:rPr>
          <w:rFonts w:ascii="Verdana" w:hAnsi="Verdana"/>
          <w:color w:val="333333"/>
          <w:sz w:val="20"/>
          <w:szCs w:val="20"/>
        </w:rPr>
        <w:t>. В срок до 1 июня 2020 года года осуществить техническую поддержку подключения и предоставления Абонентам Акции в биллинговой системе.</w:t>
      </w:r>
    </w:p>
    <w:p w:rsidR="00A20629" w:rsidRDefault="00A20629" w:rsidP="00A20629">
      <w:pPr>
        <w:pStyle w:val="NormalWeb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Контроль за исполнением настоящего приказа возложить на Директора департамента по развитию бизнес рынка Петра Дзюба.</w:t>
      </w:r>
    </w:p>
    <w:p w:rsidR="003B3F2A" w:rsidRDefault="003B3F2A"/>
    <w:sectPr w:rsidR="003B3F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29"/>
    <w:rsid w:val="003B3F2A"/>
    <w:rsid w:val="00A20629"/>
    <w:rsid w:val="00D4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119A3"/>
  <w15:chartTrackingRefBased/>
  <w15:docId w15:val="{A7D11FA8-DF8D-4BE9-8EC9-A962644D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0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A206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14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Yerlan Mustafin</dc:creator>
  <cp:keywords/>
  <dc:description/>
  <cp:lastModifiedBy>Yerlan Mustafin</cp:lastModifiedBy>
  <cp:revision>3</cp:revision>
  <dcterms:created xsi:type="dcterms:W3CDTF">2020-05-25T10:58:00Z</dcterms:created>
  <dcterms:modified xsi:type="dcterms:W3CDTF">2020-05-25T11:12:00Z</dcterms:modified>
</cp:coreProperties>
</file>