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16B1" w:rsidRPr="007016B1" w:rsidRDefault="00FE1D3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Style w:val="Strong"/>
          <w:rFonts w:ascii="Verdana" w:hAnsi="Verdana"/>
          <w:color w:val="333333"/>
          <w:sz w:val="20"/>
          <w:szCs w:val="20"/>
          <w:shd w:val="clear" w:color="auto" w:fill="FFFFFF"/>
        </w:rPr>
        <w:t>О запуске акционного тарифного плана</w:t>
      </w: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 </w:t>
      </w:r>
      <w:r w:rsidR="007016B1"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«Бизнес пакет </w:t>
      </w:r>
      <w:r w:rsidR="007C475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1.8MLN</w:t>
      </w:r>
      <w:r w:rsidR="007016B1"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» в рамках услуги «Бизнес-телефония» (далее - Услуга) для корпоративных клиентов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="007016B1"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АО «Кселл»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</w:t>
      </w:r>
      <w:r w:rsidR="007016B1"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(далее - Абоненты)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В целях повышения интереса к услугам Компании и привлечения новых Абонентов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ПРИКАЗЫВАЮ: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1. С 01 </w:t>
      </w:r>
      <w:r w:rsidR="007C4753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мая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</w:t>
      </w:r>
      <w:r w:rsidR="0090182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="007C4753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="0090182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года ввести в действие</w:t>
      </w:r>
      <w:r w:rsidR="00291DC6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акционный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тарифный план «</w:t>
      </w: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 xml:space="preserve">Бизнес пакет </w:t>
      </w:r>
      <w:r w:rsidR="007C4753">
        <w:rPr>
          <w:rFonts w:ascii="Verdana" w:eastAsia="Times New Roman" w:hAnsi="Verdana" w:cs="Times New Roman"/>
          <w:b/>
          <w:bCs/>
          <w:color w:val="333333"/>
          <w:sz w:val="20"/>
          <w:szCs w:val="20"/>
          <w:lang w:eastAsia="ru-RU"/>
        </w:rPr>
        <w:t>1.8MLN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» (далее – Тарифный план) на следующих условиях:</w:t>
      </w:r>
    </w:p>
    <w:tbl>
      <w:tblPr>
        <w:tblW w:w="0" w:type="auto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3"/>
        <w:gridCol w:w="2609"/>
        <w:gridCol w:w="1997"/>
      </w:tblGrid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Ежемесячная абонентская плата*</w:t>
            </w:r>
          </w:p>
        </w:tc>
        <w:tc>
          <w:tcPr>
            <w:tcW w:w="46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C4753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1 8</w:t>
            </w:r>
            <w:r w:rsidR="009A76E9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00</w:t>
            </w:r>
            <w:r w:rsidR="007016B1"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 000 тенге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Ежемесячный пакет минут для звонков на номера всех сотовых операторов**</w:t>
            </w:r>
          </w:p>
        </w:tc>
        <w:tc>
          <w:tcPr>
            <w:tcW w:w="4606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C4753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300 000</w:t>
            </w:r>
            <w:r w:rsidR="007016B1"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 xml:space="preserve"> минут</w:t>
            </w:r>
          </w:p>
        </w:tc>
      </w:tr>
      <w:tr w:rsidR="007016B1" w:rsidRPr="007016B1" w:rsidTr="001D058B">
        <w:trPr>
          <w:trHeight w:val="420"/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Исходящие звонки: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Стоимость, тенге с НДС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b/>
                <w:bCs/>
                <w:color w:val="333333"/>
                <w:sz w:val="20"/>
                <w:szCs w:val="20"/>
                <w:lang w:eastAsia="ru-RU"/>
              </w:rPr>
              <w:t>Шаг тарификации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сети Kcell, Activ,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C4753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6.5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Внутри корпоративной группы,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C4753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6.5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других сотовых операторов РК,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C4753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6.5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  <w:tr w:rsidR="007016B1" w:rsidRPr="007016B1" w:rsidTr="001D058B">
        <w:trPr>
          <w:tblCellSpacing w:w="0" w:type="dxa"/>
          <w:jc w:val="center"/>
        </w:trPr>
        <w:tc>
          <w:tcPr>
            <w:tcW w:w="473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На городские номера РК, за 1 минуту</w:t>
            </w:r>
          </w:p>
        </w:tc>
        <w:tc>
          <w:tcPr>
            <w:tcW w:w="26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901822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</w:t>
            </w:r>
            <w:r w:rsidR="007C4753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7</w:t>
            </w:r>
          </w:p>
        </w:tc>
        <w:tc>
          <w:tcPr>
            <w:tcW w:w="199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7016B1" w:rsidRPr="007016B1" w:rsidRDefault="007016B1" w:rsidP="007016B1">
            <w:pPr>
              <w:spacing w:before="100" w:beforeAutospacing="1" w:after="100" w:afterAutospacing="1" w:line="240" w:lineRule="auto"/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</w:pPr>
            <w:r w:rsidRPr="007016B1">
              <w:rPr>
                <w:rFonts w:ascii="Verdana" w:eastAsia="Times New Roman" w:hAnsi="Verdana" w:cs="Times New Roman"/>
                <w:color w:val="333333"/>
                <w:sz w:val="20"/>
                <w:szCs w:val="20"/>
                <w:lang w:eastAsia="ru-RU"/>
              </w:rPr>
              <w:t>1 сек</w:t>
            </w:r>
          </w:p>
        </w:tc>
      </w:tr>
    </w:tbl>
    <w:p w:rsidR="007016B1" w:rsidRPr="007016B1" w:rsidRDefault="001D058B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* При первичном подключении Тарифного плана не с 1-го числа месяца абонентская плата списана не будет, ежемесячный пакет минут для звонков на номера сотовых операторов по Казахстану предоставлен не будет, тарификация используемых в этом месяце услуг будет производиться по тарифам, </w:t>
      </w:r>
      <w:r w:rsidR="00FE1D31">
        <w:rPr>
          <w:rFonts w:ascii="Verdana" w:hAnsi="Verdana"/>
          <w:color w:val="333333"/>
          <w:sz w:val="20"/>
          <w:szCs w:val="20"/>
          <w:shd w:val="clear" w:color="auto" w:fill="FFFFFF"/>
        </w:rPr>
        <w:t>установленным Компанией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>.</w:t>
      </w:r>
      <w:r>
        <w:rPr>
          <w:rFonts w:ascii="Verdana" w:hAnsi="Verdana"/>
          <w:color w:val="333333"/>
          <w:sz w:val="20"/>
          <w:szCs w:val="20"/>
        </w:rPr>
        <w:br/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t xml:space="preserve">В дальнейшем, абонентская плата списывается каждое 1-е число месяца, следующего за учетным, независимо от даты отключения Тарифного плана. В абонентскую плату включена стоимость ежемесячного пакета минут для звонков на номера всех сотовых операторов по Казахстану. </w:t>
      </w:r>
      <w:r>
        <w:rPr>
          <w:rFonts w:ascii="Verdana" w:hAnsi="Verdana"/>
          <w:color w:val="333333"/>
          <w:sz w:val="20"/>
          <w:szCs w:val="20"/>
          <w:shd w:val="clear" w:color="auto" w:fill="FFFFFF"/>
        </w:rPr>
        <w:br/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**Минуты в пакете действуют в течение календарного месяца и на следующий месяц не переносятся. После исчерпания пакета минут в учётном месяце исходящие звонки на все сети по Казахстану тарифицируются согласно условиям Тарифного плана.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br/>
        <w:t>1.1. Тарифный план доступен для подключения в период с 01</w:t>
      </w:r>
      <w:r w:rsidR="0090182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</w:t>
      </w:r>
      <w:r w:rsidR="007C4753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мая</w:t>
      </w:r>
      <w:r w:rsidR="0090182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202</w:t>
      </w:r>
      <w:r w:rsidR="007C4753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по 31 </w:t>
      </w:r>
      <w:r w:rsidR="007C4753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августа</w:t>
      </w:r>
      <w:bookmarkStart w:id="0" w:name="_GoBack"/>
      <w:bookmarkEnd w:id="0"/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 xml:space="preserve"> 20</w:t>
      </w:r>
      <w:r w:rsidR="00901822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21</w:t>
      </w:r>
      <w:r w:rsidR="007016B1"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 года.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 w:rsidR="000C062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Для подключения Тарифного плана Абонент предоставляет письменное заявление на подключение к Тарифному плану. Подключение к Тарифному плану бесплатное.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1.</w:t>
      </w:r>
      <w:r w:rsidR="000C062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</w:t>
      </w: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. Абоненты, подключившие Тарифный план в период, указанный в п.1.1 настоящего приказа, имеют возможность пользоваться им в период его действия до отключения Услуги или подключения к другому действующему тарифному плану по Услуге или до прекращения действия Тарифного плана.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по развитию бизнес рынка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2. Довести до сведения работников Компании информацию об условиях Тарифного плана.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3. Информировать Абонентов об условиях Тарифного плана в соответствии с действующим законодательством.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t>Департаменту продаж и обслуживания: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4. Провести инструктаж операторов по предоставлению информации об условиях Тарифного плана.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b/>
          <w:bCs/>
          <w:color w:val="333333"/>
          <w:sz w:val="20"/>
          <w:szCs w:val="20"/>
          <w:u w:val="single"/>
          <w:lang w:eastAsia="ru-RU"/>
        </w:rPr>
        <w:lastRenderedPageBreak/>
        <w:t>Департаменту информационно-коммуникационных технологий: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5. Осуществить техническую поддержку подключения и предоставления Абонентам Тарифного плана в биллинговой системе.</w:t>
      </w:r>
    </w:p>
    <w:p w:rsidR="007016B1" w:rsidRPr="007016B1" w:rsidRDefault="007016B1" w:rsidP="007016B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</w:pPr>
      <w:r w:rsidRPr="007016B1">
        <w:rPr>
          <w:rFonts w:ascii="Verdana" w:eastAsia="Times New Roman" w:hAnsi="Verdana" w:cs="Times New Roman"/>
          <w:color w:val="333333"/>
          <w:sz w:val="20"/>
          <w:szCs w:val="20"/>
          <w:lang w:eastAsia="ru-RU"/>
        </w:rPr>
        <w:t>Контроль за исполнением настоящего приказа возложить на Директора департамента по развитию бизнес рынка Петра Дзюба.</w:t>
      </w:r>
    </w:p>
    <w:p w:rsidR="00C57992" w:rsidRDefault="007C4753"/>
    <w:sectPr w:rsidR="00C579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6B1"/>
    <w:rsid w:val="000C0621"/>
    <w:rsid w:val="001D058B"/>
    <w:rsid w:val="00291DC6"/>
    <w:rsid w:val="006C72FB"/>
    <w:rsid w:val="007016B1"/>
    <w:rsid w:val="007C4753"/>
    <w:rsid w:val="008E2AB0"/>
    <w:rsid w:val="00901822"/>
    <w:rsid w:val="00953BF7"/>
    <w:rsid w:val="009A76E9"/>
    <w:rsid w:val="00CD3AE3"/>
    <w:rsid w:val="00FE1D31"/>
    <w:rsid w:val="00FF2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C339F"/>
  <w15:chartTrackingRefBased/>
  <w15:docId w15:val="{5E16D71A-B4F2-4A87-8F81-D56AEF7DE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1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7016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80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411</Words>
  <Characters>2349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Yerlan Mustafin</dc:creator>
  <cp:keywords/>
  <dc:description/>
  <cp:lastModifiedBy>Yerlan Mustafin</cp:lastModifiedBy>
  <cp:revision>7</cp:revision>
  <dcterms:created xsi:type="dcterms:W3CDTF">2020-07-10T05:50:00Z</dcterms:created>
  <dcterms:modified xsi:type="dcterms:W3CDTF">2021-03-19T08:21:00Z</dcterms:modified>
</cp:coreProperties>
</file>