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 w:val="0"/>
        <w:widowControl/>
        <w:spacing w:line="276" w:lineRule="auto" w:before="0" w:after="200"/>
      </w:pPr>
      <w:r>
        <w:rPr>
          <w:rFonts w:ascii="Noto Serif CJK SC" w:hAnsi="Noto Serif CJK SC" w:eastAsia="Noto Serif CJK SC" w:cs="Noto Serif CJK SC"/>
          <w:b/>
          <w:color w:val="000000"/>
          <w:sz w:val="38"/>
        </w:rPr>
        <w:t>四校真题考点与难度复核总结</w:t>
      </w:r>
    </w:p>
    <w:p>
      <w:pPr>
        <w:keepNext w:val="0"/>
        <w:widowControl/>
        <w:spacing w:line="276" w:lineRule="auto" w:before="0" w:after="60"/>
      </w:pPr>
      <w:r>
        <w:rPr>
          <w:rFonts w:ascii="Noto Serif CJK SC" w:hAnsi="Noto Serif CJK SC" w:eastAsia="Noto Serif CJK SC" w:cs="Noto Serif CJK SC"/>
          <w:b w:val="0"/>
          <w:color w:val="000000"/>
          <w:sz w:val="21"/>
        </w:rPr>
        <w:t>安徽大学 · 黑龙江大学 · 云南民族大学 · 西安工业大学</w:t>
      </w:r>
    </w:p>
    <w:p>
      <w:pPr>
        <w:keepNext w:val="0"/>
        <w:widowControl/>
        <w:spacing w:line="276" w:lineRule="auto" w:before="0" w:after="40"/>
      </w:pPr>
      <w:r>
        <w:rPr>
          <w:rFonts w:ascii="Noto Serif CJK SC" w:hAnsi="Noto Serif CJK SC" w:eastAsia="Noto Serif CJK SC" w:cs="Noto Serif CJK SC"/>
          <w:b w:val="0"/>
          <w:color w:val="555555"/>
          <w:sz w:val="19"/>
        </w:rPr>
        <w:t>依据四校《历年真题打印复核版》；与《高频考点复核版》四册配套使用</w:t>
      </w:r>
    </w:p>
    <w:p>
      <w:pPr>
        <w:keepNext w:val="0"/>
        <w:widowControl/>
        <w:spacing w:line="276" w:lineRule="auto" w:before="0" w:after="200"/>
      </w:pPr>
      <w:r>
        <w:rPr>
          <w:rFonts w:ascii="Noto Serif CJK SC" w:hAnsi="Noto Serif CJK SC" w:eastAsia="Noto Serif CJK SC" w:cs="Noto Serif CJK SC"/>
          <w:b w:val="0"/>
          <w:color w:val="555555"/>
          <w:sz w:val="19"/>
        </w:rPr>
        <w:t>2026年10月12日（v3：补黑龙江 2021 当年书目、云南官方书目原件、西安 2025 书目三处未核项）</w:t>
      </w:r>
    </w:p>
    <w:p>
      <w:pPr>
        <w:pStyle w:val="Heading1"/>
        <w:keepNext/>
        <w:widowControl/>
        <w:spacing w:line="276" w:lineRule="auto" w:before="160" w:after="140"/>
        <w:jc w:val="center"/>
        <w:shd w:fill="F4E8BF"/>
      </w:pPr>
      <w:r>
        <w:rPr>
          <w:rFonts w:ascii="Noto Serif CJK SC" w:hAnsi="Noto Serif CJK SC" w:eastAsia="Noto Serif CJK SC" w:cs="Noto Serif CJK SC"/>
          <w:b/>
          <w:color w:val="000000"/>
          <w:sz w:val="24"/>
        </w:rPr>
        <w:t>一、先看结果</w:t>
      </w:r>
    </w:p>
    <w:p>
      <w:pPr>
        <w:keepNext w:val="0"/>
        <w:widowControl/>
        <w:spacing w:line="276" w:lineRule="auto" w:before="0" w:after="120"/>
      </w:pPr>
      <w:r>
        <w:rPr>
          <w:rFonts w:ascii="Noto Serif CJK SC" w:hAnsi="Noto Serif CJK SC" w:eastAsia="Noto Serif CJK SC" w:cs="Noto Serif CJK SC"/>
          <w:b w:val="0"/>
          <w:color w:val="000000"/>
          <w:sz w:val="20"/>
        </w:rPr>
        <w:t>评定基准：考生已经理解本校对应参考书的核心知识，并练过典型题。下面评的是在这个基础上，真题还要求多少辨析、迁移和自主组织。参考书的数量、院校名气、报考竞争、录取率均不进入评价。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cantSplit/>
          <w:tblHeader/>
        </w:trPr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7"/>
              </w:rPr>
              <w:t>学校／部分</w:t>
            </w:r>
          </w:p>
        </w:tc>
        <w:tc>
          <w:tcPr>
            <w:tcW w:type="dxa" w:w="96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7"/>
              </w:rPr>
              <w:t>参考等级</w:t>
            </w:r>
          </w:p>
        </w:tc>
        <w:tc>
          <w:tcPr>
            <w:tcW w:type="dxa" w:w="255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7"/>
              </w:rPr>
              <w:t>目前判断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7"/>
              </w:rPr>
              <w:t>基础知识与发散的关系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安徽基础卷（616）</w:t>
            </w:r>
          </w:p>
        </w:tc>
        <w:tc>
          <w:tcPr>
            <w:tcW w:type="dxa" w:w="96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2 级；</w:t>
              <w:br/>
              <w:t>2021 达 3 级</w:t>
            </w:r>
          </w:p>
        </w:tc>
        <w:tc>
          <w:tcPr>
            <w:tcW w:type="dxa" w:w="255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分时期：早年可选语言路径多为中等；2021 综合要求达到中等偏难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语言题多为概念辨析与举例；文学部分较强调结合作品论证。2021 不能沿用早年的任选假设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安徽阅读与写作（809）</w:t>
            </w:r>
          </w:p>
        </w:tc>
        <w:tc>
          <w:tcPr>
            <w:tcW w:type="dxa" w:w="96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3–4 级</w:t>
            </w:r>
          </w:p>
        </w:tc>
        <w:tc>
          <w:tcPr>
            <w:tcW w:type="dxa" w:w="255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中等至中等偏难；理论转化与成篇表达比单纯识记更重要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文言句读／翻译与文学、治学命题写作，属于规定能力的应用；陌生选文不自动等于超范围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黑龙江现代汉语（742）</w:t>
            </w:r>
          </w:p>
        </w:tc>
        <w:tc>
          <w:tcPr>
            <w:tcW w:type="dxa" w:w="96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3 级，</w:t>
              <w:br/>
              <w:t>局部 4 级</w:t>
            </w:r>
          </w:p>
        </w:tc>
        <w:tc>
          <w:tcPr>
            <w:tcW w:type="dxa" w:w="255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中等偏难；难在分析精度，发散通常有明确知识边界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造字、音变等常规操作打底，句法、语义、语用必须分层解释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黑龙江古代汉语与语言学理论（842）</w:t>
            </w:r>
          </w:p>
        </w:tc>
        <w:tc>
          <w:tcPr>
            <w:tcW w:type="dxa" w:w="96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3 级</w:t>
            </w:r>
          </w:p>
        </w:tc>
        <w:tc>
          <w:tcPr>
            <w:tcW w:type="dxa" w:w="255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整体中等，部分题达到中等偏难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古汉重虚词句法与阅读；语理主干概念占基础，另有归纳、对比和论证。2021 当年书目已核，与 2026 官方大纲逐项相同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云南现代汉语（719）</w:t>
            </w:r>
          </w:p>
        </w:tc>
        <w:tc>
          <w:tcPr>
            <w:tcW w:type="dxa" w:w="96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2 级</w:t>
            </w:r>
          </w:p>
        </w:tc>
        <w:tc>
          <w:tcPr>
            <w:tcW w:type="dxa" w:w="255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偏基础至中等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主干知识明确，常规分析较多；既考复述也考操作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云南语言学理论（815）</w:t>
            </w:r>
          </w:p>
        </w:tc>
        <w:tc>
          <w:tcPr>
            <w:tcW w:type="dxa" w:w="96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2–3 级</w:t>
            </w:r>
          </w:p>
        </w:tc>
        <w:tc>
          <w:tcPr>
            <w:tcW w:type="dxa" w:w="255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基础骨架上的中等应用；2024 方法题显著增加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多数概念、关系与原理较常规，但不能概括成“纯背书”；2026 起 815 改用 2025 年版《语言学纲要》，属范围变动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西安语言综合</w:t>
            </w:r>
          </w:p>
        </w:tc>
        <w:tc>
          <w:tcPr>
            <w:tcW w:type="dxa" w:w="96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2–3 级</w:t>
            </w:r>
          </w:p>
        </w:tc>
        <w:tc>
          <w:tcPr>
            <w:tcW w:type="dxa" w:w="255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现汉中等；近两年古汉中等偏难，整体应重视操作性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现汉指定辞格写作，古汉诗律与古注分析，均要求把知识转成实际操作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西安文学评论写作</w:t>
            </w:r>
          </w:p>
        </w:tc>
        <w:tc>
          <w:tcPr>
            <w:tcW w:type="dxa" w:w="96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4 级</w:t>
            </w:r>
          </w:p>
        </w:tc>
        <w:tc>
          <w:tcPr>
            <w:tcW w:type="dxa" w:w="255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中等至中等偏难；开放度高，高分需要细读与理论论证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三部分大题都写作，但每部分都有选项；不应拿最难选材代表必答负荷</w:t>
            </w:r>
          </w:p>
        </w:tc>
      </w:tr>
    </w:tbl>
    <w:p>
      <w:pPr>
        <w:spacing w:line="240" w:lineRule="auto" w:before="0" w:after="80"/>
      </w:pPr>
      <w:r>
        <w:rPr>
          <w:rFonts w:ascii="Noto Serif CJK SC" w:hAnsi="Noto Serif CJK SC" w:eastAsia="Noto Serif CJK SC" w:cs="Noto Serif CJK SC"/>
          <w:b w:val="0"/>
          <w:color w:val="000000"/>
          <w:sz w:val="2"/>
        </w:rPr>
      </w:r>
    </w:p>
    <w:p>
      <w:pPr>
        <w:keepNext w:val="0"/>
        <w:widowControl/>
        <w:spacing w:line="276" w:lineRule="auto" w:before="0" w:after="60"/>
      </w:pPr>
      <w:r>
        <w:rPr>
          <w:rFonts w:ascii="Noto Serif CJK SC" w:hAnsi="Noto Serif CJK SC" w:eastAsia="Noto Serif CJK SC" w:cs="Noto Serif CJK SC"/>
          <w:b w:val="0"/>
          <w:color w:val="000000"/>
          <w:sz w:val="20"/>
        </w:rPr>
        <w:t>当前最清晰的差别是：云南更偏主干知识的理解和常规应用，黑龙江突出语言分析精度，西安近年古汉突出综合操作，安徽需区分基础卷的选做制度与读写能力。四校科目设置、分值结构、选做制度和资料完整度都不同，不能把所有学科硬压成一个精确名次。</w:t>
      </w:r>
    </w:p>
    <w:p>
      <w:pPr>
        <w:keepNext w:val="0"/>
        <w:widowControl/>
        <w:spacing w:line="276" w:lineRule="auto" w:before="0" w:after="160"/>
      </w:pPr>
      <w:r>
        <w:rPr>
          <w:rFonts w:ascii="Noto Serif CJK SC" w:hAnsi="Noto Serif CJK SC" w:eastAsia="Noto Serif CJK SC" w:cs="Noto Serif CJK SC"/>
          <w:b w:val="0"/>
          <w:color w:val="555555"/>
          <w:sz w:val="19"/>
        </w:rPr>
        <w:t>“参考等级”只用于横向对照，便于判断复习投入的先后；它不是把各科加权的总分，也不表示某校整体更难。等级的定义见下一节。</w:t>
      </w:r>
    </w:p>
    <w:p>
      <w:pPr>
        <w:pStyle w:val="Heading1"/>
        <w:keepNext/>
        <w:widowControl/>
        <w:spacing w:line="276" w:lineRule="auto" w:before="160" w:after="140"/>
        <w:jc w:val="center"/>
        <w:shd w:fill="F4E8BF"/>
      </w:pPr>
      <w:r>
        <w:rPr>
          <w:rFonts w:ascii="Noto Serif CJK SC" w:hAnsi="Noto Serif CJK SC" w:eastAsia="Noto Serif CJK SC" w:cs="Noto Serif CJK SC"/>
          <w:b/>
          <w:color w:val="000000"/>
          <w:sz w:val="24"/>
        </w:rPr>
        <w:t>二、评定标准与证据规则</w:t>
      </w:r>
    </w:p>
    <w:p>
      <w:pPr>
        <w:keepNext/>
        <w:widowControl/>
        <w:spacing w:line="276" w:lineRule="auto" w:before="0" w:after="80"/>
      </w:pPr>
      <w:r>
        <w:rPr>
          <w:rFonts w:ascii="Noto Serif CJK SC" w:hAnsi="Noto Serif CJK SC" w:eastAsia="Noto Serif CJK SC" w:cs="Noto Serif CJK SC"/>
          <w:b/>
          <w:color w:val="000000"/>
          <w:sz w:val="20"/>
        </w:rPr>
        <w:t>等级口径：数字用于跨校横向比较，措辞用于具体题目的判断，两者一一对应。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  <w:tblHeader/>
        </w:trP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7"/>
              </w:rPr>
              <w:t>等级</w:t>
            </w:r>
          </w:p>
        </w:tc>
        <w:tc>
          <w:tcPr>
            <w:tcW w:type="dxa" w:w="5896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7"/>
              </w:rPr>
              <w:t>口径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7"/>
              </w:rPr>
              <w:t>对应的措辞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1 级</w:t>
              <w:br/>
              <w:t>直接提取</w:t>
            </w:r>
          </w:p>
        </w:tc>
        <w:tc>
          <w:tcPr>
            <w:tcW w:type="dxa" w:w="5896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概念定义、术语列举、教材明确结论；记忆准确即可形成答案主体。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偏基础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2 级</w:t>
              <w:br/>
              <w:t>常规理解与运用</w:t>
            </w:r>
          </w:p>
        </w:tc>
        <w:tc>
          <w:tcPr>
            <w:tcW w:type="dxa" w:w="5896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解释一个原理，完成典型的语音、构词或句法练习；需要理解，但解题步骤清楚。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偏基础至中等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3 级</w:t>
              <w:br/>
              <w:t>辨析与综合运用</w:t>
            </w:r>
          </w:p>
        </w:tc>
        <w:tc>
          <w:tcPr>
            <w:tcW w:type="dxa" w:w="5896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比较相近概念，处理新语料，说明理由，或把两项以上知识联系起来。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中等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4 级</w:t>
              <w:br/>
              <w:t>开放迁移与论证</w:t>
            </w:r>
          </w:p>
        </w:tc>
        <w:tc>
          <w:tcPr>
            <w:tcW w:type="dxa" w:w="5896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在陌生文本或材料中确定角度、选择理论、组织证据并完成论证；背诵不能直接形成答案。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中等偏难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5 级</w:t>
              <w:br/>
              <w:t>超出基础教材</w:t>
            </w:r>
          </w:p>
        </w:tc>
        <w:tc>
          <w:tcPr>
            <w:tcW w:type="dxa" w:w="5896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必须依赖专门研究、罕见材料或教材之外的专业知识。本轮不把任何学校的整卷定为此级。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难</w:t>
            </w:r>
          </w:p>
        </w:tc>
      </w:tr>
    </w:tbl>
    <w:p>
      <w:pPr>
        <w:spacing w:line="240" w:lineRule="auto" w:before="0" w:after="120"/>
      </w:pPr>
      <w:r>
        <w:rPr>
          <w:rFonts w:ascii="Noto Serif CJK SC" w:hAnsi="Noto Serif CJK SC" w:eastAsia="Noto Serif CJK SC" w:cs="Noto Serif CJK SC"/>
          <w:b w:val="0"/>
          <w:color w:val="000000"/>
          <w:sz w:val="2"/>
        </w:rPr>
      </w:r>
    </w:p>
    <w:p>
      <w:pPr>
        <w:keepNext/>
        <w:widowControl/>
        <w:spacing w:line="276" w:lineRule="auto" w:before="0" w:after="60"/>
      </w:pPr>
      <w:r>
        <w:rPr>
          <w:rFonts w:ascii="Noto Serif CJK SC" w:hAnsi="Noto Serif CJK SC" w:eastAsia="Noto Serif CJK SC" w:cs="Noto Serif CJK SC"/>
          <w:b/>
          <w:color w:val="000000"/>
          <w:sz w:val="20"/>
        </w:rPr>
        <w:t>分开记录三个维度，避免把不同性质的东西混成一个“难度”：</w:t>
      </w:r>
    </w:p>
    <w:p>
      <w:pPr>
        <w:keepNext w:val="0"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000000"/>
          <w:sz w:val="19"/>
        </w:rPr>
        <w:t xml:space="preserve">· 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知识范围：题目所要求的知识能否落实到对应年份的参考课程框架。</w:t>
      </w:r>
    </w:p>
    <w:p>
      <w:pPr>
        <w:keepNext w:val="0"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000000"/>
          <w:sz w:val="19"/>
        </w:rPr>
        <w:t xml:space="preserve">· 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作答加工：属于直接提取、常规运用、多步辨析，还是自主综合。</w:t>
      </w:r>
    </w:p>
    <w:p>
      <w:pPr>
        <w:keepNext w:val="0"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000000"/>
          <w:sz w:val="19"/>
        </w:rPr>
        <w:t xml:space="preserve">· 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答案开放度：开放不等于难，封闭分析题也可能很难。教材出现过的例句与全新语料要区别对待；材料题主动给出的背景，应从课外知识负担中扣除。</w:t>
      </w:r>
    </w:p>
    <w:p>
      <w:pPr>
        <w:spacing w:line="240" w:lineRule="auto" w:before="0" w:after="80"/>
      </w:pPr>
      <w:r>
        <w:rPr>
          <w:rFonts w:ascii="Noto Serif CJK SC" w:hAnsi="Noto Serif CJK SC" w:eastAsia="Noto Serif CJK SC" w:cs="Noto Serif CJK SC"/>
          <w:b w:val="0"/>
          <w:color w:val="000000"/>
          <w:sz w:val="2"/>
        </w:rPr>
      </w:r>
    </w:p>
    <w:p>
      <w:pPr>
        <w:keepNext w:val="0"/>
        <w:widowControl/>
        <w:spacing w:line="276" w:lineRule="auto" w:before="0" w:after="60"/>
      </w:pPr>
      <w:r>
        <w:rPr>
          <w:rFonts w:ascii="Noto Serif CJK SC" w:hAnsi="Noto Serif CJK SC" w:eastAsia="Noto Serif CJK SC" w:cs="Noto Serif CJK SC"/>
          <w:b w:val="0"/>
          <w:color w:val="000000"/>
          <w:sz w:val="20"/>
        </w:rPr>
        <w:t>整卷判断优先使用题型分值与连续出现的要求，并考虑可行的选做路径。例题只用来解释难点，不能用几个例子推算全校“难题占比”。</w:t>
      </w:r>
    </w:p>
    <w:p>
      <w:pPr>
        <w:keepNext w:val="0"/>
        <w:widowControl/>
        <w:spacing w:line="276" w:lineRule="auto" w:before="0" w:after="160"/>
      </w:pPr>
      <w:r>
        <w:rPr>
          <w:rFonts w:ascii="Noto Serif CJK SC" w:hAnsi="Noto Serif CJK SC" w:eastAsia="Noto Serif CJK SC" w:cs="Noto Serif CJK SC"/>
          <w:b w:val="0"/>
          <w:color w:val="555555"/>
          <w:sz w:val="19"/>
        </w:rPr>
        <w:t>书目转载只是范围证据。完整教材尚未逐页对照，因此不能宣称已证实全部题目都在书内；最新大纲也不能反证历史年份的题目当时超范围。</w:t>
      </w:r>
    </w:p>
    <w:p>
      <w:pPr>
        <w:pStyle w:val="Heading1"/>
        <w:keepNext/>
        <w:widowControl/>
        <w:spacing w:line="276" w:lineRule="auto" w:before="160" w:after="140"/>
        <w:jc w:val="center"/>
        <w:shd w:fill="F4E8BF"/>
      </w:pPr>
      <w:r>
        <w:rPr>
          <w:rFonts w:ascii="Noto Serif CJK SC" w:hAnsi="Noto Serif CJK SC" w:eastAsia="Noto Serif CJK SC" w:cs="Noto Serif CJK SC"/>
          <w:b/>
          <w:color w:val="000000"/>
          <w:sz w:val="24"/>
        </w:rPr>
        <w:t>三、高频整理结果（提要）</w:t>
      </w:r>
    </w:p>
    <w:p>
      <w:pPr>
        <w:keepNext w:val="0"/>
        <w:widowControl/>
        <w:spacing w:line="276" w:lineRule="auto" w:before="0" w:after="80"/>
      </w:pPr>
      <w:r>
        <w:rPr>
          <w:rFonts w:ascii="Noto Serif CJK SC" w:hAnsi="Noto Serif CJK SC" w:eastAsia="Noto Serif CJK SC" w:cs="Noto Serif CJK SC"/>
          <w:b w:val="0"/>
          <w:color w:val="000000"/>
          <w:sz w:val="20"/>
        </w:rPr>
        <w:t>本轮先重做高频考点，再据此做难度分析。四册合计 249 条复现主题、62 条单次关注、1227 条引用记录；其中 943 条匹配到具体 PDF 页，其余保留所在原卷页范围。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8"/>
              </w:rPr>
              <w:t>学校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8"/>
              </w:rPr>
              <w:t>复现主题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8"/>
              </w:rPr>
              <w:t>单次关注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8"/>
              </w:rPr>
              <w:t>引用记录</w:t>
            </w:r>
          </w:p>
        </w:tc>
        <w:tc>
          <w:tcPr>
            <w:tcW w:type="dxa" w:w="113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8"/>
              </w:rPr>
              <w:t>页数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8"/>
              </w:rPr>
              <w:t>安徽大学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8"/>
              </w:rPr>
              <w:t>79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8"/>
              </w:rPr>
              <w:t>18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8"/>
              </w:rPr>
              <w:t>360</w:t>
            </w:r>
          </w:p>
        </w:tc>
        <w:tc>
          <w:tcPr>
            <w:tcW w:type="dxa" w:w="113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8"/>
              </w:rPr>
              <w:t>黑龙江大学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8"/>
              </w:rPr>
              <w:t>82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8"/>
              </w:rPr>
              <w:t>11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8"/>
              </w:rPr>
              <w:t>422</w:t>
            </w:r>
          </w:p>
        </w:tc>
        <w:tc>
          <w:tcPr>
            <w:tcW w:type="dxa" w:w="113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8"/>
              </w:rPr>
              <w:t>云南民族大学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8"/>
              </w:rPr>
              <w:t>63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8"/>
              </w:rPr>
              <w:t>25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8"/>
              </w:rPr>
              <w:t>295</w:t>
            </w:r>
          </w:p>
        </w:tc>
        <w:tc>
          <w:tcPr>
            <w:tcW w:type="dxa" w:w="113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8"/>
              </w:rPr>
              <w:t>西安工业大学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8"/>
              </w:rPr>
              <w:t>25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8"/>
              </w:rPr>
              <w:t>150</w:t>
            </w:r>
          </w:p>
        </w:tc>
        <w:tc>
          <w:tcPr>
            <w:tcW w:type="dxa" w:w="113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8"/>
              </w:rPr>
              <w:t>合计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8"/>
              </w:rPr>
              <w:t>249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8"/>
              </w:rPr>
              <w:t>62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8"/>
              </w:rPr>
              <w:t>1227</w:t>
            </w:r>
          </w:p>
        </w:tc>
        <w:tc>
          <w:tcPr>
            <w:tcW w:type="dxa" w:w="113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8"/>
              </w:rPr>
              <w:t>42</w:t>
            </w:r>
          </w:p>
        </w:tc>
      </w:tr>
    </w:tbl>
    <w:p>
      <w:pPr>
        <w:spacing w:line="240" w:lineRule="auto" w:before="0" w:after="80"/>
      </w:pPr>
      <w:r>
        <w:rPr>
          <w:rFonts w:ascii="Noto Serif CJK SC" w:hAnsi="Noto Serif CJK SC" w:eastAsia="Noto Serif CJK SC" w:cs="Noto Serif CJK SC"/>
          <w:b w:val="0"/>
          <w:color w:val="000000"/>
          <w:sz w:val="2"/>
        </w:rPr>
      </w:r>
    </w:p>
    <w:p>
      <w:pPr>
        <w:keepNext/>
        <w:widowControl/>
        <w:spacing w:line="276" w:lineRule="auto" w:before="0" w:after="60"/>
      </w:pPr>
      <w:r>
        <w:rPr>
          <w:rFonts w:ascii="Noto Serif CJK SC" w:hAnsi="Noto Serif CJK SC" w:eastAsia="Noto Serif CJK SC" w:cs="Noto Serif CJK SC"/>
          <w:b/>
          <w:color w:val="000000"/>
          <w:sz w:val="20"/>
        </w:rPr>
        <w:t>使用这四册时请注意三条：</w:t>
      </w:r>
    </w:p>
    <w:p>
      <w:pPr>
        <w:keepNext w:val="0"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000000"/>
          <w:sz w:val="19"/>
        </w:rPr>
        <w:t xml:space="preserve">· 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同一学科按不同年份计次，同年多题不重复加次数；因此“年次”是已确认证据的下限，不是预测概率，也不能换算成命中率。</w:t>
      </w:r>
    </w:p>
    <w:p>
      <w:pPr>
        <w:keepNext w:val="0"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000000"/>
          <w:sz w:val="19"/>
        </w:rPr>
        <w:t xml:space="preserve">· 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主题包括考点、专题和题型，不是互斥的原子考点；同一道题可以支撑不同主题，1227 条引用不等于 1227 道独立题。</w:t>
      </w:r>
    </w:p>
    <w:p>
      <w:pPr>
        <w:keepNext w:val="0"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000000"/>
          <w:sz w:val="19"/>
        </w:rPr>
        <w:t xml:space="preserve">· 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回忆卷没有记录到的题，不能直接视为“没有考”。</w:t>
      </w:r>
    </w:p>
    <w:p>
      <w:pPr>
        <w:spacing w:line="240" w:lineRule="auto" w:before="0" w:after="160"/>
      </w:pPr>
      <w:r>
        <w:rPr>
          <w:rFonts w:ascii="Noto Serif CJK SC" w:hAnsi="Noto Serif CJK SC" w:eastAsia="Noto Serif CJK SC" w:cs="Noto Serif CJK SC"/>
          <w:b w:val="0"/>
          <w:color w:val="000000"/>
          <w:sz w:val="2"/>
        </w:rPr>
      </w:r>
    </w:p>
    <w:p>
      <w:pPr>
        <w:pStyle w:val="Heading1"/>
        <w:keepNext/>
        <w:widowControl/>
        <w:spacing w:line="276" w:lineRule="auto" w:before="160" w:after="140"/>
        <w:jc w:val="center"/>
        <w:shd w:fill="F4E8BF"/>
      </w:pPr>
      <w:r>
        <w:rPr>
          <w:rFonts w:ascii="Noto Serif CJK SC" w:hAnsi="Noto Serif CJK SC" w:eastAsia="Noto Serif CJK SC" w:cs="Noto Serif CJK SC"/>
          <w:b/>
          <w:color w:val="000000"/>
          <w:sz w:val="24"/>
        </w:rPr>
        <w:t>四、安徽大学：范围广不直接等于题难，选做制度改变才影响判断</w:t>
      </w:r>
    </w:p>
    <w:p>
      <w:pPr>
        <w:pStyle w:val="Heading2"/>
        <w:keepNext/>
        <w:widowControl/>
        <w:spacing w:line="276" w:lineRule="auto" w:before="0" w:after="80"/>
      </w:pPr>
      <w:r>
        <w:rPr>
          <w:rFonts w:ascii="Noto Serif CJK SC" w:hAnsi="Noto Serif CJK SC" w:eastAsia="Noto Serif CJK SC" w:cs="Noto Serif CJK SC"/>
          <w:b/>
          <w:color w:val="000000"/>
          <w:sz w:val="22"/>
        </w:rPr>
        <w:t>1. 范围来源</w:t>
      </w:r>
    </w:p>
    <w:p>
      <w:pPr>
        <w:keepNext w:val="0"/>
        <w:widowControl/>
        <w:spacing w:line="276" w:lineRule="auto" w:before="0" w:after="60"/>
      </w:pP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2021 年专业目录转载（启航）：616 语言文学基础以黄伯荣、廖序东《现代汉语》六版、黄德宽《古代汉语》、袁行霈《中国文学史》三版、丁帆《新文学史》、童庆炳《文学理论教程》四版为参照；809 阅读与写作考阅读分析与文学写作的实际能力。该页本轮重新核见正文。</w:t>
      </w:r>
    </w:p>
    <w:p>
      <w:pPr>
        <w:keepNext w:val="0"/>
        <w:widowControl/>
        <w:spacing w:line="276" w:lineRule="auto" w:before="0" w:after="160"/>
      </w:pPr>
      <w:r>
        <w:rPr>
          <w:rFonts w:ascii="Noto Serif CJK SC" w:hAnsi="Noto Serif CJK SC" w:eastAsia="Noto Serif CJK SC" w:cs="Noto Serif CJK SC"/>
          <w:b w:val="0"/>
          <w:color w:val="555555"/>
          <w:sz w:val="19"/>
        </w:rPr>
        <w:t>旧年教辅所注郭锡良《古代汉语》不能当成整个时间段统一书目。现有真题止于 2021 年，评的是这批卷子对应的旧“语言文学基础”范围，不能用后来的科目设置反推。</w:t>
      </w:r>
    </w:p>
    <w:p>
      <w:pPr>
        <w:pStyle w:val="Heading2"/>
        <w:keepNext/>
        <w:widowControl/>
        <w:spacing w:line="276" w:lineRule="auto" w:before="0" w:after="80"/>
      </w:pPr>
      <w:r>
        <w:rPr>
          <w:rFonts w:ascii="Noto Serif CJK SC" w:hAnsi="Noto Serif CJK SC" w:eastAsia="Noto Serif CJK SC" w:cs="Noto Serif CJK SC"/>
          <w:b/>
          <w:color w:val="000000"/>
          <w:sz w:val="22"/>
        </w:rPr>
        <w:t>2. 选做规则随年份变化（这是安徽最关键的一条）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cantSplit/>
          <w:tblHeader/>
        </w:trPr>
        <w:tc>
          <w:tcPr>
            <w:tcW w:type="dxa" w:w="907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7"/>
              </w:rPr>
              <w:t>年份</w:t>
            </w:r>
          </w:p>
        </w:tc>
        <w:tc>
          <w:tcPr>
            <w:tcW w:type="dxa" w:w="850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7"/>
              </w:rPr>
              <w:t>页码</w:t>
            </w:r>
          </w:p>
        </w:tc>
        <w:tc>
          <w:tcPr>
            <w:tcW w:type="dxa" w:w="4195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7"/>
              </w:rPr>
              <w:t>选做规则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7"/>
              </w:rPr>
              <w:t>对难度的实际影响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2017</w:t>
            </w:r>
          </w:p>
        </w:tc>
        <w:tc>
          <w:tcPr>
            <w:tcW w:type="dxa" w:w="850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p59</w:t>
            </w:r>
          </w:p>
        </w:tc>
        <w:tc>
          <w:tcPr>
            <w:tcW w:type="dxa" w:w="4195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名词解释 20 选 10（各 5 分）；简答题 10 选 5（各 20 分）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可自由挑语言题或文学题，实际作答负荷最低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2018</w:t>
            </w:r>
          </w:p>
        </w:tc>
        <w:tc>
          <w:tcPr>
            <w:tcW w:type="dxa" w:w="850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p61</w:t>
            </w:r>
          </w:p>
        </w:tc>
        <w:tc>
          <w:tcPr>
            <w:tcW w:type="dxa" w:w="4195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名词解释 10 题固定（各 5 分）；简答题 A／B 两组整组选一（各 20 分），不得交叉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选做范围收窄到整组，但仍有语言／文学两条路径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2019</w:t>
            </w:r>
          </w:p>
        </w:tc>
        <w:tc>
          <w:tcPr>
            <w:tcW w:type="dxa" w:w="850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p63</w:t>
            </w:r>
          </w:p>
        </w:tc>
        <w:tc>
          <w:tcPr>
            <w:tcW w:type="dxa" w:w="4195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回忆说明：名解与问答均按语言组／文学组整组任选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同 2018，整组选一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2020</w:t>
            </w:r>
          </w:p>
        </w:tc>
        <w:tc>
          <w:tcPr>
            <w:tcW w:type="dxa" w:w="850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p65</w:t>
            </w:r>
          </w:p>
        </w:tc>
        <w:tc>
          <w:tcPr>
            <w:tcW w:type="dxa" w:w="4195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题面分【语言组】【文学组】两组，但现有整理文本未写明选择规则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应保留不确定性：既不能当成两组都必答，也不能无证据断言任选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2021</w:t>
            </w:r>
          </w:p>
        </w:tc>
        <w:tc>
          <w:tcPr>
            <w:tcW w:type="dxa" w:w="850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p67</w:t>
            </w:r>
          </w:p>
        </w:tc>
        <w:tc>
          <w:tcPr>
            <w:tcW w:type="dxa" w:w="4195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资料两处明确标注“不可选做”（pid869、pid880）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名解 10 题与问答 10 题全部必答，综合作答负荷明显高于早年</w:t>
            </w:r>
          </w:p>
        </w:tc>
      </w:tr>
    </w:tbl>
    <w:p>
      <w:pPr>
        <w:spacing w:line="240" w:lineRule="auto" w:before="0" w:after="80"/>
      </w:pPr>
      <w:r>
        <w:rPr>
          <w:rFonts w:ascii="Noto Serif CJK SC" w:hAnsi="Noto Serif CJK SC" w:eastAsia="Noto Serif CJK SC" w:cs="Noto Serif CJK SC"/>
          <w:b w:val="0"/>
          <w:color w:val="000000"/>
          <w:sz w:val="2"/>
        </w:rPr>
      </w:r>
    </w:p>
    <w:p>
      <w:pPr>
        <w:keepNext w:val="0"/>
        <w:widowControl/>
        <w:spacing w:line="276" w:lineRule="auto" w:before="0" w:after="160"/>
      </w:pPr>
      <w:r>
        <w:rPr>
          <w:rFonts w:ascii="Noto Serif CJK SC" w:hAnsi="Noto Serif CJK SC" w:eastAsia="Noto Serif CJK SC" w:cs="Noto Serif CJK SC"/>
          <w:b w:val="0"/>
          <w:color w:val="555555"/>
          <w:sz w:val="19"/>
        </w:rPr>
        <w:t>2021 的“不可选做”来自回忆／整理资料的题面说明，不能冒充已见官方原卷指令；但它是本轮新增的关键证据，安徽必须分时期判断，不能把早年的语言组选做路径套到 2021 年。</w:t>
      </w:r>
    </w:p>
    <w:p>
      <w:pPr>
        <w:pStyle w:val="Heading2"/>
        <w:keepNext/>
        <w:widowControl/>
        <w:spacing w:line="276" w:lineRule="auto" w:before="0" w:after="80"/>
      </w:pPr>
      <w:r>
        <w:rPr>
          <w:rFonts w:ascii="Noto Serif CJK SC" w:hAnsi="Noto Serif CJK SC" w:eastAsia="Noto Serif CJK SC" w:cs="Noto Serif CJK SC"/>
          <w:b/>
          <w:color w:val="000000"/>
          <w:sz w:val="22"/>
        </w:rPr>
        <w:t>3. 代表题与判断过程</w:t>
      </w:r>
    </w:p>
    <w:p>
      <w:pPr>
        <w:keepNext/>
        <w:widowControl/>
        <w:spacing w:line="276" w:lineRule="auto" w:before="0" w:after="40"/>
      </w:pPr>
      <w:r>
        <w:rPr>
          <w:rFonts w:ascii="Noto Serif CJK SC" w:hAnsi="Noto Serif CJK SC" w:eastAsia="Noto Serif CJK SC" w:cs="Noto Serif CJK SC"/>
          <w:b w:val="0"/>
          <w:color w:val="000000"/>
          <w:sz w:val="20"/>
        </w:rPr>
      </w:r>
      <w:r>
        <w:rPr>
          <w:rFonts w:ascii="Noto Serif CJK SC" w:hAnsi="Noto Serif CJK SC" w:eastAsia="Noto Serif CJK SC" w:cs="Noto Serif CJK SC"/>
          <w:b/>
          <w:color w:val="A22F2F"/>
          <w:sz w:val="20"/>
        </w:rPr>
        <w:t>例 1｜2021 评价“四体二用”（语言文学基础 p67，问答题）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题目要求：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要求评价“四体二用”学说，不只是列举六书。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参考课程框架：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黄德宽《古代汉语》文字学部分：“六书”名称与许慎定义、四体二用、汉字结构辨析。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在教材基础上的额外加工：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要先说明该学说把六书分成造字之法与用字之法的思路，再评价它的解释力与局限；仅罗列六书不能构成完整作答。</w:t>
      </w:r>
    </w:p>
    <w:p>
      <w:pPr>
        <w:keepNext w:val="0"/>
        <w:widowControl/>
        <w:spacing w:line="276" w:lineRule="auto" w:before="0" w:after="12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难度判断：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高于名词解释，要求评价与论证，但仍在本课程框架内。不能仅凭“评价”一词判为超范围。</w:t>
      </w:r>
    </w:p>
    <w:p>
      <w:pPr>
        <w:keepNext/>
        <w:widowControl/>
        <w:spacing w:line="276" w:lineRule="auto" w:before="0" w:after="40"/>
      </w:pPr>
      <w:r>
        <w:rPr>
          <w:rFonts w:ascii="Noto Serif CJK SC" w:hAnsi="Noto Serif CJK SC" w:eastAsia="Noto Serif CJK SC" w:cs="Noto Serif CJK SC"/>
          <w:b w:val="0"/>
          <w:color w:val="000000"/>
          <w:sz w:val="20"/>
        </w:rPr>
      </w:r>
      <w:r>
        <w:rPr>
          <w:rFonts w:ascii="Noto Serif CJK SC" w:hAnsi="Noto Serif CJK SC" w:eastAsia="Noto Serif CJK SC" w:cs="Noto Serif CJK SC"/>
          <w:b/>
          <w:color w:val="A22F2F"/>
          <w:sz w:val="20"/>
        </w:rPr>
        <w:t>例 2｜2021 文学接受过程中的误解（p67，问答题）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题目要求：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结合具体作品，阐述文学接受过程中的误解现象。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参考课程框架：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童庆炳《文学理论教程》文学接受部分。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在教材基础上的额外加工：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需要把概念、作品证据和判断连接起来，属于跨“理论—文本”的组织。</w:t>
      </w:r>
    </w:p>
    <w:p>
      <w:pPr>
        <w:keepNext w:val="0"/>
        <w:widowControl/>
        <w:spacing w:line="276" w:lineRule="auto" w:before="0" w:after="12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难度判断：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中等偏难，负荷来自论证与举证，不是来自课外知识。</w:t>
      </w:r>
    </w:p>
    <w:p>
      <w:pPr>
        <w:keepNext/>
        <w:widowControl/>
        <w:spacing w:line="276" w:lineRule="auto" w:before="0" w:after="40"/>
      </w:pPr>
      <w:r>
        <w:rPr>
          <w:rFonts w:ascii="Noto Serif CJK SC" w:hAnsi="Noto Serif CJK SC" w:eastAsia="Noto Serif CJK SC" w:cs="Noto Serif CJK SC"/>
          <w:b w:val="0"/>
          <w:color w:val="000000"/>
          <w:sz w:val="20"/>
        </w:rPr>
      </w:r>
      <w:r>
        <w:rPr>
          <w:rFonts w:ascii="Noto Serif CJK SC" w:hAnsi="Noto Serif CJK SC" w:eastAsia="Noto Serif CJK SC" w:cs="Noto Serif CJK SC"/>
          <w:b/>
          <w:color w:val="A22F2F"/>
          <w:sz w:val="20"/>
        </w:rPr>
        <w:t>例 3｜2020 语言组常规概念题（p65）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题目要求：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多义词与同音词的异同、语素／词／短语的异同、现代汉语常用句式、七个舌面单元音的发音方式、古代汉语判断句句式，均要求举例说明。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参考课程框架：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黄廖《现代汉语》词汇、语音、语法部分；黄德宽《古代汉语》判断句部分。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在教材基础上的额外加工：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按教材给出的分析角度举例即可，通常无需自创理论。</w:t>
      </w:r>
    </w:p>
    <w:p>
      <w:pPr>
        <w:keepNext w:val="0"/>
        <w:widowControl/>
        <w:spacing w:line="276" w:lineRule="auto" w:before="0" w:after="12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难度判断：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中等。“简答”这个题型名称不等于机械背诵，但也未形成额外的推理负荷。</w:t>
      </w:r>
    </w:p>
    <w:p>
      <w:pPr>
        <w:keepNext/>
        <w:widowControl/>
        <w:spacing w:line="276" w:lineRule="auto" w:before="0" w:after="40"/>
      </w:pPr>
      <w:r>
        <w:rPr>
          <w:rFonts w:ascii="Noto Serif CJK SC" w:hAnsi="Noto Serif CJK SC" w:eastAsia="Noto Serif CJK SC" w:cs="Noto Serif CJK SC"/>
          <w:b w:val="0"/>
          <w:color w:val="000000"/>
          <w:sz w:val="20"/>
        </w:rPr>
      </w:r>
      <w:r>
        <w:rPr>
          <w:rFonts w:ascii="Noto Serif CJK SC" w:hAnsi="Noto Serif CJK SC" w:eastAsia="Noto Serif CJK SC" w:cs="Noto Serif CJK SC"/>
          <w:b/>
          <w:color w:val="A22F2F"/>
          <w:sz w:val="20"/>
        </w:rPr>
        <w:t>例 4｜2021 音位和音位变体及划分标准（p67）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题目要求：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解释音位与音位变体，说明音位划分的标准并举例。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参考课程框架：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黄廖《现代汉语》语音章音位部分。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在教材基础上的额外加工：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属理解性主干题，需要准确复述标准并配例。</w:t>
      </w:r>
    </w:p>
    <w:p>
      <w:pPr>
        <w:keepNext w:val="0"/>
        <w:widowControl/>
        <w:spacing w:line="276" w:lineRule="auto" w:before="0" w:after="12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难度判断：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偏基础至中等。</w:t>
      </w:r>
    </w:p>
    <w:p>
      <w:pPr>
        <w:keepNext/>
        <w:widowControl/>
        <w:spacing w:line="276" w:lineRule="auto" w:before="0" w:after="40"/>
      </w:pPr>
      <w:r>
        <w:rPr>
          <w:rFonts w:ascii="Noto Serif CJK SC" w:hAnsi="Noto Serif CJK SC" w:eastAsia="Noto Serif CJK SC" w:cs="Noto Serif CJK SC"/>
          <w:b w:val="0"/>
          <w:color w:val="000000"/>
          <w:sz w:val="20"/>
        </w:rPr>
      </w:r>
      <w:r>
        <w:rPr>
          <w:rFonts w:ascii="Noto Serif CJK SC" w:hAnsi="Noto Serif CJK SC" w:eastAsia="Noto Serif CJK SC" w:cs="Noto Serif CJK SC"/>
          <w:b/>
          <w:color w:val="A22F2F"/>
          <w:sz w:val="20"/>
        </w:rPr>
        <w:t>例 5｜阅读与写作卷（809）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题目要求：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2019（p64）《史记·太史公自序》翻译，并据《文心雕龙·神思》“意翻空而易奇，言征实而难巧”就治学理想、态度、方法写文章；2020（p66）《左传》祁奚举荐与《文心雕龙·神思》两段无标点文言翻译，再以卡尔维诺“经典”说为材料作文；2021（p68）《隋书·文学传序》句读并翻译，再据朱自清《论逼真与如画》写自命题作文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参考课程框架：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黄德宽《古代汉语》文选与古注知识；写作部分对应文学与治学命题的表达能力。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在教材基础上的额外加工：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需要实词、虚词、句法与文论语义综合；作文要从材料中提炼观点并成篇。2021 句读段含文学批评语汇与南北文风比较，难点在正确理解转折评价。</w:t>
      </w:r>
    </w:p>
    <w:p>
      <w:pPr>
        <w:keepNext w:val="0"/>
        <w:widowControl/>
        <w:spacing w:line="276" w:lineRule="auto" w:before="0" w:after="12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难度判断：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中等至中等偏难。809 的难主要在综合阅读与论证，并无证据表明必须广泛阅读冷门研究才能基本作答。2021 作文原材料仅存概要，不能精确评价其全部审题难度。</w:t>
      </w:r>
    </w:p>
    <w:p>
      <w:pPr>
        <w:keepNext w:val="0"/>
        <w:widowControl/>
        <w:spacing w:line="276" w:lineRule="auto" w:before="0" w:after="160"/>
      </w:pPr>
      <w:r>
        <w:rPr>
          <w:rFonts w:ascii="Noto Serif CJK SC" w:hAnsi="Noto Serif CJK SC" w:eastAsia="Noto Serif CJK SC" w:cs="Noto Serif CJK SC"/>
          <w:b/>
          <w:color w:val="000000"/>
          <w:sz w:val="20"/>
        </w:rPr>
        <w:t>安徽小结：基础卷不能一概说成高发散；2021 全科必答的资料应与早年选做卷区别对待。读写卷的负荷落在“读懂＋成篇”，而不是知识广度。</w:t>
      </w:r>
    </w:p>
    <w:p>
      <w:pPr>
        <w:pStyle w:val="Heading1"/>
        <w:keepNext/>
        <w:widowControl/>
        <w:spacing w:line="276" w:lineRule="auto" w:before="160" w:after="140"/>
        <w:jc w:val="center"/>
        <w:shd w:fill="F4E8BF"/>
      </w:pPr>
      <w:r>
        <w:rPr>
          <w:rFonts w:ascii="Noto Serif CJK SC" w:hAnsi="Noto Serif CJK SC" w:eastAsia="Noto Serif CJK SC" w:cs="Noto Serif CJK SC"/>
          <w:b/>
          <w:color w:val="000000"/>
          <w:sz w:val="24"/>
        </w:rPr>
        <w:t>五、黑龙江大学：分析精细，基础项也不低</w:t>
      </w:r>
    </w:p>
    <w:p>
      <w:pPr>
        <w:pStyle w:val="Heading2"/>
        <w:keepNext/>
        <w:widowControl/>
        <w:spacing w:line="276" w:lineRule="auto" w:before="0" w:after="80"/>
      </w:pPr>
      <w:r>
        <w:rPr>
          <w:rFonts w:ascii="Noto Serif CJK SC" w:hAnsi="Noto Serif CJK SC" w:eastAsia="Noto Serif CJK SC" w:cs="Noto Serif CJK SC"/>
          <w:b/>
          <w:color w:val="000000"/>
          <w:sz w:val="22"/>
        </w:rPr>
        <w:t>1. 范围来源（含 2021 当年书目）</w:t>
      </w:r>
    </w:p>
    <w:p>
      <w:pPr>
        <w:keepNext w:val="0"/>
        <w:widowControl/>
        <w:spacing w:line="276" w:lineRule="auto" w:before="0" w:after="60"/>
      </w:pP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本轮找到 2021 年当年成文的两份大纲（2020-11-22 发布，转载页标注原始来源为黑龙江大学研究生院《关于发布黑龙江大学 2021 年攻读硕士学位研究生招生章程的通知》yjsy.hlju.edu.cn/info/1007/13915.htm；官方站点本轮直连返回 403，故这两项属权威转载而非官方原件）：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  <w:tblHeader/>
        </w:trP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7"/>
              </w:rPr>
              <w:t>科目</w:t>
            </w:r>
          </w:p>
        </w:tc>
        <w:tc>
          <w:tcPr>
            <w:tcW w:type="dxa" w:w="4195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7"/>
              </w:rPr>
              <w:t>2021 当年参考书目</w:t>
            </w:r>
          </w:p>
        </w:tc>
        <w:tc>
          <w:tcPr>
            <w:tcW w:type="dxa" w:w="3628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7"/>
              </w:rPr>
              <w:t>2021 当年题型结构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842 古代汉语与语言学理论</w:t>
            </w:r>
          </w:p>
        </w:tc>
        <w:tc>
          <w:tcPr>
            <w:tcW w:type="dxa" w:w="4195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王力主编《古代漢語》（一、二册），中华书局校订重排本；《语言学纲要》（修订版），叶蜚声、徐通锵著，王洪君、李娟修订，北京大学出版社</w:t>
            </w:r>
          </w:p>
        </w:tc>
        <w:tc>
          <w:tcPr>
            <w:tcW w:type="dxa" w:w="3628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古汉：文言文翻译 25＋阅读分析 25＋论述 25；语理：解释术语 25＋简述 20＋论述 30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742 现代汉语</w:t>
            </w:r>
          </w:p>
        </w:tc>
        <w:tc>
          <w:tcPr>
            <w:tcW w:type="dxa" w:w="4195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《现代汉语》（增订第五版），黄伯荣、廖序东，高等教育出版社</w:t>
            </w:r>
          </w:p>
        </w:tc>
        <w:tc>
          <w:tcPr>
            <w:tcW w:type="dxa" w:w="3628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名词解释 25＋分析题 70＋简答题 40＋论述题 15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810 综合（含古汉语、现代汉语）</w:t>
            </w:r>
          </w:p>
        </w:tc>
        <w:tc>
          <w:tcPr>
            <w:tcW w:type="dxa" w:w="4195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王力《古代汉语》前 2 册，中华书局 1999；黄伯荣、廖序东《现代汉语》，高等教育出版社 1997</w:t>
            </w:r>
          </w:p>
        </w:tc>
        <w:tc>
          <w:tcPr>
            <w:tcW w:type="dxa" w:w="3628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选择题／概念题／简答题／论述题</w:t>
            </w:r>
          </w:p>
        </w:tc>
      </w:tr>
    </w:tbl>
    <w:p>
      <w:pPr>
        <w:spacing w:line="240" w:lineRule="auto" w:before="0" w:after="80"/>
      </w:pPr>
      <w:r>
        <w:rPr>
          <w:rFonts w:ascii="Noto Serif CJK SC" w:hAnsi="Noto Serif CJK SC" w:eastAsia="Noto Serif CJK SC" w:cs="Noto Serif CJK SC"/>
          <w:b w:val="0"/>
          <w:color w:val="000000"/>
          <w:sz w:val="2"/>
        </w:rPr>
      </w:r>
    </w:p>
    <w:p>
      <w:pPr>
        <w:keepNext w:val="0"/>
        <w:widowControl/>
        <w:spacing w:line="276" w:lineRule="auto" w:before="0" w:after="60"/>
      </w:pP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两个关键结果：一是 2021 年 842 的官方书目与卷面结构与 2026 年官方大纲逐项相同，说明 842 的范围长期稳定，2021 年真题确实落在指定教材框架内；二是 2021 年 742 现汉的书目为黄廖增订第五版，题型 25／70／40／15 与 2021 卷面分值完全吻合。同年另有 810 综合科目并行（用书与结构都不同），因此 842／742 与 810 不能互相代替。</w:t>
      </w:r>
    </w:p>
    <w:p>
      <w:pPr>
        <w:keepNext w:val="0"/>
        <w:widowControl/>
        <w:spacing w:line="276" w:lineRule="auto" w:before="0" w:after="60"/>
      </w:pP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2021 年 842 真题与当年大纲逐项对应：古汉论述 25（12＋13）、阅读分析 25（10＋6＋9）、翻译 25；语理解释术语 25（5×5）、简述 20（2×10）、论述 30（2×15）。</w:t>
      </w:r>
    </w:p>
    <w:p>
      <w:pPr>
        <w:keepNext w:val="0"/>
        <w:widowControl/>
        <w:spacing w:line="276" w:lineRule="auto" w:before="0" w:after="160"/>
      </w:pPr>
      <w:r>
        <w:rPr>
          <w:rFonts w:ascii="Noto Serif CJK SC" w:hAnsi="Noto Serif CJK SC" w:eastAsia="Noto Serif CJK SC" w:cs="Noto Serif CJK SC"/>
          <w:b w:val="0"/>
          <w:color w:val="555555"/>
          <w:sz w:val="19"/>
        </w:rPr>
        <w:t>仍需注意三点版本证据的强度：2021 年 842 书单未标注出版年份，742 书单标到增订第五版；2026 年官方 742 大纲已改为邵敬敏《现代汉语通论》第 3 版与 20／60／50／20 结构，故 2025、2026 的范围与 2021 不是同一套；842 大纲文件的内部元数据仍是 2014 年创建、2015 年 8 月最后保存，742 文件最后保存于 2023 年 7 月。2015 年现汉大纲（考研帮转载）同为黄廖五版与 25／70／40／15，与 2021 书目和卷面一致，可作旁证。</w:t>
      </w:r>
    </w:p>
    <w:p>
      <w:pPr>
        <w:pStyle w:val="Heading2"/>
        <w:keepNext/>
        <w:widowControl/>
        <w:spacing w:line="276" w:lineRule="auto" w:before="0" w:after="80"/>
      </w:pPr>
      <w:r>
        <w:rPr>
          <w:rFonts w:ascii="Noto Serif CJK SC" w:hAnsi="Noto Serif CJK SC" w:eastAsia="Noto Serif CJK SC" w:cs="Noto Serif CJK SC"/>
          <w:b/>
          <w:color w:val="000000"/>
          <w:sz w:val="22"/>
        </w:rPr>
        <w:t>2. 卷面结构与题块权重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cantSplit/>
          <w:tblHeader/>
        </w:trPr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7"/>
              </w:rPr>
              <w:t>科目与年份</w:t>
            </w:r>
          </w:p>
        </w:tc>
        <w:tc>
          <w:tcPr>
            <w:tcW w:type="dxa" w:w="96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7"/>
              </w:rPr>
              <w:t>页码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7"/>
              </w:rPr>
              <w:t>结构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7"/>
              </w:rPr>
              <w:t>计算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2021 现代汉语</w:t>
            </w:r>
          </w:p>
        </w:tc>
        <w:tc>
          <w:tcPr>
            <w:tcW w:type="dxa" w:w="96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p43—45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名解 25＋分析 70＋简答 40＋论述 15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分析 12 小题：2＋3＋5＋6＋6＋10＋8＋3＋5＋6＋10＋6＝70；简答 40 由总分反推，原卷该节标题未见于现有文本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2021 古代汉语与语言学理论</w:t>
            </w:r>
          </w:p>
        </w:tc>
        <w:tc>
          <w:tcPr>
            <w:tcW w:type="dxa" w:w="96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p46—47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古汉 25＋25＋25；语理 25＋20＋30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两部分各 75 分，合计 150</w:t>
            </w:r>
          </w:p>
        </w:tc>
      </w:tr>
    </w:tbl>
    <w:p>
      <w:pPr>
        <w:spacing w:line="240" w:lineRule="auto" w:before="0" w:after="80"/>
      </w:pPr>
      <w:r>
        <w:rPr>
          <w:rFonts w:ascii="Noto Serif CJK SC" w:hAnsi="Noto Serif CJK SC" w:eastAsia="Noto Serif CJK SC" w:cs="Noto Serif CJK SC"/>
          <w:b w:val="0"/>
          <w:color w:val="000000"/>
          <w:sz w:val="2"/>
        </w:rPr>
      </w:r>
    </w:p>
    <w:p>
      <w:pPr>
        <w:keepNext w:val="0"/>
        <w:widowControl/>
        <w:spacing w:line="276" w:lineRule="auto" w:before="0" w:after="160"/>
      </w:pP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分析题里有一组精细语法任务：宾语及其语义／结构 10、语义指向 8、两句结构辨析 3、关联词判定 5、层次分析 10、复句 6，合计 42 分，占整卷 28%。这是题块负荷的说明，不等于“42 分都是难题”——其中既有常规内容也有较难内容。</w:t>
      </w:r>
    </w:p>
    <w:p>
      <w:pPr>
        <w:pStyle w:val="Heading2"/>
        <w:keepNext/>
        <w:widowControl/>
        <w:spacing w:line="276" w:lineRule="auto" w:before="0" w:after="80"/>
      </w:pPr>
      <w:r>
        <w:rPr>
          <w:rFonts w:ascii="Noto Serif CJK SC" w:hAnsi="Noto Serif CJK SC" w:eastAsia="Noto Serif CJK SC" w:cs="Noto Serif CJK SC"/>
          <w:b/>
          <w:color w:val="000000"/>
          <w:sz w:val="22"/>
        </w:rPr>
        <w:t>3. 代表题与判断过程</w:t>
      </w:r>
    </w:p>
    <w:p>
      <w:pPr>
        <w:keepNext/>
        <w:widowControl/>
        <w:spacing w:line="276" w:lineRule="auto" w:before="0" w:after="40"/>
      </w:pPr>
      <w:r>
        <w:rPr>
          <w:rFonts w:ascii="Noto Serif CJK SC" w:hAnsi="Noto Serif CJK SC" w:eastAsia="Noto Serif CJK SC" w:cs="Noto Serif CJK SC"/>
          <w:b w:val="0"/>
          <w:color w:val="000000"/>
          <w:sz w:val="20"/>
        </w:rPr>
      </w:r>
      <w:r>
        <w:rPr>
          <w:rFonts w:ascii="Noto Serif CJK SC" w:hAnsi="Noto Serif CJK SC" w:eastAsia="Noto Serif CJK SC" w:cs="Noto Serif CJK SC"/>
          <w:b/>
          <w:color w:val="A22F2F"/>
          <w:sz w:val="20"/>
        </w:rPr>
        <w:t>例 1｜2021 “一锅饭吃三十个人”（现代汉语 p43—44，宾语语义类型题 10 分内）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题目要求：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指出句中宾语，说明其意义类型以及由什么结构充当。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参考课程框架：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742 官方大纲 第 5 章语法 第八节“句法结构中的语义分析”：语义角色、语义指向、语义特征；第六节句式系统（存现句等）。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在教材基础上的额外加工：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不能把这个宾语直接当受事；需要按语义角色重新归类，并结合句式的整体意义解释。</w:t>
      </w:r>
    </w:p>
    <w:p>
      <w:pPr>
        <w:keepNext w:val="0"/>
        <w:widowControl/>
        <w:spacing w:line="276" w:lineRule="auto" w:before="0" w:after="12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难度判断：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中等偏难。难在抗干扰与分类依据，不在知识范围。</w:t>
      </w:r>
    </w:p>
    <w:p>
      <w:pPr>
        <w:keepNext/>
        <w:widowControl/>
        <w:spacing w:line="276" w:lineRule="auto" w:before="0" w:after="40"/>
      </w:pPr>
      <w:r>
        <w:rPr>
          <w:rFonts w:ascii="Noto Serif CJK SC" w:hAnsi="Noto Serif CJK SC" w:eastAsia="Noto Serif CJK SC" w:cs="Noto Serif CJK SC"/>
          <w:b w:val="0"/>
          <w:color w:val="000000"/>
          <w:sz w:val="20"/>
        </w:rPr>
      </w:r>
      <w:r>
        <w:rPr>
          <w:rFonts w:ascii="Noto Serif CJK SC" w:hAnsi="Noto Serif CJK SC" w:eastAsia="Noto Serif CJK SC" w:cs="Noto Serif CJK SC"/>
          <w:b/>
          <w:color w:val="A22F2F"/>
          <w:sz w:val="20"/>
        </w:rPr>
        <w:t>例 2｜2021 “热热地沏了一杯茶”语义指向（p44，8 分）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题目要求：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说明划线部分在句中做什么成分，并标明语义指向。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参考课程框架：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742 官方大纲 第八节语义角色／语义指向。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在教材基础上的额外加工：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必须把句法位置与语义所指分开处理：成分归属是一个问题，指向哪个成分是另一个问题。</w:t>
      </w:r>
    </w:p>
    <w:p>
      <w:pPr>
        <w:keepNext w:val="0"/>
        <w:widowControl/>
        <w:spacing w:line="276" w:lineRule="auto" w:before="0" w:after="12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难度判断：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中等偏难，属于典型的多层辨析。</w:t>
      </w:r>
    </w:p>
    <w:p>
      <w:pPr>
        <w:keepNext/>
        <w:widowControl/>
        <w:spacing w:line="276" w:lineRule="auto" w:before="0" w:after="40"/>
      </w:pPr>
      <w:r>
        <w:rPr>
          <w:rFonts w:ascii="Noto Serif CJK SC" w:hAnsi="Noto Serif CJK SC" w:eastAsia="Noto Serif CJK SC" w:cs="Noto Serif CJK SC"/>
          <w:b w:val="0"/>
          <w:color w:val="000000"/>
          <w:sz w:val="20"/>
        </w:rPr>
      </w:r>
      <w:r>
        <w:rPr>
          <w:rFonts w:ascii="Noto Serif CJK SC" w:hAnsi="Noto Serif CJK SC" w:eastAsia="Noto Serif CJK SC" w:cs="Noto Serif CJK SC"/>
          <w:b/>
          <w:color w:val="A22F2F"/>
          <w:sz w:val="20"/>
        </w:rPr>
        <w:t>例 3｜2021 “我让他明天来这儿”／“我知道他明天来这儿”（p44，3 分）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题目要求：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判断两句结构是否相同，说明如何进行区分。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参考课程框架：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742 官方大纲 第五节句型系统、第六节句式系统。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在教材基础上的额外加工：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要辨明兼语结构与主谓短语作宾语的区别，并给出可检验的结构依据，而不是只给结论。</w:t>
      </w:r>
    </w:p>
    <w:p>
      <w:pPr>
        <w:keepNext w:val="0"/>
        <w:widowControl/>
        <w:spacing w:line="276" w:lineRule="auto" w:before="0" w:after="12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难度判断：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中等偏难。分值不高但区分度强。</w:t>
      </w:r>
    </w:p>
    <w:p>
      <w:pPr>
        <w:keepNext/>
        <w:widowControl/>
        <w:spacing w:line="276" w:lineRule="auto" w:before="0" w:after="40"/>
      </w:pPr>
      <w:r>
        <w:rPr>
          <w:rFonts w:ascii="Noto Serif CJK SC" w:hAnsi="Noto Serif CJK SC" w:eastAsia="Noto Serif CJK SC" w:cs="Noto Serif CJK SC"/>
          <w:b w:val="0"/>
          <w:color w:val="000000"/>
          <w:sz w:val="20"/>
        </w:rPr>
      </w:r>
      <w:r>
        <w:rPr>
          <w:rFonts w:ascii="Noto Serif CJK SC" w:hAnsi="Noto Serif CJK SC" w:eastAsia="Noto Serif CJK SC" w:cs="Noto Serif CJK SC"/>
          <w:b/>
          <w:color w:val="A22F2F"/>
          <w:sz w:val="20"/>
        </w:rPr>
        <w:t>例 4｜2021 “一面……一面……”关联词判定（p44，5 分）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题目要求：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判断下列句中划线的是不是关联词语，并说明理由。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参考课程框架：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742 官方大纲 第十节复句类型、第十一节多重复句与紧缩复句。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在教材基础上的额外加工：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例句中有的是关联结构，有的只是同形词语；要在具体语境里判断，不能被形式误导。</w:t>
      </w:r>
    </w:p>
    <w:p>
      <w:pPr>
        <w:keepNext w:val="0"/>
        <w:widowControl/>
        <w:spacing w:line="276" w:lineRule="auto" w:before="0" w:after="12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难度判断：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中等。</w:t>
      </w:r>
    </w:p>
    <w:p>
      <w:pPr>
        <w:keepNext/>
        <w:widowControl/>
        <w:spacing w:line="276" w:lineRule="auto" w:before="0" w:after="40"/>
      </w:pPr>
      <w:r>
        <w:rPr>
          <w:rFonts w:ascii="Noto Serif CJK SC" w:hAnsi="Noto Serif CJK SC" w:eastAsia="Noto Serif CJK SC" w:cs="Noto Serif CJK SC"/>
          <w:b w:val="0"/>
          <w:color w:val="000000"/>
          <w:sz w:val="20"/>
        </w:rPr>
      </w:r>
      <w:r>
        <w:rPr>
          <w:rFonts w:ascii="Noto Serif CJK SC" w:hAnsi="Noto Serif CJK SC" w:eastAsia="Noto Serif CJK SC" w:cs="Noto Serif CJK SC"/>
          <w:b/>
          <w:color w:val="A22F2F"/>
          <w:sz w:val="20"/>
        </w:rPr>
        <w:t>例 5｜2021 两个“也”的用法比较（古代汉语 p47，阅读分析 9 分）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题目要求：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问“夫耕之用力也劳”与“超五帝，侔三王者，必此法也”中两个“也”用法是否一样，并说明古代汉语语气词“也”的用法有哪些。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参考课程框架：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842 官方大纲 通论七“判断句，也字”：（三）语气词“也”的特点；并需回到所给《韩非子》材料。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在教材基础上的额外加工：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要求从材料中的两处实例进入体系总结，先比较再归纳。</w:t>
      </w:r>
    </w:p>
    <w:p>
      <w:pPr>
        <w:keepNext w:val="0"/>
        <w:widowControl/>
        <w:spacing w:line="276" w:lineRule="auto" w:before="0" w:after="12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难度判断：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中等应用。知识来源在指定教材内。</w:t>
      </w:r>
    </w:p>
    <w:p>
      <w:pPr>
        <w:keepNext/>
        <w:widowControl/>
        <w:spacing w:line="276" w:lineRule="auto" w:before="0" w:after="40"/>
      </w:pPr>
      <w:r>
        <w:rPr>
          <w:rFonts w:ascii="Noto Serif CJK SC" w:hAnsi="Noto Serif CJK SC" w:eastAsia="Noto Serif CJK SC" w:cs="Noto Serif CJK SC"/>
          <w:b w:val="0"/>
          <w:color w:val="000000"/>
          <w:sz w:val="20"/>
        </w:rPr>
      </w:r>
      <w:r>
        <w:rPr>
          <w:rFonts w:ascii="Noto Serif CJK SC" w:hAnsi="Noto Serif CJK SC" w:eastAsia="Noto Serif CJK SC" w:cs="Noto Serif CJK SC"/>
          <w:b/>
          <w:color w:val="A22F2F"/>
          <w:sz w:val="20"/>
        </w:rPr>
        <w:t>例 6｜2021 音位系统的平行对称（语言学理论 p47，论述 15 分）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题目要求：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结合实例说明为什么一种语言的音位系统具有平行对称的特点。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参考课程框架：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842 官方大纲 语言学理论 第三章第五节“音位的聚合”：区别特征、音位聚合群。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在教材基础上的额外加工：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需要自行组织实例来支撑论证，比背定义多一步。</w:t>
      </w:r>
    </w:p>
    <w:p>
      <w:pPr>
        <w:keepNext w:val="0"/>
        <w:widowControl/>
        <w:spacing w:line="276" w:lineRule="auto" w:before="0" w:after="12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难度判断：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中等偏难，但所用工具仍是主干理论，不涉及专门背景。</w:t>
      </w:r>
    </w:p>
    <w:p>
      <w:pPr>
        <w:keepNext/>
        <w:widowControl/>
        <w:spacing w:line="276" w:lineRule="auto" w:before="0" w:after="40"/>
      </w:pPr>
      <w:r>
        <w:rPr>
          <w:rFonts w:ascii="Noto Serif CJK SC" w:hAnsi="Noto Serif CJK SC" w:eastAsia="Noto Serif CJK SC" w:cs="Noto Serif CJK SC"/>
          <w:b w:val="0"/>
          <w:color w:val="000000"/>
          <w:sz w:val="20"/>
        </w:rPr>
      </w:r>
      <w:r>
        <w:rPr>
          <w:rFonts w:ascii="Noto Serif CJK SC" w:hAnsi="Noto Serif CJK SC" w:eastAsia="Noto Serif CJK SC" w:cs="Noto Serif CJK SC"/>
          <w:b/>
          <w:color w:val="A22F2F"/>
          <w:sz w:val="20"/>
        </w:rPr>
        <w:t>例 7｜2021 语言学理论名词解释（p47，25 分）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题目要求：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语言的人际互动功能、音位变体、自源文字、语言的谱系分类、洋泾浜。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参考课程框架：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842 官方大纲：语言的社会功能（第一章第一节）、音位和音位变体（第三章第四节）、自源文字（第六章第四节）、亲属语言和语言的谱系分类（第七章第二节）、洋泾浜（第八章第六节）。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在教材基础上的额外加工：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五个术语逐条对应大纲条目，按教材定义作答即可。</w:t>
      </w:r>
    </w:p>
    <w:p>
      <w:pPr>
        <w:keepNext w:val="0"/>
        <w:widowControl/>
        <w:spacing w:line="276" w:lineRule="auto" w:before="0" w:after="12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难度判断：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偏基础。这一组说明黑龙江基础项并不低，不能只看到分析题的难度。</w:t>
      </w:r>
    </w:p>
    <w:p>
      <w:pPr>
        <w:keepNext/>
        <w:widowControl/>
        <w:spacing w:line="276" w:lineRule="auto" w:before="0" w:after="40"/>
      </w:pPr>
      <w:r>
        <w:rPr>
          <w:rFonts w:ascii="Noto Serif CJK SC" w:hAnsi="Noto Serif CJK SC" w:eastAsia="Noto Serif CJK SC" w:cs="Noto Serif CJK SC"/>
          <w:b w:val="0"/>
          <w:color w:val="000000"/>
          <w:sz w:val="20"/>
        </w:rPr>
      </w:r>
      <w:r>
        <w:rPr>
          <w:rFonts w:ascii="Noto Serif CJK SC" w:hAnsi="Noto Serif CJK SC" w:eastAsia="Noto Serif CJK SC" w:cs="Noto Serif CJK SC"/>
          <w:b/>
          <w:color w:val="A22F2F"/>
          <w:sz w:val="20"/>
        </w:rPr>
        <w:t>例 8｜2014 “很官僚／很官员”（语言学理论与现代汉语 p15，分析题 15 分）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题目要求：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由“很官僚”可以说、“很官员”不可以说，类推例子并概括可成立的“程度副词＋名词”结构中名词应具备的语义特征。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参考课程框架：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现汉语法部分词类与语义特征分析。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在教材基础上的额外加工：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要从可接受性判断归纳出语义特征，属于方法性任务。</w:t>
      </w:r>
    </w:p>
    <w:p>
      <w:pPr>
        <w:keepNext w:val="0"/>
        <w:widowControl/>
        <w:spacing w:line="276" w:lineRule="auto" w:before="0" w:after="12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难度判断：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中等。它说明语理／语法部分存在归纳与开放性要求，但不能据少量这类题概括为“每年都很难”。</w:t>
      </w:r>
    </w:p>
    <w:p>
      <w:pPr>
        <w:keepNext w:val="0"/>
        <w:widowControl/>
        <w:spacing w:line="276" w:lineRule="auto" w:before="0" w:after="160"/>
      </w:pPr>
      <w:r>
        <w:rPr>
          <w:rFonts w:ascii="Noto Serif CJK SC" w:hAnsi="Noto Serif CJK SC" w:eastAsia="Noto Serif CJK SC" w:cs="Noto Serif CJK SC"/>
          <w:b/>
          <w:color w:val="000000"/>
          <w:sz w:val="20"/>
        </w:rPr>
        <w:t>黑龙江小结：难在把教材规则真正用准，以及把句法、语义、语用分层解释；开放发挥的要求相对有限。2025、2026 回忆资料只用于观察题型延续，不用于计算精确难题比例。</w:t>
      </w:r>
    </w:p>
    <w:p>
      <w:pPr>
        <w:pStyle w:val="Heading1"/>
        <w:keepNext/>
        <w:widowControl/>
        <w:spacing w:line="276" w:lineRule="auto" w:before="160" w:after="140"/>
        <w:jc w:val="center"/>
        <w:shd w:fill="F4E8BF"/>
      </w:pPr>
      <w:r>
        <w:rPr>
          <w:rFonts w:ascii="Noto Serif CJK SC" w:hAnsi="Noto Serif CJK SC" w:eastAsia="Noto Serif CJK SC" w:cs="Noto Serif CJK SC"/>
          <w:b/>
          <w:color w:val="000000"/>
          <w:sz w:val="24"/>
        </w:rPr>
        <w:t>六、云南民族大学：主干基础稳定，语理方法题不可忽略</w:t>
      </w:r>
    </w:p>
    <w:p>
      <w:pPr>
        <w:pStyle w:val="Heading2"/>
        <w:keepNext/>
        <w:widowControl/>
        <w:spacing w:line="276" w:lineRule="auto" w:before="0" w:after="80"/>
      </w:pPr>
      <w:r>
        <w:rPr>
          <w:rFonts w:ascii="Noto Serif CJK SC" w:hAnsi="Noto Serif CJK SC" w:eastAsia="Noto Serif CJK SC" w:cs="Noto Serif CJK SC"/>
          <w:b/>
          <w:color w:val="000000"/>
          <w:sz w:val="22"/>
        </w:rPr>
        <w:t>1. 范围来源（2025、2026 官方原件）</w:t>
      </w:r>
    </w:p>
    <w:p>
      <w:pPr>
        <w:keepNext w:val="0"/>
        <w:widowControl/>
        <w:spacing w:line="276" w:lineRule="auto" w:before="0" w:after="60"/>
      </w:pP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本轮取得云南民族大学研究生院《2025 年硕士研究生招生初试参考书目》与 2026 年同名文件的官方 PDF 原件（web.ymu.edu.cn 附件；官网附件下载入口需验证码，未绕过，取得的是同一附件的官方直链文件）：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  <w:tblHeader/>
        </w:trPr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7"/>
              </w:rPr>
              <w:t>年份</w:t>
            </w:r>
          </w:p>
        </w:tc>
        <w:tc>
          <w:tcPr>
            <w:tcW w:type="dxa" w:w="4309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7"/>
              </w:rPr>
              <w:t>719 现代汉语</w:t>
            </w:r>
          </w:p>
        </w:tc>
        <w:tc>
          <w:tcPr>
            <w:tcW w:type="dxa" w:w="4309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7"/>
              </w:rPr>
              <w:t>815 语言学理论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2025 官方</w:t>
            </w:r>
          </w:p>
        </w:tc>
        <w:tc>
          <w:tcPr>
            <w:tcW w:type="dxa" w:w="4309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《现代汉语》（增订第六版）上、下册，黄伯荣、廖序东，高等教育出版社 2017 年版</w:t>
            </w:r>
          </w:p>
        </w:tc>
        <w:tc>
          <w:tcPr>
            <w:tcW w:type="dxa" w:w="4309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《语言学纲要》（修订本），叶蜚声、徐通锵著，王洪君、李娟修订，北京大学出版社 2010 年版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2026 官方</w:t>
            </w:r>
          </w:p>
        </w:tc>
        <w:tc>
          <w:tcPr>
            <w:tcW w:type="dxa" w:w="4309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同上，未变</w:t>
            </w:r>
          </w:p>
        </w:tc>
        <w:tc>
          <w:tcPr>
            <w:tcW w:type="dxa" w:w="4309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《语言学纲要》，叶蜚声、徐通锵著，王洪君、李娟修订，北京大学出版社 2025 年版</w:t>
            </w:r>
          </w:p>
        </w:tc>
      </w:tr>
    </w:tbl>
    <w:p>
      <w:pPr>
        <w:spacing w:line="240" w:lineRule="auto" w:before="0" w:after="80"/>
      </w:pPr>
      <w:r>
        <w:rPr>
          <w:rFonts w:ascii="Noto Serif CJK SC" w:hAnsi="Noto Serif CJK SC" w:eastAsia="Noto Serif CJK SC" w:cs="Noto Serif CJK SC"/>
          <w:b w:val="0"/>
          <w:color w:val="000000"/>
          <w:sz w:val="2"/>
        </w:rPr>
      </w:r>
    </w:p>
    <w:p>
      <w:pPr>
        <w:keepNext w:val="0"/>
        <w:widowControl/>
        <w:spacing w:line="276" w:lineRule="auto" w:before="0" w:after="160"/>
      </w:pP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这个对照解决了两件事：2024 年转载所记的“719 黄廖六版、815 语言学纲要 2010 年”与 2025 年官方原件一致，可以放心用于 2024、2025 两年（本报告评的真题止于 2025 年）；而 2026 年 815 已换成 2025 年版，属 2025 年之后的范围变动，不能用来评价既有真题。2024 年转载另列的马学良《语言学概论》未出现在 2025 官方书目中，不作为范围依据。另需注意不要误引该校 705／735 的书目。</w:t>
      </w:r>
    </w:p>
    <w:p>
      <w:pPr>
        <w:pStyle w:val="Heading2"/>
        <w:keepNext/>
        <w:widowControl/>
        <w:spacing w:line="276" w:lineRule="auto" w:before="0" w:after="80"/>
      </w:pPr>
      <w:r>
        <w:rPr>
          <w:rFonts w:ascii="Noto Serif CJK SC" w:hAnsi="Noto Serif CJK SC" w:eastAsia="Noto Serif CJK SC" w:cs="Noto Serif CJK SC"/>
          <w:b/>
          <w:color w:val="000000"/>
          <w:sz w:val="22"/>
        </w:rPr>
        <w:t>2. 卷面结构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cantSplit/>
          <w:tblHeader/>
        </w:trP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7"/>
              </w:rPr>
              <w:t>科目与年份</w:t>
            </w:r>
          </w:p>
        </w:tc>
        <w:tc>
          <w:tcPr>
            <w:tcW w:type="dxa" w:w="907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7"/>
              </w:rPr>
              <w:t>页码</w:t>
            </w:r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7"/>
              </w:rPr>
              <w:t>结构</w:t>
            </w:r>
          </w:p>
        </w:tc>
        <w:tc>
          <w:tcPr>
            <w:tcW w:type="dxa" w:w="3855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7"/>
              </w:rPr>
              <w:t>拆分明细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2025 现代汉语</w:t>
            </w:r>
          </w:p>
        </w:tc>
        <w:tc>
          <w:tcPr>
            <w:tcW w:type="dxa" w:w="907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p27—28</w:t>
            </w:r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名解 30＋分析 50＋简答 30＋论述 40＝150</w:t>
            </w:r>
          </w:p>
        </w:tc>
        <w:tc>
          <w:tcPr>
            <w:tcW w:type="dxa" w:w="3855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分析 50＝造字法 10＋声母发音 20＋同义词辨析 10＋层次分析 10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2024 语言学理论</w:t>
            </w:r>
          </w:p>
        </w:tc>
        <w:tc>
          <w:tcPr>
            <w:tcW w:type="dxa" w:w="907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p26</w:t>
            </w:r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名解 20＋简答 45＋分析 45＋论述 40＝150</w:t>
            </w:r>
          </w:p>
        </w:tc>
        <w:tc>
          <w:tcPr>
            <w:tcW w:type="dxa" w:w="3855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分析 45 全部为变换分析：句法同义、句法多意、结果不同，占整卷 30%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2025 语言学理论</w:t>
            </w:r>
          </w:p>
        </w:tc>
        <w:tc>
          <w:tcPr>
            <w:tcW w:type="dxa" w:w="907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p29</w:t>
            </w:r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名解 30＋简答 60＋论述 60＝150</w:t>
            </w:r>
          </w:p>
        </w:tc>
        <w:tc>
          <w:tcPr>
            <w:tcW w:type="dxa" w:w="3855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简答含“如何分析语素”，论述含语法单位及划分依据</w:t>
            </w:r>
          </w:p>
        </w:tc>
      </w:tr>
    </w:tbl>
    <w:p>
      <w:pPr>
        <w:spacing w:line="240" w:lineRule="auto" w:before="0" w:after="160"/>
      </w:pPr>
      <w:r>
        <w:rPr>
          <w:rFonts w:ascii="Noto Serif CJK SC" w:hAnsi="Noto Serif CJK SC" w:eastAsia="Noto Serif CJK SC" w:cs="Noto Serif CJK SC"/>
          <w:b w:val="0"/>
          <w:color w:val="000000"/>
          <w:sz w:val="2"/>
        </w:rPr>
      </w:r>
    </w:p>
    <w:p>
      <w:pPr>
        <w:pStyle w:val="Heading2"/>
        <w:keepNext/>
        <w:widowControl/>
        <w:spacing w:line="276" w:lineRule="auto" w:before="0" w:after="80"/>
      </w:pPr>
      <w:r>
        <w:rPr>
          <w:rFonts w:ascii="Noto Serif CJK SC" w:hAnsi="Noto Serif CJK SC" w:eastAsia="Noto Serif CJK SC" w:cs="Noto Serif CJK SC"/>
          <w:b/>
          <w:color w:val="000000"/>
          <w:sz w:val="22"/>
        </w:rPr>
        <w:t>3. 代表题与判断过程</w:t>
      </w:r>
    </w:p>
    <w:p>
      <w:pPr>
        <w:keepNext/>
        <w:widowControl/>
        <w:spacing w:line="276" w:lineRule="auto" w:before="0" w:after="40"/>
      </w:pPr>
      <w:r>
        <w:rPr>
          <w:rFonts w:ascii="Noto Serif CJK SC" w:hAnsi="Noto Serif CJK SC" w:eastAsia="Noto Serif CJK SC" w:cs="Noto Serif CJK SC"/>
          <w:b w:val="0"/>
          <w:color w:val="000000"/>
          <w:sz w:val="20"/>
        </w:rPr>
      </w:r>
      <w:r>
        <w:rPr>
          <w:rFonts w:ascii="Noto Serif CJK SC" w:hAnsi="Noto Serif CJK SC" w:eastAsia="Noto Serif CJK SC" w:cs="Noto Serif CJK SC"/>
          <w:b/>
          <w:color w:val="A22F2F"/>
          <w:sz w:val="20"/>
        </w:rPr>
        <w:t>例 1｜2025 层次分析法（现代汉语 p27，10 分，两题各 5 分）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题目要求：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用层次分析法分析下列句子——但原卷资料中没有给出这两句话。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参考课程框架：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黄廖《现代汉语》语法章层次分析法。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在教材基础上的额外加工：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无法评估。本轮同时查看了本任务使用的《历年真题打印复核版》第 27 页和你提供的原始文件“云民大 2025 现汉719(2).pdf”第 1 页，两处都只到“（两题，每小题 5 分，共 10 分）”便直接进入“三、简答题”，没有任何例句。</w:t>
      </w:r>
    </w:p>
    <w:p>
      <w:pPr>
        <w:keepNext w:val="0"/>
        <w:widowControl/>
        <w:spacing w:line="276" w:lineRule="auto" w:before="0" w:after="12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难度判断：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不作难度评价，只记录题型与分值。这是资料本身的缺失，不用推测补齐。</w:t>
      </w:r>
    </w:p>
    <w:p>
      <w:pPr>
        <w:keepNext/>
        <w:widowControl/>
        <w:spacing w:line="276" w:lineRule="auto" w:before="0" w:after="40"/>
      </w:pPr>
      <w:r>
        <w:rPr>
          <w:rFonts w:ascii="Noto Serif CJK SC" w:hAnsi="Noto Serif CJK SC" w:eastAsia="Noto Serif CJK SC" w:cs="Noto Serif CJK SC"/>
          <w:b w:val="0"/>
          <w:color w:val="000000"/>
          <w:sz w:val="20"/>
        </w:rPr>
      </w:r>
      <w:r>
        <w:rPr>
          <w:rFonts w:ascii="Noto Serif CJK SC" w:hAnsi="Noto Serif CJK SC" w:eastAsia="Noto Serif CJK SC" w:cs="Noto Serif CJK SC"/>
          <w:b/>
          <w:color w:val="A22F2F"/>
          <w:sz w:val="20"/>
        </w:rPr>
        <w:t>例 2｜2024 变换分析（语言学理论 p26，45 分，占 30%）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题目要求：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（一）句法同义：“我打碎了杯子”“我们找到了小王”；（二）句法多意：“通知的人没有来”“关心的是妈妈”；（三）结果不同：“在池子里洗衣服——在池子里养鱼”“在黑板上写字——在教室里写字——在火车上写字”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参考课程框架：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《语言学纲要》语法章变换部分：《语言学纲要》修订本（2010）为 2024、2025 两年官方指定版本。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在教材基础上的额外加工：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“通知的人没有来”要分清施事与受事两种理解；“在池子里洗衣服／养鱼”不能只按表面位置套同一个变换，必须检验语义关系。</w:t>
      </w:r>
    </w:p>
    <w:p>
      <w:pPr>
        <w:keepNext w:val="0"/>
        <w:widowControl/>
        <w:spacing w:line="276" w:lineRule="auto" w:before="0" w:after="12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难度判断：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中等，且不可忽略。45 分占整卷 30%，不能再概括成“偶尔出现个别难题”；但操作工具仍来自教材主干语法知识。</w:t>
      </w:r>
    </w:p>
    <w:p>
      <w:pPr>
        <w:keepNext/>
        <w:widowControl/>
        <w:spacing w:line="276" w:lineRule="auto" w:before="0" w:after="40"/>
      </w:pPr>
      <w:r>
        <w:rPr>
          <w:rFonts w:ascii="Noto Serif CJK SC" w:hAnsi="Noto Serif CJK SC" w:eastAsia="Noto Serif CJK SC" w:cs="Noto Serif CJK SC"/>
          <w:b w:val="0"/>
          <w:color w:val="000000"/>
          <w:sz w:val="20"/>
        </w:rPr>
      </w:r>
      <w:r>
        <w:rPr>
          <w:rFonts w:ascii="Noto Serif CJK SC" w:hAnsi="Noto Serif CJK SC" w:eastAsia="Noto Serif CJK SC" w:cs="Noto Serif CJK SC"/>
          <w:b/>
          <w:color w:val="A22F2F"/>
          <w:sz w:val="20"/>
        </w:rPr>
        <w:t>例 3｜2025 主干概念与常规分析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题目要求：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句型和句类的关系（p27，简答 15 分）、语言的层级装置（p29，简答 20 分）、语言的社会属性（p28，论述 20 分）；声母发音方法与部位（p27，20 分）、造字法分析（10 分）、同义词辨析（10 分，如“摒弃—摈弃”“毕生—一生”）。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参考课程框架：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《语言学纲要》语言符号系统与语音章；黄廖《现代汉语》语音、文字、词汇章。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在教材基础上的额外加工：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主要要求解释教材概念及其关系，配上例子即可形成答案主体；分析题多沿用常规方法。</w:t>
      </w:r>
    </w:p>
    <w:p>
      <w:pPr>
        <w:keepNext w:val="0"/>
        <w:widowControl/>
        <w:spacing w:line="276" w:lineRule="auto" w:before="0" w:after="12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难度判断：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偏基础至中等。但“句型句类”与“词汇特点”这类简答要求系统展开，40 分论述也不能仅因题型名判难。</w:t>
      </w:r>
    </w:p>
    <w:p>
      <w:pPr>
        <w:keepNext/>
        <w:widowControl/>
        <w:spacing w:line="276" w:lineRule="auto" w:before="0" w:after="40"/>
      </w:pPr>
      <w:r>
        <w:rPr>
          <w:rFonts w:ascii="Noto Serif CJK SC" w:hAnsi="Noto Serif CJK SC" w:eastAsia="Noto Serif CJK SC" w:cs="Noto Serif CJK SC"/>
          <w:b w:val="0"/>
          <w:color w:val="000000"/>
          <w:sz w:val="20"/>
        </w:rPr>
      </w:r>
      <w:r>
        <w:rPr>
          <w:rFonts w:ascii="Noto Serif CJK SC" w:hAnsi="Noto Serif CJK SC" w:eastAsia="Noto Serif CJK SC" w:cs="Noto Serif CJK SC"/>
          <w:b/>
          <w:color w:val="A22F2F"/>
          <w:sz w:val="20"/>
        </w:rPr>
        <w:t>例 4｜方法类题目的延续（p24、p29）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题目要求：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2023 组合聚合关系的系统作用、音位归纳三原则；2025 语素分析、语法单位及划分依据。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参考课程框架：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《语言学纲要》组合关系与聚合关系、音位与音位变体、语法单位。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在教材基础上的额外加工：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要求举例论证，检验的是方法掌握程度。</w:t>
      </w:r>
    </w:p>
    <w:p>
      <w:pPr>
        <w:keepNext w:val="0"/>
        <w:widowControl/>
        <w:spacing w:line="276" w:lineRule="auto" w:before="0" w:after="12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难度判断：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中等。这些题说明语理不能只靠背诵提纲。</w:t>
      </w:r>
    </w:p>
    <w:p>
      <w:pPr>
        <w:keepNext/>
        <w:widowControl/>
        <w:spacing w:line="276" w:lineRule="auto" w:before="0" w:after="40"/>
      </w:pPr>
      <w:r>
        <w:rPr>
          <w:rFonts w:ascii="Noto Serif CJK SC" w:hAnsi="Noto Serif CJK SC" w:eastAsia="Noto Serif CJK SC" w:cs="Noto Serif CJK SC"/>
          <w:b w:val="0"/>
          <w:color w:val="000000"/>
          <w:sz w:val="20"/>
        </w:rPr>
      </w:r>
      <w:r>
        <w:rPr>
          <w:rFonts w:ascii="Noto Serif CJK SC" w:hAnsi="Noto Serif CJK SC" w:eastAsia="Noto Serif CJK SC" w:cs="Noto Serif CJK SC"/>
          <w:b/>
          <w:color w:val="A22F2F"/>
          <w:sz w:val="20"/>
        </w:rPr>
        <w:t>例 5｜需要标注边界的两处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题目要求：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2015 结构主义与转换生成语法的比较（p7）；2013 语言学理论卷含“小说”“典型”“现实型文学”等文学项（p4）。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参考课程框架：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前者属语言学流派理论比较；后者对应的是当年的科目设置。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在教材基础上的额外加工：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2015 结构主义／转换生成语法比较属语言学流派理论比较，已超出指定教材《语言学纲要》的主干条目（大纲只列语言的功能、符号系统、语音音系、语法、词义语用、文字、演变与接触等章），当年指定范围亦未核。</w:t>
      </w:r>
    </w:p>
    <w:p>
      <w:pPr>
        <w:keepNext w:val="0"/>
        <w:widowControl/>
        <w:spacing w:line="276" w:lineRule="auto" w:before="0" w:after="12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难度判断：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前者标为待核的例外，不纳入总体评级；后者不能当作近年超纲证据——2013 年语言学卷的科目范围与现在不同。</w:t>
      </w:r>
    </w:p>
    <w:p>
      <w:pPr>
        <w:keepNext w:val="0"/>
        <w:widowControl/>
        <w:spacing w:line="276" w:lineRule="auto" w:before="0" w:after="160"/>
      </w:pPr>
      <w:r>
        <w:rPr>
          <w:rFonts w:ascii="Noto Serif CJK SC" w:hAnsi="Noto Serif CJK SC" w:eastAsia="Noto Serif CJK SC" w:cs="Noto Serif CJK SC"/>
          <w:b/>
          <w:color w:val="000000"/>
          <w:sz w:val="20"/>
        </w:rPr>
        <w:t>云南小结：现汉的基础性较强，教材学习容易直接转化为答案；语理近年存在明确的方法负荷，2024 年尤其突出。可优先教材主干与典型分析，但不宜把“背完提纲”当作充分准备。</w:t>
      </w:r>
    </w:p>
    <w:p>
      <w:pPr>
        <w:pStyle w:val="Heading1"/>
        <w:keepNext/>
        <w:widowControl/>
        <w:spacing w:line="276" w:lineRule="auto" w:before="160" w:after="140"/>
        <w:jc w:val="center"/>
        <w:shd w:fill="F4E8BF"/>
      </w:pPr>
      <w:r>
        <w:rPr>
          <w:rFonts w:ascii="Noto Serif CJK SC" w:hAnsi="Noto Serif CJK SC" w:eastAsia="Noto Serif CJK SC" w:cs="Noto Serif CJK SC"/>
          <w:b/>
          <w:color w:val="000000"/>
          <w:sz w:val="24"/>
        </w:rPr>
        <w:t>七、西安工业大学：现汉要能写，古汉要能做，评论要能论证</w:t>
      </w:r>
    </w:p>
    <w:p>
      <w:pPr>
        <w:pStyle w:val="Heading2"/>
        <w:keepNext/>
        <w:widowControl/>
        <w:spacing w:line="276" w:lineRule="auto" w:before="0" w:after="80"/>
      </w:pPr>
      <w:r>
        <w:rPr>
          <w:rFonts w:ascii="Noto Serif CJK SC" w:hAnsi="Noto Serif CJK SC" w:eastAsia="Noto Serif CJK SC" w:cs="Noto Serif CJK SC"/>
          <w:b/>
          <w:color w:val="000000"/>
          <w:sz w:val="22"/>
        </w:rPr>
        <w:t>1. 范围来源（官方＋2025 转载）</w:t>
      </w:r>
    </w:p>
    <w:p>
      <w:pPr>
        <w:keepNext w:val="0"/>
        <w:widowControl/>
        <w:spacing w:line="276" w:lineRule="auto" w:before="0" w:after="60"/>
      </w:pP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西安工业大学研究生院 2024 与 2026 两份官方书目页本轮均已读取，2025 年自命题书目的转载页（标注“来源：西安工业大学研究生院”）也已补到：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  <w:tblHeader/>
        </w:trPr>
        <w:tc>
          <w:tcPr>
            <w:tcW w:type="dxa" w:w="113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7"/>
              </w:rPr>
              <w:t>年份</w:t>
            </w:r>
          </w:p>
        </w:tc>
        <w:tc>
          <w:tcPr>
            <w:tcW w:type="dxa" w:w="4762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7"/>
              </w:rPr>
              <w:t>语言综合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7"/>
              </w:rPr>
              <w:t>文学评论写作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2024 官方</w:t>
            </w:r>
          </w:p>
        </w:tc>
        <w:tc>
          <w:tcPr>
            <w:tcW w:type="dxa" w:w="4762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902 语言综合：《现代汉语》，黄伯荣、李炜，北京大学出版社 2016 年；《古代汉语》，郭锡良，商务印书馆 2018 年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702：童庆炳《文学理论教程》第五版，高等教育出版社 2015 年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2025 转载</w:t>
            </w:r>
          </w:p>
        </w:tc>
        <w:tc>
          <w:tcPr>
            <w:tcW w:type="dxa" w:w="4762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816 语言综合：《现代汉语》（第二版），黄伯荣、李炜，北京大学出版社 2016 年版；《古代汉语》（修订本），郭锡良，商务印书馆 1999 年版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702：童庆炳《文学理论教程》第五版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2026 官方</w:t>
            </w:r>
          </w:p>
        </w:tc>
        <w:tc>
          <w:tcPr>
            <w:tcW w:type="dxa" w:w="4762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816 语言综合：同上，并明确标注现汉第二版、古汉修订本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702：同上</w:t>
            </w:r>
          </w:p>
        </w:tc>
      </w:tr>
    </w:tbl>
    <w:p>
      <w:pPr>
        <w:spacing w:line="240" w:lineRule="auto" w:before="0" w:after="80"/>
      </w:pPr>
      <w:r>
        <w:rPr>
          <w:rFonts w:ascii="Noto Serif CJK SC" w:hAnsi="Noto Serif CJK SC" w:eastAsia="Noto Serif CJK SC" w:cs="Noto Serif CJK SC"/>
          <w:b w:val="0"/>
          <w:color w:val="000000"/>
          <w:sz w:val="2"/>
        </w:rPr>
      </w:r>
    </w:p>
    <w:p>
      <w:pPr>
        <w:keepNext w:val="0"/>
        <w:widowControl/>
        <w:spacing w:line="276" w:lineRule="auto" w:before="0" w:after="160"/>
      </w:pP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两点必须如实说明：一是 2024 与 2025 的古代汉语指定版本不同（2018 年本与 1999 年修订本），评 2024、2025 两卷时应按各自年份的版本理解，不能合并成同一套；2026 又回到修订本。二是 2025 书目来自权威转载，不是官网原件；现汉与文学理论两本书目在 2024、2025、2026 三处一致。另外这不是黄伯荣、廖序东的同名教材。</w:t>
      </w:r>
    </w:p>
    <w:p>
      <w:pPr>
        <w:pStyle w:val="Heading2"/>
        <w:keepNext/>
        <w:widowControl/>
        <w:spacing w:line="276" w:lineRule="auto" w:before="0" w:after="80"/>
      </w:pPr>
      <w:r>
        <w:rPr>
          <w:rFonts w:ascii="Noto Serif CJK SC" w:hAnsi="Noto Serif CJK SC" w:eastAsia="Noto Serif CJK SC" w:cs="Noto Serif CJK SC"/>
          <w:b/>
          <w:color w:val="000000"/>
          <w:sz w:val="22"/>
        </w:rPr>
        <w:t>2. 卷面结构与材料归属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  <w:tblHeader/>
        </w:trP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7"/>
              </w:rPr>
              <w:t>科目与年份</w:t>
            </w:r>
          </w:p>
        </w:tc>
        <w:tc>
          <w:tcPr>
            <w:tcW w:type="dxa" w:w="1020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7"/>
              </w:rPr>
              <w:t>页码</w:t>
            </w:r>
          </w:p>
        </w:tc>
        <w:tc>
          <w:tcPr>
            <w:tcW w:type="dxa" w:w="6803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7"/>
              </w:rPr>
              <w:t>结构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语言综合 2025</w:t>
            </w:r>
          </w:p>
        </w:tc>
        <w:tc>
          <w:tcPr>
            <w:tcW w:type="dxa" w:w="1020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p47—50</w:t>
            </w:r>
          </w:p>
        </w:tc>
        <w:tc>
          <w:tcPr>
            <w:tcW w:type="dxa" w:w="6803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现汉 75＝名解 8＋辨析 8＋分析 25＋问答 20＋语言运用 14；古汉 75＝声符 5＋形符 5＋活用 10＋材料分析 20（加标点 10＋五小问 10）＋诗律辨析 15＋古文阅读 10（释词 5＋注音 5 两小题的文字未见于现有提取件，暂不列入）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语言综合 2024</w:t>
            </w:r>
          </w:p>
        </w:tc>
        <w:tc>
          <w:tcPr>
            <w:tcW w:type="dxa" w:w="1020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p36—40</w:t>
            </w:r>
          </w:p>
        </w:tc>
        <w:tc>
          <w:tcPr>
            <w:tcW w:type="dxa" w:w="6803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古代汉语 75＝释词 10＋活用 10＋诗律 15＋古注 15＋标点 10＋翻译 15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文学评论写作 2025</w:t>
            </w:r>
          </w:p>
        </w:tc>
        <w:tc>
          <w:tcPr>
            <w:tcW w:type="dxa" w:w="1020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p51—54</w:t>
            </w:r>
          </w:p>
        </w:tc>
        <w:tc>
          <w:tcPr>
            <w:tcW w:type="dxa" w:w="6803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三部分共 150＝鉴赏 55＋理论材料阐释 55＋文学评论 40；每部分均任选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文学评论写作 2026</w:t>
            </w:r>
          </w:p>
        </w:tc>
        <w:tc>
          <w:tcPr>
            <w:tcW w:type="dxa" w:w="1020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p55—60</w:t>
            </w:r>
          </w:p>
        </w:tc>
        <w:tc>
          <w:tcPr>
            <w:tcW w:type="dxa" w:w="6803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三部分共 150＝鉴赏 55＋理论材料阐释 55＋文学评论 40；每部分均任选</w:t>
            </w:r>
          </w:p>
        </w:tc>
      </w:tr>
    </w:tbl>
    <w:p>
      <w:pPr>
        <w:spacing w:line="240" w:lineRule="auto" w:before="0" w:after="80"/>
      </w:pPr>
      <w:r>
        <w:rPr>
          <w:rFonts w:ascii="Noto Serif CJK SC" w:hAnsi="Noto Serif CJK SC" w:eastAsia="Noto Serif CJK SC" w:cs="Noto Serif CJK SC"/>
          <w:b w:val="0"/>
          <w:color w:val="000000"/>
          <w:sz w:val="2"/>
        </w:rPr>
      </w:r>
    </w:p>
    <w:p>
      <w:pPr>
        <w:keepNext w:val="0"/>
        <w:widowControl/>
        <w:spacing w:line="276" w:lineRule="auto" w:before="0" w:after="60"/>
      </w:pP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两份评论卷的页范围本轮均已核清（此前草稿只写到题干位置，不是材料的范围）：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/>
        </w:trPr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7"/>
              </w:rPr>
              <w:t>部分</w:t>
            </w:r>
          </w:p>
        </w:tc>
        <w:tc>
          <w:tcPr>
            <w:tcW w:type="dxa" w:w="567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7"/>
              </w:rPr>
              <w:t>分值</w:t>
            </w:r>
          </w:p>
        </w:tc>
        <w:tc>
          <w:tcPr>
            <w:tcW w:type="dxa" w:w="3402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7"/>
              </w:rPr>
              <w:t>选择方式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7"/>
              </w:rPr>
              <w:t>2026 页范围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7"/>
              </w:rPr>
              <w:t>2025 页范围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一、鉴赏短文（≥600 字）</w:t>
            </w:r>
          </w:p>
        </w:tc>
        <w:tc>
          <w:tcPr>
            <w:tcW w:type="dxa" w:w="567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55</w:t>
            </w:r>
          </w:p>
        </w:tc>
        <w:tc>
          <w:tcPr>
            <w:tcW w:type="dxa" w:w="3402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2026：锦瑟／蝶恋花／夕阳下 三选一；2025：归园田居／江城子·密州出猎／我爱这土地 三选一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题干与作品 p55—56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p51—52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二、文学理论材料阐释</w:t>
            </w:r>
          </w:p>
        </w:tc>
        <w:tc>
          <w:tcPr>
            <w:tcW w:type="dxa" w:w="567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55</w:t>
            </w:r>
          </w:p>
        </w:tc>
        <w:tc>
          <w:tcPr>
            <w:tcW w:type="dxa" w:w="3402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2026：《论语·阳货》／张爱玲《自己的文章》／孙绍振《新的美学原则在崛起》三选一；2025：《尚书·尧典》／鲁迅《〈中国新文学大系·小说二集〉导言》／胡适《文学改良刍议》三选一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题干 p56；材料止于 p57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p52—53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三、文学评论（≥500 字）</w:t>
            </w:r>
          </w:p>
        </w:tc>
        <w:tc>
          <w:tcPr>
            <w:tcW w:type="dxa" w:w="567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40</w:t>
            </w:r>
          </w:p>
        </w:tc>
        <w:tc>
          <w:tcPr>
            <w:tcW w:type="dxa" w:w="3402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2026：《荒原》（节选）／《百年孤独》（节选）二选一；2025：卡夫卡《变形记》（节选）／里尔克《豹》二选一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题干 p57；荒原 p57—59，百年孤独 p59—60；止于 p60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题干 p52；变形记 p53—54，豹 p53—54；止于 p54</w:t>
            </w:r>
          </w:p>
        </w:tc>
      </w:tr>
    </w:tbl>
    <w:p>
      <w:pPr>
        <w:spacing w:line="240" w:lineRule="auto" w:before="0" w:after="160"/>
      </w:pPr>
      <w:r>
        <w:rPr>
          <w:rFonts w:ascii="Noto Serif CJK SC" w:hAnsi="Noto Serif CJK SC" w:eastAsia="Noto Serif CJK SC" w:cs="Noto Serif CJK SC"/>
          <w:b w:val="0"/>
          <w:color w:val="000000"/>
          <w:sz w:val="2"/>
        </w:rPr>
      </w:r>
    </w:p>
    <w:p>
      <w:pPr>
        <w:pStyle w:val="Heading2"/>
        <w:keepNext/>
        <w:widowControl/>
        <w:spacing w:line="276" w:lineRule="auto" w:before="0" w:after="80"/>
      </w:pPr>
      <w:r>
        <w:rPr>
          <w:rFonts w:ascii="Noto Serif CJK SC" w:hAnsi="Noto Serif CJK SC" w:eastAsia="Noto Serif CJK SC" w:cs="Noto Serif CJK SC"/>
          <w:b/>
          <w:color w:val="000000"/>
          <w:sz w:val="22"/>
        </w:rPr>
        <w:t>3. 代表题与判断过程</w:t>
      </w:r>
    </w:p>
    <w:p>
      <w:pPr>
        <w:keepNext/>
        <w:widowControl/>
        <w:spacing w:line="276" w:lineRule="auto" w:before="0" w:after="40"/>
      </w:pPr>
      <w:r>
        <w:rPr>
          <w:rFonts w:ascii="Noto Serif CJK SC" w:hAnsi="Noto Serif CJK SC" w:eastAsia="Noto Serif CJK SC" w:cs="Noto Serif CJK SC"/>
          <w:b w:val="0"/>
          <w:color w:val="000000"/>
          <w:sz w:val="20"/>
        </w:rPr>
      </w:r>
      <w:r>
        <w:rPr>
          <w:rFonts w:ascii="Noto Serif CJK SC" w:hAnsi="Noto Serif CJK SC" w:eastAsia="Noto Serif CJK SC" w:cs="Noto Serif CJK SC"/>
          <w:b/>
          <w:color w:val="A22F2F"/>
          <w:sz w:val="20"/>
        </w:rPr>
        <w:t>例 1｜2025 古书注解材料题（语言综合 p49—50，20 分＝加标点 10＋五小问 10）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题目要求：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给下文加标点，并按阮元的意见回答：哪一个是衍文、阮元有什么根据、衍文去掉后标点怎样改变、这个句子可以有几种不同标点法且意义有何不同、你赞成哪一种。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参考课程框架：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郭锡良《古代汉语》古注与校勘部分（2025 年官方书单为商务印书馆 1999 年修订本）。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在教材基础上的额外加工：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题面已经给出了阮元与版本证据，因此额外加工是“读懂论证”并连接版本—句读—语义；不是要求考生脱离材料自行做版本考据。</w:t>
      </w:r>
    </w:p>
    <w:p>
      <w:pPr>
        <w:keepNext w:val="0"/>
        <w:widowControl/>
        <w:spacing w:line="276" w:lineRule="auto" w:before="0" w:after="12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难度判断：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中等偏难。难点在连续运用规则与比较解释，而不是课外考据知识的量。</w:t>
      </w:r>
    </w:p>
    <w:p>
      <w:pPr>
        <w:keepNext/>
        <w:widowControl/>
        <w:spacing w:line="276" w:lineRule="auto" w:before="0" w:after="40"/>
      </w:pPr>
      <w:r>
        <w:rPr>
          <w:rFonts w:ascii="Noto Serif CJK SC" w:hAnsi="Noto Serif CJK SC" w:eastAsia="Noto Serif CJK SC" w:cs="Noto Serif CJK SC"/>
          <w:b w:val="0"/>
          <w:color w:val="000000"/>
          <w:sz w:val="20"/>
        </w:rPr>
      </w:r>
      <w:r>
        <w:rPr>
          <w:rFonts w:ascii="Noto Serif CJK SC" w:hAnsi="Noto Serif CJK SC" w:eastAsia="Noto Serif CJK SC" w:cs="Noto Serif CJK SC"/>
          <w:b/>
          <w:color w:val="A22F2F"/>
          <w:sz w:val="20"/>
        </w:rPr>
        <w:t>例 2｜2025 诗律辨析题（语言综合 p49—50，15 分）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题目要求：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指出杜甫《旅夜书怀》与李白《梦游天姥吟留别》（节选）哪一首是古体诗、哪一首是律诗，并分析律诗的用韵、对仗及平仄，包括有无拗救和失粘失对之处。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参考课程框架：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郭锡良《古代汉语》诗律部分。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在教材基础上的额外加工：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需要连续完成辨体、用韵、对仗、平仄与拗救失粘失对五项操作。与古注材料 20 分合计 35／75，是题块比例，不是难题比例。</w:t>
      </w:r>
    </w:p>
    <w:p>
      <w:pPr>
        <w:keepNext w:val="0"/>
        <w:widowControl/>
        <w:spacing w:line="276" w:lineRule="auto" w:before="0" w:after="12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难度判断：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中等偏难。作品本身很熟悉，不代表规则操作没有难度。</w:t>
      </w:r>
    </w:p>
    <w:p>
      <w:pPr>
        <w:keepNext/>
        <w:widowControl/>
        <w:spacing w:line="276" w:lineRule="auto" w:before="0" w:after="40"/>
      </w:pPr>
      <w:r>
        <w:rPr>
          <w:rFonts w:ascii="Noto Serif CJK SC" w:hAnsi="Noto Serif CJK SC" w:eastAsia="Noto Serif CJK SC" w:cs="Noto Serif CJK SC"/>
          <w:b w:val="0"/>
          <w:color w:val="000000"/>
          <w:sz w:val="20"/>
        </w:rPr>
      </w:r>
      <w:r>
        <w:rPr>
          <w:rFonts w:ascii="Noto Serif CJK SC" w:hAnsi="Noto Serif CJK SC" w:eastAsia="Noto Serif CJK SC" w:cs="Noto Serif CJK SC"/>
          <w:b/>
          <w:color w:val="A22F2F"/>
          <w:sz w:val="20"/>
        </w:rPr>
        <w:t>例 3｜2024 活用题（语言综合 p38，10 分）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题目要求：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指出下列句中活用词的用法及意义（每题 2 分，共 10 分）：魏南与楚境、晋侯饮赵盾酒、孔子登东山而小鲁、有好事者船载以入、秦师遂东。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参考课程框架：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郭锡良《古代汉语》词类活用部分。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在教材基础上的额外加工：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按使动、意动、名词作状语、名词活用为动词等类型逐例判定并释义。</w:t>
      </w:r>
    </w:p>
    <w:p>
      <w:pPr>
        <w:keepNext w:val="0"/>
        <w:widowControl/>
        <w:spacing w:line="276" w:lineRule="auto" w:before="0" w:after="12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难度判断：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中等。本轮已目视确认这 10 分：该题面以嵌图形式存在于第 38 页，文本提取层看不到，此前草稿标记为待核项，现已核对完成。</w:t>
      </w:r>
    </w:p>
    <w:p>
      <w:pPr>
        <w:keepNext/>
        <w:widowControl/>
        <w:spacing w:line="276" w:lineRule="auto" w:before="0" w:after="40"/>
      </w:pPr>
      <w:r>
        <w:rPr>
          <w:rFonts w:ascii="Noto Serif CJK SC" w:hAnsi="Noto Serif CJK SC" w:eastAsia="Noto Serif CJK SC" w:cs="Noto Serif CJK SC"/>
          <w:b w:val="0"/>
          <w:color w:val="000000"/>
          <w:sz w:val="20"/>
        </w:rPr>
      </w:r>
      <w:r>
        <w:rPr>
          <w:rFonts w:ascii="Noto Serif CJK SC" w:hAnsi="Noto Serif CJK SC" w:eastAsia="Noto Serif CJK SC" w:cs="Noto Serif CJK SC"/>
          <w:b/>
          <w:color w:val="A22F2F"/>
          <w:sz w:val="20"/>
        </w:rPr>
        <w:t>例 4｜字形类操作题（2024 p37—38、2025 p48—49）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题目要求：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2025 年写出声符 5 分（填、珊、补、螫、徒）、按《说文解字》写出形符 5 分（颖、衷、辫、哀、邯）；2024 年释词 10 分、活用 10 分。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参考课程框架：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郭锡良《古代汉语》文字与词汇部分。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在教材基础上的额外加工：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声符、形符受字形沿革影响，机械地看现代偏旁可能失分。</w:t>
      </w:r>
    </w:p>
    <w:p>
      <w:pPr>
        <w:keepNext w:val="0"/>
        <w:widowControl/>
        <w:spacing w:line="276" w:lineRule="auto" w:before="0" w:after="12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难度判断：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中等。没有逐页对照郭锡良教材，因此不宜声称每一个字都是书内原例。</w:t>
      </w:r>
    </w:p>
    <w:p>
      <w:pPr>
        <w:keepNext/>
        <w:widowControl/>
        <w:spacing w:line="276" w:lineRule="auto" w:before="0" w:after="40"/>
      </w:pPr>
      <w:r>
        <w:rPr>
          <w:rFonts w:ascii="Noto Serif CJK SC" w:hAnsi="Noto Serif CJK SC" w:eastAsia="Noto Serif CJK SC" w:cs="Noto Serif CJK SC"/>
          <w:b w:val="0"/>
          <w:color w:val="000000"/>
          <w:sz w:val="20"/>
        </w:rPr>
      </w:r>
      <w:r>
        <w:rPr>
          <w:rFonts w:ascii="Noto Serif CJK SC" w:hAnsi="Noto Serif CJK SC" w:eastAsia="Noto Serif CJK SC" w:cs="Noto Serif CJK SC"/>
          <w:b/>
          <w:color w:val="A22F2F"/>
          <w:sz w:val="20"/>
        </w:rPr>
        <w:t>例 5｜现汉语言运用题（辞格写作）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题目要求：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2025（p48，14 分）“黄河”400 字短文，用引用、对偶、排比、双关、比喻、借代六种辞格；2024（p37，14 分）“我对中华优秀传统文化的认识”，用对偶、排比、仿词、双关、比喻、借代六种辞格；2023（p30，14 分）用辞格连用、兼用、套用；2021、2022 为 18 分。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参考课程框架：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黄伯荣、李炜《现代汉语》修辞部分（2024—2026 三处书单一致，为北京大学出版社 2016 年第二版）。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在教材基础上的额外加工：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要在 400 字内正确组织六种辞格，属于有约束的开放运用。</w:t>
      </w:r>
    </w:p>
    <w:p>
      <w:pPr>
        <w:keepNext w:val="0"/>
        <w:widowControl/>
        <w:spacing w:line="276" w:lineRule="auto" w:before="0" w:after="12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难度判断：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中等。常规构词、音节、词性、辨词、歧义分析仍构成基础，这一题是其中的运用型项。</w:t>
      </w:r>
    </w:p>
    <w:p>
      <w:pPr>
        <w:keepNext/>
        <w:widowControl/>
        <w:spacing w:line="276" w:lineRule="auto" w:before="0" w:after="40"/>
      </w:pPr>
      <w:r>
        <w:rPr>
          <w:rFonts w:ascii="Noto Serif CJK SC" w:hAnsi="Noto Serif CJK SC" w:eastAsia="Noto Serif CJK SC" w:cs="Noto Serif CJK SC"/>
          <w:b w:val="0"/>
          <w:color w:val="000000"/>
          <w:sz w:val="20"/>
        </w:rPr>
      </w:r>
      <w:r>
        <w:rPr>
          <w:rFonts w:ascii="Noto Serif CJK SC" w:hAnsi="Noto Serif CJK SC" w:eastAsia="Noto Serif CJK SC" w:cs="Noto Serif CJK SC"/>
          <w:b/>
          <w:color w:val="A22F2F"/>
          <w:sz w:val="20"/>
        </w:rPr>
        <w:t>例 6｜2023 文言写作（语言综合 p30，10 分）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题目要求：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以《长安》为题作文言文一则：句意通顺、逻辑严密；有词类活用 3 则；不少于 100 字。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参考课程框架：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郭锡良《古代汉语》词汇与句式部分。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在教材基础上的额外加工：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由理解转为主动生成，需要自己写出符合要求的文言片段。</w:t>
      </w:r>
    </w:p>
    <w:p>
      <w:pPr>
        <w:keepNext w:val="0"/>
        <w:widowControl/>
        <w:spacing w:line="276" w:lineRule="auto" w:before="0" w:after="12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难度判断：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中等偏难。这是西安古汉由识别转向生成的重要例外。</w:t>
      </w:r>
    </w:p>
    <w:p>
      <w:pPr>
        <w:keepNext/>
        <w:widowControl/>
        <w:spacing w:line="276" w:lineRule="auto" w:before="0" w:after="40"/>
      </w:pPr>
      <w:r>
        <w:rPr>
          <w:rFonts w:ascii="Noto Serif CJK SC" w:hAnsi="Noto Serif CJK SC" w:eastAsia="Noto Serif CJK SC" w:cs="Noto Serif CJK SC"/>
          <w:b w:val="0"/>
          <w:color w:val="000000"/>
          <w:sz w:val="20"/>
        </w:rPr>
      </w:r>
      <w:r>
        <w:rPr>
          <w:rFonts w:ascii="Noto Serif CJK SC" w:hAnsi="Noto Serif CJK SC" w:eastAsia="Noto Serif CJK SC" w:cs="Noto Serif CJK SC"/>
          <w:b/>
          <w:color w:val="A22F2F"/>
          <w:sz w:val="20"/>
        </w:rPr>
        <w:t>例 7｜2026 文学评论第三题（p57—60，40 分）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题目要求：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根据材料任选其一，完成一篇不少于 500 字的文学评论，题目自拟；材料一为艾略特《荒原》节选，材料二为马尔克斯《百年孤独》节选。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参考课程框架：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童庆炳《文学理论教程》五版。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在教材基础上的额外加工：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材料已经提供，难点在阅读、迁移与论证——需要把理论术语落实到文本细节。同时应看到第一题提供了《锦瑟》《蝶恋花》《夕阳下》这类较为熟悉的选项，不能单拿《荒原》代表整卷的必答难度。</w:t>
      </w:r>
    </w:p>
    <w:p>
      <w:pPr>
        <w:keepNext w:val="0"/>
        <w:widowControl/>
        <w:spacing w:line="276" w:lineRule="auto" w:before="0" w:after="12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难度判断：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中等至中等偏难。作品陌生本身不是书目外的知识要求；但即使选熟悉的诗歌与理论，也要完成术语到文本证据的落地，这个迁移要求已高于单纯记忆题。</w:t>
      </w:r>
    </w:p>
    <w:p>
      <w:pPr>
        <w:keepNext/>
        <w:widowControl/>
        <w:spacing w:line="276" w:lineRule="auto" w:before="0" w:after="40"/>
      </w:pPr>
      <w:r>
        <w:rPr>
          <w:rFonts w:ascii="Noto Serif CJK SC" w:hAnsi="Noto Serif CJK SC" w:eastAsia="Noto Serif CJK SC" w:cs="Noto Serif CJK SC"/>
          <w:b w:val="0"/>
          <w:color w:val="000000"/>
          <w:sz w:val="20"/>
        </w:rPr>
      </w:r>
      <w:r>
        <w:rPr>
          <w:rFonts w:ascii="Noto Serif CJK SC" w:hAnsi="Noto Serif CJK SC" w:eastAsia="Noto Serif CJK SC" w:cs="Noto Serif CJK SC"/>
          <w:b/>
          <w:color w:val="A22F2F"/>
          <w:sz w:val="20"/>
        </w:rPr>
        <w:t>例 8｜2025 文学评论三部分（p51—54，55＋55＋40 分，均任选）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题目要求：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一、从陶渊明《归园田居（其一）》、苏轼《江城子·密州出猎》、艾青《我爱这土地》中任选其一，自选角度写不少于 600 字鉴赏短文（55 分）；二、从《尚书·尧典》、鲁迅《〈中国新文学大系·小说二集〉导言》、胡适《文学改良刍议》三则材料中任选其一，从文学理论角度谈理解（55 分）；三、从卡夫卡《变形记》（节选）、里尔克《豹》中任选其一，写不少于 500 字评论（40 分）。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参考课程框架：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童庆炳《文学理论教程》五版。</w:t>
      </w:r>
    </w:p>
    <w:p>
      <w:pPr>
        <w:keepNext/>
        <w:widowControl/>
        <w:spacing w:line="276" w:lineRule="auto" w:before="0" w:after="4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在教材基础上的额外加工：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第一部分有熟悉篇目可选；第二部分的材料是理论史原文，需要把古典文论命题（诗言志、乡土文学、文学改良八事）转成教材里的理论话语；第三部分才用外国现代作品。三部分都给选项，但每一部分都要成篇，不能只写答题要点。</w:t>
      </w:r>
    </w:p>
    <w:p>
      <w:pPr>
        <w:keepNext w:val="0"/>
        <w:widowControl/>
        <w:spacing w:line="276" w:lineRule="auto" w:before="0" w:after="120"/>
        <w:ind w:left="227"/>
      </w:pPr>
      <w:r>
        <w:rPr>
          <w:rFonts w:ascii="Noto Serif CJK SC" w:hAnsi="Noto Serif CJK SC" w:eastAsia="Noto Serif CJK SC" w:cs="Noto Serif CJK SC"/>
          <w:b/>
          <w:color w:val="555555"/>
          <w:sz w:val="18"/>
        </w:rPr>
        <w:t xml:space="preserve">　难度判断：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中等至中等偏难。与 2026 卷同构：开放度体现在“选什么”，负荷体现在“成篇论证”。2025 卷的页范围是 p51—54，此前草稿未记录这一卷的材料页位。</w:t>
      </w:r>
    </w:p>
    <w:p>
      <w:pPr>
        <w:keepNext w:val="0"/>
        <w:widowControl/>
        <w:spacing w:line="276" w:lineRule="auto" w:before="0" w:after="160"/>
      </w:pPr>
      <w:r>
        <w:rPr>
          <w:rFonts w:ascii="Noto Serif CJK SC" w:hAnsi="Noto Serif CJK SC" w:eastAsia="Noto Serif CJK SC" w:cs="Noto Serif CJK SC"/>
          <w:b/>
          <w:color w:val="000000"/>
          <w:sz w:val="20"/>
        </w:rPr>
        <w:t>西安小结：语言综合的现汉部分中等，近两年古汉因古注材料与诗律连续出现而达到中等偏难；评论卷开放度高，但三部分都有选项，评估应看可行的较熟悉路线与高分论证要求，而不是用最难选材给整卷贴标签。</w:t>
      </w:r>
    </w:p>
    <w:p>
      <w:pPr>
        <w:pStyle w:val="Heading1"/>
        <w:keepNext/>
        <w:widowControl/>
        <w:spacing w:line="276" w:lineRule="auto" w:before="160" w:after="140"/>
        <w:jc w:val="center"/>
        <w:shd w:fill="F4E8BF"/>
      </w:pPr>
      <w:r>
        <w:rPr>
          <w:rFonts w:ascii="Noto Serif CJK SC" w:hAnsi="Noto Serif CJK SC" w:eastAsia="Noto Serif CJK SC" w:cs="Noto Serif CJK SC"/>
          <w:b/>
          <w:color w:val="000000"/>
          <w:sz w:val="24"/>
        </w:rPr>
        <w:t>八、四校之间可比与不可比的部分</w:t>
      </w:r>
    </w:p>
    <w:p>
      <w:pPr>
        <w:keepNext/>
        <w:widowControl/>
        <w:spacing w:line="276" w:lineRule="auto" w:before="0" w:after="60"/>
      </w:pPr>
      <w:r>
        <w:rPr>
          <w:rFonts w:ascii="Noto Serif CJK SC" w:hAnsi="Noto Serif CJK SC" w:eastAsia="Noto Serif CJK SC" w:cs="Noto Serif CJK SC"/>
          <w:b/>
          <w:color w:val="000000"/>
          <w:sz w:val="20"/>
        </w:rPr>
        <w:t>可比的是“在参考书基础上还要多做多少加工”这一层：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  <w:tblHeader/>
        </w:trP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7"/>
              </w:rPr>
              <w:t>加工层次</w:t>
            </w:r>
          </w:p>
        </w:tc>
        <w:tc>
          <w:tcPr>
            <w:tcW w:type="dxa" w:w="4876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7"/>
              </w:rPr>
              <w:t>典型表现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7"/>
              </w:rPr>
              <w:t>主要出现在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直接提取</w:t>
            </w:r>
          </w:p>
        </w:tc>
        <w:tc>
          <w:tcPr>
            <w:tcW w:type="dxa" w:w="4876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术语、定义的准确复述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云南名解与部分简答；黑龙江语理名解；西安 2025 古汉释词、注音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常规运用</w:t>
            </w:r>
          </w:p>
        </w:tc>
        <w:tc>
          <w:tcPr>
            <w:tcW w:type="dxa" w:w="4876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按教材方法举例、分析、翻译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云南现汉分析题；黑龙江造字字音基础项；西安现汉分析题与辞格写作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多步辨析</w:t>
            </w:r>
          </w:p>
        </w:tc>
        <w:tc>
          <w:tcPr>
            <w:tcW w:type="dxa" w:w="4876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分层、比较、边界判断、给依据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黑龙江现汉 42 分精细语法块；云南 2024 变换分析；西安诗律与古注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自主综合</w:t>
            </w:r>
          </w:p>
        </w:tc>
        <w:tc>
          <w:tcPr>
            <w:tcW w:type="dxa" w:w="4876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成篇论证、自选角度、自拟题目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7"/>
              </w:rPr>
              <w:t>安徽 809 读写；西安评论卷三部分；安徽 2021 必答问答</w:t>
            </w:r>
          </w:p>
        </w:tc>
      </w:tr>
    </w:tbl>
    <w:p>
      <w:pPr>
        <w:spacing w:line="240" w:lineRule="auto" w:before="0" w:after="80"/>
      </w:pPr>
      <w:r>
        <w:rPr>
          <w:rFonts w:ascii="Noto Serif CJK SC" w:hAnsi="Noto Serif CJK SC" w:eastAsia="Noto Serif CJK SC" w:cs="Noto Serif CJK SC"/>
          <w:b w:val="0"/>
          <w:color w:val="000000"/>
          <w:sz w:val="2"/>
        </w:rPr>
      </w:r>
    </w:p>
    <w:p>
      <w:pPr>
        <w:keepNext w:val="0"/>
        <w:widowControl/>
        <w:spacing w:line="276" w:lineRule="auto" w:before="0" w:after="160"/>
      </w:pPr>
      <w:r>
        <w:rPr>
          <w:rFonts w:ascii="Noto Serif CJK SC" w:hAnsi="Noto Serif CJK SC" w:eastAsia="Noto Serif CJK SC" w:cs="Noto Serif CJK SC"/>
          <w:b w:val="0"/>
          <w:color w:val="000000"/>
          <w:sz w:val="20"/>
        </w:rPr>
        <w:t>不可比的是校际排序本身：四校的科目设置（有的分 742／842 两科，有的分语言综合与评论卷）、分值结构、选做制度（安徽分时期，西安评论每题任选，黑龙江 2011—2014 分卷方式不同）和资料完整度都不一样。把这些差异压成一个精确名次，会掩盖真正影响复习判断的信息。</w:t>
      </w:r>
    </w:p>
    <w:p>
      <w:pPr>
        <w:pStyle w:val="Heading1"/>
        <w:keepNext/>
        <w:widowControl/>
        <w:spacing w:line="276" w:lineRule="auto" w:before="160" w:after="140"/>
        <w:jc w:val="center"/>
        <w:shd w:fill="F4E8BF"/>
      </w:pPr>
      <w:r>
        <w:rPr>
          <w:rFonts w:ascii="Noto Serif CJK SC" w:hAnsi="Noto Serif CJK SC" w:eastAsia="Noto Serif CJK SC" w:cs="Noto Serif CJK SC"/>
          <w:b/>
          <w:color w:val="000000"/>
          <w:sz w:val="24"/>
        </w:rPr>
        <w:t>九、参考来源与核查状态</w:t>
      </w:r>
    </w:p>
    <w:p>
      <w:pPr>
        <w:keepNext w:val="0"/>
        <w:widowControl/>
        <w:spacing w:line="276" w:lineRule="auto" w:before="0" w:after="60"/>
      </w:pP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下表把“已核”和“未核”严格分开。转载来源只作为范围线索，不冒充官方原件。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cantSplit/>
          <w:tblHeader/>
        </w:trPr>
        <w:tc>
          <w:tcPr>
            <w:tcW w:type="dxa" w:w="62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6"/>
              </w:rPr>
              <w:t>编号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6"/>
              </w:rPr>
              <w:t>学校／内容</w:t>
            </w:r>
          </w:p>
        </w:tc>
        <w:tc>
          <w:tcPr>
            <w:tcW w:type="dxa" w:w="4025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6"/>
              </w:rPr>
              <w:t>来源与类型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color w:val="000000"/>
                <w:sz w:val="16"/>
              </w:rPr>
              <w:t>核查状态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S1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安徽 2021 专业目录（616／809 范围）</w:t>
            </w:r>
          </w:p>
        </w:tc>
        <w:tc>
          <w:tcPr>
            <w:tcW w:type="dxa" w:w="4025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启航考研转载</w:t>
              <w:br/>
              <w:t>jixun.iqihang.com/schoolzyml/20226650.html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已见正文；非官方原件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S2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黑龙江 2015 现汉大纲</w:t>
            </w:r>
          </w:p>
        </w:tc>
        <w:tc>
          <w:tcPr>
            <w:tcW w:type="dxa" w:w="4025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考研帮转载</w:t>
              <w:br/>
              <w:t>m.kaoyan.com/yanzhao/hlju/dagang/5443839dea9cd.html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已见正文：黄廖五版＋25／70／40／15；仅适用对应年份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S3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黑龙江 2026 官方初试大纲（842、742）</w:t>
            </w:r>
          </w:p>
        </w:tc>
        <w:tc>
          <w:tcPr>
            <w:tcW w:type="dxa" w:w="4025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黑龙江大学研究生院官方公告及附件</w:t>
              <w:br/>
              <w:t>yjsy.hlju.edu.cn/info/1007/9996.htm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已下载官方附件并读出 842／742 的参考书目与题型结构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S4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黑龙江 2025 现汉大纲</w:t>
            </w:r>
          </w:p>
        </w:tc>
        <w:tc>
          <w:tcPr>
            <w:tcW w:type="dxa" w:w="4025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考研营转载</w:t>
              <w:br/>
              <w:t>m.nutnow-lb.com/dagang/176013.html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直开失败；其结构与官方 742 一致，以官方来源为准，原转载仅作对照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S5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黑龙江 2026 古理书目</w:t>
            </w:r>
          </w:p>
        </w:tc>
        <w:tc>
          <w:tcPr>
            <w:tcW w:type="dxa" w:w="4025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新东方转载</w:t>
              <w:br/>
              <w:t>m.koolearn.com/kaoyan/20250930/1881800.html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正文抓取失败；已由 S3 官方附件取代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S6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云南 2024 书目（719／815）</w:t>
            </w:r>
          </w:p>
        </w:tc>
        <w:tc>
          <w:tcPr>
            <w:tcW w:type="dxa" w:w="4025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攻关学习网转载</w:t>
              <w:br/>
              <w:t>ggw.100xuexi.com/WebSpecF/EnrolDetail.aspx?id=227519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已见 719 与 815 正文；与 S10 的 2025 官方原件一致，仅作 2024 年线索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S7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西安 2024 官方书目</w:t>
            </w:r>
          </w:p>
        </w:tc>
        <w:tc>
          <w:tcPr>
            <w:tcW w:type="dxa" w:w="4025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西安工业大学研究生院</w:t>
              <w:br/>
              <w:t>grs.xatu.edu.cn/info/1010/3627.htm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已读：902 语言综合，古汉为商务印书馆 2018 年本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S8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西安 2026 官方书目</w:t>
            </w:r>
          </w:p>
        </w:tc>
        <w:tc>
          <w:tcPr>
            <w:tcW w:type="dxa" w:w="4025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西安工业大学研究生院</w:t>
              <w:br/>
              <w:t>grs.xatu.edu.cn/info/1010/4727.htm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已读：816 语言综合，明确现汉第二版、古汉修订本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S9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黑龙江 2021 当年大纲（842、742、810）</w:t>
            </w:r>
          </w:p>
        </w:tc>
        <w:tc>
          <w:tcPr>
            <w:tcW w:type="dxa" w:w="4025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中公考研转载的当年成文大纲全文</w:t>
              <w:br/>
              <w:t>hlj.kaoyan365.cn/dongtai/dagang/56835.html（842）、56762.html（742）、56863.html（810）</w:t>
              <w:br/>
              <w:t>原发布页 yjsy.hlju.edu.cn/info/1007/13915.htm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本轮新补：842 与 742 的书目与题型结构已见正文，与当年卷面逐项吻合；官方站点直连 403，未取得官方原件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S10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云南 2025、2026 官方初试参考书目</w:t>
            </w:r>
          </w:p>
        </w:tc>
        <w:tc>
          <w:tcPr>
            <w:tcW w:type="dxa" w:w="4025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云南民族大学研究生院官方附件 PDF</w:t>
              <w:br/>
              <w:t>web.ymu.edu.cn/yjsy/info/1201/3051.htm（2025）、3711.htm（2026）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本轮新补：已取得官方 PDF 原件并读出 719／815；2026 的 815 已换为 2025 年版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S11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西安 2025 自命题参考书目</w:t>
            </w:r>
          </w:p>
        </w:tc>
        <w:tc>
          <w:tcPr>
            <w:tcW w:type="dxa" w:w="4025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中国考研网转载，标注来源为西安工业大学研究生院</w:t>
              <w:br/>
              <w:t>chinakaoyan.com/graduate/info/nid/582405/schoolID/771.shtml</w:t>
            </w:r>
          </w:p>
        </w:tc>
        <w:tc>
          <w:tcPr>
            <w:tcW w:type="dxa" w:w="3742"/>
          </w:tcPr>
          <w:p>
            <w:pPr>
              <w:spacing w:after="20" w:line="252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color w:val="000000"/>
                <w:sz w:val="16"/>
              </w:rPr>
              <w:t>本轮新补：已见 816 语言综合与 702 的书目正文；非官网原件</w:t>
            </w:r>
          </w:p>
        </w:tc>
      </w:tr>
    </w:tbl>
    <w:p>
      <w:pPr>
        <w:spacing w:line="240" w:lineRule="auto" w:before="0" w:after="80"/>
      </w:pPr>
      <w:r>
        <w:rPr>
          <w:rFonts w:ascii="Noto Serif CJK SC" w:hAnsi="Noto Serif CJK SC" w:eastAsia="Noto Serif CJK SC" w:cs="Noto Serif CJK SC"/>
          <w:b w:val="0"/>
          <w:color w:val="000000"/>
          <w:sz w:val="2"/>
        </w:rPr>
      </w:r>
    </w:p>
    <w:p>
      <w:pPr>
        <w:keepNext w:val="0"/>
        <w:widowControl/>
        <w:spacing w:line="276" w:lineRule="auto" w:before="0" w:after="60"/>
      </w:pPr>
      <w:r>
        <w:rPr>
          <w:rFonts w:ascii="Noto Serif CJK SC" w:hAnsi="Noto Serif CJK SC" w:eastAsia="Noto Serif CJK SC" w:cs="Noto Serif CJK SC"/>
          <w:b w:val="0"/>
          <w:color w:val="555555"/>
          <w:sz w:val="19"/>
        </w:rPr>
        <w:t>S3、S7、S8、S10 为官方原件或官方附件；S9、S11 及其余为权威转载，用于范围线索并在正文中标注。</w:t>
      </w:r>
    </w:p>
    <w:p>
      <w:pPr>
        <w:spacing w:line="240" w:lineRule="auto" w:before="0" w:after="80"/>
      </w:pPr>
      <w:r>
        <w:rPr>
          <w:rFonts w:ascii="Noto Serif CJK SC" w:hAnsi="Noto Serif CJK SC" w:eastAsia="Noto Serif CJK SC" w:cs="Noto Serif CJK SC"/>
          <w:b w:val="0"/>
          <w:color w:val="000000"/>
          <w:sz w:val="2"/>
        </w:rPr>
      </w:r>
    </w:p>
    <w:p>
      <w:pPr>
        <w:pStyle w:val="Heading1"/>
        <w:keepNext/>
        <w:widowControl/>
        <w:spacing w:line="276" w:lineRule="auto" w:before="160" w:after="140"/>
        <w:jc w:val="center"/>
        <w:shd w:fill="F4E8BF"/>
      </w:pPr>
      <w:r>
        <w:rPr>
          <w:rFonts w:ascii="Noto Serif CJK SC" w:hAnsi="Noto Serif CJK SC" w:eastAsia="Noto Serif CJK SC" w:cs="Noto Serif CJK SC"/>
          <w:b/>
          <w:color w:val="000000"/>
          <w:sz w:val="24"/>
        </w:rPr>
        <w:t>十、限制与未核事项</w:t>
      </w:r>
    </w:p>
    <w:p>
      <w:pPr>
        <w:keepNext w:val="0"/>
        <w:widowControl/>
        <w:spacing w:line="276" w:lineRule="auto" w:before="0" w:after="60"/>
        <w:ind w:left="227"/>
      </w:pPr>
      <w:r>
        <w:rPr>
          <w:rFonts w:ascii="Noto Serif CJK SC" w:hAnsi="Noto Serif CJK SC" w:eastAsia="Noto Serif CJK SC" w:cs="Noto Serif CJK SC"/>
          <w:b/>
          <w:color w:val="000000"/>
          <w:sz w:val="19"/>
        </w:rPr>
        <w:t xml:space="preserve">· 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完整教材未逐页对照，因此本报告的难度判断是“相对参考书范围与命题要求”的分析性判断，不是覆盖率证明，也不是以实际考生成绩计算的统计难度系数。</w:t>
      </w:r>
    </w:p>
    <w:p>
      <w:pPr>
        <w:keepNext w:val="0"/>
        <w:widowControl/>
        <w:spacing w:line="276" w:lineRule="auto" w:before="0" w:after="60"/>
        <w:ind w:left="227"/>
      </w:pPr>
      <w:r>
        <w:rPr>
          <w:rFonts w:ascii="Noto Serif CJK SC" w:hAnsi="Noto Serif CJK SC" w:eastAsia="Noto Serif CJK SC" w:cs="Noto Serif CJK SC"/>
          <w:b/>
          <w:color w:val="000000"/>
          <w:sz w:val="19"/>
        </w:rPr>
        <w:t xml:space="preserve">· 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云南 2025、2026 已取得官方书目原件；2024 年书目仍为转载来源，但其 719／815 与 2025 官方原件一致，可作对照使用。</w:t>
      </w:r>
    </w:p>
    <w:p>
      <w:pPr>
        <w:keepNext w:val="0"/>
        <w:widowControl/>
        <w:spacing w:line="276" w:lineRule="auto" w:before="0" w:after="60"/>
        <w:ind w:left="227"/>
      </w:pPr>
      <w:r>
        <w:rPr>
          <w:rFonts w:ascii="Noto Serif CJK SC" w:hAnsi="Noto Serif CJK SC" w:eastAsia="Noto Serif CJK SC" w:cs="Noto Serif CJK SC"/>
          <w:b/>
          <w:color w:val="000000"/>
          <w:sz w:val="19"/>
        </w:rPr>
        <w:t xml:space="preserve">· 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黑龙江 2021 年当年书目已取得成文大纲（转载全文），842 与 2026 官方大纲逐项相同、742 为黄廖增订第五版；但官方站点直连返回 403，未能取得官方原件，且 2021 书单未标注出版年份。842 大纲文件内部最后保存于 2015 年 8 月、742 为 2023 年 7 月，说明其内容长期沿用。</w:t>
      </w:r>
    </w:p>
    <w:p>
      <w:pPr>
        <w:keepNext w:val="0"/>
        <w:widowControl/>
        <w:spacing w:line="276" w:lineRule="auto" w:before="0" w:after="60"/>
        <w:ind w:left="227"/>
      </w:pPr>
      <w:r>
        <w:rPr>
          <w:rFonts w:ascii="Noto Serif CJK SC" w:hAnsi="Noto Serif CJK SC" w:eastAsia="Noto Serif CJK SC" w:cs="Noto Serif CJK SC"/>
          <w:b/>
          <w:color w:val="000000"/>
          <w:sz w:val="19"/>
        </w:rPr>
        <w:t xml:space="preserve">· 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云南 2025 现代汉语层次分析题的两句语料，在《历年真题打印复核版》与用户提供的原始文件中均不存在（页码 27 的图像层亦已放大目视确认无例句），该题不作难度评价。黑龙江 2021 现代汉语“简答题”一节标题未见于现有文本，其 40 分由总分反推得到。西安 2025 语言综合的释词 5 分与注音 5 分两小题在现有提取件中亦未见文字，本报告未据其判断难度。</w:t>
      </w:r>
    </w:p>
    <w:p>
      <w:pPr>
        <w:keepNext w:val="0"/>
        <w:widowControl/>
        <w:spacing w:line="276" w:lineRule="auto" w:before="0" w:after="60"/>
        <w:ind w:left="227"/>
      </w:pPr>
      <w:r>
        <w:rPr>
          <w:rFonts w:ascii="Noto Serif CJK SC" w:hAnsi="Noto Serif CJK SC" w:eastAsia="Noto Serif CJK SC" w:cs="Noto Serif CJK SC"/>
          <w:b/>
          <w:color w:val="000000"/>
          <w:sz w:val="19"/>
        </w:rPr>
        <w:t xml:space="preserve">· 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回忆版与不完整资料会影响计数：年次是已确认证据的下限，不能换算成命中率；缺卷与回忆遗漏不等于未考。</w:t>
      </w:r>
    </w:p>
    <w:p>
      <w:pPr>
        <w:keepNext w:val="0"/>
        <w:widowControl/>
        <w:spacing w:line="276" w:lineRule="auto" w:before="0" w:after="60"/>
        <w:ind w:left="227"/>
      </w:pPr>
      <w:r>
        <w:rPr>
          <w:rFonts w:ascii="Noto Serif CJK SC" w:hAnsi="Noto Serif CJK SC" w:eastAsia="Noto Serif CJK SC" w:cs="Noto Serif CJK SC"/>
          <w:b/>
          <w:color w:val="000000"/>
          <w:sz w:val="19"/>
        </w:rPr>
        <w:t xml:space="preserve">· 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本报告评的真题止于 2025 年；云南 815 的 2026 年书目与黑龙江 742 的 2026 年书目均已变动，若按最新范围备考需按各年大纲分别看待。</w:t>
      </w:r>
    </w:p>
    <w:p>
      <w:pPr>
        <w:keepNext w:val="0"/>
        <w:widowControl/>
        <w:spacing w:line="276" w:lineRule="auto" w:before="0" w:after="60"/>
        <w:ind w:left="227"/>
      </w:pPr>
      <w:r>
        <w:rPr>
          <w:rFonts w:ascii="Noto Serif CJK SC" w:hAnsi="Noto Serif CJK SC" w:eastAsia="Noto Serif CJK SC" w:cs="Noto Serif CJK SC"/>
          <w:b/>
          <w:color w:val="000000"/>
          <w:sz w:val="19"/>
        </w:rPr>
        <w:t xml:space="preserve">· 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2021 年安徽“不可选做”来自回忆／整理资料的题面说明；2020 年的选择规则在现有文本中确实未写明，保留不确定性而不作补造。</w:t>
      </w:r>
    </w:p>
    <w:p>
      <w:pPr>
        <w:keepNext w:val="0"/>
        <w:widowControl/>
        <w:spacing w:line="276" w:lineRule="auto" w:before="0" w:after="60"/>
        <w:ind w:left="227"/>
      </w:pPr>
      <w:r>
        <w:rPr>
          <w:rFonts w:ascii="Noto Serif CJK SC" w:hAnsi="Noto Serif CJK SC" w:eastAsia="Noto Serif CJK SC" w:cs="Noto Serif CJK SC"/>
          <w:b/>
          <w:color w:val="000000"/>
          <w:sz w:val="19"/>
        </w:rPr>
        <w:t xml:space="preserve">· 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西安 2025 年书目已补（权威转载）：2024 与 2025 的古汉指定版本不同（2018 年本与 1999 年修订本），2026 又回到修订本；现汉与文学理论三处一致。2025 项非官网原件。</w:t>
      </w:r>
    </w:p>
    <w:p>
      <w:pPr>
        <w:keepNext w:val="0"/>
        <w:widowControl/>
        <w:spacing w:line="276" w:lineRule="auto" w:before="0" w:after="60"/>
        <w:ind w:left="227"/>
      </w:pPr>
      <w:r>
        <w:rPr>
          <w:rFonts w:ascii="Noto Serif CJK SC" w:hAnsi="Noto Serif CJK SC" w:eastAsia="Noto Serif CJK SC" w:cs="Noto Serif CJK SC"/>
          <w:b/>
          <w:color w:val="000000"/>
          <w:sz w:val="19"/>
        </w:rPr>
        <w:t xml:space="preserve">· </w:t>
      </w:r>
      <w:r>
        <w:rPr>
          <w:rFonts w:ascii="Noto Serif CJK SC" w:hAnsi="Noto Serif CJK SC" w:eastAsia="Noto Serif CJK SC" w:cs="Noto Serif CJK SC"/>
          <w:b w:val="0"/>
          <w:color w:val="000000"/>
          <w:sz w:val="19"/>
        </w:rPr>
        <w:t>本报告不含院校名气、学科排名、竞争程度与录取率的比较——这些不参与难度评定，需要时另行单独分析。</w:t>
      </w:r>
    </w:p>
    <w:p>
      <w:pPr>
        <w:spacing w:line="240" w:lineRule="auto" w:before="0" w:after="120"/>
      </w:pPr>
      <w:r>
        <w:rPr>
          <w:rFonts w:ascii="Noto Serif CJK SC" w:hAnsi="Noto Serif CJK SC" w:eastAsia="Noto Serif CJK SC" w:cs="Noto Serif CJK SC"/>
          <w:b w:val="0"/>
          <w:color w:val="000000"/>
          <w:sz w:val="2"/>
        </w:rPr>
      </w:r>
    </w:p>
    <w:p>
      <w:pPr>
        <w:keepNext w:val="0"/>
        <w:widowControl/>
        <w:spacing w:line="276" w:lineRule="auto" w:before="0" w:after="60"/>
      </w:pPr>
      <w:r>
        <w:rPr>
          <w:rFonts w:ascii="Noto Serif CJK SC" w:hAnsi="Noto Serif CJK SC" w:eastAsia="Noto Serif CJK SC" w:cs="Noto Serif CJK SC"/>
          <w:b/>
          <w:color w:val="000000"/>
          <w:sz w:val="19"/>
        </w:rPr>
        <w:t>页码均为各校《历年真题打印复核版》PDF 文件页码，可直接按页码回到原题核对。</w:t>
      </w:r>
    </w:p>
    <w:p>
      <w:pPr>
        <w:keepNext w:val="0"/>
        <w:widowControl/>
        <w:spacing w:line="276" w:lineRule="auto" w:before="0" w:after="60"/>
      </w:pPr>
      <w:r>
        <w:rPr>
          <w:rFonts w:ascii="Noto Serif CJK SC" w:hAnsi="Noto Serif CJK SC" w:eastAsia="Noto Serif CJK SC" w:cs="Noto Serif CJK SC"/>
          <w:b w:val="0"/>
          <w:color w:val="555555"/>
          <w:sz w:val="19"/>
        </w:rPr>
        <w:t>本总结为 v3；配套《高频考点复核版》四册沿用 v2 原件（内容未变），四册与 v2 目录内文件一致。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64" w:left="1020" w:header="369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erif CJK SC" w:hAnsi="Noto Serif CJK SC" w:eastAsia="Noto Serif CJK SC" w:cs="Noto Serif CJK SC"/>
        <w:b w:val="0"/>
        <w:color w:val="000000"/>
        <w:sz w:val="18"/>
      </w:rPr>
      <w:t xml:space="preserve">第 </w:t>
    </w:r>
    <w:fldSimple w:instr="PAGE"/>
    <w:r>
      <w:rPr>
        <w:rFonts w:ascii="Noto Serif CJK SC" w:hAnsi="Noto Serif CJK SC" w:eastAsia="Noto Serif CJK SC" w:cs="Noto Serif CJK SC"/>
        <w:b w:val="0"/>
        <w:color w:val="00000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erif CJK SC" w:hAnsi="Noto Serif CJK SC" w:eastAsia="Noto Serif CJK SC" w:cs="Noto Serif CJK SC"/>
        <w:b w:val="0"/>
        <w:color w:val="000000"/>
        <w:sz w:val="16"/>
      </w:rPr>
      <w:t>四校真题考点与难度复核总结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erif CJK SC" w:hAnsi="Noto Serif CJK SC"/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erif CJK SC" w:hAnsi="Noto Serif CJK S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erif CJK SC" w:hAnsi="Noto Serif CJK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Noto Serif CJK SC" w:hAnsi="Noto Serif CJK SC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四校真题考点与难度复核总结</dc:title>
  <dc:subject>2026年10月12日四校真题证据复核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