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907F1" w14:textId="4EB58376" w:rsidR="009E14EF" w:rsidRDefault="00FF2874">
      <w:pPr>
        <w:rPr>
          <w:rFonts w:ascii="Arial" w:hAnsi="Arial" w:cs="Arial"/>
          <w:color w:val="001D35"/>
          <w:sz w:val="27"/>
          <w:szCs w:val="27"/>
          <w:shd w:val="clear" w:color="auto" w:fill="FFFFFF"/>
        </w:rPr>
      </w:pPr>
      <w:r w:rsidRPr="009E14EF">
        <w:rPr>
          <w:rFonts w:ascii="Arial" w:hAnsi="Arial" w:cs="Arial"/>
          <w:b/>
          <w:bCs/>
          <w:sz w:val="27"/>
          <w:szCs w:val="27"/>
        </w:rPr>
        <w:t>Barco</w:t>
      </w:r>
      <w:r w:rsidRPr="00A16D0E">
        <w:rPr>
          <w:rFonts w:ascii="Arial" w:hAnsi="Arial" w:cs="Arial"/>
          <w:b/>
          <w:bCs/>
          <w:sz w:val="27"/>
          <w:szCs w:val="27"/>
        </w:rPr>
        <w:t xml:space="preserve"> -</w:t>
      </w:r>
      <w:r w:rsidRPr="009E14EF">
        <w:rPr>
          <w:rFonts w:ascii="Arial" w:hAnsi="Arial" w:cs="Arial"/>
          <w:sz w:val="27"/>
          <w:szCs w:val="27"/>
        </w:rPr>
        <w:t xml:space="preserve"> is a global technology company specializing in </w:t>
      </w:r>
      <w:r w:rsidRPr="009E14EF">
        <w:rPr>
          <w:rStyle w:val="Strong"/>
          <w:rFonts w:ascii="Arial" w:hAnsi="Arial" w:cs="Arial"/>
          <w:sz w:val="27"/>
          <w:szCs w:val="27"/>
        </w:rPr>
        <w:t>visualization and collaboration solutions</w:t>
      </w:r>
      <w:r w:rsidRPr="009E14EF">
        <w:rPr>
          <w:rFonts w:ascii="Arial" w:hAnsi="Arial" w:cs="Arial"/>
          <w:sz w:val="27"/>
          <w:szCs w:val="27"/>
        </w:rPr>
        <w:t xml:space="preserve">, including </w:t>
      </w:r>
      <w:r w:rsidRPr="009E14EF">
        <w:rPr>
          <w:rStyle w:val="Strong"/>
          <w:rFonts w:ascii="Arial" w:hAnsi="Arial" w:cs="Arial"/>
          <w:sz w:val="27"/>
          <w:szCs w:val="27"/>
        </w:rPr>
        <w:t>projectors, displays, medical imaging, and control room solutions</w:t>
      </w:r>
      <w:r w:rsidRPr="009E14EF">
        <w:rPr>
          <w:rFonts w:ascii="Arial" w:hAnsi="Arial" w:cs="Arial"/>
          <w:sz w:val="27"/>
          <w:szCs w:val="27"/>
        </w:rPr>
        <w:t xml:space="preserve"> for industries like healthcare, entertainment, and enterprise.</w:t>
      </w:r>
      <w:r>
        <w:br/>
      </w:r>
      <w:r>
        <w:br/>
      </w:r>
      <w:r w:rsidRPr="00FF2874">
        <w:rPr>
          <w:rFonts w:ascii="Arial" w:hAnsi="Arial" w:cs="Arial"/>
          <w:b/>
          <w:bCs/>
          <w:color w:val="001D35"/>
          <w:sz w:val="27"/>
          <w:szCs w:val="27"/>
          <w:shd w:val="clear" w:color="auto" w:fill="FFFFFF"/>
        </w:rPr>
        <w:t>FTJAA</w:t>
      </w:r>
      <w:r>
        <w:rPr>
          <w:rFonts w:ascii="Arial" w:hAnsi="Arial" w:cs="Arial"/>
          <w:color w:val="001D35"/>
          <w:sz w:val="27"/>
          <w:szCs w:val="27"/>
          <w:shd w:val="clear" w:color="auto" w:fill="FFFFFF"/>
        </w:rPr>
        <w:t xml:space="preserve"> </w:t>
      </w:r>
      <w:r w:rsidRPr="00A16D0E">
        <w:rPr>
          <w:rFonts w:ascii="Arial" w:hAnsi="Arial" w:cs="Arial"/>
          <w:b/>
          <w:bCs/>
          <w:color w:val="001D35"/>
          <w:sz w:val="27"/>
          <w:szCs w:val="27"/>
          <w:shd w:val="clear" w:color="auto" w:fill="FFFFFF"/>
        </w:rPr>
        <w:t>-</w:t>
      </w:r>
      <w:r>
        <w:rPr>
          <w:rFonts w:ascii="Arial" w:hAnsi="Arial" w:cs="Arial"/>
          <w:color w:val="001D35"/>
          <w:sz w:val="27"/>
          <w:szCs w:val="27"/>
          <w:shd w:val="clear" w:color="auto" w:fill="FFFFFF"/>
        </w:rPr>
        <w:t xml:space="preserve"> </w:t>
      </w:r>
      <w:r w:rsidR="009E14EF">
        <w:rPr>
          <w:rFonts w:ascii="Arial" w:hAnsi="Arial" w:cs="Arial"/>
          <w:color w:val="001D35"/>
          <w:sz w:val="27"/>
          <w:szCs w:val="27"/>
          <w:shd w:val="clear" w:color="auto" w:fill="FFFFFF"/>
        </w:rPr>
        <w:t>stands for First Time Jobseekers Assistance Act. It's a law that allows first-time jobseekers to get common pre-employment documents for free from government agencies.</w:t>
      </w:r>
    </w:p>
    <w:p w14:paraId="74E0ECDC" w14:textId="73EB9CBE" w:rsidR="008D07C7" w:rsidRDefault="00B04B28">
      <w:pPr>
        <w:rPr>
          <w:rFonts w:ascii="Arial" w:hAnsi="Arial" w:cs="Arial"/>
          <w:color w:val="474747"/>
          <w:sz w:val="27"/>
          <w:szCs w:val="27"/>
          <w:shd w:val="clear" w:color="auto" w:fill="FFFFFF"/>
        </w:rPr>
      </w:pPr>
      <w:r>
        <w:rPr>
          <w:rFonts w:ascii="Arial" w:hAnsi="Arial" w:cs="Arial"/>
          <w:b/>
          <w:bCs/>
          <w:color w:val="474747"/>
          <w:sz w:val="27"/>
          <w:szCs w:val="27"/>
          <w:shd w:val="clear" w:color="auto" w:fill="FFFFFF"/>
        </w:rPr>
        <w:t>KASAMBAHAY</w:t>
      </w:r>
      <w:r w:rsidRPr="00A16D0E">
        <w:rPr>
          <w:rFonts w:ascii="Arial" w:hAnsi="Arial" w:cs="Arial"/>
          <w:b/>
          <w:bCs/>
          <w:color w:val="474747"/>
          <w:sz w:val="27"/>
          <w:szCs w:val="27"/>
          <w:shd w:val="clear" w:color="auto" w:fill="FFFFFF"/>
        </w:rPr>
        <w:t xml:space="preserve"> </w:t>
      </w:r>
      <w:r w:rsidR="009E14EF" w:rsidRPr="00A16D0E">
        <w:rPr>
          <w:rFonts w:ascii="Arial" w:hAnsi="Arial" w:cs="Arial"/>
          <w:b/>
          <w:bCs/>
          <w:color w:val="474747"/>
          <w:sz w:val="27"/>
          <w:szCs w:val="27"/>
          <w:shd w:val="clear" w:color="auto" w:fill="FFFFFF"/>
        </w:rPr>
        <w:t xml:space="preserve">– </w:t>
      </w:r>
      <w:proofErr w:type="spellStart"/>
      <w:r w:rsidRPr="00B04B28">
        <w:rPr>
          <w:rFonts w:ascii="Arial" w:hAnsi="Arial" w:cs="Arial"/>
          <w:color w:val="474747"/>
          <w:sz w:val="27"/>
          <w:szCs w:val="27"/>
          <w:shd w:val="clear" w:color="auto" w:fill="FFFFFF"/>
        </w:rPr>
        <w:t>Kasambahay</w:t>
      </w:r>
      <w:proofErr w:type="spellEnd"/>
      <w:r w:rsidRPr="00B04B28">
        <w:rPr>
          <w:rFonts w:ascii="Arial" w:hAnsi="Arial" w:cs="Arial"/>
          <w:color w:val="474747"/>
          <w:sz w:val="27"/>
          <w:szCs w:val="27"/>
          <w:shd w:val="clear" w:color="auto" w:fill="FFFFFF"/>
        </w:rPr>
        <w:t xml:space="preserve"> shall refer to any person employed in the employer's residence, performing tasks ascribed as household work for which he or she is being paid wages by the employer for services rendered</w:t>
      </w:r>
    </w:p>
    <w:p w14:paraId="610EA269" w14:textId="7D8E719E" w:rsidR="00295E3F" w:rsidRDefault="00295E3F">
      <w:pPr>
        <w:rPr>
          <w:rFonts w:ascii="Arial" w:hAnsi="Arial" w:cs="Arial"/>
          <w:color w:val="474747"/>
          <w:sz w:val="27"/>
          <w:szCs w:val="27"/>
          <w:shd w:val="clear" w:color="auto" w:fill="FFFFFF"/>
        </w:rPr>
      </w:pPr>
      <w:r w:rsidRPr="00295E3F">
        <w:rPr>
          <w:rFonts w:ascii="Arial" w:hAnsi="Arial" w:cs="Arial"/>
          <w:b/>
          <w:bCs/>
          <w:color w:val="474747"/>
          <w:sz w:val="27"/>
          <w:szCs w:val="27"/>
          <w:shd w:val="clear" w:color="auto" w:fill="FFFFFF"/>
        </w:rPr>
        <w:t>ASF</w:t>
      </w:r>
      <w:r>
        <w:rPr>
          <w:rFonts w:ascii="Arial" w:hAnsi="Arial" w:cs="Arial"/>
          <w:color w:val="474747"/>
          <w:sz w:val="27"/>
          <w:szCs w:val="27"/>
          <w:shd w:val="clear" w:color="auto" w:fill="FFFFFF"/>
        </w:rPr>
        <w:t xml:space="preserve"> </w:t>
      </w:r>
      <w:r w:rsidRPr="00A16D0E">
        <w:rPr>
          <w:rFonts w:ascii="Arial" w:hAnsi="Arial" w:cs="Arial"/>
          <w:b/>
          <w:bCs/>
          <w:color w:val="474747"/>
          <w:sz w:val="27"/>
          <w:szCs w:val="27"/>
          <w:shd w:val="clear" w:color="auto" w:fill="FFFFFF"/>
        </w:rPr>
        <w:t>-</w:t>
      </w:r>
      <w:r>
        <w:rPr>
          <w:rFonts w:ascii="Arial" w:hAnsi="Arial" w:cs="Arial"/>
          <w:color w:val="474747"/>
          <w:sz w:val="27"/>
          <w:szCs w:val="27"/>
          <w:shd w:val="clear" w:color="auto" w:fill="FFFFFF"/>
        </w:rPr>
        <w:t xml:space="preserve"> </w:t>
      </w:r>
      <w:r w:rsidRPr="00295E3F">
        <w:rPr>
          <w:rFonts w:ascii="Arial" w:hAnsi="Arial" w:cs="Arial"/>
          <w:color w:val="474747"/>
          <w:sz w:val="27"/>
          <w:szCs w:val="27"/>
          <w:shd w:val="clear" w:color="auto" w:fill="FFFFFF"/>
        </w:rPr>
        <w:t>The </w:t>
      </w:r>
      <w:r w:rsidRPr="00295E3F">
        <w:rPr>
          <w:rFonts w:ascii="Arial" w:hAnsi="Arial" w:cs="Arial"/>
          <w:color w:val="040C28"/>
          <w:sz w:val="27"/>
          <w:szCs w:val="27"/>
          <w:shd w:val="clear" w:color="auto" w:fill="D3E3FD"/>
        </w:rPr>
        <w:t>Advanced Systems Format</w:t>
      </w:r>
      <w:r w:rsidRPr="00295E3F">
        <w:rPr>
          <w:rFonts w:ascii="Arial" w:hAnsi="Arial" w:cs="Arial"/>
          <w:color w:val="474747"/>
          <w:sz w:val="27"/>
          <w:szCs w:val="27"/>
          <w:shd w:val="clear" w:color="auto" w:fill="FFFFFF"/>
        </w:rPr>
        <w:t> (ASF) is an extensible file format designed primarily for storing and playing synchronized digital media streams and transmitting them over networks. ASF is the container format for Windows Media Audio and Windows Media Video-based content.</w:t>
      </w:r>
    </w:p>
    <w:p w14:paraId="5CA9C2B1" w14:textId="710CCD26" w:rsidR="00A16D0E" w:rsidRDefault="00A16D0E">
      <w:pPr>
        <w:rPr>
          <w:rStyle w:val="uv3um"/>
          <w:rFonts w:ascii="Arial" w:hAnsi="Arial" w:cs="Arial"/>
          <w:color w:val="001D35"/>
          <w:sz w:val="27"/>
          <w:szCs w:val="27"/>
          <w:shd w:val="clear" w:color="auto" w:fill="FFFFFF"/>
        </w:rPr>
      </w:pPr>
      <w:r w:rsidRPr="00A16D0E">
        <w:rPr>
          <w:rFonts w:ascii="Arial" w:hAnsi="Arial" w:cs="Arial"/>
          <w:b/>
          <w:bCs/>
          <w:color w:val="001D35"/>
          <w:sz w:val="27"/>
          <w:szCs w:val="27"/>
          <w:shd w:val="clear" w:color="auto" w:fill="FFFFFF"/>
        </w:rPr>
        <w:t>VAC</w:t>
      </w:r>
      <w:r>
        <w:rPr>
          <w:rFonts w:ascii="Arial" w:hAnsi="Arial" w:cs="Arial"/>
          <w:b/>
          <w:bCs/>
          <w:color w:val="001D35"/>
          <w:sz w:val="27"/>
          <w:szCs w:val="27"/>
          <w:shd w:val="clear" w:color="auto" w:fill="FFFFFF"/>
        </w:rPr>
        <w:t xml:space="preserve"> - </w:t>
      </w:r>
      <w:r>
        <w:rPr>
          <w:rFonts w:ascii="Arial" w:hAnsi="Arial" w:cs="Arial"/>
          <w:color w:val="001D35"/>
          <w:sz w:val="27"/>
          <w:szCs w:val="27"/>
          <w:shd w:val="clear" w:color="auto" w:fill="FFFFFF"/>
        </w:rPr>
        <w:t>can</w:t>
      </w:r>
      <w:r>
        <w:rPr>
          <w:rFonts w:ascii="Arial" w:hAnsi="Arial" w:cs="Arial"/>
          <w:color w:val="001D35"/>
          <w:sz w:val="27"/>
          <w:szCs w:val="27"/>
          <w:shd w:val="clear" w:color="auto" w:fill="FFFFFF"/>
        </w:rPr>
        <w:t xml:space="preserve"> refer to Valve Anti-Cheat, a system that detects cheats on a user's computer, or Virtual Audio Cable, a way to connect audio applications.</w:t>
      </w:r>
      <w:r>
        <w:rPr>
          <w:rStyle w:val="uv3um"/>
          <w:rFonts w:ascii="Arial" w:hAnsi="Arial" w:cs="Arial"/>
          <w:color w:val="001D35"/>
          <w:sz w:val="27"/>
          <w:szCs w:val="27"/>
          <w:shd w:val="clear" w:color="auto" w:fill="FFFFFF"/>
        </w:rPr>
        <w:t> </w:t>
      </w:r>
    </w:p>
    <w:p w14:paraId="13270FBC" w14:textId="4C0F509A" w:rsidR="008D07C7" w:rsidRDefault="008D07C7">
      <w:pPr>
        <w:rPr>
          <w:rStyle w:val="uv3um"/>
          <w:rFonts w:ascii="Arial" w:hAnsi="Arial" w:cs="Arial"/>
          <w:color w:val="001D35"/>
          <w:sz w:val="27"/>
          <w:szCs w:val="27"/>
          <w:shd w:val="clear" w:color="auto" w:fill="FFFFFF"/>
        </w:rPr>
      </w:pPr>
      <w:r w:rsidRPr="008D07C7">
        <w:rPr>
          <w:rFonts w:ascii="Arial" w:hAnsi="Arial" w:cs="Arial"/>
          <w:b/>
          <w:bCs/>
          <w:color w:val="001D35"/>
          <w:sz w:val="27"/>
          <w:szCs w:val="27"/>
          <w:shd w:val="clear" w:color="auto" w:fill="FFFFFF"/>
        </w:rPr>
        <w:t xml:space="preserve">VAWC </w:t>
      </w:r>
      <w:r w:rsidRPr="008D07C7">
        <w:rPr>
          <w:rFonts w:ascii="Arial" w:hAnsi="Arial" w:cs="Arial"/>
          <w:b/>
          <w:bCs/>
          <w:color w:val="001D35"/>
          <w:sz w:val="27"/>
          <w:szCs w:val="27"/>
          <w:shd w:val="clear" w:color="auto" w:fill="FFFFFF"/>
        </w:rPr>
        <w:t>-</w:t>
      </w:r>
      <w:r>
        <w:rPr>
          <w:rFonts w:ascii="Arial" w:hAnsi="Arial" w:cs="Arial"/>
          <w:color w:val="001D35"/>
          <w:sz w:val="27"/>
          <w:szCs w:val="27"/>
          <w:shd w:val="clear" w:color="auto" w:fill="FFFFFF"/>
        </w:rPr>
        <w:t xml:space="preserve"> </w:t>
      </w:r>
      <w:r>
        <w:rPr>
          <w:rFonts w:ascii="Arial" w:hAnsi="Arial" w:cs="Arial"/>
          <w:color w:val="001D35"/>
          <w:sz w:val="27"/>
          <w:szCs w:val="27"/>
          <w:shd w:val="clear" w:color="auto" w:fill="FFFFFF"/>
        </w:rPr>
        <w:t>stands for Violence Against Women and Their Children. It's a law in the Philippines that aims to address violence against women and children.</w:t>
      </w:r>
      <w:r>
        <w:rPr>
          <w:rStyle w:val="uv3um"/>
          <w:rFonts w:ascii="Arial" w:hAnsi="Arial" w:cs="Arial"/>
          <w:color w:val="001D35"/>
          <w:sz w:val="27"/>
          <w:szCs w:val="27"/>
          <w:shd w:val="clear" w:color="auto" w:fill="FFFFFF"/>
        </w:rPr>
        <w:t> </w:t>
      </w:r>
    </w:p>
    <w:p w14:paraId="23E746F4" w14:textId="5DB33D66" w:rsidR="008D07C7" w:rsidRDefault="008D07C7">
      <w:pPr>
        <w:rPr>
          <w:rFonts w:ascii="Arial" w:hAnsi="Arial" w:cs="Arial"/>
          <w:color w:val="1F1F1F"/>
          <w:sz w:val="27"/>
          <w:szCs w:val="27"/>
          <w:shd w:val="clear" w:color="auto" w:fill="FFFFFF"/>
        </w:rPr>
      </w:pPr>
      <w:r w:rsidRPr="008D07C7">
        <w:rPr>
          <w:rStyle w:val="uv3um"/>
          <w:rFonts w:ascii="Arial" w:hAnsi="Arial" w:cs="Arial"/>
          <w:b/>
          <w:bCs/>
          <w:color w:val="001D35"/>
          <w:sz w:val="27"/>
          <w:szCs w:val="27"/>
          <w:shd w:val="clear" w:color="auto" w:fill="FFFFFF"/>
        </w:rPr>
        <w:t>BHERT</w:t>
      </w:r>
      <w:r>
        <w:rPr>
          <w:rStyle w:val="uv3um"/>
          <w:rFonts w:ascii="Arial" w:hAnsi="Arial" w:cs="Arial"/>
          <w:b/>
          <w:bCs/>
          <w:color w:val="001D35"/>
          <w:sz w:val="27"/>
          <w:szCs w:val="27"/>
          <w:shd w:val="clear" w:color="auto" w:fill="FFFFFF"/>
        </w:rPr>
        <w:t xml:space="preserve"> - </w:t>
      </w:r>
      <w:r w:rsidRPr="008D07C7">
        <w:rPr>
          <w:rFonts w:ascii="Arial" w:hAnsi="Arial" w:cs="Arial"/>
          <w:color w:val="1F1F1F"/>
          <w:sz w:val="27"/>
          <w:szCs w:val="27"/>
          <w:shd w:val="clear" w:color="auto" w:fill="FFFFFF"/>
        </w:rPr>
        <w:t>Barangay Health Emergency Response Teams</w:t>
      </w:r>
      <w:r>
        <w:rPr>
          <w:rFonts w:ascii="Arial" w:hAnsi="Arial" w:cs="Arial"/>
          <w:color w:val="1F1F1F"/>
          <w:sz w:val="30"/>
          <w:szCs w:val="30"/>
          <w:shd w:val="clear" w:color="auto" w:fill="FFFFFF"/>
        </w:rPr>
        <w:t xml:space="preserve">, </w:t>
      </w:r>
      <w:r w:rsidRPr="008D07C7">
        <w:rPr>
          <w:rFonts w:ascii="Arial" w:hAnsi="Arial" w:cs="Arial"/>
          <w:color w:val="1F1F1F"/>
          <w:sz w:val="27"/>
          <w:szCs w:val="27"/>
          <w:shd w:val="clear" w:color="auto" w:fill="FFFFFF"/>
        </w:rPr>
        <w:t>or BHERTs, are tasked by the government regarding the COVID healthcare needs such as partnering with Local </w:t>
      </w:r>
      <w:r w:rsidRPr="008D07C7">
        <w:rPr>
          <w:rStyle w:val="jpfdse"/>
          <w:rFonts w:ascii="Arial" w:hAnsi="Arial" w:cs="Arial"/>
          <w:color w:val="1F1F1F"/>
          <w:sz w:val="27"/>
          <w:szCs w:val="27"/>
          <w:shd w:val="clear" w:color="auto" w:fill="FFFFFF"/>
        </w:rPr>
        <w:t>Epidemiology and Surveillance</w:t>
      </w:r>
      <w:r w:rsidRPr="008D07C7">
        <w:rPr>
          <w:rFonts w:ascii="Arial" w:hAnsi="Arial" w:cs="Arial"/>
          <w:color w:val="1F1F1F"/>
          <w:sz w:val="27"/>
          <w:szCs w:val="27"/>
          <w:shd w:val="clear" w:color="auto" w:fill="FFFFFF"/>
        </w:rPr>
        <w:t> Units and Contact Tracing Teams in tracking confirmed COVID-19 patients.</w:t>
      </w:r>
    </w:p>
    <w:p w14:paraId="404750FD" w14:textId="77777777" w:rsidR="008D07C7" w:rsidRPr="008D07C7" w:rsidRDefault="008D07C7">
      <w:pPr>
        <w:rPr>
          <w:rFonts w:ascii="Arial" w:hAnsi="Arial" w:cs="Arial"/>
          <w:color w:val="1F1F1F"/>
          <w:sz w:val="27"/>
          <w:szCs w:val="27"/>
          <w:shd w:val="clear" w:color="auto" w:fill="FFFFFF"/>
        </w:rPr>
      </w:pPr>
    </w:p>
    <w:sectPr w:rsidR="008D07C7" w:rsidRPr="008D07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874"/>
    <w:rsid w:val="000D66CE"/>
    <w:rsid w:val="00295E3F"/>
    <w:rsid w:val="00532BCE"/>
    <w:rsid w:val="008D07C7"/>
    <w:rsid w:val="009E14EF"/>
    <w:rsid w:val="00A16D0E"/>
    <w:rsid w:val="00B04B28"/>
    <w:rsid w:val="00FF287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C12D"/>
  <w15:chartTrackingRefBased/>
  <w15:docId w15:val="{F6101486-69A6-4946-A2A1-C256095D9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F2874"/>
    <w:rPr>
      <w:b/>
      <w:bCs/>
    </w:rPr>
  </w:style>
  <w:style w:type="character" w:customStyle="1" w:styleId="uv3um">
    <w:name w:val="uv3um"/>
    <w:basedOn w:val="DefaultParagraphFont"/>
    <w:rsid w:val="00A16D0E"/>
  </w:style>
  <w:style w:type="character" w:customStyle="1" w:styleId="jpfdse">
    <w:name w:val="jpfdse"/>
    <w:basedOn w:val="DefaultParagraphFont"/>
    <w:rsid w:val="008D0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2025-02-16T10:20:00Z</dcterms:created>
  <dcterms:modified xsi:type="dcterms:W3CDTF">2025-02-16T11:15:00Z</dcterms:modified>
</cp:coreProperties>
</file>