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720"/>
        <w:jc w:val="center"/>
      </w:pPr>
      <w:r>
        <w:rPr>
          <w:rFonts w:ascii="Times New Roman" w:hAnsi="Times New Roman"/>
          <w:b/>
          <w:sz w:val="32"/>
        </w:rPr>
        <w:t>Understanding Open Economies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Introduction to Open-Economy Macroeconomics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Historically, our study of macroeconomics often simplified the global interaction of an economy, sometimes assuming a closed economy. However, an open economy, one that freely interacts with others, introduces new macroeconomic considerations.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International trade allows countries to specialize in producing goods and services where they have a comparative advantage, potentially raising living standards worldwide.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While some macroeconomic issues (like unemployment or inflation) can be understood without international factors, others are directly impacted by global interactions.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This chapter introduces the key macroeconomic variables that describe an open economys interactions in world markets.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Key Variables in an Open Economy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To understand open economies, we must first define and understand variables commonly seen in news reports.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These include exports, imports, the trade balance, and exchange rates.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Key Definitions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Closed Economy: An economy that does not interact with other economies in the world.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Open Economy: An economy that interacts freely with other economies around the world.</w:t>
      </w:r>
    </w:p>
    <w:p>
      <w:pPr>
        <w:spacing w:before="960" w:after="720"/>
        <w:jc w:val="center"/>
      </w:pPr>
      <w:r>
        <w:rPr>
          <w:rFonts w:ascii="Times New Roman" w:hAnsi="Times New Roman"/>
          <w:b/>
          <w:sz w:val="32"/>
        </w:rPr>
        <w:t>The International Flows of Goods and Capital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An open economy is one that engages with other economies around the world. This interaction primarily occurs in two major ways: through the exchange of goods and services, and through the exchange of capital assets.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How Open Economies Interact Globally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Buying and selling of goods and services: This happens in what are called world product markets. For example, a country might import cars from another nation or export its agricultural products.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Buying and selling of capital assets: This takes place in world financial markets. Examples of capital assets include financial instruments like stocks (representing ownership in a company) and bonds (representing a loan to a government or corporation).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These two forms of international interaction are closely related and are fundamental to understanding how an open economy functions globally.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Key Definitions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Open Economy: An economy that interacts with other economies around the world by engaging in trade of goods, services, and capital assets.</w:t>
      </w:r>
    </w:p>
    <w:p>
      <w:pPr>
        <w:spacing w:before="960" w:after="720"/>
        <w:jc w:val="center"/>
      </w:pPr>
      <w:r>
        <w:rPr>
          <w:rFonts w:ascii="Times New Roman" w:hAnsi="Times New Roman"/>
          <w:b/>
          <w:sz w:val="32"/>
        </w:rPr>
        <w:t>The Flow of Goods: Exports, Imports, and Net Exports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This section explains how goods and services move between countries through international trade and how a countrys overall trade position is measured.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Understanding Exports and Imports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Exports are goods and services produced within a countrys borders and sold to buyers in other countries.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Imports are goods and services produced in other countries and purchased by buyers within the domestic country.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Examples: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When Boeing (a U.S. company) sells an airplane to Air France, its an export for the United States and an import for France.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When Volvo (a Swedish company) sells a car to a U.S. resident, its an import for the United States and an export for Sweden.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Net Exports and the Trade Balance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Net exports represent the difference between the total value of a countrys exports and the total value of its imports.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Formula: Net Exports = Value of a Countrys Exports – Value of a Countrys Imports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Net exports are also known as the trade balance, as they indicate whether a country is, on the whole, a net seller or a net buyer in global markets for goods and services.</w:t>
      </w:r>
    </w:p>
    <w:p>
      <w:pPr>
        <w:spacing w:before="480" w:after="480"/>
        <w:jc w:val="both"/>
      </w:pPr>
      <w:r>
        <w:rPr>
          <w:rFonts w:ascii="Times New Roman" w:hAnsi="Times New Roman"/>
          <w:b w:val="0"/>
          <w:sz w:val="24"/>
        </w:rPr>
        <w:t>How transactions affect net exports: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A U.S. export (like the Boeing sale) increases U.S. net exports.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A U.S. import (like the Volvo sale) reduces U.S. net exports.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Trade Outcomes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Trade Surplus: Occurs when net exports are positive (exports are greater than imports). This means the country sells more goods and services abroad than it buys from other countries.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When net exports are negative (exports are less than imports), the country sells fewer goods and services abroad than it buys from other countries.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Key Definitions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Exports: Goods and services that are produced domestically and sold abroad.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Imports: Goods and services that are produced abroad and sold domestically.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Net Exports: The value of a nations exports minus the value of its imports; also called the trade balance.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Trade Balance: The value of a nations exports minus the value of its imports; also called net exports.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Trade Surplus: An excess of exports over imports (when a countrys exports are greater than its imports).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