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2C1DE" w14:textId="77777777" w:rsidR="006410A2" w:rsidRDefault="00000000">
      <w:pPr>
        <w:pStyle w:val="Heading1"/>
        <w:pBdr>
          <w:bottom w:val="single" w:sz="6" w:space="4" w:color="C00000"/>
        </w:pBdr>
        <w:spacing w:before="400" w:after="200"/>
      </w:pPr>
      <w:r>
        <w:rPr>
          <w:b/>
          <w:bCs/>
          <w:color w:val="C00000"/>
          <w:sz w:val="30"/>
          <w:szCs w:val="30"/>
        </w:rPr>
        <w:t>4. Core Platform Architecture</w:t>
      </w:r>
    </w:p>
    <w:p w14:paraId="7E340AEE" w14:textId="2A38D2A0" w:rsidR="006410A2" w:rsidRDefault="00000000" w:rsidP="00AB2266">
      <w:pPr>
        <w:spacing w:after="160"/>
        <w:jc w:val="both"/>
      </w:pPr>
      <w:r>
        <w:rPr>
          <w:color w:val="000000"/>
          <w:sz w:val="22"/>
          <w:szCs w:val="22"/>
        </w:rPr>
        <w:t>The CS-IRCFS platform operationalizes the Fellowship's evaluation mandate: citizens supply the primary data through low-bandwidth channels, and District Planners close the loop by evaluating that data against the two flagship investments the Fellowship was designed to assess</w:t>
      </w:r>
      <w:r w:rsidR="00AB2266">
        <w:rPr>
          <w:color w:val="000000"/>
          <w:sz w:val="22"/>
          <w:szCs w:val="22"/>
        </w:rPr>
        <w:t>,</w:t>
      </w:r>
      <w:r>
        <w:rPr>
          <w:color w:val="000000"/>
          <w:sz w:val="22"/>
          <w:szCs w:val="22"/>
        </w:rPr>
        <w:t xml:space="preserve"> the AfDB-funded PADAB scheme in the </w:t>
      </w:r>
      <w:proofErr w:type="spellStart"/>
      <w:r>
        <w:rPr>
          <w:color w:val="000000"/>
          <w:sz w:val="22"/>
          <w:szCs w:val="22"/>
        </w:rPr>
        <w:t>Mwesa</w:t>
      </w:r>
      <w:proofErr w:type="spellEnd"/>
      <w:r>
        <w:rPr>
          <w:color w:val="000000"/>
          <w:sz w:val="22"/>
          <w:szCs w:val="22"/>
        </w:rPr>
        <w:t xml:space="preserve"> Valley (650 ha, two pumping stations, 65.5 km of canals) and the APEFA solar-powered irrigation system in </w:t>
      </w:r>
      <w:proofErr w:type="spellStart"/>
      <w:r>
        <w:rPr>
          <w:color w:val="000000"/>
          <w:sz w:val="22"/>
          <w:szCs w:val="22"/>
        </w:rPr>
        <w:t>Ngeruka</w:t>
      </w:r>
      <w:proofErr w:type="spellEnd"/>
      <w:r>
        <w:rPr>
          <w:color w:val="000000"/>
          <w:sz w:val="22"/>
          <w:szCs w:val="22"/>
        </w:rPr>
        <w:t xml:space="preserve"> and </w:t>
      </w:r>
      <w:proofErr w:type="spellStart"/>
      <w:r>
        <w:rPr>
          <w:color w:val="000000"/>
          <w:sz w:val="22"/>
          <w:szCs w:val="22"/>
        </w:rPr>
        <w:t>Mareba</w:t>
      </w:r>
      <w:proofErr w:type="spellEnd"/>
      <w:r>
        <w:rPr>
          <w:color w:val="000000"/>
          <w:sz w:val="22"/>
          <w:szCs w:val="22"/>
        </w:rPr>
        <w:t xml:space="preserve"> sectors. These two schemes anchor the platform end to end: citizen reporting verifies whether their projected outcomes have been achieved, and their historical implementation records are the training data that calibrates the platform's models (see Section 9).</w:t>
      </w:r>
    </w:p>
    <w:p w14:paraId="2D944FE3" w14:textId="77777777" w:rsidR="006410A2" w:rsidRDefault="00000000" w:rsidP="00AB2266">
      <w:pPr>
        <w:spacing w:after="160"/>
        <w:jc w:val="both"/>
      </w:pPr>
      <w:r>
        <w:rPr>
          <w:color w:val="000000"/>
          <w:sz w:val="22"/>
          <w:szCs w:val="22"/>
        </w:rPr>
        <w:t>The CS-IRCFS platform will be built around a simple, scalable architecture:</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6410A2" w14:paraId="268DC964" w14:textId="77777777">
        <w:tblPrEx>
          <w:tblCellMar>
            <w:top w:w="0" w:type="dxa"/>
            <w:bottom w:w="0" w:type="dxa"/>
          </w:tblCellMar>
        </w:tblPrEx>
        <w:trPr>
          <w:jc w:val="center"/>
        </w:trPr>
        <w:tc>
          <w:tcPr>
            <w:tcW w:w="7200" w:type="dxa"/>
            <w:tcBorders>
              <w:top w:val="single" w:sz="8" w:space="0" w:color="C00000"/>
              <w:left w:val="single" w:sz="8" w:space="0" w:color="C00000"/>
              <w:bottom w:val="single" w:sz="8" w:space="0" w:color="C00000"/>
              <w:right w:val="single" w:sz="8" w:space="0" w:color="C00000"/>
            </w:tcBorders>
            <w:shd w:val="clear" w:color="auto" w:fill="F2F2F2"/>
            <w:tcMar>
              <w:top w:w="80" w:type="dxa"/>
              <w:left w:w="120" w:type="dxa"/>
              <w:bottom w:w="80" w:type="dxa"/>
              <w:right w:w="120" w:type="dxa"/>
            </w:tcMar>
            <w:vAlign w:val="center"/>
          </w:tcPr>
          <w:p w14:paraId="2DC98205" w14:textId="77777777" w:rsidR="006410A2" w:rsidRDefault="00000000">
            <w:pPr>
              <w:spacing w:before="40" w:after="40"/>
              <w:jc w:val="center"/>
            </w:pPr>
            <w:r>
              <w:rPr>
                <w:b/>
                <w:bCs/>
                <w:color w:val="000000"/>
                <w:sz w:val="22"/>
                <w:szCs w:val="22"/>
              </w:rPr>
              <w:t>Citizen Science Monitors / Farmers / Cooperatives</w:t>
            </w:r>
          </w:p>
        </w:tc>
      </w:tr>
    </w:tbl>
    <w:p w14:paraId="2873D76C" w14:textId="77777777" w:rsidR="006410A2" w:rsidRDefault="00000000">
      <w:pPr>
        <w:spacing w:after="40"/>
        <w:jc w:val="center"/>
      </w:pPr>
      <w:r>
        <w:rPr>
          <w:i/>
          <w:iCs/>
          <w:color w:val="000000"/>
        </w:rPr>
        <w:t>(No Internet / Feature Phone)</w:t>
      </w:r>
    </w:p>
    <w:p w14:paraId="7F1C18C1" w14:textId="77777777" w:rsidR="006410A2" w:rsidRDefault="00000000">
      <w:pPr>
        <w:spacing w:before="40" w:after="40"/>
        <w:jc w:val="center"/>
      </w:pPr>
      <w:r>
        <w:rPr>
          <w:b/>
          <w:bCs/>
          <w:color w:val="C00000"/>
          <w:sz w:val="26"/>
          <w:szCs w:val="26"/>
        </w:rPr>
        <w: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6410A2" w14:paraId="7B91594C" w14:textId="77777777">
        <w:tblPrEx>
          <w:tblCellMar>
            <w:top w:w="0" w:type="dxa"/>
            <w:bottom w:w="0" w:type="dxa"/>
          </w:tblCellMar>
        </w:tblPrEx>
        <w:trPr>
          <w:jc w:val="center"/>
        </w:trPr>
        <w:tc>
          <w:tcPr>
            <w:tcW w:w="7200" w:type="dxa"/>
            <w:tcBorders>
              <w:top w:val="single" w:sz="8" w:space="0" w:color="C00000"/>
              <w:left w:val="single" w:sz="8" w:space="0" w:color="C00000"/>
              <w:bottom w:val="single" w:sz="8" w:space="0" w:color="C00000"/>
              <w:right w:val="single" w:sz="8" w:space="0" w:color="C00000"/>
            </w:tcBorders>
            <w:shd w:val="clear" w:color="auto" w:fill="F2F2F2"/>
            <w:tcMar>
              <w:top w:w="80" w:type="dxa"/>
              <w:left w:w="120" w:type="dxa"/>
              <w:bottom w:w="80" w:type="dxa"/>
              <w:right w:w="120" w:type="dxa"/>
            </w:tcMar>
            <w:vAlign w:val="center"/>
          </w:tcPr>
          <w:p w14:paraId="73EEB219" w14:textId="77777777" w:rsidR="006410A2" w:rsidRDefault="00000000">
            <w:pPr>
              <w:spacing w:before="40" w:after="20"/>
              <w:jc w:val="center"/>
            </w:pPr>
            <w:r>
              <w:rPr>
                <w:b/>
                <w:bCs/>
                <w:color w:val="000000"/>
                <w:sz w:val="22"/>
                <w:szCs w:val="22"/>
              </w:rPr>
              <w:t>USSD / SMS Gateway</w:t>
            </w:r>
          </w:p>
          <w:p w14:paraId="27337161" w14:textId="77777777" w:rsidR="006410A2" w:rsidRDefault="00000000">
            <w:pPr>
              <w:spacing w:before="20" w:after="40"/>
              <w:jc w:val="center"/>
            </w:pPr>
            <w:proofErr w:type="gramStart"/>
            <w:r>
              <w:rPr>
                <w:b/>
                <w:bCs/>
                <w:color w:val="000000"/>
                <w:sz w:val="22"/>
                <w:szCs w:val="22"/>
              </w:rPr>
              <w:t>( *</w:t>
            </w:r>
            <w:proofErr w:type="gramEnd"/>
            <w:r>
              <w:rPr>
                <w:b/>
                <w:bCs/>
                <w:color w:val="000000"/>
                <w:sz w:val="22"/>
                <w:szCs w:val="22"/>
              </w:rPr>
              <w:t xml:space="preserve">801# / </w:t>
            </w:r>
            <w:proofErr w:type="gramStart"/>
            <w:r>
              <w:rPr>
                <w:b/>
                <w:bCs/>
                <w:color w:val="000000"/>
                <w:sz w:val="22"/>
                <w:szCs w:val="22"/>
              </w:rPr>
              <w:t>8448 )</w:t>
            </w:r>
            <w:proofErr w:type="gramEnd"/>
          </w:p>
        </w:tc>
      </w:tr>
    </w:tbl>
    <w:p w14:paraId="121BA841" w14:textId="77777777" w:rsidR="006410A2" w:rsidRDefault="00000000">
      <w:pPr>
        <w:spacing w:before="40" w:after="40"/>
        <w:jc w:val="center"/>
      </w:pPr>
      <w:r>
        <w:rPr>
          <w:b/>
          <w:bCs/>
          <w:color w:val="C00000"/>
          <w:sz w:val="26"/>
          <w:szCs w:val="26"/>
        </w:rPr>
        <w: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6410A2" w14:paraId="7035EEA1" w14:textId="77777777">
        <w:tblPrEx>
          <w:tblCellMar>
            <w:top w:w="0" w:type="dxa"/>
            <w:bottom w:w="0" w:type="dxa"/>
          </w:tblCellMar>
        </w:tblPrEx>
        <w:trPr>
          <w:jc w:val="center"/>
        </w:trPr>
        <w:tc>
          <w:tcPr>
            <w:tcW w:w="7200" w:type="dxa"/>
            <w:tcBorders>
              <w:top w:val="single" w:sz="8" w:space="0" w:color="C00000"/>
              <w:left w:val="single" w:sz="8" w:space="0" w:color="C00000"/>
              <w:bottom w:val="single" w:sz="8" w:space="0" w:color="C00000"/>
              <w:right w:val="single" w:sz="8" w:space="0" w:color="C00000"/>
            </w:tcBorders>
            <w:shd w:val="clear" w:color="auto" w:fill="F2F2F2"/>
            <w:tcMar>
              <w:top w:w="80" w:type="dxa"/>
              <w:left w:w="120" w:type="dxa"/>
              <w:bottom w:w="80" w:type="dxa"/>
              <w:right w:w="120" w:type="dxa"/>
            </w:tcMar>
            <w:vAlign w:val="center"/>
          </w:tcPr>
          <w:p w14:paraId="4A1291F7" w14:textId="77777777" w:rsidR="006410A2" w:rsidRDefault="00000000">
            <w:pPr>
              <w:spacing w:before="40" w:after="20"/>
              <w:jc w:val="center"/>
            </w:pPr>
            <w:r>
              <w:rPr>
                <w:b/>
                <w:bCs/>
                <w:color w:val="000000"/>
                <w:sz w:val="22"/>
                <w:szCs w:val="22"/>
              </w:rPr>
              <w:t>Central Database</w:t>
            </w:r>
          </w:p>
          <w:p w14:paraId="45768E17" w14:textId="77777777" w:rsidR="006410A2" w:rsidRDefault="00000000">
            <w:pPr>
              <w:spacing w:before="20" w:after="40"/>
              <w:jc w:val="center"/>
            </w:pPr>
            <w:r>
              <w:rPr>
                <w:b/>
                <w:bCs/>
                <w:color w:val="000000"/>
                <w:sz w:val="22"/>
                <w:szCs w:val="22"/>
              </w:rPr>
              <w:t>Twilio / Africa's Talking API</w:t>
            </w:r>
          </w:p>
        </w:tc>
      </w:tr>
    </w:tbl>
    <w:p w14:paraId="6010945E" w14:textId="77777777" w:rsidR="006410A2" w:rsidRDefault="00000000">
      <w:pPr>
        <w:spacing w:before="40" w:after="40"/>
        <w:jc w:val="center"/>
      </w:pPr>
      <w:r>
        <w:rPr>
          <w:b/>
          <w:bCs/>
          <w:color w:val="C00000"/>
          <w:sz w:val="26"/>
          <w:szCs w:val="26"/>
        </w:rPr>
        <w: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6410A2" w14:paraId="45DFBEEC" w14:textId="77777777">
        <w:tblPrEx>
          <w:tblCellMar>
            <w:top w:w="0" w:type="dxa"/>
            <w:bottom w:w="0" w:type="dxa"/>
          </w:tblCellMar>
        </w:tblPrEx>
        <w:trPr>
          <w:jc w:val="center"/>
        </w:trPr>
        <w:tc>
          <w:tcPr>
            <w:tcW w:w="7200" w:type="dxa"/>
            <w:tcBorders>
              <w:top w:val="single" w:sz="8" w:space="0" w:color="C00000"/>
              <w:left w:val="single" w:sz="8" w:space="0" w:color="C00000"/>
              <w:bottom w:val="single" w:sz="8" w:space="0" w:color="C00000"/>
              <w:right w:val="single" w:sz="8" w:space="0" w:color="C00000"/>
            </w:tcBorders>
            <w:shd w:val="clear" w:color="auto" w:fill="F2F2F2"/>
            <w:tcMar>
              <w:top w:w="80" w:type="dxa"/>
              <w:left w:w="120" w:type="dxa"/>
              <w:bottom w:w="80" w:type="dxa"/>
              <w:right w:w="120" w:type="dxa"/>
            </w:tcMar>
            <w:vAlign w:val="center"/>
          </w:tcPr>
          <w:p w14:paraId="7718B9FB" w14:textId="77777777" w:rsidR="006410A2" w:rsidRDefault="00000000">
            <w:pPr>
              <w:spacing w:before="40" w:after="20"/>
              <w:jc w:val="center"/>
            </w:pPr>
            <w:r>
              <w:rPr>
                <w:b/>
                <w:bCs/>
                <w:color w:val="000000"/>
                <w:sz w:val="22"/>
                <w:szCs w:val="22"/>
              </w:rPr>
              <w:t>Web Dashboard for District Planners</w:t>
            </w:r>
          </w:p>
          <w:p w14:paraId="0AA3B83D" w14:textId="77777777" w:rsidR="006410A2" w:rsidRDefault="00000000">
            <w:pPr>
              <w:spacing w:before="20" w:after="40"/>
              <w:jc w:val="center"/>
            </w:pPr>
            <w:r>
              <w:rPr>
                <w:b/>
                <w:bCs/>
                <w:color w:val="000000"/>
                <w:sz w:val="22"/>
                <w:szCs w:val="22"/>
              </w:rPr>
              <w:t>Outcome Verification &amp; Bottleneck Detection</w:t>
            </w:r>
          </w:p>
        </w:tc>
      </w:tr>
    </w:tbl>
    <w:p w14:paraId="33AC3781" w14:textId="77777777" w:rsidR="006410A2" w:rsidRDefault="00000000">
      <w:pPr>
        <w:spacing w:after="40"/>
        <w:jc w:val="center"/>
      </w:pPr>
      <w:r>
        <w:rPr>
          <w:i/>
          <w:iCs/>
          <w:color w:val="000000"/>
        </w:rPr>
        <w:t>(Data-Driven Decisions on PADAB &amp; APEFA Solar Irrigation)</w:t>
      </w:r>
    </w:p>
    <w:p w14:paraId="70DA2C8C" w14:textId="77777777" w:rsidR="006410A2" w:rsidRDefault="00000000">
      <w:pPr>
        <w:pStyle w:val="Heading2"/>
        <w:spacing w:before="320" w:after="120"/>
      </w:pPr>
      <w:r>
        <w:rPr>
          <w:b/>
          <w:bCs/>
          <w:color w:val="C00000"/>
          <w:sz w:val="24"/>
          <w:szCs w:val="24"/>
        </w:rPr>
        <w:t>Module 1: Citizen Science &amp; Food Security (NST2 Alignment)</w:t>
      </w:r>
    </w:p>
    <w:p w14:paraId="7CEBEB25" w14:textId="047AC420" w:rsidR="006410A2" w:rsidRDefault="008C777C" w:rsidP="00AB2266">
      <w:pPr>
        <w:spacing w:after="160"/>
        <w:jc w:val="both"/>
      </w:pPr>
      <w:r>
        <w:rPr>
          <w:color w:val="000000"/>
          <w:sz w:val="22"/>
          <w:szCs w:val="22"/>
        </w:rPr>
        <w:t>Crowdsourced</w:t>
      </w:r>
      <w:r w:rsidR="00000000">
        <w:rPr>
          <w:color w:val="000000"/>
          <w:sz w:val="22"/>
          <w:szCs w:val="22"/>
        </w:rPr>
        <w:t xml:space="preserve"> data directly from Citizen Science Monitors and farmers to monitor crop growth cycles, pests, and localized food shortages</w:t>
      </w:r>
      <w:r w:rsidR="00AB2266">
        <w:rPr>
          <w:color w:val="000000"/>
          <w:sz w:val="22"/>
          <w:szCs w:val="22"/>
        </w:rPr>
        <w:t>,</w:t>
      </w:r>
      <w:r w:rsidR="00000000">
        <w:rPr>
          <w:color w:val="000000"/>
          <w:sz w:val="22"/>
          <w:szCs w:val="22"/>
        </w:rPr>
        <w:t xml:space="preserve"> the primary evidence base for verifying whether PADAB and APEFA Solar Irrigation have achieved their projected yield and food-security outcomes.</w:t>
      </w:r>
    </w:p>
    <w:p w14:paraId="01A8E70D" w14:textId="77777777" w:rsidR="006410A2" w:rsidRDefault="00000000" w:rsidP="00AB2266">
      <w:pPr>
        <w:pStyle w:val="ListParagraph"/>
        <w:numPr>
          <w:ilvl w:val="0"/>
          <w:numId w:val="2"/>
        </w:numPr>
        <w:spacing w:after="140"/>
        <w:jc w:val="both"/>
      </w:pPr>
      <w:r>
        <w:rPr>
          <w:b/>
          <w:bCs/>
          <w:color w:val="000000"/>
          <w:sz w:val="22"/>
          <w:szCs w:val="22"/>
        </w:rPr>
        <w:t xml:space="preserve">Crowdsourced Yield Forecaster: </w:t>
      </w:r>
      <w:r>
        <w:rPr>
          <w:color w:val="000000"/>
          <w:sz w:val="22"/>
          <w:szCs w:val="22"/>
        </w:rPr>
        <w:t>Citizen Science Monitors dial a short code to log monthly planting updates, crop varieties, and estimated harvest timelines; the dashboard benchmarks these against PADAB and APEFA feasibility-study yield projections to empirically verify outcome achievement (Objective 1).</w:t>
      </w:r>
    </w:p>
    <w:p w14:paraId="47B493E5" w14:textId="77777777" w:rsidR="006410A2" w:rsidRDefault="00000000" w:rsidP="00AB2266">
      <w:pPr>
        <w:pStyle w:val="ListParagraph"/>
        <w:numPr>
          <w:ilvl w:val="0"/>
          <w:numId w:val="2"/>
        </w:numPr>
        <w:spacing w:after="140"/>
        <w:jc w:val="both"/>
      </w:pPr>
      <w:r>
        <w:rPr>
          <w:b/>
          <w:bCs/>
          <w:color w:val="000000"/>
          <w:sz w:val="22"/>
          <w:szCs w:val="22"/>
        </w:rPr>
        <w:t xml:space="preserve">SMS Pest/Disease Alert System: </w:t>
      </w:r>
      <w:r>
        <w:rPr>
          <w:color w:val="000000"/>
          <w:sz w:val="22"/>
          <w:szCs w:val="22"/>
        </w:rPr>
        <w:t>Farmers text local keywords (e.g., “</w:t>
      </w:r>
      <w:proofErr w:type="spellStart"/>
      <w:r>
        <w:rPr>
          <w:color w:val="000000"/>
          <w:sz w:val="22"/>
          <w:szCs w:val="22"/>
        </w:rPr>
        <w:t>Nyamata</w:t>
      </w:r>
      <w:proofErr w:type="spellEnd"/>
      <w:r>
        <w:rPr>
          <w:color w:val="000000"/>
          <w:sz w:val="22"/>
          <w:szCs w:val="22"/>
        </w:rPr>
        <w:t xml:space="preserve"> Nzana” for fall armyworm) to generate real-time heatmaps for agricultural officers.</w:t>
      </w:r>
    </w:p>
    <w:p w14:paraId="759A9E8B" w14:textId="77777777" w:rsidR="006410A2" w:rsidRDefault="00000000" w:rsidP="00AB2266">
      <w:pPr>
        <w:pStyle w:val="ListParagraph"/>
        <w:numPr>
          <w:ilvl w:val="0"/>
          <w:numId w:val="2"/>
        </w:numPr>
        <w:spacing w:after="140"/>
        <w:jc w:val="both"/>
      </w:pPr>
      <w:r>
        <w:rPr>
          <w:b/>
          <w:bCs/>
          <w:color w:val="000000"/>
          <w:sz w:val="22"/>
          <w:szCs w:val="22"/>
        </w:rPr>
        <w:t xml:space="preserve">Household Nutrition Tracker: </w:t>
      </w:r>
      <w:r>
        <w:rPr>
          <w:color w:val="000000"/>
          <w:sz w:val="22"/>
          <w:szCs w:val="22"/>
        </w:rPr>
        <w:t>Short, incentivized surveys monitor food accessibility and feeding frequency to track local drivers of stunting, supporting district-level verification of household food self-sufficiency gains.</w:t>
      </w:r>
    </w:p>
    <w:p w14:paraId="47C12472" w14:textId="77777777" w:rsidR="006410A2" w:rsidRDefault="00000000">
      <w:pPr>
        <w:pStyle w:val="Heading2"/>
        <w:spacing w:before="320" w:after="120"/>
      </w:pPr>
      <w:r>
        <w:rPr>
          <w:b/>
          <w:bCs/>
          <w:color w:val="C00000"/>
          <w:sz w:val="24"/>
          <w:szCs w:val="24"/>
        </w:rPr>
        <w:t>Module 2: Irrigation Resilience &amp; Climate Monitoring</w:t>
      </w:r>
    </w:p>
    <w:p w14:paraId="579FFD42" w14:textId="77777777" w:rsidR="006410A2" w:rsidRDefault="00000000" w:rsidP="00AB2266">
      <w:pPr>
        <w:spacing w:after="160"/>
        <w:jc w:val="both"/>
      </w:pPr>
      <w:r>
        <w:rPr>
          <w:color w:val="000000"/>
          <w:sz w:val="22"/>
          <w:szCs w:val="22"/>
        </w:rPr>
        <w:t>Uses citizen reporting to optimize water infrastructure and track microclimates, directly supporting the Fellowship's mandate to identify performance bottlenecks where expected outcomes fall short (Objective 2).</w:t>
      </w:r>
    </w:p>
    <w:p w14:paraId="2FC3B0A2" w14:textId="77777777" w:rsidR="006410A2" w:rsidRDefault="00000000" w:rsidP="00AB2266">
      <w:pPr>
        <w:pStyle w:val="ListParagraph"/>
        <w:numPr>
          <w:ilvl w:val="0"/>
          <w:numId w:val="2"/>
        </w:numPr>
        <w:spacing w:after="140"/>
        <w:jc w:val="both"/>
      </w:pPr>
      <w:r>
        <w:rPr>
          <w:b/>
          <w:bCs/>
          <w:color w:val="000000"/>
          <w:sz w:val="22"/>
          <w:szCs w:val="22"/>
        </w:rPr>
        <w:lastRenderedPageBreak/>
        <w:t xml:space="preserve">Infrastructure Health Reporter: </w:t>
      </w:r>
      <w:r>
        <w:rPr>
          <w:color w:val="000000"/>
          <w:sz w:val="22"/>
          <w:szCs w:val="22"/>
        </w:rPr>
        <w:t>Appointed operators at the PADAB-built pumping stations (</w:t>
      </w:r>
      <w:proofErr w:type="spellStart"/>
      <w:r>
        <w:rPr>
          <w:color w:val="000000"/>
          <w:sz w:val="22"/>
          <w:szCs w:val="22"/>
        </w:rPr>
        <w:t>Mwesa</w:t>
      </w:r>
      <w:proofErr w:type="spellEnd"/>
      <w:r>
        <w:rPr>
          <w:color w:val="000000"/>
          <w:sz w:val="22"/>
          <w:szCs w:val="22"/>
        </w:rPr>
        <w:t xml:space="preserve"> Valley) and the APEFA solar-powered pumping stations (</w:t>
      </w:r>
      <w:proofErr w:type="spellStart"/>
      <w:r>
        <w:rPr>
          <w:color w:val="000000"/>
          <w:sz w:val="22"/>
          <w:szCs w:val="22"/>
        </w:rPr>
        <w:t>Ngeruka</w:t>
      </w:r>
      <w:proofErr w:type="spellEnd"/>
      <w:r>
        <w:rPr>
          <w:color w:val="000000"/>
          <w:sz w:val="22"/>
          <w:szCs w:val="22"/>
        </w:rPr>
        <w:t xml:space="preserve"> and </w:t>
      </w:r>
      <w:proofErr w:type="spellStart"/>
      <w:r>
        <w:rPr>
          <w:color w:val="000000"/>
          <w:sz w:val="22"/>
          <w:szCs w:val="22"/>
        </w:rPr>
        <w:t>Mareba</w:t>
      </w:r>
      <w:proofErr w:type="spellEnd"/>
      <w:r>
        <w:rPr>
          <w:color w:val="000000"/>
          <w:sz w:val="22"/>
          <w:szCs w:val="22"/>
        </w:rPr>
        <w:t>) use USSD to log system downtime, siltation issues, or broken valves along the 65.5 km canal network, tagged by technical, social, institutional, or environmental bottleneck category.</w:t>
      </w:r>
    </w:p>
    <w:p w14:paraId="015C00A9" w14:textId="77777777" w:rsidR="006410A2" w:rsidRDefault="00000000" w:rsidP="00AB2266">
      <w:pPr>
        <w:pStyle w:val="ListParagraph"/>
        <w:numPr>
          <w:ilvl w:val="0"/>
          <w:numId w:val="2"/>
        </w:numPr>
        <w:spacing w:after="140"/>
        <w:jc w:val="both"/>
      </w:pPr>
      <w:r>
        <w:rPr>
          <w:b/>
          <w:bCs/>
          <w:color w:val="000000"/>
          <w:sz w:val="22"/>
          <w:szCs w:val="22"/>
        </w:rPr>
        <w:t xml:space="preserve">Citizen-Led Rain Gauge Network: </w:t>
      </w:r>
      <w:r>
        <w:rPr>
          <w:color w:val="000000"/>
          <w:sz w:val="22"/>
          <w:szCs w:val="22"/>
        </w:rPr>
        <w:t>Selected cooperative leaders text daily local rainfall measurements from manual gauges, feeding into a localized drought-warning map.</w:t>
      </w:r>
    </w:p>
    <w:p w14:paraId="419203A6" w14:textId="77777777" w:rsidR="006410A2" w:rsidRDefault="00000000" w:rsidP="00AB2266">
      <w:pPr>
        <w:pStyle w:val="ListParagraph"/>
        <w:numPr>
          <w:ilvl w:val="0"/>
          <w:numId w:val="2"/>
        </w:numPr>
        <w:spacing w:after="140"/>
        <w:jc w:val="both"/>
      </w:pPr>
      <w:r>
        <w:rPr>
          <w:b/>
          <w:bCs/>
          <w:color w:val="000000"/>
          <w:sz w:val="22"/>
          <w:szCs w:val="22"/>
        </w:rPr>
        <w:t xml:space="preserve">Irrigation Scheduling Assistant: </w:t>
      </w:r>
      <w:r>
        <w:rPr>
          <w:color w:val="000000"/>
          <w:sz w:val="22"/>
          <w:szCs w:val="22"/>
        </w:rPr>
        <w:t>An automated logic system checks seasonal forecasts and triggers automated SMS advice to cooperatives on when to irrigate to conserve water, with thresholds calibrated from PADAB and APEFA historical rainfall and drought patterns (see Section 9).</w:t>
      </w:r>
    </w:p>
    <w:p w14:paraId="19A2D040" w14:textId="77777777" w:rsidR="006410A2" w:rsidRDefault="00000000">
      <w:pPr>
        <w:pStyle w:val="Heading2"/>
        <w:spacing w:before="320" w:after="120"/>
      </w:pPr>
      <w:r>
        <w:rPr>
          <w:b/>
          <w:bCs/>
          <w:color w:val="C00000"/>
          <w:sz w:val="24"/>
          <w:szCs w:val="24"/>
        </w:rPr>
        <w:t>Module 3: Community Feedback Loops &amp; Service Delivery</w:t>
      </w:r>
    </w:p>
    <w:p w14:paraId="161BD722" w14:textId="77777777" w:rsidR="006410A2" w:rsidRDefault="00000000" w:rsidP="00AB2266">
      <w:pPr>
        <w:spacing w:after="160"/>
        <w:jc w:val="both"/>
      </w:pPr>
      <w:r>
        <w:rPr>
          <w:color w:val="000000"/>
          <w:sz w:val="22"/>
          <w:szCs w:val="22"/>
        </w:rPr>
        <w:t>Fulfills NST2 priority of enhanced public service delivery by holding PADAB and APEFA Solar Irrigation accountable to the communities they serve, and documents beneficiary feedback as required by Objective 3.</w:t>
      </w:r>
    </w:p>
    <w:p w14:paraId="4518E973" w14:textId="1517BB2D" w:rsidR="006410A2" w:rsidRDefault="00000000" w:rsidP="00AB2266">
      <w:pPr>
        <w:pStyle w:val="ListParagraph"/>
        <w:numPr>
          <w:ilvl w:val="0"/>
          <w:numId w:val="2"/>
        </w:numPr>
        <w:spacing w:after="140"/>
        <w:jc w:val="both"/>
      </w:pPr>
      <w:r>
        <w:rPr>
          <w:b/>
          <w:bCs/>
          <w:color w:val="000000"/>
          <w:sz w:val="22"/>
          <w:szCs w:val="22"/>
        </w:rPr>
        <w:t xml:space="preserve">Anonymized Grievance Log: </w:t>
      </w:r>
      <w:r>
        <w:rPr>
          <w:color w:val="000000"/>
          <w:sz w:val="22"/>
          <w:szCs w:val="22"/>
        </w:rPr>
        <w:t>A dedicated text channel allows farmers</w:t>
      </w:r>
      <w:r w:rsidR="00AB2266">
        <w:rPr>
          <w:color w:val="000000"/>
          <w:sz w:val="22"/>
          <w:szCs w:val="22"/>
        </w:rPr>
        <w:t>,</w:t>
      </w:r>
      <w:r>
        <w:rPr>
          <w:color w:val="000000"/>
          <w:sz w:val="22"/>
          <w:szCs w:val="22"/>
        </w:rPr>
        <w:t xml:space="preserve"> including households affected by dam construction and downstream land reallocation</w:t>
      </w:r>
      <w:r w:rsidR="00AB2266">
        <w:rPr>
          <w:color w:val="000000"/>
          <w:sz w:val="22"/>
          <w:szCs w:val="22"/>
        </w:rPr>
        <w:t xml:space="preserve">, </w:t>
      </w:r>
      <w:r>
        <w:rPr>
          <w:color w:val="000000"/>
          <w:sz w:val="22"/>
          <w:szCs w:val="22"/>
        </w:rPr>
        <w:t>to report distribution issues, unfair water pricing, or systemic operational challenges (Objectives 3 and 4).</w:t>
      </w:r>
    </w:p>
    <w:p w14:paraId="67C0C029" w14:textId="77777777" w:rsidR="006410A2" w:rsidRDefault="00000000" w:rsidP="00AB2266">
      <w:pPr>
        <w:pStyle w:val="ListParagraph"/>
        <w:numPr>
          <w:ilvl w:val="0"/>
          <w:numId w:val="2"/>
        </w:numPr>
        <w:spacing w:after="140"/>
        <w:jc w:val="both"/>
      </w:pPr>
      <w:r>
        <w:rPr>
          <w:b/>
          <w:bCs/>
          <w:color w:val="000000"/>
          <w:sz w:val="22"/>
          <w:szCs w:val="22"/>
        </w:rPr>
        <w:t xml:space="preserve">Closing-the-Loop SMS: </w:t>
      </w:r>
      <w:r>
        <w:rPr>
          <w:color w:val="000000"/>
          <w:sz w:val="22"/>
          <w:szCs w:val="22"/>
        </w:rPr>
        <w:t>When an issue is addressed, the system sends a mass blast to the affected cell confirming the action taken.</w:t>
      </w:r>
    </w:p>
    <w:p w14:paraId="6898C77F" w14:textId="77777777" w:rsidR="006410A2" w:rsidRDefault="00000000">
      <w:pPr>
        <w:pStyle w:val="Heading1"/>
        <w:pBdr>
          <w:bottom w:val="single" w:sz="6" w:space="4" w:color="C00000"/>
        </w:pBdr>
        <w:spacing w:before="400" w:after="200"/>
      </w:pPr>
      <w:r>
        <w:rPr>
          <w:b/>
          <w:bCs/>
          <w:color w:val="C00000"/>
          <w:sz w:val="30"/>
          <w:szCs w:val="30"/>
        </w:rPr>
        <w:t>5. Six-Month Implementation Roadmap</w:t>
      </w:r>
    </w:p>
    <w:tbl>
      <w:tblPr>
        <w:tblW w:w="9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40"/>
        <w:gridCol w:w="3000"/>
      </w:tblGrid>
      <w:tr w:rsidR="006410A2" w14:paraId="56C8185B" w14:textId="77777777">
        <w:tblPrEx>
          <w:tblCellMar>
            <w:top w:w="0" w:type="dxa"/>
            <w:bottom w:w="0" w:type="dxa"/>
          </w:tblCellMar>
        </w:tblPrEx>
        <w:trPr>
          <w:tblHeader/>
          <w:jc w:val="center"/>
        </w:trPr>
        <w:tc>
          <w:tcPr>
            <w:tcW w:w="2200" w:type="dxa"/>
            <w:tcBorders>
              <w:top w:val="single" w:sz="4" w:space="0" w:color="C00000"/>
              <w:left w:val="single" w:sz="4" w:space="0" w:color="C00000"/>
              <w:bottom w:val="single" w:sz="12" w:space="0" w:color="C00000"/>
              <w:right w:val="single" w:sz="4" w:space="0" w:color="C00000"/>
            </w:tcBorders>
            <w:shd w:val="clear" w:color="auto" w:fill="FFFFFF"/>
            <w:tcMar>
              <w:top w:w="100" w:type="dxa"/>
              <w:left w:w="120" w:type="dxa"/>
              <w:bottom w:w="100" w:type="dxa"/>
              <w:right w:w="120" w:type="dxa"/>
            </w:tcMar>
            <w:vAlign w:val="center"/>
          </w:tcPr>
          <w:p w14:paraId="482A54D6" w14:textId="77777777" w:rsidR="006410A2" w:rsidRDefault="00000000">
            <w:r>
              <w:rPr>
                <w:b/>
                <w:bCs/>
                <w:color w:val="C00000"/>
              </w:rPr>
              <w:t>Phase</w:t>
            </w:r>
          </w:p>
        </w:tc>
        <w:tc>
          <w:tcPr>
            <w:tcW w:w="4640" w:type="dxa"/>
            <w:tcBorders>
              <w:top w:val="single" w:sz="4" w:space="0" w:color="C00000"/>
              <w:left w:val="single" w:sz="4" w:space="0" w:color="C00000"/>
              <w:bottom w:val="single" w:sz="12" w:space="0" w:color="C00000"/>
              <w:right w:val="single" w:sz="4" w:space="0" w:color="C00000"/>
            </w:tcBorders>
            <w:shd w:val="clear" w:color="auto" w:fill="FFFFFF"/>
            <w:tcMar>
              <w:top w:w="100" w:type="dxa"/>
              <w:left w:w="120" w:type="dxa"/>
              <w:bottom w:w="100" w:type="dxa"/>
              <w:right w:w="120" w:type="dxa"/>
            </w:tcMar>
            <w:vAlign w:val="center"/>
          </w:tcPr>
          <w:p w14:paraId="1B057FB2" w14:textId="77777777" w:rsidR="006410A2" w:rsidRDefault="00000000">
            <w:r>
              <w:rPr>
                <w:b/>
                <w:bCs/>
                <w:color w:val="C00000"/>
              </w:rPr>
              <w:t>Activities</w:t>
            </w:r>
          </w:p>
        </w:tc>
        <w:tc>
          <w:tcPr>
            <w:tcW w:w="3000" w:type="dxa"/>
            <w:tcBorders>
              <w:top w:val="single" w:sz="4" w:space="0" w:color="C00000"/>
              <w:left w:val="single" w:sz="4" w:space="0" w:color="C00000"/>
              <w:bottom w:val="single" w:sz="12" w:space="0" w:color="C00000"/>
              <w:right w:val="single" w:sz="4" w:space="0" w:color="C00000"/>
            </w:tcBorders>
            <w:shd w:val="clear" w:color="auto" w:fill="FFFFFF"/>
            <w:tcMar>
              <w:top w:w="100" w:type="dxa"/>
              <w:left w:w="120" w:type="dxa"/>
              <w:bottom w:w="100" w:type="dxa"/>
              <w:right w:w="120" w:type="dxa"/>
            </w:tcMar>
            <w:vAlign w:val="center"/>
          </w:tcPr>
          <w:p w14:paraId="3D007CFF" w14:textId="77777777" w:rsidR="006410A2" w:rsidRDefault="00000000">
            <w:r>
              <w:rPr>
                <w:b/>
                <w:bCs/>
                <w:color w:val="C00000"/>
              </w:rPr>
              <w:t>Deliverables</w:t>
            </w:r>
          </w:p>
        </w:tc>
      </w:tr>
      <w:tr w:rsidR="006410A2" w14:paraId="4A65FE03" w14:textId="77777777">
        <w:tblPrEx>
          <w:tblCellMar>
            <w:top w:w="0" w:type="dxa"/>
            <w:bottom w:w="0" w:type="dxa"/>
          </w:tblCellMar>
        </w:tblPrEx>
        <w:trPr>
          <w:jc w:val="center"/>
        </w:trPr>
        <w:tc>
          <w:tcPr>
            <w:tcW w:w="2200" w:type="dxa"/>
            <w:tcMar>
              <w:top w:w="100" w:type="dxa"/>
              <w:left w:w="120" w:type="dxa"/>
              <w:bottom w:w="100" w:type="dxa"/>
              <w:right w:w="120" w:type="dxa"/>
            </w:tcMar>
            <w:vAlign w:val="center"/>
          </w:tcPr>
          <w:p w14:paraId="555B2D1B" w14:textId="6F4B7DF5" w:rsidR="006410A2" w:rsidRDefault="00000000">
            <w:r>
              <w:rPr>
                <w:b/>
                <w:bCs/>
                <w:color w:val="000000"/>
              </w:rPr>
              <w:t>Months 1</w:t>
            </w:r>
            <w:r w:rsidR="00AB2266">
              <w:rPr>
                <w:b/>
                <w:bCs/>
                <w:color w:val="000000"/>
              </w:rPr>
              <w:t>-</w:t>
            </w:r>
            <w:r>
              <w:rPr>
                <w:b/>
                <w:bCs/>
                <w:color w:val="000000"/>
              </w:rPr>
              <w:t>2: Design</w:t>
            </w:r>
          </w:p>
        </w:tc>
        <w:tc>
          <w:tcPr>
            <w:tcW w:w="4640" w:type="dxa"/>
            <w:tcMar>
              <w:top w:w="100" w:type="dxa"/>
              <w:left w:w="120" w:type="dxa"/>
              <w:bottom w:w="100" w:type="dxa"/>
              <w:right w:w="120" w:type="dxa"/>
            </w:tcMar>
            <w:vAlign w:val="center"/>
          </w:tcPr>
          <w:p w14:paraId="25DE3AAE" w14:textId="77777777" w:rsidR="006410A2" w:rsidRDefault="00000000">
            <w:pPr>
              <w:spacing w:after="80"/>
            </w:pPr>
            <w:r>
              <w:rPr>
                <w:color w:val="000000"/>
              </w:rPr>
              <w:t>Conduct community field surveys across key sectors (</w:t>
            </w:r>
            <w:proofErr w:type="spellStart"/>
            <w:r>
              <w:rPr>
                <w:color w:val="000000"/>
              </w:rPr>
              <w:t>Nyamata</w:t>
            </w:r>
            <w:proofErr w:type="spellEnd"/>
            <w:r>
              <w:rPr>
                <w:color w:val="000000"/>
              </w:rPr>
              <w:t xml:space="preserve">, </w:t>
            </w:r>
            <w:proofErr w:type="spellStart"/>
            <w:r>
              <w:rPr>
                <w:color w:val="000000"/>
              </w:rPr>
              <w:t>Ruhuha</w:t>
            </w:r>
            <w:proofErr w:type="spellEnd"/>
            <w:r>
              <w:rPr>
                <w:color w:val="000000"/>
              </w:rPr>
              <w:t>) to build intuitive USSD menu pathways;</w:t>
            </w:r>
          </w:p>
          <w:p w14:paraId="597DDED4" w14:textId="77777777" w:rsidR="006410A2" w:rsidRDefault="00000000">
            <w:pPr>
              <w:spacing w:after="80"/>
            </w:pPr>
            <w:r>
              <w:rPr>
                <w:color w:val="000000"/>
              </w:rPr>
              <w:t xml:space="preserve">Obtain </w:t>
            </w:r>
            <w:proofErr w:type="spellStart"/>
            <w:r>
              <w:rPr>
                <w:color w:val="000000"/>
              </w:rPr>
              <w:t>shortcode</w:t>
            </w:r>
            <w:proofErr w:type="spellEnd"/>
            <w:r>
              <w:rPr>
                <w:color w:val="000000"/>
              </w:rPr>
              <w:t xml:space="preserve"> allocations or use a sandbox environment via virtual numbers;</w:t>
            </w:r>
          </w:p>
          <w:p w14:paraId="4CDA5F01" w14:textId="77777777" w:rsidR="006410A2" w:rsidRDefault="00000000">
            <w:r>
              <w:rPr>
                <w:color w:val="000000"/>
              </w:rPr>
              <w:t>Standardize inputs in Kinyarwanda.</w:t>
            </w:r>
          </w:p>
        </w:tc>
        <w:tc>
          <w:tcPr>
            <w:tcW w:w="3000" w:type="dxa"/>
            <w:tcMar>
              <w:top w:w="100" w:type="dxa"/>
              <w:left w:w="120" w:type="dxa"/>
              <w:bottom w:w="100" w:type="dxa"/>
              <w:right w:w="120" w:type="dxa"/>
            </w:tcMar>
            <w:vAlign w:val="center"/>
          </w:tcPr>
          <w:p w14:paraId="707B8A18" w14:textId="77777777" w:rsidR="006410A2" w:rsidRDefault="00000000">
            <w:pPr>
              <w:spacing w:after="80"/>
            </w:pPr>
            <w:r>
              <w:rPr>
                <w:color w:val="000000"/>
              </w:rPr>
              <w:t>Inception Report</w:t>
            </w:r>
          </w:p>
          <w:p w14:paraId="4E6DA7AA" w14:textId="77777777" w:rsidR="006410A2" w:rsidRDefault="00000000">
            <w:pPr>
              <w:spacing w:after="80"/>
            </w:pPr>
            <w:r>
              <w:rPr>
                <w:color w:val="000000"/>
              </w:rPr>
              <w:t>USSD Wireframes</w:t>
            </w:r>
          </w:p>
          <w:p w14:paraId="5FC602CB" w14:textId="77777777" w:rsidR="006410A2" w:rsidRDefault="00000000">
            <w:r>
              <w:rPr>
                <w:color w:val="000000"/>
              </w:rPr>
              <w:t>Kinyarwanda Menu Paths</w:t>
            </w:r>
          </w:p>
        </w:tc>
      </w:tr>
      <w:tr w:rsidR="006410A2" w14:paraId="4D5E4F00" w14:textId="77777777">
        <w:tblPrEx>
          <w:tblCellMar>
            <w:top w:w="0" w:type="dxa"/>
            <w:bottom w:w="0" w:type="dxa"/>
          </w:tblCellMar>
        </w:tblPrEx>
        <w:trPr>
          <w:jc w:val="center"/>
        </w:trPr>
        <w:tc>
          <w:tcPr>
            <w:tcW w:w="2200" w:type="dxa"/>
            <w:shd w:val="clear" w:color="auto" w:fill="F2F2F2"/>
            <w:tcMar>
              <w:top w:w="100" w:type="dxa"/>
              <w:left w:w="120" w:type="dxa"/>
              <w:bottom w:w="100" w:type="dxa"/>
              <w:right w:w="120" w:type="dxa"/>
            </w:tcMar>
            <w:vAlign w:val="center"/>
          </w:tcPr>
          <w:p w14:paraId="45CE91E1" w14:textId="3C557497" w:rsidR="006410A2" w:rsidRDefault="00000000">
            <w:r>
              <w:rPr>
                <w:b/>
                <w:bCs/>
                <w:color w:val="000000"/>
              </w:rPr>
              <w:t>Months 3</w:t>
            </w:r>
            <w:r w:rsidR="00AB2266">
              <w:rPr>
                <w:b/>
                <w:bCs/>
                <w:color w:val="000000"/>
              </w:rPr>
              <w:t>-</w:t>
            </w:r>
            <w:r>
              <w:rPr>
                <w:b/>
                <w:bCs/>
                <w:color w:val="000000"/>
              </w:rPr>
              <w:t>4: Development</w:t>
            </w:r>
          </w:p>
        </w:tc>
        <w:tc>
          <w:tcPr>
            <w:tcW w:w="4640" w:type="dxa"/>
            <w:shd w:val="clear" w:color="auto" w:fill="F2F2F2"/>
            <w:tcMar>
              <w:top w:w="100" w:type="dxa"/>
              <w:left w:w="120" w:type="dxa"/>
              <w:bottom w:w="100" w:type="dxa"/>
              <w:right w:w="120" w:type="dxa"/>
            </w:tcMar>
            <w:vAlign w:val="center"/>
          </w:tcPr>
          <w:p w14:paraId="20BF47F2" w14:textId="77777777" w:rsidR="006410A2" w:rsidRDefault="00000000">
            <w:pPr>
              <w:spacing w:after="80"/>
            </w:pPr>
            <w:r>
              <w:rPr>
                <w:color w:val="000000"/>
              </w:rPr>
              <w:t>Build backend using Python (Django/</w:t>
            </w:r>
            <w:proofErr w:type="spellStart"/>
            <w:r>
              <w:rPr>
                <w:color w:val="000000"/>
              </w:rPr>
              <w:t>FastAPI</w:t>
            </w:r>
            <w:proofErr w:type="spellEnd"/>
            <w:r>
              <w:rPr>
                <w:color w:val="000000"/>
              </w:rPr>
              <w:t>) or Node.js;</w:t>
            </w:r>
          </w:p>
          <w:p w14:paraId="6537D545" w14:textId="77777777" w:rsidR="006410A2" w:rsidRDefault="00000000">
            <w:pPr>
              <w:spacing w:after="80"/>
            </w:pPr>
            <w:r>
              <w:rPr>
                <w:color w:val="000000"/>
              </w:rPr>
              <w:t>Integrate Africa's Talking API for low-cost SMS/USSD routing;</w:t>
            </w:r>
          </w:p>
          <w:p w14:paraId="29FDA769" w14:textId="77777777" w:rsidR="006410A2" w:rsidRDefault="00000000">
            <w:pPr>
              <w:spacing w:after="80"/>
            </w:pPr>
            <w:r>
              <w:rPr>
                <w:color w:val="000000"/>
              </w:rPr>
              <w:t>Map incoming texts to a PostgreSQL relational database;</w:t>
            </w:r>
          </w:p>
          <w:p w14:paraId="030C3DD7" w14:textId="77777777" w:rsidR="006410A2" w:rsidRDefault="00000000">
            <w:r>
              <w:rPr>
                <w:color w:val="000000"/>
              </w:rPr>
              <w:t>Create a simple frontend dashboard using Leaflet for geospatial data visualization.</w:t>
            </w:r>
          </w:p>
        </w:tc>
        <w:tc>
          <w:tcPr>
            <w:tcW w:w="3000" w:type="dxa"/>
            <w:shd w:val="clear" w:color="auto" w:fill="F2F2F2"/>
            <w:tcMar>
              <w:top w:w="100" w:type="dxa"/>
              <w:left w:w="120" w:type="dxa"/>
              <w:bottom w:w="100" w:type="dxa"/>
              <w:right w:w="120" w:type="dxa"/>
            </w:tcMar>
            <w:vAlign w:val="center"/>
          </w:tcPr>
          <w:p w14:paraId="07AD1AA7" w14:textId="77777777" w:rsidR="006410A2" w:rsidRDefault="00000000">
            <w:pPr>
              <w:spacing w:after="80"/>
            </w:pPr>
            <w:r>
              <w:rPr>
                <w:color w:val="000000"/>
              </w:rPr>
              <w:t>Beta Platform</w:t>
            </w:r>
          </w:p>
          <w:p w14:paraId="16E43F55" w14:textId="77777777" w:rsidR="006410A2" w:rsidRDefault="00000000">
            <w:r>
              <w:rPr>
                <w:color w:val="000000"/>
              </w:rPr>
              <w:t>Dashboard Prototype</w:t>
            </w:r>
          </w:p>
        </w:tc>
      </w:tr>
      <w:tr w:rsidR="006410A2" w14:paraId="25CACC8E" w14:textId="77777777">
        <w:tblPrEx>
          <w:tblCellMar>
            <w:top w:w="0" w:type="dxa"/>
            <w:bottom w:w="0" w:type="dxa"/>
          </w:tblCellMar>
        </w:tblPrEx>
        <w:trPr>
          <w:jc w:val="center"/>
        </w:trPr>
        <w:tc>
          <w:tcPr>
            <w:tcW w:w="2200" w:type="dxa"/>
            <w:tcMar>
              <w:top w:w="100" w:type="dxa"/>
              <w:left w:w="120" w:type="dxa"/>
              <w:bottom w:w="100" w:type="dxa"/>
              <w:right w:w="120" w:type="dxa"/>
            </w:tcMar>
            <w:vAlign w:val="center"/>
          </w:tcPr>
          <w:p w14:paraId="36098742" w14:textId="3B9E12F3" w:rsidR="006410A2" w:rsidRDefault="00000000">
            <w:r>
              <w:rPr>
                <w:b/>
                <w:bCs/>
                <w:color w:val="000000"/>
              </w:rPr>
              <w:t>Months 5</w:t>
            </w:r>
            <w:r w:rsidR="00AB2266">
              <w:rPr>
                <w:b/>
                <w:bCs/>
                <w:color w:val="000000"/>
              </w:rPr>
              <w:t>-</w:t>
            </w:r>
            <w:r>
              <w:rPr>
                <w:b/>
                <w:bCs/>
                <w:color w:val="000000"/>
              </w:rPr>
              <w:t>6: Pilot &amp; Handover</w:t>
            </w:r>
          </w:p>
        </w:tc>
        <w:tc>
          <w:tcPr>
            <w:tcW w:w="4640" w:type="dxa"/>
            <w:tcMar>
              <w:top w:w="100" w:type="dxa"/>
              <w:left w:w="120" w:type="dxa"/>
              <w:bottom w:w="100" w:type="dxa"/>
              <w:right w:w="120" w:type="dxa"/>
            </w:tcMar>
            <w:vAlign w:val="center"/>
          </w:tcPr>
          <w:p w14:paraId="2696BF74" w14:textId="77777777" w:rsidR="006410A2" w:rsidRDefault="00000000">
            <w:pPr>
              <w:spacing w:after="80"/>
            </w:pPr>
            <w:r>
              <w:rPr>
                <w:color w:val="000000"/>
              </w:rPr>
              <w:t xml:space="preserve">Run a field pilot targeting 3 active agricultural cooperatives in </w:t>
            </w:r>
            <w:proofErr w:type="spellStart"/>
            <w:r>
              <w:rPr>
                <w:color w:val="000000"/>
              </w:rPr>
              <w:t>Bugesera</w:t>
            </w:r>
            <w:proofErr w:type="spellEnd"/>
            <w:r>
              <w:rPr>
                <w:color w:val="000000"/>
              </w:rPr>
              <w:t>;</w:t>
            </w:r>
          </w:p>
          <w:p w14:paraId="003B7BC4" w14:textId="77777777" w:rsidR="006410A2" w:rsidRDefault="00000000">
            <w:pPr>
              <w:spacing w:after="80"/>
            </w:pPr>
            <w:r>
              <w:rPr>
                <w:color w:val="000000"/>
              </w:rPr>
              <w:t>Refine the software based on actual usage;</w:t>
            </w:r>
          </w:p>
          <w:p w14:paraId="0507D1A4" w14:textId="77777777" w:rsidR="006410A2" w:rsidRDefault="00000000">
            <w:pPr>
              <w:spacing w:after="80"/>
            </w:pPr>
            <w:r>
              <w:rPr>
                <w:color w:val="000000"/>
              </w:rPr>
              <w:t>Train cooperative leaders as Community Data Champions;</w:t>
            </w:r>
          </w:p>
          <w:p w14:paraId="18024657" w14:textId="77777777" w:rsidR="006410A2" w:rsidRDefault="00000000">
            <w:r>
              <w:rPr>
                <w:color w:val="000000"/>
              </w:rPr>
              <w:t xml:space="preserve">Package application code into Docker containers and document deployment protocols for handover to </w:t>
            </w:r>
            <w:proofErr w:type="spellStart"/>
            <w:r>
              <w:rPr>
                <w:color w:val="000000"/>
              </w:rPr>
              <w:t>Bugesera</w:t>
            </w:r>
            <w:proofErr w:type="spellEnd"/>
            <w:r>
              <w:rPr>
                <w:color w:val="000000"/>
              </w:rPr>
              <w:t xml:space="preserve"> District IT unit or MINAGRI.</w:t>
            </w:r>
          </w:p>
        </w:tc>
        <w:tc>
          <w:tcPr>
            <w:tcW w:w="3000" w:type="dxa"/>
            <w:tcMar>
              <w:top w:w="100" w:type="dxa"/>
              <w:left w:w="120" w:type="dxa"/>
              <w:bottom w:w="100" w:type="dxa"/>
              <w:right w:w="120" w:type="dxa"/>
            </w:tcMar>
            <w:vAlign w:val="center"/>
          </w:tcPr>
          <w:p w14:paraId="2A513D93" w14:textId="77777777" w:rsidR="006410A2" w:rsidRDefault="00000000">
            <w:pPr>
              <w:spacing w:after="80"/>
            </w:pPr>
            <w:r>
              <w:rPr>
                <w:color w:val="000000"/>
              </w:rPr>
              <w:t>Pilot Report</w:t>
            </w:r>
          </w:p>
          <w:p w14:paraId="09B40C61" w14:textId="77777777" w:rsidR="006410A2" w:rsidRDefault="00000000">
            <w:pPr>
              <w:spacing w:after="80"/>
            </w:pPr>
            <w:r>
              <w:rPr>
                <w:color w:val="000000"/>
              </w:rPr>
              <w:t>Deployed Platform</w:t>
            </w:r>
          </w:p>
          <w:p w14:paraId="5B4BAA82" w14:textId="77777777" w:rsidR="006410A2" w:rsidRDefault="00000000">
            <w:pPr>
              <w:spacing w:after="80"/>
            </w:pPr>
            <w:r>
              <w:rPr>
                <w:color w:val="000000"/>
              </w:rPr>
              <w:t>Training Materials</w:t>
            </w:r>
          </w:p>
          <w:p w14:paraId="00D92771" w14:textId="77777777" w:rsidR="006410A2" w:rsidRDefault="00000000">
            <w:r>
              <w:rPr>
                <w:color w:val="000000"/>
              </w:rPr>
              <w:t>Handover Documentation</w:t>
            </w:r>
          </w:p>
        </w:tc>
      </w:tr>
    </w:tbl>
    <w:p w14:paraId="70162765" w14:textId="77777777" w:rsidR="006410A2" w:rsidRDefault="00000000">
      <w:pPr>
        <w:pStyle w:val="Heading1"/>
        <w:pBdr>
          <w:bottom w:val="single" w:sz="6" w:space="4" w:color="C00000"/>
        </w:pBdr>
        <w:spacing w:before="400" w:after="200"/>
      </w:pPr>
      <w:r>
        <w:rPr>
          <w:b/>
          <w:bCs/>
          <w:color w:val="C00000"/>
          <w:sz w:val="30"/>
          <w:szCs w:val="30"/>
        </w:rPr>
        <w:lastRenderedPageBreak/>
        <w:t>6. Expected Deliverables</w:t>
      </w:r>
    </w:p>
    <w:tbl>
      <w:tblPr>
        <w:tblW w:w="9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0"/>
        <w:gridCol w:w="2400"/>
      </w:tblGrid>
      <w:tr w:rsidR="006410A2" w14:paraId="79066944" w14:textId="77777777">
        <w:tblPrEx>
          <w:tblCellMar>
            <w:top w:w="0" w:type="dxa"/>
            <w:bottom w:w="0" w:type="dxa"/>
          </w:tblCellMar>
        </w:tblPrEx>
        <w:trPr>
          <w:tblHeader/>
          <w:jc w:val="center"/>
        </w:trPr>
        <w:tc>
          <w:tcPr>
            <w:tcW w:w="7440" w:type="dxa"/>
            <w:tcBorders>
              <w:top w:val="single" w:sz="4" w:space="0" w:color="C00000"/>
              <w:left w:val="single" w:sz="4" w:space="0" w:color="C00000"/>
              <w:bottom w:val="single" w:sz="12" w:space="0" w:color="C00000"/>
              <w:right w:val="single" w:sz="4" w:space="0" w:color="C00000"/>
            </w:tcBorders>
            <w:shd w:val="clear" w:color="auto" w:fill="FFFFFF"/>
            <w:tcMar>
              <w:top w:w="100" w:type="dxa"/>
              <w:left w:w="120" w:type="dxa"/>
              <w:bottom w:w="100" w:type="dxa"/>
              <w:right w:w="120" w:type="dxa"/>
            </w:tcMar>
            <w:vAlign w:val="center"/>
          </w:tcPr>
          <w:p w14:paraId="1CF241CC" w14:textId="77777777" w:rsidR="006410A2" w:rsidRDefault="00000000">
            <w:r>
              <w:rPr>
                <w:b/>
                <w:bCs/>
                <w:color w:val="C00000"/>
              </w:rPr>
              <w:t>Deliverable</w:t>
            </w:r>
          </w:p>
        </w:tc>
        <w:tc>
          <w:tcPr>
            <w:tcW w:w="2400" w:type="dxa"/>
            <w:tcBorders>
              <w:top w:val="single" w:sz="4" w:space="0" w:color="C00000"/>
              <w:left w:val="single" w:sz="4" w:space="0" w:color="C00000"/>
              <w:bottom w:val="single" w:sz="12" w:space="0" w:color="C00000"/>
              <w:right w:val="single" w:sz="4" w:space="0" w:color="C00000"/>
            </w:tcBorders>
            <w:shd w:val="clear" w:color="auto" w:fill="FFFFFF"/>
            <w:tcMar>
              <w:top w:w="100" w:type="dxa"/>
              <w:left w:w="120" w:type="dxa"/>
              <w:bottom w:w="100" w:type="dxa"/>
              <w:right w:w="120" w:type="dxa"/>
            </w:tcMar>
            <w:vAlign w:val="center"/>
          </w:tcPr>
          <w:p w14:paraId="14D2E0CA" w14:textId="77777777" w:rsidR="006410A2" w:rsidRDefault="00000000">
            <w:r>
              <w:rPr>
                <w:b/>
                <w:bCs/>
                <w:color w:val="C00000"/>
              </w:rPr>
              <w:t>Timeline</w:t>
            </w:r>
          </w:p>
        </w:tc>
      </w:tr>
      <w:tr w:rsidR="006410A2" w14:paraId="0858542D" w14:textId="77777777">
        <w:tblPrEx>
          <w:tblCellMar>
            <w:top w:w="0" w:type="dxa"/>
            <w:bottom w:w="0" w:type="dxa"/>
          </w:tblCellMar>
        </w:tblPrEx>
        <w:trPr>
          <w:jc w:val="center"/>
        </w:trPr>
        <w:tc>
          <w:tcPr>
            <w:tcW w:w="7440" w:type="dxa"/>
            <w:tcMar>
              <w:top w:w="100" w:type="dxa"/>
              <w:left w:w="120" w:type="dxa"/>
              <w:bottom w:w="100" w:type="dxa"/>
              <w:right w:w="120" w:type="dxa"/>
            </w:tcMar>
            <w:vAlign w:val="center"/>
          </w:tcPr>
          <w:p w14:paraId="06014546" w14:textId="3190D0D9" w:rsidR="006410A2" w:rsidRDefault="00000000">
            <w:r>
              <w:rPr>
                <w:b/>
                <w:bCs/>
                <w:color w:val="000000"/>
              </w:rPr>
              <w:t>Inception Report</w:t>
            </w:r>
            <w:r w:rsidR="00AB2266">
              <w:rPr>
                <w:color w:val="000000"/>
              </w:rPr>
              <w:t xml:space="preserve">: </w:t>
            </w:r>
            <w:r>
              <w:rPr>
                <w:color w:val="000000"/>
              </w:rPr>
              <w:t xml:space="preserve"> Detailed work plan, field survey findings, and USSD menu wireframes.</w:t>
            </w:r>
          </w:p>
        </w:tc>
        <w:tc>
          <w:tcPr>
            <w:tcW w:w="2400" w:type="dxa"/>
            <w:tcMar>
              <w:top w:w="100" w:type="dxa"/>
              <w:left w:w="120" w:type="dxa"/>
              <w:bottom w:w="100" w:type="dxa"/>
              <w:right w:w="120" w:type="dxa"/>
            </w:tcMar>
            <w:vAlign w:val="center"/>
          </w:tcPr>
          <w:p w14:paraId="79CB53BC" w14:textId="77777777" w:rsidR="006410A2" w:rsidRDefault="00000000">
            <w:r>
              <w:rPr>
                <w:color w:val="000000"/>
              </w:rPr>
              <w:t>Month 1</w:t>
            </w:r>
          </w:p>
        </w:tc>
      </w:tr>
      <w:tr w:rsidR="006410A2" w14:paraId="7151AEEC" w14:textId="77777777">
        <w:tblPrEx>
          <w:tblCellMar>
            <w:top w:w="0" w:type="dxa"/>
            <w:bottom w:w="0" w:type="dxa"/>
          </w:tblCellMar>
        </w:tblPrEx>
        <w:trPr>
          <w:jc w:val="center"/>
        </w:trPr>
        <w:tc>
          <w:tcPr>
            <w:tcW w:w="7440" w:type="dxa"/>
            <w:shd w:val="clear" w:color="auto" w:fill="F2F2F2"/>
            <w:tcMar>
              <w:top w:w="100" w:type="dxa"/>
              <w:left w:w="120" w:type="dxa"/>
              <w:bottom w:w="100" w:type="dxa"/>
              <w:right w:w="120" w:type="dxa"/>
            </w:tcMar>
            <w:vAlign w:val="center"/>
          </w:tcPr>
          <w:p w14:paraId="3FA20602" w14:textId="3364CDF6" w:rsidR="006410A2" w:rsidRDefault="00000000">
            <w:r>
              <w:rPr>
                <w:b/>
                <w:bCs/>
                <w:color w:val="000000"/>
              </w:rPr>
              <w:t>Mid-Term Progress Note</w:t>
            </w:r>
            <w:r w:rsidR="00AB2266">
              <w:rPr>
                <w:b/>
                <w:bCs/>
                <w:color w:val="000000"/>
              </w:rPr>
              <w:t>:</w:t>
            </w:r>
            <w:r>
              <w:rPr>
                <w:color w:val="000000"/>
              </w:rPr>
              <w:t xml:space="preserve"> Preliminary findings from field testing and platform refinement.</w:t>
            </w:r>
          </w:p>
        </w:tc>
        <w:tc>
          <w:tcPr>
            <w:tcW w:w="2400" w:type="dxa"/>
            <w:shd w:val="clear" w:color="auto" w:fill="F2F2F2"/>
            <w:tcMar>
              <w:top w:w="100" w:type="dxa"/>
              <w:left w:w="120" w:type="dxa"/>
              <w:bottom w:w="100" w:type="dxa"/>
              <w:right w:w="120" w:type="dxa"/>
            </w:tcMar>
            <w:vAlign w:val="center"/>
          </w:tcPr>
          <w:p w14:paraId="45CD5564" w14:textId="77777777" w:rsidR="006410A2" w:rsidRDefault="00000000">
            <w:r>
              <w:rPr>
                <w:color w:val="000000"/>
              </w:rPr>
              <w:t>Month 3</w:t>
            </w:r>
          </w:p>
        </w:tc>
      </w:tr>
      <w:tr w:rsidR="006410A2" w14:paraId="7585F122" w14:textId="77777777">
        <w:tblPrEx>
          <w:tblCellMar>
            <w:top w:w="0" w:type="dxa"/>
            <w:bottom w:w="0" w:type="dxa"/>
          </w:tblCellMar>
        </w:tblPrEx>
        <w:trPr>
          <w:jc w:val="center"/>
        </w:trPr>
        <w:tc>
          <w:tcPr>
            <w:tcW w:w="7440" w:type="dxa"/>
            <w:tcMar>
              <w:top w:w="100" w:type="dxa"/>
              <w:left w:w="120" w:type="dxa"/>
              <w:bottom w:w="100" w:type="dxa"/>
              <w:right w:w="120" w:type="dxa"/>
            </w:tcMar>
            <w:vAlign w:val="center"/>
          </w:tcPr>
          <w:p w14:paraId="65B08C84" w14:textId="2386DF12" w:rsidR="006410A2" w:rsidRDefault="00000000">
            <w:r>
              <w:rPr>
                <w:b/>
                <w:bCs/>
                <w:color w:val="000000"/>
              </w:rPr>
              <w:t>USSD/SMS Platform Prototype</w:t>
            </w:r>
            <w:r w:rsidR="00AB2266">
              <w:rPr>
                <w:b/>
                <w:bCs/>
                <w:color w:val="000000"/>
              </w:rPr>
              <w:t xml:space="preserve">: </w:t>
            </w:r>
            <w:r>
              <w:rPr>
                <w:color w:val="000000"/>
              </w:rPr>
              <w:t>Functional digital platform with USSD menu paths, backend database, and web dashboard.</w:t>
            </w:r>
          </w:p>
        </w:tc>
        <w:tc>
          <w:tcPr>
            <w:tcW w:w="2400" w:type="dxa"/>
            <w:tcMar>
              <w:top w:w="100" w:type="dxa"/>
              <w:left w:w="120" w:type="dxa"/>
              <w:bottom w:w="100" w:type="dxa"/>
              <w:right w:w="120" w:type="dxa"/>
            </w:tcMar>
            <w:vAlign w:val="center"/>
          </w:tcPr>
          <w:p w14:paraId="410B9CAA" w14:textId="77777777" w:rsidR="006410A2" w:rsidRDefault="00000000">
            <w:r>
              <w:rPr>
                <w:color w:val="000000"/>
              </w:rPr>
              <w:t>Month 4</w:t>
            </w:r>
          </w:p>
        </w:tc>
      </w:tr>
      <w:tr w:rsidR="006410A2" w14:paraId="2C102A54" w14:textId="77777777">
        <w:tblPrEx>
          <w:tblCellMar>
            <w:top w:w="0" w:type="dxa"/>
            <w:bottom w:w="0" w:type="dxa"/>
          </w:tblCellMar>
        </w:tblPrEx>
        <w:trPr>
          <w:jc w:val="center"/>
        </w:trPr>
        <w:tc>
          <w:tcPr>
            <w:tcW w:w="7440" w:type="dxa"/>
            <w:shd w:val="clear" w:color="auto" w:fill="F2F2F2"/>
            <w:tcMar>
              <w:top w:w="100" w:type="dxa"/>
              <w:left w:w="120" w:type="dxa"/>
              <w:bottom w:w="100" w:type="dxa"/>
              <w:right w:w="120" w:type="dxa"/>
            </w:tcMar>
            <w:vAlign w:val="center"/>
          </w:tcPr>
          <w:p w14:paraId="2E809B37" w14:textId="1199022E" w:rsidR="006410A2" w:rsidRDefault="00000000">
            <w:r>
              <w:rPr>
                <w:b/>
                <w:bCs/>
                <w:color w:val="000000"/>
              </w:rPr>
              <w:t>Pilot Report &amp; Refined Platform</w:t>
            </w:r>
            <w:r w:rsidR="00AB2266">
              <w:rPr>
                <w:b/>
                <w:bCs/>
                <w:color w:val="000000"/>
              </w:rPr>
              <w:t xml:space="preserve">: </w:t>
            </w:r>
            <w:r>
              <w:rPr>
                <w:color w:val="000000"/>
              </w:rPr>
              <w:t>Evaluation of the pilot with 3 cooperatives, including usage data, farmer feedback, and platform refinements.</w:t>
            </w:r>
          </w:p>
        </w:tc>
        <w:tc>
          <w:tcPr>
            <w:tcW w:w="2400" w:type="dxa"/>
            <w:shd w:val="clear" w:color="auto" w:fill="F2F2F2"/>
            <w:tcMar>
              <w:top w:w="100" w:type="dxa"/>
              <w:left w:w="120" w:type="dxa"/>
              <w:bottom w:w="100" w:type="dxa"/>
              <w:right w:w="120" w:type="dxa"/>
            </w:tcMar>
            <w:vAlign w:val="center"/>
          </w:tcPr>
          <w:p w14:paraId="16CF5C2F" w14:textId="77777777" w:rsidR="006410A2" w:rsidRDefault="00000000">
            <w:r>
              <w:rPr>
                <w:color w:val="000000"/>
              </w:rPr>
              <w:t>Month 5</w:t>
            </w:r>
          </w:p>
        </w:tc>
      </w:tr>
      <w:tr w:rsidR="006410A2" w14:paraId="780E47BF" w14:textId="77777777">
        <w:tblPrEx>
          <w:tblCellMar>
            <w:top w:w="0" w:type="dxa"/>
            <w:bottom w:w="0" w:type="dxa"/>
          </w:tblCellMar>
        </w:tblPrEx>
        <w:trPr>
          <w:jc w:val="center"/>
        </w:trPr>
        <w:tc>
          <w:tcPr>
            <w:tcW w:w="7440" w:type="dxa"/>
            <w:tcMar>
              <w:top w:w="100" w:type="dxa"/>
              <w:left w:w="120" w:type="dxa"/>
              <w:bottom w:w="100" w:type="dxa"/>
              <w:right w:w="120" w:type="dxa"/>
            </w:tcMar>
            <w:vAlign w:val="center"/>
          </w:tcPr>
          <w:p w14:paraId="03349549" w14:textId="3012730E" w:rsidR="006410A2" w:rsidRDefault="00000000">
            <w:r>
              <w:rPr>
                <w:b/>
                <w:bCs/>
                <w:color w:val="000000"/>
              </w:rPr>
              <w:t>Final Fellowship Report</w:t>
            </w:r>
            <w:r w:rsidR="00AB2266">
              <w:rPr>
                <w:b/>
                <w:bCs/>
                <w:color w:val="000000"/>
              </w:rPr>
              <w:t>:</w:t>
            </w:r>
            <w:r>
              <w:rPr>
                <w:color w:val="000000"/>
              </w:rPr>
              <w:t xml:space="preserve"> Consolidated findings, platform performance analysis, and strategic recommendations.</w:t>
            </w:r>
          </w:p>
        </w:tc>
        <w:tc>
          <w:tcPr>
            <w:tcW w:w="2400" w:type="dxa"/>
            <w:tcMar>
              <w:top w:w="100" w:type="dxa"/>
              <w:left w:w="120" w:type="dxa"/>
              <w:bottom w:w="100" w:type="dxa"/>
              <w:right w:w="120" w:type="dxa"/>
            </w:tcMar>
            <w:vAlign w:val="center"/>
          </w:tcPr>
          <w:p w14:paraId="134FD0E9" w14:textId="77777777" w:rsidR="006410A2" w:rsidRDefault="00000000">
            <w:r>
              <w:rPr>
                <w:color w:val="000000"/>
              </w:rPr>
              <w:t>Month 6</w:t>
            </w:r>
          </w:p>
        </w:tc>
      </w:tr>
      <w:tr w:rsidR="006410A2" w14:paraId="60705BDB" w14:textId="77777777">
        <w:tblPrEx>
          <w:tblCellMar>
            <w:top w:w="0" w:type="dxa"/>
            <w:bottom w:w="0" w:type="dxa"/>
          </w:tblCellMar>
        </w:tblPrEx>
        <w:trPr>
          <w:jc w:val="center"/>
        </w:trPr>
        <w:tc>
          <w:tcPr>
            <w:tcW w:w="7440" w:type="dxa"/>
            <w:shd w:val="clear" w:color="auto" w:fill="F2F2F2"/>
            <w:tcMar>
              <w:top w:w="100" w:type="dxa"/>
              <w:left w:w="120" w:type="dxa"/>
              <w:bottom w:w="100" w:type="dxa"/>
              <w:right w:w="120" w:type="dxa"/>
            </w:tcMar>
            <w:vAlign w:val="center"/>
          </w:tcPr>
          <w:p w14:paraId="56E357B5" w14:textId="4D96F5CF" w:rsidR="006410A2" w:rsidRDefault="00000000">
            <w:r>
              <w:rPr>
                <w:b/>
                <w:bCs/>
                <w:color w:val="000000"/>
              </w:rPr>
              <w:t>Handover Documentation</w:t>
            </w:r>
            <w:r w:rsidR="00AB2266">
              <w:rPr>
                <w:b/>
                <w:bCs/>
                <w:color w:val="000000"/>
              </w:rPr>
              <w:t xml:space="preserve">: </w:t>
            </w:r>
            <w:r>
              <w:rPr>
                <w:color w:val="000000"/>
              </w:rPr>
              <w:t xml:space="preserve">Deployed Docker containers, deployment protocols, training manuals, and handover to </w:t>
            </w:r>
            <w:proofErr w:type="spellStart"/>
            <w:r>
              <w:rPr>
                <w:color w:val="000000"/>
              </w:rPr>
              <w:t>Bugesera</w:t>
            </w:r>
            <w:proofErr w:type="spellEnd"/>
            <w:r>
              <w:rPr>
                <w:color w:val="000000"/>
              </w:rPr>
              <w:t xml:space="preserve"> District.</w:t>
            </w:r>
          </w:p>
        </w:tc>
        <w:tc>
          <w:tcPr>
            <w:tcW w:w="2400" w:type="dxa"/>
            <w:shd w:val="clear" w:color="auto" w:fill="F2F2F2"/>
            <w:tcMar>
              <w:top w:w="100" w:type="dxa"/>
              <w:left w:w="120" w:type="dxa"/>
              <w:bottom w:w="100" w:type="dxa"/>
              <w:right w:w="120" w:type="dxa"/>
            </w:tcMar>
            <w:vAlign w:val="center"/>
          </w:tcPr>
          <w:p w14:paraId="6AA89531" w14:textId="77777777" w:rsidR="006410A2" w:rsidRDefault="00000000">
            <w:r>
              <w:rPr>
                <w:color w:val="000000"/>
              </w:rPr>
              <w:t>Month 6</w:t>
            </w:r>
          </w:p>
        </w:tc>
      </w:tr>
    </w:tbl>
    <w:p w14:paraId="5180BF58" w14:textId="77777777" w:rsidR="006410A2" w:rsidRDefault="00000000">
      <w:pPr>
        <w:pStyle w:val="Heading1"/>
        <w:pBdr>
          <w:bottom w:val="single" w:sz="6" w:space="4" w:color="C00000"/>
        </w:pBdr>
        <w:spacing w:before="400" w:after="200"/>
      </w:pPr>
      <w:r>
        <w:rPr>
          <w:b/>
          <w:bCs/>
          <w:color w:val="C00000"/>
          <w:sz w:val="30"/>
          <w:szCs w:val="30"/>
        </w:rPr>
        <w:t>7. Sample Database Schema (PostgreSQL / Relational)</w:t>
      </w:r>
    </w:p>
    <w:p w14:paraId="53396431" w14:textId="362FB767" w:rsidR="006410A2" w:rsidRDefault="00000000" w:rsidP="00AB2266">
      <w:pPr>
        <w:spacing w:after="160"/>
        <w:jc w:val="both"/>
      </w:pPr>
      <w:r>
        <w:rPr>
          <w:color w:val="000000"/>
          <w:sz w:val="22"/>
          <w:szCs w:val="22"/>
        </w:rPr>
        <w:t>This lean relational schema optimizes storage for low-bandwidth USSD inputs, links user profiles to precise administrative levels, maps citizen science data to geospatial coordinates, and</w:t>
      </w:r>
      <w:r w:rsidR="00AB2266">
        <w:rPr>
          <w:color w:val="000000"/>
          <w:sz w:val="22"/>
          <w:szCs w:val="22"/>
        </w:rPr>
        <w:t>,</w:t>
      </w:r>
      <w:r>
        <w:rPr>
          <w:color w:val="000000"/>
          <w:sz w:val="22"/>
          <w:szCs w:val="22"/>
        </w:rPr>
        <w:t xml:space="preserve"> through the </w:t>
      </w:r>
      <w:proofErr w:type="spellStart"/>
      <w:r>
        <w:rPr>
          <w:color w:val="000000"/>
          <w:sz w:val="22"/>
          <w:szCs w:val="22"/>
        </w:rPr>
        <w:t>irrigation_schemes</w:t>
      </w:r>
      <w:proofErr w:type="spellEnd"/>
      <w:r>
        <w:rPr>
          <w:color w:val="000000"/>
          <w:sz w:val="22"/>
          <w:szCs w:val="22"/>
        </w:rPr>
        <w:t xml:space="preserve"> table</w:t>
      </w:r>
      <w:r w:rsidR="00AB2266">
        <w:rPr>
          <w:color w:val="000000"/>
          <w:sz w:val="22"/>
          <w:szCs w:val="22"/>
        </w:rPr>
        <w:t xml:space="preserve">, </w:t>
      </w:r>
      <w:r>
        <w:rPr>
          <w:color w:val="000000"/>
          <w:sz w:val="22"/>
          <w:szCs w:val="22"/>
        </w:rPr>
        <w:t>ties every log directly back to PADAB or APEFA Solar Irrigation so District Planners can verify outcomes scheme by scheme.</w:t>
      </w:r>
    </w:p>
    <w:tbl>
      <w:tblPr>
        <w:tblW w:w="9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6410A2" w14:paraId="66743166" w14:textId="77777777">
        <w:tblPrEx>
          <w:tblCellMar>
            <w:top w:w="0" w:type="dxa"/>
            <w:bottom w:w="0" w:type="dxa"/>
          </w:tblCellMar>
        </w:tblPrEx>
        <w:trPr>
          <w:jc w:val="center"/>
        </w:trPr>
        <w:tc>
          <w:tcPr>
            <w:tcW w:w="9840" w:type="dxa"/>
            <w:tcBorders>
              <w:top w:val="single" w:sz="6" w:space="0" w:color="C00000"/>
              <w:left w:val="single" w:sz="6" w:space="0" w:color="C00000"/>
              <w:bottom w:val="single" w:sz="6" w:space="0" w:color="C00000"/>
              <w:right w:val="single" w:sz="6" w:space="0" w:color="C00000"/>
            </w:tcBorders>
            <w:shd w:val="clear" w:color="auto" w:fill="F2F2F2"/>
            <w:tcMar>
              <w:top w:w="160" w:type="dxa"/>
              <w:left w:w="200" w:type="dxa"/>
              <w:bottom w:w="160" w:type="dxa"/>
              <w:right w:w="200" w:type="dxa"/>
            </w:tcMar>
          </w:tcPr>
          <w:p w14:paraId="5BC581BE" w14:textId="77777777" w:rsidR="006410A2" w:rsidRDefault="00000000">
            <w:r>
              <w:rPr>
                <w:rFonts w:ascii="Courier New" w:eastAsia="Courier New" w:hAnsi="Courier New" w:cs="Courier New"/>
                <w:color w:val="000000"/>
                <w:sz w:val="18"/>
                <w:szCs w:val="18"/>
              </w:rPr>
              <w:t>-- 1. SECTORS AND CELLS (</w:t>
            </w:r>
            <w:proofErr w:type="spellStart"/>
            <w:r>
              <w:rPr>
                <w:rFonts w:ascii="Courier New" w:eastAsia="Courier New" w:hAnsi="Courier New" w:cs="Courier New"/>
                <w:color w:val="000000"/>
                <w:sz w:val="18"/>
                <w:szCs w:val="18"/>
              </w:rPr>
              <w:t>Bugesera</w:t>
            </w:r>
            <w:proofErr w:type="spellEnd"/>
            <w:r>
              <w:rPr>
                <w:rFonts w:ascii="Courier New" w:eastAsia="Courier New" w:hAnsi="Courier New" w:cs="Courier New"/>
                <w:color w:val="000000"/>
                <w:sz w:val="18"/>
                <w:szCs w:val="18"/>
              </w:rPr>
              <w:t xml:space="preserve"> Administrative Boundaries)</w:t>
            </w:r>
          </w:p>
          <w:p w14:paraId="430F3CFA" w14:textId="77777777" w:rsidR="006410A2" w:rsidRDefault="00000000">
            <w:r>
              <w:rPr>
                <w:rFonts w:ascii="Courier New" w:eastAsia="Courier New" w:hAnsi="Courier New" w:cs="Courier New"/>
                <w:color w:val="000000"/>
                <w:sz w:val="18"/>
                <w:szCs w:val="18"/>
              </w:rPr>
              <w:t>CREATE TABLE sectors (</w:t>
            </w:r>
          </w:p>
          <w:p w14:paraId="3AA30C53"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sector_id</w:t>
            </w:r>
            <w:proofErr w:type="spellEnd"/>
            <w:r>
              <w:rPr>
                <w:rFonts w:ascii="Courier New" w:eastAsia="Courier New" w:hAnsi="Courier New" w:cs="Courier New"/>
                <w:color w:val="000000"/>
                <w:sz w:val="18"/>
                <w:szCs w:val="18"/>
              </w:rPr>
              <w:t xml:space="preserve"> SERIAL PRIMARY KEY,</w:t>
            </w:r>
          </w:p>
          <w:p w14:paraId="1C1CAD43"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sector_name</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50) NOT NULL UNIQUE</w:t>
            </w:r>
          </w:p>
          <w:p w14:paraId="132FA667" w14:textId="77777777" w:rsidR="006410A2" w:rsidRDefault="00000000">
            <w:r>
              <w:rPr>
                <w:rFonts w:ascii="Courier New" w:eastAsia="Courier New" w:hAnsi="Courier New" w:cs="Courier New"/>
                <w:color w:val="000000"/>
                <w:sz w:val="18"/>
                <w:szCs w:val="18"/>
              </w:rPr>
              <w:t>);</w:t>
            </w:r>
          </w:p>
          <w:p w14:paraId="260F86B3" w14:textId="77777777" w:rsidR="006410A2" w:rsidRDefault="00000000">
            <w:r>
              <w:rPr>
                <w:rFonts w:ascii="Courier New" w:eastAsia="Courier New" w:hAnsi="Courier New" w:cs="Courier New"/>
                <w:color w:val="000000"/>
                <w:sz w:val="18"/>
                <w:szCs w:val="18"/>
              </w:rPr>
              <w:t xml:space="preserve"> </w:t>
            </w:r>
          </w:p>
          <w:p w14:paraId="3CAF4D3B" w14:textId="77777777" w:rsidR="006410A2" w:rsidRDefault="00000000">
            <w:r>
              <w:rPr>
                <w:rFonts w:ascii="Courier New" w:eastAsia="Courier New" w:hAnsi="Courier New" w:cs="Courier New"/>
                <w:color w:val="000000"/>
                <w:sz w:val="18"/>
                <w:szCs w:val="18"/>
              </w:rPr>
              <w:t>CREATE TABLE cells (</w:t>
            </w:r>
          </w:p>
          <w:p w14:paraId="2C329FDC"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cell_id</w:t>
            </w:r>
            <w:proofErr w:type="spellEnd"/>
            <w:r>
              <w:rPr>
                <w:rFonts w:ascii="Courier New" w:eastAsia="Courier New" w:hAnsi="Courier New" w:cs="Courier New"/>
                <w:color w:val="000000"/>
                <w:sz w:val="18"/>
                <w:szCs w:val="18"/>
              </w:rPr>
              <w:t xml:space="preserve"> SERIAL PRIMARY KEY,</w:t>
            </w:r>
          </w:p>
          <w:p w14:paraId="2D2B8314"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sector_id</w:t>
            </w:r>
            <w:proofErr w:type="spellEnd"/>
            <w:r>
              <w:rPr>
                <w:rFonts w:ascii="Courier New" w:eastAsia="Courier New" w:hAnsi="Courier New" w:cs="Courier New"/>
                <w:color w:val="000000"/>
                <w:sz w:val="18"/>
                <w:szCs w:val="18"/>
              </w:rPr>
              <w:t xml:space="preserve"> INT REFERENCES sectors(</w:t>
            </w:r>
            <w:proofErr w:type="spellStart"/>
            <w:r>
              <w:rPr>
                <w:rFonts w:ascii="Courier New" w:eastAsia="Courier New" w:hAnsi="Courier New" w:cs="Courier New"/>
                <w:color w:val="000000"/>
                <w:sz w:val="18"/>
                <w:szCs w:val="18"/>
              </w:rPr>
              <w:t>sector_id</w:t>
            </w:r>
            <w:proofErr w:type="spellEnd"/>
            <w:r>
              <w:rPr>
                <w:rFonts w:ascii="Courier New" w:eastAsia="Courier New" w:hAnsi="Courier New" w:cs="Courier New"/>
                <w:color w:val="000000"/>
                <w:sz w:val="18"/>
                <w:szCs w:val="18"/>
              </w:rPr>
              <w:t>) ON DELETE CASCADE,</w:t>
            </w:r>
          </w:p>
          <w:p w14:paraId="79506D08"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cell_name</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50) NOT NULL</w:t>
            </w:r>
          </w:p>
          <w:p w14:paraId="1D73B2C9" w14:textId="77777777" w:rsidR="006410A2" w:rsidRDefault="00000000">
            <w:r>
              <w:rPr>
                <w:rFonts w:ascii="Courier New" w:eastAsia="Courier New" w:hAnsi="Courier New" w:cs="Courier New"/>
                <w:color w:val="000000"/>
                <w:sz w:val="18"/>
                <w:szCs w:val="18"/>
              </w:rPr>
              <w:t>);</w:t>
            </w:r>
          </w:p>
          <w:p w14:paraId="7A9E8BA1" w14:textId="77777777" w:rsidR="006410A2" w:rsidRDefault="00000000">
            <w:r>
              <w:rPr>
                <w:rFonts w:ascii="Courier New" w:eastAsia="Courier New" w:hAnsi="Courier New" w:cs="Courier New"/>
                <w:color w:val="000000"/>
                <w:sz w:val="18"/>
                <w:szCs w:val="18"/>
              </w:rPr>
              <w:t xml:space="preserve"> </w:t>
            </w:r>
          </w:p>
          <w:p w14:paraId="2F5F8BB0" w14:textId="77777777" w:rsidR="006410A2" w:rsidRDefault="00000000">
            <w:r>
              <w:rPr>
                <w:rFonts w:ascii="Courier New" w:eastAsia="Courier New" w:hAnsi="Courier New" w:cs="Courier New"/>
                <w:color w:val="000000"/>
                <w:sz w:val="18"/>
                <w:szCs w:val="18"/>
              </w:rPr>
              <w:t>-- 2. IRRIGATION SCHEMES (Pilot &amp; Training Projects for Outcome Verification)</w:t>
            </w:r>
          </w:p>
          <w:p w14:paraId="7F7E9D80" w14:textId="77777777" w:rsidR="006410A2" w:rsidRDefault="00000000">
            <w:r>
              <w:rPr>
                <w:rFonts w:ascii="Courier New" w:eastAsia="Courier New" w:hAnsi="Courier New" w:cs="Courier New"/>
                <w:color w:val="000000"/>
                <w:sz w:val="18"/>
                <w:szCs w:val="18"/>
              </w:rPr>
              <w:t xml:space="preserve">CREATE TABLE </w:t>
            </w:r>
            <w:proofErr w:type="spellStart"/>
            <w:r>
              <w:rPr>
                <w:rFonts w:ascii="Courier New" w:eastAsia="Courier New" w:hAnsi="Courier New" w:cs="Courier New"/>
                <w:color w:val="000000"/>
                <w:sz w:val="18"/>
                <w:szCs w:val="18"/>
              </w:rPr>
              <w:t>irrigation_schemes</w:t>
            </w:r>
            <w:proofErr w:type="spellEnd"/>
            <w:r>
              <w:rPr>
                <w:rFonts w:ascii="Courier New" w:eastAsia="Courier New" w:hAnsi="Courier New" w:cs="Courier New"/>
                <w:color w:val="000000"/>
                <w:sz w:val="18"/>
                <w:szCs w:val="18"/>
              </w:rPr>
              <w:t xml:space="preserve"> (</w:t>
            </w:r>
          </w:p>
          <w:p w14:paraId="376D2B0A"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scheme_id</w:t>
            </w:r>
            <w:proofErr w:type="spellEnd"/>
            <w:r>
              <w:rPr>
                <w:rFonts w:ascii="Courier New" w:eastAsia="Courier New" w:hAnsi="Courier New" w:cs="Courier New"/>
                <w:color w:val="000000"/>
                <w:sz w:val="18"/>
                <w:szCs w:val="18"/>
              </w:rPr>
              <w:t xml:space="preserve"> SERIAL PRIMARY KEY,</w:t>
            </w:r>
          </w:p>
          <w:p w14:paraId="7218FC11"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scheme_name</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50) NOT NULL UNIQUE, -- 'PADAB', '</w:t>
            </w:r>
            <w:proofErr w:type="spellStart"/>
            <w:r>
              <w:rPr>
                <w:rFonts w:ascii="Courier New" w:eastAsia="Courier New" w:hAnsi="Courier New" w:cs="Courier New"/>
                <w:color w:val="000000"/>
                <w:sz w:val="18"/>
                <w:szCs w:val="18"/>
              </w:rPr>
              <w:t>APEFA_Solar</w:t>
            </w:r>
            <w:proofErr w:type="spellEnd"/>
            <w:r>
              <w:rPr>
                <w:rFonts w:ascii="Courier New" w:eastAsia="Courier New" w:hAnsi="Courier New" w:cs="Courier New"/>
                <w:color w:val="000000"/>
                <w:sz w:val="18"/>
                <w:szCs w:val="18"/>
              </w:rPr>
              <w:t>'</w:t>
            </w:r>
          </w:p>
          <w:p w14:paraId="438B056C"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implementing_partner</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100), -- 'AfDB', 'APEFA'</w:t>
            </w:r>
          </w:p>
          <w:p w14:paraId="475BD3C8"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hectares_developed</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NUMERIC(</w:t>
            </w:r>
            <w:proofErr w:type="gramEnd"/>
            <w:r>
              <w:rPr>
                <w:rFonts w:ascii="Courier New" w:eastAsia="Courier New" w:hAnsi="Courier New" w:cs="Courier New"/>
                <w:color w:val="000000"/>
                <w:sz w:val="18"/>
                <w:szCs w:val="18"/>
              </w:rPr>
              <w:t xml:space="preserve">6,1), -- e.g., 650.0 for PADAB </w:t>
            </w:r>
            <w:proofErr w:type="spellStart"/>
            <w:r>
              <w:rPr>
                <w:rFonts w:ascii="Courier New" w:eastAsia="Courier New" w:hAnsi="Courier New" w:cs="Courier New"/>
                <w:color w:val="000000"/>
                <w:sz w:val="18"/>
                <w:szCs w:val="18"/>
              </w:rPr>
              <w:t>Mwesa</w:t>
            </w:r>
            <w:proofErr w:type="spellEnd"/>
            <w:r>
              <w:rPr>
                <w:rFonts w:ascii="Courier New" w:eastAsia="Courier New" w:hAnsi="Courier New" w:cs="Courier New"/>
                <w:color w:val="000000"/>
                <w:sz w:val="18"/>
                <w:szCs w:val="18"/>
              </w:rPr>
              <w:t xml:space="preserve"> Valley</w:t>
            </w:r>
          </w:p>
          <w:p w14:paraId="28D86770"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feasibility_yield_target_tons</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NUMERIC(</w:t>
            </w:r>
            <w:proofErr w:type="gramEnd"/>
            <w:r>
              <w:rPr>
                <w:rFonts w:ascii="Courier New" w:eastAsia="Courier New" w:hAnsi="Courier New" w:cs="Courier New"/>
                <w:color w:val="000000"/>
                <w:sz w:val="18"/>
                <w:szCs w:val="18"/>
              </w:rPr>
              <w:t>6,2), -- Baseline for outcome verification</w:t>
            </w:r>
          </w:p>
          <w:p w14:paraId="11050DFB"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sector_id</w:t>
            </w:r>
            <w:proofErr w:type="spellEnd"/>
            <w:r>
              <w:rPr>
                <w:rFonts w:ascii="Courier New" w:eastAsia="Courier New" w:hAnsi="Courier New" w:cs="Courier New"/>
                <w:color w:val="000000"/>
                <w:sz w:val="18"/>
                <w:szCs w:val="18"/>
              </w:rPr>
              <w:t xml:space="preserve"> INT REFERENCES sectors(</w:t>
            </w:r>
            <w:proofErr w:type="spellStart"/>
            <w:r>
              <w:rPr>
                <w:rFonts w:ascii="Courier New" w:eastAsia="Courier New" w:hAnsi="Courier New" w:cs="Courier New"/>
                <w:color w:val="000000"/>
                <w:sz w:val="18"/>
                <w:szCs w:val="18"/>
              </w:rPr>
              <w:t>sector_id</w:t>
            </w:r>
            <w:proofErr w:type="spellEnd"/>
            <w:r>
              <w:rPr>
                <w:rFonts w:ascii="Courier New" w:eastAsia="Courier New" w:hAnsi="Courier New" w:cs="Courier New"/>
                <w:color w:val="000000"/>
                <w:sz w:val="18"/>
                <w:szCs w:val="18"/>
              </w:rPr>
              <w:t>)</w:t>
            </w:r>
          </w:p>
          <w:p w14:paraId="09F604F1" w14:textId="77777777" w:rsidR="006410A2" w:rsidRDefault="00000000">
            <w:r>
              <w:rPr>
                <w:rFonts w:ascii="Courier New" w:eastAsia="Courier New" w:hAnsi="Courier New" w:cs="Courier New"/>
                <w:color w:val="000000"/>
                <w:sz w:val="18"/>
                <w:szCs w:val="18"/>
              </w:rPr>
              <w:t>);</w:t>
            </w:r>
          </w:p>
          <w:p w14:paraId="3E285237" w14:textId="77777777" w:rsidR="006410A2" w:rsidRDefault="00000000">
            <w:r>
              <w:rPr>
                <w:rFonts w:ascii="Courier New" w:eastAsia="Courier New" w:hAnsi="Courier New" w:cs="Courier New"/>
                <w:color w:val="000000"/>
                <w:sz w:val="18"/>
                <w:szCs w:val="18"/>
              </w:rPr>
              <w:t xml:space="preserve"> </w:t>
            </w:r>
          </w:p>
          <w:p w14:paraId="2BE6D874" w14:textId="77777777" w:rsidR="006410A2" w:rsidRDefault="00000000">
            <w:r>
              <w:rPr>
                <w:rFonts w:ascii="Courier New" w:eastAsia="Courier New" w:hAnsi="Courier New" w:cs="Courier New"/>
                <w:color w:val="000000"/>
                <w:sz w:val="18"/>
                <w:szCs w:val="18"/>
              </w:rPr>
              <w:t>-- 3. CITIZEN PROFILES (Citizen Science Monitors, Farmers &amp; Cooperative Managers)</w:t>
            </w:r>
          </w:p>
          <w:p w14:paraId="520AB720" w14:textId="77777777" w:rsidR="006410A2" w:rsidRDefault="00000000">
            <w:r>
              <w:rPr>
                <w:rFonts w:ascii="Courier New" w:eastAsia="Courier New" w:hAnsi="Courier New" w:cs="Courier New"/>
                <w:color w:val="000000"/>
                <w:sz w:val="18"/>
                <w:szCs w:val="18"/>
              </w:rPr>
              <w:t>CREATE TABLE users (</w:t>
            </w:r>
          </w:p>
          <w:p w14:paraId="0020306E"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user_id</w:t>
            </w:r>
            <w:proofErr w:type="spellEnd"/>
            <w:r>
              <w:rPr>
                <w:rFonts w:ascii="Courier New" w:eastAsia="Courier New" w:hAnsi="Courier New" w:cs="Courier New"/>
                <w:color w:val="000000"/>
                <w:sz w:val="18"/>
                <w:szCs w:val="18"/>
              </w:rPr>
              <w:t xml:space="preserve"> SERIAL PRIMARY KEY,</w:t>
            </w:r>
          </w:p>
          <w:p w14:paraId="6DEE8B5A"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phone_number</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15) NOT NULL UNIQUE, -- Primary USSD identifier</w:t>
            </w:r>
          </w:p>
          <w:p w14:paraId="73650004"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full_name</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100),</w:t>
            </w:r>
          </w:p>
          <w:p w14:paraId="04BE9F81" w14:textId="77777777" w:rsidR="006410A2" w:rsidRDefault="00000000">
            <w:r>
              <w:rPr>
                <w:rFonts w:ascii="Courier New" w:eastAsia="Courier New" w:hAnsi="Courier New" w:cs="Courier New"/>
                <w:color w:val="000000"/>
                <w:sz w:val="18"/>
                <w:szCs w:val="18"/>
              </w:rPr>
              <w:t xml:space="preserve">    role </w:t>
            </w:r>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20) DEFAULT 'farmer', -- 'farmer', '</w:t>
            </w:r>
            <w:proofErr w:type="spellStart"/>
            <w:r>
              <w:rPr>
                <w:rFonts w:ascii="Courier New" w:eastAsia="Courier New" w:hAnsi="Courier New" w:cs="Courier New"/>
                <w:color w:val="000000"/>
                <w:sz w:val="18"/>
                <w:szCs w:val="18"/>
              </w:rPr>
              <w:t>citizen_science_monitor</w:t>
            </w:r>
            <w:proofErr w:type="spellEnd"/>
            <w:r>
              <w:rPr>
                <w:rFonts w:ascii="Courier New" w:eastAsia="Courier New" w:hAnsi="Courier New" w:cs="Courier New"/>
                <w:color w:val="000000"/>
                <w:sz w:val="18"/>
                <w:szCs w:val="18"/>
              </w:rPr>
              <w:t>', '</w:t>
            </w:r>
            <w:proofErr w:type="spellStart"/>
            <w:r>
              <w:rPr>
                <w:rFonts w:ascii="Courier New" w:eastAsia="Courier New" w:hAnsi="Courier New" w:cs="Courier New"/>
                <w:color w:val="000000"/>
                <w:sz w:val="18"/>
                <w:szCs w:val="18"/>
              </w:rPr>
              <w:t>coop_leader</w:t>
            </w:r>
            <w:proofErr w:type="spellEnd"/>
            <w:r>
              <w:rPr>
                <w:rFonts w:ascii="Courier New" w:eastAsia="Courier New" w:hAnsi="Courier New" w:cs="Courier New"/>
                <w:color w:val="000000"/>
                <w:sz w:val="18"/>
                <w:szCs w:val="18"/>
              </w:rPr>
              <w:t>', '</w:t>
            </w:r>
            <w:proofErr w:type="spellStart"/>
            <w:r>
              <w:rPr>
                <w:rFonts w:ascii="Courier New" w:eastAsia="Courier New" w:hAnsi="Courier New" w:cs="Courier New"/>
                <w:color w:val="000000"/>
                <w:sz w:val="18"/>
                <w:szCs w:val="18"/>
              </w:rPr>
              <w:t>district_officer</w:t>
            </w:r>
            <w:proofErr w:type="spellEnd"/>
            <w:r>
              <w:rPr>
                <w:rFonts w:ascii="Courier New" w:eastAsia="Courier New" w:hAnsi="Courier New" w:cs="Courier New"/>
                <w:color w:val="000000"/>
                <w:sz w:val="18"/>
                <w:szCs w:val="18"/>
              </w:rPr>
              <w:t>'</w:t>
            </w:r>
          </w:p>
          <w:p w14:paraId="1FF9C9B1" w14:textId="77777777" w:rsidR="006410A2" w:rsidRDefault="00000000">
            <w:r>
              <w:rPr>
                <w:rFonts w:ascii="Courier New" w:eastAsia="Courier New" w:hAnsi="Courier New" w:cs="Courier New"/>
                <w:color w:val="000000"/>
                <w:sz w:val="18"/>
                <w:szCs w:val="18"/>
              </w:rPr>
              <w:lastRenderedPageBreak/>
              <w:t xml:space="preserve">    </w:t>
            </w:r>
            <w:proofErr w:type="spellStart"/>
            <w:r>
              <w:rPr>
                <w:rFonts w:ascii="Courier New" w:eastAsia="Courier New" w:hAnsi="Courier New" w:cs="Courier New"/>
                <w:color w:val="000000"/>
                <w:sz w:val="18"/>
                <w:szCs w:val="18"/>
              </w:rPr>
              <w:t>cooperative_name</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100),</w:t>
            </w:r>
          </w:p>
          <w:p w14:paraId="4CBB5D1F"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cell_id</w:t>
            </w:r>
            <w:proofErr w:type="spellEnd"/>
            <w:r>
              <w:rPr>
                <w:rFonts w:ascii="Courier New" w:eastAsia="Courier New" w:hAnsi="Courier New" w:cs="Courier New"/>
                <w:color w:val="000000"/>
                <w:sz w:val="18"/>
                <w:szCs w:val="18"/>
              </w:rPr>
              <w:t xml:space="preserve"> INT REFERENCES cells(</w:t>
            </w:r>
            <w:proofErr w:type="spellStart"/>
            <w:r>
              <w:rPr>
                <w:rFonts w:ascii="Courier New" w:eastAsia="Courier New" w:hAnsi="Courier New" w:cs="Courier New"/>
                <w:color w:val="000000"/>
                <w:sz w:val="18"/>
                <w:szCs w:val="18"/>
              </w:rPr>
              <w:t>cell_id</w:t>
            </w:r>
            <w:proofErr w:type="spellEnd"/>
            <w:r>
              <w:rPr>
                <w:rFonts w:ascii="Courier New" w:eastAsia="Courier New" w:hAnsi="Courier New" w:cs="Courier New"/>
                <w:color w:val="000000"/>
                <w:sz w:val="18"/>
                <w:szCs w:val="18"/>
              </w:rPr>
              <w:t>),</w:t>
            </w:r>
          </w:p>
          <w:p w14:paraId="4AF05596"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registered_at</w:t>
            </w:r>
            <w:proofErr w:type="spellEnd"/>
            <w:r>
              <w:rPr>
                <w:rFonts w:ascii="Courier New" w:eastAsia="Courier New" w:hAnsi="Courier New" w:cs="Courier New"/>
                <w:color w:val="000000"/>
                <w:sz w:val="18"/>
                <w:szCs w:val="18"/>
              </w:rPr>
              <w:t xml:space="preserve"> TIMESTAMP DEFAULT CURRENT_TIMESTAMP</w:t>
            </w:r>
          </w:p>
          <w:p w14:paraId="011047D8" w14:textId="77777777" w:rsidR="006410A2" w:rsidRDefault="00000000">
            <w:r>
              <w:rPr>
                <w:rFonts w:ascii="Courier New" w:eastAsia="Courier New" w:hAnsi="Courier New" w:cs="Courier New"/>
                <w:color w:val="000000"/>
                <w:sz w:val="18"/>
                <w:szCs w:val="18"/>
              </w:rPr>
              <w:t>);</w:t>
            </w:r>
          </w:p>
          <w:p w14:paraId="68A0CF9B" w14:textId="77777777" w:rsidR="006410A2" w:rsidRDefault="00000000">
            <w:r>
              <w:rPr>
                <w:rFonts w:ascii="Courier New" w:eastAsia="Courier New" w:hAnsi="Courier New" w:cs="Courier New"/>
                <w:color w:val="000000"/>
                <w:sz w:val="18"/>
                <w:szCs w:val="18"/>
              </w:rPr>
              <w:t xml:space="preserve"> </w:t>
            </w:r>
          </w:p>
          <w:p w14:paraId="7C49589B" w14:textId="77777777" w:rsidR="006410A2" w:rsidRDefault="00000000">
            <w:r>
              <w:rPr>
                <w:rFonts w:ascii="Courier New" w:eastAsia="Courier New" w:hAnsi="Courier New" w:cs="Courier New"/>
                <w:color w:val="000000"/>
                <w:sz w:val="18"/>
                <w:szCs w:val="18"/>
              </w:rPr>
              <w:t>-- 4. CITIZEN SCIENCE &amp; FOOD SECURITY (Yield/Pest tracking, outcome verification)</w:t>
            </w:r>
          </w:p>
          <w:p w14:paraId="24D91BCF" w14:textId="77777777" w:rsidR="006410A2" w:rsidRDefault="00000000">
            <w:r>
              <w:rPr>
                <w:rFonts w:ascii="Courier New" w:eastAsia="Courier New" w:hAnsi="Courier New" w:cs="Courier New"/>
                <w:color w:val="000000"/>
                <w:sz w:val="18"/>
                <w:szCs w:val="18"/>
              </w:rPr>
              <w:t xml:space="preserve">CREATE TABLE </w:t>
            </w:r>
            <w:proofErr w:type="spellStart"/>
            <w:r>
              <w:rPr>
                <w:rFonts w:ascii="Courier New" w:eastAsia="Courier New" w:hAnsi="Courier New" w:cs="Courier New"/>
                <w:color w:val="000000"/>
                <w:sz w:val="18"/>
                <w:szCs w:val="18"/>
              </w:rPr>
              <w:t>citizen_science_logs</w:t>
            </w:r>
            <w:proofErr w:type="spellEnd"/>
            <w:r>
              <w:rPr>
                <w:rFonts w:ascii="Courier New" w:eastAsia="Courier New" w:hAnsi="Courier New" w:cs="Courier New"/>
                <w:color w:val="000000"/>
                <w:sz w:val="18"/>
                <w:szCs w:val="18"/>
              </w:rPr>
              <w:t xml:space="preserve"> (</w:t>
            </w:r>
          </w:p>
          <w:p w14:paraId="380CA473"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log_id</w:t>
            </w:r>
            <w:proofErr w:type="spellEnd"/>
            <w:r>
              <w:rPr>
                <w:rFonts w:ascii="Courier New" w:eastAsia="Courier New" w:hAnsi="Courier New" w:cs="Courier New"/>
                <w:color w:val="000000"/>
                <w:sz w:val="18"/>
                <w:szCs w:val="18"/>
              </w:rPr>
              <w:t xml:space="preserve"> SERIAL PRIMARY KEY,</w:t>
            </w:r>
          </w:p>
          <w:p w14:paraId="580D97DB"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user_id</w:t>
            </w:r>
            <w:proofErr w:type="spellEnd"/>
            <w:r>
              <w:rPr>
                <w:rFonts w:ascii="Courier New" w:eastAsia="Courier New" w:hAnsi="Courier New" w:cs="Courier New"/>
                <w:color w:val="000000"/>
                <w:sz w:val="18"/>
                <w:szCs w:val="18"/>
              </w:rPr>
              <w:t xml:space="preserve"> INT REFERENCES users(</w:t>
            </w:r>
            <w:proofErr w:type="spellStart"/>
            <w:r>
              <w:rPr>
                <w:rFonts w:ascii="Courier New" w:eastAsia="Courier New" w:hAnsi="Courier New" w:cs="Courier New"/>
                <w:color w:val="000000"/>
                <w:sz w:val="18"/>
                <w:szCs w:val="18"/>
              </w:rPr>
              <w:t>user_id</w:t>
            </w:r>
            <w:proofErr w:type="spellEnd"/>
            <w:r>
              <w:rPr>
                <w:rFonts w:ascii="Courier New" w:eastAsia="Courier New" w:hAnsi="Courier New" w:cs="Courier New"/>
                <w:color w:val="000000"/>
                <w:sz w:val="18"/>
                <w:szCs w:val="18"/>
              </w:rPr>
              <w:t>) ON DELETE SET NULL,</w:t>
            </w:r>
          </w:p>
          <w:p w14:paraId="1C87A2B9"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scheme_id</w:t>
            </w:r>
            <w:proofErr w:type="spellEnd"/>
            <w:r>
              <w:rPr>
                <w:rFonts w:ascii="Courier New" w:eastAsia="Courier New" w:hAnsi="Courier New" w:cs="Courier New"/>
                <w:color w:val="000000"/>
                <w:sz w:val="18"/>
                <w:szCs w:val="18"/>
              </w:rPr>
              <w:t xml:space="preserve"> INT REFERENCES </w:t>
            </w:r>
            <w:proofErr w:type="spellStart"/>
            <w:r>
              <w:rPr>
                <w:rFonts w:ascii="Courier New" w:eastAsia="Courier New" w:hAnsi="Courier New" w:cs="Courier New"/>
                <w:color w:val="000000"/>
                <w:sz w:val="18"/>
                <w:szCs w:val="18"/>
              </w:rPr>
              <w:t>irrigation_schemes</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scheme_id</w:t>
            </w:r>
            <w:proofErr w:type="spellEnd"/>
            <w:r>
              <w:rPr>
                <w:rFonts w:ascii="Courier New" w:eastAsia="Courier New" w:hAnsi="Courier New" w:cs="Courier New"/>
                <w:color w:val="000000"/>
                <w:sz w:val="18"/>
                <w:szCs w:val="18"/>
              </w:rPr>
              <w:t xml:space="preserve">), -- Links log to PADAB or </w:t>
            </w:r>
            <w:proofErr w:type="spellStart"/>
            <w:r>
              <w:rPr>
                <w:rFonts w:ascii="Courier New" w:eastAsia="Courier New" w:hAnsi="Courier New" w:cs="Courier New"/>
                <w:color w:val="000000"/>
                <w:sz w:val="18"/>
                <w:szCs w:val="18"/>
              </w:rPr>
              <w:t>APEFA_Solar</w:t>
            </w:r>
            <w:proofErr w:type="spellEnd"/>
          </w:p>
          <w:p w14:paraId="1A7A57D8"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crop_type</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50) NOT NULL, -- e.g., 'Rice', 'Maize', 'Beans'</w:t>
            </w:r>
          </w:p>
          <w:p w14:paraId="6288BBA1"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planting_date</w:t>
            </w:r>
            <w:proofErr w:type="spellEnd"/>
            <w:r>
              <w:rPr>
                <w:rFonts w:ascii="Courier New" w:eastAsia="Courier New" w:hAnsi="Courier New" w:cs="Courier New"/>
                <w:color w:val="000000"/>
                <w:sz w:val="18"/>
                <w:szCs w:val="18"/>
              </w:rPr>
              <w:t xml:space="preserve"> DATE,</w:t>
            </w:r>
          </w:p>
          <w:p w14:paraId="3292F83D"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estimated_harvest_tons</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NUMERIC(</w:t>
            </w:r>
            <w:proofErr w:type="gramEnd"/>
            <w:r>
              <w:rPr>
                <w:rFonts w:ascii="Courier New" w:eastAsia="Courier New" w:hAnsi="Courier New" w:cs="Courier New"/>
                <w:color w:val="000000"/>
                <w:sz w:val="18"/>
                <w:szCs w:val="18"/>
              </w:rPr>
              <w:t>5,2),</w:t>
            </w:r>
          </w:p>
          <w:p w14:paraId="4B4A1374"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pest_infestation_reported</w:t>
            </w:r>
            <w:proofErr w:type="spellEnd"/>
            <w:r>
              <w:rPr>
                <w:rFonts w:ascii="Courier New" w:eastAsia="Courier New" w:hAnsi="Courier New" w:cs="Courier New"/>
                <w:color w:val="000000"/>
                <w:sz w:val="18"/>
                <w:szCs w:val="18"/>
              </w:rPr>
              <w:t xml:space="preserve"> BOOLEAN DEFAULT FALSE,</w:t>
            </w:r>
          </w:p>
          <w:p w14:paraId="73D91411"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pest_type</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50), -- e.g., 'Fall Armyworm'</w:t>
            </w:r>
          </w:p>
          <w:p w14:paraId="69E3C297"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stunting_risk_score</w:t>
            </w:r>
            <w:proofErr w:type="spellEnd"/>
            <w:r>
              <w:rPr>
                <w:rFonts w:ascii="Courier New" w:eastAsia="Courier New" w:hAnsi="Courier New" w:cs="Courier New"/>
                <w:color w:val="000000"/>
                <w:sz w:val="18"/>
                <w:szCs w:val="18"/>
              </w:rPr>
              <w:t xml:space="preserve"> INT CHECK (</w:t>
            </w:r>
            <w:proofErr w:type="spellStart"/>
            <w:r>
              <w:rPr>
                <w:rFonts w:ascii="Courier New" w:eastAsia="Courier New" w:hAnsi="Courier New" w:cs="Courier New"/>
                <w:color w:val="000000"/>
                <w:sz w:val="18"/>
                <w:szCs w:val="18"/>
              </w:rPr>
              <w:t>stunting_risk_score</w:t>
            </w:r>
            <w:proofErr w:type="spellEnd"/>
            <w:r>
              <w:rPr>
                <w:rFonts w:ascii="Courier New" w:eastAsia="Courier New" w:hAnsi="Courier New" w:cs="Courier New"/>
                <w:color w:val="000000"/>
                <w:sz w:val="18"/>
                <w:szCs w:val="18"/>
              </w:rPr>
              <w:t xml:space="preserve"> BETWEEN 1 AND 5), -- Based on household diet survey</w:t>
            </w:r>
          </w:p>
          <w:p w14:paraId="61AD02C7"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logged_at</w:t>
            </w:r>
            <w:proofErr w:type="spellEnd"/>
            <w:r>
              <w:rPr>
                <w:rFonts w:ascii="Courier New" w:eastAsia="Courier New" w:hAnsi="Courier New" w:cs="Courier New"/>
                <w:color w:val="000000"/>
                <w:sz w:val="18"/>
                <w:szCs w:val="18"/>
              </w:rPr>
              <w:t xml:space="preserve"> TIMESTAMP DEFAULT CURRENT_TIMESTAMP</w:t>
            </w:r>
          </w:p>
          <w:p w14:paraId="45508A06" w14:textId="77777777" w:rsidR="006410A2" w:rsidRDefault="00000000">
            <w:r>
              <w:rPr>
                <w:rFonts w:ascii="Courier New" w:eastAsia="Courier New" w:hAnsi="Courier New" w:cs="Courier New"/>
                <w:color w:val="000000"/>
                <w:sz w:val="18"/>
                <w:szCs w:val="18"/>
              </w:rPr>
              <w:t>);</w:t>
            </w:r>
          </w:p>
          <w:p w14:paraId="3DCBDA14" w14:textId="77777777" w:rsidR="006410A2" w:rsidRDefault="00000000">
            <w:r>
              <w:rPr>
                <w:rFonts w:ascii="Courier New" w:eastAsia="Courier New" w:hAnsi="Courier New" w:cs="Courier New"/>
                <w:color w:val="000000"/>
                <w:sz w:val="18"/>
                <w:szCs w:val="18"/>
              </w:rPr>
              <w:t xml:space="preserve"> </w:t>
            </w:r>
          </w:p>
          <w:p w14:paraId="5079F932" w14:textId="77777777" w:rsidR="006410A2" w:rsidRDefault="00000000">
            <w:r>
              <w:rPr>
                <w:rFonts w:ascii="Courier New" w:eastAsia="Courier New" w:hAnsi="Courier New" w:cs="Courier New"/>
                <w:color w:val="000000"/>
                <w:sz w:val="18"/>
                <w:szCs w:val="18"/>
              </w:rPr>
              <w:t>-- 5. IRRIGATION &amp; CLIMATE MONITORING (Infrastructure, rainfall, bottleneck detection)</w:t>
            </w:r>
          </w:p>
          <w:p w14:paraId="7259DB63" w14:textId="77777777" w:rsidR="006410A2" w:rsidRDefault="00000000">
            <w:r>
              <w:rPr>
                <w:rFonts w:ascii="Courier New" w:eastAsia="Courier New" w:hAnsi="Courier New" w:cs="Courier New"/>
                <w:color w:val="000000"/>
                <w:sz w:val="18"/>
                <w:szCs w:val="18"/>
              </w:rPr>
              <w:t xml:space="preserve">CREATE TABLE </w:t>
            </w:r>
            <w:proofErr w:type="spellStart"/>
            <w:r>
              <w:rPr>
                <w:rFonts w:ascii="Courier New" w:eastAsia="Courier New" w:hAnsi="Courier New" w:cs="Courier New"/>
                <w:color w:val="000000"/>
                <w:sz w:val="18"/>
                <w:szCs w:val="18"/>
              </w:rPr>
              <w:t>irrigation_climate_logs</w:t>
            </w:r>
            <w:proofErr w:type="spellEnd"/>
            <w:r>
              <w:rPr>
                <w:rFonts w:ascii="Courier New" w:eastAsia="Courier New" w:hAnsi="Courier New" w:cs="Courier New"/>
                <w:color w:val="000000"/>
                <w:sz w:val="18"/>
                <w:szCs w:val="18"/>
              </w:rPr>
              <w:t xml:space="preserve"> (</w:t>
            </w:r>
          </w:p>
          <w:p w14:paraId="7C425834"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report_id</w:t>
            </w:r>
            <w:proofErr w:type="spellEnd"/>
            <w:r>
              <w:rPr>
                <w:rFonts w:ascii="Courier New" w:eastAsia="Courier New" w:hAnsi="Courier New" w:cs="Courier New"/>
                <w:color w:val="000000"/>
                <w:sz w:val="18"/>
                <w:szCs w:val="18"/>
              </w:rPr>
              <w:t xml:space="preserve"> SERIAL PRIMARY KEY,</w:t>
            </w:r>
          </w:p>
          <w:p w14:paraId="183EAAD2"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user_id</w:t>
            </w:r>
            <w:proofErr w:type="spellEnd"/>
            <w:r>
              <w:rPr>
                <w:rFonts w:ascii="Courier New" w:eastAsia="Courier New" w:hAnsi="Courier New" w:cs="Courier New"/>
                <w:color w:val="000000"/>
                <w:sz w:val="18"/>
                <w:szCs w:val="18"/>
              </w:rPr>
              <w:t xml:space="preserve"> INT REFERENCES users(</w:t>
            </w:r>
            <w:proofErr w:type="spellStart"/>
            <w:r>
              <w:rPr>
                <w:rFonts w:ascii="Courier New" w:eastAsia="Courier New" w:hAnsi="Courier New" w:cs="Courier New"/>
                <w:color w:val="000000"/>
                <w:sz w:val="18"/>
                <w:szCs w:val="18"/>
              </w:rPr>
              <w:t>user_id</w:t>
            </w:r>
            <w:proofErr w:type="spellEnd"/>
            <w:r>
              <w:rPr>
                <w:rFonts w:ascii="Courier New" w:eastAsia="Courier New" w:hAnsi="Courier New" w:cs="Courier New"/>
                <w:color w:val="000000"/>
                <w:sz w:val="18"/>
                <w:szCs w:val="18"/>
              </w:rPr>
              <w:t>) ON DELETE SET NULL,</w:t>
            </w:r>
          </w:p>
          <w:p w14:paraId="372BEB5E"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scheme_id</w:t>
            </w:r>
            <w:proofErr w:type="spellEnd"/>
            <w:r>
              <w:rPr>
                <w:rFonts w:ascii="Courier New" w:eastAsia="Courier New" w:hAnsi="Courier New" w:cs="Courier New"/>
                <w:color w:val="000000"/>
                <w:sz w:val="18"/>
                <w:szCs w:val="18"/>
              </w:rPr>
              <w:t xml:space="preserve"> INT REFERENCES </w:t>
            </w:r>
            <w:proofErr w:type="spellStart"/>
            <w:r>
              <w:rPr>
                <w:rFonts w:ascii="Courier New" w:eastAsia="Courier New" w:hAnsi="Courier New" w:cs="Courier New"/>
                <w:color w:val="000000"/>
                <w:sz w:val="18"/>
                <w:szCs w:val="18"/>
              </w:rPr>
              <w:t>irrigation_schemes</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scheme_id</w:t>
            </w:r>
            <w:proofErr w:type="spellEnd"/>
            <w:r>
              <w:rPr>
                <w:rFonts w:ascii="Courier New" w:eastAsia="Courier New" w:hAnsi="Courier New" w:cs="Courier New"/>
                <w:color w:val="000000"/>
                <w:sz w:val="18"/>
                <w:szCs w:val="18"/>
              </w:rPr>
              <w:t xml:space="preserve">), -- Links log to PADAB or </w:t>
            </w:r>
            <w:proofErr w:type="spellStart"/>
            <w:r>
              <w:rPr>
                <w:rFonts w:ascii="Courier New" w:eastAsia="Courier New" w:hAnsi="Courier New" w:cs="Courier New"/>
                <w:color w:val="000000"/>
                <w:sz w:val="18"/>
                <w:szCs w:val="18"/>
              </w:rPr>
              <w:t>APEFA_Solar</w:t>
            </w:r>
            <w:proofErr w:type="spellEnd"/>
          </w:p>
          <w:p w14:paraId="2AF14E04"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infrastructure_name</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100) NOT NULL, -- e.g., '</w:t>
            </w:r>
            <w:proofErr w:type="spellStart"/>
            <w:r>
              <w:rPr>
                <w:rFonts w:ascii="Courier New" w:eastAsia="Courier New" w:hAnsi="Courier New" w:cs="Courier New"/>
                <w:color w:val="000000"/>
                <w:sz w:val="18"/>
                <w:szCs w:val="18"/>
              </w:rPr>
              <w:t>Mwesa</w:t>
            </w:r>
            <w:proofErr w:type="spellEnd"/>
            <w:r>
              <w:rPr>
                <w:rFonts w:ascii="Courier New" w:eastAsia="Courier New" w:hAnsi="Courier New" w:cs="Courier New"/>
                <w:color w:val="000000"/>
                <w:sz w:val="18"/>
                <w:szCs w:val="18"/>
              </w:rPr>
              <w:t xml:space="preserve"> Valley Pump A'</w:t>
            </w:r>
          </w:p>
          <w:p w14:paraId="064AB344" w14:textId="77777777" w:rsidR="006410A2" w:rsidRDefault="00000000">
            <w:r>
              <w:rPr>
                <w:rFonts w:ascii="Courier New" w:eastAsia="Courier New" w:hAnsi="Courier New" w:cs="Courier New"/>
                <w:color w:val="000000"/>
                <w:sz w:val="18"/>
                <w:szCs w:val="18"/>
              </w:rPr>
              <w:t xml:space="preserve">    status </w:t>
            </w:r>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20) CHECK (status IN ('operational', 'faulty', 'offline')),</w:t>
            </w:r>
          </w:p>
          <w:p w14:paraId="7ACBF9F0"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bottleneck_category</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20), -- 'Technical', 'Social', 'Institutional', 'Environmental'</w:t>
            </w:r>
          </w:p>
          <w:p w14:paraId="7E405BE7"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fault_description</w:t>
            </w:r>
            <w:proofErr w:type="spellEnd"/>
            <w:r>
              <w:rPr>
                <w:rFonts w:ascii="Courier New" w:eastAsia="Courier New" w:hAnsi="Courier New" w:cs="Courier New"/>
                <w:color w:val="000000"/>
                <w:sz w:val="18"/>
                <w:szCs w:val="18"/>
              </w:rPr>
              <w:t xml:space="preserve"> TEXT,</w:t>
            </w:r>
          </w:p>
          <w:p w14:paraId="0612A688"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rainfall_mm</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NUMERIC(</w:t>
            </w:r>
            <w:proofErr w:type="gramEnd"/>
            <w:r>
              <w:rPr>
                <w:rFonts w:ascii="Courier New" w:eastAsia="Courier New" w:hAnsi="Courier New" w:cs="Courier New"/>
                <w:color w:val="000000"/>
                <w:sz w:val="18"/>
                <w:szCs w:val="18"/>
              </w:rPr>
              <w:t>4,1) DEFAULT 0.0, -- Collected from citizen rain gauges</w:t>
            </w:r>
          </w:p>
          <w:p w14:paraId="148B5B64"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logged_at</w:t>
            </w:r>
            <w:proofErr w:type="spellEnd"/>
            <w:r>
              <w:rPr>
                <w:rFonts w:ascii="Courier New" w:eastAsia="Courier New" w:hAnsi="Courier New" w:cs="Courier New"/>
                <w:color w:val="000000"/>
                <w:sz w:val="18"/>
                <w:szCs w:val="18"/>
              </w:rPr>
              <w:t xml:space="preserve"> TIMESTAMP DEFAULT CURRENT_TIMESTAMP</w:t>
            </w:r>
          </w:p>
          <w:p w14:paraId="413DD6B5" w14:textId="77777777" w:rsidR="006410A2" w:rsidRDefault="00000000">
            <w:r>
              <w:rPr>
                <w:rFonts w:ascii="Courier New" w:eastAsia="Courier New" w:hAnsi="Courier New" w:cs="Courier New"/>
                <w:color w:val="000000"/>
                <w:sz w:val="18"/>
                <w:szCs w:val="18"/>
              </w:rPr>
              <w:t>);</w:t>
            </w:r>
          </w:p>
          <w:p w14:paraId="7C62AD40" w14:textId="77777777" w:rsidR="006410A2" w:rsidRDefault="00000000">
            <w:r>
              <w:rPr>
                <w:rFonts w:ascii="Courier New" w:eastAsia="Courier New" w:hAnsi="Courier New" w:cs="Courier New"/>
                <w:color w:val="000000"/>
                <w:sz w:val="18"/>
                <w:szCs w:val="18"/>
              </w:rPr>
              <w:t xml:space="preserve"> </w:t>
            </w:r>
          </w:p>
          <w:p w14:paraId="709D65BC" w14:textId="77777777" w:rsidR="006410A2" w:rsidRDefault="00000000">
            <w:r>
              <w:rPr>
                <w:rFonts w:ascii="Courier New" w:eastAsia="Courier New" w:hAnsi="Courier New" w:cs="Courier New"/>
                <w:color w:val="000000"/>
                <w:sz w:val="18"/>
                <w:szCs w:val="18"/>
              </w:rPr>
              <w:t>-- 6. CITIZEN FEEDBACK &amp; GRIEVANCES (Closing the loop, incl. resettlement impacts)</w:t>
            </w:r>
          </w:p>
          <w:p w14:paraId="6154D64E" w14:textId="77777777" w:rsidR="006410A2" w:rsidRDefault="00000000">
            <w:r>
              <w:rPr>
                <w:rFonts w:ascii="Courier New" w:eastAsia="Courier New" w:hAnsi="Courier New" w:cs="Courier New"/>
                <w:color w:val="000000"/>
                <w:sz w:val="18"/>
                <w:szCs w:val="18"/>
              </w:rPr>
              <w:t xml:space="preserve">CREATE TABLE </w:t>
            </w:r>
            <w:proofErr w:type="spellStart"/>
            <w:r>
              <w:rPr>
                <w:rFonts w:ascii="Courier New" w:eastAsia="Courier New" w:hAnsi="Courier New" w:cs="Courier New"/>
                <w:color w:val="000000"/>
                <w:sz w:val="18"/>
                <w:szCs w:val="18"/>
              </w:rPr>
              <w:t>community_feedback</w:t>
            </w:r>
            <w:proofErr w:type="spellEnd"/>
            <w:r>
              <w:rPr>
                <w:rFonts w:ascii="Courier New" w:eastAsia="Courier New" w:hAnsi="Courier New" w:cs="Courier New"/>
                <w:color w:val="000000"/>
                <w:sz w:val="18"/>
                <w:szCs w:val="18"/>
              </w:rPr>
              <w:t xml:space="preserve"> (</w:t>
            </w:r>
          </w:p>
          <w:p w14:paraId="0EAE55AA"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feedback_id</w:t>
            </w:r>
            <w:proofErr w:type="spellEnd"/>
            <w:r>
              <w:rPr>
                <w:rFonts w:ascii="Courier New" w:eastAsia="Courier New" w:hAnsi="Courier New" w:cs="Courier New"/>
                <w:color w:val="000000"/>
                <w:sz w:val="18"/>
                <w:szCs w:val="18"/>
              </w:rPr>
              <w:t xml:space="preserve"> SERIAL PRIMARY KEY,</w:t>
            </w:r>
          </w:p>
          <w:p w14:paraId="511920BD"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user_id</w:t>
            </w:r>
            <w:proofErr w:type="spellEnd"/>
            <w:r>
              <w:rPr>
                <w:rFonts w:ascii="Courier New" w:eastAsia="Courier New" w:hAnsi="Courier New" w:cs="Courier New"/>
                <w:color w:val="000000"/>
                <w:sz w:val="18"/>
                <w:szCs w:val="18"/>
              </w:rPr>
              <w:t xml:space="preserve"> INT REFERENCES users(</w:t>
            </w:r>
            <w:proofErr w:type="spellStart"/>
            <w:r>
              <w:rPr>
                <w:rFonts w:ascii="Courier New" w:eastAsia="Courier New" w:hAnsi="Courier New" w:cs="Courier New"/>
                <w:color w:val="000000"/>
                <w:sz w:val="18"/>
                <w:szCs w:val="18"/>
              </w:rPr>
              <w:t>user_id</w:t>
            </w:r>
            <w:proofErr w:type="spellEnd"/>
            <w:r>
              <w:rPr>
                <w:rFonts w:ascii="Courier New" w:eastAsia="Courier New" w:hAnsi="Courier New" w:cs="Courier New"/>
                <w:color w:val="000000"/>
                <w:sz w:val="18"/>
                <w:szCs w:val="18"/>
              </w:rPr>
              <w:t>) ON DELETE SET NULL,</w:t>
            </w:r>
          </w:p>
          <w:p w14:paraId="4C09E586"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scheme_id</w:t>
            </w:r>
            <w:proofErr w:type="spellEnd"/>
            <w:r>
              <w:rPr>
                <w:rFonts w:ascii="Courier New" w:eastAsia="Courier New" w:hAnsi="Courier New" w:cs="Courier New"/>
                <w:color w:val="000000"/>
                <w:sz w:val="18"/>
                <w:szCs w:val="18"/>
              </w:rPr>
              <w:t xml:space="preserve"> INT REFERENCES </w:t>
            </w:r>
            <w:proofErr w:type="spellStart"/>
            <w:r>
              <w:rPr>
                <w:rFonts w:ascii="Courier New" w:eastAsia="Courier New" w:hAnsi="Courier New" w:cs="Courier New"/>
                <w:color w:val="000000"/>
                <w:sz w:val="18"/>
                <w:szCs w:val="18"/>
              </w:rPr>
              <w:t>irrigation_schemes</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scheme_id</w:t>
            </w:r>
            <w:proofErr w:type="spellEnd"/>
            <w:r>
              <w:rPr>
                <w:rFonts w:ascii="Courier New" w:eastAsia="Courier New" w:hAnsi="Courier New" w:cs="Courier New"/>
                <w:color w:val="000000"/>
                <w:sz w:val="18"/>
                <w:szCs w:val="18"/>
              </w:rPr>
              <w:t>),</w:t>
            </w:r>
          </w:p>
          <w:p w14:paraId="32B730FA" w14:textId="77777777" w:rsidR="006410A2" w:rsidRDefault="00000000">
            <w:r>
              <w:rPr>
                <w:rFonts w:ascii="Courier New" w:eastAsia="Courier New" w:hAnsi="Courier New" w:cs="Courier New"/>
                <w:color w:val="000000"/>
                <w:sz w:val="18"/>
                <w:szCs w:val="18"/>
              </w:rPr>
              <w:t xml:space="preserve">    category </w:t>
            </w:r>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30), -- e.g., 'Input Distribution', 'Water Pricing', 'Resettlement/Downstream Impact'</w:t>
            </w:r>
          </w:p>
          <w:p w14:paraId="38DEC4DB"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message_text</w:t>
            </w:r>
            <w:proofErr w:type="spellEnd"/>
            <w:r>
              <w:rPr>
                <w:rFonts w:ascii="Courier New" w:eastAsia="Courier New" w:hAnsi="Courier New" w:cs="Courier New"/>
                <w:color w:val="000000"/>
                <w:sz w:val="18"/>
                <w:szCs w:val="18"/>
              </w:rPr>
              <w:t xml:space="preserve"> TEXT NOT NULL,</w:t>
            </w:r>
          </w:p>
          <w:p w14:paraId="5532DDD3"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is_resolved</w:t>
            </w:r>
            <w:proofErr w:type="spellEnd"/>
            <w:r>
              <w:rPr>
                <w:rFonts w:ascii="Courier New" w:eastAsia="Courier New" w:hAnsi="Courier New" w:cs="Courier New"/>
                <w:color w:val="000000"/>
                <w:sz w:val="18"/>
                <w:szCs w:val="18"/>
              </w:rPr>
              <w:t xml:space="preserve"> BOOLEAN DEFAULT FALSE,</w:t>
            </w:r>
          </w:p>
          <w:p w14:paraId="1B74C072"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action_taken</w:t>
            </w:r>
            <w:proofErr w:type="spellEnd"/>
            <w:r>
              <w:rPr>
                <w:rFonts w:ascii="Courier New" w:eastAsia="Courier New" w:hAnsi="Courier New" w:cs="Courier New"/>
                <w:color w:val="000000"/>
                <w:sz w:val="18"/>
                <w:szCs w:val="18"/>
              </w:rPr>
              <w:t xml:space="preserve"> TEXT,</w:t>
            </w:r>
          </w:p>
          <w:p w14:paraId="69079241"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resolved_at</w:t>
            </w:r>
            <w:proofErr w:type="spellEnd"/>
            <w:r>
              <w:rPr>
                <w:rFonts w:ascii="Courier New" w:eastAsia="Courier New" w:hAnsi="Courier New" w:cs="Courier New"/>
                <w:color w:val="000000"/>
                <w:sz w:val="18"/>
                <w:szCs w:val="18"/>
              </w:rPr>
              <w:t xml:space="preserve"> TIMESTAMP,</w:t>
            </w:r>
          </w:p>
          <w:p w14:paraId="6282B455" w14:textId="77777777" w:rsidR="006410A2" w:rsidRDefault="00000000">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created_at</w:t>
            </w:r>
            <w:proofErr w:type="spellEnd"/>
            <w:r>
              <w:rPr>
                <w:rFonts w:ascii="Courier New" w:eastAsia="Courier New" w:hAnsi="Courier New" w:cs="Courier New"/>
                <w:color w:val="000000"/>
                <w:sz w:val="18"/>
                <w:szCs w:val="18"/>
              </w:rPr>
              <w:t xml:space="preserve"> TIMESTAMP DEFAULT CURRENT_TIMESTAMP</w:t>
            </w:r>
          </w:p>
          <w:p w14:paraId="4B4D1039" w14:textId="77777777" w:rsidR="006410A2" w:rsidRDefault="00000000">
            <w:r>
              <w:rPr>
                <w:rFonts w:ascii="Courier New" w:eastAsia="Courier New" w:hAnsi="Courier New" w:cs="Courier New"/>
                <w:color w:val="000000"/>
                <w:sz w:val="18"/>
                <w:szCs w:val="18"/>
              </w:rPr>
              <w:t>);</w:t>
            </w:r>
          </w:p>
        </w:tc>
      </w:tr>
    </w:tbl>
    <w:p w14:paraId="1297F5F7" w14:textId="77777777" w:rsidR="006410A2" w:rsidRDefault="00000000">
      <w:pPr>
        <w:pStyle w:val="Heading1"/>
        <w:pBdr>
          <w:bottom w:val="single" w:sz="6" w:space="4" w:color="C00000"/>
        </w:pBdr>
        <w:spacing w:before="400" w:after="200"/>
      </w:pPr>
      <w:r>
        <w:rPr>
          <w:b/>
          <w:bCs/>
          <w:color w:val="C00000"/>
          <w:sz w:val="30"/>
          <w:szCs w:val="30"/>
        </w:rPr>
        <w:lastRenderedPageBreak/>
        <w:t>8. Actionable Strategies for High Farmer Participation</w:t>
      </w:r>
    </w:p>
    <w:p w14:paraId="6AC3CB63" w14:textId="77777777" w:rsidR="006410A2" w:rsidRDefault="00000000" w:rsidP="00AB2266">
      <w:pPr>
        <w:spacing w:after="160"/>
        <w:jc w:val="both"/>
      </w:pPr>
      <w:r>
        <w:rPr>
          <w:color w:val="000000"/>
          <w:sz w:val="22"/>
          <w:szCs w:val="22"/>
        </w:rPr>
        <w:t xml:space="preserve">A platform is only as valuable as the data fed into it. To drive consistent reporting over your 6-month pilot, deploy these human-centric, field-tested engagement mechanics in </w:t>
      </w:r>
      <w:proofErr w:type="spellStart"/>
      <w:r>
        <w:rPr>
          <w:color w:val="000000"/>
          <w:sz w:val="22"/>
          <w:szCs w:val="22"/>
        </w:rPr>
        <w:t>Bugesera</w:t>
      </w:r>
      <w:proofErr w:type="spellEnd"/>
      <w:r>
        <w:rPr>
          <w:color w:val="000000"/>
          <w:sz w:val="22"/>
          <w:szCs w:val="22"/>
        </w:rPr>
        <w:t>:</w:t>
      </w:r>
    </w:p>
    <w:p w14:paraId="745E79D1" w14:textId="77777777" w:rsidR="006410A2" w:rsidRDefault="00000000">
      <w:pPr>
        <w:pStyle w:val="Heading2"/>
        <w:spacing w:before="320" w:after="120"/>
      </w:pPr>
      <w:r>
        <w:rPr>
          <w:b/>
          <w:bCs/>
          <w:color w:val="C00000"/>
          <w:sz w:val="24"/>
          <w:szCs w:val="24"/>
        </w:rPr>
        <w:t>1. Implement Zero-Cost (Reverse-Billed) USSD &amp; Airtime Incentives</w:t>
      </w:r>
    </w:p>
    <w:p w14:paraId="6774337F" w14:textId="77777777" w:rsidR="006410A2" w:rsidRDefault="00000000" w:rsidP="00AB2266">
      <w:pPr>
        <w:spacing w:after="100"/>
        <w:ind w:left="260"/>
        <w:jc w:val="both"/>
      </w:pPr>
      <w:r>
        <w:rPr>
          <w:b/>
          <w:bCs/>
          <w:color w:val="C00000"/>
          <w:sz w:val="22"/>
          <w:szCs w:val="22"/>
        </w:rPr>
        <w:t xml:space="preserve">The Barrier: </w:t>
      </w:r>
      <w:r>
        <w:rPr>
          <w:color w:val="000000"/>
          <w:sz w:val="22"/>
          <w:szCs w:val="22"/>
        </w:rPr>
        <w:t>Rural smallholders are highly price-sensitive and will not pay SMS or airtime costs to report data.</w:t>
      </w:r>
    </w:p>
    <w:p w14:paraId="6FE8709E" w14:textId="77777777" w:rsidR="006410A2" w:rsidRDefault="00000000" w:rsidP="00AB2266">
      <w:pPr>
        <w:spacing w:after="100"/>
        <w:ind w:left="260"/>
        <w:jc w:val="both"/>
      </w:pPr>
      <w:r>
        <w:rPr>
          <w:b/>
          <w:bCs/>
          <w:color w:val="C00000"/>
          <w:sz w:val="22"/>
          <w:szCs w:val="22"/>
        </w:rPr>
        <w:lastRenderedPageBreak/>
        <w:t xml:space="preserve">The Solution: </w:t>
      </w:r>
      <w:r>
        <w:rPr>
          <w:color w:val="000000"/>
          <w:sz w:val="22"/>
          <w:szCs w:val="22"/>
        </w:rPr>
        <w:t xml:space="preserve">Set up a reverse-billed </w:t>
      </w:r>
      <w:proofErr w:type="spellStart"/>
      <w:r>
        <w:rPr>
          <w:color w:val="000000"/>
          <w:sz w:val="22"/>
          <w:szCs w:val="22"/>
        </w:rPr>
        <w:t>shortcode</w:t>
      </w:r>
      <w:proofErr w:type="spellEnd"/>
      <w:r>
        <w:rPr>
          <w:color w:val="000000"/>
          <w:sz w:val="22"/>
          <w:szCs w:val="22"/>
        </w:rPr>
        <w:t xml:space="preserve"> through your telecom aggregator so interacting with the platform is completely free for the user.</w:t>
      </w:r>
    </w:p>
    <w:p w14:paraId="4335434D" w14:textId="77777777" w:rsidR="006410A2" w:rsidRDefault="00000000" w:rsidP="00AB2266">
      <w:pPr>
        <w:spacing w:after="100"/>
        <w:ind w:left="260"/>
        <w:jc w:val="both"/>
      </w:pPr>
      <w:r>
        <w:rPr>
          <w:b/>
          <w:bCs/>
          <w:color w:val="C00000"/>
          <w:sz w:val="22"/>
          <w:szCs w:val="22"/>
        </w:rPr>
        <w:t xml:space="preserve">The Incentive: </w:t>
      </w:r>
      <w:r>
        <w:rPr>
          <w:color w:val="000000"/>
          <w:sz w:val="22"/>
          <w:szCs w:val="22"/>
        </w:rPr>
        <w:t>Automate a small reward script. For every 3 weekly weather or infrastructure reports logged, automatically transfer a 100 RWF airtime micro-bonus directly to their phone via Mobile Money APIs.</w:t>
      </w:r>
    </w:p>
    <w:p w14:paraId="6D63BC02" w14:textId="77777777" w:rsidR="006410A2" w:rsidRDefault="00000000">
      <w:pPr>
        <w:pStyle w:val="Heading2"/>
        <w:spacing w:before="320" w:after="120"/>
      </w:pPr>
      <w:r>
        <w:rPr>
          <w:b/>
          <w:bCs/>
          <w:color w:val="C00000"/>
          <w:sz w:val="24"/>
          <w:szCs w:val="24"/>
        </w:rPr>
        <w:t>2. Leverage Existing Cooperative Power Dynamics</w:t>
      </w:r>
    </w:p>
    <w:p w14:paraId="26308D2B" w14:textId="77777777" w:rsidR="006410A2" w:rsidRDefault="00000000" w:rsidP="00AB2266">
      <w:pPr>
        <w:spacing w:after="100"/>
        <w:ind w:left="260"/>
        <w:jc w:val="both"/>
      </w:pPr>
      <w:r>
        <w:rPr>
          <w:b/>
          <w:bCs/>
          <w:color w:val="C00000"/>
          <w:sz w:val="22"/>
          <w:szCs w:val="22"/>
        </w:rPr>
        <w:t xml:space="preserve">The Barrier: </w:t>
      </w:r>
      <w:r>
        <w:rPr>
          <w:color w:val="000000"/>
          <w:sz w:val="22"/>
          <w:szCs w:val="22"/>
        </w:rPr>
        <w:t>Introducing technology cold to individual farmers results in low trust and rapid abandonment.</w:t>
      </w:r>
    </w:p>
    <w:p w14:paraId="2FA46897" w14:textId="77777777" w:rsidR="006410A2" w:rsidRDefault="00000000" w:rsidP="00AB2266">
      <w:pPr>
        <w:spacing w:after="100"/>
        <w:ind w:left="260"/>
        <w:jc w:val="both"/>
      </w:pPr>
      <w:r>
        <w:rPr>
          <w:b/>
          <w:bCs/>
          <w:color w:val="C00000"/>
          <w:sz w:val="22"/>
          <w:szCs w:val="22"/>
        </w:rPr>
        <w:t xml:space="preserve">The Solution: </w:t>
      </w:r>
      <w:r>
        <w:rPr>
          <w:color w:val="000000"/>
          <w:sz w:val="22"/>
          <w:szCs w:val="22"/>
        </w:rPr>
        <w:t xml:space="preserve">Secure buy-in from the leadership of established agricultural cooperatives in </w:t>
      </w:r>
      <w:proofErr w:type="spellStart"/>
      <w:r>
        <w:rPr>
          <w:color w:val="000000"/>
          <w:sz w:val="22"/>
          <w:szCs w:val="22"/>
        </w:rPr>
        <w:t>Bugesera</w:t>
      </w:r>
      <w:proofErr w:type="spellEnd"/>
      <w:r>
        <w:rPr>
          <w:color w:val="000000"/>
          <w:sz w:val="22"/>
          <w:szCs w:val="22"/>
        </w:rPr>
        <w:t>.</w:t>
      </w:r>
    </w:p>
    <w:p w14:paraId="514D24A6" w14:textId="15002497" w:rsidR="006410A2" w:rsidRDefault="00000000" w:rsidP="00AB2266">
      <w:pPr>
        <w:spacing w:after="100"/>
        <w:ind w:left="260"/>
        <w:jc w:val="both"/>
      </w:pPr>
      <w:r>
        <w:rPr>
          <w:b/>
          <w:bCs/>
          <w:color w:val="C00000"/>
          <w:sz w:val="22"/>
          <w:szCs w:val="22"/>
        </w:rPr>
        <w:t xml:space="preserve">The Execution: </w:t>
      </w:r>
      <w:r>
        <w:rPr>
          <w:color w:val="000000"/>
          <w:sz w:val="22"/>
          <w:szCs w:val="22"/>
        </w:rPr>
        <w:t>Appoint the cooperative leader or a tech-savvy youth member as the Designated Citizen Data Champion</w:t>
      </w:r>
      <w:r w:rsidR="00AB2266">
        <w:rPr>
          <w:color w:val="000000"/>
          <w:sz w:val="22"/>
          <w:szCs w:val="22"/>
        </w:rPr>
        <w:t>,</w:t>
      </w:r>
      <w:r>
        <w:rPr>
          <w:color w:val="000000"/>
          <w:sz w:val="22"/>
          <w:szCs w:val="22"/>
        </w:rPr>
        <w:t xml:space="preserve"> the platform's on-ramp for institutionalizing the Fellowship's target of 200 trained Citizen Science Monitors (Objective 5). Supply them with a high-quality manual rain gauge or infrastructure checklist. Tie their cooperative's visibility on the district dashboard to public praise during monthly community meetings (</w:t>
      </w:r>
      <w:proofErr w:type="spellStart"/>
      <w:r>
        <w:rPr>
          <w:color w:val="000000"/>
          <w:sz w:val="22"/>
          <w:szCs w:val="22"/>
        </w:rPr>
        <w:t>Inteko</w:t>
      </w:r>
      <w:proofErr w:type="spellEnd"/>
      <w:r>
        <w:rPr>
          <w:color w:val="000000"/>
          <w:sz w:val="22"/>
          <w:szCs w:val="22"/>
        </w:rPr>
        <w:t xml:space="preserve"> </w:t>
      </w:r>
      <w:proofErr w:type="spellStart"/>
      <w:r>
        <w:rPr>
          <w:color w:val="000000"/>
          <w:sz w:val="22"/>
          <w:szCs w:val="22"/>
        </w:rPr>
        <w:t>z'Abaturage</w:t>
      </w:r>
      <w:proofErr w:type="spellEnd"/>
      <w:r>
        <w:rPr>
          <w:color w:val="000000"/>
          <w:sz w:val="22"/>
          <w:szCs w:val="22"/>
        </w:rPr>
        <w:t>).</w:t>
      </w:r>
    </w:p>
    <w:p w14:paraId="1783CC33" w14:textId="77777777" w:rsidR="006410A2" w:rsidRDefault="00000000">
      <w:pPr>
        <w:pStyle w:val="Heading2"/>
        <w:spacing w:before="320" w:after="120"/>
      </w:pPr>
      <w:r>
        <w:rPr>
          <w:b/>
          <w:bCs/>
          <w:color w:val="C00000"/>
          <w:sz w:val="24"/>
          <w:szCs w:val="24"/>
        </w:rPr>
        <w:t>3. Gamify Data Collection via “Local Insights” Broadcasts</w:t>
      </w:r>
    </w:p>
    <w:p w14:paraId="363D767A" w14:textId="77777777" w:rsidR="006410A2" w:rsidRDefault="00000000" w:rsidP="00AB2266">
      <w:pPr>
        <w:spacing w:after="100"/>
        <w:ind w:left="260"/>
        <w:jc w:val="both"/>
      </w:pPr>
      <w:r>
        <w:rPr>
          <w:b/>
          <w:bCs/>
          <w:color w:val="C00000"/>
          <w:sz w:val="22"/>
          <w:szCs w:val="22"/>
        </w:rPr>
        <w:t xml:space="preserve">The Barrier: </w:t>
      </w:r>
      <w:r>
        <w:rPr>
          <w:color w:val="000000"/>
          <w:sz w:val="22"/>
          <w:szCs w:val="22"/>
        </w:rPr>
        <w:t>Extractive data collection (taking data from citizens without giving anything back) creates survey fatigue.</w:t>
      </w:r>
    </w:p>
    <w:p w14:paraId="6EF6F7C4" w14:textId="77777777" w:rsidR="006410A2" w:rsidRDefault="00000000" w:rsidP="00AB2266">
      <w:pPr>
        <w:spacing w:after="100"/>
        <w:ind w:left="260"/>
        <w:jc w:val="both"/>
      </w:pPr>
      <w:r>
        <w:rPr>
          <w:b/>
          <w:bCs/>
          <w:color w:val="C00000"/>
          <w:sz w:val="22"/>
          <w:szCs w:val="22"/>
        </w:rPr>
        <w:t xml:space="preserve">The Solution: </w:t>
      </w:r>
      <w:r>
        <w:rPr>
          <w:color w:val="000000"/>
          <w:sz w:val="22"/>
          <w:szCs w:val="22"/>
        </w:rPr>
        <w:t>Turn the application into a mutual exchange.</w:t>
      </w:r>
    </w:p>
    <w:p w14:paraId="138C050E" w14:textId="77777777" w:rsidR="006410A2" w:rsidRDefault="00000000" w:rsidP="00AB2266">
      <w:pPr>
        <w:spacing w:after="100"/>
        <w:ind w:left="260"/>
        <w:jc w:val="both"/>
      </w:pPr>
      <w:r>
        <w:rPr>
          <w:b/>
          <w:bCs/>
          <w:color w:val="C00000"/>
          <w:sz w:val="22"/>
          <w:szCs w:val="22"/>
        </w:rPr>
        <w:t xml:space="preserve">The Execution: </w:t>
      </w:r>
      <w:r>
        <w:rPr>
          <w:color w:val="000000"/>
          <w:sz w:val="22"/>
          <w:szCs w:val="22"/>
        </w:rPr>
        <w:t xml:space="preserve">When a farmer inputs their harvest schedule, text them back immediate, actionable value. Use a simple logic flow: “Thank you for your data. Agronomist tip for </w:t>
      </w:r>
      <w:proofErr w:type="spellStart"/>
      <w:r>
        <w:rPr>
          <w:color w:val="000000"/>
          <w:sz w:val="22"/>
          <w:szCs w:val="22"/>
        </w:rPr>
        <w:t>Nyamata</w:t>
      </w:r>
      <w:proofErr w:type="spellEnd"/>
      <w:r>
        <w:rPr>
          <w:color w:val="000000"/>
          <w:sz w:val="22"/>
          <w:szCs w:val="22"/>
        </w:rPr>
        <w:t xml:space="preserve"> this week: Increase irrigation cycles by 10% due to an upcoming dry spell.”</w:t>
      </w:r>
    </w:p>
    <w:p w14:paraId="7DAA9E75" w14:textId="77777777" w:rsidR="006410A2" w:rsidRDefault="00000000">
      <w:pPr>
        <w:pStyle w:val="Heading2"/>
        <w:spacing w:before="320" w:after="120"/>
      </w:pPr>
      <w:r>
        <w:rPr>
          <w:b/>
          <w:bCs/>
          <w:color w:val="C00000"/>
          <w:sz w:val="24"/>
          <w:szCs w:val="24"/>
        </w:rPr>
        <w:t>4. Design for Low Literacy and Native Language (Kinyarwanda First)</w:t>
      </w:r>
    </w:p>
    <w:p w14:paraId="158DED6F" w14:textId="77777777" w:rsidR="006410A2" w:rsidRDefault="00000000" w:rsidP="00AB2266">
      <w:pPr>
        <w:spacing w:after="100"/>
        <w:ind w:left="260"/>
        <w:jc w:val="both"/>
      </w:pPr>
      <w:r>
        <w:rPr>
          <w:b/>
          <w:bCs/>
          <w:color w:val="C00000"/>
          <w:sz w:val="22"/>
          <w:szCs w:val="22"/>
        </w:rPr>
        <w:t xml:space="preserve">The Barrier: </w:t>
      </w:r>
      <w:r>
        <w:rPr>
          <w:color w:val="000000"/>
          <w:sz w:val="22"/>
          <w:szCs w:val="22"/>
        </w:rPr>
        <w:t>Complex text-heavy interfaces intimidate users and cause input errors.</w:t>
      </w:r>
    </w:p>
    <w:p w14:paraId="00DA89C7" w14:textId="77777777" w:rsidR="006410A2" w:rsidRDefault="00000000" w:rsidP="00AB2266">
      <w:pPr>
        <w:spacing w:after="100"/>
        <w:ind w:left="260"/>
        <w:jc w:val="both"/>
      </w:pPr>
      <w:r>
        <w:rPr>
          <w:b/>
          <w:bCs/>
          <w:color w:val="C00000"/>
          <w:sz w:val="22"/>
          <w:szCs w:val="22"/>
        </w:rPr>
        <w:t xml:space="preserve">The Solution: </w:t>
      </w:r>
      <w:r>
        <w:rPr>
          <w:color w:val="000000"/>
          <w:sz w:val="22"/>
          <w:szCs w:val="22"/>
        </w:rPr>
        <w:t>Keep your USSD decision trees under 3 levels deep and entirely in Kinyarwanda.</w:t>
      </w:r>
    </w:p>
    <w:p w14:paraId="5AE45196" w14:textId="77777777" w:rsidR="006410A2" w:rsidRDefault="00000000" w:rsidP="00AB2266">
      <w:pPr>
        <w:spacing w:after="100"/>
        <w:ind w:left="260"/>
        <w:jc w:val="both"/>
      </w:pPr>
      <w:r>
        <w:rPr>
          <w:b/>
          <w:bCs/>
          <w:color w:val="C00000"/>
          <w:sz w:val="22"/>
          <w:szCs w:val="22"/>
        </w:rPr>
        <w:t xml:space="preserve">The Execution: </w:t>
      </w:r>
      <w:r>
        <w:rPr>
          <w:color w:val="000000"/>
          <w:sz w:val="22"/>
          <w:szCs w:val="22"/>
        </w:rPr>
        <w:t>Use strict numeric inputs instead of free-text whenever possible.</w:t>
      </w:r>
    </w:p>
    <w:p w14:paraId="041ACD7A" w14:textId="77777777" w:rsidR="006410A2" w:rsidRDefault="006410A2">
      <w:pPr>
        <w:spacing w:before="2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6410A2" w14:paraId="26A6CB71" w14:textId="77777777">
        <w:tblPrEx>
          <w:tblCellMar>
            <w:top w:w="0" w:type="dxa"/>
            <w:bottom w:w="0" w:type="dxa"/>
          </w:tblCellMar>
        </w:tblPrEx>
        <w:trPr>
          <w:jc w:val="center"/>
        </w:trPr>
        <w:tc>
          <w:tcPr>
            <w:tcW w:w="7200" w:type="dxa"/>
            <w:tcBorders>
              <w:top w:val="single" w:sz="8" w:space="0" w:color="C00000"/>
              <w:left w:val="single" w:sz="8" w:space="0" w:color="C00000"/>
              <w:bottom w:val="single" w:sz="8" w:space="0" w:color="C00000"/>
              <w:right w:val="single" w:sz="8" w:space="0" w:color="C00000"/>
            </w:tcBorders>
            <w:shd w:val="clear" w:color="auto" w:fill="FFFFFF"/>
            <w:tcMar>
              <w:top w:w="180" w:type="dxa"/>
              <w:left w:w="220" w:type="dxa"/>
              <w:bottom w:w="180" w:type="dxa"/>
              <w:right w:w="220" w:type="dxa"/>
            </w:tcMar>
          </w:tcPr>
          <w:p w14:paraId="13496211" w14:textId="77777777" w:rsidR="006410A2" w:rsidRDefault="00000000">
            <w:pPr>
              <w:spacing w:after="100"/>
            </w:pPr>
            <w:r>
              <w:rPr>
                <w:b/>
                <w:bCs/>
                <w:i/>
                <w:iCs/>
                <w:color w:val="C00000"/>
              </w:rPr>
              <w:t xml:space="preserve">[ USSD Interface </w:t>
            </w:r>
            <w:proofErr w:type="gramStart"/>
            <w:r>
              <w:rPr>
                <w:b/>
                <w:bCs/>
                <w:i/>
                <w:iCs/>
                <w:color w:val="C00000"/>
              </w:rPr>
              <w:t>Example ]</w:t>
            </w:r>
            <w:proofErr w:type="gramEnd"/>
          </w:p>
          <w:p w14:paraId="0143E81E" w14:textId="77777777" w:rsidR="006410A2" w:rsidRDefault="00000000">
            <w:pPr>
              <w:spacing w:after="40"/>
            </w:pPr>
            <w:r>
              <w:rPr>
                <w:rFonts w:ascii="Courier New" w:eastAsia="Courier New" w:hAnsi="Courier New" w:cs="Courier New"/>
                <w:color w:val="000000"/>
              </w:rPr>
              <w:t xml:space="preserve">Kaze kuri CS-IRCFS. </w:t>
            </w:r>
            <w:proofErr w:type="spellStart"/>
            <w:r>
              <w:rPr>
                <w:rFonts w:ascii="Courier New" w:eastAsia="Courier New" w:hAnsi="Courier New" w:cs="Courier New"/>
                <w:color w:val="000000"/>
              </w:rPr>
              <w:t>Hitamo</w:t>
            </w:r>
            <w:proofErr w:type="spellEnd"/>
            <w:r>
              <w:rPr>
                <w:rFonts w:ascii="Courier New" w:eastAsia="Courier New" w:hAnsi="Courier New" w:cs="Courier New"/>
                <w:color w:val="000000"/>
              </w:rPr>
              <w:t>:</w:t>
            </w:r>
          </w:p>
          <w:p w14:paraId="252C7462" w14:textId="6BAB2F81" w:rsidR="006410A2" w:rsidRDefault="00000000">
            <w:pPr>
              <w:spacing w:after="40"/>
            </w:pPr>
            <w:r>
              <w:rPr>
                <w:rFonts w:ascii="Courier New" w:eastAsia="Courier New" w:hAnsi="Courier New" w:cs="Courier New"/>
                <w:color w:val="000000"/>
              </w:rPr>
              <w:t xml:space="preserve">1. </w:t>
            </w:r>
            <w:proofErr w:type="spellStart"/>
            <w:r>
              <w:rPr>
                <w:rFonts w:ascii="Courier New" w:eastAsia="Courier New" w:hAnsi="Courier New" w:cs="Courier New"/>
                <w:color w:val="000000"/>
              </w:rPr>
              <w:t>Rap</w:t>
            </w:r>
            <w:r w:rsidR="008C777C">
              <w:rPr>
                <w:rFonts w:ascii="Courier New" w:eastAsia="Courier New" w:hAnsi="Courier New" w:cs="Courier New"/>
                <w:color w:val="000000"/>
              </w:rPr>
              <w:t>o</w:t>
            </w:r>
            <w:r>
              <w:rPr>
                <w:rFonts w:ascii="Courier New" w:eastAsia="Courier New" w:hAnsi="Courier New" w:cs="Courier New"/>
                <w:color w:val="000000"/>
              </w:rPr>
              <w:t>ra</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umusaruro</w:t>
            </w:r>
            <w:proofErr w:type="spellEnd"/>
            <w:r>
              <w:rPr>
                <w:rFonts w:ascii="Courier New" w:eastAsia="Courier New" w:hAnsi="Courier New" w:cs="Courier New"/>
                <w:color w:val="000000"/>
              </w:rPr>
              <w:t xml:space="preserve"> / </w:t>
            </w:r>
            <w:proofErr w:type="spellStart"/>
            <w:r>
              <w:rPr>
                <w:rFonts w:ascii="Courier New" w:eastAsia="Courier New" w:hAnsi="Courier New" w:cs="Courier New"/>
                <w:color w:val="000000"/>
              </w:rPr>
              <w:t>Ikibazo</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cy'indwara</w:t>
            </w:r>
            <w:proofErr w:type="spellEnd"/>
          </w:p>
          <w:p w14:paraId="357990E5" w14:textId="01549493" w:rsidR="006410A2" w:rsidRDefault="00000000">
            <w:pPr>
              <w:spacing w:after="40"/>
            </w:pPr>
            <w:r>
              <w:rPr>
                <w:rFonts w:ascii="Courier New" w:eastAsia="Courier New" w:hAnsi="Courier New" w:cs="Courier New"/>
                <w:color w:val="000000"/>
              </w:rPr>
              <w:t xml:space="preserve">2. </w:t>
            </w:r>
            <w:proofErr w:type="spellStart"/>
            <w:r>
              <w:rPr>
                <w:rFonts w:ascii="Courier New" w:eastAsia="Courier New" w:hAnsi="Courier New" w:cs="Courier New"/>
                <w:color w:val="000000"/>
              </w:rPr>
              <w:t>Rap</w:t>
            </w:r>
            <w:r w:rsidR="008C777C">
              <w:rPr>
                <w:rFonts w:ascii="Courier New" w:eastAsia="Courier New" w:hAnsi="Courier New" w:cs="Courier New"/>
                <w:color w:val="000000"/>
              </w:rPr>
              <w:t>o</w:t>
            </w:r>
            <w:r>
              <w:rPr>
                <w:rFonts w:ascii="Courier New" w:eastAsia="Courier New" w:hAnsi="Courier New" w:cs="Courier New"/>
                <w:color w:val="000000"/>
              </w:rPr>
              <w:t>ra</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amazi</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n'imvura</w:t>
            </w:r>
            <w:proofErr w:type="spellEnd"/>
          </w:p>
          <w:p w14:paraId="13B87680" w14:textId="77777777" w:rsidR="006410A2" w:rsidRDefault="00000000">
            <w:pPr>
              <w:spacing w:after="40"/>
            </w:pPr>
            <w:r>
              <w:rPr>
                <w:rFonts w:ascii="Courier New" w:eastAsia="Courier New" w:hAnsi="Courier New" w:cs="Courier New"/>
                <w:color w:val="000000"/>
              </w:rPr>
              <w:t xml:space="preserve">3. Tanga </w:t>
            </w:r>
            <w:proofErr w:type="spellStart"/>
            <w:r>
              <w:rPr>
                <w:rFonts w:ascii="Courier New" w:eastAsia="Courier New" w:hAnsi="Courier New" w:cs="Courier New"/>
                <w:color w:val="000000"/>
              </w:rPr>
              <w:t>ikibazo</w:t>
            </w:r>
            <w:proofErr w:type="spellEnd"/>
            <w:r>
              <w:rPr>
                <w:rFonts w:ascii="Courier New" w:eastAsia="Courier New" w:hAnsi="Courier New" w:cs="Courier New"/>
                <w:color w:val="000000"/>
              </w:rPr>
              <w:t>/</w:t>
            </w:r>
            <w:proofErr w:type="spellStart"/>
            <w:r>
              <w:rPr>
                <w:rFonts w:ascii="Courier New" w:eastAsia="Courier New" w:hAnsi="Courier New" w:cs="Courier New"/>
                <w:color w:val="000000"/>
              </w:rPr>
              <w:t>Igitekerezo</w:t>
            </w:r>
            <w:proofErr w:type="spellEnd"/>
          </w:p>
        </w:tc>
      </w:tr>
    </w:tbl>
    <w:p w14:paraId="67D777B4" w14:textId="77777777" w:rsidR="006410A2" w:rsidRDefault="00000000">
      <w:pPr>
        <w:pStyle w:val="Heading1"/>
        <w:pBdr>
          <w:bottom w:val="single" w:sz="6" w:space="4" w:color="C00000"/>
        </w:pBdr>
        <w:spacing w:before="400" w:after="200"/>
      </w:pPr>
      <w:r>
        <w:rPr>
          <w:b/>
          <w:bCs/>
          <w:color w:val="C00000"/>
          <w:sz w:val="30"/>
          <w:szCs w:val="30"/>
        </w:rPr>
        <w:t>9. Piloting &amp; Model Training Strategy Using PADAB and APEFA Solar Irrigation Data</w:t>
      </w:r>
    </w:p>
    <w:p w14:paraId="5018236F" w14:textId="2DFE8300" w:rsidR="006410A2" w:rsidRDefault="00000000" w:rsidP="00AB2266">
      <w:pPr>
        <w:spacing w:after="160"/>
        <w:jc w:val="both"/>
      </w:pPr>
      <w:r>
        <w:rPr>
          <w:color w:val="000000"/>
          <w:sz w:val="22"/>
          <w:szCs w:val="22"/>
        </w:rPr>
        <w:t xml:space="preserve">Rather than launching district-wide against unknown baselines, the platform is piloted and calibrated on the two irrigation schemes the Fellowship already exists to evaluate: the AfDB-funded PADAB scheme in the </w:t>
      </w:r>
      <w:proofErr w:type="spellStart"/>
      <w:r>
        <w:rPr>
          <w:color w:val="000000"/>
          <w:sz w:val="22"/>
          <w:szCs w:val="22"/>
        </w:rPr>
        <w:t>Mwesa</w:t>
      </w:r>
      <w:proofErr w:type="spellEnd"/>
      <w:r>
        <w:rPr>
          <w:color w:val="000000"/>
          <w:sz w:val="22"/>
          <w:szCs w:val="22"/>
        </w:rPr>
        <w:t xml:space="preserve"> Valley (650 ha, two pumping stations, 65.5 km of canals, delivered 2007–2013) and the APEFA solar-powered irrigation system in </w:t>
      </w:r>
      <w:proofErr w:type="spellStart"/>
      <w:r>
        <w:rPr>
          <w:color w:val="000000"/>
          <w:sz w:val="22"/>
          <w:szCs w:val="22"/>
        </w:rPr>
        <w:t>Ngeruka</w:t>
      </w:r>
      <w:proofErr w:type="spellEnd"/>
      <w:r>
        <w:rPr>
          <w:color w:val="000000"/>
          <w:sz w:val="22"/>
          <w:szCs w:val="22"/>
        </w:rPr>
        <w:t xml:space="preserve"> and </w:t>
      </w:r>
      <w:proofErr w:type="spellStart"/>
      <w:r>
        <w:rPr>
          <w:color w:val="000000"/>
          <w:sz w:val="22"/>
          <w:szCs w:val="22"/>
        </w:rPr>
        <w:t>Mareba</w:t>
      </w:r>
      <w:proofErr w:type="spellEnd"/>
      <w:r>
        <w:rPr>
          <w:color w:val="000000"/>
          <w:sz w:val="22"/>
          <w:szCs w:val="22"/>
        </w:rPr>
        <w:t xml:space="preserve"> sectors. Both have documented feasibility studies, appraisal reports, and multi-year implementation records</w:t>
      </w:r>
      <w:r w:rsidR="00AB2266">
        <w:rPr>
          <w:color w:val="000000"/>
          <w:sz w:val="22"/>
          <w:szCs w:val="22"/>
        </w:rPr>
        <w:t>,</w:t>
      </w:r>
      <w:r>
        <w:rPr>
          <w:color w:val="000000"/>
          <w:sz w:val="22"/>
          <w:szCs w:val="22"/>
        </w:rPr>
        <w:t xml:space="preserve"> precisely the ground truth needed to train and validate the platform's models before any district-wide scale-up.</w:t>
      </w:r>
    </w:p>
    <w:p w14:paraId="49143A82" w14:textId="77777777" w:rsidR="006410A2" w:rsidRDefault="00000000">
      <w:pPr>
        <w:pStyle w:val="Heading2"/>
        <w:spacing w:before="320" w:after="120"/>
      </w:pPr>
      <w:r>
        <w:rPr>
          <w:b/>
          <w:bCs/>
          <w:color w:val="C00000"/>
          <w:sz w:val="24"/>
          <w:szCs w:val="24"/>
        </w:rPr>
        <w:t>9.1 Training the Web Dashboard's Outcome-Verification Models</w:t>
      </w:r>
    </w:p>
    <w:p w14:paraId="28155742" w14:textId="77777777" w:rsidR="006410A2" w:rsidRDefault="00000000" w:rsidP="00AB2266">
      <w:pPr>
        <w:pStyle w:val="ListParagraph"/>
        <w:numPr>
          <w:ilvl w:val="0"/>
          <w:numId w:val="2"/>
        </w:numPr>
        <w:spacing w:after="140"/>
        <w:jc w:val="both"/>
      </w:pPr>
      <w:r>
        <w:rPr>
          <w:b/>
          <w:bCs/>
          <w:color w:val="000000"/>
          <w:sz w:val="22"/>
          <w:szCs w:val="22"/>
        </w:rPr>
        <w:lastRenderedPageBreak/>
        <w:t xml:space="preserve">Yield Benchmarking: </w:t>
      </w:r>
      <w:r>
        <w:rPr>
          <w:color w:val="000000"/>
          <w:sz w:val="22"/>
          <w:szCs w:val="22"/>
        </w:rPr>
        <w:t xml:space="preserve">PADAB and APEFA feasibility-study yield projections are loaded into </w:t>
      </w:r>
      <w:proofErr w:type="spellStart"/>
      <w:r>
        <w:rPr>
          <w:color w:val="000000"/>
          <w:sz w:val="22"/>
          <w:szCs w:val="22"/>
        </w:rPr>
        <w:t>irrigation_</w:t>
      </w:r>
      <w:proofErr w:type="gramStart"/>
      <w:r>
        <w:rPr>
          <w:color w:val="000000"/>
          <w:sz w:val="22"/>
          <w:szCs w:val="22"/>
        </w:rPr>
        <w:t>schemes.feasibility</w:t>
      </w:r>
      <w:proofErr w:type="gramEnd"/>
      <w:r>
        <w:rPr>
          <w:color w:val="000000"/>
          <w:sz w:val="22"/>
          <w:szCs w:val="22"/>
        </w:rPr>
        <w:t>_yield_target_tons</w:t>
      </w:r>
      <w:proofErr w:type="spellEnd"/>
      <w:r>
        <w:rPr>
          <w:color w:val="000000"/>
          <w:sz w:val="22"/>
          <w:szCs w:val="22"/>
        </w:rPr>
        <w:t xml:space="preserve"> and used as the baseline the dashboard compares against farmer-reported harvests in </w:t>
      </w:r>
      <w:proofErr w:type="spellStart"/>
      <w:r>
        <w:rPr>
          <w:color w:val="000000"/>
          <w:sz w:val="22"/>
          <w:szCs w:val="22"/>
        </w:rPr>
        <w:t>citizen_science_logs</w:t>
      </w:r>
      <w:proofErr w:type="spellEnd"/>
      <w:r>
        <w:rPr>
          <w:color w:val="000000"/>
          <w:sz w:val="22"/>
          <w:szCs w:val="22"/>
        </w:rPr>
        <w:t>, directly answering Objective 1 (empirically verify achievement of expected outcomes).</w:t>
      </w:r>
    </w:p>
    <w:p w14:paraId="55C14422" w14:textId="77777777" w:rsidR="006410A2" w:rsidRDefault="00000000" w:rsidP="00AB2266">
      <w:pPr>
        <w:pStyle w:val="ListParagraph"/>
        <w:numPr>
          <w:ilvl w:val="0"/>
          <w:numId w:val="2"/>
        </w:numPr>
        <w:spacing w:after="140"/>
        <w:jc w:val="both"/>
      </w:pPr>
      <w:r>
        <w:rPr>
          <w:b/>
          <w:bCs/>
          <w:color w:val="000000"/>
          <w:sz w:val="22"/>
          <w:szCs w:val="22"/>
        </w:rPr>
        <w:t xml:space="preserve">Bottleneck Classification: </w:t>
      </w:r>
      <w:r>
        <w:rPr>
          <w:color w:val="000000"/>
          <w:sz w:val="22"/>
          <w:szCs w:val="22"/>
        </w:rPr>
        <w:t xml:space="preserve">Historical AfDB evaluation findings on </w:t>
      </w:r>
      <w:proofErr w:type="spellStart"/>
      <w:r>
        <w:rPr>
          <w:color w:val="000000"/>
          <w:sz w:val="22"/>
          <w:szCs w:val="22"/>
        </w:rPr>
        <w:t>PADAB's</w:t>
      </w:r>
      <w:proofErr w:type="spellEnd"/>
      <w:r>
        <w:rPr>
          <w:color w:val="000000"/>
          <w:sz w:val="22"/>
          <w:szCs w:val="22"/>
        </w:rPr>
        <w:t xml:space="preserve"> infrastructure performance train the initial thresholds for the </w:t>
      </w:r>
      <w:proofErr w:type="spellStart"/>
      <w:r>
        <w:rPr>
          <w:color w:val="000000"/>
          <w:sz w:val="22"/>
          <w:szCs w:val="22"/>
        </w:rPr>
        <w:t>bottleneck_category</w:t>
      </w:r>
      <w:proofErr w:type="spellEnd"/>
      <w:r>
        <w:rPr>
          <w:color w:val="000000"/>
          <w:sz w:val="22"/>
          <w:szCs w:val="22"/>
        </w:rPr>
        <w:t xml:space="preserve"> field (technical, social, institutional, environmental), so the dashboard can auto-flag emerging patterns rather than wait for manual review, per Objective 2.</w:t>
      </w:r>
    </w:p>
    <w:p w14:paraId="725FBF4A" w14:textId="77777777" w:rsidR="006410A2" w:rsidRDefault="00000000" w:rsidP="00AB2266">
      <w:pPr>
        <w:pStyle w:val="ListParagraph"/>
        <w:numPr>
          <w:ilvl w:val="0"/>
          <w:numId w:val="2"/>
        </w:numPr>
        <w:spacing w:after="140"/>
        <w:jc w:val="both"/>
      </w:pPr>
      <w:r>
        <w:rPr>
          <w:b/>
          <w:bCs/>
          <w:color w:val="000000"/>
          <w:sz w:val="22"/>
          <w:szCs w:val="22"/>
        </w:rPr>
        <w:t xml:space="preserve">Resettlement &amp; Downstream Impact Tracking: </w:t>
      </w:r>
      <w:r>
        <w:rPr>
          <w:color w:val="000000"/>
          <w:sz w:val="22"/>
          <w:szCs w:val="22"/>
        </w:rPr>
        <w:t xml:space="preserve">Known resettlement and downstream land-reallocation cases from the PADAB dam construction seed the </w:t>
      </w:r>
      <w:proofErr w:type="spellStart"/>
      <w:r>
        <w:rPr>
          <w:color w:val="000000"/>
          <w:sz w:val="22"/>
          <w:szCs w:val="22"/>
        </w:rPr>
        <w:t>community_feedback</w:t>
      </w:r>
      <w:proofErr w:type="spellEnd"/>
      <w:r>
        <w:rPr>
          <w:color w:val="000000"/>
          <w:sz w:val="22"/>
          <w:szCs w:val="22"/>
        </w:rPr>
        <w:t xml:space="preserve"> categories, ensuring Objective 4 impacts are visible to District Planners from day one rather than discovered mid-pilot.</w:t>
      </w:r>
    </w:p>
    <w:p w14:paraId="5E3A6C26" w14:textId="77777777" w:rsidR="006410A2" w:rsidRDefault="00000000">
      <w:pPr>
        <w:pStyle w:val="Heading2"/>
        <w:spacing w:before="320" w:after="120"/>
      </w:pPr>
      <w:r>
        <w:rPr>
          <w:b/>
          <w:bCs/>
          <w:color w:val="C00000"/>
          <w:sz w:val="24"/>
          <w:szCs w:val="24"/>
        </w:rPr>
        <w:t>9.2 Calibrating the USSD/SMS Offline Logic</w:t>
      </w:r>
    </w:p>
    <w:p w14:paraId="0253C7CC" w14:textId="77777777" w:rsidR="006410A2" w:rsidRDefault="00000000" w:rsidP="00AB2266">
      <w:pPr>
        <w:pStyle w:val="ListParagraph"/>
        <w:numPr>
          <w:ilvl w:val="0"/>
          <w:numId w:val="2"/>
        </w:numPr>
        <w:spacing w:after="140"/>
        <w:jc w:val="both"/>
      </w:pPr>
      <w:r>
        <w:rPr>
          <w:b/>
          <w:bCs/>
          <w:color w:val="000000"/>
          <w:sz w:val="22"/>
          <w:szCs w:val="22"/>
        </w:rPr>
        <w:t xml:space="preserve">Irrigation Scheduling Assistant: </w:t>
      </w:r>
      <w:r>
        <w:rPr>
          <w:color w:val="000000"/>
          <w:sz w:val="22"/>
          <w:szCs w:val="22"/>
        </w:rPr>
        <w:t xml:space="preserve">Seasonal irrigation advice thresholds are calibrated against the historical rainfall and drought patterns recorded for the </w:t>
      </w:r>
      <w:proofErr w:type="spellStart"/>
      <w:r>
        <w:rPr>
          <w:color w:val="000000"/>
          <w:sz w:val="22"/>
          <w:szCs w:val="22"/>
        </w:rPr>
        <w:t>Mwesa</w:t>
      </w:r>
      <w:proofErr w:type="spellEnd"/>
      <w:r>
        <w:rPr>
          <w:color w:val="000000"/>
          <w:sz w:val="22"/>
          <w:szCs w:val="22"/>
        </w:rPr>
        <w:t xml:space="preserve"> Valley and </w:t>
      </w:r>
      <w:proofErr w:type="spellStart"/>
      <w:r>
        <w:rPr>
          <w:color w:val="000000"/>
          <w:sz w:val="22"/>
          <w:szCs w:val="22"/>
        </w:rPr>
        <w:t>Ngeruka</w:t>
      </w:r>
      <w:proofErr w:type="spellEnd"/>
      <w:r>
        <w:rPr>
          <w:color w:val="000000"/>
          <w:sz w:val="22"/>
          <w:szCs w:val="22"/>
        </w:rPr>
        <w:t>/</w:t>
      </w:r>
      <w:proofErr w:type="spellStart"/>
      <w:r>
        <w:rPr>
          <w:color w:val="000000"/>
          <w:sz w:val="22"/>
          <w:szCs w:val="22"/>
        </w:rPr>
        <w:t>Mareba</w:t>
      </w:r>
      <w:proofErr w:type="spellEnd"/>
      <w:r>
        <w:rPr>
          <w:color w:val="000000"/>
          <w:sz w:val="22"/>
          <w:szCs w:val="22"/>
        </w:rPr>
        <w:t xml:space="preserve"> sectors, so automated SMS guidance reflects locally validated conditions rather than generic regional averages.</w:t>
      </w:r>
    </w:p>
    <w:p w14:paraId="6324965A" w14:textId="77777777" w:rsidR="006410A2" w:rsidRDefault="00000000" w:rsidP="00AB2266">
      <w:pPr>
        <w:pStyle w:val="ListParagraph"/>
        <w:numPr>
          <w:ilvl w:val="0"/>
          <w:numId w:val="2"/>
        </w:numPr>
        <w:spacing w:after="140"/>
        <w:jc w:val="both"/>
      </w:pPr>
      <w:r>
        <w:rPr>
          <w:b/>
          <w:bCs/>
          <w:color w:val="000000"/>
          <w:sz w:val="22"/>
          <w:szCs w:val="22"/>
        </w:rPr>
        <w:t xml:space="preserve">Infrastructure Health Reporter: </w:t>
      </w:r>
      <w:r>
        <w:rPr>
          <w:color w:val="000000"/>
          <w:sz w:val="22"/>
          <w:szCs w:val="22"/>
        </w:rPr>
        <w:t xml:space="preserve">Fault and downtime categories in the USSD menu are pre-populated from </w:t>
      </w:r>
      <w:proofErr w:type="spellStart"/>
      <w:r>
        <w:rPr>
          <w:color w:val="000000"/>
          <w:sz w:val="22"/>
          <w:szCs w:val="22"/>
        </w:rPr>
        <w:t>PADAB's</w:t>
      </w:r>
      <w:proofErr w:type="spellEnd"/>
      <w:r>
        <w:rPr>
          <w:color w:val="000000"/>
          <w:sz w:val="22"/>
          <w:szCs w:val="22"/>
        </w:rPr>
        <w:t xml:space="preserve"> known asset inventory (two pumping stations, 65.5 km of canals) and </w:t>
      </w:r>
      <w:proofErr w:type="spellStart"/>
      <w:r>
        <w:rPr>
          <w:color w:val="000000"/>
          <w:sz w:val="22"/>
          <w:szCs w:val="22"/>
        </w:rPr>
        <w:t>APEFA's</w:t>
      </w:r>
      <w:proofErr w:type="spellEnd"/>
      <w:r>
        <w:rPr>
          <w:color w:val="000000"/>
          <w:sz w:val="22"/>
          <w:szCs w:val="22"/>
        </w:rPr>
        <w:t xml:space="preserve"> solar pump specifications, so operators select from a locally accurate list instead of free-text descriptions.</w:t>
      </w:r>
    </w:p>
    <w:p w14:paraId="0DA8F236" w14:textId="77777777" w:rsidR="006410A2" w:rsidRDefault="00000000">
      <w:pPr>
        <w:pStyle w:val="Heading2"/>
        <w:spacing w:before="320" w:after="120"/>
      </w:pPr>
      <w:r>
        <w:rPr>
          <w:b/>
          <w:bCs/>
          <w:color w:val="C00000"/>
          <w:sz w:val="24"/>
          <w:szCs w:val="24"/>
        </w:rPr>
        <w:t>9.3 Pilot Sector Sequencing</w:t>
      </w:r>
    </w:p>
    <w:p w14:paraId="2560C13C" w14:textId="77777777" w:rsidR="006410A2" w:rsidRDefault="00000000" w:rsidP="00AB2266">
      <w:pPr>
        <w:spacing w:after="160"/>
        <w:jc w:val="both"/>
      </w:pPr>
      <w:r>
        <w:rPr>
          <w:color w:val="000000"/>
          <w:sz w:val="22"/>
          <w:szCs w:val="22"/>
        </w:rPr>
        <w:t xml:space="preserve">Consistent with the Fellowship's own approach of deploying in one or two sectors before scaling, the six-month platform pilot (Section 5) is geographically anchored to the sectors covering the </w:t>
      </w:r>
      <w:proofErr w:type="spellStart"/>
      <w:r>
        <w:rPr>
          <w:color w:val="000000"/>
          <w:sz w:val="22"/>
          <w:szCs w:val="22"/>
        </w:rPr>
        <w:t>Mwesa</w:t>
      </w:r>
      <w:proofErr w:type="spellEnd"/>
      <w:r>
        <w:rPr>
          <w:color w:val="000000"/>
          <w:sz w:val="22"/>
          <w:szCs w:val="22"/>
        </w:rPr>
        <w:t xml:space="preserve"> Valley (PADAB) and </w:t>
      </w:r>
      <w:proofErr w:type="spellStart"/>
      <w:r>
        <w:rPr>
          <w:color w:val="000000"/>
          <w:sz w:val="22"/>
          <w:szCs w:val="22"/>
        </w:rPr>
        <w:t>Ngeruka</w:t>
      </w:r>
      <w:proofErr w:type="spellEnd"/>
      <w:r>
        <w:rPr>
          <w:color w:val="000000"/>
          <w:sz w:val="22"/>
          <w:szCs w:val="22"/>
        </w:rPr>
        <w:t>/</w:t>
      </w:r>
      <w:proofErr w:type="spellStart"/>
      <w:r>
        <w:rPr>
          <w:color w:val="000000"/>
          <w:sz w:val="22"/>
          <w:szCs w:val="22"/>
        </w:rPr>
        <w:t>Mareba</w:t>
      </w:r>
      <w:proofErr w:type="spellEnd"/>
      <w:r>
        <w:rPr>
          <w:color w:val="000000"/>
          <w:sz w:val="22"/>
          <w:szCs w:val="22"/>
        </w:rPr>
        <w:t xml:space="preserve"> (APEFA Solar). Once the outcome-verification and bottleneck-detection models are validated against these two known schemes, the same data model (via the </w:t>
      </w:r>
      <w:proofErr w:type="spellStart"/>
      <w:r>
        <w:rPr>
          <w:color w:val="000000"/>
          <w:sz w:val="22"/>
          <w:szCs w:val="22"/>
        </w:rPr>
        <w:t>irrigation_schemes</w:t>
      </w:r>
      <w:proofErr w:type="spellEnd"/>
      <w:r>
        <w:rPr>
          <w:color w:val="000000"/>
          <w:sz w:val="22"/>
          <w:szCs w:val="22"/>
        </w:rPr>
        <w:t xml:space="preserve"> table) extends to additional irrigation investments district-wide without re-architecting the platform.</w:t>
      </w:r>
    </w:p>
    <w:sectPr w:rsidR="006410A2">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8896D" w14:textId="77777777" w:rsidR="003F2BE3" w:rsidRDefault="003F2BE3">
      <w:r>
        <w:separator/>
      </w:r>
    </w:p>
  </w:endnote>
  <w:endnote w:type="continuationSeparator" w:id="0">
    <w:p w14:paraId="29147878" w14:textId="77777777" w:rsidR="003F2BE3" w:rsidRDefault="003F2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235F" w14:textId="77777777" w:rsidR="006410A2"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AB2266">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B226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43066" w14:textId="77777777" w:rsidR="003F2BE3" w:rsidRDefault="003F2BE3">
      <w:r>
        <w:separator/>
      </w:r>
    </w:p>
  </w:footnote>
  <w:footnote w:type="continuationSeparator" w:id="0">
    <w:p w14:paraId="1C2DE98F" w14:textId="77777777" w:rsidR="003F2BE3" w:rsidRDefault="003F2B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7D2F" w14:textId="77777777" w:rsidR="006410A2" w:rsidRDefault="00000000">
    <w:pPr>
      <w:pBdr>
        <w:bottom w:val="single" w:sz="4" w:space="4" w:color="595959"/>
      </w:pBdr>
      <w:tabs>
        <w:tab w:val="right" w:pos="9026"/>
      </w:tabs>
    </w:pPr>
    <w:r>
      <w:rPr>
        <w:color w:val="595959"/>
        <w:sz w:val="16"/>
        <w:szCs w:val="16"/>
      </w:rPr>
      <w:t>CS-IRCFS Platform Proposal</w:t>
    </w:r>
    <w:r>
      <w:rPr>
        <w:color w:val="595959"/>
        <w:sz w:val="16"/>
        <w:szCs w:val="16"/>
      </w:rPr>
      <w:tab/>
      <w:t>AIMS Rwanda — KTT Office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72FA6"/>
    <w:multiLevelType w:val="hybridMultilevel"/>
    <w:tmpl w:val="7BAE5E6A"/>
    <w:lvl w:ilvl="0" w:tplc="811CB534">
      <w:start w:val="1"/>
      <w:numFmt w:val="bullet"/>
      <w:lvlText w:val="▪"/>
      <w:lvlJc w:val="left"/>
      <w:pPr>
        <w:ind w:left="460" w:hanging="260"/>
      </w:pPr>
      <w:rPr>
        <w:rFonts w:ascii="Times New Roman" w:eastAsia="Times New Roman" w:hAnsi="Times New Roman" w:cs="Times New Roman"/>
        <w:color w:val="000000"/>
      </w:rPr>
    </w:lvl>
    <w:lvl w:ilvl="1" w:tplc="08C854EE">
      <w:numFmt w:val="decimal"/>
      <w:lvlText w:val=""/>
      <w:lvlJc w:val="left"/>
    </w:lvl>
    <w:lvl w:ilvl="2" w:tplc="C234C0D8">
      <w:numFmt w:val="decimal"/>
      <w:lvlText w:val=""/>
      <w:lvlJc w:val="left"/>
    </w:lvl>
    <w:lvl w:ilvl="3" w:tplc="B55ABBA4">
      <w:numFmt w:val="decimal"/>
      <w:lvlText w:val=""/>
      <w:lvlJc w:val="left"/>
    </w:lvl>
    <w:lvl w:ilvl="4" w:tplc="0E58BA0A">
      <w:numFmt w:val="decimal"/>
      <w:lvlText w:val=""/>
      <w:lvlJc w:val="left"/>
    </w:lvl>
    <w:lvl w:ilvl="5" w:tplc="A24495AE">
      <w:numFmt w:val="decimal"/>
      <w:lvlText w:val=""/>
      <w:lvlJc w:val="left"/>
    </w:lvl>
    <w:lvl w:ilvl="6" w:tplc="C03674B2">
      <w:numFmt w:val="decimal"/>
      <w:lvlText w:val=""/>
      <w:lvlJc w:val="left"/>
    </w:lvl>
    <w:lvl w:ilvl="7" w:tplc="51C6AB90">
      <w:numFmt w:val="decimal"/>
      <w:lvlText w:val=""/>
      <w:lvlJc w:val="left"/>
    </w:lvl>
    <w:lvl w:ilvl="8" w:tplc="3626B1DE">
      <w:numFmt w:val="decimal"/>
      <w:lvlText w:val=""/>
      <w:lvlJc w:val="left"/>
    </w:lvl>
  </w:abstractNum>
  <w:abstractNum w:abstractNumId="1" w15:restartNumberingAfterBreak="0">
    <w:nsid w:val="7F4E261B"/>
    <w:multiLevelType w:val="hybridMultilevel"/>
    <w:tmpl w:val="328C9E48"/>
    <w:lvl w:ilvl="0" w:tplc="CF5C7D14">
      <w:start w:val="1"/>
      <w:numFmt w:val="bullet"/>
      <w:lvlText w:val="●"/>
      <w:lvlJc w:val="left"/>
      <w:pPr>
        <w:ind w:left="720" w:hanging="360"/>
      </w:pPr>
    </w:lvl>
    <w:lvl w:ilvl="1" w:tplc="E1285648">
      <w:start w:val="1"/>
      <w:numFmt w:val="bullet"/>
      <w:lvlText w:val="○"/>
      <w:lvlJc w:val="left"/>
      <w:pPr>
        <w:ind w:left="1440" w:hanging="360"/>
      </w:pPr>
    </w:lvl>
    <w:lvl w:ilvl="2" w:tplc="A31C1034">
      <w:start w:val="1"/>
      <w:numFmt w:val="bullet"/>
      <w:lvlText w:val="■"/>
      <w:lvlJc w:val="left"/>
      <w:pPr>
        <w:ind w:left="2160" w:hanging="360"/>
      </w:pPr>
    </w:lvl>
    <w:lvl w:ilvl="3" w:tplc="E03E5DDC">
      <w:start w:val="1"/>
      <w:numFmt w:val="bullet"/>
      <w:lvlText w:val="●"/>
      <w:lvlJc w:val="left"/>
      <w:pPr>
        <w:ind w:left="2880" w:hanging="360"/>
      </w:pPr>
    </w:lvl>
    <w:lvl w:ilvl="4" w:tplc="15EC61EE">
      <w:start w:val="1"/>
      <w:numFmt w:val="bullet"/>
      <w:lvlText w:val="○"/>
      <w:lvlJc w:val="left"/>
      <w:pPr>
        <w:ind w:left="3600" w:hanging="360"/>
      </w:pPr>
    </w:lvl>
    <w:lvl w:ilvl="5" w:tplc="59EE7D46">
      <w:start w:val="1"/>
      <w:numFmt w:val="bullet"/>
      <w:lvlText w:val="■"/>
      <w:lvlJc w:val="left"/>
      <w:pPr>
        <w:ind w:left="4320" w:hanging="360"/>
      </w:pPr>
    </w:lvl>
    <w:lvl w:ilvl="6" w:tplc="8E5CE37A">
      <w:start w:val="1"/>
      <w:numFmt w:val="bullet"/>
      <w:lvlText w:val="●"/>
      <w:lvlJc w:val="left"/>
      <w:pPr>
        <w:ind w:left="5040" w:hanging="360"/>
      </w:pPr>
    </w:lvl>
    <w:lvl w:ilvl="7" w:tplc="4A62E230">
      <w:start w:val="1"/>
      <w:numFmt w:val="bullet"/>
      <w:lvlText w:val="●"/>
      <w:lvlJc w:val="left"/>
      <w:pPr>
        <w:ind w:left="5760" w:hanging="360"/>
      </w:pPr>
    </w:lvl>
    <w:lvl w:ilvl="8" w:tplc="F9D858C4">
      <w:start w:val="1"/>
      <w:numFmt w:val="bullet"/>
      <w:lvlText w:val="●"/>
      <w:lvlJc w:val="left"/>
      <w:pPr>
        <w:ind w:left="6480" w:hanging="360"/>
      </w:pPr>
    </w:lvl>
  </w:abstractNum>
  <w:num w:numId="1" w16cid:durableId="264388199">
    <w:abstractNumId w:val="1"/>
    <w:lvlOverride w:ilvl="0">
      <w:startOverride w:val="1"/>
    </w:lvlOverride>
  </w:num>
  <w:num w:numId="2" w16cid:durableId="1073892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0A2"/>
    <w:rsid w:val="003F2BE3"/>
    <w:rsid w:val="006410A2"/>
    <w:rsid w:val="008C777C"/>
    <w:rsid w:val="00AB2266"/>
    <w:rsid w:val="00F14D92"/>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B0A3A"/>
  <w15:docId w15:val="{279BC8B8-26C8-4D18-9D92-4AF175E34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W" w:eastAsia="en-R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6</Pages>
  <Words>2198</Words>
  <Characters>12533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Patrick MUNYENSANGA, Pr Eng.</cp:lastModifiedBy>
  <cp:revision>2</cp:revision>
  <dcterms:created xsi:type="dcterms:W3CDTF">2026-09-01T09:04:00Z</dcterms:created>
  <dcterms:modified xsi:type="dcterms:W3CDTF">2026-09-01T09:56:00Z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0cbc9684-8781-4e8e-899d-06343da99aa4</vt:lpwstr>
  </property>
</Properties>
</file>