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readiness assessment</w:t>
      </w:r>
    </w:p>
    <w:p>
      <w:pPr>
        <w:pStyle w:val="Subtitle"/>
      </w:pPr>
      <w:r>
        <w:t>Northstar Foods</w:t>
      </w:r>
    </w:p>
    <w:p>
      <w:r>
        <w:rPr>
          <w:sz w:val="18"/>
        </w:rPr>
        <w:t>Prepared by Avery Ross  |  Reviewed by Sofia Patel</w:t>
        <w:br/>
        <w:t>September 7, 2026  |  Approved revision 2</w:t>
      </w:r>
    </w:p>
    <w:p>
      <w:pPr>
        <w:pStyle w:val="Heading1"/>
      </w:pPr>
      <w:r>
        <w:t>Recommendation</w:t>
      </w:r>
    </w:p>
    <w:p>
      <w:r>
        <w:t>Proceed with diagnosis in the six supplied regions. Hold Northeast ownership assignments and cross-region escalation routes until the evidence gaps are resolved.</w:t>
      </w:r>
    </w:p>
    <w:p>
      <w:pPr>
        <w:pStyle w:val="Heading1"/>
      </w:pPr>
      <w:r>
        <w:t>Evidence and follow up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1440"/>
            <w:shd w:fill="EAF0F3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8640"/>
            <w:shd w:fill="EAF0F3"/>
          </w:tcPr>
          <w:p>
            <w:r>
              <w:rPr>
                <w:b/>
                <w:sz w:val="18"/>
              </w:rPr>
              <w:t>Finding and next check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60"/>
            </w:pPr>
            <w:r>
              <w:rPr>
                <w:sz w:val="20"/>
              </w:rPr>
              <w:t>Coverage</w:t>
            </w:r>
          </w:p>
        </w:tc>
        <w:tc>
          <w:tcPr>
            <w:tcW w:type="dxa" w:w="8640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60"/>
            </w:pPr>
            <w:r>
              <w:rPr>
                <w:sz w:val="20"/>
              </w:rPr>
              <w:t>Six of eight regions received. Obtain West and Southeast before an eight-region conclusion.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60"/>
            </w:pPr>
            <w:r>
              <w:rPr>
                <w:sz w:val="20"/>
              </w:rPr>
              <w:t>Ownership</w:t>
            </w:r>
          </w:p>
        </w:tc>
        <w:tc>
          <w:tcPr>
            <w:tcW w:type="dxa" w:w="8640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60"/>
            </w:pPr>
            <w:r>
              <w:rPr>
                <w:sz w:val="20"/>
              </w:rPr>
              <w:t>Northeast owner fields are incomplete. Validate observed owners; do not infer that the roles are unassigned.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60"/>
            </w:pPr>
            <w:r>
              <w:rPr>
                <w:sz w:val="20"/>
              </w:rPr>
              <w:t>Currency</w:t>
            </w:r>
          </w:p>
        </w:tc>
        <w:tc>
          <w:tcPr>
            <w:tcW w:type="dxa" w:w="8640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60"/>
            </w:pPr>
            <w:r>
              <w:rPr>
                <w:sz w:val="20"/>
              </w:rPr>
              <w:t>Central’s inventory is from the prior quarter. Avery reports the process is unchanged; dated confirmation remains open.</w:t>
            </w:r>
          </w:p>
        </w:tc>
      </w:tr>
    </w:tbl>
    <w:p>
      <w:pPr>
        <w:pStyle w:val="Heading1"/>
      </w:pPr>
      <w:r>
        <w:t>Next actions</w:t>
      </w:r>
    </w:p>
    <w:p>
      <w:pPr>
        <w:pStyle w:val="ListBullet"/>
      </w:pPr>
      <w:r>
        <w:t>Regional leads: provide missing extracts and validate owners by September 9; Avery coordinates.</w:t>
      </w:r>
    </w:p>
    <w:p>
      <w:pPr>
        <w:pStyle w:val="ListBullet"/>
      </w:pPr>
      <w:r>
        <w:t>Central lead: confirm the current process and source period by September 9.</w:t>
      </w:r>
    </w:p>
    <w:p>
      <w:pPr>
        <w:pStyle w:val="ListBullet"/>
      </w:pPr>
      <w:r>
        <w:t>Sofia: review evidence exceptions before Margaret’s September 11 baseline decision.</w:t>
      </w:r>
    </w:p>
    <w:p>
      <w:r>
        <w:rPr>
          <w:sz w:val="20"/>
        </w:rPr>
        <w:t>Revision 2 states the design decisions on hold. Sofia approved the report; the client’s evidence actions remain open.</w:t>
      </w:r>
    </w:p>
    <w:p>
      <w:r>
        <w:rPr>
          <w:sz w:val="18"/>
        </w:rPr>
        <w:t>Basis: NS-DATA01 · NS-C01: Avery’s September 7 client conversation, confirmation pending · Approved plan v1 · Practice assessment method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Northstar Foods  |  Confidential  |  September 7,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246888" cy="2468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lliance-systems-group-mark-refin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" cy="246888"/>
                  </a:xfrm>
                  <a:prstGeom prst="rect"/>
                </pic:spPr>
              </pic:pic>
            </a:graphicData>
          </a:graphic>
        </wp:inline>
      </w:drawing>
    </w:r>
    <w:r>
      <w:rPr>
        <w:sz w:val="18"/>
      </w:rPr>
      <w:t xml:space="preserve">  ALLIANCE SYSTEMS GROUP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readiness assessment</dc:title>
  <dc:subject>Northstar Foods operating-model diagnostic</dc:subject>
  <dc:creator>Avery Ross</dc:creator>
  <cp:keywords/>
  <dc:description>generated by python-docx</dc:description>
  <cp:lastModifiedBy>Sofia Patel</cp:lastModifiedBy>
  <cp:revision>2</cp:revision>
  <dcterms:created xsi:type="dcterms:W3CDTF">2026-09-07T00:00:00Z</dcterms:created>
  <dcterms:modified xsi:type="dcterms:W3CDTF">2026-09-07T00:00:00Z</dcterms:modified>
  <cp:category/>
  <dc:identifier>NS-DR01-R2</dc:identifier>
</cp:coreProperties>
</file>