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13"/>
      </w:pPr>
      <w:r>
        <w:rPr>
          <w:rFonts w:ascii="Helvetica Neue" w:hAnsi="Helvetica Neue" w:cs="Helvetica Neue"/>
          <w:sz w:val="29"/>
          <w:sz-cs w:val="29"/>
          <w:spacing w:val="0"/>
          <w:color w:val="141414"/>
        </w:rPr>
        <w:t xml:space="preserve">STAKEHOLDER SUMMARY</w:t>
      </w:r>
    </w:p>
    <w:p>
      <w:pPr>
        <w:spacing w:after="106"/>
      </w:pPr>
      <w:r>
        <w:rPr>
          <w:rFonts w:ascii="Helvetica Neue" w:hAnsi="Helvetica Neue" w:cs="Helvetica Neue"/>
          <w:sz w:val="56"/>
          <w:sz-cs w:val="56"/>
          <w:b/>
          <w:spacing w:val="0"/>
          <w:color w:val="13402E"/>
        </w:rPr>
        <w:t xml:space="preserve">CGIAR Risk Intelligence Tool — AI Processing with Amazon Bedrock</w:t>
      </w:r>
    </w:p>
    <w:p>
      <w:pPr>
        <w:spacing w:after="133"/>
      </w:pPr>
      <w:r>
        <w:rPr>
          <w:rFonts w:ascii="Helvetica Neue" w:hAnsi="Helvetica Neue" w:cs="Helvetica Neue"/>
          <w:sz w:val="38"/>
          <w:sz-cs w:val="38"/>
          <w:b/>
          <w:spacing w:val="0"/>
          <w:color w:val="13402E"/>
        </w:rPr>
        <w:t xml:space="preserve">What happens to the information submitted to the Risk Intelligence Tool when we use AI, where it is processed, and who can see it</w:t>
      </w:r>
    </w:p>
    <w:p>
      <w:pPr>
        <w:spacing w:after="213"/>
      </w:pPr>
      <w:r>
        <w:rPr>
          <w:rFonts w:ascii="Helvetica Neue" w:hAnsi="Helvetica Neue" w:cs="Helvetica Neue"/>
          <w:sz w:val="29"/>
          <w:sz-cs w:val="29"/>
          <w:b/>
          <w:spacing w:val="0"/>
          <w:color w:val="141414"/>
        </w:rPr>
        <w:t xml:space="preserve">Audience:</w:t>
      </w:r>
      <w:r>
        <w:rPr>
          <w:rFonts w:ascii="Helvetica Neue" w:hAnsi="Helvetica Neue" w:cs="Helvetica Neue"/>
          <w:sz w:val="29"/>
          <w:sz-cs w:val="29"/>
          <w:spacing w:val="0"/>
          <w:color w:val="141414"/>
        </w:rPr>
        <w:t xml:space="preserve"> Risk Intelligence Tool stakeholders, CGIAR Centers and Programs, management, Legal and Data Protection, and functional users</w:t>
      </w:r>
    </w:p>
    <w:p>
      <w:pPr>
        <w:spacing w:after="213"/>
      </w:pPr>
      <w:r>
        <w:rPr>
          <w:rFonts w:ascii="Helvetica Neue" w:hAnsi="Helvetica Neue" w:cs="Helvetica Neue"/>
          <w:sz w:val="29"/>
          <w:sz-cs w:val="29"/>
          <w:b/>
          <w:spacing w:val="0"/>
          <w:color w:val="141414"/>
        </w:rPr>
        <w:t xml:space="preserve">Status:</w:t>
      </w:r>
      <w:r>
        <w:rPr>
          <w:rFonts w:ascii="Helvetica Neue" w:hAnsi="Helvetica Neue" w:cs="Helvetica Neue"/>
          <w:sz w:val="29"/>
          <w:sz-cs w:val="29"/>
          <w:spacing w:val="0"/>
          <w:color w:val="141414"/>
        </w:rPr>
        <w:t xml:space="preserve"> Draft for stakeholder review</w:t>
      </w:r>
    </w:p>
    <w:p>
      <w:pPr>
        <w:spacing w:after="213"/>
      </w:pPr>
      <w:r>
        <w:rPr>
          <w:rFonts w:ascii="Helvetica Neue" w:hAnsi="Helvetica Neue" w:cs="Helvetica Neue"/>
          <w:sz w:val="29"/>
          <w:sz-cs w:val="29"/>
          <w:b/>
          <w:spacing w:val="0"/>
          <w:color w:val="141414"/>
        </w:rPr>
        <w:t xml:space="preserve">Version:</w:t>
      </w:r>
      <w:r>
        <w:rPr>
          <w:rFonts w:ascii="Helvetica Neue" w:hAnsi="Helvetica Neue" w:cs="Helvetica Neue"/>
          <w:sz w:val="29"/>
          <w:sz-cs w:val="29"/>
          <w:spacing w:val="0"/>
          <w:color w:val="141414"/>
        </w:rPr>
        <w:t xml:space="preserve"> 1.0 — 24 August 2026</w:t>
      </w:r>
    </w:p>
    <w:p>
      <w:pPr/>
      <w:r>
        <w:rPr>
          <w:rFonts w:ascii="Helvetica Neue" w:hAnsi="Helvetica Neue" w:cs="Helvetica Neue"/>
          <w:sz w:val="29"/>
          <w:sz-cs w:val="29"/>
          <w:spacing w:val="0"/>
          <w:color w:val="6D6D6D"/>
        </w:rPr>
        <w:t xml:space="preserve"/>
      </w:r>
    </w:p>
    <w:p>
      <w:pPr>
        <w:spacing w:after="133"/>
      </w:pPr>
      <w:r>
        <w:rPr>
          <w:rFonts w:ascii="Helvetica Neue" w:hAnsi="Helvetica Neue" w:cs="Helvetica Neue"/>
          <w:sz w:val="38"/>
          <w:sz-cs w:val="38"/>
          <w:b/>
          <w:spacing w:val="0"/>
          <w:color w:val="13402E"/>
        </w:rPr>
        <w:t xml:space="preserve">Executive summary</w:t>
      </w:r>
    </w:p>
    <w:p>
      <w:pPr>
        <w:spacing w:after="213"/>
      </w:pPr>
      <w:r>
        <w:rPr>
          <w:rFonts w:ascii="Helvetica Neue" w:hAnsi="Helvetica Neue" w:cs="Helvetica Neue"/>
          <w:sz w:val="29"/>
          <w:sz-cs w:val="29"/>
          <w:spacing w:val="0"/>
          <w:color w:val="141414"/>
        </w:rPr>
        <w:t xml:space="preserve">We use Amazon Bedrock, a service from Amazon Web Services (AWS), to access the AI models used by the CGIAR Risk Intelligence Tool. When we use AI, the information needed for the task is processed through AWS-managed services. We do not send this information directly to the model providers' public services or APIs.</w:t>
      </w:r>
    </w:p>
    <w:p>
      <w:pPr>
        <w:spacing w:after="213"/>
      </w:pPr>
      <w:r>
        <w:rPr>
          <w:rFonts w:ascii="Helvetica Neue" w:hAnsi="Helvetica Neue" w:cs="Helvetica Neue"/>
          <w:sz w:val="29"/>
          <w:sz-cs w:val="29"/>
          <w:spacing w:val="0"/>
          <w:color w:val="141414"/>
        </w:rPr>
        <w:t xml:space="preserve">The documents that users upload stay in the Alliance-managed AWS account. We read each document inside our own environment and send to Amazon Bedrock only the text that the AI task needs. The original file is never sent to Amazon Bedrock.</w:t>
      </w:r>
    </w:p>
    <w:p>
      <w:pPr>
        <w:spacing w:after="213"/>
      </w:pPr>
      <w:r>
        <w:rPr>
          <w:rFonts w:ascii="Helvetica Neue" w:hAnsi="Helvetica Neue" w:cs="Helvetica Neue"/>
          <w:sz w:val="29"/>
          <w:sz-cs w:val="29"/>
          <w:spacing w:val="0"/>
          <w:color w:val="141414"/>
        </w:rPr>
        <w:t xml:space="preserve">During AI processing, the information remains within AWS-managed infrastructure. AWS states that, under the standard Amazon Bedrock configuration, model providers do not have access to the information sent to the model or the responses it generates. AWS also states that this information is not used to train the AI models.</w:t>
      </w:r>
    </w:p>
    <w:p>
      <w:pPr>
        <w:spacing w:after="213"/>
      </w:pPr>
      <w:r>
        <w:rPr>
          <w:rFonts w:ascii="Helvetica Neue" w:hAnsi="Helvetica Neue" w:cs="Helvetica Neue"/>
          <w:sz w:val="29"/>
          <w:sz-cs w:val="29"/>
          <w:spacing w:val="0"/>
          <w:color w:val="141414"/>
        </w:rPr>
        <w:t xml:space="preserve">Our AI processing runs in a single AWS Region in the United States (</w:t>
      </w:r>
      <w:r>
        <w:rPr>
          <w:rFonts w:ascii="Courier New" w:hAnsi="Courier New" w:cs="Courier New"/>
          <w:sz w:val="25"/>
          <w:sz-cs w:val="25"/>
          <w:spacing w:val="0"/>
          <w:color w:val="141414"/>
        </w:rPr>
        <w:t xml:space="preserve">us-east-1</w:t>
      </w:r>
      <w:r>
        <w:rPr>
          <w:rFonts w:ascii="Helvetica Neue" w:hAnsi="Helvetica Neue" w:cs="Helvetica Neue"/>
          <w:sz w:val="29"/>
          <w:sz-cs w:val="29"/>
          <w:spacing w:val="0"/>
          <w:color w:val="141414"/>
        </w:rPr>
        <w:t xml:space="preserve">), and Amazon Bedrock makes the model we use available for in-Region processing only. Our applications reach Amazon Bedrock and Amazon Textract through private network endpoints inside our own AWS network, so these requests do not travel over the public internet. AWS documents some exceptions for specific models or configurations, so we review these conditions before using a new model or changing our AI configuration.</w:t>
      </w:r>
    </w:p>
    <w:p>
      <w:pPr/>
      <w:r>
        <w:rPr>
          <w:rFonts w:ascii="Helvetica Neue" w:hAnsi="Helvetica Neue" w:cs="Helvetica Neue"/>
          <w:sz w:val="29"/>
          <w:sz-cs w:val="29"/>
          <w:spacing w:val="0"/>
          <w:color w:val="6D6D6D"/>
        </w:rPr>
        <w:t xml:space="preserve"/>
      </w:r>
    </w:p>
    <w:p>
      <w:pPr>
        <w:spacing w:after="133"/>
      </w:pPr>
      <w:r>
        <w:rPr>
          <w:rFonts w:ascii="Helvetica Neue" w:hAnsi="Helvetica Neue" w:cs="Helvetica Neue"/>
          <w:sz w:val="38"/>
          <w:sz-cs w:val="38"/>
          <w:b/>
          <w:spacing w:val="0"/>
          <w:color w:val="13402E"/>
        </w:rPr>
        <w:t xml:space="preserve">1. Why we prepared this document</w:t>
      </w:r>
    </w:p>
    <w:p>
      <w:pPr>
        <w:spacing w:after="213"/>
      </w:pPr>
      <w:r>
        <w:rPr>
          <w:rFonts w:ascii="Helvetica Neue" w:hAnsi="Helvetica Neue" w:cs="Helvetica Neue"/>
          <w:sz w:val="29"/>
          <w:sz-cs w:val="29"/>
          <w:spacing w:val="0"/>
          <w:color w:val="141414"/>
        </w:rPr>
        <w:t xml:space="preserve">The Risk Intelligence Tool allows users to upload business plans and supporting evidence in formats such as PDF, Word, Excel, CSV, HTML and plain text. We use AI to read this material, check whether the information we need is present, score the business against seven risk categories, and generate an assessment report.</w:t>
      </w:r>
    </w:p>
    <w:p>
      <w:pPr>
        <w:spacing w:after="213"/>
      </w:pPr>
      <w:r>
        <w:rPr>
          <w:rFonts w:ascii="Helvetica Neue" w:hAnsi="Helvetica Neue" w:cs="Helvetica Neue"/>
          <w:sz w:val="29"/>
          <w:sz-cs w:val="29"/>
          <w:spacing w:val="0"/>
          <w:color w:val="141414"/>
        </w:rPr>
        <w:t xml:space="preserve">These files may contain unpublished business information, financial figures, partner information, personal data, or other sensitive information belonging to small and medium agricultural enterprises.</w:t>
      </w:r>
    </w:p>
    <w:p>
      <w:pPr>
        <w:spacing w:after="213"/>
      </w:pPr>
      <w:r>
        <w:rPr>
          <w:rFonts w:ascii="Helvetica Neue" w:hAnsi="Helvetica Neue" w:cs="Helvetica Neue"/>
          <w:sz w:val="29"/>
          <w:sz-cs w:val="29"/>
          <w:spacing w:val="0"/>
          <w:color w:val="141414"/>
        </w:rPr>
        <w:t xml:space="preserve">For this reason, there are three questions we need to answer clearly: what happens to this information, where is it processed, and can the model providers see it or use it?</w:t>
      </w:r>
    </w:p>
    <w:p>
      <w:pPr>
        <w:spacing w:after="213"/>
      </w:pPr>
      <w:r>
        <w:rPr>
          <w:rFonts w:ascii="Helvetica Neue" w:hAnsi="Helvetica Neue" w:cs="Helvetica Neue"/>
          <w:sz w:val="29"/>
          <w:sz-cs w:val="29"/>
          <w:spacing w:val="0"/>
          <w:color w:val="141414"/>
        </w:rPr>
        <w:t xml:space="preserve">We have reviewed our current AI implementation and AWS configuration to answer these questions. In this document, we explain the results of that review in simple language.</w:t>
      </w:r>
    </w:p>
    <w:p>
      <w:pPr/>
      <w:r>
        <w:rPr>
          <w:rFonts w:ascii="Helvetica Neue" w:hAnsi="Helvetica Neue" w:cs="Helvetica Neue"/>
          <w:sz w:val="29"/>
          <w:sz-cs w:val="29"/>
          <w:spacing w:val="0"/>
          <w:color w:val="6D6D6D"/>
        </w:rPr>
        <w:t xml:space="preserve"/>
      </w:r>
    </w:p>
    <w:p>
      <w:pPr>
        <w:spacing w:after="133"/>
      </w:pPr>
      <w:r>
        <w:rPr>
          <w:rFonts w:ascii="Helvetica Neue" w:hAnsi="Helvetica Neue" w:cs="Helvetica Neue"/>
          <w:sz w:val="38"/>
          <w:sz-cs w:val="38"/>
          <w:b/>
          <w:spacing w:val="0"/>
          <w:color w:val="13402E"/>
        </w:rPr>
        <w:t xml:space="preserve">2. How we use Amazon Bedrock</w:t>
      </w:r>
    </w:p>
    <w:p>
      <w:pPr>
        <w:spacing w:after="106"/>
      </w:pPr>
      <w:r>
        <w:rPr>
          <w:rFonts w:ascii="Helvetica Neue" w:hAnsi="Helvetica Neue" w:cs="Helvetica Neue"/>
          <w:sz w:val="32"/>
          <w:sz-cs w:val="32"/>
          <w:b/>
          <w:spacing w:val="0"/>
          <w:color w:val="1B5941"/>
        </w:rPr>
        <w:t xml:space="preserve">2.1 Where the information goes</w:t>
      </w:r>
    </w:p>
    <w:p>
      <w:pPr>
        <w:spacing w:after="213"/>
      </w:pPr>
      <w:r>
        <w:rPr>
          <w:rFonts w:ascii="Helvetica Neue" w:hAnsi="Helvetica Neue" w:cs="Helvetica Neue"/>
          <w:sz w:val="29"/>
          <w:sz-cs w:val="29"/>
          <w:spacing w:val="0"/>
          <w:color w:val="141414"/>
        </w:rPr>
        <w:t xml:space="preserve">The Risk Intelligence Tool runs in an AWS environment managed by the Alliance infrastructure team. For our AI features, we use Amazon Bedrock, a service managed by AWS. The information needed for these tasks is processed within AWS-managed infrastructure and is not sent directly to the model provider's public service or API. [S2]</w:t>
      </w:r>
    </w:p>
    <w:p>
      <w:pPr>
        <w:spacing w:after="213"/>
      </w:pPr>
      <w:r>
        <w:rPr>
          <w:rFonts w:ascii="Helvetica Neue" w:hAnsi="Helvetica Neue" w:cs="Helvetica Neue"/>
          <w:sz w:val="29"/>
          <w:sz-cs w:val="29"/>
          <w:spacing w:val="0"/>
          <w:color w:val="141414"/>
        </w:rPr>
        <w:t xml:space="preserve">AWS is responsible for protecting the infrastructure that supports its services. We remain responsible for how we manage our data, access, permissions, and retention periods. [S2, S10]</w:t>
      </w:r>
    </w:p>
    <w:p>
      <w:pPr>
        <w:spacing w:after="106"/>
      </w:pPr>
      <w:r>
        <w:rPr>
          <w:rFonts w:ascii="Helvetica Neue" w:hAnsi="Helvetica Neue" w:cs="Helvetica Neue"/>
          <w:sz w:val="32"/>
          <w:sz-cs w:val="32"/>
          <w:b/>
          <w:spacing w:val="0"/>
          <w:color w:val="1B5941"/>
        </w:rPr>
        <w:t xml:space="preserve">2.2 Step by step</w:t>
      </w:r>
    </w:p>
    <w:p>
      <w:pPr/>
      <w:r>
        <w:rPr>
          <w:rFonts w:ascii="Helvetica Neue" w:hAnsi="Helvetica Neue" w:cs="Helvetica Neue"/>
          <w:sz w:val="26"/>
          <w:sz-cs w:val="26"/>
          <w:b/>
          <w:spacing w:val="0"/>
          <w:color w:val="13402E"/>
        </w:rPr>
        <w:t xml:space="preserve">Step</w:t>
      </w:r>
    </w:p>
    <w:p>
      <w:pPr/>
      <w:r>
        <w:rPr>
          <w:rFonts w:ascii="Helvetica Neue" w:hAnsi="Helvetica Neue" w:cs="Helvetica Neue"/>
          <w:sz w:val="26"/>
          <w:sz-cs w:val="26"/>
          <w:b/>
          <w:spacing w:val="0"/>
          <w:color w:val="13402E"/>
        </w:rPr>
        <w:t xml:space="preserve">What happens, and where</w:t>
      </w:r>
    </w:p>
    <w:p>
      <w:pPr/>
      <w:r>
        <w:rPr>
          <w:rFonts w:ascii="Helvetica Neue" w:hAnsi="Helvetica Neue" w:cs="Helvetica Neue"/>
          <w:sz w:val="26"/>
          <w:sz-cs w:val="26"/>
          <w:b/>
          <w:spacing w:val="0"/>
          <w:color w:val="141414"/>
        </w:rPr>
        <w:t xml:space="preserve">1. Upload</w:t>
      </w:r>
      <w:r>
        <w:rPr>
          <w:rFonts w:ascii="Helvetica Neue" w:hAnsi="Helvetica Neue" w:cs="Helvetica Neue"/>
          <w:sz w:val="26"/>
          <w:sz-cs w:val="26"/>
          <w:spacing w:val="0"/>
          <w:color w:val="141414"/>
        </w:rPr>
        <w:t xml:space="preserve"/>
      </w:r>
    </w:p>
    <w:p>
      <w:pPr/>
      <w:r>
        <w:rPr>
          <w:rFonts w:ascii="Helvetica Neue" w:hAnsi="Helvetica Neue" w:cs="Helvetica Neue"/>
          <w:sz w:val="26"/>
          <w:sz-cs w:val="26"/>
          <w:spacing w:val="0"/>
          <w:color w:val="141414"/>
        </w:rPr>
        <w:t xml:space="preserve">The user uploads a document through the web application over an encrypted (HTTPS) connection.</w:t>
      </w:r>
    </w:p>
    <w:p>
      <w:pPr/>
      <w:r>
        <w:rPr>
          <w:rFonts w:ascii="Helvetica Neue" w:hAnsi="Helvetica Neue" w:cs="Helvetica Neue"/>
          <w:sz w:val="26"/>
          <w:sz-cs w:val="26"/>
          <w:b/>
          <w:spacing w:val="0"/>
          <w:color w:val="141414"/>
        </w:rPr>
        <w:t xml:space="preserve">2. Storage</w:t>
      </w:r>
      <w:r>
        <w:rPr>
          <w:rFonts w:ascii="Helvetica Neue" w:hAnsi="Helvetica Neue" w:cs="Helvetica Neue"/>
          <w:sz w:val="26"/>
          <w:sz-cs w:val="26"/>
          <w:spacing w:val="0"/>
          <w:color w:val="141414"/>
        </w:rPr>
        <w:t xml:space="preserve"/>
      </w:r>
    </w:p>
    <w:p>
      <w:pPr/>
      <w:r>
        <w:rPr>
          <w:rFonts w:ascii="Helvetica Neue" w:hAnsi="Helvetica Neue" w:cs="Helvetica Neue"/>
          <w:sz w:val="26"/>
          <w:sz-cs w:val="26"/>
          <w:spacing w:val="0"/>
          <w:color w:val="141414"/>
        </w:rPr>
        <w:t xml:space="preserve">We store the file in the Alliance-managed AWS environment, in a private storage area (Amazon S3) that is encrypted and closed to public access.</w:t>
      </w:r>
    </w:p>
    <w:p>
      <w:pPr/>
      <w:r>
        <w:rPr>
          <w:rFonts w:ascii="Helvetica Neue" w:hAnsi="Helvetica Neue" w:cs="Helvetica Neue"/>
          <w:sz w:val="26"/>
          <w:sz-cs w:val="26"/>
          <w:b/>
          <w:spacing w:val="0"/>
          <w:color w:val="141414"/>
        </w:rPr>
        <w:t xml:space="preserve">3. Text extraction</w:t>
      </w:r>
      <w:r>
        <w:rPr>
          <w:rFonts w:ascii="Helvetica Neue" w:hAnsi="Helvetica Neue" w:cs="Helvetica Neue"/>
          <w:sz w:val="26"/>
          <w:sz-cs w:val="26"/>
          <w:spacing w:val="0"/>
          <w:color w:val="141414"/>
        </w:rPr>
        <w:t xml:space="preserve"/>
      </w:r>
    </w:p>
    <w:p>
      <w:pPr/>
      <w:r>
        <w:rPr>
          <w:rFonts w:ascii="Helvetica Neue" w:hAnsi="Helvetica Neue" w:cs="Helvetica Neue"/>
          <w:sz w:val="26"/>
          <w:sz-cs w:val="26"/>
          <w:spacing w:val="0"/>
          <w:color w:val="141414"/>
        </w:rPr>
        <w:t xml:space="preserve">Inside our own environment, we read the document and extract its text and tables. For PDF files we use Amazon Textract, an AWS service. For Word, Excel, CSV, HTML and text files we use standard software libraries running in our own application — no AI and no external service is involved.</w:t>
      </w:r>
    </w:p>
    <w:p>
      <w:pPr/>
      <w:r>
        <w:rPr>
          <w:rFonts w:ascii="Helvetica Neue" w:hAnsi="Helvetica Neue" w:cs="Helvetica Neue"/>
          <w:sz w:val="26"/>
          <w:sz-cs w:val="26"/>
          <w:b/>
          <w:spacing w:val="0"/>
          <w:color w:val="141414"/>
        </w:rPr>
        <w:t xml:space="preserve">4. AI request</w:t>
      </w:r>
      <w:r>
        <w:rPr>
          <w:rFonts w:ascii="Helvetica Neue" w:hAnsi="Helvetica Neue" w:cs="Helvetica Neue"/>
          <w:sz w:val="26"/>
          <w:sz-cs w:val="26"/>
          <w:spacing w:val="0"/>
          <w:color w:val="141414"/>
        </w:rPr>
        <w:t xml:space="preserve"/>
      </w:r>
    </w:p>
    <w:p>
      <w:pPr/>
      <w:r>
        <w:rPr>
          <w:rFonts w:ascii="Helvetica Neue" w:hAnsi="Helvetica Neue" w:cs="Helvetica Neue"/>
          <w:sz w:val="26"/>
          <w:sz-cs w:val="26"/>
          <w:spacing w:val="0"/>
          <w:color w:val="141414"/>
        </w:rPr>
        <w:t xml:space="preserve">We send to Amazon Bedrock only the extracted text needed for the AI task. The original uploaded file is not sent to Amazon Bedrock.</w:t>
      </w:r>
    </w:p>
    <w:p>
      <w:pPr/>
      <w:r>
        <w:rPr>
          <w:rFonts w:ascii="Helvetica Neue" w:hAnsi="Helvetica Neue" w:cs="Helvetica Neue"/>
          <w:sz w:val="26"/>
          <w:sz-cs w:val="26"/>
          <w:b/>
          <w:spacing w:val="0"/>
          <w:color w:val="141414"/>
        </w:rPr>
        <w:t xml:space="preserve">5. AI processing</w:t>
      </w:r>
      <w:r>
        <w:rPr>
          <w:rFonts w:ascii="Helvetica Neue" w:hAnsi="Helvetica Neue" w:cs="Helvetica Neue"/>
          <w:sz w:val="26"/>
          <w:sz-cs w:val="26"/>
          <w:spacing w:val="0"/>
          <w:color w:val="141414"/>
        </w:rPr>
        <w:t xml:space="preserve"/>
      </w:r>
    </w:p>
    <w:p>
      <w:pPr/>
      <w:r>
        <w:rPr>
          <w:rFonts w:ascii="Helvetica Neue" w:hAnsi="Helvetica Neue" w:cs="Helvetica Neue"/>
          <w:sz w:val="26"/>
          <w:sz-cs w:val="26"/>
          <w:spacing w:val="0"/>
          <w:color w:val="141414"/>
        </w:rPr>
        <w:t xml:space="preserve">Amazon Bedrock processes the text using the selected AI model on AWS-managed infrastructure and returns a response to us.</w:t>
      </w:r>
    </w:p>
    <w:p>
      <w:pPr/>
      <w:r>
        <w:rPr>
          <w:rFonts w:ascii="Helvetica Neue" w:hAnsi="Helvetica Neue" w:cs="Helvetica Neue"/>
          <w:sz w:val="26"/>
          <w:sz-cs w:val="26"/>
          <w:b/>
          <w:spacing w:val="0"/>
          <w:color w:val="141414"/>
        </w:rPr>
        <w:t xml:space="preserve">6. Result</w:t>
      </w:r>
      <w:r>
        <w:rPr>
          <w:rFonts w:ascii="Helvetica Neue" w:hAnsi="Helvetica Neue" w:cs="Helvetica Neue"/>
          <w:sz w:val="26"/>
          <w:sz-cs w:val="26"/>
          <w:spacing w:val="0"/>
          <w:color w:val="141414"/>
        </w:rPr>
        <w:t xml:space="preserve"/>
      </w:r>
    </w:p>
    <w:p>
      <w:pPr/>
      <w:r>
        <w:rPr>
          <w:rFonts w:ascii="Helvetica Neue" w:hAnsi="Helvetica Neue" w:cs="Helvetica Neue"/>
          <w:sz w:val="26"/>
          <w:sz-cs w:val="26"/>
          <w:spacing w:val="0"/>
          <w:color w:val="141414"/>
        </w:rPr>
        <w:t xml:space="preserve">We store the result in our own database and show it to the user in the tool, for example as detected gaps, risk scores, or an assessment report. Generated report PDFs are stored back in the same Alliance storage area.</w:t>
      </w:r>
    </w:p>
    <w:p>
      <w:pPr>
        <w:spacing w:after="213"/>
      </w:pPr>
      <w:r>
        <w:rPr>
          <w:rFonts w:ascii="Helvetica Neue" w:hAnsi="Helvetica Neue" w:cs="Helvetica Neue"/>
          <w:sz w:val="29"/>
          <w:sz-cs w:val="29"/>
          <w:spacing w:val="0"/>
          <w:color w:val="141414"/>
        </w:rPr>
        <w:t xml:space="preserve">The important distinction is that the uploaded file remains in our environment, and we send to Amazon Bedrock only the content needed for the AI task.</w:t>
      </w:r>
    </w:p>
    <w:p>
      <w:pPr>
        <w:spacing w:after="373"/>
      </w:pPr>
      <w:r>
        <w:rPr>
          <w:rFonts w:ascii="Helvetica Neue" w:hAnsi="Helvetica Neue" w:cs="Helvetica Neue"/>
          <w:sz w:val="29"/>
          <w:sz-cs w:val="29"/>
          <w:spacing w:val="0"/>
          <w:color w:val="141414"/>
        </w:rPr>
        <w:drawing>
          <wp:inline distT="0" distB="0" distL="0" distR="0">
            <wp:extent cx="5943600" cy="3426311"/>
            <wp:docPr id="1" name="Picture 1" descr="AI data flow diagram"/>
            <a:graphic xmlns:a="http://schemas.openxmlformats.org/drawingml/2006/main">
              <a:graphicData uri="http://schemas.openxmlformats.org/drawingml/2006/picture">
                <pic:pic xmlns:pic="http://schemas.openxmlformats.org/drawingml/2006/picture">
                  <pic:nvPicPr>
                    <pic:cNvPr id="0" name="diagram.png"/>
                    <pic:cNvPicPr/>
                  </pic:nvPicPr>
                  <pic:blipFill>
                    <a:blip xmlns:r="http://schemas.openxmlformats.org/officeDocument/2006/relationships" r:embed="rIdFig1"/>
                    <a:stretch>
                      <a:fillRect/>
                    </a:stretch>
                  </pic:blipFill>
                  <pic:spPr>
                    <a:xfrm>
                      <a:off x="0" y="0"/>
                      <a:ext cx="5943600" cy="3426311"/>
                    </a:xfrm>
                    <a:prstGeom prst="rect">
                      <a:avLst/>
                    </a:prstGeom>
                  </pic:spPr>
                </pic:pic>
              </a:graphicData>
            </a:graphic>
          </wp:inline>
        </w:drawing>
      </w:r>
    </w:p>
    <w:p>
      <w:pPr>
        <w:spacing w:after="106"/>
      </w:pPr>
      <w:r>
        <w:rPr>
          <w:rFonts w:ascii="Helvetica Neue" w:hAnsi="Helvetica Neue" w:cs="Helvetica Neue"/>
          <w:sz w:val="32"/>
          <w:sz-cs w:val="32"/>
          <w:b/>
          <w:spacing w:val="0"/>
          <w:color w:val="1B5941"/>
        </w:rPr>
        <w:t xml:space="preserve">2.3 How we connect</w:t>
      </w:r>
    </w:p>
    <w:p>
      <w:pPr>
        <w:spacing w:after="213"/>
      </w:pPr>
      <w:r>
        <w:rPr>
          <w:rFonts w:ascii="Helvetica Neue" w:hAnsi="Helvetica Neue" w:cs="Helvetica Neue"/>
          <w:sz w:val="29"/>
          <w:sz-cs w:val="29"/>
          <w:spacing w:val="0"/>
          <w:color w:val="141414"/>
        </w:rPr>
        <w:t xml:space="preserve">We connect to Amazon Bedrock using AWS access and authentication controls (AWS IAM). We do not use accounts, credentials, or API keys provided by the model providers. Permissions are managed by the Alliance within AWS and are restricted to a defined list of AI models that the tool is allowed to use. [S2]</w:t>
      </w:r>
    </w:p>
    <w:p>
      <w:pPr>
        <w:spacing w:after="213"/>
      </w:pPr>
      <w:r>
        <w:rPr>
          <w:rFonts w:ascii="Helvetica Neue" w:hAnsi="Helvetica Neue" w:cs="Helvetica Neue"/>
          <w:sz w:val="29"/>
          <w:sz-cs w:val="29"/>
          <w:spacing w:val="0"/>
          <w:color w:val="141414"/>
        </w:rPr>
        <w:t xml:space="preserve">In addition, the application components that call Amazon Bedrock and Amazon Textract run inside a private network (an AWS VPC) and reach these services through </w:t>
      </w:r>
      <w:r>
        <w:rPr>
          <w:rFonts w:ascii="Helvetica Neue" w:hAnsi="Helvetica Neue" w:cs="Helvetica Neue"/>
          <w:sz w:val="29"/>
          <w:sz-cs w:val="29"/>
          <w:b/>
          <w:spacing w:val="0"/>
          <w:color w:val="141414"/>
        </w:rPr>
        <w:t xml:space="preserve">private network endpoints</w:t>
      </w:r>
      <w:r>
        <w:rPr>
          <w:rFonts w:ascii="Helvetica Neue" w:hAnsi="Helvetica Neue" w:cs="Helvetica Neue"/>
          <w:sz w:val="29"/>
          <w:sz-cs w:val="29"/>
          <w:spacing w:val="0"/>
          <w:color w:val="141414"/>
        </w:rPr>
        <w:t xml:space="preserve"> created for that purpose. This means those requests stay inside the AWS network and do not travel over the public internet.</w:t>
      </w:r>
    </w:p>
    <w:p>
      <w:pPr>
        <w:spacing w:after="106"/>
      </w:pPr>
      <w:r>
        <w:rPr>
          <w:rFonts w:ascii="Helvetica Neue" w:hAnsi="Helvetica Neue" w:cs="Helvetica Neue"/>
          <w:sz w:val="32"/>
          <w:sz-cs w:val="32"/>
          <w:b/>
          <w:spacing w:val="0"/>
          <w:color w:val="1B5941"/>
        </w:rPr>
        <w:t xml:space="preserve">2.4 Which AI services and models we use</w:t>
      </w:r>
    </w:p>
    <w:p>
      <w:pPr/>
      <w:r>
        <w:rPr>
          <w:rFonts w:ascii="Helvetica Neue" w:hAnsi="Helvetica Neue" w:cs="Helvetica Neue"/>
          <w:sz w:val="26"/>
          <w:sz-cs w:val="26"/>
          <w:b/>
          <w:spacing w:val="0"/>
          <w:color w:val="13402E"/>
        </w:rPr>
        <w:t xml:space="preserve">Service</w:t>
      </w:r>
    </w:p>
    <w:p>
      <w:pPr/>
      <w:r>
        <w:rPr>
          <w:rFonts w:ascii="Helvetica Neue" w:hAnsi="Helvetica Neue" w:cs="Helvetica Neue"/>
          <w:sz w:val="26"/>
          <w:sz-cs w:val="26"/>
          <w:b/>
          <w:spacing w:val="0"/>
          <w:color w:val="13402E"/>
        </w:rPr>
        <w:t xml:space="preserve">What we use it for</w:t>
      </w:r>
    </w:p>
    <w:p>
      <w:pPr/>
      <w:r>
        <w:rPr>
          <w:rFonts w:ascii="Helvetica Neue" w:hAnsi="Helvetica Neue" w:cs="Helvetica Neue"/>
          <w:sz w:val="26"/>
          <w:sz-cs w:val="26"/>
          <w:b/>
          <w:spacing w:val="0"/>
          <w:color w:val="13402E"/>
        </w:rPr>
        <w:t xml:space="preserve">Who provides the model</w:t>
      </w:r>
    </w:p>
    <w:p>
      <w:pPr/>
      <w:r>
        <w:rPr>
          <w:rFonts w:ascii="Helvetica Neue" w:hAnsi="Helvetica Neue" w:cs="Helvetica Neue"/>
          <w:sz w:val="26"/>
          <w:sz-cs w:val="26"/>
          <w:b/>
          <w:spacing w:val="0"/>
          <w:color w:val="141414"/>
        </w:rPr>
        <w:t xml:space="preserve">Amazon Textract</w:t>
      </w:r>
      <w:r>
        <w:rPr>
          <w:rFonts w:ascii="Helvetica Neue" w:hAnsi="Helvetica Neue" w:cs="Helvetica Neue"/>
          <w:sz w:val="26"/>
          <w:sz-cs w:val="26"/>
          <w:spacing w:val="0"/>
          <w:color w:val="141414"/>
        </w:rPr>
        <w:t xml:space="preserve"/>
      </w:r>
    </w:p>
    <w:p>
      <w:pPr/>
      <w:r>
        <w:rPr>
          <w:rFonts w:ascii="Helvetica Neue" w:hAnsi="Helvetica Neue" w:cs="Helvetica Neue"/>
          <w:sz w:val="26"/>
          <w:sz-cs w:val="26"/>
          <w:spacing w:val="0"/>
          <w:color w:val="141414"/>
        </w:rPr>
        <w:t xml:space="preserve">Reading text and tables from PDF documents</w:t>
      </w:r>
    </w:p>
    <w:p>
      <w:pPr/>
      <w:r>
        <w:rPr>
          <w:rFonts w:ascii="Helvetica Neue" w:hAnsi="Helvetica Neue" w:cs="Helvetica Neue"/>
          <w:sz w:val="26"/>
          <w:sz-cs w:val="26"/>
          <w:spacing w:val="0"/>
          <w:color w:val="141414"/>
        </w:rPr>
        <w:t xml:space="preserve">AWS. No third-party model provider is involved.</w:t>
      </w:r>
    </w:p>
    <w:p>
      <w:pPr/>
      <w:r>
        <w:rPr>
          <w:rFonts w:ascii="Helvetica Neue" w:hAnsi="Helvetica Neue" w:cs="Helvetica Neue"/>
          <w:sz w:val="26"/>
          <w:sz-cs w:val="26"/>
          <w:b/>
          <w:spacing w:val="0"/>
          <w:color w:val="141414"/>
        </w:rPr>
        <w:t xml:space="preserve">Amazon Bedrock</w:t>
      </w:r>
      <w:r>
        <w:rPr>
          <w:rFonts w:ascii="Helvetica Neue" w:hAnsi="Helvetica Neue" w:cs="Helvetica Neue"/>
          <w:sz w:val="26"/>
          <w:sz-cs w:val="26"/>
          <w:spacing w:val="0"/>
          <w:color w:val="141414"/>
        </w:rPr>
        <w:t xml:space="preserve"/>
      </w:r>
    </w:p>
    <w:p>
      <w:pPr/>
      <w:r>
        <w:rPr>
          <w:rFonts w:ascii="Helvetica Neue" w:hAnsi="Helvetica Neue" w:cs="Helvetica Neue"/>
          <w:sz w:val="26"/>
          <w:sz-cs w:val="26"/>
          <w:spacing w:val="0"/>
          <w:color w:val="141414"/>
        </w:rPr>
        <w:t xml:space="preserve">Checking the completeness of the information, scoring the seven risk categories, generating the assessment report, and previewing prompt changes</w:t>
      </w:r>
    </w:p>
    <w:p>
      <w:pPr/>
      <w:r>
        <w:rPr>
          <w:rFonts w:ascii="Helvetica Neue" w:hAnsi="Helvetica Neue" w:cs="Helvetica Neue"/>
          <w:sz w:val="26"/>
          <w:sz-cs w:val="26"/>
          <w:spacing w:val="0"/>
          <w:color w:val="141414"/>
        </w:rPr>
        <w:t xml:space="preserve">The model currently configured is </w:t>
      </w:r>
      <w:r>
        <w:rPr>
          <w:rFonts w:ascii="Helvetica Neue" w:hAnsi="Helvetica Neue" w:cs="Helvetica Neue"/>
          <w:sz w:val="26"/>
          <w:sz-cs w:val="26"/>
          <w:b/>
          <w:spacing w:val="0"/>
          <w:color w:val="141414"/>
        </w:rPr>
        <w:t xml:space="preserve">Kimi K2.5</w:t>
      </w:r>
      <w:r>
        <w:rPr>
          <w:rFonts w:ascii="Helvetica Neue" w:hAnsi="Helvetica Neue" w:cs="Helvetica Neue"/>
          <w:sz w:val="26"/>
          <w:sz-cs w:val="26"/>
          <w:spacing w:val="0"/>
          <w:color w:val="141414"/>
        </w:rPr>
        <w:t xml:space="preserve">, provided by Moonshot AI and made available through Amazon Bedrock.</w:t>
      </w:r>
    </w:p>
    <w:p>
      <w:pPr>
        <w:spacing w:after="213"/>
      </w:pPr>
      <w:r>
        <w:rPr>
          <w:rFonts w:ascii="Helvetica Neue" w:hAnsi="Helvetica Neue" w:cs="Helvetica Neue"/>
          <w:sz w:val="29"/>
          <w:sz-cs w:val="29"/>
          <w:spacing w:val="0"/>
          <w:color w:val="141414"/>
        </w:rPr>
        <w:t xml:space="preserve">The model runs inside the Amazon Bedrock service. We do not hold an account with the model provider and we do not send requests to the provider's own service. AWS states that, under the standard Amazon Bedrock configuration, model providers do not have access to the information sent to the model or the responses it generates, and that this information is not used to train the models. [S1, S2, S8]</w:t>
      </w:r>
    </w:p>
    <w:p>
      <w:pPr>
        <w:spacing w:after="213"/>
      </w:pPr>
      <w:r>
        <w:rPr>
          <w:rFonts w:ascii="Helvetica Neue" w:hAnsi="Helvetica Neue" w:cs="Helvetica Neue"/>
          <w:sz w:val="29"/>
          <w:sz-cs w:val="29"/>
          <w:spacing w:val="0"/>
          <w:color w:val="141414"/>
        </w:rPr>
        <w:t xml:space="preserve">Our AWS permissions also allow Anthropic Claude models to be used through Amazon Bedrock, including a United States cross-Region option. These models are </w:t>
      </w:r>
      <w:r>
        <w:rPr>
          <w:rFonts w:ascii="Helvetica Neue" w:hAnsi="Helvetica Neue" w:cs="Helvetica Neue"/>
          <w:sz w:val="29"/>
          <w:sz-cs w:val="29"/>
          <w:b/>
          <w:spacing w:val="0"/>
          <w:color w:val="141414"/>
        </w:rPr>
        <w:t xml:space="preserve">not</w:t>
      </w:r>
      <w:r>
        <w:rPr>
          <w:rFonts w:ascii="Helvetica Neue" w:hAnsi="Helvetica Neue" w:cs="Helvetica Neue"/>
          <w:sz w:val="29"/>
          <w:sz-cs w:val="29"/>
          <w:spacing w:val="0"/>
          <w:color w:val="141414"/>
        </w:rPr>
        <w:t xml:space="preserve"> currently configured in the tool. If we enable them in the future, the conditions described in section 4.1 must be reviewed again, because that option allows AWS to process a request in more than one AWS Region within the United States.</w:t>
      </w:r>
    </w:p>
    <w:p>
      <w:pPr/>
      <w:r>
        <w:rPr>
          <w:rFonts w:ascii="Helvetica Neue" w:hAnsi="Helvetica Neue" w:cs="Helvetica Neue"/>
          <w:sz w:val="29"/>
          <w:sz-cs w:val="29"/>
          <w:spacing w:val="0"/>
          <w:color w:val="6D6D6D"/>
        </w:rPr>
        <w:t xml:space="preserve"/>
      </w:r>
    </w:p>
    <w:p>
      <w:pPr>
        <w:spacing w:after="133"/>
      </w:pPr>
      <w:r>
        <w:rPr>
          <w:rFonts w:ascii="Helvetica Neue" w:hAnsi="Helvetica Neue" w:cs="Helvetica Neue"/>
          <w:sz w:val="38"/>
          <w:sz-cs w:val="38"/>
          <w:b/>
          <w:spacing w:val="0"/>
          <w:color w:val="13402E"/>
        </w:rPr>
        <w:t xml:space="preserve">3. Who can see and use the information</w:t>
      </w:r>
    </w:p>
    <w:p>
      <w:pPr>
        <w:spacing w:after="213"/>
      </w:pPr>
      <w:r>
        <w:rPr>
          <w:rFonts w:ascii="Helvetica Neue" w:hAnsi="Helvetica Neue" w:cs="Helvetica Neue"/>
          <w:sz w:val="29"/>
          <w:sz-cs w:val="29"/>
          <w:spacing w:val="0"/>
          <w:color w:val="141414"/>
        </w:rPr>
        <w:t xml:space="preserve">AWS states that, under the standard Amazon Bedrock configuration, model providers do not have access to the information sent to the model or the responses it generates. AWS also states that this information is not used to train the AI models. [S1, S2, S8]</w:t>
      </w:r>
    </w:p>
    <w:p>
      <w:pPr>
        <w:spacing w:after="213"/>
      </w:pPr>
      <w:r>
        <w:rPr>
          <w:rFonts w:ascii="Helvetica Neue" w:hAnsi="Helvetica Neue" w:cs="Helvetica Neue"/>
          <w:sz w:val="29"/>
          <w:sz-cs w:val="29"/>
          <w:spacing w:val="0"/>
          <w:color w:val="141414"/>
        </w:rPr>
        <w:t xml:space="preserve">For the model we use, Amazon Bedrock provides no mechanism that would share this information with the model provider. There is no separate agreement with the provider and no data-sharing setting for the model: it is made available to us under the standard AWS terms, which we have reviewed with Legal and Data Protection. We review these conditions again before using a new model or changing our configuration. [S3, S4, S12]</w:t>
      </w:r>
    </w:p>
    <w:p>
      <w:pPr>
        <w:spacing w:after="213"/>
      </w:pPr>
      <w:r>
        <w:rPr>
          <w:rFonts w:ascii="Helvetica Neue" w:hAnsi="Helvetica Neue" w:cs="Helvetica Neue"/>
          <w:sz w:val="29"/>
          <w:sz-cs w:val="29"/>
          <w:spacing w:val="0"/>
          <w:color w:val="141414"/>
        </w:rPr>
        <w:t xml:space="preserve">Within the Alliance environment, access to the tool is controlled through AWS Cognito. Accounts are created only by an administrator, users must set their own password on first login, and password rules require at least 12 characters with upper case, lower case, numbers and symbols. Each user can only see their own assessments; administrator functions are restricted to users in the administrator group.</w:t>
      </w:r>
    </w:p>
    <w:p>
      <w:pPr/>
      <w:r>
        <w:rPr>
          <w:rFonts w:ascii="Helvetica Neue" w:hAnsi="Helvetica Neue" w:cs="Helvetica Neue"/>
          <w:sz w:val="29"/>
          <w:sz-cs w:val="29"/>
          <w:spacing w:val="0"/>
          <w:color w:val="6D6D6D"/>
        </w:rPr>
        <w:t xml:space="preserve"/>
      </w:r>
    </w:p>
    <w:p>
      <w:pPr>
        <w:spacing w:after="133"/>
      </w:pPr>
      <w:r>
        <w:rPr>
          <w:rFonts w:ascii="Helvetica Neue" w:hAnsi="Helvetica Neue" w:cs="Helvetica Neue"/>
          <w:sz w:val="38"/>
          <w:sz-cs w:val="38"/>
          <w:b/>
          <w:spacing w:val="0"/>
          <w:color w:val="13402E"/>
        </w:rPr>
        <w:t xml:space="preserve">4. Where it is processed, and what is kept</w:t>
      </w:r>
    </w:p>
    <w:p>
      <w:pPr>
        <w:spacing w:after="106"/>
      </w:pPr>
      <w:r>
        <w:rPr>
          <w:rFonts w:ascii="Helvetica Neue" w:hAnsi="Helvetica Neue" w:cs="Helvetica Neue"/>
          <w:sz w:val="32"/>
          <w:sz-cs w:val="32"/>
          <w:b/>
          <w:spacing w:val="0"/>
          <w:color w:val="1B5941"/>
        </w:rPr>
        <w:t xml:space="preserve">4.1 Where it is processed</w:t>
      </w:r>
    </w:p>
    <w:p>
      <w:pPr>
        <w:spacing w:after="213"/>
      </w:pPr>
      <w:r>
        <w:rPr>
          <w:rFonts w:ascii="Helvetica Neue" w:hAnsi="Helvetica Neue" w:cs="Helvetica Neue"/>
          <w:sz w:val="29"/>
          <w:sz-cs w:val="29"/>
          <w:spacing w:val="0"/>
          <w:color w:val="141414"/>
        </w:rPr>
        <w:t xml:space="preserve">Our AI processing runs in a single AWS Region in the United States (</w:t>
      </w:r>
      <w:r>
        <w:rPr>
          <w:rFonts w:ascii="Courier New" w:hAnsi="Courier New" w:cs="Courier New"/>
          <w:sz w:val="25"/>
          <w:sz-cs w:val="25"/>
          <w:spacing w:val="0"/>
          <w:color w:val="141414"/>
        </w:rPr>
        <w:t xml:space="preserve">us-east-1</w:t>
      </w:r>
      <w:r>
        <w:rPr>
          <w:rFonts w:ascii="Helvetica Neue" w:hAnsi="Helvetica Neue" w:cs="Helvetica Neue"/>
          <w:sz w:val="29"/>
          <w:sz-cs w:val="29"/>
          <w:spacing w:val="0"/>
          <w:color w:val="141414"/>
        </w:rPr>
        <w:t xml:space="preserve">). The AI requests are sent directly to the model in that Region.</w:t>
      </w:r>
    </w:p>
    <w:p>
      <w:pPr>
        <w:spacing w:after="213"/>
      </w:pPr>
      <w:r>
        <w:rPr>
          <w:rFonts w:ascii="Helvetica Neue" w:hAnsi="Helvetica Neue" w:cs="Helvetica Neue"/>
          <w:sz w:val="29"/>
          <w:sz-cs w:val="29"/>
          <w:spacing w:val="0"/>
          <w:color w:val="141414"/>
        </w:rPr>
        <w:t xml:space="preserve">Amazon Bedrock makes the model we use available for in-Region processing only. AWS publishes no option to route a request for this model to another AWS Region, so our AI requests cannot be processed outside </w:t>
      </w:r>
      <w:r>
        <w:rPr>
          <w:rFonts w:ascii="Courier New" w:hAnsi="Courier New" w:cs="Courier New"/>
          <w:sz w:val="25"/>
          <w:sz-cs w:val="25"/>
          <w:spacing w:val="0"/>
          <w:color w:val="141414"/>
        </w:rPr>
        <w:t xml:space="preserve">us-east-1</w:t>
      </w:r>
      <w:r>
        <w:rPr>
          <w:rFonts w:ascii="Helvetica Neue" w:hAnsi="Helvetica Neue" w:cs="Helvetica Neue"/>
          <w:sz w:val="29"/>
          <w:sz-cs w:val="29"/>
          <w:spacing w:val="0"/>
          <w:color w:val="141414"/>
        </w:rPr>
        <w:t xml:space="preserve"> while this model is the one configured. [S6]</w:t>
      </w:r>
    </w:p>
    <w:p>
      <w:pPr>
        <w:spacing w:after="213"/>
      </w:pPr>
      <w:r>
        <w:rPr>
          <w:rFonts w:ascii="Helvetica Neue" w:hAnsi="Helvetica Neue" w:cs="Helvetica Neue"/>
          <w:sz w:val="29"/>
          <w:sz-cs w:val="29"/>
          <w:spacing w:val="0"/>
          <w:color w:val="141414"/>
        </w:rPr>
        <w:t xml:space="preserve">AWS documents that, where cross-Region routing is used, the information remains within AWS infrastructure, does not travel over the public internet between Regions, and is encrypted while it is transferred. [S5, S6] This applies if we enable one of the cross-Region options described in section 2.4, which is why that change requires a new review.</w:t>
      </w:r>
    </w:p>
    <w:p>
      <w:pPr>
        <w:spacing w:after="213"/>
      </w:pPr>
      <w:r>
        <w:rPr>
          <w:rFonts w:ascii="Helvetica Neue" w:hAnsi="Helvetica Neue" w:cs="Helvetica Neue"/>
          <w:sz w:val="29"/>
          <w:sz-cs w:val="29"/>
          <w:spacing w:val="0"/>
          <w:color w:val="141414"/>
        </w:rPr>
        <w:t xml:space="preserve">The application data — uploaded files, extracted text, results and generated reports — is also stored in the same Region.</w:t>
      </w:r>
    </w:p>
    <w:p>
      <w:pPr>
        <w:spacing w:after="106"/>
      </w:pPr>
      <w:r>
        <w:rPr>
          <w:rFonts w:ascii="Helvetica Neue" w:hAnsi="Helvetica Neue" w:cs="Helvetica Neue"/>
          <w:sz w:val="32"/>
          <w:sz-cs w:val="32"/>
          <w:b/>
          <w:spacing w:val="0"/>
          <w:color w:val="1B5941"/>
        </w:rPr>
        <w:t xml:space="preserve">4.2 What is kept</w:t>
      </w:r>
    </w:p>
    <w:p>
      <w:pPr>
        <w:spacing w:after="213"/>
      </w:pPr>
      <w:r>
        <w:rPr>
          <w:rFonts w:ascii="Helvetica Neue" w:hAnsi="Helvetica Neue" w:cs="Helvetica Neue"/>
          <w:sz w:val="29"/>
          <w:sz-cs w:val="29"/>
          <w:spacing w:val="0"/>
          <w:color w:val="141414"/>
        </w:rPr>
        <w:t xml:space="preserve">AWS states that, under the standard Amazon Bedrock behaviour, the information sent to the model and the responses generated are not stored. In our current configuration, the optional Amazon Bedrock feature that can log this content is also switched off. [S3, S4, S7]</w:t>
      </w:r>
    </w:p>
    <w:p>
      <w:pPr>
        <w:spacing w:after="213"/>
      </w:pPr>
      <w:r>
        <w:rPr>
          <w:rFonts w:ascii="Helvetica Neue" w:hAnsi="Helvetica Neue" w:cs="Helvetica Neue"/>
          <w:sz w:val="29"/>
          <w:sz-cs w:val="29"/>
          <w:spacing w:val="0"/>
          <w:color w:val="141414"/>
        </w:rPr>
        <w:t xml:space="preserve">Separately, we keep the information the Risk Intelligence Tool needs to operate. This information remains in our AWS environment and is managed by the Alliance:</w:t>
      </w:r>
    </w:p>
    <w:p>
      <w:pPr/>
      <w:r>
        <w:rPr>
          <w:rFonts w:ascii="Helvetica Neue" w:hAnsi="Helvetica Neue" w:cs="Helvetica Neue"/>
          <w:sz w:val="26"/>
          <w:sz-cs w:val="26"/>
          <w:b/>
          <w:spacing w:val="0"/>
          <w:color w:val="13402E"/>
        </w:rPr>
        <w:t xml:space="preserve">What we keep</w:t>
      </w:r>
    </w:p>
    <w:p>
      <w:pPr/>
      <w:r>
        <w:rPr>
          <w:rFonts w:ascii="Helvetica Neue" w:hAnsi="Helvetica Neue" w:cs="Helvetica Neue"/>
          <w:sz w:val="26"/>
          <w:sz-cs w:val="26"/>
          <w:b/>
          <w:spacing w:val="0"/>
          <w:color w:val="13402E"/>
        </w:rPr>
        <w:t xml:space="preserve">Where</w:t>
      </w:r>
    </w:p>
    <w:p>
      <w:pPr/>
      <w:r>
        <w:rPr>
          <w:rFonts w:ascii="Helvetica Neue" w:hAnsi="Helvetica Neue" w:cs="Helvetica Neue"/>
          <w:sz w:val="26"/>
          <w:sz-cs w:val="26"/>
          <w:b/>
          <w:spacing w:val="0"/>
          <w:color w:val="13402E"/>
        </w:rPr>
        <w:t xml:space="preserve">Protection</w:t>
      </w:r>
    </w:p>
    <w:p>
      <w:pPr/>
      <w:r>
        <w:rPr>
          <w:rFonts w:ascii="Helvetica Neue" w:hAnsi="Helvetica Neue" w:cs="Helvetica Neue"/>
          <w:sz w:val="26"/>
          <w:sz-cs w:val="26"/>
          <w:spacing w:val="0"/>
          <w:color w:val="141414"/>
        </w:rPr>
        <w:t xml:space="preserve">Uploaded documents and generated report PDFs</w:t>
      </w:r>
    </w:p>
    <w:p>
      <w:pPr/>
      <w:r>
        <w:rPr>
          <w:rFonts w:ascii="Helvetica Neue" w:hAnsi="Helvetica Neue" w:cs="Helvetica Neue"/>
          <w:sz w:val="26"/>
          <w:sz-cs w:val="26"/>
          <w:spacing w:val="0"/>
          <w:color w:val="141414"/>
        </w:rPr>
        <w:t xml:space="preserve">Amazon S3, Alliance account</w:t>
      </w:r>
    </w:p>
    <w:p>
      <w:pPr/>
      <w:r>
        <w:rPr>
          <w:rFonts w:ascii="Helvetica Neue" w:hAnsi="Helvetica Neue" w:cs="Helvetica Neue"/>
          <w:sz w:val="26"/>
          <w:sz-cs w:val="26"/>
          <w:spacing w:val="0"/>
          <w:color w:val="141414"/>
        </w:rPr>
        <w:t xml:space="preserve">Encrypted at rest, all public access blocked, access only through the application</w:t>
      </w:r>
    </w:p>
    <w:p>
      <w:pPr/>
      <w:r>
        <w:rPr>
          <w:rFonts w:ascii="Helvetica Neue" w:hAnsi="Helvetica Neue" w:cs="Helvetica Neue"/>
          <w:sz w:val="26"/>
          <w:sz-cs w:val="26"/>
          <w:spacing w:val="0"/>
          <w:color w:val="141414"/>
        </w:rPr>
        <w:t xml:space="preserve">Extracted document text, detected gaps, risk scores and report content</w:t>
      </w:r>
    </w:p>
    <w:p>
      <w:pPr/>
      <w:r>
        <w:rPr>
          <w:rFonts w:ascii="Helvetica Neue" w:hAnsi="Helvetica Neue" w:cs="Helvetica Neue"/>
          <w:sz w:val="26"/>
          <w:sz-cs w:val="26"/>
          <w:spacing w:val="0"/>
          <w:color w:val="141414"/>
        </w:rPr>
        <w:t xml:space="preserve">Amazon RDS PostgreSQL database</w:t>
      </w:r>
    </w:p>
    <w:p>
      <w:pPr/>
      <w:r>
        <w:rPr>
          <w:rFonts w:ascii="Helvetica Neue" w:hAnsi="Helvetica Neue" w:cs="Helvetica Neue"/>
          <w:sz w:val="26"/>
          <w:sz-cs w:val="26"/>
          <w:spacing w:val="0"/>
          <w:color w:val="141414"/>
        </w:rPr>
        <w:t xml:space="preserve">Encrypted at rest, private network only, no public access, 7 days of automated backups</w:t>
      </w:r>
    </w:p>
    <w:p>
      <w:pPr/>
      <w:r>
        <w:rPr>
          <w:rFonts w:ascii="Helvetica Neue" w:hAnsi="Helvetica Neue" w:cs="Helvetica Neue"/>
          <w:sz w:val="26"/>
          <w:sz-cs w:val="26"/>
          <w:spacing w:val="0"/>
          <w:color w:val="141414"/>
        </w:rPr>
        <w:t xml:space="preserve">Login accounts and permissions</w:t>
      </w:r>
    </w:p>
    <w:p>
      <w:pPr/>
      <w:r>
        <w:rPr>
          <w:rFonts w:ascii="Helvetica Neue" w:hAnsi="Helvetica Neue" w:cs="Helvetica Neue"/>
          <w:sz w:val="26"/>
          <w:sz-cs w:val="26"/>
          <w:spacing w:val="0"/>
          <w:color w:val="141414"/>
        </w:rPr>
        <w:t xml:space="preserve">AWS Cognito</w:t>
      </w:r>
    </w:p>
    <w:p>
      <w:pPr/>
      <w:r>
        <w:rPr>
          <w:rFonts w:ascii="Helvetica Neue" w:hAnsi="Helvetica Neue" w:cs="Helvetica Neue"/>
          <w:sz w:val="26"/>
          <w:sz-cs w:val="26"/>
          <w:spacing w:val="0"/>
          <w:color w:val="141414"/>
        </w:rPr>
        <w:t xml:space="preserve">Managed by AWS; passwords are never stored by the application</w:t>
      </w:r>
    </w:p>
    <w:p>
      <w:pPr/>
      <w:r>
        <w:rPr>
          <w:rFonts w:ascii="Helvetica Neue" w:hAnsi="Helvetica Neue" w:cs="Helvetica Neue"/>
          <w:sz w:val="26"/>
          <w:sz-cs w:val="26"/>
          <w:spacing w:val="0"/>
          <w:color w:val="141414"/>
        </w:rPr>
        <w:t xml:space="preserve">Application and error logs</w:t>
      </w:r>
    </w:p>
    <w:p>
      <w:pPr/>
      <w:r>
        <w:rPr>
          <w:rFonts w:ascii="Helvetica Neue" w:hAnsi="Helvetica Neue" w:cs="Helvetica Neue"/>
          <w:sz w:val="26"/>
          <w:sz-cs w:val="26"/>
          <w:spacing w:val="0"/>
          <w:color w:val="141414"/>
        </w:rPr>
        <w:t xml:space="preserve">Amazon CloudWatch Logs</w:t>
      </w:r>
    </w:p>
    <w:p>
      <w:pPr/>
      <w:r>
        <w:rPr>
          <w:rFonts w:ascii="Helvetica Neue" w:hAnsi="Helvetica Neue" w:cs="Helvetica Neue"/>
          <w:sz w:val="26"/>
          <w:sz-cs w:val="26"/>
          <w:spacing w:val="0"/>
          <w:color w:val="141414"/>
        </w:rPr>
        <w:t xml:space="preserve">Record file names, sizes, durations and error messages — not the content of the documents, the AI requests, or the AI responses</w:t>
      </w:r>
    </w:p>
    <w:p>
      <w:pPr/>
      <w:r>
        <w:rPr>
          <w:rFonts w:ascii="Helvetica Neue" w:hAnsi="Helvetica Neue" w:cs="Helvetica Neue"/>
          <w:sz w:val="26"/>
          <w:sz-cs w:val="26"/>
          <w:spacing w:val="0"/>
          <w:color w:val="141414"/>
        </w:rPr>
        <w:t xml:space="preserve">Database credentials and internal service tokens</w:t>
      </w:r>
    </w:p>
    <w:p>
      <w:pPr/>
      <w:r>
        <w:rPr>
          <w:rFonts w:ascii="Helvetica Neue" w:hAnsi="Helvetica Neue" w:cs="Helvetica Neue"/>
          <w:sz w:val="26"/>
          <w:sz-cs w:val="26"/>
          <w:spacing w:val="0"/>
          <w:color w:val="141414"/>
        </w:rPr>
        <w:t xml:space="preserve">AWS Secrets Manager</w:t>
      </w:r>
    </w:p>
    <w:p>
      <w:pPr/>
      <w:r>
        <w:rPr>
          <w:rFonts w:ascii="Helvetica Neue" w:hAnsi="Helvetica Neue" w:cs="Helvetica Neue"/>
          <w:sz w:val="26"/>
          <w:sz-cs w:val="26"/>
          <w:spacing w:val="0"/>
          <w:color w:val="141414"/>
        </w:rPr>
        <w:t xml:space="preserve">Generated and stored by AWS; never written in the source code</w:t>
      </w:r>
    </w:p>
    <w:p>
      <w:pPr>
        <w:spacing w:after="213"/>
      </w:pPr>
      <w:r>
        <w:rPr>
          <w:rFonts w:ascii="Helvetica Neue" w:hAnsi="Helvetica Neue" w:cs="Helvetica Neue"/>
          <w:sz w:val="29"/>
          <w:sz-cs w:val="29"/>
          <w:spacing w:val="0"/>
          <w:color w:val="141414"/>
        </w:rPr>
        <w:t xml:space="preserve">When a user deletes a document from an assessment, the application deletes the stored file and the corresponding extraction record.</w:t>
      </w:r>
    </w:p>
    <w:p>
      <w:pPr/>
      <w:r>
        <w:rPr>
          <w:rFonts w:ascii="Helvetica Neue" w:hAnsi="Helvetica Neue" w:cs="Helvetica Neue"/>
          <w:sz w:val="29"/>
          <w:sz-cs w:val="29"/>
          <w:spacing w:val="0"/>
          <w:color w:val="6D6D6D"/>
        </w:rPr>
        <w:t xml:space="preserve"/>
      </w:r>
    </w:p>
    <w:p>
      <w:pPr>
        <w:spacing w:after="133"/>
      </w:pPr>
      <w:r>
        <w:rPr>
          <w:rFonts w:ascii="Helvetica Neue" w:hAnsi="Helvetica Neue" w:cs="Helvetica Neue"/>
          <w:sz w:val="38"/>
          <w:sz-cs w:val="38"/>
          <w:b/>
          <w:spacing w:val="0"/>
          <w:color w:val="13402E"/>
        </w:rPr>
        <w:t xml:space="preserve">5. Our commitments</w:t>
      </w:r>
    </w:p>
    <w:p>
      <w:pPr>
        <w:spacing w:after="213"/>
      </w:pPr>
      <w:r>
        <w:rPr>
          <w:rFonts w:ascii="Helvetica Neue" w:hAnsi="Helvetica Neue" w:cs="Helvetica Neue"/>
          <w:sz w:val="29"/>
          <w:sz-cs w:val="29"/>
          <w:spacing w:val="0"/>
          <w:color w:val="141414"/>
        </w:rPr>
        <w:t xml:space="preserve">The sections above explain how Amazon Bedrock works and what AWS states about the service. In addition, we have defined our own controls to protect information when we use AI:</w:t>
      </w:r>
    </w:p>
    <w:p>
      <w:pPr>
        <w:ind w:left="720" w:first-line="-720"/>
        <w:spacing w:after="106"/>
      </w:pPr>
      <w:r>
        <w:rPr>
          <w:rFonts w:ascii="Helvetica Neue" w:hAnsi="Helvetica Neue" w:cs="Helvetica Neue"/>
          <w:sz w:val="29"/>
          <w:sz-cs w:val="29"/>
          <w:color w:val="141414"/>
        </w:rPr>
        <w:t xml:space="preserve"/>
        <w:tab/>
        <w:t xml:space="preserve">•</w:t>
        <w:tab/>
        <w:t xml:space="preserve"/>
      </w:r>
      <w:r>
        <w:rPr>
          <w:rFonts w:ascii="Helvetica Neue" w:hAnsi="Helvetica Neue" w:cs="Helvetica Neue"/>
          <w:sz w:val="29"/>
          <w:sz-cs w:val="29"/>
          <w:spacing w:val="0"/>
          <w:color w:val="141414"/>
        </w:rPr>
        <w:t xml:space="preserve">We do not allow confidential or restricted information to be shared with model providers without prior review and approval from Security, Legal, and Data Protection.</w:t>
      </w:r>
    </w:p>
    <w:p>
      <w:pPr>
        <w:ind w:left="720" w:first-line="-720"/>
        <w:spacing w:after="106"/>
      </w:pPr>
      <w:r>
        <w:rPr>
          <w:rFonts w:ascii="Helvetica Neue" w:hAnsi="Helvetica Neue" w:cs="Helvetica Neue"/>
          <w:sz w:val="29"/>
          <w:sz-cs w:val="29"/>
          <w:color w:val="141414"/>
        </w:rPr>
        <w:t xml:space="preserve"/>
        <w:tab/>
        <w:t xml:space="preserve">•</w:t>
        <w:tab/>
        <w:t xml:space="preserve"/>
      </w:r>
      <w:r>
        <w:rPr>
          <w:rFonts w:ascii="Helvetica Neue" w:hAnsi="Helvetica Neue" w:cs="Helvetica Neue"/>
          <w:sz w:val="29"/>
          <w:sz-cs w:val="29"/>
          <w:spacing w:val="0"/>
          <w:color w:val="141414"/>
        </w:rPr>
        <w:t xml:space="preserve">We send to Amazon Bedrock only the information needed for the AI task, never the original uploaded file.</w:t>
      </w:r>
    </w:p>
    <w:p>
      <w:pPr>
        <w:ind w:left="720" w:first-line="-720"/>
        <w:spacing w:after="106"/>
      </w:pPr>
      <w:r>
        <w:rPr>
          <w:rFonts w:ascii="Helvetica Neue" w:hAnsi="Helvetica Neue" w:cs="Helvetica Neue"/>
          <w:sz w:val="29"/>
          <w:sz-cs w:val="29"/>
          <w:color w:val="141414"/>
        </w:rPr>
        <w:t xml:space="preserve"/>
        <w:tab/>
        <w:t xml:space="preserve">•</w:t>
        <w:tab/>
        <w:t xml:space="preserve"/>
      </w:r>
      <w:r>
        <w:rPr>
          <w:rFonts w:ascii="Helvetica Neue" w:hAnsi="Helvetica Neue" w:cs="Helvetica Neue"/>
          <w:sz w:val="29"/>
          <w:sz-cs w:val="29"/>
          <w:spacing w:val="0"/>
          <w:color w:val="141414"/>
        </w:rPr>
        <w:t xml:space="preserve">We control access to AI models through AWS permissions, restricted to an explicit list of approved models, and we use AWS security and encryption controls to protect the information.</w:t>
      </w:r>
    </w:p>
    <w:p>
      <w:pPr>
        <w:ind w:left="720" w:first-line="-720"/>
        <w:spacing w:after="106"/>
      </w:pPr>
      <w:r>
        <w:rPr>
          <w:rFonts w:ascii="Helvetica Neue" w:hAnsi="Helvetica Neue" w:cs="Helvetica Neue"/>
          <w:sz w:val="29"/>
          <w:sz-cs w:val="29"/>
          <w:color w:val="141414"/>
        </w:rPr>
        <w:t xml:space="preserve"/>
        <w:tab/>
        <w:t xml:space="preserve">•</w:t>
        <w:tab/>
        <w:t xml:space="preserve"/>
      </w:r>
      <w:r>
        <w:rPr>
          <w:rFonts w:ascii="Helvetica Neue" w:hAnsi="Helvetica Neue" w:cs="Helvetica Neue"/>
          <w:sz w:val="29"/>
          <w:sz-cs w:val="29"/>
          <w:spacing w:val="0"/>
          <w:color w:val="141414"/>
        </w:rPr>
        <w:t xml:space="preserve">We keep the traffic between our application and the AI services inside the AWS network, using private network endpoints.</w:t>
      </w:r>
    </w:p>
    <w:p>
      <w:pPr>
        <w:ind w:left="720" w:first-line="-720"/>
        <w:spacing w:after="106"/>
      </w:pPr>
      <w:r>
        <w:rPr>
          <w:rFonts w:ascii="Helvetica Neue" w:hAnsi="Helvetica Neue" w:cs="Helvetica Neue"/>
          <w:sz w:val="29"/>
          <w:sz-cs w:val="29"/>
          <w:color w:val="141414"/>
        </w:rPr>
        <w:t xml:space="preserve"/>
        <w:tab/>
        <w:t xml:space="preserve">•</w:t>
        <w:tab/>
        <w:t xml:space="preserve"/>
      </w:r>
      <w:r>
        <w:rPr>
          <w:rFonts w:ascii="Helvetica Neue" w:hAnsi="Helvetica Neue" w:cs="Helvetica Neue"/>
          <w:sz w:val="29"/>
          <w:sz-cs w:val="29"/>
          <w:spacing w:val="0"/>
          <w:color w:val="141414"/>
        </w:rPr>
        <w:t xml:space="preserve">We apply retention and deletion controls to the information we store. We do not keep complete documents, AI requests, or AI responses in application logs unless there is a documented need.</w:t>
      </w:r>
    </w:p>
    <w:p>
      <w:pPr>
        <w:ind w:left="720" w:first-line="-720"/>
        <w:spacing w:after="106"/>
      </w:pPr>
      <w:r>
        <w:rPr>
          <w:rFonts w:ascii="Helvetica Neue" w:hAnsi="Helvetica Neue" w:cs="Helvetica Neue"/>
          <w:sz w:val="29"/>
          <w:sz-cs w:val="29"/>
          <w:color w:val="141414"/>
        </w:rPr>
        <w:t xml:space="preserve"/>
        <w:tab/>
        <w:t xml:space="preserve">•</w:t>
        <w:tab/>
        <w:t xml:space="preserve"/>
      </w:r>
      <w:r>
        <w:rPr>
          <w:rFonts w:ascii="Helvetica Neue" w:hAnsi="Helvetica Neue" w:cs="Helvetica Neue"/>
          <w:sz w:val="29"/>
          <w:sz-cs w:val="29"/>
          <w:spacing w:val="0"/>
          <w:color w:val="141414"/>
        </w:rPr>
        <w:t xml:space="preserve">We review AWS conditions before using a new model or model version, including where the information may be processed, and we update the information provided to users when needed.</w:t>
      </w:r>
    </w:p>
    <w:p>
      <w:pPr>
        <w:spacing w:after="106"/>
      </w:pPr>
      <w:r>
        <w:rPr>
          <w:rFonts w:ascii="Helvetica Neue" w:hAnsi="Helvetica Neue" w:cs="Helvetica Neue"/>
          <w:sz w:val="32"/>
          <w:sz-cs w:val="32"/>
          <w:b/>
          <w:spacing w:val="0"/>
          <w:color w:val="1B5941"/>
        </w:rPr>
        <w:t xml:space="preserve">Improvements already identified</w:t>
      </w:r>
    </w:p>
    <w:p>
      <w:pPr>
        <w:spacing w:after="213"/>
      </w:pPr>
      <w:r>
        <w:rPr>
          <w:rFonts w:ascii="Helvetica Neue" w:hAnsi="Helvetica Neue" w:cs="Helvetica Neue"/>
          <w:sz w:val="29"/>
          <w:sz-cs w:val="29"/>
          <w:spacing w:val="0"/>
          <w:color w:val="141414"/>
        </w:rPr>
        <w:t xml:space="preserve">These items do not change the answers above, but we have identified them during this review and plan to address them:</w:t>
      </w:r>
    </w:p>
    <w:p>
      <w:pPr/>
      <w:r>
        <w:rPr>
          <w:rFonts w:ascii="Helvetica Neue" w:hAnsi="Helvetica Neue" w:cs="Helvetica Neue"/>
          <w:sz w:val="26"/>
          <w:sz-cs w:val="26"/>
          <w:b/>
          <w:spacing w:val="0"/>
          <w:color w:val="13402E"/>
        </w:rPr>
        <w:t xml:space="preserve">Item</w:t>
      </w:r>
    </w:p>
    <w:p>
      <w:pPr/>
      <w:r>
        <w:rPr>
          <w:rFonts w:ascii="Helvetica Neue" w:hAnsi="Helvetica Neue" w:cs="Helvetica Neue"/>
          <w:sz w:val="26"/>
          <w:sz-cs w:val="26"/>
          <w:b/>
          <w:spacing w:val="0"/>
          <w:color w:val="13402E"/>
        </w:rPr>
        <w:t xml:space="preserve">Planned improvement</w:t>
      </w:r>
    </w:p>
    <w:p>
      <w:pPr/>
      <w:r>
        <w:rPr>
          <w:rFonts w:ascii="Helvetica Neue" w:hAnsi="Helvetica Neue" w:cs="Helvetica Neue"/>
          <w:sz w:val="26"/>
          <w:sz-cs w:val="26"/>
          <w:spacing w:val="0"/>
          <w:color w:val="141414"/>
        </w:rPr>
        <w:t xml:space="preserve">Application log retention is not yet limited to a fixed period</w:t>
      </w:r>
    </w:p>
    <w:p>
      <w:pPr/>
      <w:r>
        <w:rPr>
          <w:rFonts w:ascii="Helvetica Neue" w:hAnsi="Helvetica Neue" w:cs="Helvetica Neue"/>
          <w:sz w:val="26"/>
          <w:sz-cs w:val="26"/>
          <w:spacing w:val="0"/>
          <w:color w:val="141414"/>
        </w:rPr>
        <w:t xml:space="preserve">Set an explicit retention period for the application log groups</w:t>
      </w:r>
    </w:p>
    <w:p>
      <w:pPr/>
      <w:r>
        <w:rPr>
          <w:rFonts w:ascii="Helvetica Neue" w:hAnsi="Helvetica Neue" w:cs="Helvetica Neue"/>
          <w:sz w:val="26"/>
          <w:sz-cs w:val="26"/>
          <w:spacing w:val="0"/>
          <w:color w:val="141414"/>
        </w:rPr>
        <w:t xml:space="preserve">Files are deleted when a user deletes a document or assessment, but there is no automatic retention schedule</w:t>
      </w:r>
    </w:p>
    <w:p>
      <w:pPr/>
      <w:r>
        <w:rPr>
          <w:rFonts w:ascii="Helvetica Neue" w:hAnsi="Helvetica Neue" w:cs="Helvetica Neue"/>
          <w:sz w:val="26"/>
          <w:sz-cs w:val="26"/>
          <w:spacing w:val="0"/>
          <w:color w:val="141414"/>
        </w:rPr>
        <w:t xml:space="preserve">Define and apply a retention period for uploaded documents and generated reports</w:t>
      </w:r>
    </w:p>
    <w:p>
      <w:pPr/>
      <w:r>
        <w:rPr>
          <w:rFonts w:ascii="Helvetica Neue" w:hAnsi="Helvetica Neue" w:cs="Helvetica Neue"/>
          <w:sz w:val="26"/>
          <w:sz-cs w:val="26"/>
          <w:spacing w:val="0"/>
          <w:color w:val="141414"/>
        </w:rPr>
        <w:t xml:space="preserve">Storage encryption uses AWS-managed keys</w:t>
      </w:r>
    </w:p>
    <w:p>
      <w:pPr/>
      <w:r>
        <w:rPr>
          <w:rFonts w:ascii="Helvetica Neue" w:hAnsi="Helvetica Neue" w:cs="Helvetica Neue"/>
          <w:sz w:val="26"/>
          <w:sz-cs w:val="26"/>
          <w:spacing w:val="0"/>
          <w:color w:val="141414"/>
        </w:rPr>
        <w:t xml:space="preserve">Evaluate moving to an Alliance-managed encryption key (AWS KMS) for the file storage and database</w:t>
      </w:r>
    </w:p>
    <w:p>
      <w:pPr/>
      <w:r>
        <w:rPr>
          <w:rFonts w:ascii="Helvetica Neue" w:hAnsi="Helvetica Neue" w:cs="Helvetica Neue"/>
          <w:sz w:val="26"/>
          <w:sz-cs w:val="26"/>
          <w:spacing w:val="0"/>
          <w:color w:val="141414"/>
        </w:rPr>
        <w:t xml:space="preserve">The development environment accepts requests from any web origin</w:t>
      </w:r>
    </w:p>
    <w:p>
      <w:pPr/>
      <w:r>
        <w:rPr>
          <w:rFonts w:ascii="Helvetica Neue" w:hAnsi="Helvetica Neue" w:cs="Helvetica Neue"/>
          <w:sz w:val="26"/>
          <w:sz-cs w:val="26"/>
          <w:spacing w:val="0"/>
          <w:color w:val="141414"/>
        </w:rPr>
        <w:t xml:space="preserve">Restrict this to the official application address in staging and production</w:t>
      </w:r>
    </w:p>
    <w:p>
      <w:pPr/>
      <w:r>
        <w:rPr>
          <w:rFonts w:ascii="Helvetica Neue" w:hAnsi="Helvetica Neue" w:cs="Helvetica Neue"/>
          <w:sz w:val="29"/>
          <w:sz-cs w:val="29"/>
          <w:spacing w:val="0"/>
          <w:color w:val="6D6D6D"/>
        </w:rPr>
        <w:t xml:space="preserve"/>
      </w:r>
    </w:p>
    <w:p>
      <w:pPr>
        <w:spacing w:after="133"/>
      </w:pPr>
      <w:r>
        <w:rPr>
          <w:rFonts w:ascii="Helvetica Neue" w:hAnsi="Helvetica Neue" w:cs="Helvetica Neue"/>
          <w:sz w:val="38"/>
          <w:sz-cs w:val="38"/>
          <w:b/>
          <w:spacing w:val="0"/>
          <w:color w:val="13402E"/>
        </w:rPr>
        <w:t xml:space="preserve">6. What we tell our users</w:t>
      </w:r>
    </w:p>
    <w:p>
      <w:pPr>
        <w:spacing w:after="213"/>
      </w:pPr>
      <w:r>
        <w:rPr>
          <w:rFonts w:ascii="Helvetica Neue" w:hAnsi="Helvetica Neue" w:cs="Helvetica Neue"/>
          <w:sz w:val="29"/>
          <w:sz-cs w:val="29"/>
          <w:spacing w:val="0"/>
          <w:color w:val="141414"/>
        </w:rPr>
        <w:t xml:space="preserve">The following notice is recommended for the Risk Intelligence Tool platform pages, with a link to this document for users who want more information.</w:t>
      </w:r>
    </w:p>
    <w:p>
      <w:pPr>
        <w:spacing w:after="160"/>
      </w:pPr>
      <w:r>
        <w:rPr>
          <w:rFonts w:ascii="Helvetica Neue" w:hAnsi="Helvetica Neue" w:cs="Helvetica Neue"/>
          <w:sz w:val="29"/>
          <w:sz-cs w:val="29"/>
          <w:b/>
          <w:spacing w:val="0"/>
          <w:color w:val="141414"/>
        </w:rPr>
        <w:t xml:space="preserve">AI-assisted document processing.</w:t>
      </w:r>
      <w:r>
        <w:rPr>
          <w:rFonts w:ascii="Helvetica Neue" w:hAnsi="Helvetica Neue" w:cs="Helvetica Neue"/>
          <w:sz w:val="29"/>
          <w:sz-cs w:val="29"/>
          <w:spacing w:val="0"/>
          <w:color w:val="141414"/>
        </w:rPr>
        <w:t xml:space="preserve"> We use Amazon Bedrock, a service from Amazon Web Services (AWS), for our AI features. Your uploaded file stays in the Alliance-managed AWS environment; we send to Amazon Bedrock only the text needed for the AI task. During this process, the information remains within AWS-managed infrastructure.</w:t>
      </w:r>
      <w:r>
        <w:rPr>
          <w:rFonts w:ascii="Helvetica Neue" w:hAnsi="Helvetica Neue" w:cs="Helvetica Neue"/>
          <w:sz w:val="29"/>
          <w:sz-cs w:val="29"/>
          <w:spacing w:val="0"/>
          <w:color w:val="141414"/>
        </w:rPr>
        <w:t xml:space="preserve"/>
      </w:r>
    </w:p>
    <w:p>
      <w:pPr>
        <w:spacing w:after="160"/>
      </w:pPr>
      <w:r>
        <w:rPr>
          <w:rFonts w:ascii="Helvetica Neue" w:hAnsi="Helvetica Neue" w:cs="Helvetica Neue"/>
          <w:sz w:val="29"/>
          <w:sz-cs w:val="29"/>
          <w:spacing w:val="0"/>
          <w:color w:val="141414"/>
        </w:rPr>
        <w:t xml:space="preserve">AWS states that, under the standard Amazon Bedrock configuration, model providers do not have access to the information sent to the model or the responses it generates, and that this information is not used to train the AI models. Our AI processing runs in an AWS Region in the United States.</w:t>
      </w:r>
      <w:r>
        <w:rPr>
          <w:rFonts w:ascii="Helvetica Neue" w:hAnsi="Helvetica Neue" w:cs="Helvetica Neue"/>
          <w:sz w:val="29"/>
          <w:sz-cs w:val="29"/>
          <w:spacing w:val="0"/>
          <w:color w:val="141414"/>
        </w:rPr>
        <w:t xml:space="preserve"/>
      </w:r>
    </w:p>
    <w:p>
      <w:pPr>
        <w:spacing w:after="160"/>
      </w:pPr>
      <w:r>
        <w:rPr>
          <w:rFonts w:ascii="Helvetica Neue" w:hAnsi="Helvetica Neue" w:cs="Helvetica Neue"/>
          <w:sz w:val="29"/>
          <w:sz-cs w:val="29"/>
          <w:spacing w:val="0"/>
          <w:color w:val="141414"/>
        </w:rPr>
        <w:t xml:space="preserve">The information we need to keep for the Risk Intelligence Tool to operate remains within AWS and is managed by us.</w:t>
      </w:r>
      <w:r>
        <w:rPr>
          <w:rFonts w:ascii="Helvetica Neue" w:hAnsi="Helvetica Neue" w:cs="Helvetica Neue"/>
          <w:sz w:val="29"/>
          <w:sz-cs w:val="29"/>
          <w:spacing w:val="0"/>
          <w:color w:val="141414"/>
        </w:rPr>
        <w:t xml:space="preserve"/>
      </w:r>
    </w:p>
    <w:p>
      <w:pPr/>
      <w:r>
        <w:rPr>
          <w:rFonts w:ascii="Helvetica Neue" w:hAnsi="Helvetica Neue" w:cs="Helvetica Neue"/>
          <w:sz w:val="29"/>
          <w:sz-cs w:val="29"/>
          <w:spacing w:val="0"/>
          <w:color w:val="6D6D6D"/>
        </w:rPr>
        <w:t xml:space="preserve"/>
      </w:r>
    </w:p>
    <w:p>
      <w:pPr>
        <w:spacing w:after="133"/>
      </w:pPr>
      <w:r>
        <w:rPr>
          <w:rFonts w:ascii="Helvetica Neue" w:hAnsi="Helvetica Neue" w:cs="Helvetica Neue"/>
          <w:sz w:val="38"/>
          <w:sz-cs w:val="38"/>
          <w:b/>
          <w:spacing w:val="0"/>
          <w:color w:val="13402E"/>
        </w:rPr>
        <w:t xml:space="preserve">7. Limitations and AWS references</w:t>
      </w:r>
    </w:p>
    <w:p>
      <w:pPr>
        <w:spacing w:after="213"/>
      </w:pPr>
      <w:r>
        <w:rPr>
          <w:rFonts w:ascii="Helvetica Neue" w:hAnsi="Helvetica Neue" w:cs="Helvetica Neue"/>
          <w:sz w:val="29"/>
          <w:sz-cs w:val="29"/>
          <w:spacing w:val="0"/>
          <w:color w:val="141414"/>
        </w:rPr>
        <w:t xml:space="preserve">This document is written for a non-technical audience and is based on our review of the Risk Intelligence Tool AI implementation and AWS configuration, together with official AWS documentation.</w:t>
      </w:r>
    </w:p>
    <w:p>
      <w:pPr>
        <w:spacing w:after="213"/>
      </w:pPr>
      <w:r>
        <w:rPr>
          <w:rFonts w:ascii="Helvetica Neue" w:hAnsi="Helvetica Neue" w:cs="Helvetica Neue"/>
          <w:sz w:val="29"/>
          <w:sz-cs w:val="29"/>
          <w:spacing w:val="0"/>
          <w:color w:val="141414"/>
        </w:rPr>
        <w:t xml:space="preserve">The information in this document reflects our current AI configuration and the AWS conditions reviewed for the models and services we use.</w:t>
      </w:r>
    </w:p>
    <w:p>
      <w:pPr>
        <w:spacing w:after="213"/>
      </w:pPr>
      <w:r>
        <w:rPr>
          <w:rFonts w:ascii="Helvetica Neue" w:hAnsi="Helvetica Neue" w:cs="Helvetica Neue"/>
          <w:sz w:val="29"/>
          <w:sz-cs w:val="29"/>
          <w:spacing w:val="0"/>
          <w:color w:val="141414"/>
        </w:rPr>
        <w:t xml:space="preserve">This document is not legal advice, a formal data protection impact assessment, or an independent security audit.</w:t>
      </w:r>
    </w:p>
    <w:p>
      <w:pPr>
        <w:spacing w:after="213"/>
      </w:pPr>
      <w:r>
        <w:rPr>
          <w:rFonts w:ascii="Helvetica Neue" w:hAnsi="Helvetica Neue" w:cs="Helvetica Neue"/>
          <w:sz w:val="29"/>
          <w:sz-cs w:val="29"/>
          <w:spacing w:val="0"/>
          <w:color w:val="141414"/>
        </w:rPr>
        <w:t xml:space="preserve">The following official AWS sources support the information presented in this document:</w:t>
      </w:r>
    </w:p>
    <w:p>
      <w:pPr>
        <w:ind w:left="720" w:first-line="-720"/>
        <w:spacing w:after="106"/>
      </w:pPr>
      <w:r>
        <w:rPr>
          <w:rFonts w:ascii="Helvetica Neue" w:hAnsi="Helvetica Neue" w:cs="Helvetica Neue"/>
          <w:sz w:val="29"/>
          <w:sz-cs w:val="29"/>
          <w:b/>
          <w:color w:val="141414"/>
        </w:rPr>
        <w:t xml:space="preserve"/>
        <w:tab/>
        <w:t xml:space="preserve">•</w:t>
        <w:tab/>
        <w:t xml:space="preserve"/>
      </w:r>
      <w:r>
        <w:rPr>
          <w:rFonts w:ascii="Helvetica Neue" w:hAnsi="Helvetica Neue" w:cs="Helvetica Neue"/>
          <w:sz w:val="29"/>
          <w:sz-cs w:val="29"/>
          <w:b/>
          <w:spacing w:val="0"/>
          <w:color w:val="141414"/>
        </w:rPr>
        <w:t xml:space="preserve">[S1] Amazon Bedrock security, privacy, and responsible AI.</w:t>
      </w:r>
      <w:r>
        <w:rPr>
          <w:rFonts w:ascii="Helvetica Neue" w:hAnsi="Helvetica Neue" w:cs="Helvetica Neue"/>
          <w:sz w:val="29"/>
          <w:sz-cs w:val="29"/>
          <w:spacing w:val="0"/>
          <w:color w:val="141414"/>
        </w:rPr>
        <w:t xml:space="preserve"> AWS states that inputs and outputs are not shared with model providers and are not used to train the base models. </w:t>
      </w:r>
      <w:r>
        <w:rPr>
          <w:rFonts w:ascii="Helvetica Neue" w:hAnsi="Helvetica Neue" w:cs="Helvetica Neue"/>
          <w:sz w:val="29"/>
          <w:sz-cs w:val="29"/>
          <w:u w:val="single"/>
          <w:spacing w:val="0"/>
          <w:color w:val="1B5941"/>
        </w:rPr>
        <w:t xml:space="preserve">https://aws.amazon.com/bedrock/security-privacy-responsible-ai/</w:t>
      </w:r>
      <w:r>
        <w:rPr>
          <w:rFonts w:ascii="Helvetica Neue" w:hAnsi="Helvetica Neue" w:cs="Helvetica Neue"/>
          <w:sz w:val="29"/>
          <w:sz-cs w:val="29"/>
          <w:spacing w:val="0"/>
          <w:color w:val="141414"/>
        </w:rPr>
        <w:t xml:space="preserve"/>
      </w:r>
    </w:p>
    <w:p>
      <w:pPr>
        <w:ind w:left="720" w:first-line="-720"/>
        <w:spacing w:after="106"/>
      </w:pPr>
      <w:r>
        <w:rPr>
          <w:rFonts w:ascii="Helvetica Neue" w:hAnsi="Helvetica Neue" w:cs="Helvetica Neue"/>
          <w:sz w:val="29"/>
          <w:sz-cs w:val="29"/>
          <w:b/>
          <w:color w:val="141414"/>
        </w:rPr>
        <w:t xml:space="preserve"/>
        <w:tab/>
        <w:t xml:space="preserve">•</w:t>
        <w:tab/>
        <w:t xml:space="preserve"/>
      </w:r>
      <w:r>
        <w:rPr>
          <w:rFonts w:ascii="Helvetica Neue" w:hAnsi="Helvetica Neue" w:cs="Helvetica Neue"/>
          <w:sz w:val="29"/>
          <w:sz-cs w:val="29"/>
          <w:b/>
          <w:spacing w:val="0"/>
          <w:color w:val="141414"/>
        </w:rPr>
        <w:t xml:space="preserve">[S2] Data protection — Amazon Bedrock.</w:t>
      </w:r>
      <w:r>
        <w:rPr>
          <w:rFonts w:ascii="Helvetica Neue" w:hAnsi="Helvetica Neue" w:cs="Helvetica Neue"/>
          <w:sz w:val="29"/>
          <w:sz-cs w:val="29"/>
          <w:spacing w:val="0"/>
          <w:color w:val="141414"/>
        </w:rPr>
        <w:t xml:space="preserve"> AWS describes how model software is deployed inside the Bedrock service, the provider access boundary, and the shared-responsibility model. </w:t>
      </w:r>
      <w:r>
        <w:rPr>
          <w:rFonts w:ascii="Helvetica Neue" w:hAnsi="Helvetica Neue" w:cs="Helvetica Neue"/>
          <w:sz w:val="29"/>
          <w:sz-cs w:val="29"/>
          <w:u w:val="single"/>
          <w:spacing w:val="0"/>
          <w:color w:val="1B5941"/>
        </w:rPr>
        <w:t xml:space="preserve">https://docs.aws.amazon.com/bedrock/latest/userguide/data-protection.html</w:t>
      </w:r>
      <w:r>
        <w:rPr>
          <w:rFonts w:ascii="Helvetica Neue" w:hAnsi="Helvetica Neue" w:cs="Helvetica Neue"/>
          <w:sz w:val="29"/>
          <w:sz-cs w:val="29"/>
          <w:spacing w:val="0"/>
          <w:color w:val="141414"/>
        </w:rPr>
        <w:t xml:space="preserve"/>
      </w:r>
    </w:p>
    <w:p>
      <w:pPr>
        <w:ind w:left="720" w:first-line="-720"/>
        <w:spacing w:after="106"/>
      </w:pPr>
      <w:r>
        <w:rPr>
          <w:rFonts w:ascii="Helvetica Neue" w:hAnsi="Helvetica Neue" w:cs="Helvetica Neue"/>
          <w:sz w:val="29"/>
          <w:sz-cs w:val="29"/>
          <w:b/>
          <w:color w:val="141414"/>
        </w:rPr>
        <w:t xml:space="preserve"/>
        <w:tab/>
        <w:t xml:space="preserve">•</w:t>
        <w:tab/>
        <w:t xml:space="preserve"/>
      </w:r>
      <w:r>
        <w:rPr>
          <w:rFonts w:ascii="Helvetica Neue" w:hAnsi="Helvetica Neue" w:cs="Helvetica Neue"/>
          <w:sz w:val="29"/>
          <w:sz-cs w:val="29"/>
          <w:b/>
          <w:spacing w:val="0"/>
          <w:color w:val="141414"/>
        </w:rPr>
        <w:t xml:space="preserve">[S3] Amazon Bedrock abuse detection.</w:t>
      </w:r>
      <w:r>
        <w:rPr>
          <w:rFonts w:ascii="Helvetica Neue" w:hAnsi="Helvetica Neue" w:cs="Helvetica Neue"/>
          <w:sz w:val="29"/>
          <w:sz-cs w:val="29"/>
          <w:spacing w:val="0"/>
          <w:color w:val="141414"/>
        </w:rPr>
        <w:t xml:space="preserve"> AWS describes the default behaviour of not storing or exposing inputs and outputs, and its documented exceptions. </w:t>
      </w:r>
      <w:r>
        <w:rPr>
          <w:rFonts w:ascii="Helvetica Neue" w:hAnsi="Helvetica Neue" w:cs="Helvetica Neue"/>
          <w:sz w:val="29"/>
          <w:sz-cs w:val="29"/>
          <w:u w:val="single"/>
          <w:spacing w:val="0"/>
          <w:color w:val="1B5941"/>
        </w:rPr>
        <w:t xml:space="preserve">https://docs.aws.amazon.com/bedrock/latest/userguide/abuse-detection.html</w:t>
      </w:r>
      <w:r>
        <w:rPr>
          <w:rFonts w:ascii="Helvetica Neue" w:hAnsi="Helvetica Neue" w:cs="Helvetica Neue"/>
          <w:sz w:val="29"/>
          <w:sz-cs w:val="29"/>
          <w:spacing w:val="0"/>
          <w:color w:val="141414"/>
        </w:rPr>
        <w:t xml:space="preserve"/>
      </w:r>
    </w:p>
    <w:p>
      <w:pPr>
        <w:ind w:left="720" w:first-line="-720"/>
        <w:spacing w:after="106"/>
      </w:pPr>
      <w:r>
        <w:rPr>
          <w:rFonts w:ascii="Helvetica Neue" w:hAnsi="Helvetica Neue" w:cs="Helvetica Neue"/>
          <w:sz w:val="29"/>
          <w:sz-cs w:val="29"/>
          <w:b/>
          <w:color w:val="141414"/>
        </w:rPr>
        <w:t xml:space="preserve"/>
        <w:tab/>
        <w:t xml:space="preserve">•</w:t>
        <w:tab/>
        <w:t xml:space="preserve"/>
      </w:r>
      <w:r>
        <w:rPr>
          <w:rFonts w:ascii="Helvetica Neue" w:hAnsi="Helvetica Neue" w:cs="Helvetica Neue"/>
          <w:sz w:val="29"/>
          <w:sz-cs w:val="29"/>
          <w:b/>
          <w:spacing w:val="0"/>
          <w:color w:val="141414"/>
        </w:rPr>
        <w:t xml:space="preserve">[S4] Data retention — Amazon Bedrock.</w:t>
      </w:r>
      <w:r>
        <w:rPr>
          <w:rFonts w:ascii="Helvetica Neue" w:hAnsi="Helvetica Neue" w:cs="Helvetica Neue"/>
          <w:sz w:val="29"/>
          <w:sz-cs w:val="29"/>
          <w:spacing w:val="0"/>
          <w:color w:val="141414"/>
        </w:rPr>
        <w:t xml:space="preserve"> AWS documents the retention options, including the opt-in setting that allows sharing with a model provider. </w:t>
      </w:r>
      <w:r>
        <w:rPr>
          <w:rFonts w:ascii="Helvetica Neue" w:hAnsi="Helvetica Neue" w:cs="Helvetica Neue"/>
          <w:sz w:val="29"/>
          <w:sz-cs w:val="29"/>
          <w:u w:val="single"/>
          <w:spacing w:val="0"/>
          <w:color w:val="1B5941"/>
        </w:rPr>
        <w:t xml:space="preserve">https://docs.aws.amazon.com/bedrock/latest/userguide/data-retention.html</w:t>
      </w:r>
      <w:r>
        <w:rPr>
          <w:rFonts w:ascii="Helvetica Neue" w:hAnsi="Helvetica Neue" w:cs="Helvetica Neue"/>
          <w:sz w:val="29"/>
          <w:sz-cs w:val="29"/>
          <w:spacing w:val="0"/>
          <w:color w:val="141414"/>
        </w:rPr>
        <w:t xml:space="preserve"/>
      </w:r>
    </w:p>
    <w:p>
      <w:pPr>
        <w:ind w:left="720" w:first-line="-720"/>
        <w:spacing w:after="106"/>
      </w:pPr>
      <w:r>
        <w:rPr>
          <w:rFonts w:ascii="Helvetica Neue" w:hAnsi="Helvetica Neue" w:cs="Helvetica Neue"/>
          <w:sz w:val="29"/>
          <w:sz-cs w:val="29"/>
          <w:b/>
          <w:color w:val="141414"/>
        </w:rPr>
        <w:t xml:space="preserve"/>
        <w:tab/>
        <w:t xml:space="preserve">•</w:t>
        <w:tab/>
        <w:t xml:space="preserve"/>
      </w:r>
      <w:r>
        <w:rPr>
          <w:rFonts w:ascii="Helvetica Neue" w:hAnsi="Helvetica Neue" w:cs="Helvetica Neue"/>
          <w:sz w:val="29"/>
          <w:sz-cs w:val="29"/>
          <w:b/>
          <w:spacing w:val="0"/>
          <w:color w:val="141414"/>
        </w:rPr>
        <w:t xml:space="preserve">[S5] Route model inference requests across AWS Regions with cross-Region inference — Amazon Bedrock.</w:t>
      </w:r>
      <w:r>
        <w:rPr>
          <w:rFonts w:ascii="Helvetica Neue" w:hAnsi="Helvetica Neue" w:cs="Helvetica Neue"/>
          <w:sz w:val="29"/>
          <w:sz-cs w:val="29"/>
          <w:spacing w:val="0"/>
          <w:color w:val="141414"/>
        </w:rPr>
        <w:t xml:space="preserve"> AWS documents geographic routing, the AWS-network path, and encryption in transit. </w:t>
      </w:r>
      <w:r>
        <w:rPr>
          <w:rFonts w:ascii="Helvetica Neue" w:hAnsi="Helvetica Neue" w:cs="Helvetica Neue"/>
          <w:sz w:val="29"/>
          <w:sz-cs w:val="29"/>
          <w:u w:val="single"/>
          <w:spacing w:val="0"/>
          <w:color w:val="1B5941"/>
        </w:rPr>
        <w:t xml:space="preserve">https://docs.aws.amazon.com/bedrock/latest/userguide/cross-region-inference.html</w:t>
      </w:r>
      <w:r>
        <w:rPr>
          <w:rFonts w:ascii="Helvetica Neue" w:hAnsi="Helvetica Neue" w:cs="Helvetica Neue"/>
          <w:sz w:val="29"/>
          <w:sz-cs w:val="29"/>
          <w:spacing w:val="0"/>
          <w:color w:val="141414"/>
        </w:rPr>
        <w:t xml:space="preserve"/>
      </w:r>
    </w:p>
    <w:p>
      <w:pPr>
        <w:ind w:left="720" w:first-line="-720"/>
        <w:spacing w:after="106"/>
      </w:pPr>
      <w:r>
        <w:rPr>
          <w:rFonts w:ascii="Helvetica Neue" w:hAnsi="Helvetica Neue" w:cs="Helvetica Neue"/>
          <w:sz w:val="29"/>
          <w:sz-cs w:val="29"/>
          <w:b/>
          <w:color w:val="141414"/>
        </w:rPr>
        <w:t xml:space="preserve"/>
        <w:tab/>
        <w:t xml:space="preserve">•</w:t>
        <w:tab/>
        <w:t xml:space="preserve"/>
      </w:r>
      <w:r>
        <w:rPr>
          <w:rFonts w:ascii="Helvetica Neue" w:hAnsi="Helvetica Neue" w:cs="Helvetica Neue"/>
          <w:sz w:val="29"/>
          <w:sz-cs w:val="29"/>
          <w:b/>
          <w:spacing w:val="0"/>
          <w:color w:val="141414"/>
        </w:rPr>
        <w:t xml:space="preserve">[S6] Regional availability by models — Amazon Bedrock.</w:t>
      </w:r>
      <w:r>
        <w:rPr>
          <w:rFonts w:ascii="Helvetica Neue" w:hAnsi="Helvetica Neue" w:cs="Helvetica Neue"/>
          <w:sz w:val="29"/>
          <w:sz-cs w:val="29"/>
          <w:spacing w:val="0"/>
          <w:color w:val="141414"/>
        </w:rPr>
        <w:t xml:space="preserve"> AWS distinguishes in-Region, geographic cross-Region, and global cross-Region processing. </w:t>
      </w:r>
      <w:r>
        <w:rPr>
          <w:rFonts w:ascii="Helvetica Neue" w:hAnsi="Helvetica Neue" w:cs="Helvetica Neue"/>
          <w:sz w:val="29"/>
          <w:sz-cs w:val="29"/>
          <w:u w:val="single"/>
          <w:spacing w:val="0"/>
          <w:color w:val="1B5941"/>
        </w:rPr>
        <w:t xml:space="preserve">https://docs.aws.amazon.com/bedrock/latest/userguide/models-region-compatibility.html</w:t>
      </w:r>
      <w:r>
        <w:rPr>
          <w:rFonts w:ascii="Helvetica Neue" w:hAnsi="Helvetica Neue" w:cs="Helvetica Neue"/>
          <w:sz w:val="29"/>
          <w:sz-cs w:val="29"/>
          <w:spacing w:val="0"/>
          <w:color w:val="141414"/>
        </w:rPr>
        <w:t xml:space="preserve"/>
      </w:r>
    </w:p>
    <w:p>
      <w:pPr>
        <w:ind w:left="720" w:first-line="-720"/>
        <w:spacing w:after="106"/>
      </w:pPr>
      <w:r>
        <w:rPr>
          <w:rFonts w:ascii="Helvetica Neue" w:hAnsi="Helvetica Neue" w:cs="Helvetica Neue"/>
          <w:sz w:val="29"/>
          <w:sz-cs w:val="29"/>
          <w:b/>
          <w:color w:val="141414"/>
        </w:rPr>
        <w:t xml:space="preserve"/>
        <w:tab/>
        <w:t xml:space="preserve">•</w:t>
        <w:tab/>
        <w:t xml:space="preserve"/>
      </w:r>
      <w:r>
        <w:rPr>
          <w:rFonts w:ascii="Helvetica Neue" w:hAnsi="Helvetica Neue" w:cs="Helvetica Neue"/>
          <w:sz w:val="29"/>
          <w:sz-cs w:val="29"/>
          <w:b/>
          <w:spacing w:val="0"/>
          <w:color w:val="141414"/>
        </w:rPr>
        <w:t xml:space="preserve">[S7] Monitor model invocation — Amazon Bedrock.</w:t>
      </w:r>
      <w:r>
        <w:rPr>
          <w:rFonts w:ascii="Helvetica Neue" w:hAnsi="Helvetica Neue" w:cs="Helvetica Neue"/>
          <w:sz w:val="29"/>
          <w:sz-cs w:val="29"/>
          <w:spacing w:val="0"/>
          <w:color w:val="141414"/>
        </w:rPr>
        <w:t xml:space="preserve"> AWS documents model invocation logging as an optional feature, and its storage destinations. </w:t>
      </w:r>
      <w:r>
        <w:rPr>
          <w:rFonts w:ascii="Helvetica Neue" w:hAnsi="Helvetica Neue" w:cs="Helvetica Neue"/>
          <w:sz w:val="29"/>
          <w:sz-cs w:val="29"/>
          <w:u w:val="single"/>
          <w:spacing w:val="0"/>
          <w:color w:val="1B5941"/>
        </w:rPr>
        <w:t xml:space="preserve">https://docs.aws.amazon.com/bedrock/latest/userguide/model-invocation-logging.html</w:t>
      </w:r>
      <w:r>
        <w:rPr>
          <w:rFonts w:ascii="Helvetica Neue" w:hAnsi="Helvetica Neue" w:cs="Helvetica Neue"/>
          <w:sz w:val="29"/>
          <w:sz-cs w:val="29"/>
          <w:spacing w:val="0"/>
          <w:color w:val="141414"/>
        </w:rPr>
        <w:t xml:space="preserve"/>
      </w:r>
    </w:p>
    <w:p>
      <w:pPr>
        <w:ind w:left="720" w:first-line="-720"/>
        <w:spacing w:after="106"/>
      </w:pPr>
      <w:r>
        <w:rPr>
          <w:rFonts w:ascii="Helvetica Neue" w:hAnsi="Helvetica Neue" w:cs="Helvetica Neue"/>
          <w:sz w:val="29"/>
          <w:sz-cs w:val="29"/>
          <w:b/>
          <w:color w:val="141414"/>
        </w:rPr>
        <w:t xml:space="preserve"/>
        <w:tab/>
        <w:t xml:space="preserve">•</w:t>
        <w:tab/>
        <w:t xml:space="preserve"/>
      </w:r>
      <w:r>
        <w:rPr>
          <w:rFonts w:ascii="Helvetica Neue" w:hAnsi="Helvetica Neue" w:cs="Helvetica Neue"/>
          <w:sz w:val="29"/>
          <w:sz-cs w:val="29"/>
          <w:b/>
          <w:spacing w:val="0"/>
          <w:color w:val="141414"/>
        </w:rPr>
        <w:t xml:space="preserve">[S8] Amazon Bedrock FAQs — Security.</w:t>
      </w:r>
      <w:r>
        <w:rPr>
          <w:rFonts w:ascii="Helvetica Neue" w:hAnsi="Helvetica Neue" w:cs="Helvetica Neue"/>
          <w:sz w:val="29"/>
          <w:sz-cs w:val="29"/>
          <w:spacing w:val="0"/>
          <w:color w:val="141414"/>
        </w:rPr>
        <w:t xml:space="preserve"> AWS states that inputs and outputs are not shared with model providers and are not used to train AWS or third-party models. </w:t>
      </w:r>
      <w:r>
        <w:rPr>
          <w:rFonts w:ascii="Helvetica Neue" w:hAnsi="Helvetica Neue" w:cs="Helvetica Neue"/>
          <w:sz w:val="29"/>
          <w:sz-cs w:val="29"/>
          <w:u w:val="single"/>
          <w:spacing w:val="0"/>
          <w:color w:val="1B5941"/>
        </w:rPr>
        <w:t xml:space="preserve">https://aws.amazon.com/bedrock/faqs/</w:t>
      </w:r>
      <w:r>
        <w:rPr>
          <w:rFonts w:ascii="Helvetica Neue" w:hAnsi="Helvetica Neue" w:cs="Helvetica Neue"/>
          <w:sz w:val="29"/>
          <w:sz-cs w:val="29"/>
          <w:spacing w:val="0"/>
          <w:color w:val="141414"/>
        </w:rPr>
        <w:t xml:space="preserve"/>
      </w:r>
    </w:p>
    <w:p>
      <w:pPr>
        <w:ind w:left="720" w:first-line="-720"/>
        <w:spacing w:after="106"/>
      </w:pPr>
      <w:r>
        <w:rPr>
          <w:rFonts w:ascii="Helvetica Neue" w:hAnsi="Helvetica Neue" w:cs="Helvetica Neue"/>
          <w:sz w:val="29"/>
          <w:sz-cs w:val="29"/>
          <w:b/>
          <w:color w:val="141414"/>
        </w:rPr>
        <w:t xml:space="preserve"/>
        <w:tab/>
        <w:t xml:space="preserve">•</w:t>
        <w:tab/>
        <w:t xml:space="preserve"/>
      </w:r>
      <w:r>
        <w:rPr>
          <w:rFonts w:ascii="Helvetica Neue" w:hAnsi="Helvetica Neue" w:cs="Helvetica Neue"/>
          <w:sz w:val="29"/>
          <w:sz-cs w:val="29"/>
          <w:b/>
          <w:spacing w:val="0"/>
          <w:color w:val="141414"/>
        </w:rPr>
        <w:t xml:space="preserve">[S9] Data encryption — Amazon Bedrock.</w:t>
      </w:r>
      <w:r>
        <w:rPr>
          <w:rFonts w:ascii="Helvetica Neue" w:hAnsi="Helvetica Neue" w:cs="Helvetica Neue"/>
          <w:sz w:val="29"/>
          <w:sz-cs w:val="29"/>
          <w:spacing w:val="0"/>
          <w:color w:val="141414"/>
        </w:rPr>
        <w:t xml:space="preserve"> AWS documents encryption in transit and key management options for supported resources. </w:t>
      </w:r>
      <w:r>
        <w:rPr>
          <w:rFonts w:ascii="Helvetica Neue" w:hAnsi="Helvetica Neue" w:cs="Helvetica Neue"/>
          <w:sz w:val="29"/>
          <w:sz-cs w:val="29"/>
          <w:u w:val="single"/>
          <w:spacing w:val="0"/>
          <w:color w:val="1B5941"/>
        </w:rPr>
        <w:t xml:space="preserve">https://docs.aws.amazon.com/bedrock/latest/userguide/data-encryption.html</w:t>
      </w:r>
      <w:r>
        <w:rPr>
          <w:rFonts w:ascii="Helvetica Neue" w:hAnsi="Helvetica Neue" w:cs="Helvetica Neue"/>
          <w:sz w:val="29"/>
          <w:sz-cs w:val="29"/>
          <w:spacing w:val="0"/>
          <w:color w:val="141414"/>
        </w:rPr>
        <w:t xml:space="preserve"/>
      </w:r>
    </w:p>
    <w:p>
      <w:pPr>
        <w:ind w:left="720" w:first-line="-720"/>
        <w:spacing w:after="106"/>
      </w:pPr>
      <w:r>
        <w:rPr>
          <w:rFonts w:ascii="Helvetica Neue" w:hAnsi="Helvetica Neue" w:cs="Helvetica Neue"/>
          <w:sz w:val="29"/>
          <w:sz-cs w:val="29"/>
          <w:b/>
          <w:color w:val="141414"/>
        </w:rPr>
        <w:t xml:space="preserve"/>
        <w:tab/>
        <w:t xml:space="preserve">•</w:t>
        <w:tab/>
        <w:t xml:space="preserve"/>
      </w:r>
      <w:r>
        <w:rPr>
          <w:rFonts w:ascii="Helvetica Neue" w:hAnsi="Helvetica Neue" w:cs="Helvetica Neue"/>
          <w:sz w:val="29"/>
          <w:sz-cs w:val="29"/>
          <w:b/>
          <w:spacing w:val="0"/>
          <w:color w:val="141414"/>
        </w:rPr>
        <w:t xml:space="preserve">[S10] AWS Data Privacy FAQs.</w:t>
      </w:r>
      <w:r>
        <w:rPr>
          <w:rFonts w:ascii="Helvetica Neue" w:hAnsi="Helvetica Neue" w:cs="Helvetica Neue"/>
          <w:sz w:val="29"/>
          <w:sz-cs w:val="29"/>
          <w:spacing w:val="0"/>
          <w:color w:val="141414"/>
        </w:rPr>
        <w:t xml:space="preserve"> AWS describes customer control, shared responsibility, Regional storage choices, and the exceptions needed to provide a requested service or to comply with law. </w:t>
      </w:r>
      <w:r>
        <w:rPr>
          <w:rFonts w:ascii="Helvetica Neue" w:hAnsi="Helvetica Neue" w:cs="Helvetica Neue"/>
          <w:sz w:val="29"/>
          <w:sz-cs w:val="29"/>
          <w:u w:val="single"/>
          <w:spacing w:val="0"/>
          <w:color w:val="1B5941"/>
        </w:rPr>
        <w:t xml:space="preserve">https://aws.amazon.com/compliance/data-privacy-faq/</w:t>
      </w:r>
      <w:r>
        <w:rPr>
          <w:rFonts w:ascii="Helvetica Neue" w:hAnsi="Helvetica Neue" w:cs="Helvetica Neue"/>
          <w:sz w:val="29"/>
          <w:sz-cs w:val="29"/>
          <w:spacing w:val="0"/>
          <w:color w:val="141414"/>
        </w:rPr>
        <w:t xml:space="preserve"/>
      </w:r>
    </w:p>
    <w:p>
      <w:pPr>
        <w:ind w:left="720" w:first-line="-720"/>
        <w:spacing w:after="106"/>
      </w:pPr>
      <w:r>
        <w:rPr>
          <w:rFonts w:ascii="Helvetica Neue" w:hAnsi="Helvetica Neue" w:cs="Helvetica Neue"/>
          <w:sz w:val="29"/>
          <w:sz-cs w:val="29"/>
          <w:b/>
          <w:color w:val="141414"/>
        </w:rPr>
        <w:t xml:space="preserve"/>
        <w:tab/>
        <w:t xml:space="preserve">•</w:t>
        <w:tab/>
        <w:t xml:space="preserve"/>
      </w:r>
      <w:r>
        <w:rPr>
          <w:rFonts w:ascii="Helvetica Neue" w:hAnsi="Helvetica Neue" w:cs="Helvetica Neue"/>
          <w:sz w:val="29"/>
          <w:sz-cs w:val="29"/>
          <w:b/>
          <w:spacing w:val="0"/>
          <w:color w:val="141414"/>
        </w:rPr>
        <w:t xml:space="preserve">[S11] Data protection — Amazon Textract.</w:t>
      </w:r>
      <w:r>
        <w:rPr>
          <w:rFonts w:ascii="Helvetica Neue" w:hAnsi="Helvetica Neue" w:cs="Helvetica Neue"/>
          <w:sz w:val="29"/>
          <w:sz-cs w:val="29"/>
          <w:spacing w:val="0"/>
          <w:color w:val="141414"/>
        </w:rPr>
        <w:t xml:space="preserve"> AWS documents data handling for Amazon Textract, including the option to opt out of the use of content for service improvement. </w:t>
      </w:r>
      <w:r>
        <w:rPr>
          <w:rFonts w:ascii="Helvetica Neue" w:hAnsi="Helvetica Neue" w:cs="Helvetica Neue"/>
          <w:sz w:val="29"/>
          <w:sz-cs w:val="29"/>
          <w:u w:val="single"/>
          <w:spacing w:val="0"/>
          <w:color w:val="1B5941"/>
        </w:rPr>
        <w:t xml:space="preserve">https://docs.aws.amazon.com/textract/latest/dg/security-data-protection.html</w:t>
      </w:r>
      <w:r>
        <w:rPr>
          <w:rFonts w:ascii="Helvetica Neue" w:hAnsi="Helvetica Neue" w:cs="Helvetica Neue"/>
          <w:sz w:val="29"/>
          <w:sz-cs w:val="29"/>
          <w:spacing w:val="0"/>
          <w:color w:val="141414"/>
        </w:rPr>
        <w:t xml:space="preserve"/>
      </w:r>
    </w:p>
    <w:p>
      <w:pPr>
        <w:ind w:left="720" w:first-line="-720"/>
        <w:spacing w:after="106"/>
      </w:pPr>
      <w:r>
        <w:rPr>
          <w:rFonts w:ascii="Helvetica Neue" w:hAnsi="Helvetica Neue" w:cs="Helvetica Neue"/>
          <w:sz w:val="29"/>
          <w:sz-cs w:val="29"/>
          <w:b/>
          <w:color w:val="141414"/>
        </w:rPr>
        <w:t xml:space="preserve"/>
        <w:tab/>
        <w:t xml:space="preserve">•</w:t>
        <w:tab/>
        <w:t xml:space="preserve"/>
      </w:r>
      <w:r>
        <w:rPr>
          <w:rFonts w:ascii="Helvetica Neue" w:hAnsi="Helvetica Neue" w:cs="Helvetica Neue"/>
          <w:sz w:val="29"/>
          <w:sz-cs w:val="29"/>
          <w:b/>
          <w:spacing w:val="0"/>
          <w:color w:val="141414"/>
        </w:rPr>
        <w:t xml:space="preserve">[S12] AWS Service Terms.</w:t>
      </w:r>
      <w:r>
        <w:rPr>
          <w:rFonts w:ascii="Helvetica Neue" w:hAnsi="Helvetica Neue" w:cs="Helvetica Neue"/>
          <w:sz w:val="29"/>
          <w:sz-cs w:val="29"/>
          <w:spacing w:val="0"/>
          <w:color w:val="141414"/>
        </w:rPr>
        <w:t xml:space="preserve"> The contractual terms that apply to Amazon Bedrock, including the provisions on model provider content and customer content. </w:t>
      </w:r>
      <w:r>
        <w:rPr>
          <w:rFonts w:ascii="Helvetica Neue" w:hAnsi="Helvetica Neue" w:cs="Helvetica Neue"/>
          <w:sz w:val="29"/>
          <w:sz-cs w:val="29"/>
          <w:u w:val="single"/>
          <w:spacing w:val="0"/>
          <w:color w:val="1B5941"/>
        </w:rPr>
        <w:t xml:space="preserve">https://aws.amazon.com/service-terms/</w:t>
      </w:r>
      <w:r>
        <w:rPr>
          <w:rFonts w:ascii="Helvetica Neue" w:hAnsi="Helvetica Neue" w:cs="Helvetica Neue"/>
          <w:sz w:val="29"/>
          <w:sz-cs w:val="29"/>
          <w:spacing w:val="0"/>
          <w:color w:val="141414"/>
        </w:rPr>
        <w:t xml:space="preserve"/>
      </w:r>
    </w:p>
    <w:p>
      <w:pPr/>
      <w:r>
        <w:rPr>
          <w:rFonts w:ascii="Helvetica Neue" w:hAnsi="Helvetica Neue" w:cs="Helvetica Neue"/>
          <w:sz w:val="29"/>
          <w:sz-cs w:val="29"/>
          <w:spacing w:val="0"/>
          <w:color w:val="6D6D6D"/>
        </w:rPr>
        <w:t xml:space="preserve"/>
      </w:r>
    </w:p>
    <w:p>
      <w:pPr>
        <w:spacing w:after="133"/>
      </w:pPr>
      <w:r>
        <w:rPr>
          <w:rFonts w:ascii="Helvetica Neue" w:hAnsi="Helvetica Neue" w:cs="Helvetica Neue"/>
          <w:sz w:val="38"/>
          <w:sz-cs w:val="38"/>
          <w:b/>
          <w:spacing w:val="0"/>
          <w:color w:val="13402E"/>
        </w:rPr>
        <w:t xml:space="preserve">Appendix A — Configuration reviewed</w:t>
      </w:r>
    </w:p>
    <w:p>
      <w:pPr>
        <w:spacing w:after="213"/>
      </w:pPr>
      <w:r>
        <w:rPr>
          <w:rFonts w:ascii="Helvetica Neue" w:hAnsi="Helvetica Neue" w:cs="Helvetica Neue"/>
          <w:sz w:val="29"/>
          <w:sz-cs w:val="29"/>
          <w:spacing w:val="0"/>
          <w:color w:val="141414"/>
        </w:rPr>
        <w:t xml:space="preserve">This appendix records what was checked in the current implementation, so that the statements above can be verified by the infrastructure team.</w:t>
      </w:r>
    </w:p>
    <w:p>
      <w:pPr/>
      <w:r>
        <w:rPr>
          <w:rFonts w:ascii="Helvetica Neue" w:hAnsi="Helvetica Neue" w:cs="Helvetica Neue"/>
          <w:sz w:val="26"/>
          <w:sz-cs w:val="26"/>
          <w:b/>
          <w:spacing w:val="0"/>
          <w:color w:val="13402E"/>
        </w:rPr>
        <w:t xml:space="preserve">What we checked</w:t>
      </w:r>
    </w:p>
    <w:p>
      <w:pPr/>
      <w:r>
        <w:rPr>
          <w:rFonts w:ascii="Helvetica Neue" w:hAnsi="Helvetica Neue" w:cs="Helvetica Neue"/>
          <w:sz w:val="26"/>
          <w:sz-cs w:val="26"/>
          <w:b/>
          <w:spacing w:val="0"/>
          <w:color w:val="13402E"/>
        </w:rPr>
        <w:t xml:space="preserve">What we found</w:t>
      </w:r>
    </w:p>
    <w:p>
      <w:pPr/>
      <w:r>
        <w:rPr>
          <w:rFonts w:ascii="Helvetica Neue" w:hAnsi="Helvetica Neue" w:cs="Helvetica Neue"/>
          <w:sz w:val="26"/>
          <w:sz-cs w:val="26"/>
          <w:b/>
          <w:spacing w:val="0"/>
          <w:color w:val="13402E"/>
        </w:rPr>
        <w:t xml:space="preserve">Where it is defined</w:t>
      </w:r>
    </w:p>
    <w:p>
      <w:pPr/>
      <w:r>
        <w:rPr>
          <w:rFonts w:ascii="Helvetica Neue" w:hAnsi="Helvetica Neue" w:cs="Helvetica Neue"/>
          <w:sz w:val="26"/>
          <w:sz-cs w:val="26"/>
          <w:spacing w:val="0"/>
          <w:color w:val="141414"/>
        </w:rPr>
        <w:t xml:space="preserve">AWS Region for AI calls</w:t>
      </w:r>
    </w:p>
    <w:p>
      <w:pPr/>
      <w:r>
        <w:rPr>
          <w:rFonts w:ascii="Courier New" w:hAnsi="Courier New" w:cs="Courier New"/>
          <w:sz w:val="25"/>
          <w:sz-cs w:val="25"/>
          <w:spacing w:val="0"/>
          <w:color w:val="141414"/>
        </w:rPr>
        <w:t xml:space="preserve">us-east-1</w:t>
      </w:r>
      <w:r>
        <w:rPr>
          <w:rFonts w:ascii="Helvetica Neue" w:hAnsi="Helvetica Neue" w:cs="Helvetica Neue"/>
          <w:sz w:val="26"/>
          <w:sz-cs w:val="26"/>
          <w:spacing w:val="0"/>
          <w:color w:val="141414"/>
        </w:rPr>
        <w:t xml:space="preserve">, single Region</w:t>
      </w:r>
    </w:p>
    <w:p>
      <w:pPr/>
      <w:r>
        <w:rPr>
          <w:rFonts w:ascii="Helvetica Neue" w:hAnsi="Helvetica Neue" w:cs="Helvetica Neue"/>
          <w:sz w:val="26"/>
          <w:sz-cs w:val="26"/>
          <w:spacing w:val="0"/>
          <w:color w:val="141414"/>
        </w:rPr>
        <w:t xml:space="preserve">Application configuration (</w:t>
      </w:r>
      <w:r>
        <w:rPr>
          <w:rFonts w:ascii="Courier New" w:hAnsi="Courier New" w:cs="Courier New"/>
          <w:sz w:val="25"/>
          <w:sz-cs w:val="25"/>
          <w:spacing w:val="0"/>
          <w:color w:val="141414"/>
        </w:rPr>
        <w:t xml:space="preserve">AWS_REGION</w:t>
      </w:r>
      <w:r>
        <w:rPr>
          <w:rFonts w:ascii="Helvetica Neue" w:hAnsi="Helvetica Neue" w:cs="Helvetica Neue"/>
          <w:sz w:val="26"/>
          <w:sz-cs w:val="26"/>
          <w:spacing w:val="0"/>
          <w:color w:val="141414"/>
        </w:rPr>
        <w:t xml:space="preserve">), infrastructure template</w:t>
      </w:r>
    </w:p>
    <w:p>
      <w:pPr/>
      <w:r>
        <w:rPr>
          <w:rFonts w:ascii="Helvetica Neue" w:hAnsi="Helvetica Neue" w:cs="Helvetica Neue"/>
          <w:sz w:val="26"/>
          <w:sz-cs w:val="26"/>
          <w:spacing w:val="0"/>
          <w:color w:val="141414"/>
        </w:rPr>
        <w:t xml:space="preserve">AI service and interface</w:t>
      </w:r>
    </w:p>
    <w:p>
      <w:pPr/>
      <w:r>
        <w:rPr>
          <w:rFonts w:ascii="Helvetica Neue" w:hAnsi="Helvetica Neue" w:cs="Helvetica Neue"/>
          <w:sz w:val="26"/>
          <w:sz-cs w:val="26"/>
          <w:spacing w:val="0"/>
          <w:color w:val="141414"/>
        </w:rPr>
        <w:t xml:space="preserve">Amazon Bedrock, Converse API</w:t>
      </w:r>
    </w:p>
    <w:p>
      <w:pPr/>
      <w:r>
        <w:rPr>
          <w:rFonts w:ascii="Courier New" w:hAnsi="Courier New" w:cs="Courier New"/>
          <w:sz w:val="25"/>
          <w:sz-cs w:val="25"/>
          <w:spacing w:val="0"/>
          <w:color w:val="141414"/>
        </w:rPr>
        <w:t xml:space="preserve">packages/api/src/infrastructure/bedrock/bedrock.service.ts</w:t>
      </w:r>
      <w:r>
        <w:rPr>
          <w:rFonts w:ascii="Helvetica Neue" w:hAnsi="Helvetica Neue" w:cs="Helvetica Neue"/>
          <w:sz w:val="26"/>
          <w:sz-cs w:val="26"/>
          <w:spacing w:val="0"/>
          <w:color w:val="141414"/>
        </w:rPr>
        <w:t xml:space="preserve"/>
      </w:r>
    </w:p>
    <w:p>
      <w:pPr/>
      <w:r>
        <w:rPr>
          <w:rFonts w:ascii="Helvetica Neue" w:hAnsi="Helvetica Neue" w:cs="Helvetica Neue"/>
          <w:sz w:val="26"/>
          <w:sz-cs w:val="26"/>
          <w:spacing w:val="0"/>
          <w:color w:val="141414"/>
        </w:rPr>
        <w:t xml:space="preserve">Model configured for all AI steps</w:t>
      </w:r>
    </w:p>
    <w:p>
      <w:pPr/>
      <w:r>
        <w:rPr>
          <w:rFonts w:ascii="Courier New" w:hAnsi="Courier New" w:cs="Courier New"/>
          <w:sz w:val="25"/>
          <w:sz-cs w:val="25"/>
          <w:spacing w:val="0"/>
          <w:color w:val="141414"/>
        </w:rPr>
        <w:t xml:space="preserve">moonshotai.kimi-k2.5</w:t>
      </w:r>
      <w:r>
        <w:rPr>
          <w:rFonts w:ascii="Helvetica Neue" w:hAnsi="Helvetica Neue" w:cs="Helvetica Neue"/>
          <w:sz w:val="26"/>
          <w:sz-cs w:val="26"/>
          <w:spacing w:val="0"/>
          <w:color w:val="141414"/>
        </w:rPr>
        <w:t xml:space="preserve"> (Kimi K2.5, Moonshot AI)</w:t>
      </w:r>
    </w:p>
    <w:p>
      <w:pPr/>
      <w:r>
        <w:rPr>
          <w:rFonts w:ascii="Courier New" w:hAnsi="Courier New" w:cs="Courier New"/>
          <w:sz w:val="25"/>
          <w:sz-cs w:val="25"/>
          <w:spacing w:val="0"/>
          <w:color w:val="141414"/>
        </w:rPr>
        <w:t xml:space="preserve">packages/shared/src/constants/bedrock.config.ts</w:t>
      </w:r>
      <w:r>
        <w:rPr>
          <w:rFonts w:ascii="Helvetica Neue" w:hAnsi="Helvetica Neue" w:cs="Helvetica Neue"/>
          <w:sz w:val="26"/>
          <w:sz-cs w:val="26"/>
          <w:spacing w:val="0"/>
          <w:color w:val="141414"/>
        </w:rPr>
        <w:t xml:space="preserve"/>
      </w:r>
    </w:p>
    <w:p>
      <w:pPr/>
      <w:r>
        <w:rPr>
          <w:rFonts w:ascii="Helvetica Neue" w:hAnsi="Helvetica Neue" w:cs="Helvetica Neue"/>
          <w:sz w:val="26"/>
          <w:sz-cs w:val="26"/>
          <w:spacing w:val="0"/>
          <w:color w:val="141414"/>
        </w:rPr>
        <w:t xml:space="preserve">Models permitted by AWS permissions</w:t>
      </w:r>
    </w:p>
    <w:p>
      <w:pPr/>
      <w:r>
        <w:rPr>
          <w:rFonts w:ascii="Helvetica Neue" w:hAnsi="Helvetica Neue" w:cs="Helvetica Neue"/>
          <w:sz w:val="26"/>
          <w:sz-cs w:val="26"/>
          <w:spacing w:val="0"/>
          <w:color w:val="141414"/>
        </w:rPr>
        <w:t xml:space="preserve">Kimi K2 family; Anthropic Claude models and a United States cross-Region option (not currently used)</w:t>
      </w:r>
    </w:p>
    <w:p>
      <w:pPr/>
      <w:r>
        <w:rPr>
          <w:rFonts w:ascii="Courier New" w:hAnsi="Courier New" w:cs="Courier New"/>
          <w:sz w:val="25"/>
          <w:sz-cs w:val="25"/>
          <w:spacing w:val="0"/>
          <w:color w:val="141414"/>
        </w:rPr>
        <w:t xml:space="preserve">infra/cfn/alliance-risk-stack.template.yaml</w:t>
      </w:r>
      <w:r>
        <w:rPr>
          <w:rFonts w:ascii="Helvetica Neue" w:hAnsi="Helvetica Neue" w:cs="Helvetica Neue"/>
          <w:sz w:val="26"/>
          <w:sz-cs w:val="26"/>
          <w:spacing w:val="0"/>
          <w:color w:val="141414"/>
        </w:rPr>
        <w:t xml:space="preserve"> — IAM policies</w:t>
      </w:r>
    </w:p>
    <w:p>
      <w:pPr/>
      <w:r>
        <w:rPr>
          <w:rFonts w:ascii="Helvetica Neue" w:hAnsi="Helvetica Neue" w:cs="Helvetica Neue"/>
          <w:sz w:val="26"/>
          <w:sz-cs w:val="26"/>
          <w:spacing w:val="0"/>
          <w:color w:val="141414"/>
        </w:rPr>
        <w:t xml:space="preserve">Cross-Region routing in use</w:t>
      </w:r>
    </w:p>
    <w:p>
      <w:pPr/>
      <w:r>
        <w:rPr>
          <w:rFonts w:ascii="Helvetica Neue" w:hAnsi="Helvetica Neue" w:cs="Helvetica Neue"/>
          <w:sz w:val="26"/>
          <w:sz-cs w:val="26"/>
          <w:spacing w:val="0"/>
          <w:color w:val="141414"/>
        </w:rPr>
        <w:t xml:space="preserve">No. Requests are sent directly to the model in </w:t>
      </w:r>
      <w:r>
        <w:rPr>
          <w:rFonts w:ascii="Courier New" w:hAnsi="Courier New" w:cs="Courier New"/>
          <w:sz w:val="25"/>
          <w:sz-cs w:val="25"/>
          <w:spacing w:val="0"/>
          <w:color w:val="141414"/>
        </w:rPr>
        <w:t xml:space="preserve">us-east-1</w:t>
      </w:r>
      <w:r>
        <w:rPr>
          <w:rFonts w:ascii="Helvetica Neue" w:hAnsi="Helvetica Neue" w:cs="Helvetica Neue"/>
          <w:sz w:val="26"/>
          <w:sz-cs w:val="26"/>
          <w:spacing w:val="0"/>
          <w:color w:val="141414"/>
        </w:rPr>
        <w:t xml:space="preserve">, without a cross-Region inference profile</w:t>
      </w:r>
    </w:p>
    <w:p>
      <w:pPr/>
      <w:r>
        <w:rPr>
          <w:rFonts w:ascii="Courier New" w:hAnsi="Courier New" w:cs="Courier New"/>
          <w:sz w:val="25"/>
          <w:sz-cs w:val="25"/>
          <w:spacing w:val="0"/>
          <w:color w:val="141414"/>
        </w:rPr>
        <w:t xml:space="preserve">bedrock.service.ts</w:t>
      </w:r>
      <w:r>
        <w:rPr>
          <w:rFonts w:ascii="Helvetica Neue" w:hAnsi="Helvetica Neue" w:cs="Helvetica Neue"/>
          <w:sz w:val="26"/>
          <w:sz-cs w:val="26"/>
          <w:spacing w:val="0"/>
          <w:color w:val="141414"/>
        </w:rPr>
        <w:t xml:space="preserve">, </w:t>
      </w:r>
      <w:r>
        <w:rPr>
          <w:rFonts w:ascii="Courier New" w:hAnsi="Courier New" w:cs="Courier New"/>
          <w:sz w:val="25"/>
          <w:sz-cs w:val="25"/>
          <w:spacing w:val="0"/>
          <w:color w:val="141414"/>
        </w:rPr>
        <w:t xml:space="preserve">bedrock.config.ts</w:t>
      </w:r>
      <w:r>
        <w:rPr>
          <w:rFonts w:ascii="Helvetica Neue" w:hAnsi="Helvetica Neue" w:cs="Helvetica Neue"/>
          <w:sz w:val="26"/>
          <w:sz-cs w:val="26"/>
          <w:spacing w:val="0"/>
          <w:color w:val="141414"/>
        </w:rPr>
        <w:t xml:space="preserve"/>
      </w:r>
    </w:p>
    <w:p>
      <w:pPr/>
      <w:r>
        <w:rPr>
          <w:rFonts w:ascii="Helvetica Neue" w:hAnsi="Helvetica Neue" w:cs="Helvetica Neue"/>
          <w:sz w:val="26"/>
          <w:sz-cs w:val="26"/>
          <w:spacing w:val="0"/>
          <w:color w:val="141414"/>
        </w:rPr>
        <w:t xml:space="preserve">Separate provider agreement or data-sharing option for the model</w:t>
      </w:r>
    </w:p>
    <w:p>
      <w:pPr/>
      <w:r>
        <w:rPr>
          <w:rFonts w:ascii="Helvetica Neue" w:hAnsi="Helvetica Neue" w:cs="Helvetica Neue"/>
          <w:sz w:val="26"/>
          <w:sz-cs w:val="26"/>
          <w:spacing w:val="0"/>
          <w:color w:val="141414"/>
        </w:rPr>
        <w:t xml:space="preserve">None exists. AWS offers no separate provider agreement for this model; it is authorised under the standard AWS Service Terms</w:t>
      </w:r>
    </w:p>
    <w:p>
      <w:pPr/>
      <w:r>
        <w:rPr>
          <w:rFonts w:ascii="Helvetica Neue" w:hAnsi="Helvetica Neue" w:cs="Helvetica Neue"/>
          <w:sz w:val="26"/>
          <w:sz-cs w:val="26"/>
          <w:spacing w:val="0"/>
          <w:color w:val="141414"/>
        </w:rPr>
        <w:t xml:space="preserve">Amazon Bedrock model availability and agreement inventory</w:t>
      </w:r>
    </w:p>
    <w:p>
      <w:pPr/>
      <w:r>
        <w:rPr>
          <w:rFonts w:ascii="Helvetica Neue" w:hAnsi="Helvetica Neue" w:cs="Helvetica Neue"/>
          <w:sz w:val="26"/>
          <w:sz-cs w:val="26"/>
          <w:spacing w:val="0"/>
          <w:color w:val="141414"/>
        </w:rPr>
        <w:t xml:space="preserve">Inference type offered for the model</w:t>
      </w:r>
    </w:p>
    <w:p>
      <w:pPr/>
      <w:r>
        <w:rPr>
          <w:rFonts w:ascii="Helvetica Neue" w:hAnsi="Helvetica Neue" w:cs="Helvetica Neue"/>
          <w:sz w:val="26"/>
          <w:sz-cs w:val="26"/>
          <w:spacing w:val="0"/>
          <w:color w:val="141414"/>
        </w:rPr>
        <w:t xml:space="preserve">On-demand, in-Region only. AWS publishes no cross-Region routing option for this model</w:t>
      </w:r>
    </w:p>
    <w:p>
      <w:pPr/>
      <w:r>
        <w:rPr>
          <w:rFonts w:ascii="Helvetica Neue" w:hAnsi="Helvetica Neue" w:cs="Helvetica Neue"/>
          <w:sz w:val="26"/>
          <w:sz-cs w:val="26"/>
          <w:spacing w:val="0"/>
          <w:color w:val="141414"/>
        </w:rPr>
        <w:t xml:space="preserve">Amazon Bedrock model and routing inventory</w:t>
      </w:r>
    </w:p>
    <w:p>
      <w:pPr/>
      <w:r>
        <w:rPr>
          <w:rFonts w:ascii="Helvetica Neue" w:hAnsi="Helvetica Neue" w:cs="Helvetica Neue"/>
          <w:sz w:val="26"/>
          <w:sz-cs w:val="26"/>
          <w:spacing w:val="0"/>
          <w:color w:val="141414"/>
        </w:rPr>
        <w:t xml:space="preserve">Amazon Bedrock request/response logging</w:t>
      </w:r>
    </w:p>
    <w:p>
      <w:pPr/>
      <w:r>
        <w:rPr>
          <w:rFonts w:ascii="Helvetica Neue" w:hAnsi="Helvetica Neue" w:cs="Helvetica Neue"/>
          <w:sz w:val="26"/>
          <w:sz-cs w:val="26"/>
          <w:spacing w:val="0"/>
          <w:color w:val="141414"/>
        </w:rPr>
        <w:t xml:space="preserve">Not enabled. No logging configuration is set</w:t>
      </w:r>
    </w:p>
    <w:p>
      <w:pPr/>
      <w:r>
        <w:rPr>
          <w:rFonts w:ascii="Helvetica Neue" w:hAnsi="Helvetica Neue" w:cs="Helvetica Neue"/>
          <w:sz w:val="26"/>
          <w:sz-cs w:val="26"/>
          <w:spacing w:val="0"/>
          <w:color w:val="141414"/>
        </w:rPr>
        <w:t xml:space="preserve">Infrastructure template and Amazon Bedrock logging configuration</w:t>
      </w:r>
    </w:p>
    <w:p>
      <w:pPr/>
      <w:r>
        <w:rPr>
          <w:rFonts w:ascii="Helvetica Neue" w:hAnsi="Helvetica Neue" w:cs="Helvetica Neue"/>
          <w:sz w:val="26"/>
          <w:sz-cs w:val="26"/>
          <w:spacing w:val="0"/>
          <w:color w:val="141414"/>
        </w:rPr>
        <w:t xml:space="preserve">Network path to Bedrock and Textract</w:t>
      </w:r>
    </w:p>
    <w:p>
      <w:pPr/>
      <w:r>
        <w:rPr>
          <w:rFonts w:ascii="Helvetica Neue" w:hAnsi="Helvetica Neue" w:cs="Helvetica Neue"/>
          <w:sz w:val="26"/>
          <w:sz-cs w:val="26"/>
          <w:spacing w:val="0"/>
          <w:color w:val="141414"/>
        </w:rPr>
        <w:t xml:space="preserve">Private VPC interface endpoints for </w:t>
      </w:r>
      <w:r>
        <w:rPr>
          <w:rFonts w:ascii="Courier New" w:hAnsi="Courier New" w:cs="Courier New"/>
          <w:sz w:val="25"/>
          <w:sz-cs w:val="25"/>
          <w:spacing w:val="0"/>
          <w:color w:val="141414"/>
        </w:rPr>
        <w:t xml:space="preserve">bedrock-runtime</w:t>
      </w:r>
      <w:r>
        <w:rPr>
          <w:rFonts w:ascii="Helvetica Neue" w:hAnsi="Helvetica Neue" w:cs="Helvetica Neue"/>
          <w:sz w:val="26"/>
          <w:sz-cs w:val="26"/>
          <w:spacing w:val="0"/>
          <w:color w:val="141414"/>
        </w:rPr>
        <w:t xml:space="preserve"> and </w:t>
      </w:r>
      <w:r>
        <w:rPr>
          <w:rFonts w:ascii="Courier New" w:hAnsi="Courier New" w:cs="Courier New"/>
          <w:sz w:val="25"/>
          <w:sz-cs w:val="25"/>
          <w:spacing w:val="0"/>
          <w:color w:val="141414"/>
        </w:rPr>
        <w:t xml:space="preserve">textract</w:t>
      </w:r>
      <w:r>
        <w:rPr>
          <w:rFonts w:ascii="Helvetica Neue" w:hAnsi="Helvetica Neue" w:cs="Helvetica Neue"/>
          <w:sz w:val="26"/>
          <w:sz-cs w:val="26"/>
          <w:spacing w:val="0"/>
          <w:color w:val="141414"/>
        </w:rPr>
        <w:t xml:space="preserve">; the application runs in private subnets</w:t>
      </w:r>
    </w:p>
    <w:p>
      <w:pPr/>
      <w:r>
        <w:rPr>
          <w:rFonts w:ascii="Courier New" w:hAnsi="Courier New" w:cs="Courier New"/>
          <w:sz w:val="25"/>
          <w:sz-cs w:val="25"/>
          <w:spacing w:val="0"/>
          <w:color w:val="141414"/>
        </w:rPr>
        <w:t xml:space="preserve">infra/cfn/alliance-risk-stack.template.yaml</w:t>
      </w:r>
      <w:r>
        <w:rPr>
          <w:rFonts w:ascii="Helvetica Neue" w:hAnsi="Helvetica Neue" w:cs="Helvetica Neue"/>
          <w:sz w:val="26"/>
          <w:sz-cs w:val="26"/>
          <w:spacing w:val="0"/>
          <w:color w:val="141414"/>
        </w:rPr>
        <w:t xml:space="preserve"> — VPC endpoints</w:t>
      </w:r>
    </w:p>
    <w:p>
      <w:pPr/>
      <w:r>
        <w:rPr>
          <w:rFonts w:ascii="Helvetica Neue" w:hAnsi="Helvetica Neue" w:cs="Helvetica Neue"/>
          <w:sz w:val="26"/>
          <w:sz-cs w:val="26"/>
          <w:spacing w:val="0"/>
          <w:color w:val="141414"/>
        </w:rPr>
        <w:t xml:space="preserve">Is the original file sent to Bedrock?</w:t>
      </w:r>
    </w:p>
    <w:p>
      <w:pPr/>
      <w:r>
        <w:rPr>
          <w:rFonts w:ascii="Helvetica Neue" w:hAnsi="Helvetica Neue" w:cs="Helvetica Neue"/>
          <w:sz w:val="26"/>
          <w:sz-cs w:val="26"/>
          <w:spacing w:val="0"/>
          <w:color w:val="141414"/>
        </w:rPr>
        <w:t xml:space="preserve">No. Only extracted text and derived values are sent</w:t>
      </w:r>
    </w:p>
    <w:p>
      <w:pPr/>
      <w:r>
        <w:rPr>
          <w:rFonts w:ascii="Courier New" w:hAnsi="Courier New" w:cs="Courier New"/>
          <w:sz w:val="25"/>
          <w:sz-cs w:val="25"/>
          <w:spacing w:val="0"/>
          <w:color w:val="141414"/>
        </w:rPr>
        <w:t xml:space="preserve">parse-document.handler.ts</w:t>
      </w:r>
      <w:r>
        <w:rPr>
          <w:rFonts w:ascii="Helvetica Neue" w:hAnsi="Helvetica Neue" w:cs="Helvetica Neue"/>
          <w:sz w:val="26"/>
          <w:sz-cs w:val="26"/>
          <w:spacing w:val="0"/>
          <w:color w:val="141414"/>
        </w:rPr>
        <w:t xml:space="preserve">, </w:t>
      </w:r>
      <w:r>
        <w:rPr>
          <w:rFonts w:ascii="Courier New" w:hAnsi="Courier New" w:cs="Courier New"/>
          <w:sz w:val="25"/>
          <w:sz-cs w:val="25"/>
          <w:spacing w:val="0"/>
          <w:color w:val="141414"/>
        </w:rPr>
        <w:t xml:space="preserve">gap-detection.handler.ts</w:t>
      </w:r>
      <w:r>
        <w:rPr>
          <w:rFonts w:ascii="Helvetica Neue" w:hAnsi="Helvetica Neue" w:cs="Helvetica Neue"/>
          <w:sz w:val="26"/>
          <w:sz-cs w:val="26"/>
          <w:spacing w:val="0"/>
          <w:color w:val="141414"/>
        </w:rPr>
        <w:t xml:space="preserve">, </w:t>
      </w:r>
      <w:r>
        <w:rPr>
          <w:rFonts w:ascii="Courier New" w:hAnsi="Courier New" w:cs="Courier New"/>
          <w:sz w:val="25"/>
          <w:sz-cs w:val="25"/>
          <w:spacing w:val="0"/>
          <w:color w:val="141414"/>
        </w:rPr>
        <w:t xml:space="preserve">risk-analysis.handler.ts</w:t>
      </w:r>
      <w:r>
        <w:rPr>
          <w:rFonts w:ascii="Helvetica Neue" w:hAnsi="Helvetica Neue" w:cs="Helvetica Neue"/>
          <w:sz w:val="26"/>
          <w:sz-cs w:val="26"/>
          <w:spacing w:val="0"/>
          <w:color w:val="141414"/>
        </w:rPr>
        <w:t xml:space="preserve">, </w:t>
      </w:r>
      <w:r>
        <w:rPr>
          <w:rFonts w:ascii="Courier New" w:hAnsi="Courier New" w:cs="Courier New"/>
          <w:sz w:val="25"/>
          <w:sz-cs w:val="25"/>
          <w:spacing w:val="0"/>
          <w:color w:val="141414"/>
        </w:rPr>
        <w:t xml:space="preserve">report-generation.handler.ts</w:t>
      </w:r>
      <w:r>
        <w:rPr>
          <w:rFonts w:ascii="Helvetica Neue" w:hAnsi="Helvetica Neue" w:cs="Helvetica Neue"/>
          <w:sz w:val="26"/>
          <w:sz-cs w:val="26"/>
          <w:spacing w:val="0"/>
          <w:color w:val="141414"/>
        </w:rPr>
        <w:t xml:space="preserve"/>
      </w:r>
    </w:p>
    <w:p>
      <w:pPr/>
      <w:r>
        <w:rPr>
          <w:rFonts w:ascii="Helvetica Neue" w:hAnsi="Helvetica Neue" w:cs="Helvetica Neue"/>
          <w:sz w:val="26"/>
          <w:sz-cs w:val="26"/>
          <w:spacing w:val="0"/>
          <w:color w:val="141414"/>
        </w:rPr>
        <w:t xml:space="preserve">PDF text extraction</w:t>
      </w:r>
    </w:p>
    <w:p>
      <w:pPr/>
      <w:r>
        <w:rPr>
          <w:rFonts w:ascii="Helvetica Neue" w:hAnsi="Helvetica Neue" w:cs="Helvetica Neue"/>
          <w:sz w:val="26"/>
          <w:sz-cs w:val="26"/>
          <w:spacing w:val="0"/>
          <w:color w:val="141414"/>
        </w:rPr>
        <w:t xml:space="preserve">Amazon Textract asynchronous document analysis, reading the file from our own S3 bucket</w:t>
      </w:r>
    </w:p>
    <w:p>
      <w:pPr/>
      <w:r>
        <w:rPr>
          <w:rFonts w:ascii="Courier New" w:hAnsi="Courier New" w:cs="Courier New"/>
          <w:sz w:val="25"/>
          <w:sz-cs w:val="25"/>
          <w:spacing w:val="0"/>
          <w:color w:val="141414"/>
        </w:rPr>
        <w:t xml:space="preserve">packages/api/src/infrastructure/textract/textract.service.ts</w:t>
      </w:r>
      <w:r>
        <w:rPr>
          <w:rFonts w:ascii="Helvetica Neue" w:hAnsi="Helvetica Neue" w:cs="Helvetica Neue"/>
          <w:sz w:val="26"/>
          <w:sz-cs w:val="26"/>
          <w:spacing w:val="0"/>
          <w:color w:val="141414"/>
        </w:rPr>
        <w:t xml:space="preserve"/>
      </w:r>
    </w:p>
    <w:p>
      <w:pPr/>
      <w:r>
        <w:rPr>
          <w:rFonts w:ascii="Helvetica Neue" w:hAnsi="Helvetica Neue" w:cs="Helvetica Neue"/>
          <w:sz w:val="26"/>
          <w:sz-cs w:val="26"/>
          <w:spacing w:val="0"/>
          <w:color w:val="141414"/>
        </w:rPr>
        <w:t xml:space="preserve">Word, Excel, CSV, HTML, text extraction</w:t>
      </w:r>
    </w:p>
    <w:p>
      <w:pPr/>
      <w:r>
        <w:rPr>
          <w:rFonts w:ascii="Helvetica Neue" w:hAnsi="Helvetica Neue" w:cs="Helvetica Neue"/>
          <w:sz w:val="26"/>
          <w:sz-cs w:val="26"/>
          <w:spacing w:val="0"/>
          <w:color w:val="141414"/>
        </w:rPr>
        <w:t xml:space="preserve">Standard software libraries inside our application; no external service</w:t>
      </w:r>
    </w:p>
    <w:p>
      <w:pPr/>
      <w:r>
        <w:rPr>
          <w:rFonts w:ascii="Courier New" w:hAnsi="Courier New" w:cs="Courier New"/>
          <w:sz w:val="25"/>
          <w:sz-cs w:val="25"/>
          <w:spacing w:val="0"/>
          <w:color w:val="141414"/>
        </w:rPr>
        <w:t xml:space="preserve">packages/api/src/infrastructure/extractors/programmatic.extractor.ts</w:t>
      </w:r>
      <w:r>
        <w:rPr>
          <w:rFonts w:ascii="Helvetica Neue" w:hAnsi="Helvetica Neue" w:cs="Helvetica Neue"/>
          <w:sz w:val="26"/>
          <w:sz-cs w:val="26"/>
          <w:spacing w:val="0"/>
          <w:color w:val="141414"/>
        </w:rPr>
        <w:t xml:space="preserve"/>
      </w:r>
    </w:p>
    <w:p>
      <w:pPr/>
      <w:r>
        <w:rPr>
          <w:rFonts w:ascii="Helvetica Neue" w:hAnsi="Helvetica Neue" w:cs="Helvetica Neue"/>
          <w:sz w:val="26"/>
          <w:sz-cs w:val="26"/>
          <w:spacing w:val="0"/>
          <w:color w:val="141414"/>
        </w:rPr>
        <w:t xml:space="preserve">File storage</w:t>
      </w:r>
    </w:p>
    <w:p>
      <w:pPr/>
      <w:r>
        <w:rPr>
          <w:rFonts w:ascii="Helvetica Neue" w:hAnsi="Helvetica Neue" w:cs="Helvetica Neue"/>
          <w:sz w:val="26"/>
          <w:sz-cs w:val="26"/>
          <w:spacing w:val="0"/>
          <w:color w:val="141414"/>
        </w:rPr>
        <w:t xml:space="preserve">Amazon S3, server-side encryption enabled, all public access blocked, bucket retained on stack deletion</w:t>
      </w:r>
    </w:p>
    <w:p>
      <w:pPr/>
      <w:r>
        <w:rPr>
          <w:rFonts w:ascii="Helvetica Neue" w:hAnsi="Helvetica Neue" w:cs="Helvetica Neue"/>
          <w:sz w:val="26"/>
          <w:sz-cs w:val="26"/>
          <w:spacing w:val="0"/>
          <w:color w:val="141414"/>
        </w:rPr>
        <w:t xml:space="preserve">Infrastructure template — file bucket</w:t>
      </w:r>
    </w:p>
    <w:p>
      <w:pPr/>
      <w:r>
        <w:rPr>
          <w:rFonts w:ascii="Helvetica Neue" w:hAnsi="Helvetica Neue" w:cs="Helvetica Neue"/>
          <w:sz w:val="26"/>
          <w:sz-cs w:val="26"/>
          <w:spacing w:val="0"/>
          <w:color w:val="141414"/>
        </w:rPr>
        <w:t xml:space="preserve">Database</w:t>
      </w:r>
    </w:p>
    <w:p>
      <w:pPr/>
      <w:r>
        <w:rPr>
          <w:rFonts w:ascii="Helvetica Neue" w:hAnsi="Helvetica Neue" w:cs="Helvetica Neue"/>
          <w:sz w:val="26"/>
          <w:sz-cs w:val="26"/>
          <w:spacing w:val="0"/>
          <w:color w:val="141414"/>
        </w:rPr>
        <w:t xml:space="preserve">Amazon RDS PostgreSQL 15, storage encrypted, not publicly accessible, reachable only from the application, 7 days of automated backups, deletion protection enabled</w:t>
      </w:r>
    </w:p>
    <w:p>
      <w:pPr/>
      <w:r>
        <w:rPr>
          <w:rFonts w:ascii="Helvetica Neue" w:hAnsi="Helvetica Neue" w:cs="Helvetica Neue"/>
          <w:sz w:val="26"/>
          <w:sz-cs w:val="26"/>
          <w:spacing w:val="0"/>
          <w:color w:val="141414"/>
        </w:rPr>
        <w:t xml:space="preserve">Infrastructure template — database</w:t>
      </w:r>
    </w:p>
    <w:p>
      <w:pPr/>
      <w:r>
        <w:rPr>
          <w:rFonts w:ascii="Helvetica Neue" w:hAnsi="Helvetica Neue" w:cs="Helvetica Neue"/>
          <w:sz w:val="26"/>
          <w:sz-cs w:val="26"/>
          <w:spacing w:val="0"/>
          <w:color w:val="141414"/>
        </w:rPr>
        <w:t xml:space="preserve">Credentials</w:t>
      </w:r>
    </w:p>
    <w:p>
      <w:pPr/>
      <w:r>
        <w:rPr>
          <w:rFonts w:ascii="Helvetica Neue" w:hAnsi="Helvetica Neue" w:cs="Helvetica Neue"/>
          <w:sz w:val="26"/>
          <w:sz-cs w:val="26"/>
          <w:spacing w:val="0"/>
          <w:color w:val="141414"/>
        </w:rPr>
        <w:t xml:space="preserve">Database credentials and internal service tokens generated and stored in AWS Secrets Manager</w:t>
      </w:r>
    </w:p>
    <w:p>
      <w:pPr/>
      <w:r>
        <w:rPr>
          <w:rFonts w:ascii="Helvetica Neue" w:hAnsi="Helvetica Neue" w:cs="Helvetica Neue"/>
          <w:sz w:val="26"/>
          <w:sz-cs w:val="26"/>
          <w:spacing w:val="0"/>
          <w:color w:val="141414"/>
        </w:rPr>
        <w:t xml:space="preserve">Infrastructure template — secrets</w:t>
      </w:r>
    </w:p>
    <w:p>
      <w:pPr/>
      <w:r>
        <w:rPr>
          <w:rFonts w:ascii="Helvetica Neue" w:hAnsi="Helvetica Neue" w:cs="Helvetica Neue"/>
          <w:sz w:val="26"/>
          <w:sz-cs w:val="26"/>
          <w:spacing w:val="0"/>
          <w:color w:val="141414"/>
        </w:rPr>
        <w:t xml:space="preserve">Authentication</w:t>
      </w:r>
    </w:p>
    <w:p>
      <w:pPr/>
      <w:r>
        <w:rPr>
          <w:rFonts w:ascii="Helvetica Neue" w:hAnsi="Helvetica Neue" w:cs="Helvetica Neue"/>
          <w:sz w:val="26"/>
          <w:sz-cs w:val="26"/>
          <w:spacing w:val="0"/>
          <w:color w:val="141414"/>
        </w:rPr>
        <w:t xml:space="preserve">AWS Cognito; administrator-created accounts only; minimum 12-character password with mixed character types</w:t>
      </w:r>
    </w:p>
    <w:p>
      <w:pPr/>
      <w:r>
        <w:rPr>
          <w:rFonts w:ascii="Helvetica Neue" w:hAnsi="Helvetica Neue" w:cs="Helvetica Neue"/>
          <w:sz w:val="26"/>
          <w:sz-cs w:val="26"/>
          <w:spacing w:val="0"/>
          <w:color w:val="141414"/>
        </w:rPr>
        <w:t xml:space="preserve">Infrastructure template — user pool</w:t>
      </w:r>
    </w:p>
    <w:p>
      <w:pPr/>
      <w:r>
        <w:rPr>
          <w:rFonts w:ascii="Helvetica Neue" w:hAnsi="Helvetica Neue" w:cs="Helvetica Neue"/>
          <w:sz w:val="26"/>
          <w:sz-cs w:val="26"/>
          <w:spacing w:val="0"/>
          <w:color w:val="141414"/>
        </w:rPr>
        <w:t xml:space="preserve">Document content in application logs</w:t>
      </w:r>
    </w:p>
    <w:p>
      <w:pPr/>
      <w:r>
        <w:rPr>
          <w:rFonts w:ascii="Helvetica Neue" w:hAnsi="Helvetica Neue" w:cs="Helvetica Neue"/>
          <w:sz w:val="26"/>
          <w:sz-cs w:val="26"/>
          <w:spacing w:val="0"/>
          <w:color w:val="141414"/>
        </w:rPr>
        <w:t xml:space="preserve">Not present. Logs record file names, character counts, token counts and durations</w:t>
      </w:r>
    </w:p>
    <w:p>
      <w:pPr/>
      <w:r>
        <w:rPr>
          <w:rFonts w:ascii="Helvetica Neue" w:hAnsi="Helvetica Neue" w:cs="Helvetica Neue"/>
          <w:sz w:val="26"/>
          <w:sz-cs w:val="26"/>
          <w:spacing w:val="0"/>
          <w:color w:val="141414"/>
        </w:rPr>
        <w:t xml:space="preserve">Application logging statements</w:t>
      </w:r>
    </w:p>
    <w:p>
      <w:pPr/>
      <w:r>
        <w:rPr>
          <w:rFonts w:ascii="Helvetica Neue" w:hAnsi="Helvetica Neue" w:cs="Helvetica Neue"/>
          <w:sz w:val="26"/>
          <w:sz-cs w:val="26"/>
          <w:spacing w:val="0"/>
          <w:color w:val="141414"/>
        </w:rPr>
        <w:t xml:space="preserve">Deletion</w:t>
      </w:r>
    </w:p>
    <w:p>
      <w:pPr/>
      <w:r>
        <w:rPr>
          <w:rFonts w:ascii="Helvetica Neue" w:hAnsi="Helvetica Neue" w:cs="Helvetica Neue"/>
          <w:sz w:val="26"/>
          <w:sz-cs w:val="26"/>
          <w:spacing w:val="0"/>
          <w:color w:val="141414"/>
        </w:rPr>
        <w:t xml:space="preserve">Deleting a document removes the stored file and its extraction record</w:t>
      </w:r>
    </w:p>
    <w:p>
      <w:pPr/>
      <w:r>
        <w:rPr>
          <w:rFonts w:ascii="Courier New" w:hAnsi="Courier New" w:cs="Courier New"/>
          <w:sz w:val="25"/>
          <w:sz-cs w:val="25"/>
          <w:spacing w:val="0"/>
          <w:color w:val="141414"/>
        </w:rPr>
        <w:t xml:space="preserve">packages/api/src/domain/assessments/assessments.service.ts</w:t>
      </w:r>
      <w:r>
        <w:rPr>
          <w:rFonts w:ascii="Helvetica Neue" w:hAnsi="Helvetica Neue" w:cs="Helvetica Neue"/>
          <w:sz w:val="26"/>
          <w:sz-cs w:val="26"/>
          <w:spacing w:val="0"/>
          <w:color w:val="141414"/>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 Id="rIdFig1" Type="http://schemas.openxmlformats.org/officeDocument/2006/relationships/image" Target="media/ai-data-flow.png"/></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CocoaOOXMLWriter/2685.7</generator>
</meta>
</file>