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A7657" w14:textId="34B5764F" w:rsidR="00032806" w:rsidRPr="007F2128" w:rsidRDefault="001416FE" w:rsidP="007F2128">
      <w:pPr>
        <w:jc w:val="right"/>
        <w:rPr>
          <w:sz w:val="22"/>
        </w:rPr>
      </w:pPr>
      <w:bookmarkStart w:id="0" w:name="_GoBack"/>
      <w:bookmarkEnd w:id="0"/>
      <w:r w:rsidRPr="001416FE">
        <w:rPr>
          <w:noProof/>
          <w:sz w:val="22"/>
          <w:lang w:eastAsia="en-GB"/>
        </w:rPr>
        <w:drawing>
          <wp:inline distT="0" distB="0" distL="0" distR="0" wp14:anchorId="72EA3CF3" wp14:editId="01CFBCF1">
            <wp:extent cx="3979818"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5295" cy="1195255"/>
                    </a:xfrm>
                    <a:prstGeom prst="rect">
                      <a:avLst/>
                    </a:prstGeom>
                    <a:noFill/>
                    <a:ln>
                      <a:noFill/>
                    </a:ln>
                  </pic:spPr>
                </pic:pic>
              </a:graphicData>
            </a:graphic>
          </wp:inline>
        </w:drawing>
      </w:r>
    </w:p>
    <w:p w14:paraId="2BBACD96" w14:textId="77777777" w:rsidR="00032806" w:rsidRPr="007F2128" w:rsidRDefault="00032806" w:rsidP="00032806">
      <w:pPr>
        <w:jc w:val="right"/>
        <w:rPr>
          <w:rFonts w:ascii="Arial" w:hAnsi="Arial" w:cs="Arial"/>
          <w:b/>
          <w:sz w:val="30"/>
          <w:szCs w:val="32"/>
        </w:rPr>
      </w:pPr>
      <w:r w:rsidRPr="007F2128">
        <w:rPr>
          <w:rFonts w:ascii="Arial" w:hAnsi="Arial" w:cs="Arial"/>
          <w:b/>
          <w:sz w:val="30"/>
          <w:szCs w:val="32"/>
        </w:rPr>
        <w:t xml:space="preserve">CGIAR Research Program on </w:t>
      </w:r>
      <w:r w:rsidRPr="007F2128">
        <w:rPr>
          <w:rFonts w:ascii="Arial" w:hAnsi="Arial" w:cs="Arial"/>
          <w:b/>
          <w:sz w:val="30"/>
          <w:szCs w:val="32"/>
        </w:rPr>
        <w:br/>
        <w:t>Climate Change, Agriculture and Food Security (CCAFS)</w:t>
      </w:r>
    </w:p>
    <w:p w14:paraId="386DAF23" w14:textId="77777777" w:rsidR="00032806" w:rsidRPr="007F2128" w:rsidRDefault="00032806" w:rsidP="00032806">
      <w:pPr>
        <w:pStyle w:val="Title"/>
        <w:jc w:val="right"/>
        <w:rPr>
          <w:sz w:val="38"/>
          <w:szCs w:val="40"/>
        </w:rPr>
      </w:pPr>
      <w:r w:rsidRPr="007F2128">
        <w:rPr>
          <w:sz w:val="46"/>
          <w:szCs w:val="48"/>
        </w:rPr>
        <w:t>CCAFS</w:t>
      </w:r>
      <w:r w:rsidRPr="007F2128">
        <w:rPr>
          <w:rStyle w:val="FootnoteReference"/>
          <w:sz w:val="50"/>
        </w:rPr>
        <w:footnoteReference w:id="1"/>
      </w:r>
      <w:r w:rsidRPr="007F2128">
        <w:rPr>
          <w:sz w:val="46"/>
          <w:szCs w:val="48"/>
        </w:rPr>
        <w:t xml:space="preserve"> </w:t>
      </w:r>
      <w:r w:rsidR="0018058B" w:rsidRPr="007F2128">
        <w:rPr>
          <w:sz w:val="46"/>
          <w:szCs w:val="48"/>
        </w:rPr>
        <w:t xml:space="preserve">- </w:t>
      </w:r>
      <w:r w:rsidR="00474803" w:rsidRPr="007F2128">
        <w:rPr>
          <w:sz w:val="46"/>
          <w:szCs w:val="48"/>
        </w:rPr>
        <w:t>Data Management Strategy</w:t>
      </w:r>
    </w:p>
    <w:p w14:paraId="62E49BAB" w14:textId="39482F2F" w:rsidR="00032806" w:rsidRPr="007F2128" w:rsidRDefault="00032806" w:rsidP="00032806">
      <w:pPr>
        <w:pStyle w:val="Default"/>
        <w:jc w:val="right"/>
        <w:rPr>
          <w:rFonts w:ascii="Arial" w:hAnsi="Arial"/>
          <w:b/>
          <w:bCs/>
          <w:sz w:val="38"/>
          <w:szCs w:val="40"/>
          <w:lang w:val="en-GB"/>
        </w:rPr>
      </w:pPr>
      <w:r w:rsidRPr="007F2128">
        <w:rPr>
          <w:sz w:val="26"/>
          <w:szCs w:val="28"/>
          <w:lang w:val="en-GB"/>
        </w:rPr>
        <w:br/>
      </w:r>
      <w:r w:rsidR="001416FE">
        <w:rPr>
          <w:rFonts w:ascii="Arial" w:hAnsi="Arial" w:cs="Arial"/>
          <w:b/>
          <w:bCs/>
          <w:sz w:val="38"/>
          <w:szCs w:val="40"/>
          <w:lang w:val="en-GB"/>
        </w:rPr>
        <w:t>June</w:t>
      </w:r>
      <w:r w:rsidR="00D2387F" w:rsidRPr="007F2128">
        <w:rPr>
          <w:rFonts w:ascii="Arial" w:hAnsi="Arial" w:cs="Arial"/>
          <w:b/>
          <w:bCs/>
          <w:sz w:val="38"/>
          <w:szCs w:val="40"/>
          <w:lang w:val="en-GB"/>
        </w:rPr>
        <w:t xml:space="preserve"> 201</w:t>
      </w:r>
      <w:r w:rsidR="001416FE">
        <w:rPr>
          <w:rFonts w:ascii="Arial" w:hAnsi="Arial" w:cs="Arial"/>
          <w:b/>
          <w:bCs/>
          <w:sz w:val="38"/>
          <w:szCs w:val="40"/>
          <w:lang w:val="en-GB"/>
        </w:rPr>
        <w:t>5</w:t>
      </w:r>
    </w:p>
    <w:p w14:paraId="7734D3AC" w14:textId="77777777" w:rsidR="00032806" w:rsidRPr="007F2128" w:rsidRDefault="00032806" w:rsidP="00032806">
      <w:pPr>
        <w:pStyle w:val="Default"/>
        <w:jc w:val="right"/>
        <w:rPr>
          <w:rFonts w:ascii="Arial" w:hAnsi="Arial"/>
          <w:b/>
          <w:bCs/>
          <w:sz w:val="26"/>
          <w:szCs w:val="32"/>
          <w:lang w:val="en-GB"/>
        </w:rPr>
      </w:pPr>
    </w:p>
    <w:p w14:paraId="40A9648C" w14:textId="77777777" w:rsidR="00032806" w:rsidRPr="007F2128" w:rsidRDefault="00032806" w:rsidP="0018058B">
      <w:pPr>
        <w:pStyle w:val="Default"/>
        <w:rPr>
          <w:sz w:val="22"/>
          <w:lang w:val="en-GB"/>
        </w:rPr>
      </w:pPr>
    </w:p>
    <w:p w14:paraId="3D831A76" w14:textId="77777777" w:rsidR="00032806" w:rsidRPr="007F2128" w:rsidRDefault="00032806" w:rsidP="00032806">
      <w:pPr>
        <w:pStyle w:val="Default"/>
        <w:jc w:val="center"/>
        <w:rPr>
          <w:sz w:val="22"/>
          <w:lang w:val="en-GB"/>
        </w:rPr>
        <w:sectPr w:rsidR="00032806" w:rsidRPr="007F2128" w:rsidSect="00032806">
          <w:headerReference w:type="even" r:id="rId9"/>
          <w:headerReference w:type="default" r:id="rId10"/>
          <w:type w:val="continuous"/>
          <w:pgSz w:w="11906" w:h="16838"/>
          <w:pgMar w:top="1022" w:right="1138" w:bottom="850" w:left="1138" w:header="446" w:footer="720" w:gutter="0"/>
          <w:pgNumType w:start="0"/>
          <w:cols w:space="720"/>
          <w:titlePg/>
          <w:docGrid w:linePitch="360"/>
        </w:sectPr>
      </w:pPr>
    </w:p>
    <w:bookmarkStart w:id="1" w:name="_Toc333231251" w:displacedByCustomXml="next"/>
    <w:sdt>
      <w:sdtPr>
        <w:rPr>
          <w:rFonts w:asciiTheme="minorHAnsi" w:eastAsia="MS Mincho" w:hAnsiTheme="minorHAnsi" w:cs="Times New Roman"/>
          <w:b w:val="0"/>
          <w:bCs w:val="0"/>
          <w:color w:val="auto"/>
          <w:sz w:val="24"/>
          <w:szCs w:val="20"/>
          <w:lang w:val="en-GB" w:eastAsia="ja-JP" w:bidi="ar-SA"/>
        </w:rPr>
        <w:id w:val="1380282232"/>
        <w:docPartObj>
          <w:docPartGallery w:val="Table of Contents"/>
          <w:docPartUnique/>
        </w:docPartObj>
      </w:sdtPr>
      <w:sdtEndPr>
        <w:rPr>
          <w:noProof/>
        </w:rPr>
      </w:sdtEndPr>
      <w:sdtContent>
        <w:p w14:paraId="1C3821D5" w14:textId="662130E5" w:rsidR="001416FE" w:rsidRDefault="001416FE">
          <w:pPr>
            <w:pStyle w:val="TOCHeading"/>
          </w:pPr>
          <w:r>
            <w:t>Contents</w:t>
          </w:r>
        </w:p>
        <w:p w14:paraId="1546E203" w14:textId="74273136" w:rsidR="00633CE6" w:rsidRDefault="001416FE">
          <w:pPr>
            <w:pStyle w:val="TOC1"/>
            <w:tabs>
              <w:tab w:val="right" w:leader="dot" w:pos="9017"/>
            </w:tabs>
            <w:rPr>
              <w:rFonts w:eastAsiaTheme="minorEastAsia" w:cstheme="minorBidi"/>
              <w:noProof/>
              <w:sz w:val="22"/>
              <w:szCs w:val="22"/>
              <w:lang w:eastAsia="en-GB"/>
            </w:rPr>
          </w:pPr>
          <w:r>
            <w:fldChar w:fldCharType="begin"/>
          </w:r>
          <w:r>
            <w:instrText xml:space="preserve"> TOC \o "1-3" \h \z \u </w:instrText>
          </w:r>
          <w:r>
            <w:fldChar w:fldCharType="separate"/>
          </w:r>
          <w:hyperlink w:anchor="_Toc507511488" w:history="1">
            <w:r w:rsidR="00633CE6" w:rsidRPr="00220C37">
              <w:rPr>
                <w:rStyle w:val="Hyperlink"/>
                <w:noProof/>
              </w:rPr>
              <w:t>Introduction</w:t>
            </w:r>
            <w:r w:rsidR="00633CE6">
              <w:rPr>
                <w:noProof/>
                <w:webHidden/>
              </w:rPr>
              <w:tab/>
            </w:r>
            <w:r w:rsidR="00633CE6">
              <w:rPr>
                <w:noProof/>
                <w:webHidden/>
              </w:rPr>
              <w:fldChar w:fldCharType="begin"/>
            </w:r>
            <w:r w:rsidR="00633CE6">
              <w:rPr>
                <w:noProof/>
                <w:webHidden/>
              </w:rPr>
              <w:instrText xml:space="preserve"> PAGEREF _Toc507511488 \h </w:instrText>
            </w:r>
            <w:r w:rsidR="00633CE6">
              <w:rPr>
                <w:noProof/>
                <w:webHidden/>
              </w:rPr>
            </w:r>
            <w:r w:rsidR="00633CE6">
              <w:rPr>
                <w:noProof/>
                <w:webHidden/>
              </w:rPr>
              <w:fldChar w:fldCharType="separate"/>
            </w:r>
            <w:r w:rsidR="00EE076C">
              <w:rPr>
                <w:noProof/>
                <w:webHidden/>
              </w:rPr>
              <w:t>2</w:t>
            </w:r>
            <w:r w:rsidR="00633CE6">
              <w:rPr>
                <w:noProof/>
                <w:webHidden/>
              </w:rPr>
              <w:fldChar w:fldCharType="end"/>
            </w:r>
          </w:hyperlink>
        </w:p>
        <w:p w14:paraId="5B5939BF" w14:textId="08F5CD36" w:rsidR="00633CE6" w:rsidRDefault="00F22915">
          <w:pPr>
            <w:pStyle w:val="TOC1"/>
            <w:tabs>
              <w:tab w:val="right" w:leader="dot" w:pos="9017"/>
            </w:tabs>
            <w:rPr>
              <w:rFonts w:eastAsiaTheme="minorEastAsia" w:cstheme="minorBidi"/>
              <w:noProof/>
              <w:sz w:val="22"/>
              <w:szCs w:val="22"/>
              <w:lang w:eastAsia="en-GB"/>
            </w:rPr>
          </w:pPr>
          <w:hyperlink w:anchor="_Toc507511489" w:history="1">
            <w:r w:rsidR="00633CE6" w:rsidRPr="00220C37">
              <w:rPr>
                <w:rStyle w:val="Hyperlink"/>
                <w:noProof/>
              </w:rPr>
              <w:t>Goal</w:t>
            </w:r>
            <w:r w:rsidR="00633CE6">
              <w:rPr>
                <w:noProof/>
                <w:webHidden/>
              </w:rPr>
              <w:tab/>
            </w:r>
            <w:r w:rsidR="00633CE6">
              <w:rPr>
                <w:noProof/>
                <w:webHidden/>
              </w:rPr>
              <w:fldChar w:fldCharType="begin"/>
            </w:r>
            <w:r w:rsidR="00633CE6">
              <w:rPr>
                <w:noProof/>
                <w:webHidden/>
              </w:rPr>
              <w:instrText xml:space="preserve"> PAGEREF _Toc507511489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0909381F" w14:textId="7D5ECFA5" w:rsidR="00633CE6" w:rsidRDefault="00F22915">
          <w:pPr>
            <w:pStyle w:val="TOC1"/>
            <w:tabs>
              <w:tab w:val="right" w:leader="dot" w:pos="9017"/>
            </w:tabs>
            <w:rPr>
              <w:rFonts w:eastAsiaTheme="minorEastAsia" w:cstheme="minorBidi"/>
              <w:noProof/>
              <w:sz w:val="22"/>
              <w:szCs w:val="22"/>
              <w:lang w:eastAsia="en-GB"/>
            </w:rPr>
          </w:pPr>
          <w:hyperlink w:anchor="_Toc507511490" w:history="1">
            <w:r w:rsidR="00633CE6" w:rsidRPr="00220C37">
              <w:rPr>
                <w:rStyle w:val="Hyperlink"/>
                <w:noProof/>
              </w:rPr>
              <w:t>Objectives</w:t>
            </w:r>
            <w:r w:rsidR="00633CE6">
              <w:rPr>
                <w:noProof/>
                <w:webHidden/>
              </w:rPr>
              <w:tab/>
            </w:r>
            <w:r w:rsidR="00633CE6">
              <w:rPr>
                <w:noProof/>
                <w:webHidden/>
              </w:rPr>
              <w:fldChar w:fldCharType="begin"/>
            </w:r>
            <w:r w:rsidR="00633CE6">
              <w:rPr>
                <w:noProof/>
                <w:webHidden/>
              </w:rPr>
              <w:instrText xml:space="preserve"> PAGEREF _Toc507511490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41BAA7AC" w14:textId="6F2B0742" w:rsidR="00633CE6" w:rsidRDefault="00F22915">
          <w:pPr>
            <w:pStyle w:val="TOC1"/>
            <w:tabs>
              <w:tab w:val="right" w:leader="dot" w:pos="9017"/>
            </w:tabs>
            <w:rPr>
              <w:rFonts w:eastAsiaTheme="minorEastAsia" w:cstheme="minorBidi"/>
              <w:noProof/>
              <w:sz w:val="22"/>
              <w:szCs w:val="22"/>
              <w:lang w:eastAsia="en-GB"/>
            </w:rPr>
          </w:pPr>
          <w:hyperlink w:anchor="_Toc507511491" w:history="1">
            <w:r w:rsidR="00633CE6" w:rsidRPr="00220C37">
              <w:rPr>
                <w:rStyle w:val="Hyperlink"/>
                <w:noProof/>
              </w:rPr>
              <w:t>Scope</w:t>
            </w:r>
            <w:r w:rsidR="00633CE6">
              <w:rPr>
                <w:noProof/>
                <w:webHidden/>
              </w:rPr>
              <w:tab/>
            </w:r>
            <w:r w:rsidR="00633CE6">
              <w:rPr>
                <w:noProof/>
                <w:webHidden/>
              </w:rPr>
              <w:fldChar w:fldCharType="begin"/>
            </w:r>
            <w:r w:rsidR="00633CE6">
              <w:rPr>
                <w:noProof/>
                <w:webHidden/>
              </w:rPr>
              <w:instrText xml:space="preserve"> PAGEREF _Toc507511491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30BF43FB" w14:textId="1A72D49A" w:rsidR="00633CE6" w:rsidRDefault="00F22915">
          <w:pPr>
            <w:pStyle w:val="TOC1"/>
            <w:tabs>
              <w:tab w:val="right" w:leader="dot" w:pos="9017"/>
            </w:tabs>
            <w:rPr>
              <w:rFonts w:eastAsiaTheme="minorEastAsia" w:cstheme="minorBidi"/>
              <w:noProof/>
              <w:sz w:val="22"/>
              <w:szCs w:val="22"/>
              <w:lang w:eastAsia="en-GB"/>
            </w:rPr>
          </w:pPr>
          <w:hyperlink w:anchor="_Toc507511492" w:history="1">
            <w:r w:rsidR="00633CE6" w:rsidRPr="00220C37">
              <w:rPr>
                <w:rStyle w:val="Hyperlink"/>
                <w:noProof/>
              </w:rPr>
              <w:t>Supporting mechanisms</w:t>
            </w:r>
            <w:r w:rsidR="00633CE6">
              <w:rPr>
                <w:noProof/>
                <w:webHidden/>
              </w:rPr>
              <w:tab/>
            </w:r>
            <w:r w:rsidR="00633CE6">
              <w:rPr>
                <w:noProof/>
                <w:webHidden/>
              </w:rPr>
              <w:fldChar w:fldCharType="begin"/>
            </w:r>
            <w:r w:rsidR="00633CE6">
              <w:rPr>
                <w:noProof/>
                <w:webHidden/>
              </w:rPr>
              <w:instrText xml:space="preserve"> PAGEREF _Toc507511492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349FCD80" w14:textId="7E07D7C1" w:rsidR="00633CE6" w:rsidRDefault="00F22915">
          <w:pPr>
            <w:pStyle w:val="TOC1"/>
            <w:tabs>
              <w:tab w:val="right" w:leader="dot" w:pos="9017"/>
            </w:tabs>
            <w:rPr>
              <w:rFonts w:eastAsiaTheme="minorEastAsia" w:cstheme="minorBidi"/>
              <w:noProof/>
              <w:sz w:val="22"/>
              <w:szCs w:val="22"/>
              <w:lang w:eastAsia="en-GB"/>
            </w:rPr>
          </w:pPr>
          <w:hyperlink w:anchor="_Toc507511493" w:history="1">
            <w:r w:rsidR="00633CE6" w:rsidRPr="00220C37">
              <w:rPr>
                <w:rStyle w:val="Hyperlink"/>
                <w:noProof/>
              </w:rPr>
              <w:t>Strategic Elements</w:t>
            </w:r>
            <w:r w:rsidR="00633CE6">
              <w:rPr>
                <w:noProof/>
                <w:webHidden/>
              </w:rPr>
              <w:tab/>
            </w:r>
            <w:r w:rsidR="00633CE6">
              <w:rPr>
                <w:noProof/>
                <w:webHidden/>
              </w:rPr>
              <w:fldChar w:fldCharType="begin"/>
            </w:r>
            <w:r w:rsidR="00633CE6">
              <w:rPr>
                <w:noProof/>
                <w:webHidden/>
              </w:rPr>
              <w:instrText xml:space="preserve"> PAGEREF _Toc507511493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719B6EC1" w14:textId="5A83517C" w:rsidR="00633CE6" w:rsidRDefault="00F22915">
          <w:pPr>
            <w:pStyle w:val="TOC2"/>
            <w:tabs>
              <w:tab w:val="right" w:leader="dot" w:pos="9017"/>
            </w:tabs>
            <w:rPr>
              <w:rFonts w:eastAsiaTheme="minorEastAsia" w:cstheme="minorBidi"/>
              <w:noProof/>
              <w:sz w:val="22"/>
              <w:szCs w:val="22"/>
              <w:lang w:eastAsia="en-GB"/>
            </w:rPr>
          </w:pPr>
          <w:hyperlink w:anchor="_Toc507511494" w:history="1">
            <w:r w:rsidR="00633CE6" w:rsidRPr="00220C37">
              <w:rPr>
                <w:rStyle w:val="Hyperlink"/>
                <w:noProof/>
              </w:rPr>
              <w:t>Programme Level</w:t>
            </w:r>
            <w:r w:rsidR="00633CE6">
              <w:rPr>
                <w:noProof/>
                <w:webHidden/>
              </w:rPr>
              <w:tab/>
            </w:r>
            <w:r w:rsidR="00633CE6">
              <w:rPr>
                <w:noProof/>
                <w:webHidden/>
              </w:rPr>
              <w:fldChar w:fldCharType="begin"/>
            </w:r>
            <w:r w:rsidR="00633CE6">
              <w:rPr>
                <w:noProof/>
                <w:webHidden/>
              </w:rPr>
              <w:instrText xml:space="preserve"> PAGEREF _Toc507511494 \h </w:instrText>
            </w:r>
            <w:r w:rsidR="00633CE6">
              <w:rPr>
                <w:noProof/>
                <w:webHidden/>
              </w:rPr>
            </w:r>
            <w:r w:rsidR="00633CE6">
              <w:rPr>
                <w:noProof/>
                <w:webHidden/>
              </w:rPr>
              <w:fldChar w:fldCharType="separate"/>
            </w:r>
            <w:r w:rsidR="00EE076C">
              <w:rPr>
                <w:noProof/>
                <w:webHidden/>
              </w:rPr>
              <w:t>3</w:t>
            </w:r>
            <w:r w:rsidR="00633CE6">
              <w:rPr>
                <w:noProof/>
                <w:webHidden/>
              </w:rPr>
              <w:fldChar w:fldCharType="end"/>
            </w:r>
          </w:hyperlink>
        </w:p>
        <w:p w14:paraId="72F4D859" w14:textId="11F80F19" w:rsidR="00633CE6" w:rsidRDefault="00F22915">
          <w:pPr>
            <w:pStyle w:val="TOC2"/>
            <w:tabs>
              <w:tab w:val="right" w:leader="dot" w:pos="9017"/>
            </w:tabs>
            <w:rPr>
              <w:rFonts w:eastAsiaTheme="minorEastAsia" w:cstheme="minorBidi"/>
              <w:noProof/>
              <w:sz w:val="22"/>
              <w:szCs w:val="22"/>
              <w:lang w:eastAsia="en-GB"/>
            </w:rPr>
          </w:pPr>
          <w:hyperlink w:anchor="_Toc507511495" w:history="1">
            <w:r w:rsidR="00633CE6" w:rsidRPr="00220C37">
              <w:rPr>
                <w:rStyle w:val="Hyperlink"/>
                <w:noProof/>
              </w:rPr>
              <w:t>Centre Level</w:t>
            </w:r>
            <w:r w:rsidR="00633CE6">
              <w:rPr>
                <w:noProof/>
                <w:webHidden/>
              </w:rPr>
              <w:tab/>
            </w:r>
            <w:r w:rsidR="00633CE6">
              <w:rPr>
                <w:noProof/>
                <w:webHidden/>
              </w:rPr>
              <w:fldChar w:fldCharType="begin"/>
            </w:r>
            <w:r w:rsidR="00633CE6">
              <w:rPr>
                <w:noProof/>
                <w:webHidden/>
              </w:rPr>
              <w:instrText xml:space="preserve"> PAGEREF _Toc507511495 \h </w:instrText>
            </w:r>
            <w:r w:rsidR="00633CE6">
              <w:rPr>
                <w:noProof/>
                <w:webHidden/>
              </w:rPr>
            </w:r>
            <w:r w:rsidR="00633CE6">
              <w:rPr>
                <w:noProof/>
                <w:webHidden/>
              </w:rPr>
              <w:fldChar w:fldCharType="separate"/>
            </w:r>
            <w:r w:rsidR="00EE076C">
              <w:rPr>
                <w:noProof/>
                <w:webHidden/>
              </w:rPr>
              <w:t>4</w:t>
            </w:r>
            <w:r w:rsidR="00633CE6">
              <w:rPr>
                <w:noProof/>
                <w:webHidden/>
              </w:rPr>
              <w:fldChar w:fldCharType="end"/>
            </w:r>
          </w:hyperlink>
        </w:p>
        <w:p w14:paraId="361CC073" w14:textId="525F9F4A" w:rsidR="00633CE6" w:rsidRDefault="00F22915">
          <w:pPr>
            <w:pStyle w:val="TOC1"/>
            <w:tabs>
              <w:tab w:val="right" w:leader="dot" w:pos="9017"/>
            </w:tabs>
            <w:rPr>
              <w:rFonts w:eastAsiaTheme="minorEastAsia" w:cstheme="minorBidi"/>
              <w:noProof/>
              <w:sz w:val="22"/>
              <w:szCs w:val="22"/>
              <w:lang w:eastAsia="en-GB"/>
            </w:rPr>
          </w:pPr>
          <w:hyperlink w:anchor="_Toc507511496" w:history="1">
            <w:r w:rsidR="00633CE6" w:rsidRPr="00220C37">
              <w:rPr>
                <w:rStyle w:val="Hyperlink"/>
                <w:noProof/>
              </w:rPr>
              <w:t>Implementation</w:t>
            </w:r>
            <w:r w:rsidR="00633CE6">
              <w:rPr>
                <w:noProof/>
                <w:webHidden/>
              </w:rPr>
              <w:tab/>
            </w:r>
            <w:r w:rsidR="00633CE6">
              <w:rPr>
                <w:noProof/>
                <w:webHidden/>
              </w:rPr>
              <w:fldChar w:fldCharType="begin"/>
            </w:r>
            <w:r w:rsidR="00633CE6">
              <w:rPr>
                <w:noProof/>
                <w:webHidden/>
              </w:rPr>
              <w:instrText xml:space="preserve"> PAGEREF _Toc507511496 \h </w:instrText>
            </w:r>
            <w:r w:rsidR="00633CE6">
              <w:rPr>
                <w:noProof/>
                <w:webHidden/>
              </w:rPr>
            </w:r>
            <w:r w:rsidR="00633CE6">
              <w:rPr>
                <w:noProof/>
                <w:webHidden/>
              </w:rPr>
              <w:fldChar w:fldCharType="separate"/>
            </w:r>
            <w:r w:rsidR="00EE076C">
              <w:rPr>
                <w:noProof/>
                <w:webHidden/>
              </w:rPr>
              <w:t>4</w:t>
            </w:r>
            <w:r w:rsidR="00633CE6">
              <w:rPr>
                <w:noProof/>
                <w:webHidden/>
              </w:rPr>
              <w:fldChar w:fldCharType="end"/>
            </w:r>
          </w:hyperlink>
        </w:p>
        <w:p w14:paraId="3076AFF0" w14:textId="2A54E0F5" w:rsidR="001416FE" w:rsidRDefault="001416FE">
          <w:r>
            <w:rPr>
              <w:b/>
              <w:bCs/>
              <w:noProof/>
            </w:rPr>
            <w:fldChar w:fldCharType="end"/>
          </w:r>
        </w:p>
      </w:sdtContent>
    </w:sdt>
    <w:p w14:paraId="77D4D99B" w14:textId="77777777" w:rsidR="001416FE" w:rsidRDefault="001416FE" w:rsidP="00F416B9">
      <w:pPr>
        <w:pStyle w:val="Heading1"/>
        <w:rPr>
          <w:sz w:val="26"/>
        </w:rPr>
      </w:pPr>
    </w:p>
    <w:p w14:paraId="68F53853" w14:textId="77777777" w:rsidR="001416FE" w:rsidRDefault="001416FE">
      <w:pPr>
        <w:widowControl/>
        <w:autoSpaceDE/>
        <w:autoSpaceDN/>
        <w:spacing w:after="0"/>
        <w:rPr>
          <w:rFonts w:asciiTheme="majorHAnsi" w:eastAsiaTheme="majorEastAsia" w:hAnsiTheme="majorHAnsi" w:cstheme="majorBidi"/>
          <w:b/>
          <w:bCs/>
          <w:color w:val="365F91" w:themeColor="accent1" w:themeShade="BF"/>
          <w:sz w:val="26"/>
          <w:szCs w:val="28"/>
        </w:rPr>
      </w:pPr>
      <w:r>
        <w:rPr>
          <w:sz w:val="26"/>
        </w:rPr>
        <w:br w:type="page"/>
      </w:r>
    </w:p>
    <w:p w14:paraId="699B0545" w14:textId="00E193F1" w:rsidR="00B01243" w:rsidRPr="007F2128" w:rsidRDefault="00B01243" w:rsidP="00F416B9">
      <w:pPr>
        <w:pStyle w:val="Heading1"/>
        <w:rPr>
          <w:sz w:val="26"/>
        </w:rPr>
      </w:pPr>
      <w:bookmarkStart w:id="2" w:name="_Toc507511488"/>
      <w:r w:rsidRPr="007F2128">
        <w:rPr>
          <w:sz w:val="26"/>
        </w:rPr>
        <w:lastRenderedPageBreak/>
        <w:t>Introduction</w:t>
      </w:r>
      <w:bookmarkEnd w:id="1"/>
      <w:bookmarkEnd w:id="2"/>
    </w:p>
    <w:p w14:paraId="7B261130" w14:textId="77777777" w:rsidR="005F4999" w:rsidRPr="007F2128" w:rsidRDefault="00714E65" w:rsidP="005F4999">
      <w:pPr>
        <w:rPr>
          <w:sz w:val="22"/>
        </w:rPr>
      </w:pPr>
      <w:r w:rsidRPr="007F2128">
        <w:rPr>
          <w:sz w:val="22"/>
        </w:rPr>
        <w:t xml:space="preserve">CCAFS </w:t>
      </w:r>
      <w:r w:rsidR="001B4F50" w:rsidRPr="007F2128">
        <w:rPr>
          <w:sz w:val="22"/>
        </w:rPr>
        <w:t xml:space="preserve">is </w:t>
      </w:r>
      <w:r w:rsidR="005F4999" w:rsidRPr="007F2128">
        <w:rPr>
          <w:sz w:val="22"/>
        </w:rPr>
        <w:t xml:space="preserve">mandated </w:t>
      </w:r>
      <w:r w:rsidR="001B4F50" w:rsidRPr="007F2128">
        <w:rPr>
          <w:sz w:val="22"/>
        </w:rPr>
        <w:t>to producing international public goods</w:t>
      </w:r>
      <w:r w:rsidRPr="007F2128">
        <w:rPr>
          <w:sz w:val="22"/>
        </w:rPr>
        <w:t xml:space="preserve"> and has developed this Data Management Strategy (DMS) to enable the programme to fulfil its obligations</w:t>
      </w:r>
      <w:r w:rsidR="0035253A" w:rsidRPr="007F2128">
        <w:rPr>
          <w:sz w:val="22"/>
        </w:rPr>
        <w:t xml:space="preserve"> with respect to making data and the relevant supporting documentation from its research activities available to the world community</w:t>
      </w:r>
      <w:r w:rsidRPr="007F2128">
        <w:rPr>
          <w:sz w:val="22"/>
        </w:rPr>
        <w:t>.</w:t>
      </w:r>
      <w:r w:rsidR="00263DAC" w:rsidRPr="007F2128">
        <w:rPr>
          <w:sz w:val="22"/>
        </w:rPr>
        <w:t xml:space="preserve">  </w:t>
      </w:r>
    </w:p>
    <w:p w14:paraId="7E6E5891" w14:textId="66D81B24" w:rsidR="005F4999" w:rsidRPr="00DD197E" w:rsidRDefault="005F4999" w:rsidP="005F4999">
      <w:pPr>
        <w:rPr>
          <w:sz w:val="22"/>
        </w:rPr>
      </w:pPr>
      <w:r w:rsidRPr="00DD197E">
        <w:rPr>
          <w:sz w:val="22"/>
        </w:rPr>
        <w:t xml:space="preserve">The Program Participant Agreements </w:t>
      </w:r>
      <w:r w:rsidR="001416FE">
        <w:rPr>
          <w:sz w:val="22"/>
        </w:rPr>
        <w:t xml:space="preserve">(PPA) </w:t>
      </w:r>
      <w:r w:rsidRPr="00DD197E">
        <w:rPr>
          <w:sz w:val="22"/>
        </w:rPr>
        <w:t>established with CG</w:t>
      </w:r>
      <w:r w:rsidR="001416FE">
        <w:rPr>
          <w:sz w:val="22"/>
        </w:rPr>
        <w:t>IAR</w:t>
      </w:r>
      <w:r w:rsidRPr="00DD197E">
        <w:rPr>
          <w:sz w:val="22"/>
        </w:rPr>
        <w:t xml:space="preserve"> centres and other partners stipulate that data is to be made freely available and sets up the time scales for data publishing by scientists involved in CCAFS research activities:</w:t>
      </w:r>
    </w:p>
    <w:p w14:paraId="6A48B5DF" w14:textId="63FBD19F" w:rsidR="005F4999" w:rsidRPr="007F2128" w:rsidRDefault="005F4999" w:rsidP="005F4999">
      <w:pPr>
        <w:ind w:left="567" w:right="522"/>
        <w:rPr>
          <w:sz w:val="20"/>
          <w:szCs w:val="22"/>
        </w:rPr>
      </w:pPr>
      <w:r w:rsidRPr="00DD197E">
        <w:rPr>
          <w:sz w:val="20"/>
          <w:szCs w:val="22"/>
        </w:rPr>
        <w:t>“</w:t>
      </w:r>
      <w:r w:rsidR="001416FE">
        <w:rPr>
          <w:sz w:val="22"/>
          <w:szCs w:val="22"/>
        </w:rPr>
        <w:t xml:space="preserve">The Contracted Party agrees to publicly share any data and/or models generated </w:t>
      </w:r>
      <w:proofErr w:type="gramStart"/>
      <w:r w:rsidR="001416FE">
        <w:rPr>
          <w:sz w:val="22"/>
          <w:szCs w:val="22"/>
        </w:rPr>
        <w:t>as a result of</w:t>
      </w:r>
      <w:proofErr w:type="gramEnd"/>
      <w:r w:rsidR="001416FE">
        <w:rPr>
          <w:sz w:val="22"/>
          <w:szCs w:val="22"/>
        </w:rPr>
        <w:t xml:space="preserve"> activities under this Agreement through CCAFS’s data portals as soon as practically possible, but no later than twelve (12) months of generation for metadata and twenty-four (24) months for other data and/or models.  Such data portals include, but are not limited to, the CCAFS agricultural trial data repository (</w:t>
      </w:r>
      <w:hyperlink r:id="rId11" w:history="1">
        <w:r w:rsidR="001416FE" w:rsidRPr="00CF3664">
          <w:rPr>
            <w:rStyle w:val="Hyperlink"/>
            <w:sz w:val="22"/>
            <w:szCs w:val="22"/>
          </w:rPr>
          <w:t>www.agtrials.org</w:t>
        </w:r>
      </w:hyperlink>
      <w:r w:rsidR="001416FE">
        <w:rPr>
          <w:sz w:val="22"/>
          <w:szCs w:val="22"/>
        </w:rPr>
        <w:t>), the CCAFS climate data portal (</w:t>
      </w:r>
      <w:hyperlink r:id="rId12" w:history="1">
        <w:r w:rsidR="001416FE" w:rsidRPr="00CF3664">
          <w:rPr>
            <w:rStyle w:val="Hyperlink"/>
            <w:sz w:val="22"/>
            <w:szCs w:val="22"/>
          </w:rPr>
          <w:t>www.ccafs-climate.org</w:t>
        </w:r>
      </w:hyperlink>
      <w:r w:rsidR="001416FE">
        <w:rPr>
          <w:sz w:val="22"/>
          <w:szCs w:val="22"/>
        </w:rPr>
        <w:t>), the CCAFS Research Data on Dataverse (</w:t>
      </w:r>
      <w:hyperlink r:id="rId13" w:history="1">
        <w:r w:rsidR="001416FE" w:rsidRPr="001416FE">
          <w:rPr>
            <w:rStyle w:val="Hyperlink"/>
            <w:sz w:val="22"/>
            <w:szCs w:val="22"/>
          </w:rPr>
          <w:t>https://dataverse.harvard.edu/dataverse/CCAFSbaseline</w:t>
        </w:r>
      </w:hyperlink>
      <w:r w:rsidR="001416FE">
        <w:rPr>
          <w:sz w:val="22"/>
          <w:szCs w:val="22"/>
        </w:rPr>
        <w:t>), and the repository of Agricultural Research Outputs (</w:t>
      </w:r>
      <w:hyperlink r:id="rId14" w:history="1">
        <w:r w:rsidR="001416FE" w:rsidRPr="00CF3664">
          <w:rPr>
            <w:rStyle w:val="Hyperlink"/>
            <w:sz w:val="22"/>
            <w:szCs w:val="22"/>
          </w:rPr>
          <w:t>https://cgspace.cgiar.org</w:t>
        </w:r>
      </w:hyperlink>
      <w:r w:rsidR="001416FE">
        <w:rPr>
          <w:sz w:val="22"/>
          <w:szCs w:val="22"/>
        </w:rPr>
        <w:t>).   Access to the data should be fully granted to the CCAFS Knowledge and Data Sharing Unit at CIAT</w:t>
      </w:r>
      <w:r w:rsidR="00DD197E">
        <w:rPr>
          <w:i/>
          <w:sz w:val="20"/>
          <w:szCs w:val="22"/>
        </w:rPr>
        <w:t>.</w:t>
      </w:r>
      <w:r w:rsidRPr="00DD197E">
        <w:rPr>
          <w:sz w:val="20"/>
          <w:szCs w:val="22"/>
        </w:rPr>
        <w:t>”</w:t>
      </w:r>
    </w:p>
    <w:p w14:paraId="02762E51" w14:textId="0951758C" w:rsidR="00714E65" w:rsidRPr="007F2128" w:rsidRDefault="00263DAC" w:rsidP="00714E65">
      <w:pPr>
        <w:rPr>
          <w:sz w:val="22"/>
        </w:rPr>
      </w:pPr>
      <w:r w:rsidRPr="007F2128">
        <w:rPr>
          <w:sz w:val="22"/>
        </w:rPr>
        <w:t>The aim of th</w:t>
      </w:r>
      <w:r w:rsidR="00746FDA" w:rsidRPr="007F2128">
        <w:rPr>
          <w:sz w:val="22"/>
        </w:rPr>
        <w:t>e</w:t>
      </w:r>
      <w:r w:rsidRPr="007F2128">
        <w:rPr>
          <w:sz w:val="22"/>
        </w:rPr>
        <w:t xml:space="preserve"> Data Management Strategy (DMS) is to </w:t>
      </w:r>
      <w:r w:rsidR="005E5B31" w:rsidRPr="007F2128">
        <w:rPr>
          <w:sz w:val="22"/>
        </w:rPr>
        <w:t xml:space="preserve">guide the creation of an enabling environment </w:t>
      </w:r>
      <w:r w:rsidRPr="007F2128">
        <w:rPr>
          <w:sz w:val="22"/>
        </w:rPr>
        <w:t xml:space="preserve">where scientists and partners are able to produce </w:t>
      </w:r>
      <w:r w:rsidR="005E5B31" w:rsidRPr="007F2128">
        <w:rPr>
          <w:sz w:val="22"/>
        </w:rPr>
        <w:t xml:space="preserve">and share </w:t>
      </w:r>
      <w:r w:rsidRPr="007F2128">
        <w:rPr>
          <w:sz w:val="22"/>
        </w:rPr>
        <w:t xml:space="preserve">high quality data outputs throughout CCAFS, while at the same time enabling a variety of data management procedures and practices at project level.  </w:t>
      </w:r>
      <w:r w:rsidR="00714E65" w:rsidRPr="007F2128">
        <w:rPr>
          <w:sz w:val="22"/>
        </w:rPr>
        <w:t xml:space="preserve">This is achieved through creating </w:t>
      </w:r>
      <w:r w:rsidR="00746FDA" w:rsidRPr="007F2128">
        <w:rPr>
          <w:sz w:val="22"/>
        </w:rPr>
        <w:t xml:space="preserve">“portals” </w:t>
      </w:r>
      <w:r w:rsidR="00714E65" w:rsidRPr="007F2128">
        <w:rPr>
          <w:sz w:val="22"/>
        </w:rPr>
        <w:t>specifically design</w:t>
      </w:r>
      <w:r w:rsidR="00746FDA" w:rsidRPr="007F2128">
        <w:rPr>
          <w:sz w:val="22"/>
        </w:rPr>
        <w:t>ed</w:t>
      </w:r>
      <w:r w:rsidR="00714E65" w:rsidRPr="007F2128">
        <w:rPr>
          <w:sz w:val="22"/>
        </w:rPr>
        <w:t xml:space="preserve"> for common types of data where scientists </w:t>
      </w:r>
      <w:r w:rsidR="00746FDA" w:rsidRPr="007F2128">
        <w:rPr>
          <w:sz w:val="22"/>
        </w:rPr>
        <w:t xml:space="preserve">can </w:t>
      </w:r>
      <w:r w:rsidR="00714E65" w:rsidRPr="007F2128">
        <w:rPr>
          <w:sz w:val="22"/>
        </w:rPr>
        <w:t xml:space="preserve">publish their </w:t>
      </w:r>
      <w:r w:rsidR="00FF4F6F">
        <w:rPr>
          <w:sz w:val="22"/>
        </w:rPr>
        <w:t xml:space="preserve">data </w:t>
      </w:r>
      <w:r w:rsidR="00714E65" w:rsidRPr="007F2128">
        <w:rPr>
          <w:sz w:val="22"/>
        </w:rPr>
        <w:t>and by the provision of guidance and support to scientists and CG</w:t>
      </w:r>
      <w:r w:rsidR="001416FE">
        <w:rPr>
          <w:sz w:val="22"/>
        </w:rPr>
        <w:t>IAR</w:t>
      </w:r>
      <w:r w:rsidR="00714E65" w:rsidRPr="007F2128">
        <w:rPr>
          <w:sz w:val="22"/>
        </w:rPr>
        <w:t xml:space="preserve"> Centres to facilitate </w:t>
      </w:r>
      <w:r w:rsidR="00746FDA" w:rsidRPr="007F2128">
        <w:rPr>
          <w:sz w:val="22"/>
        </w:rPr>
        <w:t xml:space="preserve">producing well-managed and documented datasets that are easy to use both now and in the future. </w:t>
      </w:r>
    </w:p>
    <w:p w14:paraId="0ADB8809" w14:textId="77777777" w:rsidR="00A8704E" w:rsidRDefault="0035253A" w:rsidP="0035253A">
      <w:pPr>
        <w:rPr>
          <w:sz w:val="22"/>
        </w:rPr>
      </w:pPr>
      <w:r w:rsidRPr="007F2128">
        <w:rPr>
          <w:sz w:val="22"/>
        </w:rPr>
        <w:t xml:space="preserve">Guiding principles for this strategy are: </w:t>
      </w:r>
    </w:p>
    <w:p w14:paraId="22FE7400" w14:textId="77777777" w:rsidR="00A8704E" w:rsidRDefault="0035253A" w:rsidP="00A8704E">
      <w:pPr>
        <w:pStyle w:val="ListParagraph"/>
        <w:numPr>
          <w:ilvl w:val="0"/>
          <w:numId w:val="7"/>
        </w:numPr>
        <w:rPr>
          <w:sz w:val="22"/>
        </w:rPr>
      </w:pPr>
      <w:r w:rsidRPr="00A8704E">
        <w:rPr>
          <w:sz w:val="22"/>
        </w:rPr>
        <w:t xml:space="preserve">accessibility, </w:t>
      </w:r>
    </w:p>
    <w:p w14:paraId="16B4ED59" w14:textId="77777777" w:rsidR="00A8704E" w:rsidRDefault="0035253A" w:rsidP="00A8704E">
      <w:pPr>
        <w:pStyle w:val="ListParagraph"/>
        <w:numPr>
          <w:ilvl w:val="0"/>
          <w:numId w:val="7"/>
        </w:numPr>
        <w:rPr>
          <w:sz w:val="22"/>
        </w:rPr>
      </w:pPr>
      <w:r w:rsidRPr="00A8704E">
        <w:rPr>
          <w:sz w:val="22"/>
        </w:rPr>
        <w:t xml:space="preserve">ease of use, </w:t>
      </w:r>
    </w:p>
    <w:p w14:paraId="36023341" w14:textId="6E8AD775" w:rsidR="00A8704E" w:rsidRDefault="0035253A" w:rsidP="00A8704E">
      <w:pPr>
        <w:pStyle w:val="ListParagraph"/>
        <w:numPr>
          <w:ilvl w:val="0"/>
          <w:numId w:val="7"/>
        </w:numPr>
        <w:rPr>
          <w:sz w:val="22"/>
        </w:rPr>
      </w:pPr>
      <w:r w:rsidRPr="00A8704E">
        <w:rPr>
          <w:sz w:val="22"/>
        </w:rPr>
        <w:t xml:space="preserve">ethical use and </w:t>
      </w:r>
      <w:r w:rsidR="00FF4F6F" w:rsidRPr="00A8704E">
        <w:rPr>
          <w:sz w:val="22"/>
        </w:rPr>
        <w:t xml:space="preserve">sharing </w:t>
      </w:r>
      <w:r w:rsidRPr="00A8704E">
        <w:rPr>
          <w:sz w:val="22"/>
        </w:rPr>
        <w:t xml:space="preserve">of </w:t>
      </w:r>
      <w:r w:rsidR="001416FE">
        <w:rPr>
          <w:sz w:val="22"/>
        </w:rPr>
        <w:t>personal and private data,</w:t>
      </w:r>
    </w:p>
    <w:p w14:paraId="0D75247D" w14:textId="77777777" w:rsidR="00A8704E" w:rsidRDefault="0035253A" w:rsidP="00A8704E">
      <w:pPr>
        <w:pStyle w:val="ListParagraph"/>
        <w:numPr>
          <w:ilvl w:val="0"/>
          <w:numId w:val="7"/>
        </w:numPr>
        <w:rPr>
          <w:sz w:val="22"/>
        </w:rPr>
      </w:pPr>
      <w:r w:rsidRPr="00A8704E">
        <w:rPr>
          <w:sz w:val="22"/>
        </w:rPr>
        <w:t xml:space="preserve">provision of support </w:t>
      </w:r>
      <w:r w:rsidR="00A8704E" w:rsidRPr="00A8704E">
        <w:rPr>
          <w:sz w:val="22"/>
        </w:rPr>
        <w:t xml:space="preserve">for </w:t>
      </w:r>
      <w:r w:rsidRPr="00A8704E">
        <w:rPr>
          <w:sz w:val="22"/>
        </w:rPr>
        <w:t xml:space="preserve">data generators, </w:t>
      </w:r>
    </w:p>
    <w:p w14:paraId="62057F5D" w14:textId="77777777" w:rsidR="00A8704E" w:rsidRDefault="0035253A" w:rsidP="00A8704E">
      <w:pPr>
        <w:pStyle w:val="ListParagraph"/>
        <w:numPr>
          <w:ilvl w:val="0"/>
          <w:numId w:val="7"/>
        </w:numPr>
        <w:rPr>
          <w:sz w:val="22"/>
        </w:rPr>
      </w:pPr>
      <w:r w:rsidRPr="00A8704E">
        <w:rPr>
          <w:sz w:val="22"/>
        </w:rPr>
        <w:t>ensuring that credit and visibility go to data generators</w:t>
      </w:r>
      <w:r w:rsidR="00746FDA" w:rsidRPr="00A8704E">
        <w:rPr>
          <w:sz w:val="22"/>
        </w:rPr>
        <w:t xml:space="preserve">, </w:t>
      </w:r>
    </w:p>
    <w:p w14:paraId="07F3F638" w14:textId="77777777" w:rsidR="0035253A" w:rsidRPr="00A8704E" w:rsidRDefault="00746FDA" w:rsidP="00A8704E">
      <w:pPr>
        <w:pStyle w:val="ListParagraph"/>
        <w:numPr>
          <w:ilvl w:val="0"/>
          <w:numId w:val="7"/>
        </w:numPr>
        <w:rPr>
          <w:sz w:val="22"/>
        </w:rPr>
      </w:pPr>
      <w:r w:rsidRPr="00A8704E">
        <w:rPr>
          <w:sz w:val="22"/>
        </w:rPr>
        <w:t>adherence to international standards for data storage</w:t>
      </w:r>
      <w:r w:rsidR="0035253A" w:rsidRPr="00A8704E">
        <w:rPr>
          <w:sz w:val="22"/>
        </w:rPr>
        <w:t>.</w:t>
      </w:r>
    </w:p>
    <w:p w14:paraId="3539773E" w14:textId="5319AEE5" w:rsidR="00746FDA" w:rsidRPr="007F2128" w:rsidRDefault="00714E65" w:rsidP="001B4F50">
      <w:pPr>
        <w:rPr>
          <w:sz w:val="22"/>
        </w:rPr>
      </w:pPr>
      <w:r w:rsidRPr="007F2128">
        <w:rPr>
          <w:sz w:val="22"/>
        </w:rPr>
        <w:t xml:space="preserve">CCAFS </w:t>
      </w:r>
      <w:r w:rsidR="00746FDA" w:rsidRPr="007F2128">
        <w:rPr>
          <w:sz w:val="22"/>
        </w:rPr>
        <w:t>aims to providing a “</w:t>
      </w:r>
      <w:r w:rsidRPr="007F2128">
        <w:rPr>
          <w:sz w:val="22"/>
        </w:rPr>
        <w:t>one-stop shop</w:t>
      </w:r>
      <w:r w:rsidR="00746FDA" w:rsidRPr="007F2128">
        <w:rPr>
          <w:sz w:val="22"/>
        </w:rPr>
        <w:t>”</w:t>
      </w:r>
      <w:r w:rsidRPr="007F2128">
        <w:rPr>
          <w:sz w:val="22"/>
        </w:rPr>
        <w:t xml:space="preserve"> for</w:t>
      </w:r>
      <w:r w:rsidR="00746FDA" w:rsidRPr="007F2128">
        <w:rPr>
          <w:sz w:val="22"/>
        </w:rPr>
        <w:t xml:space="preserve"> data generated by its research activities and expect</w:t>
      </w:r>
      <w:r w:rsidR="00F85408" w:rsidRPr="007F2128">
        <w:rPr>
          <w:sz w:val="22"/>
        </w:rPr>
        <w:t>s</w:t>
      </w:r>
      <w:r w:rsidR="00746FDA" w:rsidRPr="007F2128">
        <w:rPr>
          <w:sz w:val="22"/>
        </w:rPr>
        <w:t xml:space="preserve"> to attract data contributions from scientists working in related areas even if not directly managed or funded by CCAFS.</w:t>
      </w:r>
      <w:r w:rsidR="005012D7">
        <w:rPr>
          <w:sz w:val="22"/>
        </w:rPr>
        <w:t xml:space="preserve">  It will increase accessibility and visibility of scientific outputs to a global community for adding even more value to the products of CCAFS research with development outcomes in mind.</w:t>
      </w:r>
    </w:p>
    <w:p w14:paraId="78A06880" w14:textId="77777777" w:rsidR="00F85408" w:rsidRPr="007F2128" w:rsidRDefault="00F85408" w:rsidP="001B4F50">
      <w:pPr>
        <w:rPr>
          <w:sz w:val="22"/>
        </w:rPr>
      </w:pPr>
      <w:r w:rsidRPr="007F2128">
        <w:rPr>
          <w:sz w:val="22"/>
        </w:rPr>
        <w:t>In this strategy we use the term “</w:t>
      </w:r>
      <w:r w:rsidRPr="007F2128">
        <w:rPr>
          <w:i/>
          <w:sz w:val="22"/>
        </w:rPr>
        <w:t>Data+</w:t>
      </w:r>
      <w:r w:rsidRPr="007F2128">
        <w:rPr>
          <w:sz w:val="22"/>
        </w:rPr>
        <w:t xml:space="preserve">” to indicate the actual data generated by the research process once </w:t>
      </w:r>
      <w:r w:rsidR="00FF4F6F">
        <w:rPr>
          <w:sz w:val="22"/>
        </w:rPr>
        <w:t>it</w:t>
      </w:r>
      <w:r w:rsidRPr="007F2128">
        <w:rPr>
          <w:sz w:val="22"/>
        </w:rPr>
        <w:t xml:space="preserve"> has been cleaned and is considered of good quality, as well as the documentation that will enable the use of these datasets in the future. This includes but is not restricted to documents about the methodology for data collection/generation, computer programs used for data manipulation and data processing, data quality assessment, and any metadata that helps in building a description of the context in which the data has been originated.</w:t>
      </w:r>
    </w:p>
    <w:p w14:paraId="3CD5F4AE" w14:textId="77777777" w:rsidR="00687A17" w:rsidRPr="007F2128" w:rsidRDefault="00F85408" w:rsidP="00F85408">
      <w:pPr>
        <w:widowControl/>
        <w:autoSpaceDE/>
        <w:autoSpaceDN/>
        <w:spacing w:after="200" w:line="276" w:lineRule="auto"/>
        <w:rPr>
          <w:sz w:val="22"/>
        </w:rPr>
      </w:pPr>
      <w:r w:rsidRPr="007F2128">
        <w:rPr>
          <w:sz w:val="22"/>
        </w:rPr>
        <w:t xml:space="preserve">In defining this strategy, we have adopted the following principles: </w:t>
      </w:r>
    </w:p>
    <w:p w14:paraId="77188C8D" w14:textId="77777777" w:rsidR="00687A17" w:rsidRPr="00A8704E" w:rsidRDefault="00FF4F6F" w:rsidP="00A8704E">
      <w:pPr>
        <w:ind w:left="567" w:right="522"/>
        <w:rPr>
          <w:i/>
          <w:sz w:val="20"/>
          <w:szCs w:val="22"/>
        </w:rPr>
      </w:pPr>
      <w:r w:rsidRPr="00A8704E">
        <w:rPr>
          <w:i/>
          <w:sz w:val="20"/>
          <w:szCs w:val="22"/>
        </w:rPr>
        <w:t>I</w:t>
      </w:r>
      <w:r w:rsidR="00F85408" w:rsidRPr="00A8704E">
        <w:rPr>
          <w:i/>
          <w:sz w:val="20"/>
          <w:szCs w:val="22"/>
        </w:rPr>
        <w:t xml:space="preserve">t has to be </w:t>
      </w:r>
      <w:r w:rsidRPr="00A8704E">
        <w:rPr>
          <w:i/>
          <w:sz w:val="20"/>
          <w:szCs w:val="22"/>
        </w:rPr>
        <w:t xml:space="preserve">easy </w:t>
      </w:r>
      <w:r w:rsidR="00F85408" w:rsidRPr="00A8704E">
        <w:rPr>
          <w:i/>
          <w:sz w:val="20"/>
          <w:szCs w:val="22"/>
        </w:rPr>
        <w:t>to implement and any burden to researchers that is generated from its implementation must be balanced by the benefits that the researcher will get from making his/her data available, and by the support that CCAFS will provide.</w:t>
      </w:r>
      <w:r w:rsidR="00687A17" w:rsidRPr="00A8704E">
        <w:rPr>
          <w:i/>
          <w:sz w:val="20"/>
          <w:szCs w:val="22"/>
        </w:rPr>
        <w:t xml:space="preserve"> </w:t>
      </w:r>
    </w:p>
    <w:p w14:paraId="03D4F928" w14:textId="77777777" w:rsidR="00F85408" w:rsidRPr="00A8704E" w:rsidRDefault="00687A17" w:rsidP="00A8704E">
      <w:pPr>
        <w:ind w:left="567" w:right="522"/>
        <w:rPr>
          <w:i/>
          <w:sz w:val="20"/>
          <w:szCs w:val="22"/>
        </w:rPr>
      </w:pPr>
      <w:r w:rsidRPr="00A8704E">
        <w:rPr>
          <w:i/>
          <w:sz w:val="20"/>
          <w:szCs w:val="22"/>
        </w:rPr>
        <w:t>I</w:t>
      </w:r>
      <w:r w:rsidR="00F85408" w:rsidRPr="00A8704E">
        <w:rPr>
          <w:i/>
          <w:sz w:val="20"/>
          <w:szCs w:val="22"/>
        </w:rPr>
        <w:t xml:space="preserve">t should not </w:t>
      </w:r>
      <w:r w:rsidRPr="00A8704E">
        <w:rPr>
          <w:i/>
          <w:sz w:val="20"/>
          <w:szCs w:val="22"/>
        </w:rPr>
        <w:t xml:space="preserve">affect </w:t>
      </w:r>
      <w:r w:rsidR="00F85408" w:rsidRPr="00A8704E">
        <w:rPr>
          <w:i/>
          <w:sz w:val="20"/>
          <w:szCs w:val="22"/>
        </w:rPr>
        <w:t>the autonomy of scientists</w:t>
      </w:r>
      <w:r w:rsidRPr="00A8704E">
        <w:rPr>
          <w:i/>
          <w:sz w:val="20"/>
          <w:szCs w:val="22"/>
        </w:rPr>
        <w:t xml:space="preserve"> to carry out their research</w:t>
      </w:r>
      <w:r w:rsidR="00FF4F6F" w:rsidRPr="00A8704E">
        <w:rPr>
          <w:i/>
          <w:sz w:val="20"/>
          <w:szCs w:val="22"/>
        </w:rPr>
        <w:t>;</w:t>
      </w:r>
      <w:r w:rsidRPr="00A8704E">
        <w:rPr>
          <w:i/>
          <w:sz w:val="20"/>
          <w:szCs w:val="22"/>
        </w:rPr>
        <w:t xml:space="preserve"> the strategy</w:t>
      </w:r>
      <w:r w:rsidR="00F85408" w:rsidRPr="00A8704E">
        <w:rPr>
          <w:i/>
          <w:sz w:val="20"/>
          <w:szCs w:val="22"/>
        </w:rPr>
        <w:t xml:space="preserve"> ensure</w:t>
      </w:r>
      <w:r w:rsidR="00FF4F6F" w:rsidRPr="00A8704E">
        <w:rPr>
          <w:i/>
          <w:sz w:val="20"/>
          <w:szCs w:val="22"/>
        </w:rPr>
        <w:t>s</w:t>
      </w:r>
      <w:r w:rsidR="00F85408" w:rsidRPr="00A8704E">
        <w:rPr>
          <w:i/>
          <w:sz w:val="20"/>
          <w:szCs w:val="22"/>
        </w:rPr>
        <w:t xml:space="preserve"> </w:t>
      </w:r>
      <w:r w:rsidRPr="00A8704E">
        <w:rPr>
          <w:i/>
          <w:sz w:val="20"/>
          <w:szCs w:val="22"/>
        </w:rPr>
        <w:t xml:space="preserve">the </w:t>
      </w:r>
      <w:r w:rsidR="00F85408" w:rsidRPr="00A8704E">
        <w:rPr>
          <w:i/>
          <w:sz w:val="20"/>
          <w:szCs w:val="22"/>
        </w:rPr>
        <w:t xml:space="preserve">independence and creativity of scientists in the collection of data that is relevant to the research </w:t>
      </w:r>
      <w:r w:rsidR="00F85408" w:rsidRPr="00A8704E">
        <w:rPr>
          <w:i/>
          <w:sz w:val="20"/>
          <w:szCs w:val="22"/>
        </w:rPr>
        <w:lastRenderedPageBreak/>
        <w:t>objectives.</w:t>
      </w:r>
    </w:p>
    <w:p w14:paraId="1C6737CB" w14:textId="77777777" w:rsidR="00263DAC" w:rsidRPr="007F2128" w:rsidRDefault="00263DAC" w:rsidP="00D2387F">
      <w:pPr>
        <w:pStyle w:val="Heading1"/>
        <w:rPr>
          <w:sz w:val="26"/>
        </w:rPr>
      </w:pPr>
      <w:bookmarkStart w:id="3" w:name="_Toc333231252"/>
      <w:bookmarkStart w:id="4" w:name="_Toc507511489"/>
      <w:r w:rsidRPr="007F2128">
        <w:rPr>
          <w:sz w:val="26"/>
        </w:rPr>
        <w:t>Goal</w:t>
      </w:r>
      <w:bookmarkEnd w:id="3"/>
      <w:bookmarkEnd w:id="4"/>
    </w:p>
    <w:p w14:paraId="3ED42C6E" w14:textId="77777777" w:rsidR="003F64DB" w:rsidRPr="007F2128" w:rsidRDefault="003F64DB" w:rsidP="00263DAC">
      <w:pPr>
        <w:rPr>
          <w:sz w:val="22"/>
        </w:rPr>
      </w:pPr>
      <w:r w:rsidRPr="007F2128">
        <w:rPr>
          <w:sz w:val="22"/>
        </w:rPr>
        <w:t xml:space="preserve">The goal of this DMS is for CCAFS data products to be archived and made available for long-term use by partners and the scientific community. </w:t>
      </w:r>
    </w:p>
    <w:p w14:paraId="6CB94EF3" w14:textId="77777777" w:rsidR="00D2387F" w:rsidRPr="007F2128" w:rsidRDefault="00D2387F" w:rsidP="00D2387F">
      <w:pPr>
        <w:pStyle w:val="Heading1"/>
        <w:rPr>
          <w:sz w:val="26"/>
        </w:rPr>
      </w:pPr>
      <w:bookmarkStart w:id="5" w:name="_Toc333231253"/>
      <w:bookmarkStart w:id="6" w:name="_Toc507511490"/>
      <w:r w:rsidRPr="007F2128">
        <w:rPr>
          <w:sz w:val="26"/>
        </w:rPr>
        <w:t>Objectives</w:t>
      </w:r>
      <w:bookmarkEnd w:id="5"/>
      <w:bookmarkEnd w:id="6"/>
    </w:p>
    <w:p w14:paraId="1C16BC10" w14:textId="77777777" w:rsidR="00D2387F" w:rsidRPr="007F2128" w:rsidRDefault="00D2387F" w:rsidP="00D2387F">
      <w:pPr>
        <w:rPr>
          <w:sz w:val="22"/>
        </w:rPr>
      </w:pPr>
      <w:r w:rsidRPr="007F2128">
        <w:rPr>
          <w:sz w:val="22"/>
        </w:rPr>
        <w:t>The objectives of this strategy are as follows:</w:t>
      </w:r>
    </w:p>
    <w:p w14:paraId="4E3E259A" w14:textId="58E209EC" w:rsidR="005012D7" w:rsidRDefault="005012D7" w:rsidP="00E85501">
      <w:pPr>
        <w:pStyle w:val="ListParagraph"/>
        <w:widowControl/>
        <w:numPr>
          <w:ilvl w:val="0"/>
          <w:numId w:val="1"/>
        </w:numPr>
        <w:autoSpaceDE/>
        <w:autoSpaceDN/>
        <w:spacing w:after="200" w:line="276" w:lineRule="auto"/>
        <w:rPr>
          <w:sz w:val="22"/>
        </w:rPr>
      </w:pPr>
      <w:r>
        <w:rPr>
          <w:sz w:val="22"/>
        </w:rPr>
        <w:t>To guide CCAFS is designing and implementing support mechanisms to reach the goal;</w:t>
      </w:r>
    </w:p>
    <w:p w14:paraId="2F3967FD" w14:textId="1DF4AA83" w:rsidR="00D2387F" w:rsidRPr="007F2128" w:rsidRDefault="00D2387F" w:rsidP="00E85501">
      <w:pPr>
        <w:pStyle w:val="ListParagraph"/>
        <w:widowControl/>
        <w:numPr>
          <w:ilvl w:val="0"/>
          <w:numId w:val="1"/>
        </w:numPr>
        <w:autoSpaceDE/>
        <w:autoSpaceDN/>
        <w:spacing w:after="200" w:line="276" w:lineRule="auto"/>
        <w:rPr>
          <w:sz w:val="22"/>
        </w:rPr>
      </w:pPr>
      <w:r w:rsidRPr="007F2128">
        <w:rPr>
          <w:sz w:val="22"/>
        </w:rPr>
        <w:t xml:space="preserve">To make available quality-assured </w:t>
      </w:r>
      <w:r w:rsidR="003F64DB" w:rsidRPr="007F2128">
        <w:rPr>
          <w:i/>
          <w:sz w:val="22"/>
        </w:rPr>
        <w:t>Data+</w:t>
      </w:r>
      <w:r w:rsidRPr="007F2128">
        <w:rPr>
          <w:sz w:val="22"/>
        </w:rPr>
        <w:t xml:space="preserve"> to potential users now and well into the future;</w:t>
      </w:r>
    </w:p>
    <w:p w14:paraId="485714E6" w14:textId="19F1752E" w:rsidR="00D2387F" w:rsidRPr="007F2128" w:rsidRDefault="00D2387F" w:rsidP="00E85501">
      <w:pPr>
        <w:pStyle w:val="ListParagraph"/>
        <w:widowControl/>
        <w:numPr>
          <w:ilvl w:val="0"/>
          <w:numId w:val="1"/>
        </w:numPr>
        <w:autoSpaceDE/>
        <w:autoSpaceDN/>
        <w:spacing w:after="200" w:line="276" w:lineRule="auto"/>
        <w:rPr>
          <w:sz w:val="22"/>
        </w:rPr>
      </w:pPr>
      <w:r w:rsidRPr="007F2128">
        <w:rPr>
          <w:sz w:val="22"/>
        </w:rPr>
        <w:t xml:space="preserve">To encourage appropriate levels of </w:t>
      </w:r>
      <w:r w:rsidR="003F64DB" w:rsidRPr="007F2128">
        <w:rPr>
          <w:sz w:val="22"/>
        </w:rPr>
        <w:t>standardization, adoption of international standards</w:t>
      </w:r>
      <w:r w:rsidRPr="007F2128">
        <w:rPr>
          <w:sz w:val="22"/>
        </w:rPr>
        <w:t xml:space="preserve"> </w:t>
      </w:r>
      <w:r w:rsidR="003F64DB" w:rsidRPr="007F2128">
        <w:rPr>
          <w:sz w:val="22"/>
        </w:rPr>
        <w:t xml:space="preserve">and harmonization </w:t>
      </w:r>
      <w:r w:rsidRPr="007F2128">
        <w:rPr>
          <w:sz w:val="22"/>
        </w:rPr>
        <w:t>so that data from separate research activities can be brought together to enrich our understanding of processes, outcomes and impacts in the areas of the world where CCAFS works;</w:t>
      </w:r>
      <w:r w:rsidR="005012D7">
        <w:rPr>
          <w:sz w:val="22"/>
        </w:rPr>
        <w:t xml:space="preserve"> and</w:t>
      </w:r>
    </w:p>
    <w:p w14:paraId="04274D59" w14:textId="16BE8779" w:rsidR="003F64DB" w:rsidRDefault="005012D7" w:rsidP="00E85501">
      <w:pPr>
        <w:pStyle w:val="ListParagraph"/>
        <w:widowControl/>
        <w:numPr>
          <w:ilvl w:val="0"/>
          <w:numId w:val="1"/>
        </w:numPr>
        <w:autoSpaceDE/>
        <w:autoSpaceDN/>
        <w:spacing w:after="200" w:line="276" w:lineRule="auto"/>
        <w:rPr>
          <w:sz w:val="22"/>
        </w:rPr>
      </w:pPr>
      <w:r>
        <w:rPr>
          <w:sz w:val="22"/>
        </w:rPr>
        <w:t>To promote the production of “FAIR” outputs:</w:t>
      </w:r>
    </w:p>
    <w:p w14:paraId="265FFC75" w14:textId="62AC607F" w:rsidR="005012D7" w:rsidRDefault="005012D7" w:rsidP="005012D7">
      <w:pPr>
        <w:pStyle w:val="ListParagraph"/>
        <w:widowControl/>
        <w:numPr>
          <w:ilvl w:val="1"/>
          <w:numId w:val="1"/>
        </w:numPr>
        <w:autoSpaceDE/>
        <w:autoSpaceDN/>
        <w:spacing w:after="200" w:line="276" w:lineRule="auto"/>
        <w:rPr>
          <w:sz w:val="22"/>
        </w:rPr>
      </w:pPr>
      <w:r>
        <w:rPr>
          <w:b/>
          <w:sz w:val="22"/>
        </w:rPr>
        <w:t>Findable:</w:t>
      </w:r>
      <w:r>
        <w:rPr>
          <w:sz w:val="22"/>
        </w:rPr>
        <w:t xml:space="preserve"> Data and metadata should be richly described to enable attribute-based search.</w:t>
      </w:r>
    </w:p>
    <w:p w14:paraId="09FED78F" w14:textId="5046D78C" w:rsidR="005012D7" w:rsidRDefault="005012D7" w:rsidP="005012D7">
      <w:pPr>
        <w:pStyle w:val="ListParagraph"/>
        <w:widowControl/>
        <w:numPr>
          <w:ilvl w:val="1"/>
          <w:numId w:val="1"/>
        </w:numPr>
        <w:autoSpaceDE/>
        <w:autoSpaceDN/>
        <w:spacing w:after="200" w:line="276" w:lineRule="auto"/>
        <w:rPr>
          <w:sz w:val="22"/>
        </w:rPr>
      </w:pPr>
      <w:r>
        <w:rPr>
          <w:b/>
          <w:sz w:val="22"/>
        </w:rPr>
        <w:t>Accessible:</w:t>
      </w:r>
      <w:r>
        <w:rPr>
          <w:sz w:val="22"/>
        </w:rPr>
        <w:t xml:space="preserve"> Data and metadata should be retrievable in a variety of formats that are sensible to humans and machines using persistent identifiers.</w:t>
      </w:r>
    </w:p>
    <w:p w14:paraId="48C7FC49" w14:textId="5CBF201F" w:rsidR="005012D7" w:rsidRDefault="005012D7" w:rsidP="005012D7">
      <w:pPr>
        <w:pStyle w:val="ListParagraph"/>
        <w:widowControl/>
        <w:numPr>
          <w:ilvl w:val="1"/>
          <w:numId w:val="1"/>
        </w:numPr>
        <w:autoSpaceDE/>
        <w:autoSpaceDN/>
        <w:spacing w:after="200" w:line="276" w:lineRule="auto"/>
        <w:rPr>
          <w:sz w:val="22"/>
        </w:rPr>
      </w:pPr>
      <w:r>
        <w:rPr>
          <w:b/>
          <w:sz w:val="22"/>
        </w:rPr>
        <w:t>Interoperable:</w:t>
      </w:r>
      <w:r>
        <w:rPr>
          <w:sz w:val="22"/>
        </w:rPr>
        <w:t xml:space="preserve"> The description of metadata elements should follow community guidelines that use an open, well-defined vocabulary.</w:t>
      </w:r>
    </w:p>
    <w:p w14:paraId="2B4027F2" w14:textId="000BEE2C" w:rsidR="005012D7" w:rsidRPr="007F2128" w:rsidRDefault="005012D7" w:rsidP="005012D7">
      <w:pPr>
        <w:pStyle w:val="ListParagraph"/>
        <w:widowControl/>
        <w:numPr>
          <w:ilvl w:val="1"/>
          <w:numId w:val="1"/>
        </w:numPr>
        <w:autoSpaceDE/>
        <w:autoSpaceDN/>
        <w:spacing w:after="200" w:line="276" w:lineRule="auto"/>
        <w:rPr>
          <w:sz w:val="22"/>
        </w:rPr>
      </w:pPr>
      <w:r>
        <w:rPr>
          <w:b/>
          <w:sz w:val="22"/>
        </w:rPr>
        <w:t>Reusable:</w:t>
      </w:r>
      <w:r>
        <w:rPr>
          <w:sz w:val="22"/>
        </w:rPr>
        <w:t xml:space="preserve"> The description of essential, recommended, and optional metadata elements should be machine processable and verifiable, use should be </w:t>
      </w:r>
      <w:proofErr w:type="gramStart"/>
      <w:r>
        <w:rPr>
          <w:sz w:val="22"/>
        </w:rPr>
        <w:t>easy</w:t>
      </w:r>
      <w:proofErr w:type="gramEnd"/>
      <w:r>
        <w:rPr>
          <w:sz w:val="22"/>
        </w:rPr>
        <w:t xml:space="preserve"> and data should be citable to sustain data sharing and recognise the value of data.</w:t>
      </w:r>
    </w:p>
    <w:p w14:paraId="72CF0F65" w14:textId="77777777" w:rsidR="004937AF" w:rsidRPr="007F2128" w:rsidRDefault="004937AF" w:rsidP="00D756F1">
      <w:pPr>
        <w:pStyle w:val="Heading1"/>
        <w:rPr>
          <w:sz w:val="26"/>
        </w:rPr>
      </w:pPr>
      <w:bookmarkStart w:id="7" w:name="_Toc333231254"/>
      <w:bookmarkStart w:id="8" w:name="_Toc507511491"/>
      <w:r w:rsidRPr="007F2128">
        <w:rPr>
          <w:sz w:val="26"/>
        </w:rPr>
        <w:t>Scope</w:t>
      </w:r>
      <w:bookmarkEnd w:id="7"/>
      <w:bookmarkEnd w:id="8"/>
    </w:p>
    <w:p w14:paraId="0C8E7B26" w14:textId="77777777" w:rsidR="005E5B31" w:rsidRPr="007F2128" w:rsidRDefault="00A13E6B" w:rsidP="004937AF">
      <w:pPr>
        <w:rPr>
          <w:sz w:val="22"/>
        </w:rPr>
      </w:pPr>
      <w:r w:rsidRPr="007F2128">
        <w:rPr>
          <w:sz w:val="22"/>
        </w:rPr>
        <w:t xml:space="preserve">This DMS looks at making </w:t>
      </w:r>
      <w:r w:rsidR="005744F0" w:rsidRPr="00A8704E">
        <w:rPr>
          <w:i/>
          <w:sz w:val="22"/>
        </w:rPr>
        <w:t>Data+</w:t>
      </w:r>
      <w:r w:rsidR="005744F0" w:rsidRPr="007F2128">
        <w:rPr>
          <w:sz w:val="22"/>
        </w:rPr>
        <w:t xml:space="preserve"> </w:t>
      </w:r>
      <w:r w:rsidRPr="007F2128">
        <w:rPr>
          <w:sz w:val="22"/>
        </w:rPr>
        <w:t xml:space="preserve">available in public archives.  </w:t>
      </w:r>
      <w:r w:rsidR="005E5B31" w:rsidRPr="007F2128">
        <w:rPr>
          <w:sz w:val="22"/>
        </w:rPr>
        <w:t xml:space="preserve">It does not include </w:t>
      </w:r>
      <w:r w:rsidR="00CB0B3E" w:rsidRPr="007F2128">
        <w:rPr>
          <w:sz w:val="22"/>
        </w:rPr>
        <w:t>research outputs</w:t>
      </w:r>
      <w:r w:rsidR="005E5B31" w:rsidRPr="007F2128">
        <w:rPr>
          <w:sz w:val="22"/>
        </w:rPr>
        <w:t xml:space="preserve"> such as papers and </w:t>
      </w:r>
      <w:r w:rsidR="00CB0B3E" w:rsidRPr="007F2128">
        <w:rPr>
          <w:sz w:val="22"/>
        </w:rPr>
        <w:t xml:space="preserve">publications </w:t>
      </w:r>
      <w:r w:rsidR="005E5B31" w:rsidRPr="007F2128">
        <w:rPr>
          <w:sz w:val="22"/>
        </w:rPr>
        <w:t>resulting from analysis of primary data. CCAFS has created alternative portals to share this type of information.</w:t>
      </w:r>
    </w:p>
    <w:p w14:paraId="5117122F" w14:textId="77777777" w:rsidR="00F85408" w:rsidRPr="007F2128" w:rsidRDefault="00F85408" w:rsidP="00F85408">
      <w:pPr>
        <w:pStyle w:val="Heading1"/>
        <w:rPr>
          <w:sz w:val="26"/>
        </w:rPr>
      </w:pPr>
      <w:bookmarkStart w:id="9" w:name="_Toc333231255"/>
      <w:bookmarkStart w:id="10" w:name="_Toc507511492"/>
      <w:r w:rsidRPr="007F2128">
        <w:rPr>
          <w:sz w:val="26"/>
        </w:rPr>
        <w:t>Supporting mechanisms</w:t>
      </w:r>
      <w:bookmarkEnd w:id="9"/>
      <w:bookmarkEnd w:id="10"/>
    </w:p>
    <w:p w14:paraId="7D216372" w14:textId="77777777" w:rsidR="003F64DB" w:rsidRPr="007F2128" w:rsidRDefault="003F64DB" w:rsidP="004937AF">
      <w:pPr>
        <w:rPr>
          <w:sz w:val="22"/>
        </w:rPr>
      </w:pPr>
      <w:r w:rsidRPr="007F2128">
        <w:rPr>
          <w:sz w:val="22"/>
        </w:rPr>
        <w:t xml:space="preserve">Supporting </w:t>
      </w:r>
      <w:r w:rsidR="00CB0B3E" w:rsidRPr="007F2128">
        <w:rPr>
          <w:sz w:val="22"/>
        </w:rPr>
        <w:t xml:space="preserve">mechanisms </w:t>
      </w:r>
      <w:r w:rsidR="00687A17" w:rsidRPr="007F2128">
        <w:rPr>
          <w:sz w:val="22"/>
        </w:rPr>
        <w:t xml:space="preserve">will be necessary for the implementation of this strategy. These </w:t>
      </w:r>
      <w:r w:rsidR="00CB0B3E" w:rsidRPr="007F2128">
        <w:rPr>
          <w:sz w:val="22"/>
        </w:rPr>
        <w:t>include</w:t>
      </w:r>
    </w:p>
    <w:p w14:paraId="04F10C78" w14:textId="4B3DE970" w:rsidR="003F64DB" w:rsidRPr="007F2128" w:rsidRDefault="00687A17" w:rsidP="00E85501">
      <w:pPr>
        <w:pStyle w:val="ListParagraph"/>
        <w:widowControl/>
        <w:numPr>
          <w:ilvl w:val="0"/>
          <w:numId w:val="4"/>
        </w:numPr>
        <w:autoSpaceDE/>
        <w:autoSpaceDN/>
        <w:spacing w:after="200" w:line="276" w:lineRule="auto"/>
        <w:rPr>
          <w:sz w:val="22"/>
        </w:rPr>
      </w:pPr>
      <w:r w:rsidRPr="007F2128">
        <w:rPr>
          <w:sz w:val="22"/>
        </w:rPr>
        <w:t>P</w:t>
      </w:r>
      <w:r w:rsidR="003F64DB" w:rsidRPr="007F2128">
        <w:rPr>
          <w:sz w:val="22"/>
        </w:rPr>
        <w:t>rovid</w:t>
      </w:r>
      <w:r w:rsidRPr="007F2128">
        <w:rPr>
          <w:sz w:val="22"/>
        </w:rPr>
        <w:t>ing</w:t>
      </w:r>
      <w:r w:rsidR="003F64DB" w:rsidRPr="007F2128">
        <w:rPr>
          <w:sz w:val="22"/>
        </w:rPr>
        <w:t xml:space="preserve"> guidelines for making data available in such a way as to respect the trust that information providers have </w:t>
      </w:r>
      <w:r w:rsidR="005012D7">
        <w:rPr>
          <w:sz w:val="22"/>
        </w:rPr>
        <w:t>placed i</w:t>
      </w:r>
      <w:r w:rsidR="003F64DB" w:rsidRPr="007F2128">
        <w:rPr>
          <w:sz w:val="22"/>
        </w:rPr>
        <w:t>n CCAFS scientists;</w:t>
      </w:r>
    </w:p>
    <w:p w14:paraId="2E781B68" w14:textId="096F3EEE" w:rsidR="003F64DB" w:rsidRPr="007F2128" w:rsidRDefault="00687A17" w:rsidP="00E85501">
      <w:pPr>
        <w:pStyle w:val="ListParagraph"/>
        <w:widowControl/>
        <w:numPr>
          <w:ilvl w:val="0"/>
          <w:numId w:val="4"/>
        </w:numPr>
        <w:autoSpaceDE/>
        <w:autoSpaceDN/>
        <w:spacing w:after="200" w:line="276" w:lineRule="auto"/>
        <w:rPr>
          <w:sz w:val="22"/>
        </w:rPr>
      </w:pPr>
      <w:r w:rsidRPr="007F2128">
        <w:rPr>
          <w:sz w:val="22"/>
        </w:rPr>
        <w:t xml:space="preserve">Creating, maintaining and supporting portals </w:t>
      </w:r>
      <w:r w:rsidR="005012D7">
        <w:rPr>
          <w:sz w:val="22"/>
        </w:rPr>
        <w:t>that make data publication easy when CCAFS consider it necessary.</w:t>
      </w:r>
    </w:p>
    <w:p w14:paraId="50C02704" w14:textId="77777777" w:rsidR="00D756F1" w:rsidRPr="007F2128" w:rsidRDefault="0099237B" w:rsidP="00D756F1">
      <w:pPr>
        <w:pStyle w:val="Heading1"/>
        <w:rPr>
          <w:sz w:val="26"/>
        </w:rPr>
      </w:pPr>
      <w:bookmarkStart w:id="11" w:name="_Toc333231256"/>
      <w:bookmarkStart w:id="12" w:name="_Toc507511493"/>
      <w:r w:rsidRPr="007F2128">
        <w:rPr>
          <w:sz w:val="26"/>
        </w:rPr>
        <w:t>Strategic Elements</w:t>
      </w:r>
      <w:bookmarkEnd w:id="11"/>
      <w:bookmarkEnd w:id="12"/>
    </w:p>
    <w:p w14:paraId="76A5B42B" w14:textId="77777777" w:rsidR="00C9353B" w:rsidRPr="007F2128" w:rsidRDefault="00C9353B" w:rsidP="00C9353B">
      <w:pPr>
        <w:pStyle w:val="Heading2"/>
        <w:rPr>
          <w:sz w:val="24"/>
        </w:rPr>
      </w:pPr>
      <w:bookmarkStart w:id="13" w:name="_Toc333231257"/>
      <w:bookmarkStart w:id="14" w:name="_Toc507511494"/>
      <w:r w:rsidRPr="007F2128">
        <w:rPr>
          <w:sz w:val="24"/>
        </w:rPr>
        <w:t>Programme Level</w:t>
      </w:r>
      <w:bookmarkEnd w:id="13"/>
      <w:bookmarkEnd w:id="14"/>
    </w:p>
    <w:p w14:paraId="4DFDCF27" w14:textId="77777777" w:rsidR="00D756F1" w:rsidRPr="007F2128" w:rsidRDefault="00D756F1" w:rsidP="00D756F1">
      <w:pPr>
        <w:rPr>
          <w:sz w:val="22"/>
        </w:rPr>
      </w:pPr>
      <w:r w:rsidRPr="007F2128">
        <w:rPr>
          <w:sz w:val="22"/>
        </w:rPr>
        <w:t xml:space="preserve">In order to achieve the </w:t>
      </w:r>
      <w:proofErr w:type="gramStart"/>
      <w:r w:rsidRPr="007F2128">
        <w:rPr>
          <w:sz w:val="22"/>
        </w:rPr>
        <w:t>objectives</w:t>
      </w:r>
      <w:proofErr w:type="gramEnd"/>
      <w:r w:rsidRPr="007F2128">
        <w:rPr>
          <w:sz w:val="22"/>
        </w:rPr>
        <w:t xml:space="preserve"> set out above</w:t>
      </w:r>
      <w:r w:rsidR="00BA4DB9" w:rsidRPr="007F2128">
        <w:rPr>
          <w:sz w:val="22"/>
        </w:rPr>
        <w:t>, the CCAFS programme needs to:</w:t>
      </w:r>
    </w:p>
    <w:p w14:paraId="1D00FCFD" w14:textId="77777777" w:rsidR="00D756F1" w:rsidRPr="007F2128" w:rsidRDefault="0099237B" w:rsidP="00E85501">
      <w:pPr>
        <w:pStyle w:val="ListParagraph"/>
        <w:widowControl/>
        <w:numPr>
          <w:ilvl w:val="0"/>
          <w:numId w:val="2"/>
        </w:numPr>
        <w:autoSpaceDE/>
        <w:autoSpaceDN/>
        <w:spacing w:after="200" w:line="276" w:lineRule="auto"/>
        <w:rPr>
          <w:sz w:val="22"/>
        </w:rPr>
      </w:pPr>
      <w:r w:rsidRPr="007F2128">
        <w:rPr>
          <w:sz w:val="22"/>
        </w:rPr>
        <w:t>Based on Consortium level policies, d</w:t>
      </w:r>
      <w:r w:rsidR="00D756F1" w:rsidRPr="007F2128">
        <w:rPr>
          <w:sz w:val="22"/>
        </w:rPr>
        <w:t>iscuss, define and adopt a data sharing and data ownership policy</w:t>
      </w:r>
      <w:r w:rsidRPr="007F2128">
        <w:rPr>
          <w:sz w:val="22"/>
        </w:rPr>
        <w:t xml:space="preserve"> and </w:t>
      </w:r>
      <w:r w:rsidR="00D756F1" w:rsidRPr="007F2128">
        <w:rPr>
          <w:sz w:val="22"/>
        </w:rPr>
        <w:t>Intellectual Property policy;</w:t>
      </w:r>
    </w:p>
    <w:p w14:paraId="49F62604" w14:textId="76562848" w:rsidR="0099237B" w:rsidRPr="007F2128" w:rsidRDefault="0099237B" w:rsidP="00E85501">
      <w:pPr>
        <w:pStyle w:val="ListParagraph"/>
        <w:widowControl/>
        <w:numPr>
          <w:ilvl w:val="0"/>
          <w:numId w:val="2"/>
        </w:numPr>
        <w:autoSpaceDE/>
        <w:autoSpaceDN/>
        <w:spacing w:after="200" w:line="276" w:lineRule="auto"/>
        <w:rPr>
          <w:sz w:val="22"/>
        </w:rPr>
      </w:pPr>
      <w:r w:rsidRPr="007F2128">
        <w:rPr>
          <w:sz w:val="22"/>
        </w:rPr>
        <w:lastRenderedPageBreak/>
        <w:t>Negotiate and coordinate actions with the C</w:t>
      </w:r>
      <w:r w:rsidR="005012D7">
        <w:rPr>
          <w:sz w:val="22"/>
        </w:rPr>
        <w:t>onsortium Office of CGIAR (CO)</w:t>
      </w:r>
      <w:r w:rsidRPr="007F2128">
        <w:rPr>
          <w:sz w:val="22"/>
        </w:rPr>
        <w:t xml:space="preserve">, as well as </w:t>
      </w:r>
      <w:r w:rsidR="00DA64AD">
        <w:rPr>
          <w:sz w:val="22"/>
        </w:rPr>
        <w:t>Participating C</w:t>
      </w:r>
      <w:r w:rsidRPr="007F2128">
        <w:rPr>
          <w:sz w:val="22"/>
        </w:rPr>
        <w:t>entres that are part of CCAFS;</w:t>
      </w:r>
    </w:p>
    <w:p w14:paraId="031D3276" w14:textId="6BEB9836" w:rsidR="00D756F1" w:rsidRPr="007F2128" w:rsidRDefault="00D756F1" w:rsidP="00E85501">
      <w:pPr>
        <w:pStyle w:val="ListParagraph"/>
        <w:widowControl/>
        <w:numPr>
          <w:ilvl w:val="0"/>
          <w:numId w:val="2"/>
        </w:numPr>
        <w:autoSpaceDE/>
        <w:autoSpaceDN/>
        <w:spacing w:after="200" w:line="276" w:lineRule="auto"/>
        <w:rPr>
          <w:sz w:val="22"/>
        </w:rPr>
      </w:pPr>
      <w:r w:rsidRPr="007F2128">
        <w:rPr>
          <w:sz w:val="22"/>
        </w:rPr>
        <w:t xml:space="preserve">Include the required elements of these policies into the contracts established with </w:t>
      </w:r>
      <w:r w:rsidR="00DA64AD">
        <w:rPr>
          <w:sz w:val="22"/>
        </w:rPr>
        <w:t>Participating C</w:t>
      </w:r>
      <w:r w:rsidR="0099237B" w:rsidRPr="007F2128">
        <w:rPr>
          <w:sz w:val="22"/>
        </w:rPr>
        <w:t>entres</w:t>
      </w:r>
      <w:r w:rsidR="00C9353B" w:rsidRPr="007F2128">
        <w:rPr>
          <w:sz w:val="22"/>
        </w:rPr>
        <w:t xml:space="preserve"> – e.g. CCAFS Program Participant Agreement</w:t>
      </w:r>
      <w:r w:rsidR="0099237B" w:rsidRPr="007F2128">
        <w:rPr>
          <w:sz w:val="22"/>
        </w:rPr>
        <w:t>s</w:t>
      </w:r>
      <w:r w:rsidR="00C9353B" w:rsidRPr="007F2128">
        <w:rPr>
          <w:sz w:val="22"/>
        </w:rPr>
        <w:t xml:space="preserve"> </w:t>
      </w:r>
      <w:r w:rsidR="00DA64AD">
        <w:rPr>
          <w:sz w:val="22"/>
        </w:rPr>
        <w:t>(PPAs);</w:t>
      </w:r>
    </w:p>
    <w:p w14:paraId="7C3ACBC6" w14:textId="7FFC1536" w:rsidR="0099237B" w:rsidRDefault="00DA64AD" w:rsidP="00E85501">
      <w:pPr>
        <w:pStyle w:val="ListParagraph"/>
        <w:widowControl/>
        <w:numPr>
          <w:ilvl w:val="0"/>
          <w:numId w:val="2"/>
        </w:numPr>
        <w:autoSpaceDE/>
        <w:autoSpaceDN/>
        <w:spacing w:after="200" w:line="276" w:lineRule="auto"/>
        <w:jc w:val="both"/>
        <w:rPr>
          <w:sz w:val="22"/>
        </w:rPr>
      </w:pPr>
      <w:r>
        <w:rPr>
          <w:sz w:val="22"/>
        </w:rPr>
        <w:t>Put in place an implementation plan;</w:t>
      </w:r>
    </w:p>
    <w:p w14:paraId="24ED28A3" w14:textId="69663BF4" w:rsidR="00DA64AD" w:rsidRPr="007F2128" w:rsidRDefault="00DA64AD" w:rsidP="00E85501">
      <w:pPr>
        <w:pStyle w:val="ListParagraph"/>
        <w:widowControl/>
        <w:numPr>
          <w:ilvl w:val="0"/>
          <w:numId w:val="2"/>
        </w:numPr>
        <w:autoSpaceDE/>
        <w:autoSpaceDN/>
        <w:spacing w:after="200" w:line="276" w:lineRule="auto"/>
        <w:jc w:val="both"/>
        <w:rPr>
          <w:sz w:val="22"/>
        </w:rPr>
      </w:pPr>
      <w:r>
        <w:rPr>
          <w:sz w:val="22"/>
        </w:rPr>
        <w:t>Support and resource mechanisms to receive and archive data.</w:t>
      </w:r>
    </w:p>
    <w:p w14:paraId="76A8534D" w14:textId="77777777" w:rsidR="00D756F1" w:rsidRPr="007F2128" w:rsidRDefault="00081838" w:rsidP="00C9353B">
      <w:pPr>
        <w:pStyle w:val="Heading2"/>
        <w:rPr>
          <w:sz w:val="24"/>
        </w:rPr>
      </w:pPr>
      <w:bookmarkStart w:id="15" w:name="_Toc333231258"/>
      <w:bookmarkStart w:id="16" w:name="_Toc507511495"/>
      <w:r w:rsidRPr="007F2128">
        <w:rPr>
          <w:sz w:val="24"/>
        </w:rPr>
        <w:t>Centre</w:t>
      </w:r>
      <w:r w:rsidR="00D756F1" w:rsidRPr="007F2128">
        <w:rPr>
          <w:sz w:val="24"/>
        </w:rPr>
        <w:t xml:space="preserve"> Level</w:t>
      </w:r>
      <w:bookmarkEnd w:id="15"/>
      <w:bookmarkEnd w:id="16"/>
    </w:p>
    <w:p w14:paraId="3290B23A" w14:textId="217E83CB" w:rsidR="00D756F1" w:rsidRPr="007F2128" w:rsidRDefault="00967EE1" w:rsidP="00D756F1">
      <w:pPr>
        <w:rPr>
          <w:sz w:val="22"/>
        </w:rPr>
      </w:pPr>
      <w:proofErr w:type="gramStart"/>
      <w:r w:rsidRPr="007F2128">
        <w:rPr>
          <w:sz w:val="22"/>
        </w:rPr>
        <w:t>In order to</w:t>
      </w:r>
      <w:proofErr w:type="gramEnd"/>
      <w:r w:rsidRPr="007F2128">
        <w:rPr>
          <w:sz w:val="22"/>
        </w:rPr>
        <w:t xml:space="preserve"> fulfil </w:t>
      </w:r>
      <w:r w:rsidR="00DA64AD">
        <w:rPr>
          <w:sz w:val="22"/>
        </w:rPr>
        <w:t>Participating C</w:t>
      </w:r>
      <w:r w:rsidRPr="007F2128">
        <w:rPr>
          <w:sz w:val="22"/>
        </w:rPr>
        <w:t>entre contractual obligations under the PPA agreements, CCAFS expects that centres will</w:t>
      </w:r>
      <w:r w:rsidR="00D756F1" w:rsidRPr="007F2128">
        <w:rPr>
          <w:sz w:val="22"/>
        </w:rPr>
        <w:t xml:space="preserve"> do the following:</w:t>
      </w:r>
    </w:p>
    <w:p w14:paraId="74121B48" w14:textId="77777777" w:rsidR="00D756F1" w:rsidRPr="007F2128" w:rsidRDefault="00D756F1" w:rsidP="00E85501">
      <w:pPr>
        <w:pStyle w:val="ListParagraph"/>
        <w:numPr>
          <w:ilvl w:val="0"/>
          <w:numId w:val="3"/>
        </w:numPr>
        <w:rPr>
          <w:sz w:val="22"/>
        </w:rPr>
      </w:pPr>
      <w:r w:rsidRPr="007F2128">
        <w:rPr>
          <w:sz w:val="22"/>
        </w:rPr>
        <w:t xml:space="preserve">Allocate sufficient resources to allow for the implementation of the </w:t>
      </w:r>
      <w:r w:rsidR="00967EE1" w:rsidRPr="007F2128">
        <w:rPr>
          <w:sz w:val="22"/>
        </w:rPr>
        <w:t>DMS</w:t>
      </w:r>
      <w:r w:rsidRPr="007F2128">
        <w:rPr>
          <w:sz w:val="22"/>
        </w:rPr>
        <w:t>;</w:t>
      </w:r>
    </w:p>
    <w:p w14:paraId="75AD8C8B" w14:textId="77777777" w:rsidR="00967EE1" w:rsidRPr="007F2128" w:rsidRDefault="00967EE1" w:rsidP="00E85501">
      <w:pPr>
        <w:pStyle w:val="ListParagraph"/>
        <w:numPr>
          <w:ilvl w:val="0"/>
          <w:numId w:val="3"/>
        </w:numPr>
        <w:rPr>
          <w:sz w:val="22"/>
        </w:rPr>
      </w:pPr>
      <w:r w:rsidRPr="007F2128">
        <w:rPr>
          <w:sz w:val="22"/>
        </w:rPr>
        <w:t>Utilise the provided support package for the implementation of the DMS;</w:t>
      </w:r>
    </w:p>
    <w:p w14:paraId="1DF5A636" w14:textId="6B4E2C0F" w:rsidR="00D756F1" w:rsidRPr="007F2128" w:rsidRDefault="00DA64AD" w:rsidP="00E85501">
      <w:pPr>
        <w:pStyle w:val="ListParagraph"/>
        <w:numPr>
          <w:ilvl w:val="0"/>
          <w:numId w:val="3"/>
        </w:numPr>
        <w:rPr>
          <w:sz w:val="22"/>
        </w:rPr>
      </w:pPr>
      <w:r>
        <w:rPr>
          <w:sz w:val="22"/>
        </w:rPr>
        <w:t>Ensure their data research outputs comply with the CGIAR Open Access Policy.</w:t>
      </w:r>
    </w:p>
    <w:p w14:paraId="73F626E0" w14:textId="3D27B98A" w:rsidR="00BA4DB9" w:rsidRPr="007F2128" w:rsidRDefault="00BA4DB9" w:rsidP="00BA4DB9">
      <w:pPr>
        <w:pStyle w:val="Heading1"/>
        <w:rPr>
          <w:sz w:val="26"/>
        </w:rPr>
      </w:pPr>
      <w:bookmarkStart w:id="17" w:name="_Toc333231259"/>
      <w:bookmarkStart w:id="18" w:name="_Toc507511496"/>
      <w:r w:rsidRPr="007F2128">
        <w:rPr>
          <w:sz w:val="26"/>
        </w:rPr>
        <w:t>Implementation</w:t>
      </w:r>
      <w:bookmarkEnd w:id="17"/>
      <w:bookmarkEnd w:id="18"/>
    </w:p>
    <w:p w14:paraId="453E6798" w14:textId="64DFEBBB" w:rsidR="00BA4DB9" w:rsidRPr="007F2128" w:rsidRDefault="00BA4DB9" w:rsidP="00967EE1">
      <w:pPr>
        <w:rPr>
          <w:sz w:val="22"/>
        </w:rPr>
      </w:pPr>
      <w:r w:rsidRPr="007F2128">
        <w:rPr>
          <w:sz w:val="22"/>
        </w:rPr>
        <w:t xml:space="preserve">Three key elements are essential to the implementation of </w:t>
      </w:r>
      <w:r w:rsidR="00DA64AD">
        <w:rPr>
          <w:sz w:val="22"/>
        </w:rPr>
        <w:t>this</w:t>
      </w:r>
      <w:r w:rsidRPr="007F2128">
        <w:rPr>
          <w:sz w:val="22"/>
        </w:rPr>
        <w:t xml:space="preserve"> strategy:</w:t>
      </w:r>
    </w:p>
    <w:p w14:paraId="061914C1" w14:textId="77777777" w:rsidR="00967EE1" w:rsidRPr="00C62C06" w:rsidRDefault="00967EE1" w:rsidP="00E85501">
      <w:pPr>
        <w:pStyle w:val="ListParagraph"/>
        <w:numPr>
          <w:ilvl w:val="0"/>
          <w:numId w:val="5"/>
        </w:numPr>
        <w:rPr>
          <w:sz w:val="22"/>
        </w:rPr>
      </w:pPr>
      <w:r w:rsidRPr="007F2128">
        <w:rPr>
          <w:sz w:val="22"/>
        </w:rPr>
        <w:t xml:space="preserve">Establishing a </w:t>
      </w:r>
      <w:r w:rsidRPr="007F2128">
        <w:rPr>
          <w:b/>
          <w:bCs/>
          <w:i/>
          <w:iCs/>
          <w:sz w:val="22"/>
        </w:rPr>
        <w:t>process</w:t>
      </w:r>
    </w:p>
    <w:p w14:paraId="0B3DDE1F" w14:textId="0AE6154A" w:rsidR="00967EE1" w:rsidRPr="007F2128" w:rsidRDefault="00967EE1" w:rsidP="00BA4DB9">
      <w:pPr>
        <w:ind w:left="720"/>
        <w:rPr>
          <w:sz w:val="22"/>
        </w:rPr>
      </w:pPr>
      <w:r w:rsidRPr="007F2128">
        <w:rPr>
          <w:sz w:val="22"/>
        </w:rPr>
        <w:t xml:space="preserve">A clear process for data sharing and management must be established, from legal agreements through to operating and reporting principles. </w:t>
      </w:r>
      <w:r w:rsidR="00DA64AD">
        <w:rPr>
          <w:sz w:val="22"/>
        </w:rPr>
        <w:t>CCAFS is implementing a planning and reporting system to enable the program to identify the data products that are to be generated and ensure that these products are made publicly available within the timeframes agreed with partners.</w:t>
      </w:r>
    </w:p>
    <w:p w14:paraId="5F7F12F7" w14:textId="6B52EC97" w:rsidR="00967EE1" w:rsidRPr="007F2128" w:rsidRDefault="00DA64AD" w:rsidP="00E85501">
      <w:pPr>
        <w:pStyle w:val="ListParagraph"/>
        <w:numPr>
          <w:ilvl w:val="0"/>
          <w:numId w:val="5"/>
        </w:numPr>
        <w:rPr>
          <w:sz w:val="22"/>
        </w:rPr>
      </w:pPr>
      <w:r>
        <w:rPr>
          <w:sz w:val="22"/>
        </w:rPr>
        <w:t xml:space="preserve">Supporting </w:t>
      </w:r>
      <w:r>
        <w:rPr>
          <w:b/>
          <w:i/>
          <w:sz w:val="22"/>
        </w:rPr>
        <w:t>compliance</w:t>
      </w:r>
    </w:p>
    <w:p w14:paraId="2907876A" w14:textId="7A88FBBD" w:rsidR="007F2128" w:rsidRDefault="00DA64AD" w:rsidP="007F2128">
      <w:pPr>
        <w:ind w:left="720"/>
        <w:rPr>
          <w:sz w:val="22"/>
        </w:rPr>
      </w:pPr>
      <w:r>
        <w:rPr>
          <w:sz w:val="22"/>
        </w:rPr>
        <w:t>Support and encourage the use of data repositories that enable projects to comply with the CGIAR Open Access Policy.</w:t>
      </w:r>
    </w:p>
    <w:p w14:paraId="20E2C6C0" w14:textId="77777777" w:rsidR="00967EE1" w:rsidRPr="00C62C06" w:rsidRDefault="00967EE1" w:rsidP="007F2128">
      <w:pPr>
        <w:pStyle w:val="ListParagraph"/>
        <w:numPr>
          <w:ilvl w:val="0"/>
          <w:numId w:val="5"/>
        </w:numPr>
        <w:rPr>
          <w:sz w:val="22"/>
        </w:rPr>
      </w:pPr>
      <w:r w:rsidRPr="007F2128">
        <w:rPr>
          <w:sz w:val="22"/>
        </w:rPr>
        <w:t xml:space="preserve">Enabling a data </w:t>
      </w:r>
      <w:r w:rsidRPr="007F2128">
        <w:rPr>
          <w:b/>
          <w:bCs/>
          <w:i/>
          <w:iCs/>
          <w:sz w:val="22"/>
        </w:rPr>
        <w:t>culture</w:t>
      </w:r>
    </w:p>
    <w:p w14:paraId="36EF740A" w14:textId="1FF69ECF" w:rsidR="00967EE1" w:rsidRPr="007F2128" w:rsidRDefault="00DA64AD" w:rsidP="00BA4DB9">
      <w:pPr>
        <w:ind w:left="720"/>
        <w:rPr>
          <w:sz w:val="22"/>
        </w:rPr>
      </w:pPr>
      <w:r>
        <w:rPr>
          <w:sz w:val="22"/>
        </w:rPr>
        <w:t xml:space="preserve">Implementing this strategy requires a significant cultural shift among program participants.  Appropriate incentives and penalties should be established to promote data sharing.  Metrics on data sharing from each program participant should be used as </w:t>
      </w:r>
      <w:proofErr w:type="gramStart"/>
      <w:r>
        <w:rPr>
          <w:sz w:val="22"/>
        </w:rPr>
        <w:t>a criteria</w:t>
      </w:r>
      <w:proofErr w:type="gramEnd"/>
      <w:r>
        <w:rPr>
          <w:sz w:val="22"/>
        </w:rPr>
        <w:t xml:space="preserve"> for measuring performance, reward or apply penalties.  Among the conditions to facilitate the establishment of a more conductive data culture, CCAFS must:</w:t>
      </w:r>
    </w:p>
    <w:p w14:paraId="72472267" w14:textId="3B87C86A" w:rsidR="00967EE1" w:rsidRDefault="00DA64AD" w:rsidP="007F2128">
      <w:pPr>
        <w:pStyle w:val="ListParagraph"/>
        <w:widowControl/>
        <w:numPr>
          <w:ilvl w:val="0"/>
          <w:numId w:val="6"/>
        </w:numPr>
        <w:autoSpaceDE/>
        <w:autoSpaceDN/>
        <w:spacing w:after="0"/>
        <w:rPr>
          <w:sz w:val="22"/>
        </w:rPr>
      </w:pPr>
      <w:r>
        <w:rPr>
          <w:sz w:val="22"/>
        </w:rPr>
        <w:t>Support program partners in the process of submitting data to suitable repositories;</w:t>
      </w:r>
    </w:p>
    <w:p w14:paraId="63204BB2" w14:textId="33CA455A" w:rsidR="00DA64AD" w:rsidRDefault="00DA64AD" w:rsidP="007F2128">
      <w:pPr>
        <w:pStyle w:val="ListParagraph"/>
        <w:widowControl/>
        <w:numPr>
          <w:ilvl w:val="0"/>
          <w:numId w:val="6"/>
        </w:numPr>
        <w:autoSpaceDE/>
        <w:autoSpaceDN/>
        <w:spacing w:after="0"/>
        <w:rPr>
          <w:sz w:val="22"/>
        </w:rPr>
      </w:pPr>
      <w:r>
        <w:rPr>
          <w:sz w:val="22"/>
        </w:rPr>
        <w:t>Work with existing CCAFS repositories to enable interoperability;</w:t>
      </w:r>
    </w:p>
    <w:p w14:paraId="71D3625D" w14:textId="15533442" w:rsidR="00DA64AD" w:rsidRDefault="00DA64AD" w:rsidP="007F2128">
      <w:pPr>
        <w:pStyle w:val="ListParagraph"/>
        <w:widowControl/>
        <w:numPr>
          <w:ilvl w:val="0"/>
          <w:numId w:val="6"/>
        </w:numPr>
        <w:autoSpaceDE/>
        <w:autoSpaceDN/>
        <w:spacing w:after="0"/>
        <w:rPr>
          <w:sz w:val="22"/>
        </w:rPr>
      </w:pPr>
      <w:r>
        <w:rPr>
          <w:sz w:val="22"/>
        </w:rPr>
        <w:t>Highlight benefits to researchers to be derived from data sharing such as increased visibility, potential for increased collaboration and publication, and reputation;</w:t>
      </w:r>
    </w:p>
    <w:p w14:paraId="340895AE" w14:textId="256EA4E7" w:rsidR="00DA64AD" w:rsidRPr="007F2128" w:rsidRDefault="00DA64AD" w:rsidP="007F2128">
      <w:pPr>
        <w:pStyle w:val="ListParagraph"/>
        <w:widowControl/>
        <w:numPr>
          <w:ilvl w:val="0"/>
          <w:numId w:val="6"/>
        </w:numPr>
        <w:autoSpaceDE/>
        <w:autoSpaceDN/>
        <w:spacing w:after="0"/>
        <w:rPr>
          <w:sz w:val="22"/>
        </w:rPr>
      </w:pPr>
      <w:r>
        <w:rPr>
          <w:sz w:val="22"/>
        </w:rPr>
        <w:t xml:space="preserve">Make available statistics about data downloading and use </w:t>
      </w:r>
      <w:proofErr w:type="gramStart"/>
      <w:r>
        <w:rPr>
          <w:sz w:val="22"/>
        </w:rPr>
        <w:t>so as to</w:t>
      </w:r>
      <w:proofErr w:type="gramEnd"/>
      <w:r>
        <w:rPr>
          <w:sz w:val="22"/>
        </w:rPr>
        <w:t xml:space="preserve"> be able to use this information as a planning tool for the programme to promote CCAFS’s research agenda and that of our scientific partners among the global audience.</w:t>
      </w:r>
    </w:p>
    <w:sectPr w:rsidR="00DA64AD" w:rsidRPr="007F2128" w:rsidSect="007F2128">
      <w:headerReference w:type="default" r:id="rId15"/>
      <w:footerReference w:type="default" r:id="rId16"/>
      <w:type w:val="continuous"/>
      <w:pgSz w:w="11907" w:h="16839" w:code="9"/>
      <w:pgMar w:top="426" w:right="1440" w:bottom="1135" w:left="1440" w:header="568" w:footer="3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DC91A" w14:textId="77777777" w:rsidR="00F22915" w:rsidRDefault="00F22915" w:rsidP="00D65EFD">
      <w:r>
        <w:separator/>
      </w:r>
    </w:p>
  </w:endnote>
  <w:endnote w:type="continuationSeparator" w:id="0">
    <w:p w14:paraId="55786D74" w14:textId="77777777" w:rsidR="00F22915" w:rsidRDefault="00F22915" w:rsidP="00D6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16"/>
      <w:gridCol w:w="4511"/>
    </w:tblGrid>
    <w:tr w:rsidR="00633CE6" w14:paraId="68C0EE92" w14:textId="77777777" w:rsidTr="00D345AF">
      <w:tc>
        <w:tcPr>
          <w:tcW w:w="4621" w:type="dxa"/>
          <w:tcBorders>
            <w:top w:val="thinThickSmallGap" w:sz="24" w:space="0" w:color="632423" w:themeColor="accent2" w:themeShade="80"/>
            <w:left w:val="nil"/>
            <w:bottom w:val="nil"/>
            <w:right w:val="nil"/>
          </w:tcBorders>
        </w:tcPr>
        <w:p w14:paraId="66408A1E" w14:textId="77777777" w:rsidR="00633CE6" w:rsidRPr="00D345AF" w:rsidRDefault="00633CE6" w:rsidP="00D345AF">
          <w:pPr>
            <w:pStyle w:val="Footer"/>
            <w:rPr>
              <w:rFonts w:asciiTheme="majorHAnsi" w:hAnsiTheme="majorHAnsi"/>
            </w:rPr>
          </w:pPr>
          <w:r>
            <w:rPr>
              <w:rFonts w:asciiTheme="majorHAnsi" w:hAnsiTheme="majorHAnsi"/>
            </w:rPr>
            <w:t>CCAFS - DMS</w:t>
          </w:r>
        </w:p>
      </w:tc>
      <w:tc>
        <w:tcPr>
          <w:tcW w:w="4622" w:type="dxa"/>
          <w:tcBorders>
            <w:top w:val="thinThickSmallGap" w:sz="24" w:space="0" w:color="632423" w:themeColor="accent2" w:themeShade="80"/>
            <w:left w:val="nil"/>
            <w:bottom w:val="nil"/>
            <w:right w:val="nil"/>
          </w:tcBorders>
        </w:tcPr>
        <w:p w14:paraId="54FF7F3B" w14:textId="0B02498E" w:rsidR="00633CE6" w:rsidRDefault="00633CE6" w:rsidP="00D345AF">
          <w:pPr>
            <w:pStyle w:val="Footer"/>
            <w:jc w:val="right"/>
            <w:rPr>
              <w:rFonts w:asciiTheme="majorHAnsi" w:hAnsiTheme="majorHAnsi"/>
              <w:sz w:val="20"/>
            </w:rPr>
          </w:pPr>
          <w:r>
            <w:rPr>
              <w:rFonts w:asciiTheme="majorHAnsi" w:hAnsiTheme="majorHAnsi"/>
            </w:rPr>
            <w:t xml:space="preserve">Page </w:t>
          </w:r>
          <w:r>
            <w:fldChar w:fldCharType="begin"/>
          </w:r>
          <w:r>
            <w:instrText xml:space="preserve"> PAGE   \* MERGEFORMAT </w:instrText>
          </w:r>
          <w:r>
            <w:fldChar w:fldCharType="separate"/>
          </w:r>
          <w:r w:rsidR="00424952" w:rsidRPr="00424952">
            <w:rPr>
              <w:rFonts w:asciiTheme="majorHAnsi" w:hAnsiTheme="majorHAnsi"/>
              <w:noProof/>
            </w:rPr>
            <w:t>4</w:t>
          </w:r>
          <w:r>
            <w:rPr>
              <w:rFonts w:asciiTheme="majorHAnsi" w:hAnsiTheme="majorHAnsi"/>
              <w:noProof/>
            </w:rPr>
            <w:fldChar w:fldCharType="end"/>
          </w:r>
        </w:p>
      </w:tc>
    </w:tr>
  </w:tbl>
  <w:p w14:paraId="4C8D45B5" w14:textId="77777777" w:rsidR="00633CE6" w:rsidRDefault="00633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1003C" w14:textId="77777777" w:rsidR="00F22915" w:rsidRDefault="00F22915" w:rsidP="00D65EFD">
      <w:r>
        <w:separator/>
      </w:r>
    </w:p>
  </w:footnote>
  <w:footnote w:type="continuationSeparator" w:id="0">
    <w:p w14:paraId="7C18C49E" w14:textId="77777777" w:rsidR="00F22915" w:rsidRDefault="00F22915" w:rsidP="00D65EFD">
      <w:r>
        <w:continuationSeparator/>
      </w:r>
    </w:p>
  </w:footnote>
  <w:footnote w:id="1">
    <w:p w14:paraId="0D71105E" w14:textId="77777777" w:rsidR="00633CE6" w:rsidRPr="00D83ABC" w:rsidRDefault="00633CE6" w:rsidP="00032806">
      <w:pPr>
        <w:pStyle w:val="FootnoteText"/>
        <w:rPr>
          <w:lang w:val="en-US"/>
        </w:rPr>
      </w:pPr>
      <w:r>
        <w:rPr>
          <w:rStyle w:val="FootnoteReference"/>
        </w:rPr>
        <w:footnoteRef/>
      </w:r>
      <w:r>
        <w:t xml:space="preserve"> </w:t>
      </w:r>
      <w:r>
        <w:rPr>
          <w:lang w:val="en-US"/>
        </w:rPr>
        <w:t>For more information on CCAFS, go to: www.ccafs.cgiar.org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AA48" w14:textId="77777777" w:rsidR="00633CE6" w:rsidRDefault="00633CE6" w:rsidP="00962ED5">
    <w:pPr>
      <w:pStyle w:val="Header"/>
      <w:framePr w:wrap="around" w:vAnchor="text" w:hAnchor="margin" w:xAlign="right" w:y="1"/>
      <w:rPr>
        <w:rStyle w:val="PageNumber"/>
        <w:sz w:val="20"/>
        <w:lang w:val="en-US"/>
      </w:rPr>
    </w:pPr>
    <w:r>
      <w:rPr>
        <w:rStyle w:val="PageNumber"/>
      </w:rPr>
      <w:fldChar w:fldCharType="begin"/>
    </w:r>
    <w:r>
      <w:rPr>
        <w:rStyle w:val="PageNumber"/>
      </w:rPr>
      <w:instrText xml:space="preserve">PAGE  </w:instrText>
    </w:r>
    <w:r>
      <w:rPr>
        <w:rStyle w:val="PageNumber"/>
      </w:rPr>
      <w:fldChar w:fldCharType="end"/>
    </w:r>
  </w:p>
  <w:p w14:paraId="1279597C" w14:textId="77777777" w:rsidR="00633CE6" w:rsidRDefault="00633CE6" w:rsidP="00962E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4D15A" w14:textId="77777777" w:rsidR="00633CE6" w:rsidRDefault="00633CE6" w:rsidP="00962ED5">
    <w:pPr>
      <w:pStyle w:val="Header"/>
      <w:framePr w:wrap="around" w:vAnchor="text" w:hAnchor="margin" w:xAlign="right" w:y="1"/>
      <w:rPr>
        <w:rStyle w:val="PageNumber"/>
        <w:sz w:val="20"/>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A01FB7" w14:textId="77777777" w:rsidR="00633CE6" w:rsidRDefault="00633CE6" w:rsidP="00962ED5">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7A89B" w14:textId="510C2224" w:rsidR="00633CE6" w:rsidRPr="001416FE" w:rsidRDefault="00633CE6" w:rsidP="001416FE">
    <w:pPr>
      <w:pStyle w:val="Header"/>
      <w:pBdr>
        <w:bottom w:val="thickThinSmallGap" w:sz="24" w:space="1" w:color="632423" w:themeColor="accent2" w:themeShade="8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807D8"/>
    <w:multiLevelType w:val="hybridMultilevel"/>
    <w:tmpl w:val="3978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6447A"/>
    <w:multiLevelType w:val="hybridMultilevel"/>
    <w:tmpl w:val="9392B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B478F"/>
    <w:multiLevelType w:val="hybridMultilevel"/>
    <w:tmpl w:val="F11A1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33049D"/>
    <w:multiLevelType w:val="hybridMultilevel"/>
    <w:tmpl w:val="5E9AB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0557C"/>
    <w:multiLevelType w:val="hybridMultilevel"/>
    <w:tmpl w:val="41142B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C63F4D"/>
    <w:multiLevelType w:val="hybridMultilevel"/>
    <w:tmpl w:val="41142B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9B6F5F"/>
    <w:multiLevelType w:val="hybridMultilevel"/>
    <w:tmpl w:val="C6703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0A3E18-0C57-4382-982B-F6BD5E77E5C7}"/>
    <w:docVar w:name="dgnword-eventsink" w:val="107649312"/>
  </w:docVars>
  <w:rsids>
    <w:rsidRoot w:val="007346CC"/>
    <w:rsid w:val="00003E40"/>
    <w:rsid w:val="00007570"/>
    <w:rsid w:val="00010DF1"/>
    <w:rsid w:val="000125AA"/>
    <w:rsid w:val="000150E7"/>
    <w:rsid w:val="00016F16"/>
    <w:rsid w:val="00022D87"/>
    <w:rsid w:val="000252C0"/>
    <w:rsid w:val="0002645E"/>
    <w:rsid w:val="00032806"/>
    <w:rsid w:val="000365B6"/>
    <w:rsid w:val="0004224D"/>
    <w:rsid w:val="000434FF"/>
    <w:rsid w:val="000446D8"/>
    <w:rsid w:val="0004476B"/>
    <w:rsid w:val="0005476F"/>
    <w:rsid w:val="000548D8"/>
    <w:rsid w:val="00057294"/>
    <w:rsid w:val="00063BBF"/>
    <w:rsid w:val="00066501"/>
    <w:rsid w:val="00067223"/>
    <w:rsid w:val="00067298"/>
    <w:rsid w:val="00072166"/>
    <w:rsid w:val="000731FE"/>
    <w:rsid w:val="00075CB1"/>
    <w:rsid w:val="00081838"/>
    <w:rsid w:val="00083D77"/>
    <w:rsid w:val="00087ADC"/>
    <w:rsid w:val="000913E0"/>
    <w:rsid w:val="00095B81"/>
    <w:rsid w:val="000A5451"/>
    <w:rsid w:val="000B3F38"/>
    <w:rsid w:val="000B7F8E"/>
    <w:rsid w:val="000D1588"/>
    <w:rsid w:val="000D45A3"/>
    <w:rsid w:val="000D5CE4"/>
    <w:rsid w:val="000D75C8"/>
    <w:rsid w:val="000E3C55"/>
    <w:rsid w:val="000E7261"/>
    <w:rsid w:val="000E727D"/>
    <w:rsid w:val="000F12DE"/>
    <w:rsid w:val="000F5B14"/>
    <w:rsid w:val="000F6ECE"/>
    <w:rsid w:val="00111399"/>
    <w:rsid w:val="00114D58"/>
    <w:rsid w:val="00117179"/>
    <w:rsid w:val="00122CB0"/>
    <w:rsid w:val="00131D9A"/>
    <w:rsid w:val="00137033"/>
    <w:rsid w:val="001416FE"/>
    <w:rsid w:val="00155B4F"/>
    <w:rsid w:val="0016204B"/>
    <w:rsid w:val="001651C5"/>
    <w:rsid w:val="00167617"/>
    <w:rsid w:val="00170369"/>
    <w:rsid w:val="0018058B"/>
    <w:rsid w:val="00180C18"/>
    <w:rsid w:val="0018334C"/>
    <w:rsid w:val="00193AFE"/>
    <w:rsid w:val="00195968"/>
    <w:rsid w:val="001A68CF"/>
    <w:rsid w:val="001B4F50"/>
    <w:rsid w:val="001C413F"/>
    <w:rsid w:val="001C6F69"/>
    <w:rsid w:val="001D052C"/>
    <w:rsid w:val="001E08CB"/>
    <w:rsid w:val="001E5550"/>
    <w:rsid w:val="001E678E"/>
    <w:rsid w:val="001F14CB"/>
    <w:rsid w:val="001F23D1"/>
    <w:rsid w:val="00203BEC"/>
    <w:rsid w:val="00205311"/>
    <w:rsid w:val="002276A6"/>
    <w:rsid w:val="0023051F"/>
    <w:rsid w:val="002332C5"/>
    <w:rsid w:val="002360B9"/>
    <w:rsid w:val="00242103"/>
    <w:rsid w:val="0025015E"/>
    <w:rsid w:val="00257EA6"/>
    <w:rsid w:val="00263DAC"/>
    <w:rsid w:val="00273566"/>
    <w:rsid w:val="00277EE5"/>
    <w:rsid w:val="002958A9"/>
    <w:rsid w:val="00297164"/>
    <w:rsid w:val="002A1895"/>
    <w:rsid w:val="002A321A"/>
    <w:rsid w:val="002B4448"/>
    <w:rsid w:val="002B7372"/>
    <w:rsid w:val="002C19AA"/>
    <w:rsid w:val="002C29FC"/>
    <w:rsid w:val="002C3561"/>
    <w:rsid w:val="002C3DE3"/>
    <w:rsid w:val="002C52FC"/>
    <w:rsid w:val="002C7F1E"/>
    <w:rsid w:val="002E2C77"/>
    <w:rsid w:val="002F727B"/>
    <w:rsid w:val="00300D79"/>
    <w:rsid w:val="00303B91"/>
    <w:rsid w:val="003058AA"/>
    <w:rsid w:val="00311D31"/>
    <w:rsid w:val="0031300D"/>
    <w:rsid w:val="0031468A"/>
    <w:rsid w:val="003245B5"/>
    <w:rsid w:val="00325458"/>
    <w:rsid w:val="0032742C"/>
    <w:rsid w:val="00327965"/>
    <w:rsid w:val="003302E9"/>
    <w:rsid w:val="00332BCE"/>
    <w:rsid w:val="003336D6"/>
    <w:rsid w:val="00334273"/>
    <w:rsid w:val="0033428C"/>
    <w:rsid w:val="00335CB2"/>
    <w:rsid w:val="003409DF"/>
    <w:rsid w:val="003423FA"/>
    <w:rsid w:val="0034324F"/>
    <w:rsid w:val="0035253A"/>
    <w:rsid w:val="00362B5D"/>
    <w:rsid w:val="0036593A"/>
    <w:rsid w:val="003740BE"/>
    <w:rsid w:val="00375921"/>
    <w:rsid w:val="00387E93"/>
    <w:rsid w:val="00390DD4"/>
    <w:rsid w:val="003939BB"/>
    <w:rsid w:val="003A1DAB"/>
    <w:rsid w:val="003B1F0B"/>
    <w:rsid w:val="003B26AF"/>
    <w:rsid w:val="003B4871"/>
    <w:rsid w:val="003B6BEE"/>
    <w:rsid w:val="003D3732"/>
    <w:rsid w:val="003D68D9"/>
    <w:rsid w:val="003D7D79"/>
    <w:rsid w:val="003E473A"/>
    <w:rsid w:val="003F1237"/>
    <w:rsid w:val="003F32F1"/>
    <w:rsid w:val="003F4E91"/>
    <w:rsid w:val="003F64DB"/>
    <w:rsid w:val="004021A4"/>
    <w:rsid w:val="00405136"/>
    <w:rsid w:val="00405AA7"/>
    <w:rsid w:val="00414019"/>
    <w:rsid w:val="00424952"/>
    <w:rsid w:val="00432ADD"/>
    <w:rsid w:val="00435AFD"/>
    <w:rsid w:val="0043659F"/>
    <w:rsid w:val="00440120"/>
    <w:rsid w:val="0044226C"/>
    <w:rsid w:val="00446FCA"/>
    <w:rsid w:val="00453A0B"/>
    <w:rsid w:val="00456117"/>
    <w:rsid w:val="00461470"/>
    <w:rsid w:val="0046191C"/>
    <w:rsid w:val="00464CD1"/>
    <w:rsid w:val="00464EA0"/>
    <w:rsid w:val="00474803"/>
    <w:rsid w:val="00484C7A"/>
    <w:rsid w:val="00484DE2"/>
    <w:rsid w:val="004937AF"/>
    <w:rsid w:val="004A1110"/>
    <w:rsid w:val="004A60CE"/>
    <w:rsid w:val="004A6A41"/>
    <w:rsid w:val="004B4E67"/>
    <w:rsid w:val="004B6531"/>
    <w:rsid w:val="004B6C7A"/>
    <w:rsid w:val="004C071A"/>
    <w:rsid w:val="004D0E2D"/>
    <w:rsid w:val="004E365F"/>
    <w:rsid w:val="004E7FFB"/>
    <w:rsid w:val="004F2286"/>
    <w:rsid w:val="004F4D2C"/>
    <w:rsid w:val="004F7AA5"/>
    <w:rsid w:val="00500573"/>
    <w:rsid w:val="005012D7"/>
    <w:rsid w:val="00502244"/>
    <w:rsid w:val="005139A6"/>
    <w:rsid w:val="0051449D"/>
    <w:rsid w:val="00515143"/>
    <w:rsid w:val="005170FF"/>
    <w:rsid w:val="005239F6"/>
    <w:rsid w:val="00525980"/>
    <w:rsid w:val="00531222"/>
    <w:rsid w:val="00531A83"/>
    <w:rsid w:val="005330B8"/>
    <w:rsid w:val="00535232"/>
    <w:rsid w:val="005354E6"/>
    <w:rsid w:val="0053725F"/>
    <w:rsid w:val="00540B1E"/>
    <w:rsid w:val="00564A77"/>
    <w:rsid w:val="00564DF7"/>
    <w:rsid w:val="00571195"/>
    <w:rsid w:val="005744F0"/>
    <w:rsid w:val="005774DD"/>
    <w:rsid w:val="00580858"/>
    <w:rsid w:val="00585694"/>
    <w:rsid w:val="0059576D"/>
    <w:rsid w:val="005979FE"/>
    <w:rsid w:val="005A33B6"/>
    <w:rsid w:val="005B08D4"/>
    <w:rsid w:val="005B0DA4"/>
    <w:rsid w:val="005B4ED4"/>
    <w:rsid w:val="005B565D"/>
    <w:rsid w:val="005C15BF"/>
    <w:rsid w:val="005E5B31"/>
    <w:rsid w:val="005E7CAD"/>
    <w:rsid w:val="005F4999"/>
    <w:rsid w:val="006249CC"/>
    <w:rsid w:val="00626DFB"/>
    <w:rsid w:val="00627A22"/>
    <w:rsid w:val="00633CE6"/>
    <w:rsid w:val="00634240"/>
    <w:rsid w:val="0063471E"/>
    <w:rsid w:val="00647A9A"/>
    <w:rsid w:val="00653664"/>
    <w:rsid w:val="006552E4"/>
    <w:rsid w:val="00655B52"/>
    <w:rsid w:val="00662462"/>
    <w:rsid w:val="00663F29"/>
    <w:rsid w:val="0067193C"/>
    <w:rsid w:val="00677550"/>
    <w:rsid w:val="00683D7D"/>
    <w:rsid w:val="006858F0"/>
    <w:rsid w:val="00687A17"/>
    <w:rsid w:val="00692E38"/>
    <w:rsid w:val="006934F1"/>
    <w:rsid w:val="00697563"/>
    <w:rsid w:val="006A6B97"/>
    <w:rsid w:val="006B72CB"/>
    <w:rsid w:val="006C0CB4"/>
    <w:rsid w:val="006C4C66"/>
    <w:rsid w:val="006D4C12"/>
    <w:rsid w:val="006D6EE4"/>
    <w:rsid w:val="006D7688"/>
    <w:rsid w:val="006E18C4"/>
    <w:rsid w:val="006E28C7"/>
    <w:rsid w:val="006E79FE"/>
    <w:rsid w:val="006F6DE5"/>
    <w:rsid w:val="007000C5"/>
    <w:rsid w:val="00714E65"/>
    <w:rsid w:val="00723F41"/>
    <w:rsid w:val="00725BCD"/>
    <w:rsid w:val="00725D43"/>
    <w:rsid w:val="00727267"/>
    <w:rsid w:val="00732711"/>
    <w:rsid w:val="007346CC"/>
    <w:rsid w:val="007346DB"/>
    <w:rsid w:val="00735780"/>
    <w:rsid w:val="0074569E"/>
    <w:rsid w:val="00745FD5"/>
    <w:rsid w:val="00746FDA"/>
    <w:rsid w:val="007500D0"/>
    <w:rsid w:val="00750FF1"/>
    <w:rsid w:val="007546E2"/>
    <w:rsid w:val="00757F33"/>
    <w:rsid w:val="00763F4A"/>
    <w:rsid w:val="007701E1"/>
    <w:rsid w:val="0077085A"/>
    <w:rsid w:val="00786B02"/>
    <w:rsid w:val="007909AE"/>
    <w:rsid w:val="00794F98"/>
    <w:rsid w:val="007A2413"/>
    <w:rsid w:val="007A4E7D"/>
    <w:rsid w:val="007A69EF"/>
    <w:rsid w:val="007A7309"/>
    <w:rsid w:val="007B0A62"/>
    <w:rsid w:val="007B215C"/>
    <w:rsid w:val="007B2B9A"/>
    <w:rsid w:val="007C189A"/>
    <w:rsid w:val="007C252C"/>
    <w:rsid w:val="007C4428"/>
    <w:rsid w:val="007D029F"/>
    <w:rsid w:val="007D6ABD"/>
    <w:rsid w:val="007E4F54"/>
    <w:rsid w:val="007F2128"/>
    <w:rsid w:val="007F2690"/>
    <w:rsid w:val="00800463"/>
    <w:rsid w:val="008029B8"/>
    <w:rsid w:val="00805993"/>
    <w:rsid w:val="00805E2F"/>
    <w:rsid w:val="00806678"/>
    <w:rsid w:val="00812762"/>
    <w:rsid w:val="0081610E"/>
    <w:rsid w:val="00817CA9"/>
    <w:rsid w:val="00821246"/>
    <w:rsid w:val="008249E5"/>
    <w:rsid w:val="00825D27"/>
    <w:rsid w:val="00835CBC"/>
    <w:rsid w:val="0084138C"/>
    <w:rsid w:val="00854026"/>
    <w:rsid w:val="00861B20"/>
    <w:rsid w:val="008765C2"/>
    <w:rsid w:val="00877129"/>
    <w:rsid w:val="008819CC"/>
    <w:rsid w:val="00887C86"/>
    <w:rsid w:val="00896BDE"/>
    <w:rsid w:val="008A4F61"/>
    <w:rsid w:val="008A581F"/>
    <w:rsid w:val="008A5F7B"/>
    <w:rsid w:val="008B5657"/>
    <w:rsid w:val="008B5D37"/>
    <w:rsid w:val="008C3076"/>
    <w:rsid w:val="008D0CB2"/>
    <w:rsid w:val="008D4649"/>
    <w:rsid w:val="008D4667"/>
    <w:rsid w:val="008E3389"/>
    <w:rsid w:val="008E5486"/>
    <w:rsid w:val="008F2223"/>
    <w:rsid w:val="008F7AED"/>
    <w:rsid w:val="009212F3"/>
    <w:rsid w:val="00927B33"/>
    <w:rsid w:val="009327F6"/>
    <w:rsid w:val="00934CA6"/>
    <w:rsid w:val="0093638F"/>
    <w:rsid w:val="009451C9"/>
    <w:rsid w:val="00951701"/>
    <w:rsid w:val="00952F6A"/>
    <w:rsid w:val="00954BDF"/>
    <w:rsid w:val="009619DE"/>
    <w:rsid w:val="00962ED5"/>
    <w:rsid w:val="00967EE1"/>
    <w:rsid w:val="009808D8"/>
    <w:rsid w:val="0098685C"/>
    <w:rsid w:val="0099237B"/>
    <w:rsid w:val="009950B5"/>
    <w:rsid w:val="009950BC"/>
    <w:rsid w:val="009951F5"/>
    <w:rsid w:val="00996B53"/>
    <w:rsid w:val="009B22F7"/>
    <w:rsid w:val="009B40D5"/>
    <w:rsid w:val="009C1B4E"/>
    <w:rsid w:val="009D2D25"/>
    <w:rsid w:val="009D3A10"/>
    <w:rsid w:val="009F507B"/>
    <w:rsid w:val="00A04EBE"/>
    <w:rsid w:val="00A13E6B"/>
    <w:rsid w:val="00A1751C"/>
    <w:rsid w:val="00A20808"/>
    <w:rsid w:val="00A219D2"/>
    <w:rsid w:val="00A241D0"/>
    <w:rsid w:val="00A27DF1"/>
    <w:rsid w:val="00A30347"/>
    <w:rsid w:val="00A31A53"/>
    <w:rsid w:val="00A452BA"/>
    <w:rsid w:val="00A5550E"/>
    <w:rsid w:val="00A647BD"/>
    <w:rsid w:val="00A66852"/>
    <w:rsid w:val="00A66DA5"/>
    <w:rsid w:val="00A729B0"/>
    <w:rsid w:val="00A81549"/>
    <w:rsid w:val="00A857B5"/>
    <w:rsid w:val="00A8704E"/>
    <w:rsid w:val="00A9736A"/>
    <w:rsid w:val="00AA1BE9"/>
    <w:rsid w:val="00AA702D"/>
    <w:rsid w:val="00AB3C4B"/>
    <w:rsid w:val="00AB5C55"/>
    <w:rsid w:val="00AC0996"/>
    <w:rsid w:val="00AC3834"/>
    <w:rsid w:val="00AD0E3B"/>
    <w:rsid w:val="00AD317E"/>
    <w:rsid w:val="00AD3495"/>
    <w:rsid w:val="00AD77D9"/>
    <w:rsid w:val="00AE2D28"/>
    <w:rsid w:val="00AE3DA6"/>
    <w:rsid w:val="00AE52B6"/>
    <w:rsid w:val="00AF03F6"/>
    <w:rsid w:val="00AF4FD8"/>
    <w:rsid w:val="00AF5674"/>
    <w:rsid w:val="00AF7F2B"/>
    <w:rsid w:val="00B01243"/>
    <w:rsid w:val="00B04EC9"/>
    <w:rsid w:val="00B071E6"/>
    <w:rsid w:val="00B13ACE"/>
    <w:rsid w:val="00B1551A"/>
    <w:rsid w:val="00B2191C"/>
    <w:rsid w:val="00B2618F"/>
    <w:rsid w:val="00B34896"/>
    <w:rsid w:val="00B35AA6"/>
    <w:rsid w:val="00B37553"/>
    <w:rsid w:val="00B40344"/>
    <w:rsid w:val="00B46496"/>
    <w:rsid w:val="00B5245E"/>
    <w:rsid w:val="00B54919"/>
    <w:rsid w:val="00B6350E"/>
    <w:rsid w:val="00B6467C"/>
    <w:rsid w:val="00B65DA2"/>
    <w:rsid w:val="00B70FAD"/>
    <w:rsid w:val="00B81F2C"/>
    <w:rsid w:val="00B906A1"/>
    <w:rsid w:val="00B92F4F"/>
    <w:rsid w:val="00B93076"/>
    <w:rsid w:val="00B933D2"/>
    <w:rsid w:val="00BA2761"/>
    <w:rsid w:val="00BA2851"/>
    <w:rsid w:val="00BA4DB9"/>
    <w:rsid w:val="00BB2B7B"/>
    <w:rsid w:val="00BB3886"/>
    <w:rsid w:val="00BB5D50"/>
    <w:rsid w:val="00BB6262"/>
    <w:rsid w:val="00BC1020"/>
    <w:rsid w:val="00BC1D27"/>
    <w:rsid w:val="00BC6E2D"/>
    <w:rsid w:val="00BD0919"/>
    <w:rsid w:val="00BD6EE8"/>
    <w:rsid w:val="00BD7522"/>
    <w:rsid w:val="00BE12EC"/>
    <w:rsid w:val="00BE465C"/>
    <w:rsid w:val="00BE4E3A"/>
    <w:rsid w:val="00BF78AD"/>
    <w:rsid w:val="00C14025"/>
    <w:rsid w:val="00C20BB2"/>
    <w:rsid w:val="00C25AFA"/>
    <w:rsid w:val="00C265FF"/>
    <w:rsid w:val="00C472B8"/>
    <w:rsid w:val="00C62C06"/>
    <w:rsid w:val="00C67E65"/>
    <w:rsid w:val="00C71A60"/>
    <w:rsid w:val="00C74027"/>
    <w:rsid w:val="00C75A71"/>
    <w:rsid w:val="00C816A4"/>
    <w:rsid w:val="00C82179"/>
    <w:rsid w:val="00C9353B"/>
    <w:rsid w:val="00C93BD5"/>
    <w:rsid w:val="00C9465C"/>
    <w:rsid w:val="00C94B39"/>
    <w:rsid w:val="00CA01BB"/>
    <w:rsid w:val="00CA02DA"/>
    <w:rsid w:val="00CA0757"/>
    <w:rsid w:val="00CA086E"/>
    <w:rsid w:val="00CB0B3E"/>
    <w:rsid w:val="00CB1542"/>
    <w:rsid w:val="00CC09E1"/>
    <w:rsid w:val="00CC0D66"/>
    <w:rsid w:val="00CC113F"/>
    <w:rsid w:val="00CE00B1"/>
    <w:rsid w:val="00CE2F78"/>
    <w:rsid w:val="00CF5B52"/>
    <w:rsid w:val="00CF5E74"/>
    <w:rsid w:val="00D02C8A"/>
    <w:rsid w:val="00D068E7"/>
    <w:rsid w:val="00D06CE9"/>
    <w:rsid w:val="00D174D6"/>
    <w:rsid w:val="00D21087"/>
    <w:rsid w:val="00D2387F"/>
    <w:rsid w:val="00D24A1A"/>
    <w:rsid w:val="00D25C1F"/>
    <w:rsid w:val="00D267D6"/>
    <w:rsid w:val="00D33B5F"/>
    <w:rsid w:val="00D345AF"/>
    <w:rsid w:val="00D35EC5"/>
    <w:rsid w:val="00D37886"/>
    <w:rsid w:val="00D45C64"/>
    <w:rsid w:val="00D518EE"/>
    <w:rsid w:val="00D626CA"/>
    <w:rsid w:val="00D65EFD"/>
    <w:rsid w:val="00D6725C"/>
    <w:rsid w:val="00D70E9E"/>
    <w:rsid w:val="00D72501"/>
    <w:rsid w:val="00D756F1"/>
    <w:rsid w:val="00D767F1"/>
    <w:rsid w:val="00D77DA5"/>
    <w:rsid w:val="00D8323A"/>
    <w:rsid w:val="00D83ABC"/>
    <w:rsid w:val="00D92A15"/>
    <w:rsid w:val="00D94254"/>
    <w:rsid w:val="00DA1839"/>
    <w:rsid w:val="00DA1A5C"/>
    <w:rsid w:val="00DA64AD"/>
    <w:rsid w:val="00DA6F7A"/>
    <w:rsid w:val="00DB2675"/>
    <w:rsid w:val="00DB60C2"/>
    <w:rsid w:val="00DC6B50"/>
    <w:rsid w:val="00DD0653"/>
    <w:rsid w:val="00DD197E"/>
    <w:rsid w:val="00DE1C55"/>
    <w:rsid w:val="00DE3703"/>
    <w:rsid w:val="00DE3796"/>
    <w:rsid w:val="00DE45DB"/>
    <w:rsid w:val="00DE63BD"/>
    <w:rsid w:val="00DF6588"/>
    <w:rsid w:val="00E02C06"/>
    <w:rsid w:val="00E102BF"/>
    <w:rsid w:val="00E13D90"/>
    <w:rsid w:val="00E14767"/>
    <w:rsid w:val="00E15C59"/>
    <w:rsid w:val="00E15E9B"/>
    <w:rsid w:val="00E24979"/>
    <w:rsid w:val="00E263BE"/>
    <w:rsid w:val="00E33AA4"/>
    <w:rsid w:val="00E33F41"/>
    <w:rsid w:val="00E34079"/>
    <w:rsid w:val="00E34608"/>
    <w:rsid w:val="00E347E0"/>
    <w:rsid w:val="00E515DC"/>
    <w:rsid w:val="00E5172E"/>
    <w:rsid w:val="00E542A0"/>
    <w:rsid w:val="00E54578"/>
    <w:rsid w:val="00E5629E"/>
    <w:rsid w:val="00E62C16"/>
    <w:rsid w:val="00E63395"/>
    <w:rsid w:val="00E745E6"/>
    <w:rsid w:val="00E75EC1"/>
    <w:rsid w:val="00E765B8"/>
    <w:rsid w:val="00E8264D"/>
    <w:rsid w:val="00E8452C"/>
    <w:rsid w:val="00E85501"/>
    <w:rsid w:val="00E8555D"/>
    <w:rsid w:val="00E93DF9"/>
    <w:rsid w:val="00E95B03"/>
    <w:rsid w:val="00EA01BD"/>
    <w:rsid w:val="00EC1CD7"/>
    <w:rsid w:val="00ED1AA1"/>
    <w:rsid w:val="00ED2780"/>
    <w:rsid w:val="00ED4849"/>
    <w:rsid w:val="00EE076C"/>
    <w:rsid w:val="00EE09A2"/>
    <w:rsid w:val="00EE4A75"/>
    <w:rsid w:val="00EE6A15"/>
    <w:rsid w:val="00EF02FE"/>
    <w:rsid w:val="00EF0D9F"/>
    <w:rsid w:val="00F001A3"/>
    <w:rsid w:val="00F0310C"/>
    <w:rsid w:val="00F03C94"/>
    <w:rsid w:val="00F04393"/>
    <w:rsid w:val="00F061C2"/>
    <w:rsid w:val="00F15A9A"/>
    <w:rsid w:val="00F1792B"/>
    <w:rsid w:val="00F22915"/>
    <w:rsid w:val="00F26606"/>
    <w:rsid w:val="00F416B9"/>
    <w:rsid w:val="00F45F2D"/>
    <w:rsid w:val="00F54A2C"/>
    <w:rsid w:val="00F564F0"/>
    <w:rsid w:val="00F56564"/>
    <w:rsid w:val="00F565F3"/>
    <w:rsid w:val="00F5730F"/>
    <w:rsid w:val="00F62E72"/>
    <w:rsid w:val="00F726EF"/>
    <w:rsid w:val="00F818F0"/>
    <w:rsid w:val="00F85408"/>
    <w:rsid w:val="00F929D9"/>
    <w:rsid w:val="00F939C1"/>
    <w:rsid w:val="00FA0C5A"/>
    <w:rsid w:val="00FC1853"/>
    <w:rsid w:val="00FC4BC3"/>
    <w:rsid w:val="00FC7B77"/>
    <w:rsid w:val="00FD1CA5"/>
    <w:rsid w:val="00FD225A"/>
    <w:rsid w:val="00FD4C09"/>
    <w:rsid w:val="00FE0B53"/>
    <w:rsid w:val="00FE1652"/>
    <w:rsid w:val="00FE4B11"/>
    <w:rsid w:val="00FE56F5"/>
    <w:rsid w:val="00FF14CF"/>
    <w:rsid w:val="00FF4F6F"/>
    <w:rsid w:val="00FF5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14928"/>
  <w15:docId w15:val="{F73F37C0-2657-404E-8E63-7A05527B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243"/>
    <w:pPr>
      <w:widowControl w:val="0"/>
      <w:autoSpaceDE w:val="0"/>
      <w:autoSpaceDN w:val="0"/>
      <w:spacing w:after="120"/>
    </w:pPr>
    <w:rPr>
      <w:rFonts w:asciiTheme="minorHAnsi" w:eastAsia="MS Mincho" w:hAnsiTheme="minorHAnsi" w:cs="Times New Roman"/>
      <w:sz w:val="24"/>
      <w:lang w:val="en-GB" w:eastAsia="ja-JP"/>
    </w:rPr>
  </w:style>
  <w:style w:type="paragraph" w:styleId="Heading1">
    <w:name w:val="heading 1"/>
    <w:basedOn w:val="Normal"/>
    <w:next w:val="Normal"/>
    <w:link w:val="Heading1Char"/>
    <w:uiPriority w:val="9"/>
    <w:qFormat/>
    <w:rsid w:val="005022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1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2B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E15E9B"/>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56564"/>
    <w:pPr>
      <w:keepNext/>
      <w:keepLines/>
      <w:widowControl/>
      <w:autoSpaceDE/>
      <w:autoSpaceDN/>
      <w:spacing w:before="200" w:after="0" w:line="276" w:lineRule="auto"/>
      <w:outlineLvl w:val="4"/>
    </w:pPr>
    <w:rPr>
      <w:rFonts w:asciiTheme="majorHAnsi" w:eastAsiaTheme="majorEastAsia" w:hAnsiTheme="majorHAnsi" w:cstheme="majorBidi"/>
      <w:color w:val="243F60" w:themeColor="accent1" w:themeShade="7F"/>
      <w:sz w:val="22"/>
      <w:szCs w:val="22"/>
      <w:lang w:val="en-US" w:eastAsia="en-US" w:bidi="en-US"/>
    </w:rPr>
  </w:style>
  <w:style w:type="paragraph" w:styleId="Heading6">
    <w:name w:val="heading 6"/>
    <w:basedOn w:val="Normal"/>
    <w:next w:val="Normal"/>
    <w:link w:val="Heading6Char"/>
    <w:uiPriority w:val="9"/>
    <w:semiHidden/>
    <w:unhideWhenUsed/>
    <w:qFormat/>
    <w:rsid w:val="00F56564"/>
    <w:pPr>
      <w:keepNext/>
      <w:keepLines/>
      <w:widowControl/>
      <w:autoSpaceDE/>
      <w:autoSpaceDN/>
      <w:spacing w:before="200" w:after="0" w:line="276" w:lineRule="auto"/>
      <w:outlineLvl w:val="5"/>
    </w:pPr>
    <w:rPr>
      <w:rFonts w:asciiTheme="majorHAnsi" w:eastAsiaTheme="majorEastAsia" w:hAnsiTheme="majorHAnsi" w:cstheme="majorBidi"/>
      <w:i/>
      <w:iCs/>
      <w:color w:val="243F60" w:themeColor="accent1" w:themeShade="7F"/>
      <w:sz w:val="22"/>
      <w:szCs w:val="22"/>
      <w:lang w:val="en-US" w:eastAsia="en-US" w:bidi="en-US"/>
    </w:rPr>
  </w:style>
  <w:style w:type="paragraph" w:styleId="Heading7">
    <w:name w:val="heading 7"/>
    <w:basedOn w:val="Normal"/>
    <w:next w:val="Normal"/>
    <w:link w:val="Heading7Char"/>
    <w:uiPriority w:val="9"/>
    <w:semiHidden/>
    <w:unhideWhenUsed/>
    <w:qFormat/>
    <w:rsid w:val="00F56564"/>
    <w:pPr>
      <w:keepNext/>
      <w:keepLines/>
      <w:widowControl/>
      <w:autoSpaceDE/>
      <w:autoSpaceDN/>
      <w:spacing w:before="200" w:after="0" w:line="276" w:lineRule="auto"/>
      <w:outlineLvl w:val="6"/>
    </w:pPr>
    <w:rPr>
      <w:rFonts w:asciiTheme="majorHAnsi" w:eastAsiaTheme="majorEastAsia" w:hAnsiTheme="majorHAnsi" w:cstheme="majorBidi"/>
      <w:i/>
      <w:iCs/>
      <w:color w:val="404040" w:themeColor="text1" w:themeTint="BF"/>
      <w:sz w:val="22"/>
      <w:szCs w:val="22"/>
      <w:lang w:val="en-US" w:eastAsia="en-US" w:bidi="en-US"/>
    </w:rPr>
  </w:style>
  <w:style w:type="paragraph" w:styleId="Heading8">
    <w:name w:val="heading 8"/>
    <w:basedOn w:val="Normal"/>
    <w:next w:val="Normal"/>
    <w:link w:val="Heading8Char"/>
    <w:uiPriority w:val="9"/>
    <w:semiHidden/>
    <w:unhideWhenUsed/>
    <w:qFormat/>
    <w:rsid w:val="00F56564"/>
    <w:pPr>
      <w:keepNext/>
      <w:keepLines/>
      <w:widowControl/>
      <w:autoSpaceDE/>
      <w:autoSpaceDN/>
      <w:spacing w:before="200" w:after="0" w:line="276" w:lineRule="auto"/>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F56564"/>
    <w:pPr>
      <w:keepNext/>
      <w:keepLines/>
      <w:widowControl/>
      <w:autoSpaceDE/>
      <w:autoSpaceDN/>
      <w:spacing w:before="200" w:after="0" w:line="276" w:lineRule="auto"/>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A41"/>
    <w:pPr>
      <w:ind w:left="720"/>
      <w:contextualSpacing/>
    </w:pPr>
  </w:style>
  <w:style w:type="character" w:styleId="CommentReference">
    <w:name w:val="annotation reference"/>
    <w:basedOn w:val="DefaultParagraphFont"/>
    <w:uiPriority w:val="99"/>
    <w:semiHidden/>
    <w:unhideWhenUsed/>
    <w:rsid w:val="00AD3495"/>
    <w:rPr>
      <w:sz w:val="16"/>
      <w:szCs w:val="16"/>
    </w:rPr>
  </w:style>
  <w:style w:type="paragraph" w:styleId="CommentText">
    <w:name w:val="annotation text"/>
    <w:basedOn w:val="Normal"/>
    <w:link w:val="CommentTextChar"/>
    <w:uiPriority w:val="99"/>
    <w:semiHidden/>
    <w:unhideWhenUsed/>
    <w:rsid w:val="00AD3495"/>
  </w:style>
  <w:style w:type="character" w:customStyle="1" w:styleId="CommentTextChar">
    <w:name w:val="Comment Text Char"/>
    <w:basedOn w:val="DefaultParagraphFont"/>
    <w:link w:val="CommentText"/>
    <w:uiPriority w:val="99"/>
    <w:semiHidden/>
    <w:rsid w:val="00AD349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AD3495"/>
    <w:rPr>
      <w:b/>
      <w:bCs/>
    </w:rPr>
  </w:style>
  <w:style w:type="character" w:customStyle="1" w:styleId="CommentSubjectChar">
    <w:name w:val="Comment Subject Char"/>
    <w:basedOn w:val="CommentTextChar"/>
    <w:link w:val="CommentSubject"/>
    <w:uiPriority w:val="99"/>
    <w:semiHidden/>
    <w:rsid w:val="00AD3495"/>
    <w:rPr>
      <w:rFonts w:ascii="Times New Roman" w:eastAsia="MS Mincho" w:hAnsi="Times New Roman" w:cs="Times New Roman"/>
      <w:b/>
      <w:bCs/>
      <w:sz w:val="20"/>
      <w:szCs w:val="20"/>
      <w:lang w:val="en-GB" w:eastAsia="ja-JP"/>
    </w:rPr>
  </w:style>
  <w:style w:type="paragraph" w:styleId="BalloonText">
    <w:name w:val="Balloon Text"/>
    <w:basedOn w:val="Normal"/>
    <w:link w:val="BalloonTextChar"/>
    <w:uiPriority w:val="99"/>
    <w:semiHidden/>
    <w:unhideWhenUsed/>
    <w:rsid w:val="00AD3495"/>
    <w:rPr>
      <w:rFonts w:ascii="Tahoma" w:hAnsi="Tahoma" w:cs="Tahoma"/>
      <w:sz w:val="16"/>
      <w:szCs w:val="16"/>
    </w:rPr>
  </w:style>
  <w:style w:type="character" w:customStyle="1" w:styleId="BalloonTextChar">
    <w:name w:val="Balloon Text Char"/>
    <w:basedOn w:val="DefaultParagraphFont"/>
    <w:link w:val="BalloonText"/>
    <w:uiPriority w:val="99"/>
    <w:semiHidden/>
    <w:rsid w:val="00AD3495"/>
    <w:rPr>
      <w:rFonts w:ascii="Tahoma" w:eastAsia="MS Mincho" w:hAnsi="Tahoma" w:cs="Tahoma"/>
      <w:sz w:val="16"/>
      <w:szCs w:val="16"/>
      <w:lang w:val="en-GB" w:eastAsia="ja-JP"/>
    </w:rPr>
  </w:style>
  <w:style w:type="paragraph" w:styleId="Header">
    <w:name w:val="header"/>
    <w:basedOn w:val="Normal"/>
    <w:link w:val="HeaderChar"/>
    <w:unhideWhenUsed/>
    <w:rsid w:val="00D65EFD"/>
    <w:pPr>
      <w:tabs>
        <w:tab w:val="center" w:pos="4680"/>
        <w:tab w:val="right" w:pos="9360"/>
      </w:tabs>
    </w:pPr>
  </w:style>
  <w:style w:type="character" w:customStyle="1" w:styleId="HeaderChar">
    <w:name w:val="Header Char"/>
    <w:basedOn w:val="DefaultParagraphFont"/>
    <w:link w:val="Header"/>
    <w:rsid w:val="00D65EFD"/>
    <w:rPr>
      <w:rFonts w:ascii="Times New Roman" w:eastAsia="MS Mincho" w:hAnsi="Times New Roman" w:cs="Times New Roman"/>
      <w:sz w:val="20"/>
      <w:szCs w:val="20"/>
      <w:lang w:val="en-GB" w:eastAsia="ja-JP"/>
    </w:rPr>
  </w:style>
  <w:style w:type="paragraph" w:styleId="Footer">
    <w:name w:val="footer"/>
    <w:basedOn w:val="Normal"/>
    <w:link w:val="FooterChar"/>
    <w:uiPriority w:val="99"/>
    <w:unhideWhenUsed/>
    <w:rsid w:val="00D65EFD"/>
    <w:pPr>
      <w:tabs>
        <w:tab w:val="center" w:pos="4680"/>
        <w:tab w:val="right" w:pos="9360"/>
      </w:tabs>
    </w:pPr>
  </w:style>
  <w:style w:type="character" w:customStyle="1" w:styleId="FooterChar">
    <w:name w:val="Footer Char"/>
    <w:basedOn w:val="DefaultParagraphFont"/>
    <w:link w:val="Footer"/>
    <w:uiPriority w:val="99"/>
    <w:rsid w:val="00D65EFD"/>
    <w:rPr>
      <w:rFonts w:ascii="Times New Roman" w:eastAsia="MS Mincho" w:hAnsi="Times New Roman" w:cs="Times New Roman"/>
      <w:sz w:val="20"/>
      <w:szCs w:val="20"/>
      <w:lang w:val="en-GB" w:eastAsia="ja-JP"/>
    </w:rPr>
  </w:style>
  <w:style w:type="table" w:styleId="TableGrid">
    <w:name w:val="Table Grid"/>
    <w:basedOn w:val="TableNormal"/>
    <w:rsid w:val="00BC6E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02244"/>
    <w:rPr>
      <w:rFonts w:asciiTheme="majorHAnsi" w:eastAsiaTheme="majorEastAsia" w:hAnsiTheme="majorHAnsi" w:cstheme="majorBidi"/>
      <w:b/>
      <w:bCs/>
      <w:color w:val="365F91" w:themeColor="accent1" w:themeShade="BF"/>
      <w:sz w:val="28"/>
      <w:szCs w:val="28"/>
      <w:lang w:val="en-GB" w:eastAsia="ja-JP"/>
    </w:rPr>
  </w:style>
  <w:style w:type="paragraph" w:styleId="Title">
    <w:name w:val="Title"/>
    <w:basedOn w:val="Normal"/>
    <w:next w:val="Normal"/>
    <w:link w:val="TitleChar"/>
    <w:uiPriority w:val="10"/>
    <w:qFormat/>
    <w:rsid w:val="00B01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243"/>
    <w:rPr>
      <w:rFonts w:asciiTheme="majorHAnsi" w:eastAsiaTheme="majorEastAsia" w:hAnsiTheme="majorHAnsi" w:cstheme="majorBidi"/>
      <w:color w:val="17365D" w:themeColor="text2" w:themeShade="BF"/>
      <w:spacing w:val="5"/>
      <w:kern w:val="28"/>
      <w:sz w:val="52"/>
      <w:szCs w:val="52"/>
      <w:lang w:val="en-GB" w:eastAsia="ja-JP"/>
    </w:rPr>
  </w:style>
  <w:style w:type="paragraph" w:styleId="FootnoteText">
    <w:name w:val="footnote text"/>
    <w:basedOn w:val="Normal"/>
    <w:link w:val="FootnoteTextChar"/>
    <w:uiPriority w:val="99"/>
    <w:semiHidden/>
    <w:unhideWhenUsed/>
    <w:rsid w:val="00D83ABC"/>
    <w:pPr>
      <w:spacing w:after="0"/>
    </w:pPr>
    <w:rPr>
      <w:sz w:val="20"/>
    </w:rPr>
  </w:style>
  <w:style w:type="character" w:customStyle="1" w:styleId="FootnoteTextChar">
    <w:name w:val="Footnote Text Char"/>
    <w:basedOn w:val="DefaultParagraphFont"/>
    <w:link w:val="FootnoteText"/>
    <w:uiPriority w:val="99"/>
    <w:semiHidden/>
    <w:rsid w:val="00D83ABC"/>
    <w:rPr>
      <w:rFonts w:asciiTheme="minorHAnsi" w:eastAsia="MS Mincho" w:hAnsiTheme="minorHAnsi" w:cs="Times New Roman"/>
      <w:lang w:val="en-GB" w:eastAsia="ja-JP"/>
    </w:rPr>
  </w:style>
  <w:style w:type="character" w:styleId="FootnoteReference">
    <w:name w:val="footnote reference"/>
    <w:basedOn w:val="DefaultParagraphFont"/>
    <w:uiPriority w:val="99"/>
    <w:semiHidden/>
    <w:unhideWhenUsed/>
    <w:rsid w:val="00D83ABC"/>
    <w:rPr>
      <w:vertAlign w:val="superscript"/>
    </w:rPr>
  </w:style>
  <w:style w:type="character" w:styleId="Hyperlink">
    <w:name w:val="Hyperlink"/>
    <w:basedOn w:val="DefaultParagraphFont"/>
    <w:uiPriority w:val="99"/>
    <w:unhideWhenUsed/>
    <w:rsid w:val="0025015E"/>
    <w:rPr>
      <w:color w:val="0000FF"/>
      <w:u w:val="single"/>
    </w:rPr>
  </w:style>
  <w:style w:type="character" w:customStyle="1" w:styleId="Heading2Char">
    <w:name w:val="Heading 2 Char"/>
    <w:basedOn w:val="DefaultParagraphFont"/>
    <w:link w:val="Heading2"/>
    <w:uiPriority w:val="9"/>
    <w:rsid w:val="00440120"/>
    <w:rPr>
      <w:rFonts w:asciiTheme="majorHAnsi" w:eastAsiaTheme="majorEastAsia" w:hAnsiTheme="majorHAnsi" w:cstheme="majorBidi"/>
      <w:b/>
      <w:bCs/>
      <w:color w:val="4F81BD" w:themeColor="accent1"/>
      <w:sz w:val="26"/>
      <w:szCs w:val="26"/>
      <w:lang w:val="en-GB" w:eastAsia="ja-JP"/>
    </w:rPr>
  </w:style>
  <w:style w:type="paragraph" w:styleId="DocumentMap">
    <w:name w:val="Document Map"/>
    <w:basedOn w:val="Normal"/>
    <w:link w:val="DocumentMapChar"/>
    <w:uiPriority w:val="99"/>
    <w:semiHidden/>
    <w:unhideWhenUsed/>
    <w:rsid w:val="00B2618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618F"/>
    <w:rPr>
      <w:rFonts w:ascii="Tahoma" w:eastAsia="MS Mincho" w:hAnsi="Tahoma" w:cs="Tahoma"/>
      <w:sz w:val="16"/>
      <w:szCs w:val="16"/>
      <w:lang w:val="en-GB" w:eastAsia="ja-JP"/>
    </w:rPr>
  </w:style>
  <w:style w:type="character" w:styleId="IntenseEmphasis">
    <w:name w:val="Intense Emphasis"/>
    <w:basedOn w:val="DefaultParagraphFont"/>
    <w:uiPriority w:val="21"/>
    <w:qFormat/>
    <w:rsid w:val="008D4649"/>
    <w:rPr>
      <w:b/>
      <w:bCs/>
      <w:i/>
      <w:iCs/>
      <w:color w:val="4F81BD" w:themeColor="accent1"/>
    </w:rPr>
  </w:style>
  <w:style w:type="character" w:customStyle="1" w:styleId="Heading3Char">
    <w:name w:val="Heading 3 Char"/>
    <w:basedOn w:val="DefaultParagraphFont"/>
    <w:link w:val="Heading3"/>
    <w:uiPriority w:val="9"/>
    <w:rsid w:val="00AE52B6"/>
    <w:rPr>
      <w:rFonts w:asciiTheme="majorHAnsi" w:eastAsiaTheme="majorEastAsia" w:hAnsiTheme="majorHAnsi" w:cstheme="majorBidi"/>
      <w:b/>
      <w:bCs/>
      <w:color w:val="4F81BD" w:themeColor="accent1"/>
      <w:sz w:val="22"/>
      <w:lang w:val="en-GB" w:eastAsia="ja-JP"/>
    </w:rPr>
  </w:style>
  <w:style w:type="paragraph" w:customStyle="1" w:styleId="Default">
    <w:name w:val="Default"/>
    <w:qFormat/>
    <w:rsid w:val="000252C0"/>
    <w:pPr>
      <w:widowControl w:val="0"/>
      <w:autoSpaceDE w:val="0"/>
      <w:autoSpaceDN w:val="0"/>
      <w:adjustRightInd w:val="0"/>
    </w:pPr>
    <w:rPr>
      <w:rFonts w:ascii="BADOEP+TimesNewRoman,Bold" w:eastAsiaTheme="minorEastAsia" w:hAnsi="BADOEP+TimesNewRoman,Bold" w:cs="BADOEP+TimesNewRoman,Bold"/>
      <w:color w:val="000000"/>
      <w:sz w:val="24"/>
      <w:szCs w:val="24"/>
    </w:rPr>
  </w:style>
  <w:style w:type="paragraph" w:customStyle="1" w:styleId="CM27">
    <w:name w:val="CM27"/>
    <w:basedOn w:val="Default"/>
    <w:next w:val="Default"/>
    <w:uiPriority w:val="99"/>
    <w:rsid w:val="000252C0"/>
    <w:pPr>
      <w:spacing w:after="258"/>
    </w:pPr>
    <w:rPr>
      <w:rFonts w:cstheme="minorBidi"/>
      <w:color w:val="auto"/>
    </w:rPr>
  </w:style>
  <w:style w:type="paragraph" w:customStyle="1" w:styleId="CM28">
    <w:name w:val="CM28"/>
    <w:basedOn w:val="Default"/>
    <w:next w:val="Default"/>
    <w:uiPriority w:val="99"/>
    <w:rsid w:val="000252C0"/>
    <w:pPr>
      <w:spacing w:after="128"/>
    </w:pPr>
    <w:rPr>
      <w:rFonts w:cstheme="minorBidi"/>
      <w:color w:val="auto"/>
    </w:rPr>
  </w:style>
  <w:style w:type="paragraph" w:customStyle="1" w:styleId="CM6">
    <w:name w:val="CM6"/>
    <w:basedOn w:val="Default"/>
    <w:next w:val="Default"/>
    <w:uiPriority w:val="99"/>
    <w:rsid w:val="00242103"/>
    <w:pPr>
      <w:spacing w:line="253" w:lineRule="atLeast"/>
    </w:pPr>
    <w:rPr>
      <w:rFonts w:cstheme="minorBidi"/>
      <w:color w:val="auto"/>
    </w:rPr>
  </w:style>
  <w:style w:type="paragraph" w:customStyle="1" w:styleId="CM30">
    <w:name w:val="CM30"/>
    <w:basedOn w:val="Default"/>
    <w:next w:val="Default"/>
    <w:uiPriority w:val="99"/>
    <w:rsid w:val="00812762"/>
    <w:pPr>
      <w:spacing w:after="330"/>
    </w:pPr>
    <w:rPr>
      <w:rFonts w:cstheme="minorBidi"/>
      <w:color w:val="auto"/>
    </w:rPr>
  </w:style>
  <w:style w:type="character" w:customStyle="1" w:styleId="Heading4Char">
    <w:name w:val="Heading 4 Char"/>
    <w:basedOn w:val="DefaultParagraphFont"/>
    <w:link w:val="Heading4"/>
    <w:uiPriority w:val="9"/>
    <w:rsid w:val="00E15E9B"/>
    <w:rPr>
      <w:rFonts w:asciiTheme="majorHAnsi" w:eastAsiaTheme="majorEastAsia" w:hAnsiTheme="majorHAnsi" w:cstheme="majorBidi"/>
      <w:b/>
      <w:bCs/>
      <w:i/>
      <w:iCs/>
      <w:color w:val="4F81BD" w:themeColor="accent1"/>
      <w:sz w:val="22"/>
      <w:lang w:val="en-GB" w:eastAsia="ja-JP"/>
    </w:rPr>
  </w:style>
  <w:style w:type="character" w:customStyle="1" w:styleId="Heading5Char">
    <w:name w:val="Heading 5 Char"/>
    <w:basedOn w:val="DefaultParagraphFont"/>
    <w:link w:val="Heading5"/>
    <w:uiPriority w:val="9"/>
    <w:semiHidden/>
    <w:rsid w:val="00F56564"/>
    <w:rPr>
      <w:rFonts w:asciiTheme="majorHAnsi" w:eastAsiaTheme="majorEastAsia" w:hAnsiTheme="majorHAnsi" w:cstheme="majorBidi"/>
      <w:color w:val="243F60" w:themeColor="accent1" w:themeShade="7F"/>
      <w:sz w:val="22"/>
      <w:szCs w:val="22"/>
      <w:lang w:bidi="en-US"/>
    </w:rPr>
  </w:style>
  <w:style w:type="character" w:customStyle="1" w:styleId="Heading6Char">
    <w:name w:val="Heading 6 Char"/>
    <w:basedOn w:val="DefaultParagraphFont"/>
    <w:link w:val="Heading6"/>
    <w:uiPriority w:val="9"/>
    <w:semiHidden/>
    <w:rsid w:val="00F56564"/>
    <w:rPr>
      <w:rFonts w:asciiTheme="majorHAnsi" w:eastAsiaTheme="majorEastAsia" w:hAnsiTheme="majorHAnsi" w:cstheme="majorBidi"/>
      <w:i/>
      <w:iCs/>
      <w:color w:val="243F60" w:themeColor="accent1" w:themeShade="7F"/>
      <w:sz w:val="22"/>
      <w:szCs w:val="22"/>
      <w:lang w:bidi="en-US"/>
    </w:rPr>
  </w:style>
  <w:style w:type="character" w:customStyle="1" w:styleId="Heading7Char">
    <w:name w:val="Heading 7 Char"/>
    <w:basedOn w:val="DefaultParagraphFont"/>
    <w:link w:val="Heading7"/>
    <w:uiPriority w:val="9"/>
    <w:semiHidden/>
    <w:rsid w:val="00F56564"/>
    <w:rPr>
      <w:rFonts w:asciiTheme="majorHAnsi" w:eastAsiaTheme="majorEastAsia" w:hAnsiTheme="majorHAnsi" w:cstheme="majorBidi"/>
      <w:i/>
      <w:iCs/>
      <w:color w:val="404040" w:themeColor="text1" w:themeTint="BF"/>
      <w:sz w:val="22"/>
      <w:szCs w:val="22"/>
      <w:lang w:bidi="en-US"/>
    </w:rPr>
  </w:style>
  <w:style w:type="character" w:customStyle="1" w:styleId="Heading8Char">
    <w:name w:val="Heading 8 Char"/>
    <w:basedOn w:val="DefaultParagraphFont"/>
    <w:link w:val="Heading8"/>
    <w:uiPriority w:val="9"/>
    <w:semiHidden/>
    <w:rsid w:val="00F56564"/>
    <w:rPr>
      <w:rFonts w:asciiTheme="majorHAnsi" w:eastAsiaTheme="majorEastAsia" w:hAnsiTheme="majorHAnsi" w:cstheme="majorBidi"/>
      <w:color w:val="4F81BD" w:themeColor="accent1"/>
      <w:lang w:bidi="en-US"/>
    </w:rPr>
  </w:style>
  <w:style w:type="character" w:customStyle="1" w:styleId="Heading9Char">
    <w:name w:val="Heading 9 Char"/>
    <w:basedOn w:val="DefaultParagraphFont"/>
    <w:link w:val="Heading9"/>
    <w:uiPriority w:val="9"/>
    <w:semiHidden/>
    <w:rsid w:val="00F56564"/>
    <w:rPr>
      <w:rFonts w:asciiTheme="majorHAnsi" w:eastAsiaTheme="majorEastAsia" w:hAnsiTheme="majorHAnsi" w:cstheme="majorBidi"/>
      <w:i/>
      <w:iCs/>
      <w:color w:val="404040" w:themeColor="text1" w:themeTint="BF"/>
      <w:lang w:bidi="en-US"/>
    </w:rPr>
  </w:style>
  <w:style w:type="paragraph" w:styleId="Caption">
    <w:name w:val="caption"/>
    <w:basedOn w:val="Normal"/>
    <w:next w:val="Normal"/>
    <w:uiPriority w:val="35"/>
    <w:unhideWhenUsed/>
    <w:qFormat/>
    <w:rsid w:val="00F56564"/>
    <w:pPr>
      <w:widowControl/>
      <w:autoSpaceDE/>
      <w:autoSpaceDN/>
      <w:spacing w:after="200"/>
    </w:pPr>
    <w:rPr>
      <w:rFonts w:eastAsiaTheme="minorEastAsia" w:cstheme="minorBidi"/>
      <w:b/>
      <w:bCs/>
      <w:color w:val="4F81BD" w:themeColor="accent1"/>
      <w:sz w:val="18"/>
      <w:szCs w:val="18"/>
      <w:lang w:val="en-US" w:eastAsia="en-US" w:bidi="en-US"/>
    </w:rPr>
  </w:style>
  <w:style w:type="paragraph" w:styleId="Subtitle">
    <w:name w:val="Subtitle"/>
    <w:basedOn w:val="Normal"/>
    <w:next w:val="Normal"/>
    <w:link w:val="SubtitleChar"/>
    <w:uiPriority w:val="11"/>
    <w:qFormat/>
    <w:rsid w:val="00F56564"/>
    <w:pPr>
      <w:widowControl/>
      <w:numPr>
        <w:ilvl w:val="1"/>
      </w:numPr>
      <w:autoSpaceDE/>
      <w:autoSpaceDN/>
      <w:spacing w:after="200" w:line="276" w:lineRule="auto"/>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F56564"/>
    <w:rPr>
      <w:rFonts w:asciiTheme="majorHAnsi" w:eastAsiaTheme="majorEastAsia" w:hAnsiTheme="majorHAnsi" w:cstheme="majorBidi"/>
      <w:i/>
      <w:iCs/>
      <w:color w:val="4F81BD" w:themeColor="accent1"/>
      <w:spacing w:val="15"/>
      <w:sz w:val="24"/>
      <w:szCs w:val="24"/>
      <w:lang w:bidi="en-US"/>
    </w:rPr>
  </w:style>
  <w:style w:type="character" w:styleId="Strong">
    <w:name w:val="Strong"/>
    <w:basedOn w:val="DefaultParagraphFont"/>
    <w:uiPriority w:val="22"/>
    <w:qFormat/>
    <w:rsid w:val="00F56564"/>
    <w:rPr>
      <w:b/>
      <w:bCs/>
    </w:rPr>
  </w:style>
  <w:style w:type="character" w:styleId="Emphasis">
    <w:name w:val="Emphasis"/>
    <w:basedOn w:val="DefaultParagraphFont"/>
    <w:uiPriority w:val="20"/>
    <w:qFormat/>
    <w:rsid w:val="00F56564"/>
    <w:rPr>
      <w:i/>
      <w:iCs/>
    </w:rPr>
  </w:style>
  <w:style w:type="paragraph" w:styleId="NoSpacing">
    <w:name w:val="No Spacing"/>
    <w:uiPriority w:val="1"/>
    <w:qFormat/>
    <w:rsid w:val="00F56564"/>
    <w:rPr>
      <w:rFonts w:asciiTheme="minorHAnsi" w:eastAsiaTheme="minorEastAsia" w:hAnsiTheme="minorHAnsi" w:cstheme="minorBidi"/>
      <w:sz w:val="22"/>
      <w:szCs w:val="22"/>
      <w:lang w:bidi="en-US"/>
    </w:rPr>
  </w:style>
  <w:style w:type="paragraph" w:styleId="Quote">
    <w:name w:val="Quote"/>
    <w:basedOn w:val="Normal"/>
    <w:next w:val="Normal"/>
    <w:link w:val="QuoteChar"/>
    <w:uiPriority w:val="29"/>
    <w:qFormat/>
    <w:rsid w:val="00F56564"/>
    <w:pPr>
      <w:widowControl/>
      <w:autoSpaceDE/>
      <w:autoSpaceDN/>
      <w:spacing w:after="200" w:line="276" w:lineRule="auto"/>
    </w:pPr>
    <w:rPr>
      <w:rFonts w:eastAsiaTheme="minorEastAsia" w:cstheme="minorBidi"/>
      <w:i/>
      <w:iCs/>
      <w:color w:val="000000" w:themeColor="text1"/>
      <w:sz w:val="22"/>
      <w:szCs w:val="22"/>
      <w:lang w:val="en-US" w:eastAsia="en-US" w:bidi="en-US"/>
    </w:rPr>
  </w:style>
  <w:style w:type="character" w:customStyle="1" w:styleId="QuoteChar">
    <w:name w:val="Quote Char"/>
    <w:basedOn w:val="DefaultParagraphFont"/>
    <w:link w:val="Quote"/>
    <w:uiPriority w:val="29"/>
    <w:rsid w:val="00F56564"/>
    <w:rPr>
      <w:rFonts w:asciiTheme="minorHAnsi" w:eastAsiaTheme="minorEastAsia" w:hAnsiTheme="minorHAnsi" w:cstheme="minorBidi"/>
      <w:i/>
      <w:iCs/>
      <w:color w:val="000000" w:themeColor="text1"/>
      <w:sz w:val="22"/>
      <w:szCs w:val="22"/>
      <w:lang w:bidi="en-US"/>
    </w:rPr>
  </w:style>
  <w:style w:type="paragraph" w:styleId="IntenseQuote">
    <w:name w:val="Intense Quote"/>
    <w:basedOn w:val="Normal"/>
    <w:next w:val="Normal"/>
    <w:link w:val="IntenseQuoteChar"/>
    <w:uiPriority w:val="30"/>
    <w:qFormat/>
    <w:rsid w:val="00F56564"/>
    <w:pPr>
      <w:widowControl/>
      <w:pBdr>
        <w:bottom w:val="single" w:sz="4" w:space="4" w:color="4F81BD" w:themeColor="accent1"/>
      </w:pBdr>
      <w:autoSpaceDE/>
      <w:autoSpaceDN/>
      <w:spacing w:before="200" w:after="280" w:line="276" w:lineRule="auto"/>
      <w:ind w:left="936" w:right="936"/>
    </w:pPr>
    <w:rPr>
      <w:rFonts w:eastAsiaTheme="minorEastAsia" w:cstheme="minorBidi"/>
      <w:b/>
      <w:bCs/>
      <w:i/>
      <w:iCs/>
      <w:color w:val="4F81BD" w:themeColor="accent1"/>
      <w:sz w:val="22"/>
      <w:szCs w:val="22"/>
      <w:lang w:val="en-US" w:eastAsia="en-US" w:bidi="en-US"/>
    </w:rPr>
  </w:style>
  <w:style w:type="character" w:customStyle="1" w:styleId="IntenseQuoteChar">
    <w:name w:val="Intense Quote Char"/>
    <w:basedOn w:val="DefaultParagraphFont"/>
    <w:link w:val="IntenseQuote"/>
    <w:uiPriority w:val="30"/>
    <w:rsid w:val="00F56564"/>
    <w:rPr>
      <w:rFonts w:asciiTheme="minorHAnsi" w:eastAsiaTheme="minorEastAsia" w:hAnsiTheme="minorHAnsi" w:cstheme="minorBidi"/>
      <w:b/>
      <w:bCs/>
      <w:i/>
      <w:iCs/>
      <w:color w:val="4F81BD" w:themeColor="accent1"/>
      <w:sz w:val="22"/>
      <w:szCs w:val="22"/>
      <w:lang w:bidi="en-US"/>
    </w:rPr>
  </w:style>
  <w:style w:type="character" w:styleId="SubtleEmphasis">
    <w:name w:val="Subtle Emphasis"/>
    <w:basedOn w:val="DefaultParagraphFont"/>
    <w:uiPriority w:val="19"/>
    <w:qFormat/>
    <w:rsid w:val="00F56564"/>
    <w:rPr>
      <w:i/>
      <w:iCs/>
      <w:color w:val="808080" w:themeColor="text1" w:themeTint="7F"/>
    </w:rPr>
  </w:style>
  <w:style w:type="character" w:styleId="SubtleReference">
    <w:name w:val="Subtle Reference"/>
    <w:basedOn w:val="DefaultParagraphFont"/>
    <w:uiPriority w:val="31"/>
    <w:qFormat/>
    <w:rsid w:val="00F56564"/>
    <w:rPr>
      <w:smallCaps/>
      <w:color w:val="C0504D" w:themeColor="accent2"/>
      <w:u w:val="single"/>
    </w:rPr>
  </w:style>
  <w:style w:type="character" w:styleId="IntenseReference">
    <w:name w:val="Intense Reference"/>
    <w:basedOn w:val="DefaultParagraphFont"/>
    <w:uiPriority w:val="32"/>
    <w:qFormat/>
    <w:rsid w:val="00F56564"/>
    <w:rPr>
      <w:b/>
      <w:bCs/>
      <w:smallCaps/>
      <w:color w:val="C0504D" w:themeColor="accent2"/>
      <w:spacing w:val="5"/>
      <w:u w:val="single"/>
    </w:rPr>
  </w:style>
  <w:style w:type="character" w:styleId="BookTitle">
    <w:name w:val="Book Title"/>
    <w:basedOn w:val="DefaultParagraphFont"/>
    <w:uiPriority w:val="33"/>
    <w:qFormat/>
    <w:rsid w:val="00F56564"/>
    <w:rPr>
      <w:b/>
      <w:bCs/>
      <w:smallCaps/>
      <w:spacing w:val="5"/>
    </w:rPr>
  </w:style>
  <w:style w:type="paragraph" w:styleId="TOCHeading">
    <w:name w:val="TOC Heading"/>
    <w:basedOn w:val="Heading1"/>
    <w:next w:val="Normal"/>
    <w:uiPriority w:val="39"/>
    <w:unhideWhenUsed/>
    <w:qFormat/>
    <w:rsid w:val="00F56564"/>
    <w:pPr>
      <w:widowControl/>
      <w:autoSpaceDE/>
      <w:autoSpaceDN/>
      <w:spacing w:after="0" w:line="276" w:lineRule="auto"/>
      <w:outlineLvl w:val="9"/>
    </w:pPr>
    <w:rPr>
      <w:lang w:val="en-US" w:eastAsia="en-US" w:bidi="en-US"/>
    </w:rPr>
  </w:style>
  <w:style w:type="table" w:styleId="LightShading-Accent1">
    <w:name w:val="Light Shading Accent 1"/>
    <w:basedOn w:val="TableNormal"/>
    <w:uiPriority w:val="60"/>
    <w:rsid w:val="008212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6E28C7"/>
    <w:pPr>
      <w:spacing w:after="100"/>
    </w:pPr>
  </w:style>
  <w:style w:type="paragraph" w:styleId="TOC3">
    <w:name w:val="toc 3"/>
    <w:basedOn w:val="Normal"/>
    <w:next w:val="Normal"/>
    <w:autoRedefine/>
    <w:uiPriority w:val="39"/>
    <w:unhideWhenUsed/>
    <w:rsid w:val="006E28C7"/>
    <w:pPr>
      <w:spacing w:after="100"/>
      <w:ind w:left="480"/>
    </w:pPr>
  </w:style>
  <w:style w:type="paragraph" w:styleId="TOC2">
    <w:name w:val="toc 2"/>
    <w:basedOn w:val="Normal"/>
    <w:next w:val="Normal"/>
    <w:autoRedefine/>
    <w:uiPriority w:val="39"/>
    <w:unhideWhenUsed/>
    <w:rsid w:val="006E28C7"/>
    <w:pPr>
      <w:spacing w:after="100"/>
      <w:ind w:left="240"/>
    </w:pPr>
  </w:style>
  <w:style w:type="character" w:styleId="PageNumber">
    <w:name w:val="page number"/>
    <w:basedOn w:val="DefaultParagraphFont"/>
    <w:rsid w:val="00032806"/>
  </w:style>
  <w:style w:type="character" w:styleId="FollowedHyperlink">
    <w:name w:val="FollowedHyperlink"/>
    <w:basedOn w:val="DefaultParagraphFont"/>
    <w:uiPriority w:val="99"/>
    <w:semiHidden/>
    <w:unhideWhenUsed/>
    <w:rsid w:val="00AD317E"/>
    <w:rPr>
      <w:color w:val="800080" w:themeColor="followedHyperlink"/>
      <w:u w:val="single"/>
    </w:rPr>
  </w:style>
  <w:style w:type="character" w:styleId="UnresolvedMention">
    <w:name w:val="Unresolved Mention"/>
    <w:basedOn w:val="DefaultParagraphFont"/>
    <w:uiPriority w:val="99"/>
    <w:semiHidden/>
    <w:unhideWhenUsed/>
    <w:rsid w:val="001416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38041">
      <w:bodyDiv w:val="1"/>
      <w:marLeft w:val="0"/>
      <w:marRight w:val="0"/>
      <w:marTop w:val="0"/>
      <w:marBottom w:val="0"/>
      <w:divBdr>
        <w:top w:val="none" w:sz="0" w:space="0" w:color="auto"/>
        <w:left w:val="none" w:sz="0" w:space="0" w:color="auto"/>
        <w:bottom w:val="none" w:sz="0" w:space="0" w:color="auto"/>
        <w:right w:val="none" w:sz="0" w:space="0" w:color="auto"/>
      </w:divBdr>
    </w:div>
    <w:div w:id="896891006">
      <w:bodyDiv w:val="1"/>
      <w:marLeft w:val="0"/>
      <w:marRight w:val="0"/>
      <w:marTop w:val="0"/>
      <w:marBottom w:val="0"/>
      <w:divBdr>
        <w:top w:val="none" w:sz="0" w:space="0" w:color="auto"/>
        <w:left w:val="none" w:sz="0" w:space="0" w:color="auto"/>
        <w:bottom w:val="none" w:sz="0" w:space="0" w:color="auto"/>
        <w:right w:val="none" w:sz="0" w:space="0" w:color="auto"/>
      </w:divBdr>
    </w:div>
    <w:div w:id="1040057357">
      <w:bodyDiv w:val="1"/>
      <w:marLeft w:val="0"/>
      <w:marRight w:val="0"/>
      <w:marTop w:val="0"/>
      <w:marBottom w:val="0"/>
      <w:divBdr>
        <w:top w:val="none" w:sz="0" w:space="0" w:color="auto"/>
        <w:left w:val="none" w:sz="0" w:space="0" w:color="auto"/>
        <w:bottom w:val="none" w:sz="0" w:space="0" w:color="auto"/>
        <w:right w:val="none" w:sz="0" w:space="0" w:color="auto"/>
      </w:divBdr>
    </w:div>
    <w:div w:id="1166362494">
      <w:bodyDiv w:val="1"/>
      <w:marLeft w:val="0"/>
      <w:marRight w:val="0"/>
      <w:marTop w:val="0"/>
      <w:marBottom w:val="0"/>
      <w:divBdr>
        <w:top w:val="none" w:sz="0" w:space="0" w:color="auto"/>
        <w:left w:val="none" w:sz="0" w:space="0" w:color="auto"/>
        <w:bottom w:val="none" w:sz="0" w:space="0" w:color="auto"/>
        <w:right w:val="none" w:sz="0" w:space="0" w:color="auto"/>
      </w:divBdr>
    </w:div>
    <w:div w:id="18025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ataverse.harvard.edu/dataverse/CCAFSbase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cafs-climat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trials.or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gspace.cgi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53608-C0ED-44EB-BBAE-D82F1DE3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1395</Words>
  <Characters>7957</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Climate Change, Agriculture and Food Security (CCAFS): Data Management Strategy</vt:lpstr>
      <vt:lpstr>Climate Change, Agriculture and Food Security (CCAFS) Baseline Household Survey – Training Manual for Field Supervisors</vt:lpstr>
    </vt:vector>
  </TitlesOfParts>
  <Company>HP</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Agriculture and Food Security (CCAFS): Data Management Strategy</dc:title>
  <dc:creator>Owner</dc:creator>
  <cp:lastModifiedBy>Cathy Garlick</cp:lastModifiedBy>
  <cp:revision>4</cp:revision>
  <cp:lastPrinted>2018-03-07T11:13:00Z</cp:lastPrinted>
  <dcterms:created xsi:type="dcterms:W3CDTF">2018-02-27T16:15:00Z</dcterms:created>
  <dcterms:modified xsi:type="dcterms:W3CDTF">2018-03-07T12:03:00Z</dcterms:modified>
</cp:coreProperties>
</file>