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F280" w14:textId="77777777" w:rsidR="00DB4543" w:rsidRPr="00E00B0A" w:rsidRDefault="00E111FF" w:rsidP="00E00B0A">
      <w:pPr>
        <w:spacing w:after="0" w:line="480" w:lineRule="auto"/>
        <w:rPr>
          <w:rFonts w:ascii="Times New Roman" w:hAnsi="Times New Roman" w:cs="Times New Roman"/>
        </w:rPr>
      </w:pPr>
      <w:r w:rsidRPr="00E111FF">
        <w:rPr>
          <w:rFonts w:ascii="Times New Roman" w:hAnsi="Times New Roman" w:cs="Times New Roman"/>
        </w:rPr>
        <w:t>Allie Lankford</w:t>
      </w:r>
      <w:r w:rsidR="00DB4543" w:rsidRPr="00E00B0A">
        <w:rPr>
          <w:rFonts w:ascii="Times New Roman" w:hAnsi="Times New Roman" w:cs="Times New Roman"/>
        </w:rPr>
        <w:t xml:space="preserve"> </w:t>
      </w:r>
    </w:p>
    <w:p w14:paraId="08596FBA" w14:textId="006A19D7" w:rsidR="00DB4543" w:rsidRPr="00E00B0A" w:rsidRDefault="00DB4543" w:rsidP="00E00B0A">
      <w:pPr>
        <w:spacing w:after="0" w:line="480" w:lineRule="auto"/>
        <w:rPr>
          <w:rFonts w:ascii="Times New Roman" w:hAnsi="Times New Roman" w:cs="Times New Roman"/>
        </w:rPr>
      </w:pPr>
      <w:r w:rsidRPr="00E00B0A">
        <w:rPr>
          <w:rFonts w:ascii="Times New Roman" w:hAnsi="Times New Roman" w:cs="Times New Roman"/>
        </w:rPr>
        <w:t>February 20, 2026</w:t>
      </w:r>
    </w:p>
    <w:p w14:paraId="60FDC0A6" w14:textId="71FCBE1D" w:rsidR="00050ADD" w:rsidRPr="00E00B0A" w:rsidRDefault="00050ADD" w:rsidP="00E00B0A">
      <w:pPr>
        <w:spacing w:after="0" w:line="480" w:lineRule="auto"/>
        <w:rPr>
          <w:rFonts w:ascii="Times New Roman" w:hAnsi="Times New Roman" w:cs="Times New Roman"/>
        </w:rPr>
      </w:pPr>
      <w:r w:rsidRPr="00E00B0A">
        <w:rPr>
          <w:rFonts w:ascii="Times New Roman" w:hAnsi="Times New Roman" w:cs="Times New Roman"/>
        </w:rPr>
        <w:t>CS-320 Software Test, Automation QA</w:t>
      </w:r>
    </w:p>
    <w:p w14:paraId="5A44E592" w14:textId="77777777" w:rsidR="00DB4543" w:rsidRPr="00E00B0A" w:rsidRDefault="00DB4543" w:rsidP="00E00B0A">
      <w:pPr>
        <w:spacing w:after="0" w:line="480" w:lineRule="auto"/>
        <w:rPr>
          <w:rFonts w:ascii="Times New Roman" w:hAnsi="Times New Roman" w:cs="Times New Roman"/>
        </w:rPr>
      </w:pPr>
    </w:p>
    <w:p w14:paraId="388444C9" w14:textId="032A44FE" w:rsidR="000373D7" w:rsidRPr="00E00B0A" w:rsidRDefault="00E111FF" w:rsidP="00E00B0A">
      <w:pPr>
        <w:spacing w:after="0" w:line="480" w:lineRule="auto"/>
        <w:jc w:val="center"/>
        <w:rPr>
          <w:rFonts w:ascii="Times New Roman" w:hAnsi="Times New Roman" w:cs="Times New Roman"/>
          <w:u w:val="single"/>
        </w:rPr>
      </w:pPr>
      <w:r w:rsidRPr="00E111FF">
        <w:rPr>
          <w:rFonts w:ascii="Times New Roman" w:hAnsi="Times New Roman" w:cs="Times New Roman"/>
          <w:u w:val="single"/>
        </w:rPr>
        <w:t>Project Two: Summary and Reflections</w:t>
      </w:r>
    </w:p>
    <w:p w14:paraId="2F16D61C" w14:textId="77777777" w:rsidR="000373D7" w:rsidRPr="00E111FF" w:rsidRDefault="000373D7" w:rsidP="00E00B0A">
      <w:pPr>
        <w:spacing w:after="0" w:line="480" w:lineRule="auto"/>
        <w:rPr>
          <w:rFonts w:ascii="Times New Roman" w:hAnsi="Times New Roman" w:cs="Times New Roman"/>
        </w:rPr>
      </w:pPr>
    </w:p>
    <w:p w14:paraId="71537A4D" w14:textId="5AB72076" w:rsidR="00920CBC" w:rsidRPr="001C73A3" w:rsidRDefault="00920CBC" w:rsidP="00920CBC">
      <w:pPr>
        <w:spacing w:after="0" w:line="480" w:lineRule="auto"/>
        <w:rPr>
          <w:rFonts w:ascii="Times New Roman" w:hAnsi="Times New Roman" w:cs="Times New Roman"/>
          <w:b/>
          <w:bCs/>
          <w:u w:val="single"/>
        </w:rPr>
      </w:pPr>
      <w:r w:rsidRPr="001C73A3">
        <w:rPr>
          <w:rFonts w:ascii="Times New Roman" w:hAnsi="Times New Roman" w:cs="Times New Roman"/>
          <w:b/>
          <w:bCs/>
          <w:u w:val="single"/>
        </w:rPr>
        <w:t>Summary of Unit Testing Approach</w:t>
      </w:r>
    </w:p>
    <w:p w14:paraId="1C8ACB26" w14:textId="77777777" w:rsidR="001B6FDE" w:rsidRPr="001B6FDE" w:rsidRDefault="001B6FDE" w:rsidP="001B6FDE">
      <w:pPr>
        <w:spacing w:after="0" w:line="480" w:lineRule="auto"/>
        <w:rPr>
          <w:rFonts w:ascii="Times New Roman" w:hAnsi="Times New Roman" w:cs="Times New Roman"/>
        </w:rPr>
      </w:pPr>
      <w:r w:rsidRPr="001B6FDE">
        <w:rPr>
          <w:rFonts w:ascii="Times New Roman" w:hAnsi="Times New Roman" w:cs="Times New Roman"/>
        </w:rPr>
        <w:t>For Project One, my unit testing approach focused on ensuring that every requirement for the Contact, Task, and Appointment objects and their associated service classes was fully verified. I started by carefully reviewing the specifications for each class, noting rules such as non-null fields, maximum field lengths, unique ID constraints, and, specifically for Appointment objects, restrictions on dates not being in the past. Using JUnit 5, I developed tests that covered all these requirements, designing them to check both valid and invalid input. Each field had tests for null values, boundary lengths, and proper behavior under normal conditions. For the service classes, I verified that objects could be added, updated, and deleted correctly, and that attempts to use duplicate IDs were properly rejected. After receiving instructor feedback, I added additional null-check tests to ensure no requirement was overlooked. This approach reflects a careful and methodical strategy to align my testing to every specification, showing that the system behaves correctly under expected conditions and enforces all business rules when constraints are violated.</w:t>
      </w:r>
    </w:p>
    <w:p w14:paraId="13A02089" w14:textId="77777777" w:rsidR="001B6FDE" w:rsidRPr="001B6FDE" w:rsidRDefault="001B6FDE" w:rsidP="001B6FDE">
      <w:pPr>
        <w:spacing w:after="0" w:line="480" w:lineRule="auto"/>
        <w:rPr>
          <w:rFonts w:ascii="Times New Roman" w:hAnsi="Times New Roman" w:cs="Times New Roman"/>
        </w:rPr>
      </w:pPr>
      <w:r w:rsidRPr="001B6FDE">
        <w:rPr>
          <w:rFonts w:ascii="Times New Roman" w:hAnsi="Times New Roman" w:cs="Times New Roman"/>
        </w:rPr>
        <w:t xml:space="preserve">Overall, my test quality demonstrates effectiveness and thoroughness. By using coverage reports, I verified that the tests exceeded the required 80 percent coverage threshold. This confirmed that almost every line of code and branch logic was exercised, providing strong evidence that my unit tests could reliably detect violations of requirements. For example, using assertThrows ensured </w:t>
      </w:r>
      <w:r w:rsidRPr="001B6FDE">
        <w:rPr>
          <w:rFonts w:ascii="Times New Roman" w:hAnsi="Times New Roman" w:cs="Times New Roman"/>
        </w:rPr>
        <w:lastRenderedPageBreak/>
        <w:t xml:space="preserve">that illegal arguments triggered exceptions as expected, and </w:t>
      </w:r>
      <w:proofErr w:type="spellStart"/>
      <w:r w:rsidRPr="001B6FDE">
        <w:rPr>
          <w:rFonts w:ascii="Times New Roman" w:hAnsi="Times New Roman" w:cs="Times New Roman"/>
        </w:rPr>
        <w:t>assertEquals</w:t>
      </w:r>
      <w:proofErr w:type="spellEnd"/>
      <w:r w:rsidRPr="001B6FDE">
        <w:rPr>
          <w:rFonts w:ascii="Times New Roman" w:hAnsi="Times New Roman" w:cs="Times New Roman"/>
        </w:rPr>
        <w:t xml:space="preserve"> verified that service methods returned correct results. The combination of positive tests for valid data and negative tests for invalid scenarios strengthened the robustness of my test suite and supported the accuracy of my implementation.</w:t>
      </w:r>
    </w:p>
    <w:p w14:paraId="7BD577BD" w14:textId="77777777" w:rsidR="00920CBC" w:rsidRPr="00920CBC" w:rsidRDefault="00920CBC" w:rsidP="00920CBC">
      <w:pPr>
        <w:spacing w:after="0" w:line="480" w:lineRule="auto"/>
        <w:rPr>
          <w:rFonts w:ascii="Times New Roman" w:hAnsi="Times New Roman" w:cs="Times New Roman"/>
        </w:rPr>
      </w:pPr>
    </w:p>
    <w:p w14:paraId="475F99C7" w14:textId="77777777" w:rsidR="00920CBC" w:rsidRPr="00957877" w:rsidRDefault="00920CBC" w:rsidP="00920CBC">
      <w:pPr>
        <w:spacing w:after="0" w:line="480" w:lineRule="auto"/>
        <w:rPr>
          <w:rFonts w:ascii="Times New Roman" w:hAnsi="Times New Roman" w:cs="Times New Roman"/>
          <w:b/>
          <w:bCs/>
          <w:u w:val="single"/>
        </w:rPr>
      </w:pPr>
      <w:r w:rsidRPr="00957877">
        <w:rPr>
          <w:rFonts w:ascii="Times New Roman" w:hAnsi="Times New Roman" w:cs="Times New Roman"/>
          <w:b/>
          <w:bCs/>
          <w:u w:val="single"/>
        </w:rPr>
        <w:t>Experience Writing JUnit Tests</w:t>
      </w:r>
    </w:p>
    <w:p w14:paraId="13F94CF1" w14:textId="44E363D7" w:rsidR="00920CBC" w:rsidRDefault="00804ECA" w:rsidP="00920CBC">
      <w:pPr>
        <w:spacing w:after="0" w:line="480" w:lineRule="auto"/>
        <w:rPr>
          <w:rFonts w:ascii="Times New Roman" w:hAnsi="Times New Roman" w:cs="Times New Roman"/>
        </w:rPr>
      </w:pPr>
      <w:r w:rsidRPr="00804ECA">
        <w:rPr>
          <w:rFonts w:ascii="Times New Roman" w:hAnsi="Times New Roman" w:cs="Times New Roman"/>
        </w:rPr>
        <w:t xml:space="preserve">Writing these tests helped me gain confidence and develop a structured workflow. I organized the tests logically, separating constructor validation, setter validation, service operations, and edge cases. Using techniques like assertThrows for exception handling and </w:t>
      </w:r>
      <w:proofErr w:type="spellStart"/>
      <w:r w:rsidRPr="00804ECA">
        <w:rPr>
          <w:rFonts w:ascii="Times New Roman" w:hAnsi="Times New Roman" w:cs="Times New Roman"/>
        </w:rPr>
        <w:t>assertEquals</w:t>
      </w:r>
      <w:proofErr w:type="spellEnd"/>
      <w:r w:rsidRPr="00804ECA">
        <w:rPr>
          <w:rFonts w:ascii="Times New Roman" w:hAnsi="Times New Roman" w:cs="Times New Roman"/>
        </w:rPr>
        <w:t xml:space="preserve"> and </w:t>
      </w:r>
      <w:proofErr w:type="spellStart"/>
      <w:r w:rsidRPr="00804ECA">
        <w:rPr>
          <w:rFonts w:ascii="Times New Roman" w:hAnsi="Times New Roman" w:cs="Times New Roman"/>
        </w:rPr>
        <w:t>assertNull</w:t>
      </w:r>
      <w:proofErr w:type="spellEnd"/>
      <w:r w:rsidRPr="00804ECA">
        <w:rPr>
          <w:rFonts w:ascii="Times New Roman" w:hAnsi="Times New Roman" w:cs="Times New Roman"/>
        </w:rPr>
        <w:t xml:space="preserve"> for verifying outcomes, I could clearly demonstrate the expected behavior of each method. Efficiency was considered as I avoided redundant tests and reused setup code with @BeforeEach annotations, ensuring that each test ran quickly without unnecessary repetition. For instance, setting up standard Contact and Task objects once allowed multiple test methods to leverage the same objects, which reduced code duplication and improved maintainability. By taking this structured approach, I could focus on ensuring technical correctness while keeping the tests concise and readable.</w:t>
      </w:r>
    </w:p>
    <w:p w14:paraId="4BF01825" w14:textId="77777777" w:rsidR="00804ECA" w:rsidRPr="00920CBC" w:rsidRDefault="00804ECA" w:rsidP="00920CBC">
      <w:pPr>
        <w:spacing w:after="0" w:line="480" w:lineRule="auto"/>
        <w:rPr>
          <w:rFonts w:ascii="Times New Roman" w:hAnsi="Times New Roman" w:cs="Times New Roman"/>
        </w:rPr>
      </w:pPr>
    </w:p>
    <w:p w14:paraId="5E096F33" w14:textId="77777777" w:rsidR="00920CBC" w:rsidRPr="00957877" w:rsidRDefault="00920CBC" w:rsidP="00920CBC">
      <w:pPr>
        <w:spacing w:after="0" w:line="480" w:lineRule="auto"/>
        <w:rPr>
          <w:rFonts w:ascii="Times New Roman" w:hAnsi="Times New Roman" w:cs="Times New Roman"/>
          <w:b/>
          <w:bCs/>
          <w:u w:val="single"/>
        </w:rPr>
      </w:pPr>
      <w:r w:rsidRPr="00957877">
        <w:rPr>
          <w:rFonts w:ascii="Times New Roman" w:hAnsi="Times New Roman" w:cs="Times New Roman"/>
          <w:b/>
          <w:bCs/>
          <w:u w:val="single"/>
        </w:rPr>
        <w:t>Reflection on Testing Techniques</w:t>
      </w:r>
    </w:p>
    <w:p w14:paraId="23256732" w14:textId="7DFE33F2" w:rsidR="00804ECA" w:rsidRDefault="00FA5A64" w:rsidP="00920CBC">
      <w:pPr>
        <w:spacing w:after="0" w:line="480" w:lineRule="auto"/>
        <w:rPr>
          <w:rFonts w:ascii="Times New Roman" w:hAnsi="Times New Roman" w:cs="Times New Roman"/>
        </w:rPr>
      </w:pPr>
      <w:r w:rsidRPr="00FA5A64">
        <w:rPr>
          <w:rFonts w:ascii="Times New Roman" w:hAnsi="Times New Roman" w:cs="Times New Roman"/>
        </w:rPr>
        <w:t>In this project, I primarily employed unit testing as my testing technique, which allowed me to examine each class and method in isolation. This technique is highly effective for confirming that specific behaviors and constraints are implemented correctly. I also relied on coverage analysis to guide the completeness of my testing. Writing effective unit tests in Java and JUnit requires thoughtful design, and research supports the idea that well</w:t>
      </w:r>
      <w:r w:rsidRPr="00FA5A64">
        <w:rPr>
          <w:rFonts w:ascii="Times New Roman" w:hAnsi="Times New Roman" w:cs="Times New Roman"/>
        </w:rPr>
        <w:noBreakHyphen/>
        <w:t xml:space="preserve">written, manually crafted </w:t>
      </w:r>
      <w:r w:rsidRPr="00FA5A64">
        <w:rPr>
          <w:rFonts w:ascii="Times New Roman" w:hAnsi="Times New Roman" w:cs="Times New Roman"/>
        </w:rPr>
        <w:lastRenderedPageBreak/>
        <w:t>tests provide better clarity and maintainability than automatically generated tests (Jha &amp; Nadi, 2024). Jha and Nadi’s work discusses how effective unit tests can improve developers’ confidence and reduce bugs, particularly when tests are readable and semantically aligned with code behavior — principles I applied in structuring my own tests for this project. While I did not use other techniques such as integration testing, exploratory testing, or automated system</w:t>
      </w:r>
      <w:r w:rsidRPr="00FA5A64">
        <w:rPr>
          <w:rFonts w:ascii="Times New Roman" w:hAnsi="Times New Roman" w:cs="Times New Roman"/>
        </w:rPr>
        <w:noBreakHyphen/>
        <w:t xml:space="preserve">level testing, I </w:t>
      </w:r>
      <w:proofErr w:type="gramStart"/>
      <w:r w:rsidRPr="00FA5A64">
        <w:rPr>
          <w:rFonts w:ascii="Times New Roman" w:hAnsi="Times New Roman" w:cs="Times New Roman"/>
        </w:rPr>
        <w:t>recognize</w:t>
      </w:r>
      <w:proofErr w:type="gramEnd"/>
      <w:r w:rsidRPr="00FA5A64">
        <w:rPr>
          <w:rFonts w:ascii="Times New Roman" w:hAnsi="Times New Roman" w:cs="Times New Roman"/>
        </w:rPr>
        <w:t xml:space="preserve"> their value. For example, integration testing could ensure that Contacts, Tasks, and Appointments interact correctly when combined into workflows, and exploratory testing could reveal unexpected edge cases. Understanding these techniques helps me appreciate how testing approaches differ depending on the project context, and I can see how combining them would improve quality in larger, more complex systems (</w:t>
      </w:r>
      <w:proofErr w:type="spellStart"/>
      <w:r w:rsidRPr="00FA5A64">
        <w:rPr>
          <w:rFonts w:ascii="Times New Roman" w:hAnsi="Times New Roman" w:cs="Times New Roman"/>
        </w:rPr>
        <w:t>Enoiu</w:t>
      </w:r>
      <w:proofErr w:type="spellEnd"/>
      <w:r w:rsidRPr="00FA5A64">
        <w:rPr>
          <w:rFonts w:ascii="Times New Roman" w:hAnsi="Times New Roman" w:cs="Times New Roman"/>
        </w:rPr>
        <w:t xml:space="preserve">, </w:t>
      </w:r>
      <w:proofErr w:type="spellStart"/>
      <w:r w:rsidRPr="00FA5A64">
        <w:rPr>
          <w:rFonts w:ascii="Times New Roman" w:hAnsi="Times New Roman" w:cs="Times New Roman"/>
        </w:rPr>
        <w:t>Cusmaru</w:t>
      </w:r>
      <w:proofErr w:type="spellEnd"/>
      <w:r w:rsidRPr="00FA5A64">
        <w:rPr>
          <w:rFonts w:ascii="Times New Roman" w:hAnsi="Times New Roman" w:cs="Times New Roman"/>
        </w:rPr>
        <w:t>, &amp; Malm, 2024; Jha &amp; Nadi, 2024).</w:t>
      </w:r>
    </w:p>
    <w:p w14:paraId="316CC2BF" w14:textId="77777777" w:rsidR="00FA5A64" w:rsidRPr="00920CBC" w:rsidRDefault="00FA5A64" w:rsidP="00920CBC">
      <w:pPr>
        <w:spacing w:after="0" w:line="480" w:lineRule="auto"/>
        <w:rPr>
          <w:rFonts w:ascii="Times New Roman" w:hAnsi="Times New Roman" w:cs="Times New Roman"/>
        </w:rPr>
      </w:pPr>
    </w:p>
    <w:p w14:paraId="3D7C881D" w14:textId="77777777" w:rsidR="00920CBC" w:rsidRPr="00957877" w:rsidRDefault="00920CBC" w:rsidP="00920CBC">
      <w:pPr>
        <w:spacing w:after="0" w:line="480" w:lineRule="auto"/>
        <w:rPr>
          <w:rFonts w:ascii="Times New Roman" w:hAnsi="Times New Roman" w:cs="Times New Roman"/>
          <w:b/>
          <w:bCs/>
          <w:u w:val="single"/>
        </w:rPr>
      </w:pPr>
      <w:r w:rsidRPr="00957877">
        <w:rPr>
          <w:rFonts w:ascii="Times New Roman" w:hAnsi="Times New Roman" w:cs="Times New Roman"/>
          <w:b/>
          <w:bCs/>
          <w:u w:val="single"/>
        </w:rPr>
        <w:t>Mindset: Caution, Bias, and Discipline</w:t>
      </w:r>
    </w:p>
    <w:p w14:paraId="1CA1DEE7" w14:textId="125DE4A4" w:rsidR="00920CBC" w:rsidRDefault="0009636B" w:rsidP="00920CBC">
      <w:pPr>
        <w:spacing w:after="0" w:line="480" w:lineRule="auto"/>
        <w:rPr>
          <w:rFonts w:ascii="Times New Roman" w:hAnsi="Times New Roman" w:cs="Times New Roman"/>
        </w:rPr>
      </w:pPr>
      <w:r w:rsidRPr="0009636B">
        <w:rPr>
          <w:rFonts w:ascii="Times New Roman" w:hAnsi="Times New Roman" w:cs="Times New Roman"/>
        </w:rPr>
        <w:t xml:space="preserve">My mindset while testing focused heavily on caution, bias reduction, and discipline. I anticipated possible failure points, such as null inputs, invalid dates, and over-length strings, and I wrote tests to confirm that the code handled these correctly. Limiting bias was important because, as the developer of the code, it would have been easy to assume that everything worked as expected. By designing tests to explicitly validate each requirement and relying on coverage reports, I ensured that my assumptions did not influence the outcomes. Discipline was central to my approach; I systematically reviewed each requirement and wrote corresponding tests without cutting corners. This methodical approach allowed me to avoid introducing technical debt, ensure reliability, and maintain professional standards. For example, I added missing null checks </w:t>
      </w:r>
      <w:r w:rsidRPr="0009636B">
        <w:rPr>
          <w:rFonts w:ascii="Times New Roman" w:hAnsi="Times New Roman" w:cs="Times New Roman"/>
        </w:rPr>
        <w:lastRenderedPageBreak/>
        <w:t>after receiving feedback, rather than assuming the original tests were sufficient, which reinforced my commitment to quality and completeness.</w:t>
      </w:r>
    </w:p>
    <w:p w14:paraId="722DC404" w14:textId="77777777" w:rsidR="0009636B" w:rsidRPr="00920CBC" w:rsidRDefault="0009636B" w:rsidP="00920CBC">
      <w:pPr>
        <w:spacing w:after="0" w:line="480" w:lineRule="auto"/>
        <w:rPr>
          <w:rFonts w:ascii="Times New Roman" w:hAnsi="Times New Roman" w:cs="Times New Roman"/>
        </w:rPr>
      </w:pPr>
    </w:p>
    <w:p w14:paraId="08F105B5" w14:textId="77777777" w:rsidR="00920CBC" w:rsidRPr="00957877" w:rsidRDefault="00920CBC" w:rsidP="00920CBC">
      <w:pPr>
        <w:spacing w:after="0" w:line="480" w:lineRule="auto"/>
        <w:rPr>
          <w:rFonts w:ascii="Times New Roman" w:hAnsi="Times New Roman" w:cs="Times New Roman"/>
          <w:b/>
          <w:bCs/>
          <w:u w:val="single"/>
        </w:rPr>
      </w:pPr>
      <w:r w:rsidRPr="00957877">
        <w:rPr>
          <w:rFonts w:ascii="Times New Roman" w:hAnsi="Times New Roman" w:cs="Times New Roman"/>
          <w:b/>
          <w:bCs/>
          <w:u w:val="single"/>
        </w:rPr>
        <w:t>Conclusion</w:t>
      </w:r>
    </w:p>
    <w:p w14:paraId="77F9BBB8" w14:textId="2D9FF413" w:rsidR="00957877" w:rsidRDefault="00DD4E09" w:rsidP="00E00B0A">
      <w:pPr>
        <w:spacing w:after="0" w:line="480" w:lineRule="auto"/>
        <w:rPr>
          <w:rFonts w:ascii="Times New Roman" w:hAnsi="Times New Roman" w:cs="Times New Roman"/>
        </w:rPr>
      </w:pPr>
      <w:r w:rsidRPr="00DD4E09">
        <w:rPr>
          <w:rFonts w:ascii="Times New Roman" w:hAnsi="Times New Roman" w:cs="Times New Roman"/>
        </w:rPr>
        <w:t>Completing Project One and reflecting on my testing approach in Project Two reinforced my understanding of effective software testing practices. By aligning tests to requirements, ensuring technical correctness and efficiency, employing robust unit testing techniques, and maintaining a disciplined, cautious mindset, I was able to create a reliable, well-tested codebase. Reading research on Java unit testing (Jha &amp; Nadi, 2024) made me realize how important it is to write tests that are not only correct but also clear, readable, and maintainable. Applying those principles in my own work helped me structure tests logically and reuse setup code efficiently, which improved both confidence in my tests and the overall quality of my code. This experience has strengthened my ability to approach future projects methodically, ensuring quality, reducing the risk of defects, and keeping my tests meaningful and understandable for anyone who might work with them in the future.</w:t>
      </w:r>
    </w:p>
    <w:p w14:paraId="063E53C1" w14:textId="201FB7D5" w:rsidR="00DD4E09" w:rsidRDefault="00DD4E09">
      <w:pPr>
        <w:rPr>
          <w:rFonts w:ascii="Times New Roman" w:hAnsi="Times New Roman" w:cs="Times New Roman"/>
        </w:rPr>
      </w:pPr>
      <w:r>
        <w:rPr>
          <w:rFonts w:ascii="Times New Roman" w:hAnsi="Times New Roman" w:cs="Times New Roman"/>
        </w:rPr>
        <w:br w:type="page"/>
      </w:r>
    </w:p>
    <w:p w14:paraId="7BDC1A00" w14:textId="77777777" w:rsidR="00DD4E09" w:rsidRDefault="00DD4E09" w:rsidP="00E00B0A">
      <w:pPr>
        <w:spacing w:after="0" w:line="480" w:lineRule="auto"/>
        <w:rPr>
          <w:rFonts w:ascii="Times New Roman" w:hAnsi="Times New Roman" w:cs="Times New Roman"/>
          <w:b/>
          <w:bCs/>
          <w:u w:val="single"/>
        </w:rPr>
      </w:pPr>
    </w:p>
    <w:p w14:paraId="5193FDC4" w14:textId="69098934" w:rsidR="00957877" w:rsidRDefault="006160E6" w:rsidP="00E00B0A">
      <w:pPr>
        <w:spacing w:after="0" w:line="480" w:lineRule="auto"/>
        <w:rPr>
          <w:rFonts w:ascii="Times New Roman" w:hAnsi="Times New Roman" w:cs="Times New Roman"/>
          <w:b/>
          <w:bCs/>
          <w:u w:val="single"/>
        </w:rPr>
      </w:pPr>
      <w:r w:rsidRPr="00957877">
        <w:rPr>
          <w:rFonts w:ascii="Times New Roman" w:hAnsi="Times New Roman" w:cs="Times New Roman"/>
          <w:b/>
          <w:bCs/>
          <w:u w:val="single"/>
        </w:rPr>
        <w:t>References</w:t>
      </w:r>
    </w:p>
    <w:p w14:paraId="1692AE98" w14:textId="77777777" w:rsidR="00A5568F" w:rsidRPr="00957877" w:rsidRDefault="00A5568F" w:rsidP="00E00B0A">
      <w:pPr>
        <w:spacing w:after="0" w:line="480" w:lineRule="auto"/>
        <w:rPr>
          <w:rFonts w:ascii="Times New Roman" w:hAnsi="Times New Roman" w:cs="Times New Roman"/>
          <w:b/>
          <w:bCs/>
          <w:u w:val="single"/>
        </w:rPr>
      </w:pPr>
    </w:p>
    <w:p w14:paraId="688D323C" w14:textId="77777777" w:rsidR="006160E6" w:rsidRPr="00E00B0A" w:rsidRDefault="006160E6" w:rsidP="00E00B0A">
      <w:pPr>
        <w:spacing w:after="0" w:line="480" w:lineRule="auto"/>
        <w:rPr>
          <w:rFonts w:ascii="Times New Roman" w:hAnsi="Times New Roman" w:cs="Times New Roman"/>
        </w:rPr>
      </w:pPr>
      <w:proofErr w:type="spellStart"/>
      <w:r w:rsidRPr="00E00B0A">
        <w:rPr>
          <w:rFonts w:ascii="Times New Roman" w:hAnsi="Times New Roman" w:cs="Times New Roman"/>
        </w:rPr>
        <w:t>Enoiu</w:t>
      </w:r>
      <w:proofErr w:type="spellEnd"/>
      <w:r w:rsidRPr="00E00B0A">
        <w:rPr>
          <w:rFonts w:ascii="Times New Roman" w:hAnsi="Times New Roman" w:cs="Times New Roman"/>
        </w:rPr>
        <w:t xml:space="preserve">, E. P., </w:t>
      </w:r>
      <w:proofErr w:type="spellStart"/>
      <w:r w:rsidRPr="00E00B0A">
        <w:rPr>
          <w:rFonts w:ascii="Times New Roman" w:hAnsi="Times New Roman" w:cs="Times New Roman"/>
        </w:rPr>
        <w:t>Cusmaru</w:t>
      </w:r>
      <w:proofErr w:type="spellEnd"/>
      <w:r w:rsidRPr="00E00B0A">
        <w:rPr>
          <w:rFonts w:ascii="Times New Roman" w:hAnsi="Times New Roman" w:cs="Times New Roman"/>
        </w:rPr>
        <w:t>, A., &amp; Malm, J. (2024). Unveiling cognitive biases in software testing: Insights from a survey and controlled experiment. 2024 31st Asia-Pacific Software Engineering Conference (APSEC), 422–431. https://doi.org/10.1109/APSEC65559.2024.00053</w:t>
      </w:r>
    </w:p>
    <w:p w14:paraId="714D3CEF" w14:textId="77777777" w:rsidR="00A5568F" w:rsidRDefault="00A5568F" w:rsidP="00A5568F">
      <w:pPr>
        <w:spacing w:after="0" w:line="480" w:lineRule="auto"/>
        <w:rPr>
          <w:rFonts w:ascii="Times New Roman" w:hAnsi="Times New Roman" w:cs="Times New Roman"/>
        </w:rPr>
      </w:pPr>
    </w:p>
    <w:p w14:paraId="1E78D3C7" w14:textId="1A1D4E30" w:rsidR="00A5568F" w:rsidRPr="00A5568F" w:rsidRDefault="00A5568F" w:rsidP="00A5568F">
      <w:pPr>
        <w:spacing w:after="0" w:line="480" w:lineRule="auto"/>
        <w:rPr>
          <w:rFonts w:ascii="Times New Roman" w:hAnsi="Times New Roman" w:cs="Times New Roman"/>
        </w:rPr>
      </w:pPr>
      <w:r w:rsidRPr="00A5568F">
        <w:rPr>
          <w:rFonts w:ascii="Times New Roman" w:hAnsi="Times New Roman" w:cs="Times New Roman"/>
        </w:rPr>
        <w:t>Jha, A. K., &amp; Nadi, S. (2024). Migrating Unit Tests Across Java Applications. 2024 IEEE International Conference on Source Code Analysis and Manipulation (SCAM), Source Code Analysis and Manipulation (SCAM), 2024 IEEE International Conference on, SCAM, 131–142. https://doi.org/10.1109/SCAM63643.2024.00022</w:t>
      </w:r>
    </w:p>
    <w:p w14:paraId="1DF495E6" w14:textId="3AC021D1" w:rsidR="00A63B92" w:rsidRPr="00E00B0A" w:rsidRDefault="00A63B92" w:rsidP="00A5568F">
      <w:pPr>
        <w:spacing w:after="0" w:line="480" w:lineRule="auto"/>
        <w:rPr>
          <w:rFonts w:ascii="Times New Roman" w:hAnsi="Times New Roman" w:cs="Times New Roman"/>
        </w:rPr>
      </w:pPr>
    </w:p>
    <w:sectPr w:rsidR="00A63B92" w:rsidRPr="00E00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C345D"/>
    <w:multiLevelType w:val="hybridMultilevel"/>
    <w:tmpl w:val="4378B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952962"/>
    <w:multiLevelType w:val="hybridMultilevel"/>
    <w:tmpl w:val="A8C29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802AB9"/>
    <w:multiLevelType w:val="hybridMultilevel"/>
    <w:tmpl w:val="3BC6A5EE"/>
    <w:lvl w:ilvl="0" w:tplc="A2423FC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8193CF5"/>
    <w:multiLevelType w:val="hybridMultilevel"/>
    <w:tmpl w:val="76041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460378"/>
    <w:multiLevelType w:val="hybridMultilevel"/>
    <w:tmpl w:val="7FB6E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A476D3"/>
    <w:multiLevelType w:val="hybridMultilevel"/>
    <w:tmpl w:val="98E2AD3E"/>
    <w:lvl w:ilvl="0" w:tplc="A2423FCE">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C84F56"/>
    <w:multiLevelType w:val="hybridMultilevel"/>
    <w:tmpl w:val="CDBA0860"/>
    <w:lvl w:ilvl="0" w:tplc="A2423FCE">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059710">
    <w:abstractNumId w:val="0"/>
  </w:num>
  <w:num w:numId="2" w16cid:durableId="42948078">
    <w:abstractNumId w:val="4"/>
  </w:num>
  <w:num w:numId="3" w16cid:durableId="381755308">
    <w:abstractNumId w:val="3"/>
  </w:num>
  <w:num w:numId="4" w16cid:durableId="28721160">
    <w:abstractNumId w:val="1"/>
  </w:num>
  <w:num w:numId="5" w16cid:durableId="960500627">
    <w:abstractNumId w:val="2"/>
  </w:num>
  <w:num w:numId="6" w16cid:durableId="20937195">
    <w:abstractNumId w:val="6"/>
  </w:num>
  <w:num w:numId="7" w16cid:durableId="15610898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4AC"/>
    <w:rsid w:val="00010049"/>
    <w:rsid w:val="000373D7"/>
    <w:rsid w:val="00045594"/>
    <w:rsid w:val="00050ADD"/>
    <w:rsid w:val="00073396"/>
    <w:rsid w:val="00091277"/>
    <w:rsid w:val="0009636B"/>
    <w:rsid w:val="00153481"/>
    <w:rsid w:val="001B6FDE"/>
    <w:rsid w:val="001C73A3"/>
    <w:rsid w:val="001D73C6"/>
    <w:rsid w:val="00322261"/>
    <w:rsid w:val="00352728"/>
    <w:rsid w:val="00367FD8"/>
    <w:rsid w:val="003C31B7"/>
    <w:rsid w:val="003D5CB5"/>
    <w:rsid w:val="00434AC8"/>
    <w:rsid w:val="00467074"/>
    <w:rsid w:val="00580F85"/>
    <w:rsid w:val="00612BCB"/>
    <w:rsid w:val="006160E6"/>
    <w:rsid w:val="00675E3C"/>
    <w:rsid w:val="006E233E"/>
    <w:rsid w:val="00775831"/>
    <w:rsid w:val="007A71DF"/>
    <w:rsid w:val="007E577A"/>
    <w:rsid w:val="00801BDB"/>
    <w:rsid w:val="00802657"/>
    <w:rsid w:val="00804ECA"/>
    <w:rsid w:val="0082675F"/>
    <w:rsid w:val="008A4232"/>
    <w:rsid w:val="00920CBC"/>
    <w:rsid w:val="00957877"/>
    <w:rsid w:val="00974B25"/>
    <w:rsid w:val="00A025D6"/>
    <w:rsid w:val="00A314AC"/>
    <w:rsid w:val="00A50124"/>
    <w:rsid w:val="00A5568F"/>
    <w:rsid w:val="00A63B92"/>
    <w:rsid w:val="00AF1158"/>
    <w:rsid w:val="00B15B57"/>
    <w:rsid w:val="00B74DA9"/>
    <w:rsid w:val="00B76C94"/>
    <w:rsid w:val="00B96CA3"/>
    <w:rsid w:val="00D45A24"/>
    <w:rsid w:val="00DB4543"/>
    <w:rsid w:val="00DD4E09"/>
    <w:rsid w:val="00E00B0A"/>
    <w:rsid w:val="00E111FF"/>
    <w:rsid w:val="00E17428"/>
    <w:rsid w:val="00EB0877"/>
    <w:rsid w:val="00F0217F"/>
    <w:rsid w:val="00FA5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4782"/>
  <w15:chartTrackingRefBased/>
  <w15:docId w15:val="{DE65A9C2-8B03-4771-8AF3-E1B6A36D7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4AC"/>
    <w:rPr>
      <w:rFonts w:eastAsiaTheme="majorEastAsia" w:cstheme="majorBidi"/>
      <w:color w:val="272727" w:themeColor="text1" w:themeTint="D8"/>
    </w:rPr>
  </w:style>
  <w:style w:type="paragraph" w:styleId="Title">
    <w:name w:val="Title"/>
    <w:basedOn w:val="Normal"/>
    <w:next w:val="Normal"/>
    <w:link w:val="TitleChar"/>
    <w:uiPriority w:val="10"/>
    <w:qFormat/>
    <w:rsid w:val="00A31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4AC"/>
    <w:pPr>
      <w:spacing w:before="160"/>
      <w:jc w:val="center"/>
    </w:pPr>
    <w:rPr>
      <w:i/>
      <w:iCs/>
      <w:color w:val="404040" w:themeColor="text1" w:themeTint="BF"/>
    </w:rPr>
  </w:style>
  <w:style w:type="character" w:customStyle="1" w:styleId="QuoteChar">
    <w:name w:val="Quote Char"/>
    <w:basedOn w:val="DefaultParagraphFont"/>
    <w:link w:val="Quote"/>
    <w:uiPriority w:val="29"/>
    <w:rsid w:val="00A314AC"/>
    <w:rPr>
      <w:i/>
      <w:iCs/>
      <w:color w:val="404040" w:themeColor="text1" w:themeTint="BF"/>
    </w:rPr>
  </w:style>
  <w:style w:type="paragraph" w:styleId="ListParagraph">
    <w:name w:val="List Paragraph"/>
    <w:basedOn w:val="Normal"/>
    <w:uiPriority w:val="34"/>
    <w:qFormat/>
    <w:rsid w:val="00A314AC"/>
    <w:pPr>
      <w:ind w:left="720"/>
      <w:contextualSpacing/>
    </w:pPr>
  </w:style>
  <w:style w:type="character" w:styleId="IntenseEmphasis">
    <w:name w:val="Intense Emphasis"/>
    <w:basedOn w:val="DefaultParagraphFont"/>
    <w:uiPriority w:val="21"/>
    <w:qFormat/>
    <w:rsid w:val="00A314AC"/>
    <w:rPr>
      <w:i/>
      <w:iCs/>
      <w:color w:val="0F4761" w:themeColor="accent1" w:themeShade="BF"/>
    </w:rPr>
  </w:style>
  <w:style w:type="paragraph" w:styleId="IntenseQuote">
    <w:name w:val="Intense Quote"/>
    <w:basedOn w:val="Normal"/>
    <w:next w:val="Normal"/>
    <w:link w:val="IntenseQuoteChar"/>
    <w:uiPriority w:val="30"/>
    <w:qFormat/>
    <w:rsid w:val="00A31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4AC"/>
    <w:rPr>
      <w:i/>
      <w:iCs/>
      <w:color w:val="0F4761" w:themeColor="accent1" w:themeShade="BF"/>
    </w:rPr>
  </w:style>
  <w:style w:type="character" w:styleId="IntenseReference">
    <w:name w:val="Intense Reference"/>
    <w:basedOn w:val="DefaultParagraphFont"/>
    <w:uiPriority w:val="32"/>
    <w:qFormat/>
    <w:rsid w:val="00A314AC"/>
    <w:rPr>
      <w:b/>
      <w:bCs/>
      <w:smallCaps/>
      <w:color w:val="0F4761" w:themeColor="accent1" w:themeShade="BF"/>
      <w:spacing w:val="5"/>
    </w:rPr>
  </w:style>
  <w:style w:type="character" w:styleId="Hyperlink">
    <w:name w:val="Hyperlink"/>
    <w:basedOn w:val="DefaultParagraphFont"/>
    <w:uiPriority w:val="99"/>
    <w:unhideWhenUsed/>
    <w:rsid w:val="00E111FF"/>
    <w:rPr>
      <w:color w:val="467886" w:themeColor="hyperlink"/>
      <w:u w:val="single"/>
    </w:rPr>
  </w:style>
  <w:style w:type="character" w:styleId="UnresolvedMention">
    <w:name w:val="Unresolved Mention"/>
    <w:basedOn w:val="DefaultParagraphFont"/>
    <w:uiPriority w:val="99"/>
    <w:semiHidden/>
    <w:unhideWhenUsed/>
    <w:rsid w:val="00E11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2516</TotalTime>
  <Pages>5</Pages>
  <Words>1042</Words>
  <Characters>5943</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Lankford</dc:creator>
  <cp:keywords/>
  <dc:description/>
  <cp:lastModifiedBy>Alexandra Lankford</cp:lastModifiedBy>
  <cp:revision>52</cp:revision>
  <dcterms:created xsi:type="dcterms:W3CDTF">2026-02-20T00:33:00Z</dcterms:created>
  <dcterms:modified xsi:type="dcterms:W3CDTF">2026-02-21T18:29:00Z</dcterms:modified>
</cp:coreProperties>
</file>