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9a4c5d34016e76c63b7f701543c564865468a8"/>
    <w:p>
      <w:pPr>
        <w:pStyle w:val="Heading1"/>
      </w:pPr>
      <w:r>
        <w:t xml:space="preserve">pgprng —</w:t>
      </w:r>
      <w:r>
        <w:t xml:space="preserve"> </w:t>
      </w:r>
      <w:r>
        <w:t xml:space="preserve">“</w:t>
      </w:r>
      <w:r>
        <w:t xml:space="preserve">Pretty Good PRNG</w:t>
      </w:r>
      <w:r>
        <w:t xml:space="preserve">”</w:t>
      </w:r>
      <w:r>
        <w:t xml:space="preserve">: combined/coupled generator experiments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Aly Graham, with Claude (Anthropic) — analysis, code assistance, and testing.</w:t>
      </w:r>
    </w:p>
    <w:p>
      <w:pPr>
        <w:pStyle w:val="BodyText"/>
      </w:pPr>
      <w:r>
        <w:t xml:space="preserve">This repository is a personal research project exploring combined/coupled</w:t>
      </w:r>
      <w:r>
        <w:t xml:space="preserve"> </w:t>
      </w:r>
      <w:r>
        <w:t xml:space="preserve">pseudorandom number generator (PRNG) constructions built from many small</w:t>
      </w:r>
      <w:r>
        <w:t xml:space="preserve"> </w:t>
      </w:r>
      <w:r>
        <w:t xml:space="preserve">additive congruential components, combined via XOR and a nonlinear</w:t>
      </w:r>
      <w:r>
        <w:t xml:space="preserve"> </w:t>
      </w:r>
      <w:r>
        <w:t xml:space="preserve">finalizer (</w:t>
      </w:r>
      <w:r>
        <w:rPr>
          <w:rStyle w:val="VerbatimChar"/>
        </w:rPr>
        <w:t xml:space="preserve">mix64</w:t>
      </w:r>
      <w:r>
        <w:t xml:space="preserve">, a MurmurHash3-style bit-mixing function). It grew out</w:t>
      </w:r>
      <w:r>
        <w:t xml:space="preserve"> </w:t>
      </w:r>
      <w:r>
        <w:t xml:space="preserve">of curiosity about whether mutually-clocked, output-coupled generators —</w:t>
      </w:r>
      <w:r>
        <w:t xml:space="preserve"> </w:t>
      </w:r>
      <w:r>
        <w:t xml:space="preserve">an old idea in the combined/coupled-LCG and clock-controlled stream</w:t>
      </w:r>
      <w:r>
        <w:t xml:space="preserve"> </w:t>
      </w:r>
      <w:r>
        <w:t xml:space="preserve">cipher literature — could be assembled from very simple parts and still</w:t>
      </w:r>
      <w:r>
        <w:t xml:space="preserve"> </w:t>
      </w:r>
      <w:r>
        <w:t xml:space="preserve">hold up under real statistical and cryptanalytic scrutiny.</w:t>
      </w:r>
    </w:p>
    <w:p>
      <w:pPr>
        <w:pStyle w:val="BodyText"/>
      </w:pPr>
      <w:r>
        <w:rPr>
          <w:bCs/>
          <w:b/>
        </w:rPr>
        <w:t xml:space="preserve">Straight answer up front, so it doesn’t get lost below:</w:t>
      </w:r>
      <w:r>
        <w:t xml:space="preserve"> </w:t>
      </w:r>
      <w:r>
        <w:t xml:space="preserve">this is not</w:t>
      </w:r>
      <w:r>
        <w:t xml:space="preserve"> </w:t>
      </w:r>
      <w:r>
        <w:t xml:space="preserve">a claim of a new, publication-worthy PRNG or a proven-secure cipher. Every</w:t>
      </w:r>
      <w:r>
        <w:t xml:space="preserve"> </w:t>
      </w:r>
      <w:r>
        <w:t xml:space="preserve">individual architectural idea used here — combining generators for period</w:t>
      </w:r>
      <w:r>
        <w:t xml:space="preserve"> </w:t>
      </w:r>
      <w:r>
        <w:t xml:space="preserve">multiplication, output-driven mutual clocking, additive congruential</w:t>
      </w:r>
      <w:r>
        <w:t xml:space="preserve"> </w:t>
      </w:r>
      <w:r>
        <w:t xml:space="preserve">components, a nonlinear finalizer — is well-established, in some cases for</w:t>
      </w:r>
      <w:r>
        <w:t xml:space="preserve"> </w:t>
      </w:r>
      <w:r>
        <w:t xml:space="preserve">30–40 years (see</w:t>
      </w:r>
      <w:r>
        <w:t xml:space="preserve"> </w:t>
      </w:r>
      <w:r>
        <w:rPr>
          <w:bCs/>
          <w:b/>
        </w:rPr>
        <w:t xml:space="preserve">Prior art</w:t>
      </w:r>
      <w:r>
        <w:t xml:space="preserve">, below). What’s here is a clean, tested,</w:t>
      </w:r>
      <w:r>
        <w:t xml:space="preserve"> </w:t>
      </w:r>
      <w:r>
        <w:t xml:space="preserve">honestly-documented implementation and empirical study of that idea,</w:t>
      </w:r>
      <w:r>
        <w:t xml:space="preserve"> </w:t>
      </w:r>
      <w:r>
        <w:t xml:space="preserve">including the mistakes found and fixed along the way.</w:t>
      </w:r>
    </w:p>
    <w:bookmarkStart w:id="20" w:name="the-two-designs"/>
    <w:p>
      <w:pPr>
        <w:pStyle w:val="Heading2"/>
      </w:pPr>
      <w:r>
        <w:t xml:space="preserve">The two designs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CombinedPRNG</w:t>
      </w:r>
      <w:r>
        <w:t xml:space="preserve"> </w:t>
      </w:r>
      <w:r>
        <w:t xml:space="preserve">(</w:t>
      </w:r>
      <w:r>
        <w:rPr>
          <w:rStyle w:val="VerbatimChar"/>
        </w:rPr>
        <w:t xml:space="preserve">pgprng_legacy_clockstep.py</w:t>
      </w:r>
      <w:r>
        <w:t xml:space="preserve">) — fixed round-robin</w:t>
      </w:r>
      <w:r>
        <w:t xml:space="preserve"> </w:t>
      </w:r>
      <w:r>
        <w:t xml:space="preserve">(</w:t>
      </w:r>
      <w:r>
        <w:t xml:space="preserve">“</w:t>
      </w:r>
      <w:r>
        <w:t xml:space="preserve">clock-stepping</w:t>
      </w:r>
      <w:r>
        <w:t xml:space="preserve">”</w:t>
      </w:r>
      <w:r>
        <w:t xml:space="preserve">) combination of two ensembles of additive generators,</w:t>
      </w:r>
      <w:r>
        <w:t xml:space="preserve"> </w:t>
      </w:r>
      <w:r>
        <w:t xml:space="preserve">XORed together and passed through</w:t>
      </w:r>
      <w:r>
        <w:t xml:space="preserve"> </w:t>
      </w:r>
      <w:r>
        <w:rPr>
          <w:rStyle w:val="VerbatimChar"/>
        </w:rPr>
        <w:t xml:space="preserve">mix64</w:t>
      </w:r>
      <w:r>
        <w:t xml:space="preserve">. Its period is exactly</w:t>
      </w:r>
      <w:r>
        <w:t xml:space="preserve"> </w:t>
      </w:r>
      <w:r>
        <w:t xml:space="preserve">provable (see</w:t>
      </w:r>
      <w:r>
        <w:t xml:space="preserve"> </w:t>
      </w:r>
      <w:r>
        <w:rPr>
          <w:bCs/>
          <w:b/>
        </w:rPr>
        <w:t xml:space="preserve">Period / cycle structure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FilteredSelectionPRNG</w:t>
      </w:r>
      <w:r>
        <w:t xml:space="preserve"> </w:t>
      </w:r>
      <w:r>
        <w:t xml:space="preserve">(</w:t>
      </w:r>
      <w:r>
        <w:rPr>
          <w:rStyle w:val="VerbatimChar"/>
        </w:rPr>
        <w:t xml:space="preserve">pgprng_generator.py</w:t>
      </w:r>
      <w:r>
        <w:t xml:space="preserve">) — the</w:t>
      </w:r>
      <w:r>
        <w:t xml:space="preserve"> </w:t>
      </w:r>
      <w:r>
        <w:t xml:space="preserve">current, recommended design. Each ensemble’s raw output is passed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mix64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combination (not after), and which element of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ensemble advances next is chosen by the</w:t>
      </w:r>
      <w:r>
        <w:t xml:space="preserve"> </w:t>
      </w:r>
      <w:r>
        <w:rPr>
          <w:iCs/>
          <w:i/>
        </w:rPr>
        <w:t xml:space="preserve">mixed</w:t>
      </w:r>
      <w:r>
        <w:t xml:space="preserve"> </w:t>
      </w:r>
      <w:r>
        <w:t xml:space="preserve">output, not</w:t>
      </w:r>
      <w:r>
        <w:t xml:space="preserve"> </w:t>
      </w:r>
      <w:r>
        <w:t xml:space="preserve">the raw value. This closes a real, previously-present flaw in the</w:t>
      </w:r>
      <w:r>
        <w:t xml:space="preserve"> </w:t>
      </w:r>
      <w:r>
        <w:t xml:space="preserve">clock-stepping/earlier</w:t>
      </w:r>
      <w:r>
        <w:t xml:space="preserve"> </w:t>
      </w:r>
      <w:r>
        <w:rPr>
          <w:rStyle w:val="VerbatimChar"/>
        </w:rPr>
        <w:t xml:space="preserve">SelectionCombinedPRNG</w:t>
      </w:r>
      <w:r>
        <w:t xml:space="preserve"> </w:t>
      </w:r>
      <w:r>
        <w:t xml:space="preserve">design:</w:t>
      </w:r>
      <w:r>
        <w:t xml:space="preserve"> </w:t>
      </w:r>
      <w:r>
        <w:rPr>
          <w:rStyle w:val="VerbatimChar"/>
        </w:rPr>
        <w:t xml:space="preserve">mix64(A ^ B)</w:t>
      </w:r>
      <w:r>
        <w:t xml:space="preserve"> </w:t>
      </w:r>
      <w:r>
        <w:t xml:space="preserve">is</w:t>
      </w:r>
      <w:r>
        <w:t xml:space="preserve"> </w:t>
      </w:r>
      <w:r>
        <w:t xml:space="preserve">freely, exactly invertible by anyone who knows the algorithm (mix64 is a</w:t>
      </w:r>
      <w:r>
        <w:t xml:space="preserve"> </w:t>
      </w:r>
      <w:r>
        <w:t xml:space="preserve">published, efficiently-invertible bijection), so an attacker recovers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A ^ B</w:t>
      </w:r>
      <w:r>
        <w:t xml:space="preserve"> </w:t>
      </w:r>
      <w:r>
        <w:t xml:space="preserve">value for free, with zero search.</w:t>
      </w:r>
      <w:r>
        <w:t xml:space="preserve"> </w:t>
      </w:r>
      <w:r>
        <w:rPr>
          <w:rStyle w:val="VerbatimChar"/>
        </w:rPr>
        <w:t xml:space="preserve">mix64(A) ^ mix64(B)</w:t>
      </w:r>
      <w:r>
        <w:t xml:space="preserve"> </w:t>
      </w:r>
      <w:r>
        <w:t xml:space="preserve">has no such single-step inversion.</w:t>
      </w:r>
    </w:p>
    <w:bookmarkEnd w:id="20"/>
    <w:bookmarkStart w:id="21" w:name="statistical-testing-performed"/>
    <w:p>
      <w:pPr>
        <w:pStyle w:val="Heading2"/>
      </w:pPr>
      <w:r>
        <w:t xml:space="preserve">Statistical testing performed</w:t>
      </w:r>
    </w:p>
    <w:p>
      <w:pPr>
        <w:numPr>
          <w:ilvl w:val="0"/>
          <w:numId w:val="1002"/>
        </w:numPr>
        <w:pStyle w:val="Compact"/>
      </w:pPr>
      <w:r>
        <w:t xml:space="preserve">A hand-implemented NIST SP 800-22-style battery (monobit, block</w:t>
      </w:r>
      <w:r>
        <w:t xml:space="preserve"> </w:t>
      </w:r>
      <w:r>
        <w:t xml:space="preserve">frequency, runs, longest-run, binary matrix rank, DFT/spectral,</w:t>
      </w:r>
      <w:r>
        <w:t xml:space="preserve"> </w:t>
      </w:r>
      <w:r>
        <w:t xml:space="preserve">cumulative sums, approximate entropy, serial, linear complexity via</w:t>
      </w:r>
      <w:r>
        <w:t xml:space="preserve"> </w:t>
      </w:r>
      <w:r>
        <w:t xml:space="preserve">Berlekamp–Massey) run across 500 × 1,000,000-bit sequences — see</w:t>
      </w:r>
      <w:r>
        <w:t xml:space="preserve"> </w:t>
      </w:r>
      <w:r>
        <w:rPr>
          <w:rStyle w:val="VerbatimChar"/>
        </w:rPr>
        <w:t xml:space="preserve">pgprng_nist_battery.py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pgprng_run_tests.py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final_report.md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write-up and results.</w:t>
      </w:r>
    </w:p>
    <w:p>
      <w:pPr>
        <w:numPr>
          <w:ilvl w:val="0"/>
          <w:numId w:val="1002"/>
        </w:numPr>
        <w:pStyle w:val="Compact"/>
      </w:pPr>
      <w:r>
        <w:t xml:space="preserve">A real run of</w:t>
      </w:r>
      <w:r>
        <w:t xml:space="preserve"> </w:t>
      </w:r>
      <w:r>
        <w:rPr>
          <w:bCs/>
          <w:b/>
        </w:rPr>
        <w:t xml:space="preserve">PractRand 0.86</w:t>
      </w:r>
      <w:r>
        <w:t xml:space="preserve"> </w:t>
      </w:r>
      <w:r>
        <w:t xml:space="preserve">(the purpose-built PRNG statistical</w:t>
      </w:r>
      <w:r>
        <w:t xml:space="preserve"> </w:t>
      </w:r>
      <w:r>
        <w:t xml:space="preserve">test suite, not a hand-rolled substitute) against</w:t>
      </w:r>
      <w:r>
        <w:t xml:space="preserve"> </w:t>
      </w:r>
      <w:r>
        <w:rPr>
          <w:rStyle w:val="VerbatimChar"/>
        </w:rPr>
        <w:t xml:space="preserve">FilteredSelectionPRNG</w:t>
      </w:r>
      <w:r>
        <w:t xml:space="preserve">’s</w:t>
      </w:r>
      <w:r>
        <w:t xml:space="preserve"> </w:t>
      </w:r>
      <w:r>
        <w:t xml:space="preserve">actual output stream, using genuine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-seeded state and the real</w:t>
      </w:r>
      <w:r>
        <w:t xml:space="preserve"> </w:t>
      </w:r>
      <w:r>
        <w:t xml:space="preserve">101+103-increment production configuration:</w:t>
      </w:r>
      <w:r>
        <w:t xml:space="preserve"> </w:t>
      </w:r>
      <w:r>
        <w:rPr>
          <w:bCs/>
          <w:b/>
        </w:rPr>
        <w:t xml:space="preserve">8 GiB (2^33 bytes)</w:t>
      </w:r>
      <w:r>
        <w:rPr>
          <w:bCs/>
          <w:b/>
        </w:rPr>
        <w:t xml:space="preserve"> </w:t>
      </w:r>
      <w:r>
        <w:rPr>
          <w:bCs/>
          <w:b/>
        </w:rPr>
        <w:t xml:space="preserve">streamed clean, zero anomalies across all 12 standard subtests</w:t>
      </w:r>
      <w:r>
        <w:t xml:space="preserve">, over</w:t>
      </w:r>
      <w:r>
        <w:t xml:space="preserve"> </w:t>
      </w:r>
      <w:r>
        <w:t xml:space="preserve">roughly 26 minutes of continuous testing. This is real evidence of no</w:t>
      </w:r>
      <w:r>
        <w:t xml:space="preserve"> </w:t>
      </w:r>
      <w:r>
        <w:t xml:space="preserve">obvious statistical defect at the gigabyte scale — it is not a</w:t>
      </w:r>
      <w:r>
        <w:t xml:space="preserve"> </w:t>
      </w:r>
      <w:r>
        <w:t xml:space="preserve">certification, and PractRand’s expanded test modes and multi-terabyte</w:t>
      </w:r>
      <w:r>
        <w:t xml:space="preserve"> </w:t>
      </w:r>
      <w:r>
        <w:t xml:space="preserve">runs (the standard for a serious PRNG candidate) have not been done.</w:t>
      </w:r>
    </w:p>
    <w:bookmarkEnd w:id="21"/>
    <w:bookmarkStart w:id="22" w:name="X5b132a025349bd920c15d52df187a11c99e70ba"/>
    <w:p>
      <w:pPr>
        <w:pStyle w:val="Heading2"/>
      </w:pPr>
      <w:r>
        <w:t xml:space="preserve">Cryptographic analysis (preliminary — expect further scrutiny)</w:t>
      </w:r>
    </w:p>
    <w:p>
      <w:pPr>
        <w:pStyle w:val="FirstParagraph"/>
      </w:pPr>
      <w:r>
        <w:t xml:space="preserve">Kerckhoffs’s-principle assumption throughout: the algorithm is fully</w:t>
      </w:r>
      <w:r>
        <w:t xml:space="preserve"> </w:t>
      </w:r>
      <w:r>
        <w:t xml:space="preserve">public; only the seeds and increments are secret.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flaw already mentioned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mix64(A^B)</w:t>
      </w:r>
      <w:r>
        <w:t xml:space="preserve"> </w:t>
      </w:r>
      <w:r>
        <w:t xml:space="preserve">being trivially</w:t>
      </w:r>
      <w:r>
        <w:t xml:space="preserve"> </w:t>
      </w:r>
      <w:r>
        <w:t xml:space="preserve">invertible in the older/clock-stepping combination order) was found and</w:t>
      </w:r>
      <w:r>
        <w:t xml:space="preserve"> </w:t>
      </w:r>
      <w:r>
        <w:t xml:space="preserve">demonstrated empirically this session, and is the direct motivation for</w:t>
      </w:r>
      <w:r>
        <w:t xml:space="preserve"> </w:t>
      </w:r>
      <w:r>
        <w:rPr>
          <w:rStyle w:val="VerbatimChar"/>
        </w:rPr>
        <w:t xml:space="preserve">FilteredSelectionPRNG</w:t>
      </w:r>
      <w:r>
        <w:t xml:space="preserve">’s mix-before-combine ordering.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hand-built brute-force / algebraic attack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pgprng_crack_attempt.py</w:t>
      </w:r>
      <w:r>
        <w:t xml:space="preserve">) was</w:t>
      </w:r>
      <w:r>
        <w:t xml:space="preserve"> </w:t>
      </w:r>
      <w:r>
        <w:t xml:space="preserve">run at</w:t>
      </w:r>
      <w:r>
        <w:t xml:space="preserve"> </w:t>
      </w:r>
      <w:r>
        <w:rPr>
          <w:iCs/>
          <w:i/>
        </w:rPr>
        <w:t xml:space="preserve">toy scale only</w:t>
      </w:r>
      <w:r>
        <w:t xml:space="preserve"> </w:t>
      </w:r>
      <w:r>
        <w:t xml:space="preserve">— 8–14 bit words,</w:t>
      </w:r>
      <w:r>
        <w:t xml:space="preserve"> </w:t>
      </w:r>
      <w:r>
        <w:rPr>
          <w:bCs/>
          <w:b/>
        </w:rPr>
        <w:t xml:space="preserve">one component per ensemble</w:t>
      </w:r>
      <w:r>
        <w:rPr>
          <w:bCs/>
          <w:b/>
        </w:rPr>
        <w:t xml:space="preserve"> </w:t>
      </w:r>
      <w:r>
        <w:rPr>
          <w:bCs/>
          <w:b/>
        </w:rPr>
        <w:t xml:space="preserve">side</w:t>
      </w:r>
      <w:r>
        <w:t xml:space="preserve"> </w:t>
      </w:r>
      <w:r>
        <w:t xml:space="preserve">(not the real 101/103) — because no SAT/SMT/lattice solver was</w:t>
      </w:r>
      <w:r>
        <w:t xml:space="preserve"> </w:t>
      </w:r>
      <w:r>
        <w:t xml:space="preserve">available in the development environment that day (a package-registry</w:t>
      </w:r>
      <w:r>
        <w:t xml:space="preserve"> </w:t>
      </w:r>
      <w:r>
        <w:t xml:space="preserve">outage blocked installing z3, sympy, fpylll, gmpy2, etc.; this is</w:t>
      </w:r>
      <w:r>
        <w:t xml:space="preserve"> </w:t>
      </w:r>
      <w:r>
        <w:t xml:space="preserve">disclosed plainly rather than glossed over). At that toy scale:</w:t>
      </w:r>
    </w:p>
    <w:p>
      <w:pPr>
        <w:numPr>
          <w:ilvl w:val="1"/>
          <w:numId w:val="1004"/>
        </w:numPr>
        <w:pStyle w:val="Compact"/>
      </w:pPr>
      <w:r>
        <w:t xml:space="preserve">The attack</w:t>
      </w:r>
      <w:r>
        <w:t xml:space="preserve"> </w:t>
      </w:r>
      <w:r>
        <w:rPr>
          <w:bCs/>
          <w:b/>
        </w:rPr>
        <w:t xml:space="preserve">fully recovered the true secret</w:t>
      </w:r>
      <w:r>
        <w:t xml:space="preserve"> </w:t>
      </w:r>
      <w:r>
        <w:t xml:space="preserve">(up to the expected</w:t>
      </w:r>
      <w:r>
        <w:t xml:space="preserve"> </w:t>
      </w:r>
      <w:r>
        <w:t xml:space="preserve">A/B-label symmetry) against the new mix-then-combine design in every</w:t>
      </w:r>
      <w:r>
        <w:t xml:space="preserve"> </w:t>
      </w:r>
      <w:r>
        <w:t xml:space="preserve">trial, in well under two minutes even at the largest toy size tested.</w:t>
      </w:r>
      <w:r>
        <w:t xml:space="preserve"> </w:t>
      </w:r>
      <w:r>
        <w:t xml:space="preserve">This is expected, not alarming: with only one unknown component per</w:t>
      </w:r>
      <w:r>
        <w:t xml:space="preserve"> </w:t>
      </w:r>
      <w:r>
        <w:t xml:space="preserve">side, exhaustive search is trivially tractable, and mix64 was never</w:t>
      </w:r>
      <w:r>
        <w:t xml:space="preserve"> </w:t>
      </w:r>
      <w:r>
        <w:t xml:space="preserve">meant to resist brute force once every candidate is already being</w:t>
      </w:r>
      <w:r>
        <w:t xml:space="preserve"> </w:t>
      </w:r>
      <w:r>
        <w:t xml:space="preserve">tried — only to remove the</w:t>
      </w:r>
      <w:r>
        <w:t xml:space="preserve"> </w:t>
      </w:r>
      <w:r>
        <w:rPr>
          <w:iCs/>
          <w:i/>
        </w:rPr>
        <w:t xml:space="preserve">free, zero-search</w:t>
      </w:r>
      <w:r>
        <w:t xml:space="preserve"> </w:t>
      </w:r>
      <w:r>
        <w:t xml:space="preserve">shortcut.</w:t>
      </w:r>
    </w:p>
    <w:p>
      <w:pPr>
        <w:numPr>
          <w:ilvl w:val="1"/>
          <w:numId w:val="1004"/>
        </w:numPr>
        <w:pStyle w:val="Compact"/>
      </w:pPr>
      <w:r>
        <w:t xml:space="preserve">Against the older combine-then-mix design, the same search never</w:t>
      </w:r>
      <w:r>
        <w:t xml:space="preserve"> </w:t>
      </w:r>
      <w:r>
        <w:t xml:space="preserve">recovered the literal original secret, but reliably found a different</w:t>
      </w:r>
      <w:r>
        <w:t xml:space="preserve"> </w:t>
      </w:r>
      <w:r>
        <w:t xml:space="preserve">parameter set that reproduces the</w:t>
      </w:r>
      <w:r>
        <w:t xml:space="preserve"> </w:t>
      </w:r>
      <w:r>
        <w:rPr>
          <w:iCs/>
          <w:i/>
        </w:rPr>
        <w:t xml:space="preserve">exact same output forever</w:t>
      </w:r>
      <w:r>
        <w:t xml:space="preserve"> </w:t>
      </w:r>
      <w:r>
        <w:t xml:space="preserve">(verified out to 200,000 samples — more than a full period at that</w:t>
      </w:r>
      <w:r>
        <w:t xml:space="preserve"> </w:t>
      </w:r>
      <w:r>
        <w:t xml:space="preserve">toy word size). This is not evidence the old design is harder to</w:t>
      </w:r>
      <w:r>
        <w:t xml:space="preserve"> </w:t>
      </w:r>
      <w:r>
        <w:t xml:space="preserve">crack; it’s consistent with the free-inversion flaw above — the</w:t>
      </w:r>
      <w:r>
        <w:t xml:space="preserve"> </w:t>
      </w:r>
      <w:r>
        <w:t xml:space="preserve">attacker already has the internal driving value for free and only</w:t>
      </w:r>
      <w:r>
        <w:t xml:space="preserve"> </w:t>
      </w:r>
      <w:r>
        <w:t xml:space="preserve">needs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operationally-equivalent parameter set to extrapolate</w:t>
      </w:r>
      <w:r>
        <w:t xml:space="preserve"> </w:t>
      </w:r>
      <w:r>
        <w:t xml:space="preserve">forward, which this search finds easily.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This does not constitute an attack on, or a security claim about,</w:t>
      </w:r>
      <w:r>
        <w:rPr>
          <w:bCs/>
          <w:b/>
        </w:rPr>
        <w:t xml:space="preserve"> </w:t>
      </w:r>
      <w:r>
        <w:rPr>
          <w:bCs/>
          <w:b/>
        </w:rPr>
        <w:t xml:space="preserve">the real 204-component/64-bit-word configuration.</w:t>
      </w:r>
      <w:r>
        <w:t xml:space="preserve"> </w:t>
      </w:r>
      <w:r>
        <w:t xml:space="preserve">The real system’s</w:t>
      </w:r>
      <w:r>
        <w:t xml:space="preserve"> </w:t>
      </w:r>
      <w:r>
        <w:t xml:space="preserve">search space (roughly 2^128 per side) plus an unknown, hidden</w:t>
      </w:r>
      <w:r>
        <w:t xml:space="preserve"> </w:t>
      </w:r>
      <w:r>
        <w:t xml:space="preserve">per-step component-selection index puts it far outside the reach of</w:t>
      </w:r>
      <w:r>
        <w:t xml:space="preserve"> </w:t>
      </w:r>
      <w:r>
        <w:t xml:space="preserve">this or any brute-force/meet-in-the-middle technique tested here.</w:t>
      </w:r>
      <w:r>
        <w:t xml:space="preserve"> </w:t>
      </w:r>
      <w:r>
        <w:t xml:space="preserve">Nobody should read</w:t>
      </w:r>
      <w:r>
        <w:t xml:space="preserve"> </w:t>
      </w:r>
      <w:r>
        <w:t xml:space="preserve">“</w:t>
      </w:r>
      <w:r>
        <w:t xml:space="preserve">toy version cracked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real generator cracked.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independent, professional cryptanalytic review has been done.</w:t>
      </w:r>
      <w:r>
        <w:t xml:space="preserve"> </w:t>
      </w:r>
      <w:r>
        <w:t xml:space="preserve">This code has not been evaluated by anyone besides its author and an AI</w:t>
      </w:r>
      <w:r>
        <w:t xml:space="preserve"> </w:t>
      </w:r>
      <w:r>
        <w:t xml:space="preserve">assistant. Anyone attempting a serious attack against the real</w:t>
      </w:r>
      <w:r>
        <w:t xml:space="preserve"> </w:t>
      </w:r>
      <w:r>
        <w:t xml:space="preserve">configuration is doing exactly what this project has not yet been able</w:t>
      </w:r>
      <w:r>
        <w:t xml:space="preserve"> </w:t>
      </w:r>
      <w:r>
        <w:t xml:space="preserve">to do, and any findings would be genuinely useful and welcome.</w:t>
      </w:r>
    </w:p>
    <w:bookmarkEnd w:id="22"/>
    <w:bookmarkStart w:id="23" w:name="X0831c7b7218d9c817954a9b493866dc73315111"/>
    <w:p>
      <w:pPr>
        <w:pStyle w:val="Heading2"/>
      </w:pPr>
      <w:r>
        <w:t xml:space="preserve">Period / cycle structure — OPEN QUESTION, read before relying on this</w:t>
      </w:r>
    </w:p>
    <w:p>
      <w:pPr>
        <w:pStyle w:val="FirstParagraph"/>
      </w:pPr>
      <w:r>
        <w:t xml:space="preserve">This is the single most important unresolved question about this project,</w:t>
      </w:r>
      <w:r>
        <w:t xml:space="preserve"> </w:t>
      </w:r>
      <w:r>
        <w:t xml:space="preserve">and it is</w:t>
      </w:r>
      <w:r>
        <w:t xml:space="preserve"> </w:t>
      </w:r>
      <w:r>
        <w:rPr>
          <w:bCs/>
          <w:b/>
        </w:rPr>
        <w:t xml:space="preserve">not fully solved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CombinedPRNG</w:t>
      </w:r>
      <w:r>
        <w:rPr>
          <w:bCs/>
          <w:b/>
        </w:rPr>
        <w:t xml:space="preserve"> </w:t>
      </w:r>
      <w:r>
        <w:rPr>
          <w:bCs/>
          <w:b/>
        </w:rPr>
        <w:t xml:space="preserve">(clock-stepping): solved exactly.</w:t>
      </w:r>
      <w:r>
        <w:t xml:space="preserve"> </w:t>
      </w:r>
      <w:r>
        <w:t xml:space="preserve">Its period is</w:t>
      </w:r>
      <w:r>
        <w:t xml:space="preserve"> </w:t>
      </w:r>
      <w:r>
        <w:t xml:space="preserve">provably</w:t>
      </w:r>
      <w:r>
        <w:t xml:space="preserve"> </w:t>
      </w:r>
      <w:r>
        <w:rPr>
          <w:rStyle w:val="VerbatimChar"/>
        </w:rPr>
        <w:t xml:space="preserve">2^64 × e1 × e2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are coprime (standard</w:t>
      </w:r>
      <w:r>
        <w:t xml:space="preserve"> </w:t>
      </w:r>
      <w:r>
        <w:t xml:space="preserve">combined/coupled-generator period theory — see</w:t>
      </w:r>
      <w:r>
        <w:t xml:space="preserve"> </w:t>
      </w:r>
      <w:r>
        <w:rPr>
          <w:bCs/>
          <w:b/>
        </w:rPr>
        <w:t xml:space="preserve">Prior art</w:t>
      </w:r>
      <w:r>
        <w:t xml:space="preserve">). With the</w:t>
      </w:r>
      <w:r>
        <w:t xml:space="preserve"> </w:t>
      </w:r>
      <w:r>
        <w:t xml:space="preserve">shipped 101/103 configuration that’s</w:t>
      </w:r>
      <w:r>
        <w:t xml:space="preserve"> </w:t>
      </w:r>
      <w:r>
        <w:rPr>
          <w:rStyle w:val="VerbatimChar"/>
        </w:rPr>
        <w:t xml:space="preserve">2^64 × 101 × 103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FilteredSelectionPRNG</w:t>
      </w:r>
      <w:r>
        <w:rPr>
          <w:bCs/>
          <w:b/>
        </w:rPr>
        <w:t xml:space="preserve"> </w:t>
      </w:r>
      <w:r>
        <w:rPr>
          <w:bCs/>
          <w:b/>
        </w:rPr>
        <w:t xml:space="preserve">(mutual selection): not solved in closed</w:t>
      </w:r>
      <w:r>
        <w:rPr>
          <w:bCs/>
          <w:b/>
        </w:rPr>
        <w:t xml:space="preserve"> </w:t>
      </w:r>
      <w:r>
        <w:rPr>
          <w:bCs/>
          <w:b/>
        </w:rPr>
        <w:t xml:space="preserve">form at real scale.</w:t>
      </w:r>
      <w:r>
        <w:t xml:space="preserve"> </w:t>
      </w:r>
      <w:r>
        <w:t xml:space="preserve">A toy-scale cycle-detection study was run this</w:t>
      </w:r>
      <w:r>
        <w:t xml:space="preserve"> </w:t>
      </w:r>
      <w:r>
        <w:t xml:space="preserve">session (exact, exhaustive cycle-tracing over every possible seed at</w:t>
      </w:r>
      <w:r>
        <w:t xml:space="preserve"> </w:t>
      </w:r>
      <w:r>
        <w:t xml:space="preserve">the smallest sizes; large random samples at larger sizes) with these</w:t>
      </w:r>
      <w:r>
        <w:t xml:space="preserve"> </w:t>
      </w:r>
      <w:r>
        <w:t xml:space="preserve">findings:</w:t>
      </w:r>
    </w:p>
    <w:p>
      <w:pPr>
        <w:numPr>
          <w:ilvl w:val="1"/>
          <w:numId w:val="1006"/>
        </w:numPr>
        <w:pStyle w:val="Compact"/>
      </w:pPr>
      <w:r>
        <w:t xml:space="preserve">At every</w:t>
      </w:r>
      <w:r>
        <w:t xml:space="preserve"> </w:t>
      </w:r>
      <w:r>
        <w:rPr>
          <w:rStyle w:val="VerbatimChar"/>
        </w:rPr>
        <w:t xml:space="preserve">(word size, ensemble sizes)</w:t>
      </w:r>
      <w:r>
        <w:t xml:space="preserve"> </w:t>
      </w:r>
      <w:r>
        <w:t xml:space="preserve">configuration tested,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seed tested converged to the same single cycle length</w:t>
      </w:r>
      <w:r>
        <w:t xml:space="preserve"> </w:t>
      </w:r>
      <w:r>
        <w:t xml:space="preserve">— no evidence</w:t>
      </w:r>
      <w:r>
        <w:t xml:space="preserve"> </w:t>
      </w:r>
      <w:r>
        <w:t xml:space="preserve">was found, at this scale, of multiple different periods coexisting</w:t>
      </w:r>
      <w:r>
        <w:t xml:space="preserve"> </w:t>
      </w:r>
      <w:r>
        <w:t xml:space="preserve">for one fixed configuration.</w:t>
      </w:r>
    </w:p>
    <w:p>
      <w:pPr>
        <w:numPr>
          <w:ilvl w:val="1"/>
          <w:numId w:val="1006"/>
        </w:numPr>
        <w:pStyle w:val="Compact"/>
      </w:pPr>
      <w:r>
        <w:t xml:space="preserve">That cycle length’s dependence on ensemble size is not yet fully</w:t>
      </w:r>
      <w:r>
        <w:t xml:space="preserve"> </w:t>
      </w:r>
      <w:r>
        <w:t xml:space="preserve">characterized. It measured</w:t>
      </w:r>
      <w:r>
        <w:t xml:space="preserve"> </w:t>
      </w:r>
      <w:r>
        <w:rPr>
          <w:rStyle w:val="VerbatimChar"/>
        </w:rPr>
        <w:t xml:space="preserve">2 × 2^N</w:t>
      </w:r>
      <w:r>
        <w:t xml:space="preserve"> </w:t>
      </w:r>
      <w:r>
        <w:t xml:space="preserve">(small) when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ensembles had</w:t>
      </w:r>
      <w:r>
        <w:t xml:space="preserve"> </w:t>
      </w:r>
      <w:r>
        <w:t xml:space="preserve">exactly 2 components, and jumped to</w:t>
      </w:r>
      <w:r>
        <w:t xml:space="preserve"> </w:t>
      </w:r>
      <w:r>
        <w:rPr>
          <w:rStyle w:val="VerbatimChar"/>
        </w:rPr>
        <w:t xml:space="preserve">(2^N)^2</w:t>
      </w:r>
      <w:r>
        <w:t xml:space="preserve"> </w:t>
      </w:r>
      <w:r>
        <w:t xml:space="preserve">once either ensemble had</w:t>
      </w:r>
      <w:r>
        <w:t xml:space="preserve"> </w:t>
      </w:r>
      <w:r>
        <w:t xml:space="preserve">3 or more components — consistently, across every configuration where</w:t>
      </w:r>
      <w:r>
        <w:t xml:space="preserve"> </w:t>
      </w:r>
      <w:r>
        <w:t xml:space="preserve">this was checked, independent of further increases in ensemble size</w:t>
      </w:r>
      <w:r>
        <w:t xml:space="preserve"> </w:t>
      </w:r>
      <w:r>
        <w:t xml:space="preserve">up to 5 components per side.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This is a toy-scale empirical finding, not a proof, and it has not</w:t>
      </w:r>
      <w:r>
        <w:rPr>
          <w:bCs/>
          <w:b/>
        </w:rPr>
        <w:t xml:space="preserve"> </w:t>
      </w:r>
      <w:r>
        <w:rPr>
          <w:bCs/>
          <w:b/>
        </w:rPr>
        <w:t xml:space="preserve">been extended to real 64-bit words with 101/103 components.</w:t>
      </w:r>
      <w:r>
        <w:t xml:space="preserve"> </w:t>
      </w:r>
      <w:r>
        <w:t xml:space="preserve">If the</w:t>
      </w:r>
      <w:r>
        <w:t xml:space="preserve"> </w:t>
      </w:r>
      <w:r>
        <w:t xml:space="preserve">same qualitative pattern held at real scale (single global period,</w:t>
      </w:r>
      <w:r>
        <w:t xml:space="preserve"> </w:t>
      </w:r>
      <w:r>
        <w:t xml:space="preserve">growing roughly with the square of the per-component state space</w:t>
      </w:r>
      <w:r>
        <w:t xml:space="preserve"> </w:t>
      </w:r>
      <w:r>
        <w:t xml:space="preserve">once ensembles exceed a couple of elements), it would suggest an</w:t>
      </w:r>
      <w:r>
        <w:t xml:space="preserve"> </w:t>
      </w:r>
      <w:r>
        <w:t xml:space="preserve">astronomically large period — but this is extrapolation, not</w:t>
      </w:r>
      <w:r>
        <w:t xml:space="preserve"> </w:t>
      </w:r>
      <w:r>
        <w:t xml:space="preserve">demonstrated fact. Resolving this properly (ideally with an actual</w:t>
      </w:r>
      <w:r>
        <w:t xml:space="preserve"> </w:t>
      </w:r>
      <w:r>
        <w:t xml:space="preserve">proof, not just larger toy runs) is the most valuable open technical</w:t>
      </w:r>
      <w:r>
        <w:t xml:space="preserve"> </w:t>
      </w:r>
      <w:r>
        <w:t xml:space="preserve">task left in this project, and exactly the kind of thing worth</w:t>
      </w:r>
      <w:r>
        <w:t xml:space="preserve"> </w:t>
      </w:r>
      <w:r>
        <w:t xml:space="preserve">opening a GitHub issue or PR about.</w:t>
      </w:r>
    </w:p>
    <w:bookmarkEnd w:id="23"/>
    <w:bookmarkStart w:id="24" w:name="X1acd70230c5710050d8dbbfb71742aff9847d6c"/>
    <w:p>
      <w:pPr>
        <w:pStyle w:val="Heading2"/>
      </w:pPr>
      <w:r>
        <w:t xml:space="preserve">Is the code parameterized, or hard-coded to 101/103?</w:t>
      </w:r>
    </w:p>
    <w:p>
      <w:pPr>
        <w:pStyle w:val="FirstParagraph"/>
      </w:pPr>
      <w:r>
        <w:rPr>
          <w:bCs/>
          <w:b/>
        </w:rPr>
        <w:t xml:space="preserve">Fully parameterized — 101 and 103 are just the choice made for this</w:t>
      </w:r>
      <w:r>
        <w:rPr>
          <w:bCs/>
          <w:b/>
        </w:rPr>
        <w:t xml:space="preserve"> </w:t>
      </w:r>
      <w:r>
        <w:rPr>
          <w:bCs/>
          <w:b/>
        </w:rPr>
        <w:t xml:space="preserve">project’s own testing, not a requirement of the code.</w:t>
      </w:r>
      <w:r>
        <w:t xml:space="preserve"> </w:t>
      </w:r>
      <w:r>
        <w:t xml:space="preserve">Looking directly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FilteredSelectionPRNG.__init__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CombinedPRNG</w:t>
      </w:r>
      <w:r>
        <w:t xml:space="preserve">’s), the ensemble</w:t>
      </w:r>
      <w:r>
        <w:t xml:space="preserve"> </w:t>
      </w:r>
      <w:r>
        <w:t xml:space="preserve">sizes are simply</w:t>
      </w:r>
      <w:r>
        <w:t xml:space="preserve"> </w:t>
      </w:r>
      <w:r>
        <w:rPr>
          <w:rStyle w:val="VerbatimChar"/>
        </w:rPr>
        <w:t xml:space="preserve">len(incs_11)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len(incs_13)</w:t>
      </w:r>
      <w:r>
        <w:t xml:space="preserve"> </w:t>
      </w:r>
      <w:r>
        <w:t xml:space="preserve">— whatever length lists</w:t>
      </w:r>
      <w:r>
        <w:t xml:space="preserve"> </w:t>
      </w:r>
      <w:r>
        <w:t xml:space="preserve">of increments you pass in. (These are additive increments — each</w:t>
      </w:r>
      <w:r>
        <w:t xml:space="preserve"> </w:t>
      </w:r>
      <w:r>
        <w:t xml:space="preserve">component advances as</w:t>
      </w:r>
      <w:r>
        <w:t xml:space="preserve"> </w:t>
      </w:r>
      <w:r>
        <w:rPr>
          <w:rStyle w:val="VerbatimChar"/>
        </w:rPr>
        <w:t xml:space="preserve">x → x + increment mod 2^64</w:t>
      </w:r>
      <w:r>
        <w:t xml:space="preserve"> </w:t>
      </w:r>
      <w:r>
        <w:t xml:space="preserve">— not multipliers;</w:t>
      </w:r>
      <w:r>
        <w:t xml:space="preserve"> </w:t>
      </w:r>
      <w:r>
        <w:t xml:space="preserve">there is no multiplicative term anywhere in this recurrence. See the</w:t>
      </w:r>
      <w:r>
        <w:t xml:space="preserve"> </w:t>
      </w:r>
      <w:r>
        <w:t xml:space="preserve">terminology note in</w:t>
      </w:r>
      <w:r>
        <w:t xml:space="preserve"> </w:t>
      </w:r>
      <w:r>
        <w:rPr>
          <w:rStyle w:val="VerbatimChar"/>
        </w:rPr>
        <w:t xml:space="preserve">pgprng_common.py</w:t>
      </w:r>
      <w:r>
        <w:t xml:space="preserve">.) The only constraints actually</w:t>
      </w:r>
      <w:r>
        <w:t xml:space="preserve"> </w:t>
      </w:r>
      <w:r>
        <w:t xml:space="preserve">enforced in code are: each increment must be an odd integer in</w:t>
      </w:r>
      <w:r>
        <w:t xml:space="preserve"> </w:t>
      </w:r>
      <w:r>
        <w:rPr>
          <w:rStyle w:val="VerbatimChar"/>
        </w:rPr>
        <w:t xml:space="preserve">[1, 2^64-1]</w:t>
      </w:r>
      <w:r>
        <w:t xml:space="preserve"> </w:t>
      </w:r>
      <w:r>
        <w:t xml:space="preserve">(oddness matters — see below), all increments within and</w:t>
      </w:r>
      <w:r>
        <w:t xml:space="preserve"> </w:t>
      </w:r>
      <w:r>
        <w:t xml:space="preserve">across both ensembles must be distinct, and each ensemble must have at</w:t>
      </w:r>
      <w:r>
        <w:t xml:space="preserve"> </w:t>
      </w:r>
      <w:r>
        <w:t xml:space="preserve">least one element.</w:t>
      </w:r>
      <w:r>
        <w:t xml:space="preserve"> </w:t>
      </w:r>
      <w:r>
        <w:rPr>
          <w:bCs/>
          <w:b/>
        </w:rPr>
        <w:t xml:space="preserve">There is no primality check anywhere in either</w:t>
      </w:r>
      <w:r>
        <w:rPr>
          <w:bCs/>
          <w:b/>
        </w:rPr>
        <w:t xml:space="preserve"> </w:t>
      </w:r>
      <w:r>
        <w:rPr>
          <w:bCs/>
          <w:b/>
        </w:rPr>
        <w:t xml:space="preserve">class.</w:t>
      </w:r>
      <w:r>
        <w:t xml:space="preserve"> </w:t>
      </w:r>
      <w:r>
        <w:t xml:space="preserve">A developer can use any ensemble sizes they like, prime or not.</w:t>
      </w:r>
    </w:p>
    <w:p>
      <w:pPr>
        <w:pStyle w:val="BodyText"/>
      </w:pPr>
      <w:r>
        <w:t xml:space="preserve">Why 101/103 (twin primes) were used here anyway: for</w:t>
      </w:r>
      <w:r>
        <w:t xml:space="preserve"> </w:t>
      </w:r>
      <w:r>
        <w:rPr>
          <w:rStyle w:val="VerbatimChar"/>
        </w:rPr>
        <w:t xml:space="preserve">CombinedPRNG</w:t>
      </w:r>
      <w:r>
        <w:t xml:space="preserve">, the</w:t>
      </w:r>
      <w:r>
        <w:t xml:space="preserve"> </w:t>
      </w:r>
      <w:r>
        <w:t xml:space="preserve">period formula</w:t>
      </w:r>
      <w:r>
        <w:t xml:space="preserve"> </w:t>
      </w:r>
      <w:r>
        <w:rPr>
          <w:rStyle w:val="VerbatimChar"/>
        </w:rPr>
        <w:t xml:space="preserve">2^64 × e1 × e2</w:t>
      </w:r>
      <w:r>
        <w:t xml:space="preserve"> </w:t>
      </w:r>
      <w:r>
        <w:t xml:space="preserve">only gives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benefit of</w:t>
      </w:r>
      <w:r>
        <w:t xml:space="preserve"> </w:t>
      </w:r>
      <w:r>
        <w:t xml:space="preserve">multiplying the two ensembles’ periods together when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are</w:t>
      </w:r>
      <w:r>
        <w:t xml:space="preserve"> </w:t>
      </w:r>
      <w:r>
        <w:t xml:space="preserve">coprime — any twin-prime pair (or simply any two coprime integers)</w:t>
      </w:r>
      <w:r>
        <w:t xml:space="preserve"> </w:t>
      </w:r>
      <w:r>
        <w:t xml:space="preserve">achieves that; primality itself isn’t required, coprimality is what</w:t>
      </w:r>
      <w:r>
        <w:t xml:space="preserve"> </w:t>
      </w:r>
      <w:r>
        <w:t xml:space="preserve">matters, and any two primes are automatically coprime, which is the</w:t>
      </w:r>
      <w:r>
        <w:t xml:space="preserve"> </w:t>
      </w:r>
      <w:r>
        <w:t xml:space="preserve">convenient reason primes were chosen. (This</w:t>
      </w:r>
      <w:r>
        <w:t xml:space="preserve"> </w:t>
      </w:r>
      <w:r>
        <w:t xml:space="preserve">“</w:t>
      </w:r>
      <w:r>
        <w:t xml:space="preserve">multiplying periods</w:t>
      </w:r>
      <w:r>
        <w:t xml:space="preserve"> </w:t>
      </w:r>
      <w:r>
        <w:t xml:space="preserve">together</w:t>
      </w:r>
      <w:r>
        <w:t xml:space="preserve">”</w:t>
      </w:r>
      <w:r>
        <w:t xml:space="preserve"> </w:t>
      </w:r>
      <w:r>
        <w:t xml:space="preserve">is about how the two ensembles’ periods combine — it has</w:t>
      </w:r>
      <w:r>
        <w:t xml:space="preserve"> </w:t>
      </w:r>
      <w:r>
        <w:t xml:space="preserve">nothing to do with the per-component recurrence itself, which is purely</w:t>
      </w:r>
      <w:r>
        <w:t xml:space="preserve"> </w:t>
      </w:r>
      <w:r>
        <w:t xml:space="preserve">additive.) For</w:t>
      </w:r>
      <w:r>
        <w:t xml:space="preserve"> </w:t>
      </w:r>
      <w:r>
        <w:rPr>
          <w:rStyle w:val="VerbatimChar"/>
        </w:rPr>
        <w:t xml:space="preserve">FilteredSelectionPRNG</w:t>
      </w:r>
      <w:r>
        <w:t xml:space="preserve">, coprimality of the ensemble</w:t>
      </w:r>
      <w:r>
        <w:t xml:space="preserve"> </w:t>
      </w:r>
      <w:r>
        <w:t xml:space="preserve">sizes was carried over as a reasonable default rather than a proven</w:t>
      </w:r>
      <w:r>
        <w:t xml:space="preserve"> </w:t>
      </w:r>
      <w:r>
        <w:t xml:space="preserve">requirement — given the period question above is still open for this</w:t>
      </w:r>
      <w:r>
        <w:t xml:space="preserve"> </w:t>
      </w:r>
      <w:r>
        <w:t xml:space="preserve">design, there’s no proof yet that coprimality helps or matters here at</w:t>
      </w:r>
      <w:r>
        <w:t xml:space="preserve"> </w:t>
      </w:r>
      <w:r>
        <w:t xml:space="preserve">all.</w:t>
      </w:r>
    </w:p>
    <w:p>
      <w:pPr>
        <w:pStyle w:val="BodyText"/>
      </w:pPr>
      <w:r>
        <w:t xml:space="preserve">Increment</w:t>
      </w:r>
      <w:r>
        <w:t xml:space="preserve"> </w:t>
      </w:r>
      <w:r>
        <w:rPr>
          <w:iCs/>
          <w:i/>
        </w:rPr>
        <w:t xml:space="preserve">values</w:t>
      </w:r>
      <w:r>
        <w:t xml:space="preserve"> </w:t>
      </w:r>
      <w:r>
        <w:t xml:space="preserve">must each be odd: this ensures each individual</w:t>
      </w:r>
      <w:r>
        <w:t xml:space="preserve"> </w:t>
      </w:r>
      <w:r>
        <w:t xml:space="preserve">additive component (</w:t>
      </w:r>
      <w:r>
        <w:rPr>
          <w:rStyle w:val="VerbatimChar"/>
        </w:rPr>
        <w:t xml:space="preserve">x → x + increment mod 2^64</w:t>
      </w:r>
      <w:r>
        <w:t xml:space="preserve">) has full period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on its own (an odd increment is coprime to</w:t>
      </w:r>
      <w:r>
        <w:t xml:space="preserve"> </w:t>
      </w:r>
      <w:r>
        <w:rPr>
          <w:rStyle w:val="VerbatimChar"/>
        </w:rPr>
        <w:t xml:space="preserve">2^64</w:t>
      </w:r>
      <w:r>
        <w:t xml:space="preserve">, so the sequence</w:t>
      </w:r>
      <w:r>
        <w:t xml:space="preserve"> </w:t>
      </w:r>
      <w:r>
        <w:t xml:space="preserve">visits all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residues before repeating; an even increment would</w:t>
      </w:r>
      <w:r>
        <w:t xml:space="preserve"> </w:t>
      </w:r>
      <w:r>
        <w:t xml:space="preserve">only reach a subset).</w: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Efficiency was not ignored, but it was not a priority during development</w:t>
      </w:r>
      <w:r>
        <w:t xml:space="preserve"> </w:t>
      </w:r>
      <w:r>
        <w:t xml:space="preserve">— correctness, testability, and honest documentation were. The generator</w:t>
      </w:r>
      <w:r>
        <w:t xml:space="preserve"> </w:t>
      </w:r>
      <w:r>
        <w:t xml:space="preserve">classes are plain Python: no numpy vectorization, no compiled extension.</w:t>
      </w:r>
      <w:r>
        <w:t xml:space="preserve"> </w:t>
      </w:r>
      <w:r>
        <w:t xml:space="preserve">Measured throughput (</w:t>
      </w:r>
      <w:r>
        <w:rPr>
          <w:rStyle w:val="VerbatimChar"/>
        </w:rPr>
        <w:t xml:space="preserve">pgprng_stream.py</w:t>
      </w:r>
      <w:r>
        <w:t xml:space="preserve">) is roughly 500,000 64-bit words</w:t>
      </w:r>
      <w:r>
        <w:t xml:space="preserve"> </w:t>
      </w:r>
      <w:r>
        <w:t xml:space="preserve">per second (~4.4 MB/s). That’s fine for the statistical and cryptanalytic</w:t>
      </w:r>
      <w:r>
        <w:t xml:space="preserve"> </w:t>
      </w:r>
      <w:r>
        <w:t xml:space="preserve">testing this project actually did, but it is not competitive with a</w:t>
      </w:r>
      <w:r>
        <w:t xml:space="preserve"> </w:t>
      </w:r>
      <w:r>
        <w:t xml:space="preserve">production PRNG library, and it will likely be obvious to anyone reading</w:t>
      </w:r>
      <w:r>
        <w:t xml:space="preserve"> </w:t>
      </w:r>
      <w:r>
        <w:t xml:space="preserve">the code that speed was never the goal. If real throughput is ever</w:t>
      </w:r>
      <w:r>
        <w:t xml:space="preserve"> </w:t>
      </w:r>
      <w:r>
        <w:t xml:space="preserve">needed — large-scale Monte Carlo work, for instance — vectorizing the</w:t>
      </w:r>
      <w:r>
        <w:t xml:space="preserve"> </w:t>
      </w:r>
      <w:r>
        <w:t xml:space="preserve">inner loop with numpy or rewriting it as a small C/Cython extension is</w:t>
      </w:r>
      <w:r>
        <w:t xml:space="preserve"> </w:t>
      </w:r>
      <w:r>
        <w:t xml:space="preserve">the natural next step; the underlying arithmetic (modular addition,</w:t>
      </w:r>
      <w:r>
        <w:t xml:space="preserve"> </w:t>
      </w:r>
      <w:r>
        <w:t xml:space="preserve">mix64) is simple enough that this would be a contained piece of work,</w:t>
      </w:r>
      <w:r>
        <w:t xml:space="preserve"> </w:t>
      </w:r>
      <w:r>
        <w:t xml:space="preserve">not a redesign.</w:t>
      </w:r>
    </w:p>
    <w:bookmarkEnd w:id="25"/>
    <w:bookmarkStart w:id="26" w:name="known-limitations-open-questions"/>
    <w:p>
      <w:pPr>
        <w:pStyle w:val="Heading2"/>
      </w:pPr>
      <w:r>
        <w:t xml:space="preserve">Known limitations / open questions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FilteredSelectionPRNG</w:t>
      </w:r>
      <w:r>
        <w:t xml:space="preserve"> </w:t>
      </w:r>
      <w:r>
        <w:t xml:space="preserve">period at real (64-bit, 101/103-component)</w:t>
      </w:r>
      <w:r>
        <w:t xml:space="preserve"> </w:t>
      </w:r>
      <w:r>
        <w:t xml:space="preserve">scale is unproven — see above. This is the main open item.</w:t>
      </w:r>
    </w:p>
    <w:p>
      <w:pPr>
        <w:numPr>
          <w:ilvl w:val="0"/>
          <w:numId w:val="1007"/>
        </w:numPr>
        <w:pStyle w:val="Compact"/>
      </w:pPr>
      <w:r>
        <w:t xml:space="preserve">PractRand was run to 8 GiB, not the multi-terabyte scale used to</w:t>
      </w:r>
      <w:r>
        <w:t xml:space="preserve"> </w:t>
      </w:r>
      <w:r>
        <w:t xml:space="preserve">seriously stress-test production PRNGs.</w:t>
      </w:r>
    </w:p>
    <w:p>
      <w:pPr>
        <w:numPr>
          <w:ilvl w:val="0"/>
          <w:numId w:val="1007"/>
        </w:numPr>
        <w:pStyle w:val="Compact"/>
      </w:pPr>
      <w:r>
        <w:t xml:space="preserve">No SAT/SMT/lattice-based cryptanalysis has been attempted against the</w:t>
      </w:r>
      <w:r>
        <w:t xml:space="preserve"> </w:t>
      </w:r>
      <w:r>
        <w:t xml:space="preserve">real configuration (only a hand-built brute-force technique at toy</w:t>
      </w:r>
      <w:r>
        <w:t xml:space="preserve"> </w:t>
      </w:r>
      <w:r>
        <w:t xml:space="preserve">scale — see</w:t>
      </w:r>
      <w:r>
        <w:t xml:space="preserve"> </w:t>
      </w:r>
      <w:r>
        <w:rPr>
          <w:bCs/>
          <w:b/>
        </w:rPr>
        <w:t xml:space="preserve">Cryptographic analysis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No independent/professional review of any kind has been done.</w:t>
      </w:r>
    </w:p>
    <w:p>
      <w:pPr>
        <w:numPr>
          <w:ilvl w:val="0"/>
          <w:numId w:val="1007"/>
        </w:numPr>
        <w:pStyle w:val="Compact"/>
      </w:pPr>
      <w:r>
        <w:t xml:space="preserve">The exact-period theorem for</w:t>
      </w:r>
      <w:r>
        <w:t xml:space="preserve"> </w:t>
      </w:r>
      <w:r>
        <w:rPr>
          <w:rStyle w:val="VerbatimChar"/>
        </w:rPr>
        <w:t xml:space="preserve">CombinedPRNG</w:t>
      </w:r>
      <w:r>
        <w:t xml:space="preserve">’s XOR-ensemble</w:t>
      </w:r>
      <w:r>
        <w:t xml:space="preserve"> </w:t>
      </w:r>
      <w:r>
        <w:t xml:space="preserve">construction has not been checked against the CLCG / clock-controlled</w:t>
      </w:r>
      <w:r>
        <w:t xml:space="preserve"> </w:t>
      </w:r>
      <w:r>
        <w:t xml:space="preserve">generator literature for prior characterization — it’s plausible this</w:t>
      </w:r>
      <w:r>
        <w:t xml:space="preserve"> </w:t>
      </w:r>
      <w:r>
        <w:t xml:space="preserve">is already known there.</w:t>
      </w:r>
    </w:p>
    <w:bookmarkEnd w:id="26"/>
    <w:bookmarkStart w:id="27" w:name="prior-art"/>
    <w:p>
      <w:pPr>
        <w:pStyle w:val="Heading2"/>
      </w:pPr>
      <w:r>
        <w:t xml:space="preserve">Prior art</w:t>
      </w:r>
    </w:p>
    <w:p>
      <w:pPr>
        <w:pStyle w:val="FirstParagraph"/>
      </w:pPr>
      <w:r>
        <w:t xml:space="preserve">Combined/coupled congruential generators for period multiplication:</w:t>
      </w:r>
      <w:r>
        <w:t xml:space="preserve"> </w:t>
      </w:r>
      <w:r>
        <w:t xml:space="preserve">L’Ecuyer’s work on combined generators (</w:t>
      </w:r>
      <w:r>
        <w:rPr>
          <w:iCs/>
          <w:i/>
        </w:rPr>
        <w:t xml:space="preserve">Operations Research</w:t>
      </w:r>
      <w:r>
        <w:t xml:space="preserve">, 1996,</w:t>
      </w:r>
      <w:r>
        <w:t xml:space="preserve"> </w:t>
      </w:r>
      <w:r>
        <w:t xml:space="preserve">1999) and coupled congruential generator constructions. Output-driven</w:t>
      </w:r>
      <w:r>
        <w:t xml:space="preserve"> </w:t>
      </w:r>
      <w:r>
        <w:t xml:space="preserve">mutual clocking has a close historical analog in clock-controlled stream</w:t>
      </w:r>
      <w:r>
        <w:t xml:space="preserve"> </w:t>
      </w:r>
      <w:r>
        <w:t xml:space="preserve">cipher generators (alternating step, shrinking, self-shrinking, and</w:t>
      </w:r>
      <w:r>
        <w:t xml:space="preserve"> </w:t>
      </w:r>
      <w:r>
        <w:t xml:space="preserve">stop-and-go generators), including known attack techniques against that</w:t>
      </w:r>
      <w:r>
        <w:t xml:space="preserve"> </w:t>
      </w:r>
      <w:r>
        <w:t xml:space="preserve">class (e.g., Golić’s edit-distance attack) — cited here as reason for</w:t>
      </w:r>
      <w:r>
        <w:t xml:space="preserve"> </w:t>
      </w:r>
      <w:r>
        <w:t xml:space="preserve">caution, not as a claim those specific attacks apply to this exact</w:t>
      </w:r>
      <w:r>
        <w:t xml:space="preserve"> </w:t>
      </w:r>
      <w:r>
        <w:t xml:space="preserve">construction.</w:t>
      </w:r>
    </w:p>
    <w:bookmarkEnd w:id="27"/>
    <w:bookmarkStart w:id="28" w:name="file-manifest"/>
    <w:p>
      <w:pPr>
        <w:pStyle w:val="Heading2"/>
      </w:pPr>
      <w:r>
        <w:t xml:space="preserve">File manifest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pgprng_common.py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mix64</w:t>
            </w:r>
            <w:r>
              <w:t xml:space="preserve">/</w:t>
            </w:r>
            <w:r>
              <w:rPr>
                <w:rStyle w:val="VerbatimChar"/>
              </w:rPr>
              <w:t xml:space="preserve">mix64_inverse</w:t>
            </w:r>
            <w:r>
              <w:t xml:space="preserve"> </w:t>
            </w:r>
            <w:r>
              <w:t xml:space="preserve">and input-validation helpers used by both generators (pulled out during a refactor pass to remove duplication — verified behavior-preserving against fixed-seed 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recommended generator,</w:t>
            </w:r>
            <w:r>
              <w:t xml:space="preserve"> </w:t>
            </w:r>
            <w:r>
              <w:rPr>
                <w:rStyle w:val="VerbatimChar"/>
              </w:rPr>
              <w:t xml:space="preserve">FilteredSelectionPRNG</w:t>
            </w:r>
            <w:r>
              <w:t xml:space="preserve"> </w:t>
            </w:r>
            <w:r>
              <w:t xml:space="preserve">(mix-then-combine, selection-from-mixed-values)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pgprng_legacy_clockstep.py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simpler clock-stepping generator,</w:t>
            </w:r>
            <w:r>
              <w:t xml:space="preserve"> </w:t>
            </w:r>
            <w:r>
              <w:rPr>
                <w:rStyle w:val="VerbatimChar"/>
              </w:rPr>
              <w:t xml:space="preserve">CombinedPRNG</w:t>
            </w:r>
            <w:r>
              <w:t xml:space="preserve">, plus basic increment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pgprng_ensemble_construction.py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Rigorous, self-validating increment construction (gap/uniformity/smoke-test 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pgprng_increments_101_103.csv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101+103 increment set used in all testing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pgprng_stream.py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raw generator output for piping into external test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pgprng_nist_battery.py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pgprng_run_tests.py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hand-built NIST SP 800-22-style statistical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pgprng_crack_attempt.py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toy-scale cryptanalytic brute-force attack described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RNG_test_stdin.cpp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PractRand test harness (stdin adapter) — see</w:t>
            </w:r>
            <w:r>
              <w:t xml:space="preserve"> </w:t>
            </w:r>
            <w:r>
              <w:rPr>
                <w:rStyle w:val="VerbatimChar"/>
              </w:rPr>
              <w:t xml:space="preserve">SESSION_CHANGES_README.txt</w:t>
            </w:r>
            <w:r>
              <w:t xml:space="preserve"> </w:t>
            </w:r>
            <w:r>
              <w:t xml:space="preserve">if bundled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statistical results and honest publication-worthiness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pgprng_README.docx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pgprng_README.txt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and plain-text copies of this same README, for reading locally without a Markdown renderer</w:t>
            </w:r>
          </w:p>
        </w:tc>
      </w:tr>
    </w:tbl>
    <w:bookmarkEnd w:id="28"/>
    <w:bookmarkStart w:id="2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— 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 Anyone may use, modify, and redistribute</w:t>
      </w:r>
      <w:r>
        <w:t xml:space="preserve"> </w:t>
      </w:r>
      <w:r>
        <w:t xml:space="preserve">this code, including commercially, as long as the copyright notice is</w:t>
      </w:r>
      <w:r>
        <w:t xml:space="preserve"> </w:t>
      </w:r>
      <w:r>
        <w:t xml:space="preserve">kept.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2026-09-13T22:53:51Z</dcterms:created>
  <dcterms:modified xsi:type="dcterms:W3CDTF">2026-09-13T22:53:51Z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