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9E72" w14:textId="2750BA5A" w:rsidR="0010016B" w:rsidRPr="002658FA" w:rsidRDefault="008F0156" w:rsidP="008F0156">
      <w:pPr>
        <w:spacing w:after="0" w:line="360" w:lineRule="auto"/>
        <w:jc w:val="center"/>
        <w:rPr>
          <w:rFonts w:ascii="Times New Roman" w:hAnsi="Times New Roman" w:cs="Times New Roman"/>
          <w:sz w:val="24"/>
          <w:szCs w:val="24"/>
        </w:rPr>
      </w:pPr>
      <w:r w:rsidRPr="002658FA">
        <w:rPr>
          <w:rFonts w:ascii="Times New Roman" w:hAnsi="Times New Roman" w:cs="Times New Roman"/>
          <w:sz w:val="24"/>
          <w:szCs w:val="24"/>
        </w:rPr>
        <w:t>Universidad Rafael Landívar</w:t>
      </w:r>
    </w:p>
    <w:p w14:paraId="0B4C4895" w14:textId="0FAC993D" w:rsidR="008F0156" w:rsidRPr="002658FA" w:rsidRDefault="008F0156" w:rsidP="008F0156">
      <w:pPr>
        <w:spacing w:after="0" w:line="360" w:lineRule="auto"/>
        <w:jc w:val="center"/>
        <w:rPr>
          <w:rFonts w:ascii="Times New Roman" w:hAnsi="Times New Roman" w:cs="Times New Roman"/>
          <w:sz w:val="24"/>
          <w:szCs w:val="24"/>
        </w:rPr>
      </w:pPr>
      <w:r w:rsidRPr="002658FA">
        <w:rPr>
          <w:rFonts w:ascii="Times New Roman" w:hAnsi="Times New Roman" w:cs="Times New Roman"/>
          <w:sz w:val="24"/>
          <w:szCs w:val="24"/>
        </w:rPr>
        <w:t>Banco de Guatemala</w:t>
      </w:r>
    </w:p>
    <w:p w14:paraId="6B7F64C4" w14:textId="21544662" w:rsidR="008F0156" w:rsidRPr="002658FA" w:rsidRDefault="008F0156" w:rsidP="008F0156">
      <w:pPr>
        <w:spacing w:after="0" w:line="360" w:lineRule="auto"/>
        <w:jc w:val="center"/>
        <w:rPr>
          <w:rFonts w:ascii="Times New Roman" w:hAnsi="Times New Roman" w:cs="Times New Roman"/>
          <w:sz w:val="24"/>
          <w:szCs w:val="24"/>
        </w:rPr>
      </w:pPr>
      <w:r w:rsidRPr="002658FA">
        <w:rPr>
          <w:rFonts w:ascii="Times New Roman" w:hAnsi="Times New Roman" w:cs="Times New Roman"/>
          <w:sz w:val="24"/>
          <w:szCs w:val="24"/>
        </w:rPr>
        <w:t>Centro de Estudios Monetarios Latinoamericanos</w:t>
      </w:r>
    </w:p>
    <w:p w14:paraId="391CDB7E" w14:textId="33112E34" w:rsidR="008F0156" w:rsidRPr="002658FA" w:rsidRDefault="008F0156" w:rsidP="008F0156">
      <w:pPr>
        <w:spacing w:after="0" w:line="360" w:lineRule="auto"/>
        <w:jc w:val="center"/>
        <w:rPr>
          <w:rFonts w:ascii="Times New Roman" w:hAnsi="Times New Roman" w:cs="Times New Roman"/>
          <w:sz w:val="24"/>
          <w:szCs w:val="24"/>
        </w:rPr>
      </w:pPr>
      <w:r w:rsidRPr="002658FA">
        <w:rPr>
          <w:rFonts w:ascii="Times New Roman" w:hAnsi="Times New Roman" w:cs="Times New Roman"/>
          <w:sz w:val="24"/>
          <w:szCs w:val="24"/>
        </w:rPr>
        <w:t>Programa de Estudios Superiores</w:t>
      </w:r>
    </w:p>
    <w:p w14:paraId="35263F62" w14:textId="175A58D0" w:rsidR="008F0156" w:rsidRPr="008F0156" w:rsidRDefault="008F0156" w:rsidP="008F0156">
      <w:pPr>
        <w:spacing w:after="0" w:line="360" w:lineRule="auto"/>
        <w:jc w:val="center"/>
        <w:rPr>
          <w:rFonts w:ascii="Times New Roman" w:hAnsi="Times New Roman" w:cs="Times New Roman"/>
          <w:sz w:val="24"/>
          <w:szCs w:val="24"/>
        </w:rPr>
      </w:pPr>
    </w:p>
    <w:p w14:paraId="000DDE9C" w14:textId="2F21BF3E" w:rsidR="008F0156" w:rsidRPr="008F0156" w:rsidRDefault="008F0156" w:rsidP="008F0156">
      <w:pPr>
        <w:spacing w:after="0" w:line="360" w:lineRule="auto"/>
        <w:jc w:val="center"/>
        <w:rPr>
          <w:rFonts w:ascii="Times New Roman" w:hAnsi="Times New Roman" w:cs="Times New Roman"/>
          <w:sz w:val="24"/>
          <w:szCs w:val="24"/>
        </w:rPr>
      </w:pPr>
    </w:p>
    <w:p w14:paraId="3CB28CAF" w14:textId="6C5C8EE1" w:rsidR="008F0156" w:rsidRPr="008F0156" w:rsidRDefault="008F0156" w:rsidP="008F0156">
      <w:pPr>
        <w:spacing w:after="0" w:line="360" w:lineRule="auto"/>
        <w:jc w:val="center"/>
        <w:rPr>
          <w:rFonts w:ascii="Times New Roman" w:hAnsi="Times New Roman" w:cs="Times New Roman"/>
          <w:sz w:val="24"/>
          <w:szCs w:val="24"/>
        </w:rPr>
      </w:pPr>
      <w:r w:rsidRPr="008F0156">
        <w:rPr>
          <w:noProof/>
          <w:sz w:val="24"/>
          <w:szCs w:val="24"/>
        </w:rPr>
        <w:drawing>
          <wp:inline distT="0" distB="0" distL="0" distR="0" wp14:anchorId="297D0F70" wp14:editId="0E584BB1">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35E235D1" w14:textId="270F52D7" w:rsidR="008F0156" w:rsidRPr="008F0156" w:rsidRDefault="008F0156" w:rsidP="008F0156">
      <w:pPr>
        <w:spacing w:after="0" w:line="360" w:lineRule="auto"/>
        <w:jc w:val="center"/>
        <w:rPr>
          <w:rFonts w:ascii="Times New Roman" w:hAnsi="Times New Roman" w:cs="Times New Roman"/>
          <w:sz w:val="24"/>
          <w:szCs w:val="24"/>
        </w:rPr>
      </w:pPr>
    </w:p>
    <w:p w14:paraId="11E9C89E" w14:textId="0270C387" w:rsidR="008F0156" w:rsidRPr="002658FA" w:rsidRDefault="00165CA7" w:rsidP="008F0156">
      <w:pPr>
        <w:spacing w:after="0" w:line="360" w:lineRule="auto"/>
        <w:jc w:val="center"/>
        <w:rPr>
          <w:rFonts w:ascii="Times New Roman" w:hAnsi="Times New Roman" w:cs="Times New Roman"/>
          <w:b/>
          <w:bCs/>
          <w:sz w:val="28"/>
          <w:szCs w:val="28"/>
        </w:rPr>
      </w:pPr>
      <w:r w:rsidRPr="002658FA">
        <w:rPr>
          <w:rFonts w:ascii="Times New Roman" w:hAnsi="Times New Roman" w:cs="Times New Roman"/>
          <w:b/>
          <w:bCs/>
          <w:sz w:val="28"/>
          <w:szCs w:val="28"/>
        </w:rPr>
        <w:t>Crédito bancario al sector privado</w:t>
      </w:r>
      <w:r w:rsidR="00497B20">
        <w:rPr>
          <w:rFonts w:ascii="Times New Roman" w:hAnsi="Times New Roman" w:cs="Times New Roman"/>
          <w:b/>
          <w:bCs/>
          <w:sz w:val="28"/>
          <w:szCs w:val="28"/>
        </w:rPr>
        <w:t xml:space="preserve"> total</w:t>
      </w:r>
      <w:r w:rsidRPr="002658FA">
        <w:rPr>
          <w:rFonts w:ascii="Times New Roman" w:hAnsi="Times New Roman" w:cs="Times New Roman"/>
          <w:b/>
          <w:bCs/>
          <w:sz w:val="28"/>
          <w:szCs w:val="28"/>
        </w:rPr>
        <w:t>: un enfoque econométrico para determina</w:t>
      </w:r>
      <w:r w:rsidR="00F75296">
        <w:rPr>
          <w:rFonts w:ascii="Times New Roman" w:hAnsi="Times New Roman" w:cs="Times New Roman"/>
          <w:b/>
          <w:bCs/>
          <w:sz w:val="28"/>
          <w:szCs w:val="28"/>
        </w:rPr>
        <w:t>r</w:t>
      </w:r>
      <w:r w:rsidRPr="002658FA">
        <w:rPr>
          <w:rFonts w:ascii="Times New Roman" w:hAnsi="Times New Roman" w:cs="Times New Roman"/>
          <w:b/>
          <w:bCs/>
          <w:sz w:val="28"/>
          <w:szCs w:val="28"/>
        </w:rPr>
        <w:t xml:space="preserve"> su ciclo e interacción con la actividad económica</w:t>
      </w:r>
    </w:p>
    <w:p w14:paraId="64FD62F2" w14:textId="44E10A8B" w:rsidR="008F0156" w:rsidRPr="002658FA" w:rsidRDefault="008F0156" w:rsidP="008F0156">
      <w:pPr>
        <w:spacing w:after="0" w:line="360" w:lineRule="auto"/>
        <w:jc w:val="center"/>
        <w:rPr>
          <w:rFonts w:ascii="Times New Roman" w:hAnsi="Times New Roman" w:cs="Times New Roman"/>
          <w:sz w:val="24"/>
          <w:szCs w:val="24"/>
        </w:rPr>
      </w:pPr>
    </w:p>
    <w:p w14:paraId="085E42ED" w14:textId="233A3C11" w:rsidR="008F0156" w:rsidRPr="002658FA" w:rsidRDefault="008F0156" w:rsidP="008F0156">
      <w:pPr>
        <w:spacing w:after="0" w:line="360" w:lineRule="auto"/>
        <w:jc w:val="center"/>
        <w:rPr>
          <w:rFonts w:ascii="Times New Roman" w:hAnsi="Times New Roman" w:cs="Times New Roman"/>
          <w:sz w:val="24"/>
          <w:szCs w:val="24"/>
        </w:rPr>
      </w:pPr>
    </w:p>
    <w:p w14:paraId="0C1F13F9" w14:textId="1F4DE8FD" w:rsidR="008F0156" w:rsidRPr="002658FA" w:rsidRDefault="008F0156" w:rsidP="008F0156">
      <w:pPr>
        <w:spacing w:after="0" w:line="360" w:lineRule="auto"/>
        <w:jc w:val="center"/>
        <w:rPr>
          <w:rFonts w:ascii="Times New Roman" w:hAnsi="Times New Roman" w:cs="Times New Roman"/>
          <w:sz w:val="24"/>
          <w:szCs w:val="24"/>
        </w:rPr>
      </w:pPr>
    </w:p>
    <w:p w14:paraId="0AEFE7DD" w14:textId="309EB45F" w:rsidR="008F0156" w:rsidRPr="002658FA" w:rsidRDefault="008F0156" w:rsidP="008F0156">
      <w:pPr>
        <w:spacing w:after="0" w:line="360" w:lineRule="auto"/>
        <w:jc w:val="center"/>
        <w:rPr>
          <w:rFonts w:ascii="Times New Roman" w:hAnsi="Times New Roman" w:cs="Times New Roman"/>
          <w:sz w:val="24"/>
          <w:szCs w:val="24"/>
        </w:rPr>
      </w:pPr>
    </w:p>
    <w:p w14:paraId="537A64FF" w14:textId="578B916E" w:rsidR="008F0156" w:rsidRPr="002658FA" w:rsidRDefault="008F0156" w:rsidP="008F0156">
      <w:pPr>
        <w:spacing w:after="0" w:line="360" w:lineRule="auto"/>
        <w:jc w:val="center"/>
        <w:rPr>
          <w:rFonts w:ascii="Times New Roman" w:hAnsi="Times New Roman" w:cs="Times New Roman"/>
          <w:sz w:val="24"/>
          <w:szCs w:val="24"/>
        </w:rPr>
      </w:pPr>
      <w:r w:rsidRPr="002658FA">
        <w:rPr>
          <w:rFonts w:ascii="Times New Roman" w:hAnsi="Times New Roman" w:cs="Times New Roman"/>
          <w:sz w:val="24"/>
          <w:szCs w:val="24"/>
        </w:rPr>
        <w:t>Trabajo presentado para optar al título de Maestro en Economía y Finanzas Cuantitativas</w:t>
      </w:r>
    </w:p>
    <w:p w14:paraId="2056FE28" w14:textId="44610C2A" w:rsidR="008F0156" w:rsidRPr="002658FA" w:rsidRDefault="008F0156" w:rsidP="008F0156">
      <w:pPr>
        <w:spacing w:after="0" w:line="360" w:lineRule="auto"/>
        <w:jc w:val="center"/>
        <w:rPr>
          <w:rFonts w:ascii="Times New Roman" w:hAnsi="Times New Roman" w:cs="Times New Roman"/>
          <w:sz w:val="24"/>
          <w:szCs w:val="24"/>
        </w:rPr>
      </w:pPr>
    </w:p>
    <w:p w14:paraId="5A1C739C" w14:textId="108C0509" w:rsidR="008F0156" w:rsidRPr="002658FA" w:rsidRDefault="008F0156" w:rsidP="008F0156">
      <w:pPr>
        <w:spacing w:after="0" w:line="360" w:lineRule="auto"/>
        <w:jc w:val="center"/>
        <w:rPr>
          <w:rFonts w:ascii="Times New Roman" w:hAnsi="Times New Roman" w:cs="Times New Roman"/>
          <w:sz w:val="24"/>
          <w:szCs w:val="24"/>
        </w:rPr>
      </w:pPr>
    </w:p>
    <w:p w14:paraId="081354B1" w14:textId="671772AE" w:rsidR="008F0156" w:rsidRPr="002658FA" w:rsidRDefault="000B096B" w:rsidP="008F01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Presentado por</w:t>
      </w:r>
    </w:p>
    <w:p w14:paraId="14E5D7E3" w14:textId="7A6E1388" w:rsidR="008F0156" w:rsidRPr="002658FA" w:rsidRDefault="00F6569B" w:rsidP="008F0156">
      <w:pPr>
        <w:spacing w:after="0" w:line="360" w:lineRule="auto"/>
        <w:jc w:val="center"/>
        <w:rPr>
          <w:rFonts w:ascii="Times New Roman" w:hAnsi="Times New Roman" w:cs="Times New Roman"/>
          <w:b/>
          <w:bCs/>
          <w:sz w:val="24"/>
          <w:szCs w:val="24"/>
        </w:rPr>
      </w:pPr>
      <w:r w:rsidRPr="002658FA">
        <w:rPr>
          <w:rFonts w:ascii="Times New Roman" w:hAnsi="Times New Roman" w:cs="Times New Roman"/>
          <w:b/>
          <w:bCs/>
          <w:sz w:val="24"/>
          <w:szCs w:val="24"/>
        </w:rPr>
        <w:t>JORGE ROBERTO LETONA RODRÍGUEZ</w:t>
      </w:r>
    </w:p>
    <w:p w14:paraId="14152CB4" w14:textId="40538672" w:rsidR="008F0156" w:rsidRPr="002658FA" w:rsidRDefault="00F6569B" w:rsidP="008F0156">
      <w:pPr>
        <w:spacing w:after="0" w:line="360" w:lineRule="auto"/>
        <w:jc w:val="center"/>
        <w:rPr>
          <w:rFonts w:ascii="Times New Roman" w:hAnsi="Times New Roman" w:cs="Times New Roman"/>
          <w:sz w:val="24"/>
          <w:szCs w:val="24"/>
        </w:rPr>
      </w:pPr>
      <w:r w:rsidRPr="002658FA">
        <w:rPr>
          <w:rFonts w:ascii="Times New Roman" w:hAnsi="Times New Roman" w:cs="Times New Roman"/>
          <w:sz w:val="24"/>
          <w:szCs w:val="24"/>
        </w:rPr>
        <w:t>Asesorado por Dr. Guillermo Díaz</w:t>
      </w:r>
      <w:r w:rsidR="000B096B">
        <w:rPr>
          <w:rFonts w:ascii="Times New Roman" w:hAnsi="Times New Roman" w:cs="Times New Roman"/>
          <w:sz w:val="24"/>
          <w:szCs w:val="24"/>
        </w:rPr>
        <w:t xml:space="preserve"> y </w:t>
      </w:r>
      <w:proofErr w:type="spellStart"/>
      <w:r w:rsidR="000B096B">
        <w:rPr>
          <w:rFonts w:ascii="Times New Roman" w:hAnsi="Times New Roman" w:cs="Times New Roman"/>
          <w:sz w:val="24"/>
          <w:szCs w:val="24"/>
        </w:rPr>
        <w:t>MSc</w:t>
      </w:r>
      <w:proofErr w:type="spellEnd"/>
      <w:r w:rsidR="000B096B">
        <w:rPr>
          <w:rFonts w:ascii="Times New Roman" w:hAnsi="Times New Roman" w:cs="Times New Roman"/>
          <w:sz w:val="24"/>
          <w:szCs w:val="24"/>
        </w:rPr>
        <w:t>. Manuel Castro</w:t>
      </w:r>
    </w:p>
    <w:p w14:paraId="1CFDBDC4" w14:textId="4D65B742" w:rsidR="00F6569B" w:rsidRPr="002658FA" w:rsidRDefault="00F6569B" w:rsidP="008F0156">
      <w:pPr>
        <w:spacing w:after="0" w:line="360" w:lineRule="auto"/>
        <w:jc w:val="center"/>
        <w:rPr>
          <w:rFonts w:ascii="Times New Roman" w:hAnsi="Times New Roman" w:cs="Times New Roman"/>
          <w:sz w:val="24"/>
          <w:szCs w:val="24"/>
        </w:rPr>
      </w:pPr>
    </w:p>
    <w:p w14:paraId="52343B83" w14:textId="38DBF6F1" w:rsidR="00F6569B" w:rsidRPr="002658FA" w:rsidRDefault="00F6569B" w:rsidP="008F0156">
      <w:pPr>
        <w:spacing w:after="0" w:line="360" w:lineRule="auto"/>
        <w:jc w:val="center"/>
        <w:rPr>
          <w:rFonts w:ascii="Times New Roman" w:hAnsi="Times New Roman" w:cs="Times New Roman"/>
          <w:sz w:val="24"/>
          <w:szCs w:val="24"/>
        </w:rPr>
      </w:pPr>
    </w:p>
    <w:p w14:paraId="699D5A08" w14:textId="27542D79" w:rsidR="00F6569B" w:rsidRPr="002658FA" w:rsidRDefault="00F6569B" w:rsidP="008F0156">
      <w:pPr>
        <w:spacing w:after="0" w:line="360" w:lineRule="auto"/>
        <w:jc w:val="center"/>
        <w:rPr>
          <w:rFonts w:ascii="Times New Roman" w:hAnsi="Times New Roman" w:cs="Times New Roman"/>
          <w:sz w:val="24"/>
          <w:szCs w:val="24"/>
        </w:rPr>
      </w:pPr>
      <w:r w:rsidRPr="002658FA">
        <w:rPr>
          <w:rFonts w:ascii="Times New Roman" w:hAnsi="Times New Roman" w:cs="Times New Roman"/>
          <w:sz w:val="24"/>
          <w:szCs w:val="24"/>
        </w:rPr>
        <w:t>Guatemala, noviembre de 2022</w:t>
      </w:r>
    </w:p>
    <w:p w14:paraId="6F0F5F12" w14:textId="3BBF2063" w:rsidR="008F0156" w:rsidRPr="008F0156" w:rsidRDefault="008F0156" w:rsidP="008F0156">
      <w:pPr>
        <w:spacing w:after="0" w:line="360" w:lineRule="auto"/>
        <w:jc w:val="both"/>
        <w:rPr>
          <w:rFonts w:ascii="Times New Roman" w:hAnsi="Times New Roman" w:cs="Times New Roman"/>
          <w:sz w:val="24"/>
          <w:szCs w:val="24"/>
        </w:rPr>
      </w:pPr>
    </w:p>
    <w:p w14:paraId="2E4A50B4" w14:textId="7406E1F4" w:rsidR="008F0156" w:rsidRPr="008F0156" w:rsidRDefault="008F0156" w:rsidP="008F0156">
      <w:pPr>
        <w:spacing w:after="0" w:line="360" w:lineRule="auto"/>
        <w:jc w:val="both"/>
        <w:rPr>
          <w:rFonts w:ascii="Times New Roman" w:hAnsi="Times New Roman" w:cs="Times New Roman"/>
          <w:sz w:val="24"/>
          <w:szCs w:val="24"/>
        </w:rPr>
      </w:pPr>
    </w:p>
    <w:p w14:paraId="41851C71" w14:textId="77777777" w:rsidR="002905D8" w:rsidRDefault="002905D8" w:rsidP="008F0156">
      <w:pPr>
        <w:spacing w:after="0" w:line="360" w:lineRule="auto"/>
        <w:jc w:val="both"/>
        <w:rPr>
          <w:rFonts w:ascii="Times New Roman" w:hAnsi="Times New Roman" w:cs="Times New Roman"/>
          <w:sz w:val="24"/>
          <w:szCs w:val="24"/>
        </w:rPr>
        <w:sectPr w:rsidR="002905D8">
          <w:pgSz w:w="12240" w:h="15840"/>
          <w:pgMar w:top="1417" w:right="1701" w:bottom="1417" w:left="1701" w:header="708" w:footer="708" w:gutter="0"/>
          <w:cols w:space="708"/>
          <w:docGrid w:linePitch="360"/>
        </w:sectPr>
      </w:pPr>
    </w:p>
    <w:p w14:paraId="64D537A2" w14:textId="77777777" w:rsidR="000B4685" w:rsidRDefault="000B4685" w:rsidP="002905D8">
      <w:pPr>
        <w:spacing w:after="0" w:line="360" w:lineRule="auto"/>
        <w:jc w:val="center"/>
        <w:rPr>
          <w:rFonts w:ascii="Times New Roman" w:hAnsi="Times New Roman" w:cs="Times New Roman"/>
          <w:sz w:val="24"/>
          <w:szCs w:val="24"/>
        </w:rPr>
      </w:pPr>
    </w:p>
    <w:p w14:paraId="549EA45B" w14:textId="332281BD" w:rsidR="00D2114B" w:rsidRDefault="0059574B" w:rsidP="002905D8">
      <w:pPr>
        <w:spacing w:after="0" w:line="360" w:lineRule="auto"/>
        <w:jc w:val="center"/>
        <w:rPr>
          <w:rFonts w:ascii="Times New Roman" w:hAnsi="Times New Roman" w:cs="Times New Roman"/>
          <w:sz w:val="24"/>
          <w:szCs w:val="24"/>
        </w:rPr>
      </w:pPr>
      <w:r w:rsidRPr="0059574B">
        <w:rPr>
          <w:rFonts w:ascii="Times New Roman" w:hAnsi="Times New Roman" w:cs="Times New Roman"/>
          <w:sz w:val="24"/>
          <w:szCs w:val="24"/>
        </w:rPr>
        <w:t>CRÉDITO BANCARIO AL SECTOR PRIVADO TOTAL: UN ENFOQUE ECONOMÉTRICO PARA DETERMINAR SU CICLO E INTERACCIÓN CON LA ACTIVIDAD ECONÓMICA</w:t>
      </w:r>
    </w:p>
    <w:p w14:paraId="654D1F0B" w14:textId="77777777" w:rsidR="0059574B" w:rsidRPr="00D2114B" w:rsidRDefault="0059574B" w:rsidP="002905D8">
      <w:pPr>
        <w:spacing w:after="0" w:line="360" w:lineRule="auto"/>
        <w:jc w:val="center"/>
        <w:rPr>
          <w:rFonts w:ascii="Times New Roman" w:hAnsi="Times New Roman" w:cs="Times New Roman"/>
          <w:sz w:val="24"/>
          <w:szCs w:val="24"/>
        </w:rPr>
      </w:pPr>
    </w:p>
    <w:p w14:paraId="227754B4" w14:textId="0EC9219F" w:rsidR="002905D8" w:rsidRDefault="002905D8" w:rsidP="002905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Jorge Letona</w:t>
      </w:r>
    </w:p>
    <w:p w14:paraId="551B868F" w14:textId="754BFD68" w:rsidR="002905D8" w:rsidRDefault="002905D8" w:rsidP="002905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Universidad Rafael Landívar</w:t>
      </w:r>
    </w:p>
    <w:p w14:paraId="6E14438E" w14:textId="33F90B2E" w:rsidR="002905D8" w:rsidRDefault="002905D8" w:rsidP="002905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Banco de Guatemala</w:t>
      </w:r>
    </w:p>
    <w:p w14:paraId="742EB9F3" w14:textId="2EF95D5F" w:rsidR="002905D8" w:rsidRDefault="002905D8" w:rsidP="002905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Centro de Estudios Monetarios Latinoamericanos</w:t>
      </w:r>
    </w:p>
    <w:p w14:paraId="2F7FD670" w14:textId="565240C2" w:rsidR="008011CA" w:rsidRDefault="008011CA" w:rsidP="002905D8">
      <w:pPr>
        <w:spacing w:after="0" w:line="360" w:lineRule="auto"/>
        <w:jc w:val="center"/>
        <w:rPr>
          <w:rFonts w:ascii="Times New Roman" w:hAnsi="Times New Roman" w:cs="Times New Roman"/>
          <w:sz w:val="24"/>
          <w:szCs w:val="24"/>
        </w:rPr>
      </w:pPr>
    </w:p>
    <w:p w14:paraId="3FE5A5A8" w14:textId="6810E3F0" w:rsidR="008011CA" w:rsidRDefault="008011CA" w:rsidP="008011CA">
      <w:pPr>
        <w:spacing w:after="0" w:line="360" w:lineRule="auto"/>
        <w:jc w:val="both"/>
        <w:rPr>
          <w:rFonts w:ascii="Times New Roman" w:hAnsi="Times New Roman" w:cs="Times New Roman"/>
          <w:sz w:val="24"/>
          <w:szCs w:val="24"/>
        </w:rPr>
      </w:pPr>
    </w:p>
    <w:p w14:paraId="6B055A15" w14:textId="475DC70C" w:rsidR="008011CA" w:rsidRDefault="008011CA" w:rsidP="008011CA">
      <w:pPr>
        <w:spacing w:after="0" w:line="360" w:lineRule="auto"/>
        <w:jc w:val="both"/>
        <w:rPr>
          <w:rFonts w:ascii="Times New Roman" w:hAnsi="Times New Roman" w:cs="Times New Roman"/>
          <w:sz w:val="24"/>
          <w:szCs w:val="24"/>
        </w:rPr>
      </w:pPr>
    </w:p>
    <w:p w14:paraId="73A9F518" w14:textId="5A2C7C79" w:rsidR="008011CA" w:rsidRDefault="008011CA" w:rsidP="008011CA">
      <w:pPr>
        <w:spacing w:after="0" w:line="360" w:lineRule="auto"/>
        <w:jc w:val="both"/>
        <w:rPr>
          <w:rFonts w:ascii="Times New Roman" w:hAnsi="Times New Roman" w:cs="Times New Roman"/>
          <w:sz w:val="24"/>
          <w:szCs w:val="24"/>
        </w:rPr>
      </w:pPr>
    </w:p>
    <w:p w14:paraId="77B01761" w14:textId="397DD3E2" w:rsidR="008011CA" w:rsidRDefault="008011CA" w:rsidP="008011CA">
      <w:pPr>
        <w:spacing w:after="0" w:line="360" w:lineRule="auto"/>
        <w:jc w:val="both"/>
        <w:rPr>
          <w:rFonts w:ascii="Times New Roman" w:hAnsi="Times New Roman" w:cs="Times New Roman"/>
          <w:sz w:val="24"/>
          <w:szCs w:val="24"/>
        </w:rPr>
      </w:pPr>
    </w:p>
    <w:p w14:paraId="2B365175" w14:textId="5DDFAC80" w:rsidR="008011CA" w:rsidRDefault="008011CA" w:rsidP="008011CA">
      <w:pPr>
        <w:spacing w:after="0" w:line="360" w:lineRule="auto"/>
        <w:jc w:val="both"/>
        <w:rPr>
          <w:rFonts w:ascii="Times New Roman" w:hAnsi="Times New Roman" w:cs="Times New Roman"/>
          <w:sz w:val="24"/>
          <w:szCs w:val="24"/>
        </w:rPr>
      </w:pPr>
    </w:p>
    <w:p w14:paraId="68E990C6" w14:textId="6363F9CF" w:rsidR="008011CA" w:rsidRDefault="008011CA" w:rsidP="008011CA">
      <w:pPr>
        <w:spacing w:after="0" w:line="360" w:lineRule="auto"/>
        <w:jc w:val="both"/>
        <w:rPr>
          <w:rFonts w:ascii="Times New Roman" w:hAnsi="Times New Roman" w:cs="Times New Roman"/>
          <w:sz w:val="24"/>
          <w:szCs w:val="24"/>
        </w:rPr>
      </w:pPr>
    </w:p>
    <w:p w14:paraId="0D735A09" w14:textId="1D51CAF6" w:rsidR="008011CA" w:rsidRDefault="008011CA" w:rsidP="008011CA">
      <w:pPr>
        <w:spacing w:after="0" w:line="360" w:lineRule="auto"/>
        <w:jc w:val="both"/>
        <w:rPr>
          <w:rFonts w:ascii="Times New Roman" w:hAnsi="Times New Roman" w:cs="Times New Roman"/>
          <w:sz w:val="24"/>
          <w:szCs w:val="24"/>
        </w:rPr>
      </w:pPr>
    </w:p>
    <w:p w14:paraId="65E401FA" w14:textId="772CC004" w:rsidR="008011CA" w:rsidRDefault="008011CA" w:rsidP="008011CA">
      <w:pPr>
        <w:spacing w:after="0" w:line="360" w:lineRule="auto"/>
        <w:jc w:val="both"/>
        <w:rPr>
          <w:rFonts w:ascii="Times New Roman" w:hAnsi="Times New Roman" w:cs="Times New Roman"/>
          <w:sz w:val="24"/>
          <w:szCs w:val="24"/>
        </w:rPr>
      </w:pPr>
    </w:p>
    <w:p w14:paraId="0ACF3E63" w14:textId="4B9902DA" w:rsidR="008011CA" w:rsidRDefault="008011CA" w:rsidP="008011CA">
      <w:pPr>
        <w:spacing w:after="0" w:line="360" w:lineRule="auto"/>
        <w:jc w:val="both"/>
        <w:rPr>
          <w:rFonts w:ascii="Times New Roman" w:hAnsi="Times New Roman" w:cs="Times New Roman"/>
          <w:sz w:val="24"/>
          <w:szCs w:val="24"/>
        </w:rPr>
      </w:pPr>
    </w:p>
    <w:p w14:paraId="480F4973" w14:textId="0D819BF8" w:rsidR="008011CA" w:rsidRDefault="008011CA" w:rsidP="008011CA">
      <w:pPr>
        <w:spacing w:after="0" w:line="360" w:lineRule="auto"/>
        <w:jc w:val="both"/>
        <w:rPr>
          <w:rFonts w:ascii="Times New Roman" w:hAnsi="Times New Roman" w:cs="Times New Roman"/>
          <w:sz w:val="24"/>
          <w:szCs w:val="24"/>
        </w:rPr>
      </w:pPr>
    </w:p>
    <w:p w14:paraId="40492EBE" w14:textId="52930AF6" w:rsidR="008011CA" w:rsidRDefault="008011CA" w:rsidP="008011CA">
      <w:pPr>
        <w:spacing w:after="0" w:line="360" w:lineRule="auto"/>
        <w:jc w:val="both"/>
        <w:rPr>
          <w:rFonts w:ascii="Times New Roman" w:hAnsi="Times New Roman" w:cs="Times New Roman"/>
          <w:sz w:val="24"/>
          <w:szCs w:val="24"/>
        </w:rPr>
      </w:pPr>
    </w:p>
    <w:p w14:paraId="6E185455" w14:textId="36684055" w:rsidR="008011CA" w:rsidRDefault="008011CA" w:rsidP="008011CA">
      <w:pPr>
        <w:spacing w:after="0" w:line="360" w:lineRule="auto"/>
        <w:jc w:val="both"/>
        <w:rPr>
          <w:rFonts w:ascii="Times New Roman" w:hAnsi="Times New Roman" w:cs="Times New Roman"/>
          <w:sz w:val="24"/>
          <w:szCs w:val="24"/>
        </w:rPr>
      </w:pPr>
    </w:p>
    <w:p w14:paraId="5878D5AB" w14:textId="2EA9E454" w:rsidR="008011CA" w:rsidRDefault="008011CA" w:rsidP="008011CA">
      <w:pPr>
        <w:spacing w:after="0" w:line="360" w:lineRule="auto"/>
        <w:jc w:val="both"/>
        <w:rPr>
          <w:rFonts w:ascii="Times New Roman" w:hAnsi="Times New Roman" w:cs="Times New Roman"/>
          <w:sz w:val="24"/>
          <w:szCs w:val="24"/>
        </w:rPr>
      </w:pPr>
    </w:p>
    <w:p w14:paraId="46A930E0" w14:textId="63C4CA5A" w:rsidR="008011CA" w:rsidRDefault="008011CA" w:rsidP="008011CA">
      <w:pPr>
        <w:spacing w:after="0" w:line="360" w:lineRule="auto"/>
        <w:jc w:val="both"/>
        <w:rPr>
          <w:rFonts w:ascii="Times New Roman" w:hAnsi="Times New Roman" w:cs="Times New Roman"/>
          <w:sz w:val="24"/>
          <w:szCs w:val="24"/>
        </w:rPr>
      </w:pPr>
    </w:p>
    <w:p w14:paraId="0F93DBC1" w14:textId="366234A9" w:rsidR="008011CA" w:rsidRDefault="008011CA" w:rsidP="008011CA">
      <w:pPr>
        <w:spacing w:after="0" w:line="360" w:lineRule="auto"/>
        <w:jc w:val="both"/>
        <w:rPr>
          <w:rFonts w:ascii="Times New Roman" w:hAnsi="Times New Roman" w:cs="Times New Roman"/>
          <w:sz w:val="24"/>
          <w:szCs w:val="24"/>
        </w:rPr>
      </w:pPr>
    </w:p>
    <w:p w14:paraId="708AFE0D" w14:textId="1F411D94" w:rsidR="008011CA" w:rsidRDefault="008011CA" w:rsidP="008011CA">
      <w:pPr>
        <w:spacing w:after="0" w:line="360" w:lineRule="auto"/>
        <w:jc w:val="both"/>
        <w:rPr>
          <w:rFonts w:ascii="Times New Roman" w:hAnsi="Times New Roman" w:cs="Times New Roman"/>
          <w:sz w:val="24"/>
          <w:szCs w:val="24"/>
        </w:rPr>
      </w:pPr>
    </w:p>
    <w:p w14:paraId="20187D20" w14:textId="6684FD9A" w:rsidR="008011CA" w:rsidRDefault="008011CA" w:rsidP="008011CA">
      <w:pPr>
        <w:spacing w:after="0" w:line="360" w:lineRule="auto"/>
        <w:jc w:val="both"/>
        <w:rPr>
          <w:rFonts w:ascii="Times New Roman" w:hAnsi="Times New Roman" w:cs="Times New Roman"/>
          <w:sz w:val="24"/>
          <w:szCs w:val="24"/>
        </w:rPr>
      </w:pPr>
    </w:p>
    <w:p w14:paraId="1701FA01" w14:textId="4B62FD59" w:rsidR="008011CA" w:rsidRDefault="008011CA" w:rsidP="008011CA">
      <w:pPr>
        <w:spacing w:after="0" w:line="360" w:lineRule="auto"/>
        <w:jc w:val="both"/>
        <w:rPr>
          <w:rFonts w:ascii="Times New Roman" w:hAnsi="Times New Roman" w:cs="Times New Roman"/>
          <w:sz w:val="24"/>
          <w:szCs w:val="24"/>
        </w:rPr>
      </w:pPr>
    </w:p>
    <w:p w14:paraId="2F9E2E14" w14:textId="77777777" w:rsidR="007F6DBD" w:rsidRDefault="007F6DBD" w:rsidP="008011CA">
      <w:pPr>
        <w:spacing w:after="0" w:line="360" w:lineRule="auto"/>
        <w:jc w:val="both"/>
        <w:rPr>
          <w:rFonts w:ascii="Times New Roman" w:hAnsi="Times New Roman" w:cs="Times New Roman"/>
          <w:sz w:val="24"/>
          <w:szCs w:val="24"/>
        </w:rPr>
      </w:pPr>
    </w:p>
    <w:p w14:paraId="6415FE4D" w14:textId="3AC9B4D4" w:rsidR="008011CA" w:rsidRDefault="008011CA" w:rsidP="008011CA">
      <w:pPr>
        <w:spacing w:after="0" w:line="360" w:lineRule="auto"/>
        <w:jc w:val="both"/>
        <w:rPr>
          <w:rFonts w:ascii="Times New Roman" w:hAnsi="Times New Roman" w:cs="Times New Roman"/>
          <w:sz w:val="24"/>
          <w:szCs w:val="24"/>
        </w:rPr>
      </w:pPr>
    </w:p>
    <w:p w14:paraId="672AEF39" w14:textId="75283F1C" w:rsidR="008011CA" w:rsidRDefault="008011CA" w:rsidP="008011CA">
      <w:pPr>
        <w:spacing w:after="0" w:line="360" w:lineRule="auto"/>
        <w:jc w:val="both"/>
        <w:rPr>
          <w:rFonts w:ascii="Times New Roman" w:hAnsi="Times New Roman" w:cs="Times New Roman"/>
          <w:sz w:val="24"/>
          <w:szCs w:val="24"/>
        </w:rPr>
      </w:pPr>
    </w:p>
    <w:p w14:paraId="30DE35B0" w14:textId="1C92CDA9" w:rsidR="008011CA" w:rsidRPr="00220DB2" w:rsidRDefault="008011CA" w:rsidP="008011CA">
      <w:pPr>
        <w:spacing w:after="0" w:line="360" w:lineRule="auto"/>
        <w:jc w:val="center"/>
        <w:rPr>
          <w:rFonts w:ascii="Times New Roman" w:hAnsi="Times New Roman" w:cs="Times New Roman"/>
          <w:b/>
          <w:bCs/>
          <w:sz w:val="28"/>
          <w:szCs w:val="28"/>
          <w:u w:val="single"/>
        </w:rPr>
      </w:pPr>
      <w:r w:rsidRPr="00220DB2">
        <w:rPr>
          <w:rFonts w:ascii="Times New Roman" w:hAnsi="Times New Roman" w:cs="Times New Roman"/>
          <w:b/>
          <w:bCs/>
          <w:sz w:val="28"/>
          <w:szCs w:val="28"/>
          <w:u w:val="single"/>
        </w:rPr>
        <w:lastRenderedPageBreak/>
        <w:t>ABSTRACT</w:t>
      </w:r>
    </w:p>
    <w:p w14:paraId="2CE2E559" w14:textId="77777777" w:rsidR="005214EB" w:rsidRDefault="005214EB" w:rsidP="008011CA">
      <w:pPr>
        <w:spacing w:after="0" w:line="360" w:lineRule="auto"/>
        <w:jc w:val="both"/>
        <w:rPr>
          <w:rFonts w:ascii="Times New Roman" w:hAnsi="Times New Roman" w:cs="Times New Roman"/>
          <w:sz w:val="24"/>
          <w:szCs w:val="24"/>
        </w:rPr>
      </w:pPr>
    </w:p>
    <w:p w14:paraId="3D2EE75E" w14:textId="625A7A93" w:rsidR="008011CA" w:rsidRPr="007F6DBD" w:rsidRDefault="008011CA" w:rsidP="008011CA">
      <w:pPr>
        <w:spacing w:after="0" w:line="360" w:lineRule="auto"/>
        <w:jc w:val="both"/>
        <w:rPr>
          <w:rFonts w:ascii="Times New Roman" w:hAnsi="Times New Roman" w:cs="Times New Roman"/>
          <w:i/>
          <w:iCs/>
          <w:sz w:val="24"/>
          <w:szCs w:val="24"/>
        </w:rPr>
      </w:pPr>
      <w:r w:rsidRPr="007F6DBD">
        <w:rPr>
          <w:rFonts w:ascii="Times New Roman" w:hAnsi="Times New Roman" w:cs="Times New Roman"/>
          <w:i/>
          <w:iCs/>
          <w:sz w:val="24"/>
          <w:szCs w:val="24"/>
        </w:rPr>
        <w:t>Resumen en inglés</w:t>
      </w:r>
    </w:p>
    <w:p w14:paraId="441D33EA" w14:textId="7AF2F50E" w:rsidR="007F6DBD" w:rsidRPr="007F6DBD" w:rsidRDefault="007F6DBD" w:rsidP="008011CA">
      <w:pPr>
        <w:spacing w:after="0" w:line="360" w:lineRule="auto"/>
        <w:jc w:val="both"/>
        <w:rPr>
          <w:rFonts w:ascii="Times New Roman" w:hAnsi="Times New Roman" w:cs="Times New Roman"/>
          <w:i/>
          <w:iCs/>
          <w:sz w:val="24"/>
          <w:szCs w:val="24"/>
        </w:rPr>
      </w:pPr>
      <w:proofErr w:type="spellStart"/>
      <w:r w:rsidRPr="007F6DBD">
        <w:rPr>
          <w:rFonts w:ascii="Times New Roman" w:hAnsi="Times New Roman" w:cs="Times New Roman"/>
          <w:i/>
          <w:iCs/>
          <w:sz w:val="24"/>
          <w:szCs w:val="24"/>
        </w:rPr>
        <w:t>Keywords</w:t>
      </w:r>
      <w:proofErr w:type="spellEnd"/>
      <w:r w:rsidRPr="007F6DBD">
        <w:rPr>
          <w:rFonts w:ascii="Times New Roman" w:hAnsi="Times New Roman" w:cs="Times New Roman"/>
          <w:i/>
          <w:iCs/>
          <w:sz w:val="24"/>
          <w:szCs w:val="24"/>
        </w:rPr>
        <w:t xml:space="preserve">: </w:t>
      </w:r>
    </w:p>
    <w:p w14:paraId="6FDA9462" w14:textId="635DE86E" w:rsidR="005214EB" w:rsidRDefault="005214EB" w:rsidP="008011CA">
      <w:pPr>
        <w:spacing w:after="0" w:line="360" w:lineRule="auto"/>
        <w:jc w:val="both"/>
        <w:rPr>
          <w:rFonts w:ascii="Times New Roman" w:hAnsi="Times New Roman" w:cs="Times New Roman"/>
          <w:sz w:val="24"/>
          <w:szCs w:val="24"/>
        </w:rPr>
      </w:pPr>
    </w:p>
    <w:p w14:paraId="039EB404" w14:textId="1DFB9530" w:rsidR="007F6DBD" w:rsidRPr="007F6DBD" w:rsidRDefault="007F6DBD" w:rsidP="007F6DBD">
      <w:pPr>
        <w:spacing w:after="0" w:line="360" w:lineRule="auto"/>
        <w:jc w:val="both"/>
        <w:rPr>
          <w:rFonts w:ascii="Times New Roman" w:hAnsi="Times New Roman" w:cs="Times New Roman"/>
          <w:i/>
          <w:iCs/>
          <w:sz w:val="24"/>
          <w:szCs w:val="24"/>
        </w:rPr>
      </w:pPr>
      <w:r w:rsidRPr="007F6DBD">
        <w:rPr>
          <w:rFonts w:ascii="Times New Roman" w:hAnsi="Times New Roman" w:cs="Times New Roman"/>
          <w:i/>
          <w:iCs/>
          <w:sz w:val="24"/>
          <w:szCs w:val="24"/>
        </w:rPr>
        <w:t xml:space="preserve">Resumen en </w:t>
      </w:r>
      <w:r>
        <w:rPr>
          <w:rFonts w:ascii="Times New Roman" w:hAnsi="Times New Roman" w:cs="Times New Roman"/>
          <w:i/>
          <w:iCs/>
          <w:sz w:val="24"/>
          <w:szCs w:val="24"/>
        </w:rPr>
        <w:t>español</w:t>
      </w:r>
    </w:p>
    <w:p w14:paraId="7A6CB7D2" w14:textId="57C7B965" w:rsidR="007F6DBD" w:rsidRPr="007F6DBD" w:rsidRDefault="007F6DBD" w:rsidP="007F6DBD">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Palabras clave</w:t>
      </w:r>
      <w:r w:rsidRPr="007F6DBD">
        <w:rPr>
          <w:rFonts w:ascii="Times New Roman" w:hAnsi="Times New Roman" w:cs="Times New Roman"/>
          <w:i/>
          <w:iCs/>
          <w:sz w:val="24"/>
          <w:szCs w:val="24"/>
        </w:rPr>
        <w:t xml:space="preserve">: </w:t>
      </w:r>
    </w:p>
    <w:p w14:paraId="24AAA97E" w14:textId="4234FEF8" w:rsidR="007F6DBD" w:rsidRDefault="007F6DBD" w:rsidP="008011CA">
      <w:pPr>
        <w:spacing w:after="0" w:line="360" w:lineRule="auto"/>
        <w:jc w:val="both"/>
        <w:rPr>
          <w:rFonts w:ascii="Times New Roman" w:hAnsi="Times New Roman" w:cs="Times New Roman"/>
          <w:sz w:val="24"/>
          <w:szCs w:val="24"/>
        </w:rPr>
      </w:pPr>
    </w:p>
    <w:p w14:paraId="062652C7" w14:textId="381B99E1" w:rsidR="007F6DBD" w:rsidRDefault="007F6DBD" w:rsidP="008011CA">
      <w:pPr>
        <w:spacing w:after="0" w:line="360" w:lineRule="auto"/>
        <w:jc w:val="both"/>
        <w:rPr>
          <w:rFonts w:ascii="Times New Roman" w:hAnsi="Times New Roman" w:cs="Times New Roman"/>
          <w:sz w:val="24"/>
          <w:szCs w:val="24"/>
        </w:rPr>
      </w:pPr>
    </w:p>
    <w:p w14:paraId="15EB2ADA" w14:textId="79D7A610" w:rsidR="001C5EE1" w:rsidRDefault="001C5EE1" w:rsidP="008011CA">
      <w:pPr>
        <w:spacing w:after="0" w:line="360" w:lineRule="auto"/>
        <w:jc w:val="both"/>
        <w:rPr>
          <w:rFonts w:ascii="Times New Roman" w:hAnsi="Times New Roman" w:cs="Times New Roman"/>
          <w:sz w:val="24"/>
          <w:szCs w:val="24"/>
        </w:rPr>
      </w:pPr>
    </w:p>
    <w:p w14:paraId="610AAED8" w14:textId="71E27832" w:rsidR="001C5EE1" w:rsidRDefault="001C5EE1" w:rsidP="008011CA">
      <w:pPr>
        <w:spacing w:after="0" w:line="360" w:lineRule="auto"/>
        <w:jc w:val="both"/>
        <w:rPr>
          <w:rFonts w:ascii="Times New Roman" w:hAnsi="Times New Roman" w:cs="Times New Roman"/>
          <w:sz w:val="24"/>
          <w:szCs w:val="24"/>
        </w:rPr>
      </w:pPr>
    </w:p>
    <w:p w14:paraId="182A0D4E" w14:textId="204D159F" w:rsidR="001C5EE1" w:rsidRDefault="001C5EE1" w:rsidP="008011CA">
      <w:pPr>
        <w:spacing w:after="0" w:line="360" w:lineRule="auto"/>
        <w:jc w:val="both"/>
        <w:rPr>
          <w:rFonts w:ascii="Times New Roman" w:hAnsi="Times New Roman" w:cs="Times New Roman"/>
          <w:sz w:val="24"/>
          <w:szCs w:val="24"/>
        </w:rPr>
      </w:pPr>
    </w:p>
    <w:p w14:paraId="484335A6" w14:textId="556E06AF" w:rsidR="001C5EE1" w:rsidRDefault="001C5EE1" w:rsidP="008011CA">
      <w:pPr>
        <w:spacing w:after="0" w:line="360" w:lineRule="auto"/>
        <w:jc w:val="both"/>
        <w:rPr>
          <w:rFonts w:ascii="Times New Roman" w:hAnsi="Times New Roman" w:cs="Times New Roman"/>
          <w:sz w:val="24"/>
          <w:szCs w:val="24"/>
        </w:rPr>
      </w:pPr>
    </w:p>
    <w:p w14:paraId="79033832" w14:textId="0B8FC117" w:rsidR="001C5EE1" w:rsidRDefault="001C5EE1" w:rsidP="008011CA">
      <w:pPr>
        <w:spacing w:after="0" w:line="360" w:lineRule="auto"/>
        <w:jc w:val="both"/>
        <w:rPr>
          <w:rFonts w:ascii="Times New Roman" w:hAnsi="Times New Roman" w:cs="Times New Roman"/>
          <w:sz w:val="24"/>
          <w:szCs w:val="24"/>
        </w:rPr>
      </w:pPr>
    </w:p>
    <w:p w14:paraId="24EF4AA0" w14:textId="0B0EA99B" w:rsidR="001C5EE1" w:rsidRDefault="001C5EE1" w:rsidP="008011CA">
      <w:pPr>
        <w:spacing w:after="0" w:line="360" w:lineRule="auto"/>
        <w:jc w:val="both"/>
        <w:rPr>
          <w:rFonts w:ascii="Times New Roman" w:hAnsi="Times New Roman" w:cs="Times New Roman"/>
          <w:sz w:val="24"/>
          <w:szCs w:val="24"/>
        </w:rPr>
      </w:pPr>
    </w:p>
    <w:p w14:paraId="4C8D4BBE" w14:textId="639F86D9" w:rsidR="001C5EE1" w:rsidRDefault="001C5EE1" w:rsidP="008011CA">
      <w:pPr>
        <w:spacing w:after="0" w:line="360" w:lineRule="auto"/>
        <w:jc w:val="both"/>
        <w:rPr>
          <w:rFonts w:ascii="Times New Roman" w:hAnsi="Times New Roman" w:cs="Times New Roman"/>
          <w:sz w:val="24"/>
          <w:szCs w:val="24"/>
        </w:rPr>
      </w:pPr>
    </w:p>
    <w:p w14:paraId="7A050FF7" w14:textId="2F426E78" w:rsidR="001C5EE1" w:rsidRDefault="001C5EE1" w:rsidP="008011CA">
      <w:pPr>
        <w:spacing w:after="0" w:line="360" w:lineRule="auto"/>
        <w:jc w:val="both"/>
        <w:rPr>
          <w:rFonts w:ascii="Times New Roman" w:hAnsi="Times New Roman" w:cs="Times New Roman"/>
          <w:sz w:val="24"/>
          <w:szCs w:val="24"/>
        </w:rPr>
      </w:pPr>
    </w:p>
    <w:p w14:paraId="2294AF43" w14:textId="3D1463A0" w:rsidR="001C5EE1" w:rsidRDefault="001C5EE1" w:rsidP="008011CA">
      <w:pPr>
        <w:spacing w:after="0" w:line="360" w:lineRule="auto"/>
        <w:jc w:val="both"/>
        <w:rPr>
          <w:rFonts w:ascii="Times New Roman" w:hAnsi="Times New Roman" w:cs="Times New Roman"/>
          <w:sz w:val="24"/>
          <w:szCs w:val="24"/>
        </w:rPr>
      </w:pPr>
    </w:p>
    <w:p w14:paraId="523EB323" w14:textId="4A6B2087" w:rsidR="001C5EE1" w:rsidRDefault="001C5EE1" w:rsidP="008011CA">
      <w:pPr>
        <w:spacing w:after="0" w:line="360" w:lineRule="auto"/>
        <w:jc w:val="both"/>
        <w:rPr>
          <w:rFonts w:ascii="Times New Roman" w:hAnsi="Times New Roman" w:cs="Times New Roman"/>
          <w:sz w:val="24"/>
          <w:szCs w:val="24"/>
        </w:rPr>
      </w:pPr>
    </w:p>
    <w:p w14:paraId="0ACBBA95" w14:textId="44C189F2" w:rsidR="001C5EE1" w:rsidRDefault="001C5EE1" w:rsidP="008011CA">
      <w:pPr>
        <w:spacing w:after="0" w:line="360" w:lineRule="auto"/>
        <w:jc w:val="both"/>
        <w:rPr>
          <w:rFonts w:ascii="Times New Roman" w:hAnsi="Times New Roman" w:cs="Times New Roman"/>
          <w:sz w:val="24"/>
          <w:szCs w:val="24"/>
        </w:rPr>
      </w:pPr>
    </w:p>
    <w:p w14:paraId="4FD5DC02" w14:textId="5A66236C" w:rsidR="001C5EE1" w:rsidRDefault="001C5EE1" w:rsidP="008011CA">
      <w:pPr>
        <w:spacing w:after="0" w:line="360" w:lineRule="auto"/>
        <w:jc w:val="both"/>
        <w:rPr>
          <w:rFonts w:ascii="Times New Roman" w:hAnsi="Times New Roman" w:cs="Times New Roman"/>
          <w:sz w:val="24"/>
          <w:szCs w:val="24"/>
        </w:rPr>
      </w:pPr>
    </w:p>
    <w:p w14:paraId="1B69D940" w14:textId="46C03F1F" w:rsidR="001C5EE1" w:rsidRDefault="001C5EE1" w:rsidP="008011CA">
      <w:pPr>
        <w:spacing w:after="0" w:line="360" w:lineRule="auto"/>
        <w:jc w:val="both"/>
        <w:rPr>
          <w:rFonts w:ascii="Times New Roman" w:hAnsi="Times New Roman" w:cs="Times New Roman"/>
          <w:sz w:val="24"/>
          <w:szCs w:val="24"/>
        </w:rPr>
      </w:pPr>
    </w:p>
    <w:p w14:paraId="58425E0E" w14:textId="051F181B" w:rsidR="001C5EE1" w:rsidRDefault="001C5EE1" w:rsidP="008011CA">
      <w:pPr>
        <w:spacing w:after="0" w:line="360" w:lineRule="auto"/>
        <w:jc w:val="both"/>
        <w:rPr>
          <w:rFonts w:ascii="Times New Roman" w:hAnsi="Times New Roman" w:cs="Times New Roman"/>
          <w:sz w:val="24"/>
          <w:szCs w:val="24"/>
        </w:rPr>
      </w:pPr>
    </w:p>
    <w:p w14:paraId="14EC6F32" w14:textId="4D728B28" w:rsidR="001C5EE1" w:rsidRDefault="001C5EE1" w:rsidP="008011CA">
      <w:pPr>
        <w:spacing w:after="0" w:line="360" w:lineRule="auto"/>
        <w:jc w:val="both"/>
        <w:rPr>
          <w:rFonts w:ascii="Times New Roman" w:hAnsi="Times New Roman" w:cs="Times New Roman"/>
          <w:sz w:val="24"/>
          <w:szCs w:val="24"/>
        </w:rPr>
      </w:pPr>
    </w:p>
    <w:p w14:paraId="3E516E00" w14:textId="54F5C220" w:rsidR="001C5EE1" w:rsidRDefault="001C5EE1" w:rsidP="008011CA">
      <w:pPr>
        <w:spacing w:after="0" w:line="360" w:lineRule="auto"/>
        <w:jc w:val="both"/>
        <w:rPr>
          <w:rFonts w:ascii="Times New Roman" w:hAnsi="Times New Roman" w:cs="Times New Roman"/>
          <w:sz w:val="24"/>
          <w:szCs w:val="24"/>
        </w:rPr>
      </w:pPr>
    </w:p>
    <w:p w14:paraId="73253471" w14:textId="7559C5B0" w:rsidR="001C5EE1" w:rsidRDefault="001C5EE1" w:rsidP="008011CA">
      <w:pPr>
        <w:spacing w:after="0" w:line="360" w:lineRule="auto"/>
        <w:jc w:val="both"/>
        <w:rPr>
          <w:rFonts w:ascii="Times New Roman" w:hAnsi="Times New Roman" w:cs="Times New Roman"/>
          <w:sz w:val="24"/>
          <w:szCs w:val="24"/>
        </w:rPr>
      </w:pPr>
    </w:p>
    <w:p w14:paraId="1001EDD9" w14:textId="350E4984" w:rsidR="001C5EE1" w:rsidRDefault="001C5EE1" w:rsidP="008011CA">
      <w:pPr>
        <w:spacing w:after="0" w:line="360" w:lineRule="auto"/>
        <w:jc w:val="both"/>
        <w:rPr>
          <w:rFonts w:ascii="Times New Roman" w:hAnsi="Times New Roman" w:cs="Times New Roman"/>
          <w:sz w:val="24"/>
          <w:szCs w:val="24"/>
        </w:rPr>
      </w:pPr>
    </w:p>
    <w:p w14:paraId="002722D3" w14:textId="786FB245" w:rsidR="001C5EE1" w:rsidRDefault="001C5EE1" w:rsidP="008011CA">
      <w:pPr>
        <w:spacing w:after="0" w:line="360" w:lineRule="auto"/>
        <w:jc w:val="both"/>
        <w:rPr>
          <w:rFonts w:ascii="Times New Roman" w:hAnsi="Times New Roman" w:cs="Times New Roman"/>
          <w:sz w:val="24"/>
          <w:szCs w:val="24"/>
        </w:rPr>
      </w:pPr>
    </w:p>
    <w:p w14:paraId="7016F50E" w14:textId="3BC40935" w:rsidR="001C5EE1" w:rsidRDefault="001C5EE1" w:rsidP="008011CA">
      <w:pPr>
        <w:spacing w:after="0" w:line="360" w:lineRule="auto"/>
        <w:jc w:val="both"/>
        <w:rPr>
          <w:rFonts w:ascii="Times New Roman" w:hAnsi="Times New Roman" w:cs="Times New Roman"/>
          <w:sz w:val="24"/>
          <w:szCs w:val="24"/>
        </w:rPr>
      </w:pPr>
    </w:p>
    <w:p w14:paraId="690FE436" w14:textId="71D757DE" w:rsidR="001C5EE1" w:rsidRPr="001C5EE1" w:rsidRDefault="001C5EE1" w:rsidP="001C5EE1">
      <w:pPr>
        <w:pStyle w:val="Ttulo1"/>
      </w:pPr>
      <w:r w:rsidRPr="001C5EE1">
        <w:lastRenderedPageBreak/>
        <w:t>1</w:t>
      </w:r>
      <w:r w:rsidRPr="001C5EE1">
        <w:tab/>
        <w:t>Introducción</w:t>
      </w:r>
    </w:p>
    <w:p w14:paraId="4AC4BF52" w14:textId="5A32A3FE" w:rsidR="00846CC8" w:rsidRDefault="001C5EE1" w:rsidP="008011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46CC8">
        <w:rPr>
          <w:rFonts w:ascii="Times New Roman" w:hAnsi="Times New Roman" w:cs="Times New Roman"/>
          <w:sz w:val="24"/>
          <w:szCs w:val="24"/>
        </w:rPr>
        <w:t xml:space="preserve">La </w:t>
      </w:r>
      <w:r w:rsidR="00846CC8" w:rsidRPr="001818EC">
        <w:rPr>
          <w:rFonts w:ascii="Times New Roman" w:hAnsi="Times New Roman" w:cs="Times New Roman"/>
          <w:sz w:val="24"/>
          <w:szCs w:val="24"/>
        </w:rPr>
        <w:t>Constitución Política</w:t>
      </w:r>
      <w:r w:rsidR="00846CC8">
        <w:rPr>
          <w:rFonts w:ascii="Times New Roman" w:hAnsi="Times New Roman" w:cs="Times New Roman"/>
          <w:sz w:val="24"/>
          <w:szCs w:val="24"/>
        </w:rPr>
        <w:t xml:space="preserve"> </w:t>
      </w:r>
      <w:r w:rsidR="00846CC8" w:rsidRPr="001818EC">
        <w:rPr>
          <w:rFonts w:ascii="Times New Roman" w:hAnsi="Times New Roman" w:cs="Times New Roman"/>
          <w:sz w:val="24"/>
          <w:szCs w:val="24"/>
        </w:rPr>
        <w:t>de la República de Guatemala, en su Artículo 119, literal k), establece que es obligación</w:t>
      </w:r>
      <w:r w:rsidR="00846CC8">
        <w:rPr>
          <w:rFonts w:ascii="Times New Roman" w:hAnsi="Times New Roman" w:cs="Times New Roman"/>
          <w:sz w:val="24"/>
          <w:szCs w:val="24"/>
        </w:rPr>
        <w:t xml:space="preserve"> </w:t>
      </w:r>
      <w:r w:rsidR="00846CC8" w:rsidRPr="001818EC">
        <w:rPr>
          <w:rFonts w:ascii="Times New Roman" w:hAnsi="Times New Roman" w:cs="Times New Roman"/>
          <w:sz w:val="24"/>
          <w:szCs w:val="24"/>
        </w:rPr>
        <w:t xml:space="preserve">fundamental del Estado proteger la formación de capital, el ahorro y la inversión. </w:t>
      </w:r>
    </w:p>
    <w:p w14:paraId="35529E2C" w14:textId="2564FA67" w:rsidR="001C02FB" w:rsidRDefault="003E1B6F" w:rsidP="00304C4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w:t>
      </w:r>
      <w:r w:rsidR="00C15467">
        <w:rPr>
          <w:rFonts w:ascii="Times New Roman" w:hAnsi="Times New Roman" w:cs="Times New Roman"/>
          <w:sz w:val="24"/>
          <w:szCs w:val="24"/>
        </w:rPr>
        <w:t xml:space="preserve"> argumento señala, en un sentido amplio pero concreto, la importancia que representa para la vida económica del país el sistema financiero nacional</w:t>
      </w:r>
      <w:r w:rsidR="00304C44">
        <w:rPr>
          <w:rFonts w:ascii="Times New Roman" w:hAnsi="Times New Roman" w:cs="Times New Roman"/>
          <w:sz w:val="24"/>
          <w:szCs w:val="24"/>
        </w:rPr>
        <w:t xml:space="preserve">, </w:t>
      </w:r>
      <w:r w:rsidR="002C3268">
        <w:rPr>
          <w:rFonts w:ascii="Times New Roman" w:hAnsi="Times New Roman" w:cs="Times New Roman"/>
          <w:sz w:val="24"/>
          <w:szCs w:val="24"/>
        </w:rPr>
        <w:t>particularmente</w:t>
      </w:r>
      <w:r w:rsidR="00304C44">
        <w:rPr>
          <w:rFonts w:ascii="Times New Roman" w:hAnsi="Times New Roman" w:cs="Times New Roman"/>
          <w:sz w:val="24"/>
          <w:szCs w:val="24"/>
        </w:rPr>
        <w:t xml:space="preserve"> </w:t>
      </w:r>
      <w:r w:rsidR="00501FE1">
        <w:rPr>
          <w:rFonts w:ascii="Times New Roman" w:hAnsi="Times New Roman" w:cs="Times New Roman"/>
          <w:sz w:val="24"/>
          <w:szCs w:val="24"/>
        </w:rPr>
        <w:t>el sistema bancario</w:t>
      </w:r>
      <w:r w:rsidR="00501FE1">
        <w:rPr>
          <w:rStyle w:val="Refdenotaalpie"/>
          <w:rFonts w:ascii="Times New Roman" w:hAnsi="Times New Roman" w:cs="Times New Roman"/>
          <w:sz w:val="24"/>
          <w:szCs w:val="24"/>
        </w:rPr>
        <w:footnoteReference w:id="1"/>
      </w:r>
      <w:r w:rsidR="00304C44">
        <w:rPr>
          <w:rFonts w:ascii="Times New Roman" w:hAnsi="Times New Roman" w:cs="Times New Roman"/>
          <w:sz w:val="24"/>
          <w:szCs w:val="24"/>
        </w:rPr>
        <w:t>, del cual, también es parte el Banco Central</w:t>
      </w:r>
      <w:r w:rsidR="00E95EE1">
        <w:rPr>
          <w:rFonts w:ascii="Times New Roman" w:hAnsi="Times New Roman" w:cs="Times New Roman"/>
          <w:sz w:val="24"/>
          <w:szCs w:val="24"/>
        </w:rPr>
        <w:t>.</w:t>
      </w:r>
      <w:r w:rsidR="001677D6">
        <w:rPr>
          <w:rFonts w:ascii="Times New Roman" w:hAnsi="Times New Roman" w:cs="Times New Roman"/>
          <w:sz w:val="24"/>
          <w:szCs w:val="24"/>
        </w:rPr>
        <w:t xml:space="preserve"> </w:t>
      </w:r>
      <w:r w:rsidR="00E95EE1">
        <w:rPr>
          <w:rFonts w:ascii="Times New Roman" w:hAnsi="Times New Roman" w:cs="Times New Roman"/>
          <w:sz w:val="24"/>
          <w:szCs w:val="24"/>
        </w:rPr>
        <w:t>A</w:t>
      </w:r>
      <w:r w:rsidR="001677D6">
        <w:rPr>
          <w:rFonts w:ascii="Times New Roman" w:hAnsi="Times New Roman" w:cs="Times New Roman"/>
          <w:sz w:val="24"/>
          <w:szCs w:val="24"/>
        </w:rPr>
        <w:t>demás</w:t>
      </w:r>
      <w:r w:rsidR="00E95EE1">
        <w:rPr>
          <w:rFonts w:ascii="Times New Roman" w:hAnsi="Times New Roman" w:cs="Times New Roman"/>
          <w:sz w:val="24"/>
          <w:szCs w:val="24"/>
        </w:rPr>
        <w:t>,</w:t>
      </w:r>
      <w:r w:rsidR="001677D6">
        <w:rPr>
          <w:rFonts w:ascii="Times New Roman" w:hAnsi="Times New Roman" w:cs="Times New Roman"/>
          <w:sz w:val="24"/>
          <w:szCs w:val="24"/>
        </w:rPr>
        <w:t xml:space="preserve"> es un propicio punto de partida para esta investigación.</w:t>
      </w:r>
    </w:p>
    <w:p w14:paraId="1A859EDE" w14:textId="7EB54C0E" w:rsidR="001F169E" w:rsidRDefault="001C02FB" w:rsidP="00304C4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supuesto, esta temática es muy </w:t>
      </w:r>
      <w:r w:rsidR="001F169E">
        <w:rPr>
          <w:rFonts w:ascii="Times New Roman" w:hAnsi="Times New Roman" w:cs="Times New Roman"/>
          <w:sz w:val="24"/>
          <w:szCs w:val="24"/>
        </w:rPr>
        <w:t>extensa</w:t>
      </w:r>
      <w:r>
        <w:rPr>
          <w:rFonts w:ascii="Times New Roman" w:hAnsi="Times New Roman" w:cs="Times New Roman"/>
          <w:sz w:val="24"/>
          <w:szCs w:val="24"/>
        </w:rPr>
        <w:t xml:space="preserve"> y su abordaje complejo, sin embargo, para el propósito </w:t>
      </w:r>
      <w:r w:rsidR="00BD1494">
        <w:rPr>
          <w:rFonts w:ascii="Times New Roman" w:hAnsi="Times New Roman" w:cs="Times New Roman"/>
          <w:sz w:val="24"/>
          <w:szCs w:val="24"/>
        </w:rPr>
        <w:t>que interesa</w:t>
      </w:r>
      <w:r>
        <w:rPr>
          <w:rFonts w:ascii="Times New Roman" w:hAnsi="Times New Roman" w:cs="Times New Roman"/>
          <w:sz w:val="24"/>
          <w:szCs w:val="24"/>
        </w:rPr>
        <w:t xml:space="preserve">, se pone </w:t>
      </w:r>
      <w:r w:rsidR="007207E7">
        <w:rPr>
          <w:rFonts w:ascii="Times New Roman" w:hAnsi="Times New Roman" w:cs="Times New Roman"/>
          <w:sz w:val="24"/>
          <w:szCs w:val="24"/>
        </w:rPr>
        <w:t xml:space="preserve">énfasis </w:t>
      </w:r>
      <w:r w:rsidR="000E125E">
        <w:rPr>
          <w:rFonts w:ascii="Times New Roman" w:hAnsi="Times New Roman" w:cs="Times New Roman"/>
          <w:sz w:val="24"/>
          <w:szCs w:val="24"/>
        </w:rPr>
        <w:t>en</w:t>
      </w:r>
      <w:r w:rsidR="007207E7">
        <w:rPr>
          <w:rFonts w:ascii="Times New Roman" w:hAnsi="Times New Roman" w:cs="Times New Roman"/>
          <w:sz w:val="24"/>
          <w:szCs w:val="24"/>
        </w:rPr>
        <w:t xml:space="preserve"> algunas variables macroeconómicas </w:t>
      </w:r>
      <w:r w:rsidR="00D06D17">
        <w:rPr>
          <w:rFonts w:ascii="Times New Roman" w:hAnsi="Times New Roman" w:cs="Times New Roman"/>
          <w:sz w:val="24"/>
          <w:szCs w:val="24"/>
        </w:rPr>
        <w:t xml:space="preserve">específicas </w:t>
      </w:r>
      <w:r>
        <w:rPr>
          <w:rFonts w:ascii="Times New Roman" w:hAnsi="Times New Roman" w:cs="Times New Roman"/>
          <w:sz w:val="24"/>
          <w:szCs w:val="24"/>
        </w:rPr>
        <w:t>que son inherentes al funcionamiento de dicho sistema bancario</w:t>
      </w:r>
      <w:r w:rsidR="003E3200">
        <w:rPr>
          <w:rFonts w:ascii="Times New Roman" w:hAnsi="Times New Roman" w:cs="Times New Roman"/>
          <w:sz w:val="24"/>
          <w:szCs w:val="24"/>
        </w:rPr>
        <w:t xml:space="preserve">, </w:t>
      </w:r>
      <w:r w:rsidR="00E95EE1">
        <w:rPr>
          <w:rFonts w:ascii="Times New Roman" w:hAnsi="Times New Roman" w:cs="Times New Roman"/>
          <w:sz w:val="24"/>
          <w:szCs w:val="24"/>
        </w:rPr>
        <w:t>las cuales</w:t>
      </w:r>
      <w:r w:rsidR="001F169E">
        <w:rPr>
          <w:rFonts w:ascii="Times New Roman" w:hAnsi="Times New Roman" w:cs="Times New Roman"/>
          <w:sz w:val="24"/>
          <w:szCs w:val="24"/>
        </w:rPr>
        <w:t xml:space="preserve"> se detallan más adelante. </w:t>
      </w:r>
    </w:p>
    <w:p w14:paraId="5CD1BD15" w14:textId="5ABD5CE3" w:rsidR="00332ED6" w:rsidRDefault="008D129E" w:rsidP="00332E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w:t>
      </w:r>
      <w:r w:rsidR="005B0E76">
        <w:rPr>
          <w:rFonts w:ascii="Times New Roman" w:hAnsi="Times New Roman" w:cs="Times New Roman"/>
          <w:sz w:val="24"/>
          <w:szCs w:val="24"/>
        </w:rPr>
        <w:t>s necesario comprender</w:t>
      </w:r>
      <w:r w:rsidR="001F169E">
        <w:rPr>
          <w:rFonts w:ascii="Times New Roman" w:hAnsi="Times New Roman" w:cs="Times New Roman"/>
          <w:sz w:val="24"/>
          <w:szCs w:val="24"/>
        </w:rPr>
        <w:t>, e</w:t>
      </w:r>
      <w:r w:rsidR="00332ED6">
        <w:rPr>
          <w:rFonts w:ascii="Times New Roman" w:hAnsi="Times New Roman" w:cs="Times New Roman"/>
          <w:sz w:val="24"/>
          <w:szCs w:val="24"/>
        </w:rPr>
        <w:t>n primera instancia,</w:t>
      </w:r>
      <w:r w:rsidR="009456D9">
        <w:rPr>
          <w:rFonts w:ascii="Times New Roman" w:hAnsi="Times New Roman" w:cs="Times New Roman"/>
          <w:sz w:val="24"/>
          <w:szCs w:val="24"/>
        </w:rPr>
        <w:t xml:space="preserve"> que</w:t>
      </w:r>
      <w:r w:rsidR="00332ED6">
        <w:rPr>
          <w:rFonts w:ascii="Times New Roman" w:hAnsi="Times New Roman" w:cs="Times New Roman"/>
          <w:sz w:val="24"/>
          <w:szCs w:val="24"/>
        </w:rPr>
        <w:t xml:space="preserve"> es relevante para Bancos Centrales tener conocimiento de los distintos aspectos relativos a la circulación de moneda nacional y extranjera, así como el efecto de dichos recursos sobre el comportamiento de la economía en su conjunto y el desempeño de los principales indicadores macroeconómicos</w:t>
      </w:r>
      <w:r w:rsidR="007F7AA8">
        <w:rPr>
          <w:rFonts w:ascii="Times New Roman" w:hAnsi="Times New Roman" w:cs="Times New Roman"/>
          <w:sz w:val="24"/>
          <w:szCs w:val="24"/>
        </w:rPr>
        <w:t>, consecuentemente</w:t>
      </w:r>
      <w:r w:rsidR="00332ED6">
        <w:rPr>
          <w:rFonts w:ascii="Times New Roman" w:hAnsi="Times New Roman" w:cs="Times New Roman"/>
          <w:sz w:val="24"/>
          <w:szCs w:val="24"/>
        </w:rPr>
        <w:t>.</w:t>
      </w:r>
    </w:p>
    <w:p w14:paraId="04B9E40E" w14:textId="569F5649" w:rsidR="00763E2F" w:rsidRDefault="00877DAF" w:rsidP="00332E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eso, a</w:t>
      </w:r>
      <w:r w:rsidR="005C1CDE">
        <w:rPr>
          <w:rFonts w:ascii="Times New Roman" w:hAnsi="Times New Roman" w:cs="Times New Roman"/>
          <w:sz w:val="24"/>
          <w:szCs w:val="24"/>
        </w:rPr>
        <w:t>demás del objetivo fundamental del Banco Central de Guatemala</w:t>
      </w:r>
      <w:r w:rsidR="00E20620">
        <w:rPr>
          <w:rStyle w:val="Refdenotaalpie"/>
          <w:rFonts w:ascii="Times New Roman" w:hAnsi="Times New Roman" w:cs="Times New Roman"/>
          <w:sz w:val="24"/>
          <w:szCs w:val="24"/>
        </w:rPr>
        <w:footnoteReference w:id="2"/>
      </w:r>
      <w:r w:rsidR="005C1CDE">
        <w:rPr>
          <w:rFonts w:ascii="Times New Roman" w:hAnsi="Times New Roman" w:cs="Times New Roman"/>
          <w:sz w:val="24"/>
          <w:szCs w:val="24"/>
        </w:rPr>
        <w:t xml:space="preserve">, </w:t>
      </w:r>
      <w:r w:rsidR="00CF1141">
        <w:rPr>
          <w:rFonts w:ascii="Times New Roman" w:hAnsi="Times New Roman" w:cs="Times New Roman"/>
          <w:sz w:val="24"/>
          <w:szCs w:val="24"/>
        </w:rPr>
        <w:t xml:space="preserve">este tiene, entre otras funciones, </w:t>
      </w:r>
      <w:r w:rsidR="00661D88">
        <w:rPr>
          <w:rFonts w:ascii="Times New Roman" w:hAnsi="Times New Roman" w:cs="Times New Roman"/>
          <w:sz w:val="24"/>
          <w:szCs w:val="24"/>
        </w:rPr>
        <w:t xml:space="preserve">procurar un nivel adecuado de liquidez del sistema bancario y un buen funcionamiento del sistema de pagos. </w:t>
      </w:r>
    </w:p>
    <w:p w14:paraId="3BD2F185" w14:textId="75B65E06" w:rsidR="00580456" w:rsidRDefault="00651B3F" w:rsidP="00FE654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segunda instancia</w:t>
      </w:r>
      <w:r w:rsidR="007207E7">
        <w:rPr>
          <w:rFonts w:ascii="Times New Roman" w:hAnsi="Times New Roman" w:cs="Times New Roman"/>
          <w:sz w:val="24"/>
          <w:szCs w:val="24"/>
        </w:rPr>
        <w:t xml:space="preserve"> con igual importancia</w:t>
      </w:r>
      <w:r>
        <w:rPr>
          <w:rFonts w:ascii="Times New Roman" w:hAnsi="Times New Roman" w:cs="Times New Roman"/>
          <w:sz w:val="24"/>
          <w:szCs w:val="24"/>
        </w:rPr>
        <w:t xml:space="preserve">, </w:t>
      </w:r>
      <w:r w:rsidR="00331D61">
        <w:rPr>
          <w:rFonts w:ascii="Times New Roman" w:hAnsi="Times New Roman" w:cs="Times New Roman"/>
          <w:sz w:val="24"/>
          <w:szCs w:val="24"/>
        </w:rPr>
        <w:t>el sistema bancario como parte del aparato productivo del país, tiene una alta incidencia</w:t>
      </w:r>
      <w:r w:rsidR="00723E97">
        <w:rPr>
          <w:rFonts w:ascii="Times New Roman" w:hAnsi="Times New Roman" w:cs="Times New Roman"/>
          <w:sz w:val="24"/>
          <w:szCs w:val="24"/>
        </w:rPr>
        <w:t>,</w:t>
      </w:r>
      <w:r w:rsidR="00331D61">
        <w:rPr>
          <w:rFonts w:ascii="Times New Roman" w:hAnsi="Times New Roman" w:cs="Times New Roman"/>
          <w:sz w:val="24"/>
          <w:szCs w:val="24"/>
        </w:rPr>
        <w:t xml:space="preserve"> dada la naturaleza de su actividad económica. </w:t>
      </w:r>
    </w:p>
    <w:p w14:paraId="436370B6" w14:textId="320FAFB2" w:rsidR="00980A6F" w:rsidRPr="00BF72DF" w:rsidRDefault="00723E97" w:rsidP="007359C8">
      <w:pPr>
        <w:spacing w:after="0" w:line="360" w:lineRule="auto"/>
        <w:ind w:firstLine="708"/>
        <w:jc w:val="both"/>
        <w:rPr>
          <w:rFonts w:ascii="Times New Roman" w:hAnsi="Times New Roman" w:cs="Times New Roman"/>
          <w:color w:val="FF0000"/>
          <w:sz w:val="24"/>
          <w:szCs w:val="24"/>
        </w:rPr>
      </w:pPr>
      <w:r>
        <w:rPr>
          <w:rFonts w:ascii="Times New Roman" w:hAnsi="Times New Roman" w:cs="Times New Roman"/>
          <w:sz w:val="24"/>
          <w:szCs w:val="24"/>
        </w:rPr>
        <w:t>Sucintamente</w:t>
      </w:r>
      <w:r w:rsidR="00B66588">
        <w:rPr>
          <w:rFonts w:ascii="Times New Roman" w:hAnsi="Times New Roman" w:cs="Times New Roman"/>
          <w:sz w:val="24"/>
          <w:szCs w:val="24"/>
        </w:rPr>
        <w:t xml:space="preserve">, el </w:t>
      </w:r>
      <w:r w:rsidR="00B66588" w:rsidRPr="001818EC">
        <w:rPr>
          <w:rFonts w:ascii="Times New Roman" w:hAnsi="Times New Roman" w:cs="Times New Roman"/>
          <w:sz w:val="24"/>
          <w:szCs w:val="24"/>
        </w:rPr>
        <w:t>Decreto Número 19-2002</w:t>
      </w:r>
      <w:r w:rsidR="00B66588">
        <w:rPr>
          <w:rFonts w:ascii="Times New Roman" w:hAnsi="Times New Roman" w:cs="Times New Roman"/>
          <w:sz w:val="24"/>
          <w:szCs w:val="24"/>
        </w:rPr>
        <w:t xml:space="preserve"> del Congreso de la República, </w:t>
      </w:r>
      <w:r w:rsidR="00B66588" w:rsidRPr="001818EC">
        <w:rPr>
          <w:rFonts w:ascii="Times New Roman" w:hAnsi="Times New Roman" w:cs="Times New Roman"/>
          <w:sz w:val="24"/>
          <w:szCs w:val="24"/>
        </w:rPr>
        <w:t>Ley de Bancos y Grupos Financieros</w:t>
      </w:r>
      <w:r w:rsidR="00B66588">
        <w:rPr>
          <w:rFonts w:ascii="Times New Roman" w:hAnsi="Times New Roman" w:cs="Times New Roman"/>
          <w:sz w:val="24"/>
          <w:szCs w:val="24"/>
        </w:rPr>
        <w:t>,</w:t>
      </w:r>
      <w:r w:rsidR="00B66588" w:rsidRPr="001818EC">
        <w:rPr>
          <w:rFonts w:ascii="Times New Roman" w:hAnsi="Times New Roman" w:cs="Times New Roman"/>
          <w:sz w:val="24"/>
          <w:szCs w:val="24"/>
        </w:rPr>
        <w:t xml:space="preserve"> en su Artículo 3,</w:t>
      </w:r>
      <w:r w:rsidR="00B66588">
        <w:rPr>
          <w:rFonts w:ascii="Times New Roman" w:hAnsi="Times New Roman" w:cs="Times New Roman"/>
          <w:sz w:val="24"/>
          <w:szCs w:val="24"/>
        </w:rPr>
        <w:t xml:space="preserve"> </w:t>
      </w:r>
      <w:r w:rsidR="00B66588" w:rsidRPr="001818EC">
        <w:rPr>
          <w:rFonts w:ascii="Times New Roman" w:hAnsi="Times New Roman" w:cs="Times New Roman"/>
          <w:sz w:val="24"/>
          <w:szCs w:val="24"/>
        </w:rPr>
        <w:t xml:space="preserve">determina que “los </w:t>
      </w:r>
      <w:r w:rsidR="009B3A1E">
        <w:rPr>
          <w:rFonts w:ascii="Times New Roman" w:hAnsi="Times New Roman" w:cs="Times New Roman"/>
          <w:sz w:val="24"/>
          <w:szCs w:val="24"/>
        </w:rPr>
        <w:t>b</w:t>
      </w:r>
      <w:r w:rsidR="00B66588" w:rsidRPr="001818EC">
        <w:rPr>
          <w:rFonts w:ascii="Times New Roman" w:hAnsi="Times New Roman" w:cs="Times New Roman"/>
          <w:sz w:val="24"/>
          <w:szCs w:val="24"/>
        </w:rPr>
        <w:t>ancos autorizados conforme a esa ley o leyes específicas</w:t>
      </w:r>
      <w:r w:rsidR="00B66588">
        <w:rPr>
          <w:rFonts w:ascii="Times New Roman" w:hAnsi="Times New Roman" w:cs="Times New Roman"/>
          <w:sz w:val="24"/>
          <w:szCs w:val="24"/>
        </w:rPr>
        <w:t>,</w:t>
      </w:r>
      <w:r w:rsidR="00B66588" w:rsidRPr="001818EC">
        <w:rPr>
          <w:rFonts w:ascii="Times New Roman" w:hAnsi="Times New Roman" w:cs="Times New Roman"/>
          <w:sz w:val="24"/>
          <w:szCs w:val="24"/>
        </w:rPr>
        <w:t xml:space="preserve"> podrán realizar</w:t>
      </w:r>
      <w:r w:rsidR="00B66588">
        <w:rPr>
          <w:rFonts w:ascii="Times New Roman" w:hAnsi="Times New Roman" w:cs="Times New Roman"/>
          <w:sz w:val="24"/>
          <w:szCs w:val="24"/>
        </w:rPr>
        <w:t xml:space="preserve"> </w:t>
      </w:r>
      <w:r w:rsidR="00B66588" w:rsidRPr="001818EC">
        <w:rPr>
          <w:rFonts w:ascii="Times New Roman" w:hAnsi="Times New Roman" w:cs="Times New Roman"/>
          <w:sz w:val="24"/>
          <w:szCs w:val="24"/>
        </w:rPr>
        <w:t xml:space="preserve">intermediación financiera bancaria, </w:t>
      </w:r>
      <w:r w:rsidR="00B66588" w:rsidRPr="001818EC">
        <w:rPr>
          <w:rFonts w:ascii="Times New Roman" w:hAnsi="Times New Roman" w:cs="Times New Roman"/>
          <w:sz w:val="24"/>
          <w:szCs w:val="24"/>
        </w:rPr>
        <w:lastRenderedPageBreak/>
        <w:t>consistente en la realización habitual, en forma pública</w:t>
      </w:r>
      <w:r w:rsidR="00B66588">
        <w:rPr>
          <w:rFonts w:ascii="Times New Roman" w:hAnsi="Times New Roman" w:cs="Times New Roman"/>
          <w:sz w:val="24"/>
          <w:szCs w:val="24"/>
        </w:rPr>
        <w:t xml:space="preserve"> </w:t>
      </w:r>
      <w:r w:rsidR="00B66588" w:rsidRPr="001818EC">
        <w:rPr>
          <w:rFonts w:ascii="Times New Roman" w:hAnsi="Times New Roman" w:cs="Times New Roman"/>
          <w:sz w:val="24"/>
          <w:szCs w:val="24"/>
        </w:rPr>
        <w:t>o privada, de actividades que consistan en la capación de dinero, o cualquier instrumento</w:t>
      </w:r>
      <w:r w:rsidR="00B66588">
        <w:rPr>
          <w:rFonts w:ascii="Times New Roman" w:hAnsi="Times New Roman" w:cs="Times New Roman"/>
          <w:sz w:val="24"/>
          <w:szCs w:val="24"/>
        </w:rPr>
        <w:t xml:space="preserve"> </w:t>
      </w:r>
      <w:r w:rsidR="00B66588" w:rsidRPr="001818EC">
        <w:rPr>
          <w:rFonts w:ascii="Times New Roman" w:hAnsi="Times New Roman" w:cs="Times New Roman"/>
          <w:sz w:val="24"/>
          <w:szCs w:val="24"/>
        </w:rPr>
        <w:t>representativo del mismo, del público, tales como la recepción de depósitos, colocación de bonos, títulos u otras</w:t>
      </w:r>
      <w:r w:rsidR="00B66588">
        <w:rPr>
          <w:rFonts w:ascii="Times New Roman" w:hAnsi="Times New Roman" w:cs="Times New Roman"/>
          <w:sz w:val="24"/>
          <w:szCs w:val="24"/>
        </w:rPr>
        <w:t xml:space="preserve"> </w:t>
      </w:r>
      <w:r w:rsidR="00B66588" w:rsidRPr="001818EC">
        <w:rPr>
          <w:rFonts w:ascii="Times New Roman" w:hAnsi="Times New Roman" w:cs="Times New Roman"/>
          <w:sz w:val="24"/>
          <w:szCs w:val="24"/>
        </w:rPr>
        <w:t>obligaciones, destinándolo al financiamiento de cualquier naturaleza, sin importar la forma</w:t>
      </w:r>
      <w:r w:rsidR="00B66588">
        <w:rPr>
          <w:rFonts w:ascii="Times New Roman" w:hAnsi="Times New Roman" w:cs="Times New Roman"/>
          <w:sz w:val="24"/>
          <w:szCs w:val="24"/>
        </w:rPr>
        <w:t xml:space="preserve"> </w:t>
      </w:r>
      <w:r w:rsidR="00B66588" w:rsidRPr="001818EC">
        <w:rPr>
          <w:rFonts w:ascii="Times New Roman" w:hAnsi="Times New Roman" w:cs="Times New Roman"/>
          <w:sz w:val="24"/>
          <w:szCs w:val="24"/>
        </w:rPr>
        <w:t>jurídica que adopten dichas captaciones y financiamientos”.</w:t>
      </w:r>
    </w:p>
    <w:p w14:paraId="12FF0D0E" w14:textId="21DFE8C3" w:rsidR="001B7B8A" w:rsidRDefault="004A68C1" w:rsidP="009F2BB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 proceso de intermediación financiera favorece la colocación de fondos prestables a disposición del mercado</w:t>
      </w:r>
      <w:r w:rsidR="00241860">
        <w:rPr>
          <w:rFonts w:ascii="Times New Roman" w:hAnsi="Times New Roman" w:cs="Times New Roman"/>
          <w:sz w:val="24"/>
          <w:szCs w:val="24"/>
        </w:rPr>
        <w:t xml:space="preserve">, </w:t>
      </w:r>
      <w:r w:rsidR="00B21B82">
        <w:rPr>
          <w:rFonts w:ascii="Times New Roman" w:hAnsi="Times New Roman" w:cs="Times New Roman"/>
          <w:sz w:val="24"/>
          <w:szCs w:val="24"/>
        </w:rPr>
        <w:t>básicamente</w:t>
      </w:r>
      <w:r w:rsidR="00241860">
        <w:rPr>
          <w:rFonts w:ascii="Times New Roman" w:hAnsi="Times New Roman" w:cs="Times New Roman"/>
          <w:sz w:val="24"/>
          <w:szCs w:val="24"/>
        </w:rPr>
        <w:t xml:space="preserve">, por medio del crédito bancario al sector privado que, a su vez, es </w:t>
      </w:r>
      <w:r w:rsidR="0012395F">
        <w:rPr>
          <w:rFonts w:ascii="Times New Roman" w:hAnsi="Times New Roman" w:cs="Times New Roman"/>
          <w:sz w:val="24"/>
          <w:szCs w:val="24"/>
        </w:rPr>
        <w:t>u</w:t>
      </w:r>
      <w:r w:rsidR="007D20AB">
        <w:rPr>
          <w:rFonts w:ascii="Times New Roman" w:hAnsi="Times New Roman" w:cs="Times New Roman"/>
          <w:sz w:val="24"/>
          <w:szCs w:val="24"/>
        </w:rPr>
        <w:t xml:space="preserve">na de las </w:t>
      </w:r>
      <w:r w:rsidR="00CA1ADA">
        <w:rPr>
          <w:rFonts w:ascii="Times New Roman" w:hAnsi="Times New Roman" w:cs="Times New Roman"/>
          <w:sz w:val="24"/>
          <w:szCs w:val="24"/>
        </w:rPr>
        <w:t>principales</w:t>
      </w:r>
      <w:r w:rsidR="007D20AB">
        <w:rPr>
          <w:rFonts w:ascii="Times New Roman" w:hAnsi="Times New Roman" w:cs="Times New Roman"/>
          <w:sz w:val="24"/>
          <w:szCs w:val="24"/>
        </w:rPr>
        <w:t xml:space="preserve"> variables macroeconómicas inmersas en el desempeño de la</w:t>
      </w:r>
      <w:r w:rsidR="008D2349">
        <w:rPr>
          <w:rFonts w:ascii="Times New Roman" w:hAnsi="Times New Roman" w:cs="Times New Roman"/>
          <w:sz w:val="24"/>
          <w:szCs w:val="24"/>
        </w:rPr>
        <w:t xml:space="preserve"> actividad </w:t>
      </w:r>
      <w:r w:rsidR="007D20AB">
        <w:rPr>
          <w:rFonts w:ascii="Times New Roman" w:hAnsi="Times New Roman" w:cs="Times New Roman"/>
          <w:sz w:val="24"/>
          <w:szCs w:val="24"/>
        </w:rPr>
        <w:t>economía</w:t>
      </w:r>
      <w:r w:rsidR="00241860">
        <w:rPr>
          <w:rFonts w:ascii="Times New Roman" w:hAnsi="Times New Roman" w:cs="Times New Roman"/>
          <w:sz w:val="24"/>
          <w:szCs w:val="24"/>
        </w:rPr>
        <w:t>, partiendo de lo sugerido</w:t>
      </w:r>
      <w:r w:rsidR="007D20AB">
        <w:rPr>
          <w:rFonts w:ascii="Times New Roman" w:hAnsi="Times New Roman" w:cs="Times New Roman"/>
          <w:sz w:val="24"/>
          <w:szCs w:val="24"/>
        </w:rPr>
        <w:t xml:space="preserve"> </w:t>
      </w:r>
      <w:r w:rsidR="00241860">
        <w:rPr>
          <w:rFonts w:ascii="Times New Roman" w:hAnsi="Times New Roman" w:cs="Times New Roman"/>
          <w:sz w:val="24"/>
          <w:szCs w:val="24"/>
        </w:rPr>
        <w:t>por</w:t>
      </w:r>
      <w:r w:rsidR="007D20AB">
        <w:rPr>
          <w:rFonts w:ascii="Times New Roman" w:hAnsi="Times New Roman" w:cs="Times New Roman"/>
          <w:sz w:val="24"/>
          <w:szCs w:val="24"/>
        </w:rPr>
        <w:t xml:space="preserve"> la </w:t>
      </w:r>
      <w:r w:rsidR="008D2349">
        <w:rPr>
          <w:rFonts w:ascii="Times New Roman" w:hAnsi="Times New Roman" w:cs="Times New Roman"/>
          <w:sz w:val="24"/>
          <w:szCs w:val="24"/>
        </w:rPr>
        <w:t>literatura</w:t>
      </w:r>
      <w:r w:rsidR="007D20AB">
        <w:rPr>
          <w:rFonts w:ascii="Times New Roman" w:hAnsi="Times New Roman" w:cs="Times New Roman"/>
          <w:sz w:val="24"/>
          <w:szCs w:val="24"/>
        </w:rPr>
        <w:t xml:space="preserve">, </w:t>
      </w:r>
      <w:r w:rsidR="00241860">
        <w:rPr>
          <w:rFonts w:ascii="Times New Roman" w:hAnsi="Times New Roman" w:cs="Times New Roman"/>
          <w:sz w:val="24"/>
          <w:szCs w:val="24"/>
        </w:rPr>
        <w:t xml:space="preserve">que </w:t>
      </w:r>
      <w:r w:rsidR="007D20AB">
        <w:rPr>
          <w:rFonts w:ascii="Times New Roman" w:hAnsi="Times New Roman" w:cs="Times New Roman"/>
          <w:sz w:val="24"/>
          <w:szCs w:val="24"/>
        </w:rPr>
        <w:t xml:space="preserve">contempla </w:t>
      </w:r>
      <w:r w:rsidR="00195323">
        <w:rPr>
          <w:rFonts w:ascii="Times New Roman" w:hAnsi="Times New Roman" w:cs="Times New Roman"/>
          <w:sz w:val="24"/>
          <w:szCs w:val="24"/>
        </w:rPr>
        <w:t xml:space="preserve">la premisa de </w:t>
      </w:r>
      <w:r w:rsidR="007D20AB">
        <w:rPr>
          <w:rFonts w:ascii="Times New Roman" w:hAnsi="Times New Roman" w:cs="Times New Roman"/>
          <w:sz w:val="24"/>
          <w:szCs w:val="24"/>
        </w:rPr>
        <w:t>que el crédito tiende a favorecer el crecimiento económico, pues se estima proporciona un significativo incentivo por la vía de la inversión y del consumo</w:t>
      </w:r>
      <w:r w:rsidR="00567D7A">
        <w:rPr>
          <w:rFonts w:ascii="Times New Roman" w:hAnsi="Times New Roman" w:cs="Times New Roman"/>
          <w:sz w:val="24"/>
          <w:szCs w:val="24"/>
        </w:rPr>
        <w:t xml:space="preserve">. </w:t>
      </w:r>
    </w:p>
    <w:p w14:paraId="16CD220F" w14:textId="180C1B0C" w:rsidR="00C2054B" w:rsidRDefault="009A55D1" w:rsidP="009F2BB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Es decir</w:t>
      </w:r>
      <w:r w:rsidR="003F14F7">
        <w:rPr>
          <w:rFonts w:ascii="Times New Roman" w:hAnsi="Times New Roman" w:cs="Times New Roman"/>
          <w:sz w:val="24"/>
          <w:szCs w:val="24"/>
        </w:rPr>
        <w:t>, e</w:t>
      </w:r>
      <w:r w:rsidR="009F2BBB" w:rsidRPr="009F2BBB">
        <w:rPr>
          <w:rFonts w:ascii="Times New Roman" w:hAnsi="Times New Roman" w:cs="Times New Roman"/>
          <w:sz w:val="24"/>
          <w:szCs w:val="24"/>
        </w:rPr>
        <w:t xml:space="preserve">l crédito </w:t>
      </w:r>
      <w:r w:rsidR="003F14F7">
        <w:rPr>
          <w:rFonts w:ascii="Times New Roman" w:hAnsi="Times New Roman" w:cs="Times New Roman"/>
          <w:sz w:val="24"/>
          <w:szCs w:val="24"/>
        </w:rPr>
        <w:t xml:space="preserve">se considera </w:t>
      </w:r>
      <w:r w:rsidR="009F2BBB" w:rsidRPr="009F2BBB">
        <w:rPr>
          <w:rFonts w:ascii="Times New Roman" w:hAnsi="Times New Roman" w:cs="Times New Roman"/>
          <w:sz w:val="24"/>
          <w:szCs w:val="24"/>
        </w:rPr>
        <w:t xml:space="preserve">vital para </w:t>
      </w:r>
      <w:r w:rsidR="008C5D92">
        <w:rPr>
          <w:rFonts w:ascii="Times New Roman" w:hAnsi="Times New Roman" w:cs="Times New Roman"/>
          <w:sz w:val="24"/>
          <w:szCs w:val="24"/>
        </w:rPr>
        <w:t>las economías</w:t>
      </w:r>
      <w:r w:rsidR="007A786A">
        <w:rPr>
          <w:rFonts w:ascii="Times New Roman" w:hAnsi="Times New Roman" w:cs="Times New Roman"/>
          <w:sz w:val="24"/>
          <w:szCs w:val="24"/>
        </w:rPr>
        <w:t xml:space="preserve"> como fuente de apalancamiento del crecimiento</w:t>
      </w:r>
      <w:r w:rsidR="009F2BBB" w:rsidRPr="009F2BBB">
        <w:rPr>
          <w:rFonts w:ascii="Times New Roman" w:hAnsi="Times New Roman" w:cs="Times New Roman"/>
          <w:sz w:val="24"/>
          <w:szCs w:val="24"/>
        </w:rPr>
        <w:t>.</w:t>
      </w:r>
      <w:r w:rsidR="009F2BBB">
        <w:rPr>
          <w:rFonts w:ascii="Times New Roman" w:hAnsi="Times New Roman" w:cs="Times New Roman"/>
          <w:sz w:val="24"/>
          <w:szCs w:val="24"/>
        </w:rPr>
        <w:t xml:space="preserve"> </w:t>
      </w:r>
      <w:r w:rsidR="009F2BBB" w:rsidRPr="009F2BBB">
        <w:rPr>
          <w:rFonts w:ascii="Times New Roman" w:hAnsi="Times New Roman" w:cs="Times New Roman"/>
          <w:sz w:val="24"/>
          <w:szCs w:val="24"/>
        </w:rPr>
        <w:t>Los hogares prestan para suavizar el consumo y comprar viviendas. Las empresas a menudo</w:t>
      </w:r>
      <w:r w:rsidR="009F2BBB">
        <w:rPr>
          <w:rFonts w:ascii="Times New Roman" w:hAnsi="Times New Roman" w:cs="Times New Roman"/>
          <w:sz w:val="24"/>
          <w:szCs w:val="24"/>
        </w:rPr>
        <w:t xml:space="preserve"> </w:t>
      </w:r>
      <w:r w:rsidR="009F2BBB" w:rsidRPr="009F2BBB">
        <w:rPr>
          <w:rFonts w:ascii="Times New Roman" w:hAnsi="Times New Roman" w:cs="Times New Roman"/>
          <w:sz w:val="24"/>
          <w:szCs w:val="24"/>
        </w:rPr>
        <w:t>requieren crédito para financiar sus inversiones</w:t>
      </w:r>
      <w:r w:rsidR="00567D7A">
        <w:rPr>
          <w:rFonts w:ascii="Times New Roman" w:hAnsi="Times New Roman" w:cs="Times New Roman"/>
          <w:sz w:val="24"/>
          <w:szCs w:val="24"/>
        </w:rPr>
        <w:t xml:space="preserve"> </w:t>
      </w:r>
      <w:sdt>
        <w:sdtPr>
          <w:rPr>
            <w:rFonts w:ascii="Times New Roman" w:hAnsi="Times New Roman" w:cs="Times New Roman"/>
            <w:sz w:val="24"/>
            <w:szCs w:val="24"/>
          </w:rPr>
          <w:id w:val="-4520540"/>
          <w:citation/>
        </w:sdtPr>
        <w:sdtContent>
          <w:r w:rsidR="00567D7A">
            <w:rPr>
              <w:rFonts w:ascii="Times New Roman" w:hAnsi="Times New Roman" w:cs="Times New Roman"/>
              <w:sz w:val="24"/>
              <w:szCs w:val="24"/>
            </w:rPr>
            <w:fldChar w:fldCharType="begin"/>
          </w:r>
          <w:r w:rsidR="00567D7A">
            <w:rPr>
              <w:rFonts w:ascii="Times New Roman" w:hAnsi="Times New Roman" w:cs="Times New Roman"/>
              <w:sz w:val="24"/>
              <w:szCs w:val="24"/>
              <w:lang w:val="es-ES"/>
            </w:rPr>
            <w:instrText xml:space="preserve"> CITATION Dem13 \l 3082 </w:instrText>
          </w:r>
          <w:r w:rsidR="00567D7A">
            <w:rPr>
              <w:rFonts w:ascii="Times New Roman" w:hAnsi="Times New Roman" w:cs="Times New Roman"/>
              <w:sz w:val="24"/>
              <w:szCs w:val="24"/>
            </w:rPr>
            <w:fldChar w:fldCharType="separate"/>
          </w:r>
          <w:r w:rsidR="00567D7A" w:rsidRPr="00567D7A">
            <w:rPr>
              <w:rFonts w:ascii="Times New Roman" w:hAnsi="Times New Roman" w:cs="Times New Roman"/>
              <w:noProof/>
              <w:sz w:val="24"/>
              <w:szCs w:val="24"/>
              <w:lang w:val="es-ES"/>
            </w:rPr>
            <w:t>(Dembiermont, Drehmann, &amp; Muksakunratana, 2013)</w:t>
          </w:r>
          <w:r w:rsidR="00567D7A">
            <w:rPr>
              <w:rFonts w:ascii="Times New Roman" w:hAnsi="Times New Roman" w:cs="Times New Roman"/>
              <w:sz w:val="24"/>
              <w:szCs w:val="24"/>
            </w:rPr>
            <w:fldChar w:fldCharType="end"/>
          </w:r>
        </w:sdtContent>
      </w:sdt>
      <w:r w:rsidR="009F2BBB">
        <w:rPr>
          <w:rFonts w:ascii="Times New Roman" w:hAnsi="Times New Roman" w:cs="Times New Roman"/>
          <w:sz w:val="24"/>
          <w:szCs w:val="24"/>
        </w:rPr>
        <w:t>.</w:t>
      </w:r>
    </w:p>
    <w:p w14:paraId="131E96A9" w14:textId="179DA424" w:rsidR="000633D0" w:rsidRDefault="00AD4AB2" w:rsidP="00AD4AB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caso de Guatemala, </w:t>
      </w:r>
      <w:r w:rsidR="004037FD">
        <w:rPr>
          <w:rFonts w:ascii="Times New Roman" w:hAnsi="Times New Roman" w:cs="Times New Roman"/>
          <w:sz w:val="24"/>
          <w:szCs w:val="24"/>
        </w:rPr>
        <w:t>h</w:t>
      </w:r>
      <w:r w:rsidR="000879D8">
        <w:rPr>
          <w:rFonts w:ascii="Times New Roman" w:hAnsi="Times New Roman" w:cs="Times New Roman"/>
          <w:sz w:val="24"/>
          <w:szCs w:val="24"/>
        </w:rPr>
        <w:t>asta</w:t>
      </w:r>
      <w:r w:rsidR="001E6D5E">
        <w:rPr>
          <w:rFonts w:ascii="Times New Roman" w:hAnsi="Times New Roman" w:cs="Times New Roman"/>
          <w:sz w:val="24"/>
          <w:szCs w:val="24"/>
        </w:rPr>
        <w:t xml:space="preserve"> el periodo previo</w:t>
      </w:r>
      <w:r w:rsidR="000879D8">
        <w:rPr>
          <w:rFonts w:ascii="Times New Roman" w:hAnsi="Times New Roman" w:cs="Times New Roman"/>
          <w:sz w:val="24"/>
          <w:szCs w:val="24"/>
        </w:rPr>
        <w:t xml:space="preserve"> </w:t>
      </w:r>
      <w:r w:rsidR="001E6D5E">
        <w:rPr>
          <w:rFonts w:ascii="Times New Roman" w:hAnsi="Times New Roman" w:cs="Times New Roman"/>
          <w:sz w:val="24"/>
          <w:szCs w:val="24"/>
        </w:rPr>
        <w:t>a</w:t>
      </w:r>
      <w:r w:rsidR="0055777D">
        <w:rPr>
          <w:rFonts w:ascii="Times New Roman" w:hAnsi="Times New Roman" w:cs="Times New Roman"/>
          <w:sz w:val="24"/>
          <w:szCs w:val="24"/>
        </w:rPr>
        <w:t>l ingreso de</w:t>
      </w:r>
      <w:r w:rsidR="000879D8">
        <w:rPr>
          <w:rFonts w:ascii="Times New Roman" w:hAnsi="Times New Roman" w:cs="Times New Roman"/>
          <w:sz w:val="24"/>
          <w:szCs w:val="24"/>
        </w:rPr>
        <w:t xml:space="preserve"> la pandemia del COVID-19</w:t>
      </w:r>
      <w:r w:rsidR="0055777D">
        <w:rPr>
          <w:rFonts w:ascii="Times New Roman" w:hAnsi="Times New Roman" w:cs="Times New Roman"/>
          <w:sz w:val="24"/>
          <w:szCs w:val="24"/>
        </w:rPr>
        <w:t xml:space="preserve"> en</w:t>
      </w:r>
      <w:r>
        <w:rPr>
          <w:rFonts w:ascii="Times New Roman" w:hAnsi="Times New Roman" w:cs="Times New Roman"/>
          <w:sz w:val="24"/>
          <w:szCs w:val="24"/>
        </w:rPr>
        <w:t xml:space="preserve"> el país</w:t>
      </w:r>
      <w:r w:rsidR="000879D8">
        <w:rPr>
          <w:rFonts w:ascii="Times New Roman" w:hAnsi="Times New Roman" w:cs="Times New Roman"/>
          <w:sz w:val="24"/>
          <w:szCs w:val="24"/>
        </w:rPr>
        <w:t>, el crédito bancario al sector privado total</w:t>
      </w:r>
      <w:r w:rsidR="009150B1">
        <w:rPr>
          <w:rFonts w:ascii="Times New Roman" w:hAnsi="Times New Roman" w:cs="Times New Roman"/>
          <w:sz w:val="24"/>
          <w:szCs w:val="24"/>
        </w:rPr>
        <w:t xml:space="preserve"> se había venido </w:t>
      </w:r>
      <w:r w:rsidR="000879D8">
        <w:rPr>
          <w:rFonts w:ascii="Times New Roman" w:hAnsi="Times New Roman" w:cs="Times New Roman"/>
          <w:sz w:val="24"/>
          <w:szCs w:val="24"/>
        </w:rPr>
        <w:t xml:space="preserve">consolidando </w:t>
      </w:r>
      <w:r w:rsidR="009150B1">
        <w:rPr>
          <w:rFonts w:ascii="Times New Roman" w:hAnsi="Times New Roman" w:cs="Times New Roman"/>
          <w:sz w:val="24"/>
          <w:szCs w:val="24"/>
        </w:rPr>
        <w:t>con tasa</w:t>
      </w:r>
      <w:r w:rsidR="000633D0">
        <w:rPr>
          <w:rFonts w:ascii="Times New Roman" w:hAnsi="Times New Roman" w:cs="Times New Roman"/>
          <w:sz w:val="24"/>
          <w:szCs w:val="24"/>
        </w:rPr>
        <w:t>s</w:t>
      </w:r>
      <w:r w:rsidR="009150B1">
        <w:rPr>
          <w:rFonts w:ascii="Times New Roman" w:hAnsi="Times New Roman" w:cs="Times New Roman"/>
          <w:sz w:val="24"/>
          <w:szCs w:val="24"/>
        </w:rPr>
        <w:t xml:space="preserve"> de crecimiento estables</w:t>
      </w:r>
      <w:r w:rsidR="000633D0">
        <w:rPr>
          <w:rFonts w:ascii="Times New Roman" w:hAnsi="Times New Roman" w:cs="Times New Roman"/>
          <w:sz w:val="24"/>
          <w:szCs w:val="24"/>
        </w:rPr>
        <w:t xml:space="preserve">. Durante el periodo comprendido entre el año 2010 y 2019, el crédito total creció a una tasa promedio simple anual de 9.3%, con </w:t>
      </w:r>
      <w:r w:rsidR="00FA4CE1">
        <w:rPr>
          <w:rFonts w:ascii="Times New Roman" w:hAnsi="Times New Roman" w:cs="Times New Roman"/>
          <w:sz w:val="24"/>
          <w:szCs w:val="24"/>
        </w:rPr>
        <w:t>referencia</w:t>
      </w:r>
      <w:r w:rsidR="000633D0">
        <w:rPr>
          <w:rFonts w:ascii="Times New Roman" w:hAnsi="Times New Roman" w:cs="Times New Roman"/>
          <w:sz w:val="24"/>
          <w:szCs w:val="24"/>
        </w:rPr>
        <w:t xml:space="preserve"> en las cifras publicadas por el Banco de Guatemala. </w:t>
      </w:r>
    </w:p>
    <w:p w14:paraId="094255B4" w14:textId="3E8E6722" w:rsidR="00644E37" w:rsidRDefault="000633D0" w:rsidP="0026109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el año 2020, a pesar del ingreso de la referida pandemia en el país</w:t>
      </w:r>
      <w:r w:rsidR="00840108">
        <w:rPr>
          <w:rFonts w:ascii="Times New Roman" w:hAnsi="Times New Roman" w:cs="Times New Roman"/>
          <w:sz w:val="24"/>
          <w:szCs w:val="24"/>
        </w:rPr>
        <w:t xml:space="preserve"> durante el mes de marzo </w:t>
      </w:r>
      <w:r w:rsidR="00FC16A4">
        <w:rPr>
          <w:rFonts w:ascii="Times New Roman" w:hAnsi="Times New Roman" w:cs="Times New Roman"/>
          <w:sz w:val="24"/>
          <w:szCs w:val="24"/>
        </w:rPr>
        <w:t>y de</w:t>
      </w:r>
      <w:r>
        <w:rPr>
          <w:rFonts w:ascii="Times New Roman" w:hAnsi="Times New Roman" w:cs="Times New Roman"/>
          <w:sz w:val="24"/>
          <w:szCs w:val="24"/>
        </w:rPr>
        <w:t xml:space="preserve"> los efectos </w:t>
      </w:r>
      <w:r w:rsidR="001E6D5E">
        <w:rPr>
          <w:rFonts w:ascii="Times New Roman" w:hAnsi="Times New Roman" w:cs="Times New Roman"/>
          <w:sz w:val="24"/>
          <w:szCs w:val="24"/>
        </w:rPr>
        <w:t xml:space="preserve">sucesivos </w:t>
      </w:r>
      <w:r>
        <w:rPr>
          <w:rFonts w:ascii="Times New Roman" w:hAnsi="Times New Roman" w:cs="Times New Roman"/>
          <w:sz w:val="24"/>
          <w:szCs w:val="24"/>
        </w:rPr>
        <w:t xml:space="preserve">que </w:t>
      </w:r>
      <w:r w:rsidR="004D78B3">
        <w:rPr>
          <w:rFonts w:ascii="Times New Roman" w:hAnsi="Times New Roman" w:cs="Times New Roman"/>
          <w:sz w:val="24"/>
          <w:szCs w:val="24"/>
        </w:rPr>
        <w:t>significó</w:t>
      </w:r>
      <w:r>
        <w:rPr>
          <w:rFonts w:ascii="Times New Roman" w:hAnsi="Times New Roman" w:cs="Times New Roman"/>
          <w:sz w:val="24"/>
          <w:szCs w:val="24"/>
        </w:rPr>
        <w:t xml:space="preserve"> en términos del deterioro de la economía nacional</w:t>
      </w:r>
      <w:r w:rsidR="004F0B97">
        <w:rPr>
          <w:rFonts w:ascii="Times New Roman" w:hAnsi="Times New Roman" w:cs="Times New Roman"/>
          <w:sz w:val="24"/>
          <w:szCs w:val="24"/>
        </w:rPr>
        <w:t xml:space="preserve"> durante ese año</w:t>
      </w:r>
      <w:r>
        <w:rPr>
          <w:rFonts w:ascii="Times New Roman" w:hAnsi="Times New Roman" w:cs="Times New Roman"/>
          <w:sz w:val="24"/>
          <w:szCs w:val="24"/>
        </w:rPr>
        <w:t>, la actividad crediticia mostró un crecimiento de 6.1%. Para finales del año 2021</w:t>
      </w:r>
      <w:r w:rsidR="00DE0A29">
        <w:rPr>
          <w:rFonts w:ascii="Times New Roman" w:hAnsi="Times New Roman" w:cs="Times New Roman"/>
          <w:sz w:val="24"/>
          <w:szCs w:val="24"/>
        </w:rPr>
        <w:t xml:space="preserve"> esta fuente de financiamiento de la economía alcanzó una tasa de variación interanual de 12.7%</w:t>
      </w:r>
      <w:r w:rsidR="00C55BA1">
        <w:rPr>
          <w:rFonts w:ascii="Times New Roman" w:hAnsi="Times New Roman" w:cs="Times New Roman"/>
          <w:sz w:val="24"/>
          <w:szCs w:val="24"/>
        </w:rPr>
        <w:t>.</w:t>
      </w:r>
    </w:p>
    <w:p w14:paraId="01F14184" w14:textId="54797106" w:rsidR="00261096" w:rsidRDefault="00644E37" w:rsidP="0026109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Desde otra perspectiva, un </w:t>
      </w:r>
      <w:r w:rsidRPr="00261096">
        <w:rPr>
          <w:rFonts w:ascii="Times New Roman" w:hAnsi="Times New Roman" w:cs="Times New Roman"/>
          <w:sz w:val="24"/>
          <w:szCs w:val="24"/>
        </w:rPr>
        <w:t>sector bancario desarrollado, indicado por</w:t>
      </w:r>
      <w:r>
        <w:rPr>
          <w:rFonts w:ascii="Times New Roman" w:hAnsi="Times New Roman" w:cs="Times New Roman"/>
          <w:sz w:val="24"/>
          <w:szCs w:val="24"/>
        </w:rPr>
        <w:t xml:space="preserve"> </w:t>
      </w:r>
      <w:r w:rsidRPr="00261096">
        <w:rPr>
          <w:rFonts w:ascii="Times New Roman" w:hAnsi="Times New Roman" w:cs="Times New Roman"/>
          <w:sz w:val="24"/>
          <w:szCs w:val="24"/>
        </w:rPr>
        <w:t>una alta</w:t>
      </w:r>
      <w:r>
        <w:rPr>
          <w:rFonts w:ascii="Times New Roman" w:hAnsi="Times New Roman" w:cs="Times New Roman"/>
          <w:sz w:val="24"/>
          <w:szCs w:val="24"/>
        </w:rPr>
        <w:t xml:space="preserve"> </w:t>
      </w:r>
      <w:r w:rsidRPr="00261096">
        <w:rPr>
          <w:rFonts w:ascii="Times New Roman" w:hAnsi="Times New Roman" w:cs="Times New Roman"/>
          <w:sz w:val="24"/>
          <w:szCs w:val="24"/>
        </w:rPr>
        <w:t>proporción del crédito bancario al sector privado (como porcentaje del PIB), es un</w:t>
      </w:r>
      <w:r>
        <w:rPr>
          <w:rFonts w:ascii="Times New Roman" w:hAnsi="Times New Roman" w:cs="Times New Roman"/>
          <w:sz w:val="24"/>
          <w:szCs w:val="24"/>
        </w:rPr>
        <w:t xml:space="preserve"> </w:t>
      </w:r>
      <w:r w:rsidRPr="00261096">
        <w:rPr>
          <w:rFonts w:ascii="Times New Roman" w:hAnsi="Times New Roman" w:cs="Times New Roman"/>
          <w:sz w:val="24"/>
          <w:szCs w:val="24"/>
        </w:rPr>
        <w:t>fuerte</w:t>
      </w:r>
      <w:r>
        <w:rPr>
          <w:rFonts w:ascii="Times New Roman" w:hAnsi="Times New Roman" w:cs="Times New Roman"/>
          <w:sz w:val="24"/>
          <w:szCs w:val="24"/>
        </w:rPr>
        <w:t xml:space="preserve"> </w:t>
      </w:r>
      <w:r w:rsidRPr="00261096">
        <w:rPr>
          <w:rFonts w:ascii="Times New Roman" w:hAnsi="Times New Roman" w:cs="Times New Roman"/>
          <w:sz w:val="24"/>
          <w:szCs w:val="24"/>
        </w:rPr>
        <w:t xml:space="preserve">predictor del crecimiento económico contemporáneo y futuro a largo plazo </w:t>
      </w:r>
      <w:r w:rsidRPr="00CD3760">
        <w:rPr>
          <w:rFonts w:ascii="Times New Roman" w:hAnsi="Times New Roman" w:cs="Times New Roman"/>
          <w:sz w:val="24"/>
          <w:szCs w:val="24"/>
        </w:rPr>
        <w:t xml:space="preserve">(Levine y </w:t>
      </w:r>
      <w:proofErr w:type="spellStart"/>
      <w:r w:rsidRPr="00CD3760">
        <w:rPr>
          <w:rFonts w:ascii="Times New Roman" w:hAnsi="Times New Roman" w:cs="Times New Roman"/>
          <w:sz w:val="24"/>
          <w:szCs w:val="24"/>
        </w:rPr>
        <w:t>Zervos</w:t>
      </w:r>
      <w:proofErr w:type="spellEnd"/>
      <w:r w:rsidRPr="00CD3760">
        <w:rPr>
          <w:rFonts w:ascii="Times New Roman" w:hAnsi="Times New Roman" w:cs="Times New Roman"/>
          <w:sz w:val="24"/>
          <w:szCs w:val="24"/>
        </w:rPr>
        <w:t xml:space="preserve">, 1998). </w:t>
      </w:r>
      <w:r w:rsidR="006E05D1">
        <w:rPr>
          <w:rFonts w:ascii="Times New Roman" w:hAnsi="Times New Roman" w:cs="Times New Roman"/>
          <w:sz w:val="24"/>
          <w:szCs w:val="24"/>
        </w:rPr>
        <w:t xml:space="preserve">En ese sentido, </w:t>
      </w:r>
      <w:r w:rsidR="00F74B43">
        <w:rPr>
          <w:rFonts w:ascii="Times New Roman" w:hAnsi="Times New Roman" w:cs="Times New Roman"/>
          <w:sz w:val="24"/>
          <w:szCs w:val="24"/>
        </w:rPr>
        <w:t>en G</w:t>
      </w:r>
      <w:r w:rsidR="002036A1">
        <w:rPr>
          <w:rFonts w:ascii="Times New Roman" w:hAnsi="Times New Roman" w:cs="Times New Roman"/>
          <w:sz w:val="24"/>
          <w:szCs w:val="24"/>
        </w:rPr>
        <w:t>uatemal</w:t>
      </w:r>
      <w:r w:rsidR="00F74B43">
        <w:rPr>
          <w:rFonts w:ascii="Times New Roman" w:hAnsi="Times New Roman" w:cs="Times New Roman"/>
          <w:sz w:val="24"/>
          <w:szCs w:val="24"/>
        </w:rPr>
        <w:t xml:space="preserve">a </w:t>
      </w:r>
      <w:r w:rsidR="00470CBC">
        <w:rPr>
          <w:rFonts w:ascii="Times New Roman" w:hAnsi="Times New Roman" w:cs="Times New Roman"/>
          <w:sz w:val="24"/>
          <w:szCs w:val="24"/>
        </w:rPr>
        <w:t>el crédito bancario al sector privado se ha mantenido, en promedio, aproximadamente en un 36.0%</w:t>
      </w:r>
      <w:r w:rsidR="00003B4E">
        <w:rPr>
          <w:rFonts w:ascii="Times New Roman" w:hAnsi="Times New Roman" w:cs="Times New Roman"/>
          <w:sz w:val="24"/>
          <w:szCs w:val="24"/>
        </w:rPr>
        <w:t xml:space="preserve"> respecto del PIB en términos corrientes o valores nominales</w:t>
      </w:r>
      <w:r w:rsidR="00470CBC">
        <w:rPr>
          <w:rFonts w:ascii="Times New Roman" w:hAnsi="Times New Roman" w:cs="Times New Roman"/>
          <w:sz w:val="24"/>
          <w:szCs w:val="24"/>
        </w:rPr>
        <w:t>, durante el periodo entre el año 2013 y 2021</w:t>
      </w:r>
      <w:r w:rsidR="000879D8">
        <w:rPr>
          <w:rFonts w:ascii="Times New Roman" w:hAnsi="Times New Roman" w:cs="Times New Roman"/>
          <w:sz w:val="24"/>
          <w:szCs w:val="24"/>
        </w:rPr>
        <w:t xml:space="preserve">. </w:t>
      </w:r>
    </w:p>
    <w:p w14:paraId="48DE6382" w14:textId="5CEE170B" w:rsidR="000C278B" w:rsidRDefault="001E6D5E" w:rsidP="00DC5FF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Por lo tanto, </w:t>
      </w:r>
      <w:r w:rsidR="000C278B">
        <w:rPr>
          <w:rFonts w:ascii="Times New Roman" w:hAnsi="Times New Roman" w:cs="Times New Roman"/>
          <w:sz w:val="24"/>
          <w:szCs w:val="24"/>
        </w:rPr>
        <w:t xml:space="preserve">teniendo en cuenta la </w:t>
      </w:r>
      <w:r w:rsidR="00740B1F">
        <w:rPr>
          <w:rFonts w:ascii="Times New Roman" w:hAnsi="Times New Roman" w:cs="Times New Roman"/>
          <w:sz w:val="24"/>
          <w:szCs w:val="24"/>
        </w:rPr>
        <w:t>n</w:t>
      </w:r>
      <w:r w:rsidR="000C278B">
        <w:rPr>
          <w:rFonts w:ascii="Times New Roman" w:hAnsi="Times New Roman" w:cs="Times New Roman"/>
          <w:sz w:val="24"/>
          <w:szCs w:val="24"/>
        </w:rPr>
        <w:t>aturaleza de la variable</w:t>
      </w:r>
      <w:r w:rsidR="00740B1F">
        <w:rPr>
          <w:rFonts w:ascii="Times New Roman" w:hAnsi="Times New Roman" w:cs="Times New Roman"/>
          <w:sz w:val="24"/>
          <w:szCs w:val="24"/>
        </w:rPr>
        <w:t xml:space="preserve"> crédito</w:t>
      </w:r>
      <w:r w:rsidR="000C278B">
        <w:rPr>
          <w:rFonts w:ascii="Times New Roman" w:hAnsi="Times New Roman" w:cs="Times New Roman"/>
          <w:sz w:val="24"/>
          <w:szCs w:val="24"/>
        </w:rPr>
        <w:t xml:space="preserve"> y la incidencia de </w:t>
      </w:r>
      <w:r w:rsidR="00525DE7">
        <w:rPr>
          <w:rFonts w:ascii="Times New Roman" w:hAnsi="Times New Roman" w:cs="Times New Roman"/>
          <w:sz w:val="24"/>
          <w:szCs w:val="24"/>
        </w:rPr>
        <w:t>é</w:t>
      </w:r>
      <w:r w:rsidR="000C278B">
        <w:rPr>
          <w:rFonts w:ascii="Times New Roman" w:hAnsi="Times New Roman" w:cs="Times New Roman"/>
          <w:sz w:val="24"/>
          <w:szCs w:val="24"/>
        </w:rPr>
        <w:t>sta sobre el desempeño y sostenibilidad de la actividad económica nacional</w:t>
      </w:r>
      <w:r w:rsidR="00740B1F">
        <w:rPr>
          <w:rFonts w:ascii="Times New Roman" w:hAnsi="Times New Roman" w:cs="Times New Roman"/>
          <w:sz w:val="24"/>
          <w:szCs w:val="24"/>
        </w:rPr>
        <w:t xml:space="preserve"> de</w:t>
      </w:r>
      <w:r w:rsidR="000C278B">
        <w:rPr>
          <w:rFonts w:ascii="Times New Roman" w:hAnsi="Times New Roman" w:cs="Times New Roman"/>
          <w:sz w:val="24"/>
          <w:szCs w:val="24"/>
        </w:rPr>
        <w:t xml:space="preserve"> frente a los distintos escenarios que supone el futuro en el corto, mediano y largo plazos, reviste </w:t>
      </w:r>
      <w:r w:rsidR="00740B1F">
        <w:rPr>
          <w:rFonts w:ascii="Times New Roman" w:hAnsi="Times New Roman" w:cs="Times New Roman"/>
          <w:sz w:val="24"/>
          <w:szCs w:val="24"/>
        </w:rPr>
        <w:t>fundamental</w:t>
      </w:r>
      <w:r w:rsidR="000C278B">
        <w:rPr>
          <w:rFonts w:ascii="Times New Roman" w:hAnsi="Times New Roman" w:cs="Times New Roman"/>
          <w:sz w:val="24"/>
          <w:szCs w:val="24"/>
        </w:rPr>
        <w:t xml:space="preserve"> importancia concretar estudios</w:t>
      </w:r>
      <w:r w:rsidR="00DC5FF2">
        <w:rPr>
          <w:rFonts w:ascii="Times New Roman" w:hAnsi="Times New Roman" w:cs="Times New Roman"/>
          <w:sz w:val="24"/>
          <w:szCs w:val="24"/>
        </w:rPr>
        <w:t xml:space="preserve"> técnicos</w:t>
      </w:r>
      <w:r w:rsidR="000C278B">
        <w:rPr>
          <w:rFonts w:ascii="Times New Roman" w:hAnsi="Times New Roman" w:cs="Times New Roman"/>
          <w:sz w:val="24"/>
          <w:szCs w:val="24"/>
        </w:rPr>
        <w:t xml:space="preserve"> </w:t>
      </w:r>
      <w:r w:rsidR="00DC5FF2">
        <w:rPr>
          <w:rFonts w:ascii="Times New Roman" w:hAnsi="Times New Roman" w:cs="Times New Roman"/>
          <w:sz w:val="24"/>
          <w:szCs w:val="24"/>
        </w:rPr>
        <w:t xml:space="preserve">que permitan </w:t>
      </w:r>
      <w:r w:rsidR="000C278B">
        <w:rPr>
          <w:rFonts w:ascii="Times New Roman" w:hAnsi="Times New Roman" w:cs="Times New Roman"/>
          <w:sz w:val="24"/>
          <w:szCs w:val="24"/>
        </w:rPr>
        <w:t xml:space="preserve">profundizar </w:t>
      </w:r>
      <w:r w:rsidR="00DC5FF2">
        <w:rPr>
          <w:rFonts w:ascii="Times New Roman" w:hAnsi="Times New Roman" w:cs="Times New Roman"/>
          <w:sz w:val="24"/>
          <w:szCs w:val="24"/>
        </w:rPr>
        <w:t xml:space="preserve">en </w:t>
      </w:r>
      <w:r w:rsidR="00740B1F">
        <w:rPr>
          <w:rFonts w:ascii="Times New Roman" w:hAnsi="Times New Roman" w:cs="Times New Roman"/>
          <w:sz w:val="24"/>
          <w:szCs w:val="24"/>
        </w:rPr>
        <w:t>est</w:t>
      </w:r>
      <w:r w:rsidR="0088131B">
        <w:rPr>
          <w:rFonts w:ascii="Times New Roman" w:hAnsi="Times New Roman" w:cs="Times New Roman"/>
          <w:sz w:val="24"/>
          <w:szCs w:val="24"/>
        </w:rPr>
        <w:t>os</w:t>
      </w:r>
      <w:r w:rsidR="00740B1F">
        <w:rPr>
          <w:rFonts w:ascii="Times New Roman" w:hAnsi="Times New Roman" w:cs="Times New Roman"/>
          <w:sz w:val="24"/>
          <w:szCs w:val="24"/>
        </w:rPr>
        <w:t xml:space="preserve"> fenómenos</w:t>
      </w:r>
      <w:r w:rsidR="0088131B">
        <w:rPr>
          <w:rFonts w:ascii="Times New Roman" w:hAnsi="Times New Roman" w:cs="Times New Roman"/>
          <w:sz w:val="24"/>
          <w:szCs w:val="24"/>
        </w:rPr>
        <w:t>,</w:t>
      </w:r>
      <w:r w:rsidR="00740B1F">
        <w:rPr>
          <w:rFonts w:ascii="Times New Roman" w:hAnsi="Times New Roman" w:cs="Times New Roman"/>
          <w:sz w:val="24"/>
          <w:szCs w:val="24"/>
        </w:rPr>
        <w:t xml:space="preserve"> así como concretar aproximaciones numéricas que coadyuven</w:t>
      </w:r>
      <w:r w:rsidR="005E2370">
        <w:rPr>
          <w:rFonts w:ascii="Times New Roman" w:hAnsi="Times New Roman" w:cs="Times New Roman"/>
          <w:sz w:val="24"/>
          <w:szCs w:val="24"/>
        </w:rPr>
        <w:t xml:space="preserve"> a</w:t>
      </w:r>
      <w:r w:rsidR="00740B1F">
        <w:rPr>
          <w:rFonts w:ascii="Times New Roman" w:hAnsi="Times New Roman" w:cs="Times New Roman"/>
          <w:sz w:val="24"/>
          <w:szCs w:val="24"/>
        </w:rPr>
        <w:t xml:space="preserve"> </w:t>
      </w:r>
      <w:r w:rsidR="00DC5FF2">
        <w:rPr>
          <w:rFonts w:ascii="Times New Roman" w:hAnsi="Times New Roman" w:cs="Times New Roman"/>
          <w:sz w:val="24"/>
          <w:szCs w:val="24"/>
        </w:rPr>
        <w:t>su comprensión</w:t>
      </w:r>
      <w:r w:rsidR="00514AB6">
        <w:rPr>
          <w:rFonts w:ascii="Times New Roman" w:hAnsi="Times New Roman" w:cs="Times New Roman"/>
          <w:sz w:val="24"/>
          <w:szCs w:val="24"/>
        </w:rPr>
        <w:t xml:space="preserve"> y </w:t>
      </w:r>
      <w:r w:rsidR="008C1D1A">
        <w:rPr>
          <w:rFonts w:ascii="Times New Roman" w:hAnsi="Times New Roman" w:cs="Times New Roman"/>
          <w:sz w:val="24"/>
          <w:szCs w:val="24"/>
        </w:rPr>
        <w:t>potencial</w:t>
      </w:r>
      <w:r w:rsidR="00514AB6">
        <w:rPr>
          <w:rFonts w:ascii="Times New Roman" w:hAnsi="Times New Roman" w:cs="Times New Roman"/>
          <w:sz w:val="24"/>
          <w:szCs w:val="24"/>
        </w:rPr>
        <w:t xml:space="preserve"> contribución </w:t>
      </w:r>
      <w:r w:rsidR="00E75DBB">
        <w:rPr>
          <w:rFonts w:ascii="Times New Roman" w:hAnsi="Times New Roman" w:cs="Times New Roman"/>
          <w:sz w:val="24"/>
          <w:szCs w:val="24"/>
        </w:rPr>
        <w:t xml:space="preserve">para el diseño de políticas económicas encaminadas a procurar la mejora del bienestar de la población, como fin primordial. </w:t>
      </w:r>
    </w:p>
    <w:p w14:paraId="15AB63E2" w14:textId="0A4B648C" w:rsidR="00D36694" w:rsidRDefault="00EA2064" w:rsidP="0026109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Otro aspecto sumamente relevante que justifica esta </w:t>
      </w:r>
      <w:r w:rsidR="00D36694">
        <w:rPr>
          <w:rFonts w:ascii="Times New Roman" w:hAnsi="Times New Roman" w:cs="Times New Roman"/>
          <w:sz w:val="24"/>
          <w:szCs w:val="24"/>
        </w:rPr>
        <w:t>investigación</w:t>
      </w:r>
      <w:r>
        <w:rPr>
          <w:rFonts w:ascii="Times New Roman" w:hAnsi="Times New Roman" w:cs="Times New Roman"/>
          <w:sz w:val="24"/>
          <w:szCs w:val="24"/>
        </w:rPr>
        <w:t xml:space="preserve"> es </w:t>
      </w:r>
      <w:r w:rsidR="00D36694" w:rsidRPr="00D36694">
        <w:rPr>
          <w:rFonts w:ascii="Times New Roman" w:hAnsi="Times New Roman" w:cs="Times New Roman"/>
          <w:sz w:val="24"/>
          <w:szCs w:val="24"/>
        </w:rPr>
        <w:t xml:space="preserve">que la observación más detallada sobre el comportamiento del crédito bancario total puede contribuir a establecer mecanismos de alerta temprana y otros que permitan anticipar su evolución, la próxima etapa de su ciclo y el desempeño de otras variables relacionadas. Tal como </w:t>
      </w:r>
      <w:proofErr w:type="spellStart"/>
      <w:r w:rsidR="00D36694" w:rsidRPr="00D36694">
        <w:rPr>
          <w:rFonts w:ascii="Times New Roman" w:hAnsi="Times New Roman" w:cs="Times New Roman"/>
          <w:sz w:val="24"/>
          <w:szCs w:val="24"/>
        </w:rPr>
        <w:t>Anguren</w:t>
      </w:r>
      <w:proofErr w:type="spellEnd"/>
      <w:r w:rsidR="00D36694" w:rsidRPr="00D36694">
        <w:rPr>
          <w:rFonts w:ascii="Times New Roman" w:hAnsi="Times New Roman" w:cs="Times New Roman"/>
          <w:sz w:val="24"/>
          <w:szCs w:val="24"/>
        </w:rPr>
        <w:t xml:space="preserve"> (2012) afirma respecto al crédito bancario al sector privado: “un seguimiento detallado (…) puede (…) constituir una herramienta útil para identificar situaciones de riesgo para la estabilidad financiera, dada su estrecha relación con la salud del sistema financiero y bancario” (p. 125).</w:t>
      </w:r>
    </w:p>
    <w:p w14:paraId="49A01142" w14:textId="702D51E3" w:rsidR="007145AB" w:rsidRPr="00667E60" w:rsidRDefault="00A41230" w:rsidP="00261096">
      <w:pPr>
        <w:spacing w:after="0" w:line="360" w:lineRule="auto"/>
        <w:ind w:firstLine="708"/>
        <w:jc w:val="both"/>
        <w:rPr>
          <w:rFonts w:ascii="Times New Roman" w:hAnsi="Times New Roman" w:cs="Times New Roman"/>
          <w:sz w:val="24"/>
          <w:szCs w:val="24"/>
        </w:rPr>
      </w:pPr>
      <w:r w:rsidRPr="007145AB">
        <w:rPr>
          <w:rFonts w:ascii="Times New Roman" w:hAnsi="Times New Roman" w:cs="Times New Roman"/>
          <w:sz w:val="24"/>
          <w:szCs w:val="24"/>
        </w:rPr>
        <w:t>De tal cuenta, e</w:t>
      </w:r>
      <w:r w:rsidR="00057837" w:rsidRPr="007145AB">
        <w:rPr>
          <w:rFonts w:ascii="Times New Roman" w:hAnsi="Times New Roman" w:cs="Times New Roman"/>
          <w:sz w:val="24"/>
          <w:szCs w:val="24"/>
        </w:rPr>
        <w:t>l objetivo principal de esta investigación</w:t>
      </w:r>
      <w:r w:rsidR="00AA4B74" w:rsidRPr="007145AB">
        <w:rPr>
          <w:rFonts w:ascii="Times New Roman" w:hAnsi="Times New Roman" w:cs="Times New Roman"/>
          <w:sz w:val="24"/>
          <w:szCs w:val="24"/>
        </w:rPr>
        <w:t xml:space="preserve"> </w:t>
      </w:r>
      <w:r w:rsidRPr="007145AB">
        <w:rPr>
          <w:rFonts w:ascii="Times New Roman" w:hAnsi="Times New Roman" w:cs="Times New Roman"/>
          <w:sz w:val="24"/>
          <w:szCs w:val="24"/>
        </w:rPr>
        <w:t>se alcanza mediante la construcción de dos partes</w:t>
      </w:r>
      <w:r w:rsidR="000A4B2C">
        <w:rPr>
          <w:rFonts w:ascii="Times New Roman" w:hAnsi="Times New Roman" w:cs="Times New Roman"/>
          <w:sz w:val="24"/>
          <w:szCs w:val="24"/>
        </w:rPr>
        <w:t>,</w:t>
      </w:r>
      <w:r w:rsidRPr="007145AB">
        <w:rPr>
          <w:rFonts w:ascii="Times New Roman" w:hAnsi="Times New Roman" w:cs="Times New Roman"/>
          <w:sz w:val="24"/>
          <w:szCs w:val="24"/>
        </w:rPr>
        <w:t xml:space="preserve"> complementarias</w:t>
      </w:r>
      <w:r w:rsidR="00AA4B74" w:rsidRPr="007145AB">
        <w:rPr>
          <w:rFonts w:ascii="Times New Roman" w:hAnsi="Times New Roman" w:cs="Times New Roman"/>
          <w:sz w:val="24"/>
          <w:szCs w:val="24"/>
        </w:rPr>
        <w:t xml:space="preserve">. En primer lugar, </w:t>
      </w:r>
      <w:r w:rsidR="00057837" w:rsidRPr="007145AB">
        <w:rPr>
          <w:rFonts w:ascii="Times New Roman" w:hAnsi="Times New Roman" w:cs="Times New Roman"/>
          <w:sz w:val="24"/>
          <w:szCs w:val="24"/>
        </w:rPr>
        <w:t>realizar un análisis empírico sobre el comportamiento y caracterización del</w:t>
      </w:r>
      <w:r w:rsidR="000A4B2C">
        <w:rPr>
          <w:rFonts w:ascii="Times New Roman" w:hAnsi="Times New Roman" w:cs="Times New Roman"/>
          <w:sz w:val="24"/>
          <w:szCs w:val="24"/>
        </w:rPr>
        <w:t xml:space="preserve"> último</w:t>
      </w:r>
      <w:r w:rsidR="00057837" w:rsidRPr="007145AB">
        <w:rPr>
          <w:rFonts w:ascii="Times New Roman" w:hAnsi="Times New Roman" w:cs="Times New Roman"/>
          <w:sz w:val="24"/>
          <w:szCs w:val="24"/>
        </w:rPr>
        <w:t xml:space="preserve"> ciclo del crédito bancario al sector privado total (monea nacional y extranjera)</w:t>
      </w:r>
      <w:r w:rsidR="009E6B91" w:rsidRPr="007145AB">
        <w:rPr>
          <w:rFonts w:ascii="Times New Roman" w:hAnsi="Times New Roman" w:cs="Times New Roman"/>
          <w:sz w:val="24"/>
          <w:szCs w:val="24"/>
        </w:rPr>
        <w:t xml:space="preserve"> mediante </w:t>
      </w:r>
      <w:r w:rsidR="0008181A">
        <w:rPr>
          <w:rFonts w:ascii="Times New Roman" w:hAnsi="Times New Roman" w:cs="Times New Roman"/>
          <w:sz w:val="24"/>
          <w:szCs w:val="24"/>
        </w:rPr>
        <w:t>l</w:t>
      </w:r>
      <w:r w:rsidR="007145AB">
        <w:rPr>
          <w:rFonts w:ascii="Times New Roman" w:hAnsi="Times New Roman" w:cs="Times New Roman"/>
          <w:sz w:val="24"/>
          <w:szCs w:val="24"/>
        </w:rPr>
        <w:t xml:space="preserve">a descomposición de la serie temporal y </w:t>
      </w:r>
      <w:r w:rsidR="007145AB" w:rsidRPr="00667E60">
        <w:rPr>
          <w:rFonts w:ascii="Times New Roman" w:hAnsi="Times New Roman" w:cs="Times New Roman"/>
          <w:sz w:val="24"/>
          <w:szCs w:val="24"/>
        </w:rPr>
        <w:t xml:space="preserve">la utilización </w:t>
      </w:r>
      <w:r w:rsidR="00AF2973" w:rsidRPr="00667E60">
        <w:rPr>
          <w:rFonts w:ascii="Times New Roman" w:hAnsi="Times New Roman" w:cs="Times New Roman"/>
          <w:sz w:val="24"/>
          <w:szCs w:val="24"/>
        </w:rPr>
        <w:t>técnicas de filtrado</w:t>
      </w:r>
      <w:r w:rsidR="007145AB" w:rsidRPr="00667E60">
        <w:rPr>
          <w:rFonts w:ascii="Times New Roman" w:hAnsi="Times New Roman" w:cs="Times New Roman"/>
          <w:sz w:val="24"/>
          <w:szCs w:val="24"/>
        </w:rPr>
        <w:t xml:space="preserve">. </w:t>
      </w:r>
    </w:p>
    <w:p w14:paraId="1F3B354C" w14:textId="0865B741" w:rsidR="00232529" w:rsidRPr="00E235BB" w:rsidRDefault="001260E2" w:rsidP="0050028F">
      <w:pPr>
        <w:spacing w:after="0" w:line="360" w:lineRule="auto"/>
        <w:ind w:firstLine="708"/>
        <w:jc w:val="both"/>
        <w:rPr>
          <w:rFonts w:ascii="Times New Roman" w:hAnsi="Times New Roman" w:cs="Times New Roman"/>
          <w:sz w:val="24"/>
          <w:szCs w:val="24"/>
        </w:rPr>
      </w:pPr>
      <w:r w:rsidRPr="00E235BB">
        <w:rPr>
          <w:rFonts w:ascii="Times New Roman" w:hAnsi="Times New Roman" w:cs="Times New Roman"/>
          <w:sz w:val="24"/>
          <w:szCs w:val="24"/>
        </w:rPr>
        <w:t>En segundo lugar,</w:t>
      </w:r>
      <w:r w:rsidR="0050654F" w:rsidRPr="00E235BB">
        <w:rPr>
          <w:rFonts w:ascii="Times New Roman" w:hAnsi="Times New Roman" w:cs="Times New Roman"/>
          <w:sz w:val="24"/>
          <w:szCs w:val="24"/>
        </w:rPr>
        <w:t xml:space="preserve"> </w:t>
      </w:r>
      <w:r w:rsidR="003A2A32" w:rsidRPr="00E235BB">
        <w:rPr>
          <w:rFonts w:ascii="Times New Roman" w:hAnsi="Times New Roman" w:cs="Times New Roman"/>
          <w:sz w:val="24"/>
          <w:szCs w:val="24"/>
        </w:rPr>
        <w:t xml:space="preserve">como refiere la literatura, existe un grado de asocio importante entre la actividad crediticia y económica, </w:t>
      </w:r>
      <w:r w:rsidR="00A65D02" w:rsidRPr="00E235BB">
        <w:rPr>
          <w:rFonts w:ascii="Times New Roman" w:hAnsi="Times New Roman" w:cs="Times New Roman"/>
          <w:sz w:val="24"/>
          <w:szCs w:val="24"/>
        </w:rPr>
        <w:t>se</w:t>
      </w:r>
      <w:r w:rsidR="00057837" w:rsidRPr="00E235BB">
        <w:rPr>
          <w:rFonts w:ascii="Times New Roman" w:hAnsi="Times New Roman" w:cs="Times New Roman"/>
          <w:sz w:val="24"/>
          <w:szCs w:val="24"/>
        </w:rPr>
        <w:t xml:space="preserve"> pretend</w:t>
      </w:r>
      <w:r w:rsidR="009E6B91" w:rsidRPr="00E235BB">
        <w:rPr>
          <w:rFonts w:ascii="Times New Roman" w:hAnsi="Times New Roman" w:cs="Times New Roman"/>
          <w:sz w:val="24"/>
          <w:szCs w:val="24"/>
        </w:rPr>
        <w:t xml:space="preserve">e </w:t>
      </w:r>
      <w:r w:rsidR="00863FCE" w:rsidRPr="00E235BB">
        <w:rPr>
          <w:rFonts w:ascii="Times New Roman" w:hAnsi="Times New Roman" w:cs="Times New Roman"/>
          <w:sz w:val="24"/>
          <w:szCs w:val="24"/>
        </w:rPr>
        <w:t>encontrar</w:t>
      </w:r>
      <w:r w:rsidR="009E6B91" w:rsidRPr="00E235BB">
        <w:rPr>
          <w:rFonts w:ascii="Times New Roman" w:hAnsi="Times New Roman" w:cs="Times New Roman"/>
          <w:sz w:val="24"/>
          <w:szCs w:val="24"/>
        </w:rPr>
        <w:t xml:space="preserve"> evidencia estadística</w:t>
      </w:r>
      <w:r w:rsidR="00863FCE" w:rsidRPr="00E235BB">
        <w:rPr>
          <w:rFonts w:ascii="Times New Roman" w:hAnsi="Times New Roman" w:cs="Times New Roman"/>
          <w:sz w:val="24"/>
          <w:szCs w:val="24"/>
        </w:rPr>
        <w:t xml:space="preserve"> y econométrica</w:t>
      </w:r>
      <w:r w:rsidR="009E6B91" w:rsidRPr="00E235BB">
        <w:rPr>
          <w:rFonts w:ascii="Times New Roman" w:hAnsi="Times New Roman" w:cs="Times New Roman"/>
          <w:sz w:val="24"/>
          <w:szCs w:val="24"/>
        </w:rPr>
        <w:t xml:space="preserve"> que permita </w:t>
      </w:r>
      <w:r w:rsidR="007E5BC5" w:rsidRPr="00E235BB">
        <w:rPr>
          <w:rFonts w:ascii="Times New Roman" w:hAnsi="Times New Roman" w:cs="Times New Roman"/>
          <w:sz w:val="24"/>
          <w:szCs w:val="24"/>
        </w:rPr>
        <w:t xml:space="preserve">identificar </w:t>
      </w:r>
      <w:r w:rsidR="0050028F">
        <w:rPr>
          <w:rFonts w:ascii="Times New Roman" w:hAnsi="Times New Roman" w:cs="Times New Roman"/>
          <w:sz w:val="24"/>
          <w:szCs w:val="24"/>
        </w:rPr>
        <w:t xml:space="preserve">si existe una relación positiva entre </w:t>
      </w:r>
      <w:r w:rsidR="007E5BC5" w:rsidRPr="00E235BB">
        <w:rPr>
          <w:rFonts w:ascii="Times New Roman" w:hAnsi="Times New Roman" w:cs="Times New Roman"/>
          <w:sz w:val="24"/>
          <w:szCs w:val="24"/>
        </w:rPr>
        <w:t xml:space="preserve">la actividad crediticia </w:t>
      </w:r>
      <w:r w:rsidR="0050028F">
        <w:rPr>
          <w:rFonts w:ascii="Times New Roman" w:hAnsi="Times New Roman" w:cs="Times New Roman"/>
          <w:sz w:val="24"/>
          <w:szCs w:val="24"/>
        </w:rPr>
        <w:t xml:space="preserve">y la </w:t>
      </w:r>
      <w:r w:rsidR="007E5BC5" w:rsidRPr="00E235BB">
        <w:rPr>
          <w:rFonts w:ascii="Times New Roman" w:hAnsi="Times New Roman" w:cs="Times New Roman"/>
          <w:sz w:val="24"/>
          <w:szCs w:val="24"/>
        </w:rPr>
        <w:t xml:space="preserve">productiva </w:t>
      </w:r>
      <w:r w:rsidR="007500D4">
        <w:rPr>
          <w:rFonts w:ascii="Times New Roman" w:hAnsi="Times New Roman" w:cs="Times New Roman"/>
          <w:sz w:val="24"/>
          <w:szCs w:val="24"/>
        </w:rPr>
        <w:t xml:space="preserve">en </w:t>
      </w:r>
      <w:r w:rsidR="000034C9">
        <w:rPr>
          <w:rFonts w:ascii="Times New Roman" w:hAnsi="Times New Roman" w:cs="Times New Roman"/>
          <w:sz w:val="24"/>
          <w:szCs w:val="24"/>
        </w:rPr>
        <w:t xml:space="preserve">la </w:t>
      </w:r>
      <w:r w:rsidR="007E5BC5" w:rsidRPr="00E235BB">
        <w:rPr>
          <w:rFonts w:ascii="Times New Roman" w:hAnsi="Times New Roman" w:cs="Times New Roman"/>
          <w:sz w:val="24"/>
          <w:szCs w:val="24"/>
        </w:rPr>
        <w:t>economía nacional</w:t>
      </w:r>
      <w:r w:rsidR="008E1A30" w:rsidRPr="00E235BB">
        <w:rPr>
          <w:rFonts w:ascii="Times New Roman" w:hAnsi="Times New Roman" w:cs="Times New Roman"/>
          <w:sz w:val="24"/>
          <w:szCs w:val="24"/>
        </w:rPr>
        <w:t xml:space="preserve">, </w:t>
      </w:r>
      <w:r w:rsidR="008E1A30" w:rsidRPr="00E235BB">
        <w:rPr>
          <w:rFonts w:ascii="Times New Roman" w:hAnsi="Times New Roman" w:cs="Times New Roman"/>
          <w:sz w:val="24"/>
          <w:szCs w:val="24"/>
          <w:highlight w:val="yellow"/>
        </w:rPr>
        <w:t xml:space="preserve">como una forma muy simplificada de la hipótesis </w:t>
      </w:r>
      <w:proofErr w:type="spellStart"/>
      <w:r w:rsidR="00952C01" w:rsidRPr="00E235BB">
        <w:rPr>
          <w:rFonts w:ascii="Times New Roman" w:hAnsi="Times New Roman" w:cs="Times New Roman"/>
          <w:sz w:val="24"/>
          <w:szCs w:val="24"/>
          <w:highlight w:val="yellow"/>
        </w:rPr>
        <w:t>postkeynesiana</w:t>
      </w:r>
      <w:proofErr w:type="spellEnd"/>
      <w:r w:rsidR="009E6B91" w:rsidRPr="00E235BB">
        <w:rPr>
          <w:rFonts w:ascii="Times New Roman" w:hAnsi="Times New Roman" w:cs="Times New Roman"/>
          <w:sz w:val="24"/>
          <w:szCs w:val="24"/>
          <w:highlight w:val="yellow"/>
        </w:rPr>
        <w:t xml:space="preserve"> del dinero endógeno</w:t>
      </w:r>
      <w:r w:rsidR="008E1A30" w:rsidRPr="00E235BB">
        <w:rPr>
          <w:rFonts w:ascii="Times New Roman" w:hAnsi="Times New Roman" w:cs="Times New Roman"/>
          <w:sz w:val="24"/>
          <w:szCs w:val="24"/>
          <w:highlight w:val="yellow"/>
        </w:rPr>
        <w:t>,</w:t>
      </w:r>
      <w:r w:rsidR="00572D29" w:rsidRPr="00E235BB">
        <w:rPr>
          <w:rFonts w:ascii="Times New Roman" w:hAnsi="Times New Roman" w:cs="Times New Roman"/>
          <w:sz w:val="24"/>
          <w:szCs w:val="24"/>
        </w:rPr>
        <w:t xml:space="preserve"> en cuyo caso, </w:t>
      </w:r>
      <w:r w:rsidR="00AC4181" w:rsidRPr="00E235BB">
        <w:rPr>
          <w:rFonts w:ascii="Times New Roman" w:hAnsi="Times New Roman" w:cs="Times New Roman"/>
          <w:sz w:val="24"/>
          <w:szCs w:val="24"/>
        </w:rPr>
        <w:t xml:space="preserve">se sigue una línea de investigación a través de un Modelo </w:t>
      </w:r>
      <w:r w:rsidR="003C22BA" w:rsidRPr="00E235BB">
        <w:rPr>
          <w:rFonts w:ascii="Times New Roman" w:hAnsi="Times New Roman" w:cs="Times New Roman"/>
          <w:sz w:val="24"/>
          <w:szCs w:val="24"/>
        </w:rPr>
        <w:t>de Vectores Autorregresivos -VAR-</w:t>
      </w:r>
      <w:r w:rsidR="00AC4181" w:rsidRPr="00E235BB">
        <w:rPr>
          <w:rFonts w:ascii="Times New Roman" w:hAnsi="Times New Roman" w:cs="Times New Roman"/>
          <w:sz w:val="24"/>
          <w:szCs w:val="24"/>
        </w:rPr>
        <w:t xml:space="preserve">. </w:t>
      </w:r>
    </w:p>
    <w:p w14:paraId="206D5219" w14:textId="6C8049B9" w:rsidR="002B6287" w:rsidRDefault="000E26DC" w:rsidP="0026109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w:t>
      </w:r>
      <w:r w:rsidR="00AA4B74" w:rsidRPr="007145AB">
        <w:rPr>
          <w:rFonts w:ascii="Times New Roman" w:hAnsi="Times New Roman" w:cs="Times New Roman"/>
          <w:sz w:val="24"/>
          <w:szCs w:val="24"/>
        </w:rPr>
        <w:t xml:space="preserve"> ambos casos, </w:t>
      </w:r>
      <w:r w:rsidR="00842BD7" w:rsidRPr="007145AB">
        <w:rPr>
          <w:rFonts w:ascii="Times New Roman" w:hAnsi="Times New Roman" w:cs="Times New Roman"/>
          <w:sz w:val="24"/>
          <w:szCs w:val="24"/>
        </w:rPr>
        <w:t xml:space="preserve">se emplea información </w:t>
      </w:r>
      <w:r w:rsidR="00AA140A">
        <w:rPr>
          <w:rFonts w:ascii="Times New Roman" w:hAnsi="Times New Roman" w:cs="Times New Roman"/>
          <w:sz w:val="24"/>
          <w:szCs w:val="24"/>
        </w:rPr>
        <w:t>mensual del crédito bancario al sector privado total en términos reales y el Índice Mensual de la Actividad Económica IMAE base 2013.</w:t>
      </w:r>
    </w:p>
    <w:p w14:paraId="36E574F0" w14:textId="1E2439C6" w:rsidR="00457E1A" w:rsidRDefault="000D724C" w:rsidP="0026109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00E9214C">
        <w:rPr>
          <w:rFonts w:ascii="Times New Roman" w:hAnsi="Times New Roman" w:cs="Times New Roman"/>
          <w:sz w:val="24"/>
          <w:szCs w:val="24"/>
        </w:rPr>
        <w:t xml:space="preserve">restante del </w:t>
      </w:r>
      <w:r>
        <w:rPr>
          <w:rFonts w:ascii="Times New Roman" w:hAnsi="Times New Roman" w:cs="Times New Roman"/>
          <w:sz w:val="24"/>
          <w:szCs w:val="24"/>
        </w:rPr>
        <w:t xml:space="preserve">documento se estructura </w:t>
      </w:r>
      <w:r w:rsidR="000E26DC">
        <w:rPr>
          <w:rFonts w:ascii="Times New Roman" w:hAnsi="Times New Roman" w:cs="Times New Roman"/>
          <w:sz w:val="24"/>
          <w:szCs w:val="24"/>
        </w:rPr>
        <w:t>como sigue</w:t>
      </w:r>
      <w:r>
        <w:rPr>
          <w:rFonts w:ascii="Times New Roman" w:hAnsi="Times New Roman" w:cs="Times New Roman"/>
          <w:sz w:val="24"/>
          <w:szCs w:val="24"/>
        </w:rPr>
        <w:t>:</w:t>
      </w:r>
      <w:r w:rsidR="00B047C4">
        <w:rPr>
          <w:rFonts w:ascii="Times New Roman" w:hAnsi="Times New Roman" w:cs="Times New Roman"/>
          <w:sz w:val="24"/>
          <w:szCs w:val="24"/>
        </w:rPr>
        <w:t xml:space="preserve"> e</w:t>
      </w:r>
      <w:r w:rsidR="001B3DE1">
        <w:rPr>
          <w:rFonts w:ascii="Times New Roman" w:hAnsi="Times New Roman" w:cs="Times New Roman"/>
          <w:sz w:val="24"/>
          <w:szCs w:val="24"/>
        </w:rPr>
        <w:t xml:space="preserve">n Sección 2, </w:t>
      </w:r>
      <w:r w:rsidR="00B047C4">
        <w:rPr>
          <w:rFonts w:ascii="Times New Roman" w:hAnsi="Times New Roman" w:cs="Times New Roman"/>
          <w:sz w:val="24"/>
          <w:szCs w:val="24"/>
        </w:rPr>
        <w:t xml:space="preserve">se revisa la información literaria </w:t>
      </w:r>
      <w:r w:rsidR="00457E1A">
        <w:rPr>
          <w:rFonts w:ascii="Times New Roman" w:hAnsi="Times New Roman" w:cs="Times New Roman"/>
          <w:sz w:val="24"/>
          <w:szCs w:val="24"/>
        </w:rPr>
        <w:t xml:space="preserve">sobre el crédito y sus implicaciones sobre la actividad económica, así </w:t>
      </w:r>
      <w:r w:rsidR="00457E1A">
        <w:rPr>
          <w:rFonts w:ascii="Times New Roman" w:hAnsi="Times New Roman" w:cs="Times New Roman"/>
          <w:sz w:val="24"/>
          <w:szCs w:val="24"/>
        </w:rPr>
        <w:lastRenderedPageBreak/>
        <w:t>como algunos de los postulados que respaldan la importancia del sistema bancario y otras decisiones del público en la determinación de la cantidad de dinero, considerando la</w:t>
      </w:r>
      <w:r w:rsidR="000E26DC">
        <w:rPr>
          <w:rFonts w:ascii="Times New Roman" w:hAnsi="Times New Roman" w:cs="Times New Roman"/>
          <w:sz w:val="24"/>
          <w:szCs w:val="24"/>
        </w:rPr>
        <w:t xml:space="preserve"> relación de</w:t>
      </w:r>
      <w:r w:rsidR="00457E1A">
        <w:rPr>
          <w:rFonts w:ascii="Times New Roman" w:hAnsi="Times New Roman" w:cs="Times New Roman"/>
          <w:sz w:val="24"/>
          <w:szCs w:val="24"/>
        </w:rPr>
        <w:t xml:space="preserve"> causalidad entre crédito y actividad económica. </w:t>
      </w:r>
    </w:p>
    <w:p w14:paraId="3B8A360E" w14:textId="44171318" w:rsidR="001C5EE1" w:rsidRDefault="001B3DE1" w:rsidP="00921DA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Sección 3 se detalla la metodología empleada para </w:t>
      </w:r>
      <w:r w:rsidR="009C33E8">
        <w:rPr>
          <w:rFonts w:ascii="Times New Roman" w:hAnsi="Times New Roman" w:cs="Times New Roman"/>
          <w:sz w:val="24"/>
          <w:szCs w:val="24"/>
        </w:rPr>
        <w:t>la descomposición de series de tiempo y la determinación del componente cíclico</w:t>
      </w:r>
      <w:r w:rsidR="009C33E8" w:rsidRPr="002E4A5C">
        <w:rPr>
          <w:rFonts w:ascii="Times New Roman" w:hAnsi="Times New Roman" w:cs="Times New Roman"/>
          <w:sz w:val="24"/>
          <w:szCs w:val="24"/>
        </w:rPr>
        <w:t xml:space="preserve">. Además, </w:t>
      </w:r>
      <w:r w:rsidR="000D43DE" w:rsidRPr="002E4A5C">
        <w:rPr>
          <w:rFonts w:ascii="Times New Roman" w:hAnsi="Times New Roman" w:cs="Times New Roman"/>
          <w:sz w:val="24"/>
          <w:szCs w:val="24"/>
        </w:rPr>
        <w:t>e</w:t>
      </w:r>
      <w:r w:rsidRPr="002E4A5C">
        <w:rPr>
          <w:rFonts w:ascii="Times New Roman" w:hAnsi="Times New Roman" w:cs="Times New Roman"/>
          <w:sz w:val="24"/>
          <w:szCs w:val="24"/>
        </w:rPr>
        <w:t xml:space="preserve">l abordaje y especificación del modelo econométrico </w:t>
      </w:r>
      <w:r w:rsidR="00667E60" w:rsidRPr="002E4A5C">
        <w:rPr>
          <w:rFonts w:ascii="Times New Roman" w:hAnsi="Times New Roman" w:cs="Times New Roman"/>
          <w:sz w:val="24"/>
          <w:szCs w:val="24"/>
        </w:rPr>
        <w:t>VAR</w:t>
      </w:r>
      <w:r w:rsidR="00DB317B" w:rsidRPr="002E4A5C">
        <w:rPr>
          <w:rFonts w:ascii="Times New Roman" w:hAnsi="Times New Roman" w:cs="Times New Roman"/>
          <w:sz w:val="24"/>
          <w:szCs w:val="24"/>
        </w:rPr>
        <w:t xml:space="preserve"> </w:t>
      </w:r>
      <w:r w:rsidRPr="002E4A5C">
        <w:rPr>
          <w:rFonts w:ascii="Times New Roman" w:hAnsi="Times New Roman" w:cs="Times New Roman"/>
          <w:sz w:val="24"/>
          <w:szCs w:val="24"/>
        </w:rPr>
        <w:t>y la información utilizada</w:t>
      </w:r>
      <w:r w:rsidR="00DB317B" w:rsidRPr="002E4A5C">
        <w:rPr>
          <w:rFonts w:ascii="Times New Roman" w:hAnsi="Times New Roman" w:cs="Times New Roman"/>
          <w:sz w:val="24"/>
          <w:szCs w:val="24"/>
        </w:rPr>
        <w:t xml:space="preserve"> para su construcción</w:t>
      </w:r>
      <w:r w:rsidR="008A5E03">
        <w:rPr>
          <w:rFonts w:ascii="Times New Roman" w:hAnsi="Times New Roman" w:cs="Times New Roman"/>
          <w:sz w:val="24"/>
          <w:szCs w:val="24"/>
        </w:rPr>
        <w:t xml:space="preserve"> para los fines explicados</w:t>
      </w:r>
      <w:r w:rsidRPr="002E4A5C">
        <w:rPr>
          <w:rFonts w:ascii="Times New Roman" w:hAnsi="Times New Roman" w:cs="Times New Roman"/>
          <w:sz w:val="24"/>
          <w:szCs w:val="24"/>
        </w:rPr>
        <w:t>. En</w:t>
      </w:r>
      <w:r>
        <w:rPr>
          <w:rFonts w:ascii="Times New Roman" w:hAnsi="Times New Roman" w:cs="Times New Roman"/>
          <w:sz w:val="24"/>
          <w:szCs w:val="24"/>
        </w:rPr>
        <w:t xml:space="preserve"> Sección 4, se describen los resultados obtenidos. Y se concluye con Sección 5. </w:t>
      </w:r>
    </w:p>
    <w:p w14:paraId="44445882" w14:textId="0D04566F" w:rsidR="00B10BE7" w:rsidRDefault="00B10BE7" w:rsidP="00921DAD">
      <w:pPr>
        <w:spacing w:after="0" w:line="360" w:lineRule="auto"/>
        <w:ind w:firstLine="708"/>
        <w:jc w:val="both"/>
        <w:rPr>
          <w:rFonts w:ascii="Times New Roman" w:hAnsi="Times New Roman" w:cs="Times New Roman"/>
          <w:sz w:val="24"/>
          <w:szCs w:val="24"/>
        </w:rPr>
      </w:pPr>
    </w:p>
    <w:p w14:paraId="7A74A6AE" w14:textId="682B508D" w:rsidR="00B10BE7" w:rsidRDefault="00B10BE7" w:rsidP="00921DAD">
      <w:pPr>
        <w:spacing w:after="0" w:line="360" w:lineRule="auto"/>
        <w:ind w:firstLine="708"/>
        <w:jc w:val="both"/>
        <w:rPr>
          <w:rFonts w:ascii="Times New Roman" w:hAnsi="Times New Roman" w:cs="Times New Roman"/>
          <w:sz w:val="24"/>
          <w:szCs w:val="24"/>
        </w:rPr>
      </w:pPr>
    </w:p>
    <w:p w14:paraId="60BE2E6D" w14:textId="7B07F970" w:rsidR="00B10BE7" w:rsidRDefault="00B10BE7" w:rsidP="00921DAD">
      <w:pPr>
        <w:spacing w:after="0" w:line="360" w:lineRule="auto"/>
        <w:ind w:firstLine="708"/>
        <w:jc w:val="both"/>
        <w:rPr>
          <w:rFonts w:ascii="Times New Roman" w:hAnsi="Times New Roman" w:cs="Times New Roman"/>
          <w:sz w:val="24"/>
          <w:szCs w:val="24"/>
        </w:rPr>
      </w:pPr>
    </w:p>
    <w:p w14:paraId="7BF948D3" w14:textId="256BD2B2" w:rsidR="00B10BE7" w:rsidRDefault="00B10BE7" w:rsidP="00921DAD">
      <w:pPr>
        <w:spacing w:after="0" w:line="360" w:lineRule="auto"/>
        <w:ind w:firstLine="708"/>
        <w:jc w:val="both"/>
        <w:rPr>
          <w:rFonts w:ascii="Times New Roman" w:hAnsi="Times New Roman" w:cs="Times New Roman"/>
          <w:sz w:val="24"/>
          <w:szCs w:val="24"/>
        </w:rPr>
      </w:pPr>
    </w:p>
    <w:p w14:paraId="347EBCDF" w14:textId="7D20986A" w:rsidR="00B10BE7" w:rsidRDefault="00B10BE7" w:rsidP="00921DAD">
      <w:pPr>
        <w:spacing w:after="0" w:line="360" w:lineRule="auto"/>
        <w:ind w:firstLine="708"/>
        <w:jc w:val="both"/>
        <w:rPr>
          <w:rFonts w:ascii="Times New Roman" w:hAnsi="Times New Roman" w:cs="Times New Roman"/>
          <w:sz w:val="24"/>
          <w:szCs w:val="24"/>
        </w:rPr>
      </w:pPr>
    </w:p>
    <w:p w14:paraId="66841FCE" w14:textId="75C50111" w:rsidR="00B10BE7" w:rsidRDefault="00B10BE7" w:rsidP="00921DAD">
      <w:pPr>
        <w:spacing w:after="0" w:line="360" w:lineRule="auto"/>
        <w:ind w:firstLine="708"/>
        <w:jc w:val="both"/>
        <w:rPr>
          <w:rFonts w:ascii="Times New Roman" w:hAnsi="Times New Roman" w:cs="Times New Roman"/>
          <w:sz w:val="24"/>
          <w:szCs w:val="24"/>
        </w:rPr>
      </w:pPr>
    </w:p>
    <w:p w14:paraId="21C6E436" w14:textId="662DA8FB" w:rsidR="00B10BE7" w:rsidRDefault="00B10BE7" w:rsidP="00921DAD">
      <w:pPr>
        <w:spacing w:after="0" w:line="360" w:lineRule="auto"/>
        <w:ind w:firstLine="708"/>
        <w:jc w:val="both"/>
        <w:rPr>
          <w:rFonts w:ascii="Times New Roman" w:hAnsi="Times New Roman" w:cs="Times New Roman"/>
          <w:sz w:val="24"/>
          <w:szCs w:val="24"/>
        </w:rPr>
      </w:pPr>
    </w:p>
    <w:p w14:paraId="00B89C53" w14:textId="4551C849" w:rsidR="00B10BE7" w:rsidRDefault="00B10BE7" w:rsidP="00921DAD">
      <w:pPr>
        <w:spacing w:after="0" w:line="360" w:lineRule="auto"/>
        <w:ind w:firstLine="708"/>
        <w:jc w:val="both"/>
        <w:rPr>
          <w:rFonts w:ascii="Times New Roman" w:hAnsi="Times New Roman" w:cs="Times New Roman"/>
          <w:sz w:val="24"/>
          <w:szCs w:val="24"/>
        </w:rPr>
      </w:pPr>
    </w:p>
    <w:p w14:paraId="6D7D71D5" w14:textId="0084F178" w:rsidR="00B10BE7" w:rsidRDefault="00B10BE7" w:rsidP="00921DAD">
      <w:pPr>
        <w:spacing w:after="0" w:line="360" w:lineRule="auto"/>
        <w:ind w:firstLine="708"/>
        <w:jc w:val="both"/>
        <w:rPr>
          <w:rFonts w:ascii="Times New Roman" w:hAnsi="Times New Roman" w:cs="Times New Roman"/>
          <w:sz w:val="24"/>
          <w:szCs w:val="24"/>
        </w:rPr>
      </w:pPr>
    </w:p>
    <w:p w14:paraId="07302A17" w14:textId="5DCB6F40" w:rsidR="00B10BE7" w:rsidRDefault="00B10BE7" w:rsidP="00921DAD">
      <w:pPr>
        <w:spacing w:after="0" w:line="360" w:lineRule="auto"/>
        <w:ind w:firstLine="708"/>
        <w:jc w:val="both"/>
        <w:rPr>
          <w:rFonts w:ascii="Times New Roman" w:hAnsi="Times New Roman" w:cs="Times New Roman"/>
          <w:sz w:val="24"/>
          <w:szCs w:val="24"/>
        </w:rPr>
      </w:pPr>
    </w:p>
    <w:p w14:paraId="6077C6BF" w14:textId="6E108379" w:rsidR="00B10BE7" w:rsidRDefault="00B10BE7" w:rsidP="00921DAD">
      <w:pPr>
        <w:spacing w:after="0" w:line="360" w:lineRule="auto"/>
        <w:ind w:firstLine="708"/>
        <w:jc w:val="both"/>
        <w:rPr>
          <w:rFonts w:ascii="Times New Roman" w:hAnsi="Times New Roman" w:cs="Times New Roman"/>
          <w:sz w:val="24"/>
          <w:szCs w:val="24"/>
        </w:rPr>
      </w:pPr>
    </w:p>
    <w:p w14:paraId="0A909CFD" w14:textId="68E35C44" w:rsidR="00B10BE7" w:rsidRDefault="00B10BE7" w:rsidP="00921DAD">
      <w:pPr>
        <w:spacing w:after="0" w:line="360" w:lineRule="auto"/>
        <w:ind w:firstLine="708"/>
        <w:jc w:val="both"/>
        <w:rPr>
          <w:rFonts w:ascii="Times New Roman" w:hAnsi="Times New Roman" w:cs="Times New Roman"/>
          <w:sz w:val="24"/>
          <w:szCs w:val="24"/>
        </w:rPr>
      </w:pPr>
    </w:p>
    <w:p w14:paraId="75578C0B" w14:textId="3AA47F0D" w:rsidR="00B10BE7" w:rsidRDefault="00B10BE7" w:rsidP="00921DAD">
      <w:pPr>
        <w:spacing w:after="0" w:line="360" w:lineRule="auto"/>
        <w:ind w:firstLine="708"/>
        <w:jc w:val="both"/>
        <w:rPr>
          <w:rFonts w:ascii="Times New Roman" w:hAnsi="Times New Roman" w:cs="Times New Roman"/>
          <w:sz w:val="24"/>
          <w:szCs w:val="24"/>
        </w:rPr>
      </w:pPr>
    </w:p>
    <w:p w14:paraId="53AAF5B4" w14:textId="60A0EE61" w:rsidR="00B10BE7" w:rsidRDefault="00B10BE7" w:rsidP="00921DAD">
      <w:pPr>
        <w:spacing w:after="0" w:line="360" w:lineRule="auto"/>
        <w:ind w:firstLine="708"/>
        <w:jc w:val="both"/>
        <w:rPr>
          <w:rFonts w:ascii="Times New Roman" w:hAnsi="Times New Roman" w:cs="Times New Roman"/>
          <w:sz w:val="24"/>
          <w:szCs w:val="24"/>
        </w:rPr>
      </w:pPr>
    </w:p>
    <w:p w14:paraId="18E5DFF9" w14:textId="45CE1A0A" w:rsidR="00B10BE7" w:rsidRDefault="00B10BE7" w:rsidP="00921DAD">
      <w:pPr>
        <w:spacing w:after="0" w:line="360" w:lineRule="auto"/>
        <w:ind w:firstLine="708"/>
        <w:jc w:val="both"/>
        <w:rPr>
          <w:rFonts w:ascii="Times New Roman" w:hAnsi="Times New Roman" w:cs="Times New Roman"/>
          <w:sz w:val="24"/>
          <w:szCs w:val="24"/>
        </w:rPr>
      </w:pPr>
    </w:p>
    <w:p w14:paraId="0EC9CF85" w14:textId="6F2AEBA5" w:rsidR="00B10BE7" w:rsidRDefault="00B10BE7" w:rsidP="00921DAD">
      <w:pPr>
        <w:spacing w:after="0" w:line="360" w:lineRule="auto"/>
        <w:ind w:firstLine="708"/>
        <w:jc w:val="both"/>
        <w:rPr>
          <w:rFonts w:ascii="Times New Roman" w:hAnsi="Times New Roman" w:cs="Times New Roman"/>
          <w:sz w:val="24"/>
          <w:szCs w:val="24"/>
        </w:rPr>
      </w:pPr>
    </w:p>
    <w:p w14:paraId="5C9EF9F9" w14:textId="59E8A7FD" w:rsidR="00B10BE7" w:rsidRDefault="00B10BE7" w:rsidP="00921DAD">
      <w:pPr>
        <w:spacing w:after="0" w:line="360" w:lineRule="auto"/>
        <w:ind w:firstLine="708"/>
        <w:jc w:val="both"/>
        <w:rPr>
          <w:rFonts w:ascii="Times New Roman" w:hAnsi="Times New Roman" w:cs="Times New Roman"/>
          <w:sz w:val="24"/>
          <w:szCs w:val="24"/>
        </w:rPr>
      </w:pPr>
    </w:p>
    <w:p w14:paraId="4D816947" w14:textId="78B0B6DC" w:rsidR="00B10BE7" w:rsidRDefault="00B10BE7" w:rsidP="00921DAD">
      <w:pPr>
        <w:spacing w:after="0" w:line="360" w:lineRule="auto"/>
        <w:ind w:firstLine="708"/>
        <w:jc w:val="both"/>
        <w:rPr>
          <w:rFonts w:ascii="Times New Roman" w:hAnsi="Times New Roman" w:cs="Times New Roman"/>
          <w:sz w:val="24"/>
          <w:szCs w:val="24"/>
        </w:rPr>
      </w:pPr>
    </w:p>
    <w:p w14:paraId="2E640F9B" w14:textId="4FB7868C" w:rsidR="00B10BE7" w:rsidRDefault="00B10BE7" w:rsidP="00921DAD">
      <w:pPr>
        <w:spacing w:after="0" w:line="360" w:lineRule="auto"/>
        <w:ind w:firstLine="708"/>
        <w:jc w:val="both"/>
        <w:rPr>
          <w:rFonts w:ascii="Times New Roman" w:hAnsi="Times New Roman" w:cs="Times New Roman"/>
          <w:sz w:val="24"/>
          <w:szCs w:val="24"/>
        </w:rPr>
      </w:pPr>
    </w:p>
    <w:p w14:paraId="4EB18F83" w14:textId="0CDB6897" w:rsidR="00B10BE7" w:rsidRDefault="00B10BE7" w:rsidP="00921DAD">
      <w:pPr>
        <w:spacing w:after="0" w:line="360" w:lineRule="auto"/>
        <w:ind w:firstLine="708"/>
        <w:jc w:val="both"/>
        <w:rPr>
          <w:rFonts w:ascii="Times New Roman" w:hAnsi="Times New Roman" w:cs="Times New Roman"/>
          <w:sz w:val="24"/>
          <w:szCs w:val="24"/>
        </w:rPr>
      </w:pPr>
    </w:p>
    <w:p w14:paraId="58480DB8" w14:textId="77777777" w:rsidR="00B10BE7" w:rsidRDefault="00B10BE7" w:rsidP="00921DAD">
      <w:pPr>
        <w:spacing w:after="0" w:line="360" w:lineRule="auto"/>
        <w:ind w:firstLine="708"/>
        <w:jc w:val="both"/>
        <w:rPr>
          <w:rFonts w:ascii="Times New Roman" w:hAnsi="Times New Roman" w:cs="Times New Roman"/>
          <w:sz w:val="24"/>
          <w:szCs w:val="24"/>
        </w:rPr>
      </w:pPr>
    </w:p>
    <w:p w14:paraId="0A24E32A" w14:textId="5B0CA7D3" w:rsidR="001C5EE1" w:rsidRDefault="001C5EE1" w:rsidP="0072751B">
      <w:pPr>
        <w:pStyle w:val="Ttulo1"/>
      </w:pPr>
      <w:r w:rsidRPr="0072751B">
        <w:lastRenderedPageBreak/>
        <w:t>2</w:t>
      </w:r>
      <w:r w:rsidRPr="0072751B">
        <w:tab/>
        <w:t>Revisión literaria</w:t>
      </w:r>
    </w:p>
    <w:p w14:paraId="4A0DA02D" w14:textId="77777777" w:rsidR="006B5674" w:rsidRDefault="0031469F" w:rsidP="00745D8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En este apartado se abordan las bases literarias relevantes que dan cuenta de la importancia que revisten los sistemas financieros para el desarrollo y crecimiento de las diferentes economías, puntualizando en lo relativo a los incentivos que se propician sobre la base del dinamismo </w:t>
      </w:r>
      <w:r w:rsidR="006B5674">
        <w:rPr>
          <w:rFonts w:ascii="Times New Roman" w:hAnsi="Times New Roman" w:cs="Times New Roman"/>
          <w:sz w:val="24"/>
          <w:szCs w:val="24"/>
        </w:rPr>
        <w:t>d</w:t>
      </w:r>
      <w:r>
        <w:rPr>
          <w:rFonts w:ascii="Times New Roman" w:hAnsi="Times New Roman" w:cs="Times New Roman"/>
          <w:sz w:val="24"/>
          <w:szCs w:val="24"/>
        </w:rPr>
        <w:t>el crédito al sector privado</w:t>
      </w:r>
      <w:r w:rsidR="006B5674">
        <w:rPr>
          <w:rFonts w:ascii="Times New Roman" w:hAnsi="Times New Roman" w:cs="Times New Roman"/>
          <w:sz w:val="24"/>
          <w:szCs w:val="24"/>
        </w:rPr>
        <w:t xml:space="preserve">. </w:t>
      </w:r>
    </w:p>
    <w:p w14:paraId="0F8F37BA" w14:textId="652E6908" w:rsidR="00E63686" w:rsidRDefault="006B5674" w:rsidP="00745D8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Seguidamente, se revisa sintéticamente la metodología </w:t>
      </w:r>
      <w:r w:rsidR="00983001">
        <w:rPr>
          <w:rFonts w:ascii="Times New Roman" w:hAnsi="Times New Roman" w:cs="Times New Roman"/>
          <w:sz w:val="24"/>
          <w:szCs w:val="24"/>
        </w:rPr>
        <w:t xml:space="preserve">econométrica utilizada en esta investigación para, primeramente, adecuar la teoría del ciclo y </w:t>
      </w:r>
      <w:r w:rsidR="008B1CEB">
        <w:rPr>
          <w:rFonts w:ascii="Times New Roman" w:hAnsi="Times New Roman" w:cs="Times New Roman"/>
          <w:sz w:val="24"/>
          <w:szCs w:val="24"/>
        </w:rPr>
        <w:t>extraer</w:t>
      </w:r>
      <w:r w:rsidR="00983001">
        <w:rPr>
          <w:rFonts w:ascii="Times New Roman" w:hAnsi="Times New Roman" w:cs="Times New Roman"/>
          <w:sz w:val="24"/>
          <w:szCs w:val="24"/>
        </w:rPr>
        <w:t xml:space="preserve"> </w:t>
      </w:r>
      <w:r w:rsidR="000833C0">
        <w:rPr>
          <w:rFonts w:ascii="Times New Roman" w:hAnsi="Times New Roman" w:cs="Times New Roman"/>
          <w:sz w:val="24"/>
          <w:szCs w:val="24"/>
        </w:rPr>
        <w:t>este componente</w:t>
      </w:r>
      <w:r w:rsidR="00983001">
        <w:rPr>
          <w:rFonts w:ascii="Times New Roman" w:hAnsi="Times New Roman" w:cs="Times New Roman"/>
          <w:sz w:val="24"/>
          <w:szCs w:val="24"/>
        </w:rPr>
        <w:t xml:space="preserve"> para el caso de la serie de tiempo del crédito bancario al sector bancario en Guatemala y, segundo, apro</w:t>
      </w:r>
      <w:r w:rsidR="00852201">
        <w:rPr>
          <w:rFonts w:ascii="Times New Roman" w:hAnsi="Times New Roman" w:cs="Times New Roman"/>
          <w:sz w:val="24"/>
          <w:szCs w:val="24"/>
        </w:rPr>
        <w:t>ximarse al efecto que tiene</w:t>
      </w:r>
      <w:r w:rsidR="000833C0">
        <w:rPr>
          <w:rFonts w:ascii="Times New Roman" w:hAnsi="Times New Roman" w:cs="Times New Roman"/>
          <w:sz w:val="24"/>
          <w:szCs w:val="24"/>
        </w:rPr>
        <w:t>n</w:t>
      </w:r>
      <w:r w:rsidR="00852201">
        <w:rPr>
          <w:rFonts w:ascii="Times New Roman" w:hAnsi="Times New Roman" w:cs="Times New Roman"/>
          <w:sz w:val="24"/>
          <w:szCs w:val="24"/>
        </w:rPr>
        <w:t xml:space="preserve"> variaciones del crédito bancario al sector privado sobre el comportamiento de la actividad económica en el paí</w:t>
      </w:r>
      <w:r w:rsidR="00FD131D">
        <w:rPr>
          <w:rFonts w:ascii="Times New Roman" w:hAnsi="Times New Roman" w:cs="Times New Roman"/>
          <w:sz w:val="24"/>
          <w:szCs w:val="24"/>
        </w:rPr>
        <w:t>s mediante un modelo de Vectores Autorregresivos</w:t>
      </w:r>
      <w:r w:rsidR="00852201">
        <w:rPr>
          <w:rFonts w:ascii="Times New Roman" w:hAnsi="Times New Roman" w:cs="Times New Roman"/>
          <w:sz w:val="24"/>
          <w:szCs w:val="24"/>
        </w:rPr>
        <w:t xml:space="preserve">. </w:t>
      </w:r>
    </w:p>
    <w:p w14:paraId="667ADBEC" w14:textId="77777777" w:rsidR="00745D83" w:rsidRPr="00E63686" w:rsidRDefault="00745D83" w:rsidP="00745D83">
      <w:pPr>
        <w:spacing w:after="0" w:line="360" w:lineRule="auto"/>
        <w:ind w:firstLine="709"/>
        <w:jc w:val="both"/>
      </w:pPr>
    </w:p>
    <w:p w14:paraId="50F4AE9E" w14:textId="50F86CA2" w:rsidR="001C5EE1" w:rsidRDefault="0090415C" w:rsidP="0090415C">
      <w:pPr>
        <w:pStyle w:val="Ttulo2"/>
      </w:pPr>
      <w:r>
        <w:t>2.1</w:t>
      </w:r>
      <w:r>
        <w:tab/>
      </w:r>
      <w:r w:rsidR="002E4CEC">
        <w:t>El crédito y su importancia para la actividad económica</w:t>
      </w:r>
    </w:p>
    <w:p w14:paraId="3B2C783B" w14:textId="6770D9CC" w:rsidR="00FD3560" w:rsidRDefault="007D3436" w:rsidP="00BB63E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pesar de que las condiciones en Guatemala a</w:t>
      </w:r>
      <w:r w:rsidR="00E63686">
        <w:rPr>
          <w:rFonts w:ascii="Times New Roman" w:hAnsi="Times New Roman" w:cs="Times New Roman"/>
          <w:sz w:val="24"/>
          <w:szCs w:val="24"/>
        </w:rPr>
        <w:t>ú</w:t>
      </w:r>
      <w:r>
        <w:rPr>
          <w:rFonts w:ascii="Times New Roman" w:hAnsi="Times New Roman" w:cs="Times New Roman"/>
          <w:sz w:val="24"/>
          <w:szCs w:val="24"/>
        </w:rPr>
        <w:t>n no han propiciado un mayor grado de desarrollo del mercado</w:t>
      </w:r>
      <w:r w:rsidR="00D26F0D">
        <w:rPr>
          <w:rFonts w:ascii="Times New Roman" w:hAnsi="Times New Roman" w:cs="Times New Roman"/>
          <w:sz w:val="24"/>
          <w:szCs w:val="24"/>
        </w:rPr>
        <w:t xml:space="preserve"> y productos</w:t>
      </w:r>
      <w:r>
        <w:rPr>
          <w:rFonts w:ascii="Times New Roman" w:hAnsi="Times New Roman" w:cs="Times New Roman"/>
          <w:sz w:val="24"/>
          <w:szCs w:val="24"/>
        </w:rPr>
        <w:t xml:space="preserve"> financiero</w:t>
      </w:r>
      <w:r w:rsidR="00D26F0D">
        <w:rPr>
          <w:rFonts w:ascii="Times New Roman" w:hAnsi="Times New Roman" w:cs="Times New Roman"/>
          <w:sz w:val="24"/>
          <w:szCs w:val="24"/>
        </w:rPr>
        <w:t>s</w:t>
      </w:r>
      <w:r>
        <w:rPr>
          <w:rFonts w:ascii="Times New Roman" w:hAnsi="Times New Roman" w:cs="Times New Roman"/>
          <w:sz w:val="24"/>
          <w:szCs w:val="24"/>
        </w:rPr>
        <w:t>, las funciones que desempeñan los intermediarios financieros constituyen mecanismos por los que el desarrollo de</w:t>
      </w:r>
      <w:r w:rsidR="001E4BF1">
        <w:rPr>
          <w:rFonts w:ascii="Times New Roman" w:hAnsi="Times New Roman" w:cs="Times New Roman"/>
          <w:sz w:val="24"/>
          <w:szCs w:val="24"/>
        </w:rPr>
        <w:t xml:space="preserve"> este </w:t>
      </w:r>
      <w:r>
        <w:rPr>
          <w:rFonts w:ascii="Times New Roman" w:hAnsi="Times New Roman" w:cs="Times New Roman"/>
          <w:sz w:val="24"/>
          <w:szCs w:val="24"/>
        </w:rPr>
        <w:t>sistema puede afectar al crecimiento de</w:t>
      </w:r>
      <w:r w:rsidR="001E4BF1">
        <w:rPr>
          <w:rFonts w:ascii="Times New Roman" w:hAnsi="Times New Roman" w:cs="Times New Roman"/>
          <w:sz w:val="24"/>
          <w:szCs w:val="24"/>
        </w:rPr>
        <w:t xml:space="preserve"> la producción nacional</w:t>
      </w:r>
      <w:r>
        <w:rPr>
          <w:rFonts w:ascii="Times New Roman" w:hAnsi="Times New Roman" w:cs="Times New Roman"/>
          <w:sz w:val="24"/>
          <w:szCs w:val="24"/>
        </w:rPr>
        <w:t xml:space="preserve">. </w:t>
      </w:r>
      <w:r w:rsidR="00622D0D">
        <w:rPr>
          <w:rFonts w:ascii="Times New Roman" w:hAnsi="Times New Roman" w:cs="Times New Roman"/>
          <w:sz w:val="24"/>
          <w:szCs w:val="24"/>
        </w:rPr>
        <w:t>Como se ha puntualizado, para el interés de esta investigación, es</w:t>
      </w:r>
      <w:r w:rsidR="00BB6A80">
        <w:rPr>
          <w:rFonts w:ascii="Times New Roman" w:hAnsi="Times New Roman" w:cs="Times New Roman"/>
          <w:sz w:val="24"/>
          <w:szCs w:val="24"/>
        </w:rPr>
        <w:t xml:space="preserve"> </w:t>
      </w:r>
      <w:r w:rsidR="00622D0D">
        <w:rPr>
          <w:rFonts w:ascii="Times New Roman" w:hAnsi="Times New Roman" w:cs="Times New Roman"/>
          <w:sz w:val="24"/>
          <w:szCs w:val="24"/>
        </w:rPr>
        <w:t>el caso de uno de los componente</w:t>
      </w:r>
      <w:r w:rsidR="00BB6A80">
        <w:rPr>
          <w:rFonts w:ascii="Times New Roman" w:hAnsi="Times New Roman" w:cs="Times New Roman"/>
          <w:sz w:val="24"/>
          <w:szCs w:val="24"/>
        </w:rPr>
        <w:t>s</w:t>
      </w:r>
      <w:r w:rsidR="00622D0D">
        <w:rPr>
          <w:rFonts w:ascii="Times New Roman" w:hAnsi="Times New Roman" w:cs="Times New Roman"/>
          <w:sz w:val="24"/>
          <w:szCs w:val="24"/>
        </w:rPr>
        <w:t xml:space="preserve"> de la intermediación financiera, el otorgamiento de crédito al sector privado</w:t>
      </w:r>
      <w:r w:rsidR="001E4236">
        <w:rPr>
          <w:rFonts w:ascii="Times New Roman" w:hAnsi="Times New Roman" w:cs="Times New Roman"/>
          <w:sz w:val="24"/>
          <w:szCs w:val="24"/>
        </w:rPr>
        <w:t xml:space="preserve"> total</w:t>
      </w:r>
      <w:r w:rsidR="001E4236">
        <w:rPr>
          <w:rStyle w:val="Refdenotaalpie"/>
          <w:rFonts w:ascii="Times New Roman" w:hAnsi="Times New Roman" w:cs="Times New Roman"/>
          <w:sz w:val="24"/>
          <w:szCs w:val="24"/>
        </w:rPr>
        <w:footnoteReference w:id="3"/>
      </w:r>
      <w:r w:rsidR="00622D0D">
        <w:rPr>
          <w:rFonts w:ascii="Times New Roman" w:hAnsi="Times New Roman" w:cs="Times New Roman"/>
          <w:sz w:val="24"/>
          <w:szCs w:val="24"/>
        </w:rPr>
        <w:t xml:space="preserve">. </w:t>
      </w:r>
    </w:p>
    <w:p w14:paraId="786B3992" w14:textId="6B24A979" w:rsidR="00A138F7" w:rsidRDefault="00ED2F55" w:rsidP="00FD35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Morales (2015)</w:t>
      </w:r>
      <w:r w:rsidR="00A138F7">
        <w:rPr>
          <w:rFonts w:ascii="Times New Roman" w:hAnsi="Times New Roman" w:cs="Times New Roman"/>
          <w:sz w:val="24"/>
          <w:szCs w:val="24"/>
        </w:rPr>
        <w:t>,</w:t>
      </w:r>
      <w:r>
        <w:rPr>
          <w:rFonts w:ascii="Times New Roman" w:hAnsi="Times New Roman" w:cs="Times New Roman"/>
          <w:sz w:val="24"/>
          <w:szCs w:val="24"/>
        </w:rPr>
        <w:t xml:space="preserve"> </w:t>
      </w:r>
      <w:r w:rsidR="00A138F7">
        <w:rPr>
          <w:rFonts w:ascii="Times New Roman" w:hAnsi="Times New Roman" w:cs="Times New Roman"/>
          <w:sz w:val="24"/>
          <w:szCs w:val="24"/>
        </w:rPr>
        <w:t>precisamente, señala que durante much</w:t>
      </w:r>
      <w:r w:rsidR="00E752F8">
        <w:rPr>
          <w:rFonts w:ascii="Times New Roman" w:hAnsi="Times New Roman" w:cs="Times New Roman"/>
          <w:sz w:val="24"/>
          <w:szCs w:val="24"/>
        </w:rPr>
        <w:t>o</w:t>
      </w:r>
      <w:r w:rsidR="00A138F7">
        <w:rPr>
          <w:rFonts w:ascii="Times New Roman" w:hAnsi="Times New Roman" w:cs="Times New Roman"/>
          <w:sz w:val="24"/>
          <w:szCs w:val="24"/>
        </w:rPr>
        <w:t>s años ha sido objeto de estudio el conocer la influencia del desarrollo financiero sobre el crecimiento económico y</w:t>
      </w:r>
      <w:r w:rsidR="00E752F8">
        <w:rPr>
          <w:rFonts w:ascii="Times New Roman" w:hAnsi="Times New Roman" w:cs="Times New Roman"/>
          <w:sz w:val="24"/>
          <w:szCs w:val="24"/>
        </w:rPr>
        <w:t xml:space="preserve"> la</w:t>
      </w:r>
      <w:r w:rsidR="00A138F7">
        <w:rPr>
          <w:rFonts w:ascii="Times New Roman" w:hAnsi="Times New Roman" w:cs="Times New Roman"/>
          <w:sz w:val="24"/>
          <w:szCs w:val="24"/>
        </w:rPr>
        <w:t xml:space="preserve"> volatilidad. </w:t>
      </w:r>
      <w:r w:rsidR="00E63686">
        <w:rPr>
          <w:rFonts w:ascii="Times New Roman" w:hAnsi="Times New Roman" w:cs="Times New Roman"/>
          <w:sz w:val="24"/>
          <w:szCs w:val="24"/>
        </w:rPr>
        <w:t xml:space="preserve">Morales </w:t>
      </w:r>
      <w:r>
        <w:rPr>
          <w:rFonts w:ascii="Times New Roman" w:hAnsi="Times New Roman" w:cs="Times New Roman"/>
          <w:sz w:val="24"/>
          <w:szCs w:val="24"/>
        </w:rPr>
        <w:t xml:space="preserve">cita que existen dos enfoques para analizar los efectos que tiene el desarrollo financiero sobre el crecimiento económico, uno teórico y otro empírico. </w:t>
      </w:r>
    </w:p>
    <w:p w14:paraId="4062A151" w14:textId="77777777" w:rsidR="00180133" w:rsidRDefault="00883549" w:rsidP="00FD35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Morales también detalla que dentro del campo de los estudios empíricos se puede mencionar el de Levine, que buscó demostrar la correlación positiva entre el desarrollo financiero y el crecimiento económico mediante distintas metodologías. Asimismo, lista otros trabajos importantes</w:t>
      </w:r>
      <w:r w:rsidR="003923A5">
        <w:rPr>
          <w:rFonts w:ascii="Times New Roman" w:hAnsi="Times New Roman" w:cs="Times New Roman"/>
          <w:sz w:val="24"/>
          <w:szCs w:val="24"/>
        </w:rPr>
        <w:t xml:space="preserve"> como los de </w:t>
      </w:r>
      <w:r w:rsidR="003923A5" w:rsidRPr="003923A5">
        <w:rPr>
          <w:rFonts w:ascii="Times New Roman" w:hAnsi="Times New Roman" w:cs="Times New Roman"/>
          <w:sz w:val="24"/>
          <w:szCs w:val="24"/>
        </w:rPr>
        <w:t>Patrick (1966) y Blackburn y Huang (1998)</w:t>
      </w:r>
      <w:r w:rsidR="003923A5">
        <w:rPr>
          <w:rFonts w:ascii="Times New Roman" w:hAnsi="Times New Roman" w:cs="Times New Roman"/>
          <w:sz w:val="24"/>
          <w:szCs w:val="24"/>
        </w:rPr>
        <w:t xml:space="preserve">, </w:t>
      </w:r>
      <w:proofErr w:type="spellStart"/>
      <w:r w:rsidR="003923A5" w:rsidRPr="00217292">
        <w:rPr>
          <w:rFonts w:ascii="Times New Roman" w:hAnsi="Times New Roman" w:cs="Times New Roman"/>
          <w:sz w:val="24"/>
          <w:szCs w:val="24"/>
        </w:rPr>
        <w:t>Demetriades</w:t>
      </w:r>
      <w:proofErr w:type="spellEnd"/>
      <w:r w:rsidR="003923A5" w:rsidRPr="00217292">
        <w:rPr>
          <w:rFonts w:ascii="Times New Roman" w:hAnsi="Times New Roman" w:cs="Times New Roman"/>
          <w:sz w:val="24"/>
          <w:szCs w:val="24"/>
        </w:rPr>
        <w:t xml:space="preserve"> y Hussein (1996)</w:t>
      </w:r>
      <w:r w:rsidR="003923A5">
        <w:rPr>
          <w:rFonts w:ascii="Times New Roman" w:hAnsi="Times New Roman" w:cs="Times New Roman"/>
          <w:sz w:val="24"/>
          <w:szCs w:val="24"/>
        </w:rPr>
        <w:t>, entre otros.</w:t>
      </w:r>
    </w:p>
    <w:p w14:paraId="45D71FF8" w14:textId="426BE5FB" w:rsidR="007B51BA" w:rsidRDefault="007B51BA" w:rsidP="00FD35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Según como se cita en Morales (2015), </w:t>
      </w:r>
      <w:r w:rsidRPr="00217292">
        <w:rPr>
          <w:rFonts w:ascii="Times New Roman" w:hAnsi="Times New Roman" w:cs="Times New Roman"/>
          <w:sz w:val="24"/>
          <w:szCs w:val="24"/>
        </w:rPr>
        <w:t>Blackburn y Huang (1998)</w:t>
      </w:r>
      <w:r>
        <w:rPr>
          <w:rFonts w:ascii="Times New Roman" w:hAnsi="Times New Roman" w:cs="Times New Roman"/>
          <w:sz w:val="24"/>
          <w:szCs w:val="24"/>
        </w:rPr>
        <w:t xml:space="preserve"> </w:t>
      </w:r>
      <w:r w:rsidRPr="00217292">
        <w:rPr>
          <w:rFonts w:ascii="Times New Roman" w:hAnsi="Times New Roman" w:cs="Times New Roman"/>
          <w:sz w:val="24"/>
          <w:szCs w:val="24"/>
        </w:rPr>
        <w:t>determinan una causalidad en ambas direcciones entre</w:t>
      </w:r>
      <w:r>
        <w:rPr>
          <w:rFonts w:ascii="Times New Roman" w:hAnsi="Times New Roman" w:cs="Times New Roman"/>
          <w:sz w:val="24"/>
          <w:szCs w:val="24"/>
        </w:rPr>
        <w:t xml:space="preserve"> </w:t>
      </w:r>
      <w:r w:rsidRPr="00217292">
        <w:rPr>
          <w:rFonts w:ascii="Times New Roman" w:hAnsi="Times New Roman" w:cs="Times New Roman"/>
          <w:sz w:val="24"/>
          <w:szCs w:val="24"/>
        </w:rPr>
        <w:t>el desarrollo financiero y el crecimiento</w:t>
      </w:r>
      <w:r>
        <w:rPr>
          <w:rFonts w:ascii="Times New Roman" w:hAnsi="Times New Roman" w:cs="Times New Roman"/>
          <w:sz w:val="24"/>
          <w:szCs w:val="24"/>
        </w:rPr>
        <w:t xml:space="preserve">, hipótesis que es apoyada por otros autores posteriores. </w:t>
      </w:r>
    </w:p>
    <w:p w14:paraId="2980AA3E" w14:textId="143F9FE5" w:rsidR="00FE1287" w:rsidRDefault="000C1335" w:rsidP="00FE128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Al respecto, vale la pena señalar </w:t>
      </w:r>
      <w:r w:rsidR="00FC04C8">
        <w:rPr>
          <w:rFonts w:ascii="Times New Roman" w:hAnsi="Times New Roman" w:cs="Times New Roman"/>
          <w:sz w:val="24"/>
          <w:szCs w:val="24"/>
        </w:rPr>
        <w:t xml:space="preserve">también </w:t>
      </w:r>
      <w:r>
        <w:rPr>
          <w:rFonts w:ascii="Times New Roman" w:hAnsi="Times New Roman" w:cs="Times New Roman"/>
          <w:sz w:val="24"/>
          <w:szCs w:val="24"/>
        </w:rPr>
        <w:t>que e</w:t>
      </w:r>
      <w:r w:rsidR="00883549">
        <w:rPr>
          <w:rFonts w:ascii="Times New Roman" w:hAnsi="Times New Roman" w:cs="Times New Roman"/>
          <w:sz w:val="24"/>
          <w:szCs w:val="24"/>
        </w:rPr>
        <w:t>ste trabajo de investigación se encuentra orientado al campo de orden empírico</w:t>
      </w:r>
      <w:r w:rsidR="00132C66">
        <w:rPr>
          <w:rFonts w:ascii="Times New Roman" w:hAnsi="Times New Roman" w:cs="Times New Roman"/>
          <w:sz w:val="24"/>
          <w:szCs w:val="24"/>
        </w:rPr>
        <w:t>, el cual toma de referencia una</w:t>
      </w:r>
      <w:r w:rsidR="00B35418">
        <w:rPr>
          <w:rFonts w:ascii="Times New Roman" w:hAnsi="Times New Roman" w:cs="Times New Roman"/>
          <w:sz w:val="24"/>
          <w:szCs w:val="24"/>
        </w:rPr>
        <w:t xml:space="preserve"> </w:t>
      </w:r>
      <w:r w:rsidR="00132C66">
        <w:rPr>
          <w:rFonts w:ascii="Times New Roman" w:hAnsi="Times New Roman" w:cs="Times New Roman"/>
          <w:sz w:val="24"/>
          <w:szCs w:val="24"/>
        </w:rPr>
        <w:t>síntesis de las ideas abundantes</w:t>
      </w:r>
      <w:r w:rsidR="00BB5310">
        <w:rPr>
          <w:rFonts w:ascii="Times New Roman" w:hAnsi="Times New Roman" w:cs="Times New Roman"/>
          <w:sz w:val="24"/>
          <w:szCs w:val="24"/>
        </w:rPr>
        <w:t xml:space="preserve"> en la literatura</w:t>
      </w:r>
      <w:r w:rsidR="00132C66">
        <w:rPr>
          <w:rFonts w:ascii="Times New Roman" w:hAnsi="Times New Roman" w:cs="Times New Roman"/>
          <w:sz w:val="24"/>
          <w:szCs w:val="24"/>
        </w:rPr>
        <w:t xml:space="preserve"> sobre el tema</w:t>
      </w:r>
      <w:r w:rsidR="001D68EB">
        <w:rPr>
          <w:rFonts w:ascii="Times New Roman" w:hAnsi="Times New Roman" w:cs="Times New Roman"/>
          <w:sz w:val="24"/>
          <w:szCs w:val="24"/>
        </w:rPr>
        <w:t>, las cuales se describen a continuación</w:t>
      </w:r>
      <w:r w:rsidR="00132C66">
        <w:rPr>
          <w:rFonts w:ascii="Times New Roman" w:hAnsi="Times New Roman" w:cs="Times New Roman"/>
          <w:sz w:val="24"/>
          <w:szCs w:val="24"/>
        </w:rPr>
        <w:t xml:space="preserve">. </w:t>
      </w:r>
    </w:p>
    <w:p w14:paraId="799C24ED" w14:textId="61CAD2ED" w:rsidR="00FE1287" w:rsidRDefault="00FE1287" w:rsidP="00980B06">
      <w:pPr>
        <w:spacing w:after="0" w:line="360" w:lineRule="auto"/>
        <w:ind w:firstLine="708"/>
        <w:jc w:val="both"/>
        <w:rPr>
          <w:rFonts w:ascii="Times New Roman" w:hAnsi="Times New Roman" w:cs="Times New Roman"/>
          <w:sz w:val="24"/>
          <w:szCs w:val="24"/>
        </w:rPr>
      </w:pPr>
      <w:r w:rsidRPr="005E74D0">
        <w:rPr>
          <w:rFonts w:ascii="Times New Roman" w:hAnsi="Times New Roman" w:cs="Times New Roman"/>
          <w:sz w:val="24"/>
          <w:szCs w:val="24"/>
        </w:rPr>
        <w:t>Las teorías</w:t>
      </w:r>
      <w:r>
        <w:rPr>
          <w:rFonts w:ascii="Times New Roman" w:hAnsi="Times New Roman" w:cs="Times New Roman"/>
          <w:sz w:val="24"/>
          <w:szCs w:val="24"/>
        </w:rPr>
        <w:t xml:space="preserve"> citadas</w:t>
      </w:r>
      <w:r w:rsidRPr="005E74D0">
        <w:rPr>
          <w:rFonts w:ascii="Times New Roman" w:hAnsi="Times New Roman" w:cs="Times New Roman"/>
          <w:sz w:val="24"/>
          <w:szCs w:val="24"/>
        </w:rPr>
        <w:t xml:space="preserve"> descansan fuertemente en los potenciales de las instituciones financieras que</w:t>
      </w:r>
      <w:r>
        <w:rPr>
          <w:rFonts w:ascii="Times New Roman" w:hAnsi="Times New Roman" w:cs="Times New Roman"/>
          <w:sz w:val="24"/>
          <w:szCs w:val="24"/>
        </w:rPr>
        <w:t xml:space="preserve"> </w:t>
      </w:r>
      <w:r w:rsidRPr="005E74D0">
        <w:rPr>
          <w:rFonts w:ascii="Times New Roman" w:hAnsi="Times New Roman" w:cs="Times New Roman"/>
          <w:sz w:val="24"/>
          <w:szCs w:val="24"/>
        </w:rPr>
        <w:t>conducen a la oferta y el crecimiento</w:t>
      </w:r>
      <w:r w:rsidR="0035377C">
        <w:rPr>
          <w:rFonts w:ascii="Times New Roman" w:hAnsi="Times New Roman" w:cs="Times New Roman"/>
          <w:sz w:val="24"/>
          <w:szCs w:val="24"/>
        </w:rPr>
        <w:t>, además</w:t>
      </w:r>
      <w:r w:rsidRPr="005E74D0">
        <w:rPr>
          <w:rFonts w:ascii="Times New Roman" w:hAnsi="Times New Roman" w:cs="Times New Roman"/>
          <w:sz w:val="24"/>
          <w:szCs w:val="24"/>
        </w:rPr>
        <w:t xml:space="preserve"> </w:t>
      </w:r>
      <w:r w:rsidR="0035377C">
        <w:rPr>
          <w:rFonts w:ascii="Times New Roman" w:hAnsi="Times New Roman" w:cs="Times New Roman"/>
          <w:sz w:val="24"/>
          <w:szCs w:val="24"/>
        </w:rPr>
        <w:t>a</w:t>
      </w:r>
      <w:r w:rsidRPr="005E74D0">
        <w:rPr>
          <w:rFonts w:ascii="Times New Roman" w:hAnsi="Times New Roman" w:cs="Times New Roman"/>
          <w:sz w:val="24"/>
          <w:szCs w:val="24"/>
        </w:rPr>
        <w:t>tribuyen las diferencias en el crecimiento económico</w:t>
      </w:r>
      <w:r>
        <w:rPr>
          <w:rFonts w:ascii="Times New Roman" w:hAnsi="Times New Roman" w:cs="Times New Roman"/>
          <w:sz w:val="24"/>
          <w:szCs w:val="24"/>
        </w:rPr>
        <w:t xml:space="preserve"> </w:t>
      </w:r>
      <w:r w:rsidRPr="005E74D0">
        <w:rPr>
          <w:rFonts w:ascii="Times New Roman" w:hAnsi="Times New Roman" w:cs="Times New Roman"/>
          <w:sz w:val="24"/>
          <w:szCs w:val="24"/>
        </w:rPr>
        <w:t>entre las naciones a las disparidades en los niveles de desarrollo y sofisticación de las</w:t>
      </w:r>
      <w:r>
        <w:rPr>
          <w:rFonts w:ascii="Times New Roman" w:hAnsi="Times New Roman" w:cs="Times New Roman"/>
          <w:sz w:val="24"/>
          <w:szCs w:val="24"/>
        </w:rPr>
        <w:t xml:space="preserve"> </w:t>
      </w:r>
      <w:r w:rsidRPr="005E74D0">
        <w:rPr>
          <w:rFonts w:ascii="Times New Roman" w:hAnsi="Times New Roman" w:cs="Times New Roman"/>
          <w:sz w:val="24"/>
          <w:szCs w:val="24"/>
        </w:rPr>
        <w:t>instituciones financieras</w:t>
      </w:r>
      <w:r w:rsidR="0035377C">
        <w:rPr>
          <w:rFonts w:ascii="Times New Roman" w:hAnsi="Times New Roman" w:cs="Times New Roman"/>
          <w:sz w:val="24"/>
          <w:szCs w:val="24"/>
        </w:rPr>
        <w:t>, precisamente</w:t>
      </w:r>
      <w:r w:rsidR="00980B06">
        <w:rPr>
          <w:rFonts w:ascii="Times New Roman" w:hAnsi="Times New Roman" w:cs="Times New Roman"/>
          <w:sz w:val="24"/>
          <w:szCs w:val="24"/>
        </w:rPr>
        <w:t xml:space="preserve">, y la idea principal es que </w:t>
      </w:r>
      <w:r w:rsidRPr="00BB63E1">
        <w:rPr>
          <w:rFonts w:ascii="Times New Roman" w:hAnsi="Times New Roman" w:cs="Times New Roman"/>
          <w:sz w:val="24"/>
          <w:szCs w:val="24"/>
        </w:rPr>
        <w:t>el dinero, intermediado</w:t>
      </w:r>
      <w:r>
        <w:rPr>
          <w:rStyle w:val="Refdenotaalpie"/>
          <w:rFonts w:ascii="Times New Roman" w:hAnsi="Times New Roman" w:cs="Times New Roman"/>
          <w:sz w:val="24"/>
          <w:szCs w:val="24"/>
        </w:rPr>
        <w:footnoteReference w:id="4"/>
      </w:r>
      <w:r>
        <w:rPr>
          <w:rFonts w:ascii="Times New Roman" w:hAnsi="Times New Roman" w:cs="Times New Roman"/>
          <w:sz w:val="24"/>
          <w:szCs w:val="24"/>
        </w:rPr>
        <w:t xml:space="preserve"> </w:t>
      </w:r>
      <w:r w:rsidRPr="00BB63E1">
        <w:rPr>
          <w:rFonts w:ascii="Times New Roman" w:hAnsi="Times New Roman" w:cs="Times New Roman"/>
          <w:sz w:val="24"/>
          <w:szCs w:val="24"/>
        </w:rPr>
        <w:t>por los sistemas bancarios y/o financieros</w:t>
      </w:r>
      <w:r>
        <w:rPr>
          <w:rFonts w:ascii="Times New Roman" w:hAnsi="Times New Roman" w:cs="Times New Roman"/>
          <w:sz w:val="24"/>
          <w:szCs w:val="24"/>
        </w:rPr>
        <w:t xml:space="preserve"> </w:t>
      </w:r>
      <w:r w:rsidRPr="00BB63E1">
        <w:rPr>
          <w:rFonts w:ascii="Times New Roman" w:hAnsi="Times New Roman" w:cs="Times New Roman"/>
          <w:sz w:val="24"/>
          <w:szCs w:val="24"/>
        </w:rPr>
        <w:t>permite, hasta cierto punto, el apalancamiento de la economía a través del crédito.</w:t>
      </w:r>
      <w:r>
        <w:rPr>
          <w:rFonts w:ascii="Times New Roman" w:hAnsi="Times New Roman" w:cs="Times New Roman"/>
          <w:sz w:val="24"/>
          <w:szCs w:val="24"/>
        </w:rPr>
        <w:t xml:space="preserve"> </w:t>
      </w:r>
    </w:p>
    <w:p w14:paraId="66E7EE66" w14:textId="64014964" w:rsidR="00132C66" w:rsidRDefault="00132C66" w:rsidP="00132C66">
      <w:pPr>
        <w:spacing w:after="0" w:line="360" w:lineRule="auto"/>
        <w:ind w:left="708"/>
        <w:jc w:val="both"/>
        <w:rPr>
          <w:rFonts w:ascii="Times New Roman" w:hAnsi="Times New Roman" w:cs="Times New Roman"/>
          <w:sz w:val="24"/>
          <w:szCs w:val="24"/>
        </w:rPr>
      </w:pPr>
      <w:r w:rsidRPr="002E4CEC">
        <w:rPr>
          <w:rFonts w:ascii="Times New Roman" w:hAnsi="Times New Roman" w:cs="Times New Roman"/>
          <w:sz w:val="24"/>
          <w:szCs w:val="24"/>
        </w:rPr>
        <w:t>“El crédito es esencialmente la creación de poder de compra con el propósito de</w:t>
      </w:r>
      <w:r>
        <w:rPr>
          <w:rFonts w:ascii="Times New Roman" w:hAnsi="Times New Roman" w:cs="Times New Roman"/>
          <w:sz w:val="24"/>
          <w:szCs w:val="24"/>
        </w:rPr>
        <w:t xml:space="preserve"> </w:t>
      </w:r>
      <w:r w:rsidRPr="002E4CEC">
        <w:rPr>
          <w:rFonts w:ascii="Times New Roman" w:hAnsi="Times New Roman" w:cs="Times New Roman"/>
          <w:sz w:val="24"/>
          <w:szCs w:val="24"/>
        </w:rPr>
        <w:t>transferirlo al empresario, pero no simplemente la transferencia del poder de compra</w:t>
      </w:r>
      <w:r>
        <w:rPr>
          <w:rFonts w:ascii="Times New Roman" w:hAnsi="Times New Roman" w:cs="Times New Roman"/>
          <w:sz w:val="24"/>
          <w:szCs w:val="24"/>
        </w:rPr>
        <w:t xml:space="preserve"> </w:t>
      </w:r>
      <w:r w:rsidRPr="002E4CEC">
        <w:rPr>
          <w:rFonts w:ascii="Times New Roman" w:hAnsi="Times New Roman" w:cs="Times New Roman"/>
          <w:sz w:val="24"/>
          <w:szCs w:val="24"/>
        </w:rPr>
        <w:t>existente. La creación de poder de compra caracteriza, en principio, el método por el</w:t>
      </w:r>
      <w:r>
        <w:rPr>
          <w:rFonts w:ascii="Times New Roman" w:hAnsi="Times New Roman" w:cs="Times New Roman"/>
          <w:sz w:val="24"/>
          <w:szCs w:val="24"/>
        </w:rPr>
        <w:t xml:space="preserve"> </w:t>
      </w:r>
      <w:r w:rsidRPr="002E4CEC">
        <w:rPr>
          <w:rFonts w:ascii="Times New Roman" w:hAnsi="Times New Roman" w:cs="Times New Roman"/>
          <w:sz w:val="24"/>
          <w:szCs w:val="24"/>
        </w:rPr>
        <w:t>cual se realiza el desenvolvimiento en un sistema de propiedad privada y división del</w:t>
      </w:r>
      <w:r>
        <w:rPr>
          <w:rFonts w:ascii="Times New Roman" w:hAnsi="Times New Roman" w:cs="Times New Roman"/>
          <w:sz w:val="24"/>
          <w:szCs w:val="24"/>
        </w:rPr>
        <w:t xml:space="preserve"> </w:t>
      </w:r>
      <w:r w:rsidRPr="002E4CEC">
        <w:rPr>
          <w:rFonts w:ascii="Times New Roman" w:hAnsi="Times New Roman" w:cs="Times New Roman"/>
          <w:sz w:val="24"/>
          <w:szCs w:val="24"/>
        </w:rPr>
        <w:t>trabajo”. (Schumpeter, 1978, p. 115)</w:t>
      </w:r>
    </w:p>
    <w:p w14:paraId="1A933C60" w14:textId="4A672FC4" w:rsidR="0077583C" w:rsidRDefault="00FC04C8" w:rsidP="0077583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otro lado, se dice que e</w:t>
      </w:r>
      <w:r w:rsidR="00CA6A53" w:rsidRPr="00CA6A53">
        <w:rPr>
          <w:rFonts w:ascii="Times New Roman" w:hAnsi="Times New Roman" w:cs="Times New Roman"/>
          <w:sz w:val="24"/>
          <w:szCs w:val="24"/>
        </w:rPr>
        <w:t>s cierto que la concesión del crédito bancario pondrá en movimiento tres tendencias:</w:t>
      </w:r>
      <w:r w:rsidR="00CA6A53">
        <w:rPr>
          <w:rFonts w:ascii="Times New Roman" w:hAnsi="Times New Roman" w:cs="Times New Roman"/>
          <w:sz w:val="24"/>
          <w:szCs w:val="24"/>
        </w:rPr>
        <w:t xml:space="preserve"> </w:t>
      </w:r>
      <w:r w:rsidR="00CA6A53" w:rsidRPr="00CA6A53">
        <w:rPr>
          <w:rFonts w:ascii="Times New Roman" w:hAnsi="Times New Roman" w:cs="Times New Roman"/>
          <w:sz w:val="24"/>
          <w:szCs w:val="24"/>
        </w:rPr>
        <w:t>1) aumento de la producción, 2) alza en el valor del producto marginal medido en</w:t>
      </w:r>
      <w:r w:rsidR="00CA6A53">
        <w:rPr>
          <w:rFonts w:ascii="Times New Roman" w:hAnsi="Times New Roman" w:cs="Times New Roman"/>
          <w:sz w:val="24"/>
          <w:szCs w:val="24"/>
        </w:rPr>
        <w:t xml:space="preserve"> </w:t>
      </w:r>
      <w:r w:rsidR="00CA6A53" w:rsidRPr="00CA6A53">
        <w:rPr>
          <w:rFonts w:ascii="Times New Roman" w:hAnsi="Times New Roman" w:cs="Times New Roman"/>
          <w:sz w:val="24"/>
          <w:szCs w:val="24"/>
        </w:rPr>
        <w:t>unidades de salarios (o que, en condiciones de rendimiento decreciente,</w:t>
      </w:r>
      <w:r w:rsidR="00CA6A53">
        <w:rPr>
          <w:rFonts w:ascii="Times New Roman" w:hAnsi="Times New Roman" w:cs="Times New Roman"/>
          <w:sz w:val="24"/>
          <w:szCs w:val="24"/>
        </w:rPr>
        <w:t xml:space="preserve"> </w:t>
      </w:r>
      <w:r w:rsidR="00CA6A53" w:rsidRPr="00CA6A53">
        <w:rPr>
          <w:rFonts w:ascii="Times New Roman" w:hAnsi="Times New Roman" w:cs="Times New Roman"/>
          <w:sz w:val="24"/>
          <w:szCs w:val="24"/>
        </w:rPr>
        <w:t>necesariamente debe acompañar a un aumento de la producción), y 3) alza de la</w:t>
      </w:r>
      <w:r w:rsidR="00CA6A53">
        <w:rPr>
          <w:rFonts w:ascii="Times New Roman" w:hAnsi="Times New Roman" w:cs="Times New Roman"/>
          <w:sz w:val="24"/>
          <w:szCs w:val="24"/>
        </w:rPr>
        <w:t xml:space="preserve"> </w:t>
      </w:r>
      <w:r w:rsidR="00CA6A53" w:rsidRPr="00CA6A53">
        <w:rPr>
          <w:rFonts w:ascii="Times New Roman" w:hAnsi="Times New Roman" w:cs="Times New Roman"/>
          <w:sz w:val="24"/>
          <w:szCs w:val="24"/>
        </w:rPr>
        <w:t>unidad de salarios en términos monetarios (desde el momento en que esto es una</w:t>
      </w:r>
      <w:r w:rsidR="00CA6A53">
        <w:rPr>
          <w:rFonts w:ascii="Times New Roman" w:hAnsi="Times New Roman" w:cs="Times New Roman"/>
          <w:sz w:val="24"/>
          <w:szCs w:val="24"/>
        </w:rPr>
        <w:t xml:space="preserve"> </w:t>
      </w:r>
      <w:r w:rsidR="00CA6A53" w:rsidRPr="00CA6A53">
        <w:rPr>
          <w:rFonts w:ascii="Times New Roman" w:hAnsi="Times New Roman" w:cs="Times New Roman"/>
          <w:sz w:val="24"/>
          <w:szCs w:val="24"/>
        </w:rPr>
        <w:t>concomitancia frecuente de la mejoría en la ocupación); y estas tendencias pueden</w:t>
      </w:r>
      <w:r w:rsidR="00CA6A53">
        <w:rPr>
          <w:rFonts w:ascii="Times New Roman" w:hAnsi="Times New Roman" w:cs="Times New Roman"/>
          <w:sz w:val="24"/>
          <w:szCs w:val="24"/>
        </w:rPr>
        <w:t xml:space="preserve"> </w:t>
      </w:r>
      <w:r w:rsidR="00CA6A53" w:rsidRPr="00CA6A53">
        <w:rPr>
          <w:rFonts w:ascii="Times New Roman" w:hAnsi="Times New Roman" w:cs="Times New Roman"/>
          <w:sz w:val="24"/>
          <w:szCs w:val="24"/>
        </w:rPr>
        <w:t>afectar la distribución del ingreso real entre los diferentes grupos; pero son</w:t>
      </w:r>
      <w:r w:rsidR="00CA6A53">
        <w:rPr>
          <w:rFonts w:ascii="Times New Roman" w:hAnsi="Times New Roman" w:cs="Times New Roman"/>
          <w:sz w:val="24"/>
          <w:szCs w:val="24"/>
        </w:rPr>
        <w:t xml:space="preserve"> </w:t>
      </w:r>
      <w:r w:rsidR="00CA6A53" w:rsidRPr="00CA6A53">
        <w:rPr>
          <w:rFonts w:ascii="Times New Roman" w:hAnsi="Times New Roman" w:cs="Times New Roman"/>
          <w:sz w:val="24"/>
          <w:szCs w:val="24"/>
        </w:rPr>
        <w:t>características de un estado de producción creciente (…). (Keynes, 2003, p. 104)</w:t>
      </w:r>
    </w:p>
    <w:p w14:paraId="3B957868" w14:textId="56F3ED40" w:rsidR="0077583C" w:rsidRDefault="0077583C" w:rsidP="0077583C">
      <w:pPr>
        <w:spacing w:after="0" w:line="360" w:lineRule="auto"/>
        <w:ind w:firstLine="708"/>
        <w:jc w:val="both"/>
        <w:rPr>
          <w:rFonts w:ascii="Times New Roman" w:hAnsi="Times New Roman" w:cs="Times New Roman"/>
          <w:sz w:val="24"/>
          <w:szCs w:val="24"/>
        </w:rPr>
      </w:pPr>
      <w:r w:rsidRPr="00AA74AE">
        <w:rPr>
          <w:rFonts w:ascii="Times New Roman" w:hAnsi="Times New Roman" w:cs="Times New Roman"/>
          <w:sz w:val="24"/>
          <w:szCs w:val="24"/>
        </w:rPr>
        <w:t>Teóricamente, los sistemas financieros eficientes influyen en el crecimiento</w:t>
      </w:r>
      <w:r>
        <w:rPr>
          <w:rFonts w:ascii="Times New Roman" w:hAnsi="Times New Roman" w:cs="Times New Roman"/>
          <w:sz w:val="24"/>
          <w:szCs w:val="24"/>
        </w:rPr>
        <w:t xml:space="preserve"> </w:t>
      </w:r>
      <w:r w:rsidRPr="00AA74AE">
        <w:rPr>
          <w:rFonts w:ascii="Times New Roman" w:hAnsi="Times New Roman" w:cs="Times New Roman"/>
          <w:sz w:val="24"/>
          <w:szCs w:val="24"/>
        </w:rPr>
        <w:t>económico de las siguientes maneras: (i) canalización del ahorro de diversos hogares</w:t>
      </w:r>
      <w:r>
        <w:rPr>
          <w:rFonts w:ascii="Times New Roman" w:hAnsi="Times New Roman" w:cs="Times New Roman"/>
          <w:sz w:val="24"/>
          <w:szCs w:val="24"/>
        </w:rPr>
        <w:t xml:space="preserve"> </w:t>
      </w:r>
      <w:r w:rsidRPr="00AA74AE">
        <w:rPr>
          <w:rFonts w:ascii="Times New Roman" w:hAnsi="Times New Roman" w:cs="Times New Roman"/>
          <w:sz w:val="24"/>
          <w:szCs w:val="24"/>
        </w:rPr>
        <w:t xml:space="preserve">hacia </w:t>
      </w:r>
      <w:r w:rsidRPr="00AA74AE">
        <w:rPr>
          <w:rFonts w:ascii="Times New Roman" w:hAnsi="Times New Roman" w:cs="Times New Roman"/>
          <w:sz w:val="24"/>
          <w:szCs w:val="24"/>
        </w:rPr>
        <w:lastRenderedPageBreak/>
        <w:t>la inversión, lo que reduce los costos de transacción asociados con el</w:t>
      </w:r>
      <w:r>
        <w:rPr>
          <w:rFonts w:ascii="Times New Roman" w:hAnsi="Times New Roman" w:cs="Times New Roman"/>
          <w:sz w:val="24"/>
          <w:szCs w:val="24"/>
        </w:rPr>
        <w:t xml:space="preserve"> </w:t>
      </w:r>
      <w:r w:rsidRPr="00AA74AE">
        <w:rPr>
          <w:rFonts w:ascii="Times New Roman" w:hAnsi="Times New Roman" w:cs="Times New Roman"/>
          <w:sz w:val="24"/>
          <w:szCs w:val="24"/>
        </w:rPr>
        <w:t>financiamiento externo tanto para las empresas como para los hogares; (</w:t>
      </w:r>
      <w:proofErr w:type="spellStart"/>
      <w:r w:rsidRPr="00AA74AE">
        <w:rPr>
          <w:rFonts w:ascii="Times New Roman" w:hAnsi="Times New Roman" w:cs="Times New Roman"/>
          <w:sz w:val="24"/>
          <w:szCs w:val="24"/>
        </w:rPr>
        <w:t>ii</w:t>
      </w:r>
      <w:proofErr w:type="spellEnd"/>
      <w:r w:rsidRPr="00AA74AE">
        <w:rPr>
          <w:rFonts w:ascii="Times New Roman" w:hAnsi="Times New Roman" w:cs="Times New Roman"/>
          <w:sz w:val="24"/>
          <w:szCs w:val="24"/>
        </w:rPr>
        <w:t>) asignación</w:t>
      </w:r>
      <w:r>
        <w:rPr>
          <w:rFonts w:ascii="Times New Roman" w:hAnsi="Times New Roman" w:cs="Times New Roman"/>
          <w:sz w:val="24"/>
          <w:szCs w:val="24"/>
        </w:rPr>
        <w:t xml:space="preserve"> </w:t>
      </w:r>
      <w:r w:rsidRPr="00AA74AE">
        <w:rPr>
          <w:rFonts w:ascii="Times New Roman" w:hAnsi="Times New Roman" w:cs="Times New Roman"/>
          <w:sz w:val="24"/>
          <w:szCs w:val="24"/>
        </w:rPr>
        <w:t>de recursos a los proyectos con mayor producto marginal de capital, lo que aumenta</w:t>
      </w:r>
      <w:r>
        <w:rPr>
          <w:rFonts w:ascii="Times New Roman" w:hAnsi="Times New Roman" w:cs="Times New Roman"/>
          <w:sz w:val="24"/>
          <w:szCs w:val="24"/>
        </w:rPr>
        <w:t xml:space="preserve"> </w:t>
      </w:r>
      <w:r w:rsidRPr="00AA74AE">
        <w:rPr>
          <w:rFonts w:ascii="Times New Roman" w:hAnsi="Times New Roman" w:cs="Times New Roman"/>
          <w:sz w:val="24"/>
          <w:szCs w:val="24"/>
        </w:rPr>
        <w:t>la productividad; (</w:t>
      </w:r>
      <w:proofErr w:type="spellStart"/>
      <w:r w:rsidRPr="00AA74AE">
        <w:rPr>
          <w:rFonts w:ascii="Times New Roman" w:hAnsi="Times New Roman" w:cs="Times New Roman"/>
          <w:sz w:val="24"/>
          <w:szCs w:val="24"/>
        </w:rPr>
        <w:t>iii</w:t>
      </w:r>
      <w:proofErr w:type="spellEnd"/>
      <w:r w:rsidRPr="00AA74AE">
        <w:rPr>
          <w:rFonts w:ascii="Times New Roman" w:hAnsi="Times New Roman" w:cs="Times New Roman"/>
          <w:sz w:val="24"/>
          <w:szCs w:val="24"/>
        </w:rPr>
        <w:t>) provisión de liquidez a inversionistas individuales con</w:t>
      </w:r>
      <w:r>
        <w:rPr>
          <w:rFonts w:ascii="Times New Roman" w:hAnsi="Times New Roman" w:cs="Times New Roman"/>
          <w:sz w:val="24"/>
          <w:szCs w:val="24"/>
        </w:rPr>
        <w:t xml:space="preserve"> </w:t>
      </w:r>
      <w:r w:rsidRPr="00AA74AE">
        <w:rPr>
          <w:rFonts w:ascii="Times New Roman" w:hAnsi="Times New Roman" w:cs="Times New Roman"/>
          <w:sz w:val="24"/>
          <w:szCs w:val="24"/>
        </w:rPr>
        <w:t>proyectos más rentables pero ilíquidos, lo que reduce la liquidación prematura de tales</w:t>
      </w:r>
      <w:r>
        <w:rPr>
          <w:rFonts w:ascii="Times New Roman" w:hAnsi="Times New Roman" w:cs="Times New Roman"/>
          <w:sz w:val="24"/>
          <w:szCs w:val="24"/>
        </w:rPr>
        <w:t xml:space="preserve"> </w:t>
      </w:r>
      <w:r w:rsidRPr="00AA74AE">
        <w:rPr>
          <w:rFonts w:ascii="Times New Roman" w:hAnsi="Times New Roman" w:cs="Times New Roman"/>
          <w:sz w:val="24"/>
          <w:szCs w:val="24"/>
        </w:rPr>
        <w:t>inversiones de alto potencial; (</w:t>
      </w:r>
      <w:proofErr w:type="spellStart"/>
      <w:r w:rsidRPr="00AA74AE">
        <w:rPr>
          <w:rFonts w:ascii="Times New Roman" w:hAnsi="Times New Roman" w:cs="Times New Roman"/>
          <w:sz w:val="24"/>
          <w:szCs w:val="24"/>
        </w:rPr>
        <w:t>iv</w:t>
      </w:r>
      <w:proofErr w:type="spellEnd"/>
      <w:r w:rsidRPr="00AA74AE">
        <w:rPr>
          <w:rFonts w:ascii="Times New Roman" w:hAnsi="Times New Roman" w:cs="Times New Roman"/>
          <w:sz w:val="24"/>
          <w:szCs w:val="24"/>
        </w:rPr>
        <w:t>) mitigación de riesgos, al adelantar los ahorros de</w:t>
      </w:r>
      <w:r>
        <w:rPr>
          <w:rFonts w:ascii="Times New Roman" w:hAnsi="Times New Roman" w:cs="Times New Roman"/>
          <w:sz w:val="24"/>
          <w:szCs w:val="24"/>
        </w:rPr>
        <w:t xml:space="preserve"> </w:t>
      </w:r>
      <w:r w:rsidRPr="00AA74AE">
        <w:rPr>
          <w:rFonts w:ascii="Times New Roman" w:hAnsi="Times New Roman" w:cs="Times New Roman"/>
          <w:sz w:val="24"/>
          <w:szCs w:val="24"/>
        </w:rPr>
        <w:t>los inversionistas a través de muchas oportunidades de inversión diversificadas; (v)</w:t>
      </w:r>
      <w:r>
        <w:rPr>
          <w:rFonts w:ascii="Times New Roman" w:hAnsi="Times New Roman" w:cs="Times New Roman"/>
          <w:sz w:val="24"/>
          <w:szCs w:val="24"/>
        </w:rPr>
        <w:t xml:space="preserve"> </w:t>
      </w:r>
      <w:r w:rsidRPr="00AA74AE">
        <w:rPr>
          <w:rFonts w:ascii="Times New Roman" w:hAnsi="Times New Roman" w:cs="Times New Roman"/>
          <w:sz w:val="24"/>
          <w:szCs w:val="24"/>
        </w:rPr>
        <w:t>promoción de la innovación tecnológica, mediante la identificación de empresarios</w:t>
      </w:r>
      <w:r>
        <w:rPr>
          <w:rFonts w:ascii="Times New Roman" w:hAnsi="Times New Roman" w:cs="Times New Roman"/>
          <w:sz w:val="24"/>
          <w:szCs w:val="24"/>
        </w:rPr>
        <w:t xml:space="preserve"> </w:t>
      </w:r>
      <w:r w:rsidRPr="00AA74AE">
        <w:rPr>
          <w:rFonts w:ascii="Times New Roman" w:hAnsi="Times New Roman" w:cs="Times New Roman"/>
          <w:sz w:val="24"/>
          <w:szCs w:val="24"/>
        </w:rPr>
        <w:t>con nuevas ideas de actividad económica y mayores posibilidades de implementarlos</w:t>
      </w:r>
      <w:r>
        <w:rPr>
          <w:rFonts w:ascii="Times New Roman" w:hAnsi="Times New Roman" w:cs="Times New Roman"/>
          <w:sz w:val="24"/>
          <w:szCs w:val="24"/>
        </w:rPr>
        <w:t xml:space="preserve"> </w:t>
      </w:r>
      <w:r w:rsidRPr="00AA74AE">
        <w:rPr>
          <w:rFonts w:ascii="Times New Roman" w:hAnsi="Times New Roman" w:cs="Times New Roman"/>
          <w:sz w:val="24"/>
          <w:szCs w:val="24"/>
        </w:rPr>
        <w:t>con éxito; y (vi) la facilitación del comercio, extendiendo el crédito y garantizando</w:t>
      </w:r>
      <w:r>
        <w:rPr>
          <w:rFonts w:ascii="Times New Roman" w:hAnsi="Times New Roman" w:cs="Times New Roman"/>
          <w:sz w:val="24"/>
          <w:szCs w:val="24"/>
        </w:rPr>
        <w:t xml:space="preserve"> </w:t>
      </w:r>
      <w:r w:rsidRPr="00AA74AE">
        <w:rPr>
          <w:rFonts w:ascii="Times New Roman" w:hAnsi="Times New Roman" w:cs="Times New Roman"/>
          <w:sz w:val="24"/>
          <w:szCs w:val="24"/>
        </w:rPr>
        <w:t>los pagos. (</w:t>
      </w:r>
      <w:proofErr w:type="spellStart"/>
      <w:r w:rsidRPr="00AA74AE">
        <w:rPr>
          <w:rFonts w:ascii="Times New Roman" w:hAnsi="Times New Roman" w:cs="Times New Roman"/>
          <w:sz w:val="24"/>
          <w:szCs w:val="24"/>
        </w:rPr>
        <w:t>Khalid</w:t>
      </w:r>
      <w:proofErr w:type="spellEnd"/>
      <w:r w:rsidRPr="00AA74AE">
        <w:rPr>
          <w:rFonts w:ascii="Times New Roman" w:hAnsi="Times New Roman" w:cs="Times New Roman"/>
          <w:sz w:val="24"/>
          <w:szCs w:val="24"/>
        </w:rPr>
        <w:t xml:space="preserve"> y </w:t>
      </w:r>
      <w:proofErr w:type="spellStart"/>
      <w:r w:rsidRPr="00AA74AE">
        <w:rPr>
          <w:rFonts w:ascii="Times New Roman" w:hAnsi="Times New Roman" w:cs="Times New Roman"/>
          <w:sz w:val="24"/>
          <w:szCs w:val="24"/>
        </w:rPr>
        <w:t>Nadeem</w:t>
      </w:r>
      <w:proofErr w:type="spellEnd"/>
      <w:r w:rsidRPr="00AA74AE">
        <w:rPr>
          <w:rFonts w:ascii="Times New Roman" w:hAnsi="Times New Roman" w:cs="Times New Roman"/>
          <w:sz w:val="24"/>
          <w:szCs w:val="24"/>
        </w:rPr>
        <w:t>, 2017, p. 3)</w:t>
      </w:r>
    </w:p>
    <w:p w14:paraId="4394EE8D" w14:textId="6F04CE5E" w:rsidR="00990EF5" w:rsidRDefault="00F11F4B" w:rsidP="0041440E">
      <w:pPr>
        <w:spacing w:after="0" w:line="360" w:lineRule="auto"/>
        <w:ind w:firstLine="708"/>
        <w:jc w:val="both"/>
        <w:rPr>
          <w:rFonts w:ascii="Times New Roman" w:hAnsi="Times New Roman" w:cs="Times New Roman"/>
          <w:sz w:val="24"/>
          <w:szCs w:val="24"/>
        </w:rPr>
      </w:pPr>
      <w:proofErr w:type="spellStart"/>
      <w:r w:rsidRPr="000F3B83">
        <w:rPr>
          <w:rFonts w:ascii="Times New Roman" w:hAnsi="Times New Roman" w:cs="Times New Roman"/>
          <w:sz w:val="24"/>
          <w:szCs w:val="24"/>
        </w:rPr>
        <w:t>Khalid</w:t>
      </w:r>
      <w:proofErr w:type="spellEnd"/>
      <w:r w:rsidRPr="000F3B83">
        <w:rPr>
          <w:rFonts w:ascii="Times New Roman" w:hAnsi="Times New Roman" w:cs="Times New Roman"/>
          <w:sz w:val="24"/>
          <w:szCs w:val="24"/>
        </w:rPr>
        <w:t xml:space="preserve"> y </w:t>
      </w:r>
      <w:proofErr w:type="spellStart"/>
      <w:r w:rsidRPr="000F3B83">
        <w:rPr>
          <w:rFonts w:ascii="Times New Roman" w:hAnsi="Times New Roman" w:cs="Times New Roman"/>
          <w:sz w:val="24"/>
          <w:szCs w:val="24"/>
        </w:rPr>
        <w:t>Nadeem</w:t>
      </w:r>
      <w:proofErr w:type="spellEnd"/>
      <w:r w:rsidRPr="000F3B83">
        <w:rPr>
          <w:rFonts w:ascii="Times New Roman" w:hAnsi="Times New Roman" w:cs="Times New Roman"/>
          <w:sz w:val="24"/>
          <w:szCs w:val="24"/>
        </w:rPr>
        <w:t>,</w:t>
      </w:r>
      <w:r w:rsidRPr="00F11F4B">
        <w:rPr>
          <w:rFonts w:ascii="Times New Roman" w:hAnsi="Times New Roman" w:cs="Times New Roman"/>
          <w:sz w:val="24"/>
          <w:szCs w:val="24"/>
        </w:rPr>
        <w:t xml:space="preserve"> también citan el tema de la mejora del crecimiento del sector financiero y</w:t>
      </w:r>
      <w:r>
        <w:rPr>
          <w:rFonts w:ascii="Times New Roman" w:hAnsi="Times New Roman" w:cs="Times New Roman"/>
          <w:sz w:val="24"/>
          <w:szCs w:val="24"/>
        </w:rPr>
        <w:t xml:space="preserve"> </w:t>
      </w:r>
      <w:r w:rsidRPr="00F11F4B">
        <w:rPr>
          <w:rFonts w:ascii="Times New Roman" w:hAnsi="Times New Roman" w:cs="Times New Roman"/>
          <w:sz w:val="24"/>
          <w:szCs w:val="24"/>
        </w:rPr>
        <w:t>el amplio reconocimiento empírico que se ha generado al respecto, en los últimos años.</w:t>
      </w:r>
      <w:r>
        <w:rPr>
          <w:rFonts w:ascii="Times New Roman" w:hAnsi="Times New Roman" w:cs="Times New Roman"/>
          <w:sz w:val="24"/>
          <w:szCs w:val="24"/>
        </w:rPr>
        <w:t xml:space="preserve"> </w:t>
      </w:r>
      <w:r w:rsidR="002532E7">
        <w:rPr>
          <w:rFonts w:ascii="Times New Roman" w:hAnsi="Times New Roman" w:cs="Times New Roman"/>
          <w:sz w:val="24"/>
          <w:szCs w:val="24"/>
        </w:rPr>
        <w:t xml:space="preserve">Por su parte, </w:t>
      </w:r>
      <w:r w:rsidRPr="00F11F4B">
        <w:rPr>
          <w:rFonts w:ascii="Times New Roman" w:hAnsi="Times New Roman" w:cs="Times New Roman"/>
          <w:sz w:val="24"/>
          <w:szCs w:val="24"/>
        </w:rPr>
        <w:t xml:space="preserve">Levine y </w:t>
      </w:r>
      <w:proofErr w:type="spellStart"/>
      <w:r w:rsidRPr="00F11F4B">
        <w:rPr>
          <w:rFonts w:ascii="Times New Roman" w:hAnsi="Times New Roman" w:cs="Times New Roman"/>
          <w:sz w:val="24"/>
          <w:szCs w:val="24"/>
        </w:rPr>
        <w:t>Zervos</w:t>
      </w:r>
      <w:proofErr w:type="spellEnd"/>
      <w:r w:rsidRPr="00F11F4B">
        <w:rPr>
          <w:rFonts w:ascii="Times New Roman" w:hAnsi="Times New Roman" w:cs="Times New Roman"/>
          <w:sz w:val="24"/>
          <w:szCs w:val="24"/>
        </w:rPr>
        <w:t xml:space="preserve"> (1998) sugieren que un sector bancario desarrollado, indicado por una alta</w:t>
      </w:r>
      <w:r>
        <w:rPr>
          <w:rFonts w:ascii="Times New Roman" w:hAnsi="Times New Roman" w:cs="Times New Roman"/>
          <w:sz w:val="24"/>
          <w:szCs w:val="24"/>
        </w:rPr>
        <w:t xml:space="preserve"> </w:t>
      </w:r>
      <w:r w:rsidRPr="00F11F4B">
        <w:rPr>
          <w:rFonts w:ascii="Times New Roman" w:hAnsi="Times New Roman" w:cs="Times New Roman"/>
          <w:sz w:val="24"/>
          <w:szCs w:val="24"/>
        </w:rPr>
        <w:t>proporción del crédito bancario al sector privado (como porcentaje del PIB), es un fuerte</w:t>
      </w:r>
      <w:r>
        <w:rPr>
          <w:rFonts w:ascii="Times New Roman" w:hAnsi="Times New Roman" w:cs="Times New Roman"/>
          <w:sz w:val="24"/>
          <w:szCs w:val="24"/>
        </w:rPr>
        <w:t xml:space="preserve"> </w:t>
      </w:r>
      <w:r w:rsidRPr="00F11F4B">
        <w:rPr>
          <w:rFonts w:ascii="Times New Roman" w:hAnsi="Times New Roman" w:cs="Times New Roman"/>
          <w:sz w:val="24"/>
          <w:szCs w:val="24"/>
        </w:rPr>
        <w:t>predictor del crecimiento económico contemporáneo y futuro a largo plazo (p. 3)</w:t>
      </w:r>
    </w:p>
    <w:p w14:paraId="258694BA" w14:textId="77777777" w:rsidR="001B7FEA" w:rsidRDefault="001B7FEA" w:rsidP="00990EF5">
      <w:pPr>
        <w:spacing w:after="0" w:line="360" w:lineRule="auto"/>
        <w:ind w:firstLine="708"/>
        <w:jc w:val="both"/>
        <w:rPr>
          <w:rFonts w:ascii="Times New Roman" w:hAnsi="Times New Roman" w:cs="Times New Roman"/>
          <w:sz w:val="24"/>
          <w:szCs w:val="24"/>
        </w:rPr>
      </w:pPr>
    </w:p>
    <w:p w14:paraId="35C196CE" w14:textId="77777777" w:rsidR="00BF3519" w:rsidRDefault="006346BB" w:rsidP="0041440E">
      <w:pPr>
        <w:pStyle w:val="Descripcin"/>
        <w:spacing w:after="0"/>
        <w:rPr>
          <w:rFonts w:ascii="Times New Roman" w:hAnsi="Times New Roman"/>
          <w:b/>
          <w:i w:val="0"/>
          <w:color w:val="auto"/>
          <w:sz w:val="24"/>
        </w:rPr>
      </w:pPr>
      <w:r w:rsidRPr="006346BB">
        <w:rPr>
          <w:rFonts w:ascii="Times New Roman" w:hAnsi="Times New Roman"/>
          <w:b/>
          <w:i w:val="0"/>
          <w:color w:val="auto"/>
          <w:sz w:val="24"/>
        </w:rPr>
        <w:t xml:space="preserve">Figura </w:t>
      </w:r>
      <w:r w:rsidRPr="006346BB">
        <w:rPr>
          <w:rFonts w:ascii="Times New Roman" w:hAnsi="Times New Roman"/>
          <w:b/>
          <w:i w:val="0"/>
          <w:color w:val="auto"/>
          <w:sz w:val="24"/>
        </w:rPr>
        <w:fldChar w:fldCharType="begin"/>
      </w:r>
      <w:r w:rsidRPr="006346BB">
        <w:rPr>
          <w:rFonts w:ascii="Times New Roman" w:hAnsi="Times New Roman"/>
          <w:b/>
          <w:i w:val="0"/>
          <w:color w:val="auto"/>
          <w:sz w:val="24"/>
        </w:rPr>
        <w:instrText xml:space="preserve"> SEQ Figura \* ARABIC </w:instrText>
      </w:r>
      <w:r w:rsidRPr="006346BB">
        <w:rPr>
          <w:rFonts w:ascii="Times New Roman" w:hAnsi="Times New Roman"/>
          <w:b/>
          <w:i w:val="0"/>
          <w:color w:val="auto"/>
          <w:sz w:val="24"/>
        </w:rPr>
        <w:fldChar w:fldCharType="separate"/>
      </w:r>
      <w:r w:rsidR="00BF3519">
        <w:rPr>
          <w:rFonts w:ascii="Times New Roman" w:hAnsi="Times New Roman"/>
          <w:b/>
          <w:i w:val="0"/>
          <w:noProof/>
          <w:color w:val="auto"/>
          <w:sz w:val="24"/>
        </w:rPr>
        <w:t>1</w:t>
      </w:r>
      <w:r w:rsidRPr="006346BB">
        <w:rPr>
          <w:rFonts w:ascii="Times New Roman" w:hAnsi="Times New Roman"/>
          <w:b/>
          <w:i w:val="0"/>
          <w:color w:val="auto"/>
          <w:sz w:val="24"/>
        </w:rPr>
        <w:fldChar w:fldCharType="end"/>
      </w:r>
      <w:r w:rsidR="00BF3519">
        <w:rPr>
          <w:rFonts w:ascii="Times New Roman" w:hAnsi="Times New Roman"/>
          <w:b/>
          <w:i w:val="0"/>
          <w:color w:val="auto"/>
          <w:sz w:val="24"/>
        </w:rPr>
        <w:t xml:space="preserve">. </w:t>
      </w:r>
    </w:p>
    <w:p w14:paraId="5B0378FF" w14:textId="59D71CBA" w:rsidR="00925D6D" w:rsidRPr="009574BB" w:rsidRDefault="00365D01" w:rsidP="0041440E">
      <w:pPr>
        <w:pStyle w:val="Descripcin"/>
        <w:spacing w:after="0"/>
        <w:jc w:val="both"/>
        <w:rPr>
          <w:rFonts w:ascii="Times New Roman" w:hAnsi="Times New Roman" w:cs="Times New Roman"/>
          <w:bCs/>
          <w:iCs w:val="0"/>
          <w:color w:val="auto"/>
          <w:sz w:val="24"/>
          <w:szCs w:val="24"/>
        </w:rPr>
      </w:pPr>
      <w:r w:rsidRPr="009574BB">
        <w:rPr>
          <w:rFonts w:ascii="Times New Roman" w:hAnsi="Times New Roman"/>
          <w:bCs/>
          <w:iCs w:val="0"/>
          <w:color w:val="auto"/>
          <w:sz w:val="24"/>
        </w:rPr>
        <w:t xml:space="preserve">Crédito bancario al sector privado </w:t>
      </w:r>
      <w:r w:rsidR="00771566" w:rsidRPr="009574BB">
        <w:rPr>
          <w:rFonts w:ascii="Times New Roman" w:hAnsi="Times New Roman"/>
          <w:bCs/>
          <w:iCs w:val="0"/>
          <w:color w:val="auto"/>
          <w:sz w:val="24"/>
        </w:rPr>
        <w:t xml:space="preserve">total </w:t>
      </w:r>
      <w:r w:rsidRPr="009574BB">
        <w:rPr>
          <w:rFonts w:ascii="Times New Roman" w:hAnsi="Times New Roman"/>
          <w:bCs/>
          <w:iCs w:val="0"/>
          <w:color w:val="auto"/>
          <w:sz w:val="24"/>
        </w:rPr>
        <w:t>como porcentaje del PIB, Guatemala, valores corrientes de 2001 - 2021</w:t>
      </w:r>
    </w:p>
    <w:p w14:paraId="0DB907C8" w14:textId="14E6FA2F" w:rsidR="007D3F95" w:rsidRDefault="00925D6D" w:rsidP="00D474E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EC8ABA" wp14:editId="5E75BA2B">
            <wp:extent cx="5580000" cy="2880000"/>
            <wp:effectExtent l="0" t="0" r="1905"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000" cy="2880000"/>
                    </a:xfrm>
                    <a:prstGeom prst="rect">
                      <a:avLst/>
                    </a:prstGeom>
                    <a:noFill/>
                  </pic:spPr>
                </pic:pic>
              </a:graphicData>
            </a:graphic>
          </wp:inline>
        </w:drawing>
      </w:r>
    </w:p>
    <w:p w14:paraId="7C188AA1" w14:textId="266DE888" w:rsidR="00F32C0C" w:rsidRDefault="00F32C0C" w:rsidP="00F3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Fuente: elaboración propia con base en datos de Banguat. </w:t>
      </w:r>
    </w:p>
    <w:p w14:paraId="5F23999F" w14:textId="396CDADD" w:rsidR="007D3F95" w:rsidRDefault="00771566" w:rsidP="007D3F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C04C8">
        <w:rPr>
          <w:rFonts w:ascii="Times New Roman" w:hAnsi="Times New Roman" w:cs="Times New Roman"/>
          <w:sz w:val="24"/>
          <w:szCs w:val="24"/>
        </w:rPr>
        <w:t>Con relación al tema</w:t>
      </w:r>
      <w:r>
        <w:rPr>
          <w:rFonts w:ascii="Times New Roman" w:hAnsi="Times New Roman" w:cs="Times New Roman"/>
          <w:sz w:val="24"/>
          <w:szCs w:val="24"/>
        </w:rPr>
        <w:t>, se presenta el C</w:t>
      </w:r>
      <w:r w:rsidR="00271CBA">
        <w:rPr>
          <w:rFonts w:ascii="Times New Roman" w:hAnsi="Times New Roman" w:cs="Times New Roman"/>
          <w:sz w:val="24"/>
          <w:szCs w:val="24"/>
        </w:rPr>
        <w:t>SP</w:t>
      </w:r>
      <w:r>
        <w:rPr>
          <w:rFonts w:ascii="Times New Roman" w:hAnsi="Times New Roman" w:cs="Times New Roman"/>
          <w:sz w:val="24"/>
          <w:szCs w:val="24"/>
        </w:rPr>
        <w:t xml:space="preserve"> total </w:t>
      </w:r>
      <w:r w:rsidR="00FC04C8">
        <w:rPr>
          <w:rFonts w:ascii="Times New Roman" w:hAnsi="Times New Roman" w:cs="Times New Roman"/>
          <w:sz w:val="24"/>
          <w:szCs w:val="24"/>
        </w:rPr>
        <w:t>como porcentaje del PIB</w:t>
      </w:r>
      <w:r w:rsidR="00FC04C8">
        <w:rPr>
          <w:rStyle w:val="Refdenotaalpie"/>
          <w:rFonts w:ascii="Times New Roman" w:hAnsi="Times New Roman" w:cs="Times New Roman"/>
          <w:sz w:val="24"/>
          <w:szCs w:val="24"/>
        </w:rPr>
        <w:footnoteReference w:id="5"/>
      </w:r>
      <w:r w:rsidR="001E4236">
        <w:rPr>
          <w:rFonts w:ascii="Times New Roman" w:hAnsi="Times New Roman" w:cs="Times New Roman"/>
          <w:sz w:val="24"/>
          <w:szCs w:val="24"/>
        </w:rPr>
        <w:t xml:space="preserve"> en la Figura 1. En tal figura se puede apreciar que el tamaño del CSP</w:t>
      </w:r>
      <w:r w:rsidR="00271CBA">
        <w:rPr>
          <w:rFonts w:ascii="Times New Roman" w:hAnsi="Times New Roman" w:cs="Times New Roman"/>
          <w:sz w:val="24"/>
          <w:szCs w:val="24"/>
        </w:rPr>
        <w:t>T</w:t>
      </w:r>
      <w:r w:rsidR="001E4236">
        <w:rPr>
          <w:rFonts w:ascii="Times New Roman" w:hAnsi="Times New Roman" w:cs="Times New Roman"/>
          <w:sz w:val="24"/>
          <w:szCs w:val="24"/>
        </w:rPr>
        <w:t xml:space="preserve"> </w:t>
      </w:r>
      <w:r w:rsidR="00271CBA">
        <w:rPr>
          <w:rFonts w:ascii="Times New Roman" w:hAnsi="Times New Roman" w:cs="Times New Roman"/>
          <w:sz w:val="24"/>
          <w:szCs w:val="24"/>
        </w:rPr>
        <w:t xml:space="preserve">en términos muy sencillos casi se ha duplicado en 20 años, al pasar de una proporción respecto del PIB de 19.5% en 2001, a 38.3% en 2021. Dato muy relevante pues da cuenta de la importancia que esta variable representa en la economía guatemalteca y que puede tener </w:t>
      </w:r>
      <w:r w:rsidR="00C66AAE">
        <w:rPr>
          <w:rFonts w:ascii="Times New Roman" w:hAnsi="Times New Roman" w:cs="Times New Roman"/>
          <w:sz w:val="24"/>
          <w:szCs w:val="24"/>
        </w:rPr>
        <w:t xml:space="preserve">implicaciones relevantes en términos del desarrollo y crecimiento económico del país. </w:t>
      </w:r>
      <w:r w:rsidR="001E4236">
        <w:rPr>
          <w:rFonts w:ascii="Times New Roman" w:hAnsi="Times New Roman" w:cs="Times New Roman"/>
          <w:sz w:val="24"/>
          <w:szCs w:val="24"/>
        </w:rPr>
        <w:t xml:space="preserve"> </w:t>
      </w:r>
    </w:p>
    <w:p w14:paraId="67A1B7EC" w14:textId="125C0AF0" w:rsidR="00CC1649" w:rsidRDefault="00CC1649" w:rsidP="00CC1649">
      <w:pPr>
        <w:spacing w:after="0" w:line="360" w:lineRule="auto"/>
        <w:ind w:firstLine="708"/>
        <w:jc w:val="both"/>
        <w:rPr>
          <w:rFonts w:ascii="Times New Roman" w:hAnsi="Times New Roman" w:cs="Times New Roman"/>
          <w:sz w:val="24"/>
          <w:szCs w:val="24"/>
        </w:rPr>
      </w:pPr>
      <w:r w:rsidRPr="005703C2">
        <w:rPr>
          <w:rFonts w:ascii="Times New Roman" w:hAnsi="Times New Roman" w:cs="Times New Roman"/>
          <w:sz w:val="24"/>
          <w:szCs w:val="24"/>
        </w:rPr>
        <w:t>Complementando</w:t>
      </w:r>
      <w:r>
        <w:rPr>
          <w:rFonts w:ascii="Times New Roman" w:hAnsi="Times New Roman" w:cs="Times New Roman"/>
          <w:sz w:val="24"/>
          <w:szCs w:val="24"/>
        </w:rPr>
        <w:t xml:space="preserve"> estos últimos argumentos</w:t>
      </w:r>
      <w:r w:rsidRPr="005703C2">
        <w:rPr>
          <w:rFonts w:ascii="Times New Roman" w:hAnsi="Times New Roman" w:cs="Times New Roman"/>
          <w:sz w:val="24"/>
          <w:szCs w:val="24"/>
        </w:rPr>
        <w:t xml:space="preserve">, </w:t>
      </w:r>
      <w:proofErr w:type="spellStart"/>
      <w:r w:rsidRPr="005703C2">
        <w:rPr>
          <w:rFonts w:ascii="Times New Roman" w:hAnsi="Times New Roman" w:cs="Times New Roman"/>
          <w:sz w:val="24"/>
          <w:szCs w:val="24"/>
        </w:rPr>
        <w:t>DeGregorio</w:t>
      </w:r>
      <w:proofErr w:type="spellEnd"/>
      <w:r w:rsidRPr="005703C2">
        <w:rPr>
          <w:rFonts w:ascii="Times New Roman" w:hAnsi="Times New Roman" w:cs="Times New Roman"/>
          <w:sz w:val="24"/>
          <w:szCs w:val="24"/>
        </w:rPr>
        <w:t xml:space="preserve"> y </w:t>
      </w:r>
      <w:proofErr w:type="spellStart"/>
      <w:r w:rsidRPr="005703C2">
        <w:rPr>
          <w:rFonts w:ascii="Times New Roman" w:hAnsi="Times New Roman" w:cs="Times New Roman"/>
          <w:sz w:val="24"/>
          <w:szCs w:val="24"/>
        </w:rPr>
        <w:t>Guidotti</w:t>
      </w:r>
      <w:proofErr w:type="spellEnd"/>
      <w:r w:rsidRPr="005703C2">
        <w:rPr>
          <w:rFonts w:ascii="Times New Roman" w:hAnsi="Times New Roman" w:cs="Times New Roman"/>
          <w:sz w:val="24"/>
          <w:szCs w:val="24"/>
        </w:rPr>
        <w:t xml:space="preserve"> (1995) encuentran que el proxy</w:t>
      </w:r>
      <w:r>
        <w:rPr>
          <w:rFonts w:ascii="Times New Roman" w:hAnsi="Times New Roman" w:cs="Times New Roman"/>
          <w:sz w:val="24"/>
          <w:szCs w:val="24"/>
        </w:rPr>
        <w:t xml:space="preserve"> </w:t>
      </w:r>
      <w:r w:rsidRPr="005703C2">
        <w:rPr>
          <w:rFonts w:ascii="Times New Roman" w:hAnsi="Times New Roman" w:cs="Times New Roman"/>
          <w:sz w:val="24"/>
          <w:szCs w:val="24"/>
        </w:rPr>
        <w:t>del crédito bancario al PIB está correlacionado positivamente con el crecimiento.</w:t>
      </w:r>
      <w:r>
        <w:rPr>
          <w:rFonts w:ascii="Times New Roman" w:hAnsi="Times New Roman" w:cs="Times New Roman"/>
          <w:sz w:val="24"/>
          <w:szCs w:val="24"/>
        </w:rPr>
        <w:t xml:space="preserve"> </w:t>
      </w:r>
      <w:r w:rsidRPr="005703C2">
        <w:rPr>
          <w:rFonts w:ascii="Times New Roman" w:hAnsi="Times New Roman" w:cs="Times New Roman"/>
          <w:sz w:val="24"/>
          <w:szCs w:val="24"/>
        </w:rPr>
        <w:t xml:space="preserve">(Citado en </w:t>
      </w:r>
      <w:proofErr w:type="spellStart"/>
      <w:r w:rsidRPr="005703C2">
        <w:rPr>
          <w:rFonts w:ascii="Times New Roman" w:hAnsi="Times New Roman" w:cs="Times New Roman"/>
          <w:sz w:val="24"/>
          <w:szCs w:val="24"/>
        </w:rPr>
        <w:t>Koursaros</w:t>
      </w:r>
      <w:proofErr w:type="spellEnd"/>
      <w:r w:rsidRPr="005703C2">
        <w:rPr>
          <w:rFonts w:ascii="Times New Roman" w:hAnsi="Times New Roman" w:cs="Times New Roman"/>
          <w:sz w:val="24"/>
          <w:szCs w:val="24"/>
        </w:rPr>
        <w:t xml:space="preserve">, </w:t>
      </w:r>
      <w:proofErr w:type="spellStart"/>
      <w:r w:rsidRPr="005703C2">
        <w:rPr>
          <w:rFonts w:ascii="Times New Roman" w:hAnsi="Times New Roman" w:cs="Times New Roman"/>
          <w:sz w:val="24"/>
          <w:szCs w:val="24"/>
        </w:rPr>
        <w:t>Michail</w:t>
      </w:r>
      <w:proofErr w:type="spellEnd"/>
      <w:r w:rsidRPr="005703C2">
        <w:rPr>
          <w:rFonts w:ascii="Times New Roman" w:hAnsi="Times New Roman" w:cs="Times New Roman"/>
          <w:sz w:val="24"/>
          <w:szCs w:val="24"/>
        </w:rPr>
        <w:t xml:space="preserve"> y </w:t>
      </w:r>
      <w:proofErr w:type="spellStart"/>
      <w:r w:rsidRPr="005703C2">
        <w:rPr>
          <w:rFonts w:ascii="Times New Roman" w:hAnsi="Times New Roman" w:cs="Times New Roman"/>
          <w:sz w:val="24"/>
          <w:szCs w:val="24"/>
        </w:rPr>
        <w:t>Savva</w:t>
      </w:r>
      <w:proofErr w:type="spellEnd"/>
      <w:r w:rsidRPr="005703C2">
        <w:rPr>
          <w:rFonts w:ascii="Times New Roman" w:hAnsi="Times New Roman" w:cs="Times New Roman"/>
          <w:sz w:val="24"/>
          <w:szCs w:val="24"/>
        </w:rPr>
        <w:t xml:space="preserve"> 2016, p. 6)</w:t>
      </w:r>
    </w:p>
    <w:p w14:paraId="07151A30" w14:textId="77777777" w:rsidR="00E371C7" w:rsidRDefault="00E371C7" w:rsidP="00E37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Una postura interesante también es la de </w:t>
      </w:r>
      <w:proofErr w:type="spellStart"/>
      <w:r w:rsidRPr="005703C2">
        <w:rPr>
          <w:rFonts w:ascii="Times New Roman" w:hAnsi="Times New Roman" w:cs="Times New Roman"/>
          <w:sz w:val="24"/>
          <w:szCs w:val="24"/>
        </w:rPr>
        <w:t>Eggertson</w:t>
      </w:r>
      <w:proofErr w:type="spellEnd"/>
      <w:r w:rsidRPr="005703C2">
        <w:rPr>
          <w:rFonts w:ascii="Times New Roman" w:hAnsi="Times New Roman" w:cs="Times New Roman"/>
          <w:sz w:val="24"/>
          <w:szCs w:val="24"/>
        </w:rPr>
        <w:t xml:space="preserve"> y Krugman (2012), </w:t>
      </w:r>
      <w:r>
        <w:rPr>
          <w:rFonts w:ascii="Times New Roman" w:hAnsi="Times New Roman" w:cs="Times New Roman"/>
          <w:sz w:val="24"/>
          <w:szCs w:val="24"/>
        </w:rPr>
        <w:t xml:space="preserve">quienes </w:t>
      </w:r>
      <w:r w:rsidRPr="005703C2">
        <w:rPr>
          <w:rFonts w:ascii="Times New Roman" w:hAnsi="Times New Roman" w:cs="Times New Roman"/>
          <w:sz w:val="24"/>
          <w:szCs w:val="24"/>
        </w:rPr>
        <w:t>sugieren que lo que realmente importa es la</w:t>
      </w:r>
      <w:r>
        <w:rPr>
          <w:rFonts w:ascii="Times New Roman" w:hAnsi="Times New Roman" w:cs="Times New Roman"/>
          <w:sz w:val="24"/>
          <w:szCs w:val="24"/>
        </w:rPr>
        <w:t xml:space="preserve"> </w:t>
      </w:r>
      <w:r w:rsidRPr="005703C2">
        <w:rPr>
          <w:rFonts w:ascii="Times New Roman" w:hAnsi="Times New Roman" w:cs="Times New Roman"/>
          <w:sz w:val="24"/>
          <w:szCs w:val="24"/>
        </w:rPr>
        <w:t>distribución de la deuda y no su nivel. El nivel de deuda hace una diferencia solo en</w:t>
      </w:r>
      <w:r>
        <w:rPr>
          <w:rFonts w:ascii="Times New Roman" w:hAnsi="Times New Roman" w:cs="Times New Roman"/>
          <w:sz w:val="24"/>
          <w:szCs w:val="24"/>
        </w:rPr>
        <w:t xml:space="preserve"> </w:t>
      </w:r>
      <w:r w:rsidRPr="005703C2">
        <w:rPr>
          <w:rFonts w:ascii="Times New Roman" w:hAnsi="Times New Roman" w:cs="Times New Roman"/>
          <w:sz w:val="24"/>
          <w:szCs w:val="24"/>
        </w:rPr>
        <w:t>el tamaño de su relación con la economía real, pero aún conserva el mismo efecto</w:t>
      </w:r>
      <w:r>
        <w:rPr>
          <w:rFonts w:ascii="Times New Roman" w:hAnsi="Times New Roman" w:cs="Times New Roman"/>
          <w:sz w:val="24"/>
          <w:szCs w:val="24"/>
        </w:rPr>
        <w:t xml:space="preserve"> </w:t>
      </w:r>
      <w:r w:rsidRPr="005703C2">
        <w:rPr>
          <w:rFonts w:ascii="Times New Roman" w:hAnsi="Times New Roman" w:cs="Times New Roman"/>
          <w:sz w:val="24"/>
          <w:szCs w:val="24"/>
        </w:rPr>
        <w:t xml:space="preserve">(positivo). </w:t>
      </w:r>
    </w:p>
    <w:p w14:paraId="69668861" w14:textId="77777777" w:rsidR="003C42D6" w:rsidRDefault="00F11F4B" w:rsidP="00990EF5">
      <w:pPr>
        <w:spacing w:after="0" w:line="360" w:lineRule="auto"/>
        <w:ind w:firstLine="708"/>
        <w:jc w:val="both"/>
        <w:rPr>
          <w:rFonts w:ascii="Times New Roman" w:hAnsi="Times New Roman" w:cs="Times New Roman"/>
          <w:sz w:val="24"/>
          <w:szCs w:val="24"/>
        </w:rPr>
      </w:pPr>
      <w:r w:rsidRPr="00F11F4B">
        <w:rPr>
          <w:rFonts w:ascii="Times New Roman" w:hAnsi="Times New Roman" w:cs="Times New Roman"/>
          <w:sz w:val="24"/>
          <w:szCs w:val="24"/>
        </w:rPr>
        <w:t xml:space="preserve">Con respecto al canal que vincula el financiamiento y el crecimiento, Rajan y </w:t>
      </w:r>
      <w:proofErr w:type="spellStart"/>
      <w:r w:rsidRPr="00F11F4B">
        <w:rPr>
          <w:rFonts w:ascii="Times New Roman" w:hAnsi="Times New Roman" w:cs="Times New Roman"/>
          <w:sz w:val="24"/>
          <w:szCs w:val="24"/>
        </w:rPr>
        <w:t>Zingales</w:t>
      </w:r>
      <w:proofErr w:type="spellEnd"/>
      <w:r w:rsidR="00990EF5">
        <w:rPr>
          <w:rFonts w:ascii="Times New Roman" w:hAnsi="Times New Roman" w:cs="Times New Roman"/>
          <w:sz w:val="24"/>
          <w:szCs w:val="24"/>
        </w:rPr>
        <w:t xml:space="preserve"> </w:t>
      </w:r>
      <w:r w:rsidRPr="00F11F4B">
        <w:rPr>
          <w:rFonts w:ascii="Times New Roman" w:hAnsi="Times New Roman" w:cs="Times New Roman"/>
          <w:sz w:val="24"/>
          <w:szCs w:val="24"/>
        </w:rPr>
        <w:t>(1998) propusieron que los mercados financieros más desarrollados permiten a las</w:t>
      </w:r>
      <w:r>
        <w:rPr>
          <w:rFonts w:ascii="Times New Roman" w:hAnsi="Times New Roman" w:cs="Times New Roman"/>
          <w:sz w:val="24"/>
          <w:szCs w:val="24"/>
        </w:rPr>
        <w:t xml:space="preserve"> </w:t>
      </w:r>
      <w:r w:rsidRPr="00F11F4B">
        <w:rPr>
          <w:rFonts w:ascii="Times New Roman" w:hAnsi="Times New Roman" w:cs="Times New Roman"/>
          <w:sz w:val="24"/>
          <w:szCs w:val="24"/>
        </w:rPr>
        <w:t>empresas que dependen del financiamiento externo obtener fondos a un costo</w:t>
      </w:r>
      <w:r>
        <w:rPr>
          <w:rFonts w:ascii="Times New Roman" w:hAnsi="Times New Roman" w:cs="Times New Roman"/>
          <w:sz w:val="24"/>
          <w:szCs w:val="24"/>
        </w:rPr>
        <w:t xml:space="preserve"> </w:t>
      </w:r>
      <w:r w:rsidRPr="00F11F4B">
        <w:rPr>
          <w:rFonts w:ascii="Times New Roman" w:hAnsi="Times New Roman" w:cs="Times New Roman"/>
          <w:sz w:val="24"/>
          <w:szCs w:val="24"/>
        </w:rPr>
        <w:t xml:space="preserve">relativamente menor, acelerando así el crecimiento de tales empresas. </w:t>
      </w:r>
    </w:p>
    <w:p w14:paraId="0AA7C2DE" w14:textId="77777777" w:rsidR="003C42D6" w:rsidRDefault="003C42D6" w:rsidP="003C42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Sin embargo, </w:t>
      </w:r>
      <w:proofErr w:type="spellStart"/>
      <w:r w:rsidR="00F11F4B" w:rsidRPr="00F11F4B">
        <w:rPr>
          <w:rFonts w:ascii="Times New Roman" w:hAnsi="Times New Roman" w:cs="Times New Roman"/>
          <w:sz w:val="24"/>
          <w:szCs w:val="24"/>
        </w:rPr>
        <w:t>Demirguc-Kunt</w:t>
      </w:r>
      <w:proofErr w:type="spellEnd"/>
      <w:r w:rsidR="00F11F4B" w:rsidRPr="00F11F4B">
        <w:rPr>
          <w:rFonts w:ascii="Times New Roman" w:hAnsi="Times New Roman" w:cs="Times New Roman"/>
          <w:sz w:val="24"/>
          <w:szCs w:val="24"/>
        </w:rPr>
        <w:t xml:space="preserve"> y </w:t>
      </w:r>
      <w:proofErr w:type="spellStart"/>
      <w:r>
        <w:rPr>
          <w:rFonts w:ascii="Times New Roman" w:hAnsi="Times New Roman" w:cs="Times New Roman"/>
          <w:sz w:val="24"/>
          <w:szCs w:val="24"/>
        </w:rPr>
        <w:t>A</w:t>
      </w:r>
      <w:r w:rsidR="00F11F4B" w:rsidRPr="00F11F4B">
        <w:rPr>
          <w:rFonts w:ascii="Times New Roman" w:hAnsi="Times New Roman" w:cs="Times New Roman"/>
          <w:sz w:val="24"/>
          <w:szCs w:val="24"/>
        </w:rPr>
        <w:t>ksimovic</w:t>
      </w:r>
      <w:proofErr w:type="spellEnd"/>
      <w:r w:rsidR="00F11F4B" w:rsidRPr="00F11F4B">
        <w:rPr>
          <w:rFonts w:ascii="Times New Roman" w:hAnsi="Times New Roman" w:cs="Times New Roman"/>
          <w:sz w:val="24"/>
          <w:szCs w:val="24"/>
        </w:rPr>
        <w:t xml:space="preserve"> (1996) sostienen que, tanto en los países en desarrollo</w:t>
      </w:r>
      <w:r w:rsidR="00F11F4B">
        <w:rPr>
          <w:rFonts w:ascii="Times New Roman" w:hAnsi="Times New Roman" w:cs="Times New Roman"/>
          <w:sz w:val="24"/>
          <w:szCs w:val="24"/>
        </w:rPr>
        <w:t xml:space="preserve"> </w:t>
      </w:r>
      <w:r w:rsidR="00F11F4B" w:rsidRPr="00F11F4B">
        <w:rPr>
          <w:rFonts w:ascii="Times New Roman" w:hAnsi="Times New Roman" w:cs="Times New Roman"/>
          <w:sz w:val="24"/>
          <w:szCs w:val="24"/>
        </w:rPr>
        <w:t>como en los desarrollados, las empresas tienden a utilizar financiación interna para</w:t>
      </w:r>
      <w:r w:rsidR="00F11F4B">
        <w:rPr>
          <w:rFonts w:ascii="Times New Roman" w:hAnsi="Times New Roman" w:cs="Times New Roman"/>
          <w:sz w:val="24"/>
          <w:szCs w:val="24"/>
        </w:rPr>
        <w:t xml:space="preserve"> </w:t>
      </w:r>
      <w:r w:rsidR="00F11F4B" w:rsidRPr="00F11F4B">
        <w:rPr>
          <w:rFonts w:ascii="Times New Roman" w:hAnsi="Times New Roman" w:cs="Times New Roman"/>
          <w:sz w:val="24"/>
          <w:szCs w:val="24"/>
        </w:rPr>
        <w:t>financiar inversiones fijas a largo plazo; la disponibilidad inmediata de fondos</w:t>
      </w:r>
      <w:r w:rsidR="00F11F4B">
        <w:rPr>
          <w:rFonts w:ascii="Times New Roman" w:hAnsi="Times New Roman" w:cs="Times New Roman"/>
          <w:sz w:val="24"/>
          <w:szCs w:val="24"/>
        </w:rPr>
        <w:t xml:space="preserve"> </w:t>
      </w:r>
      <w:r w:rsidR="00F11F4B" w:rsidRPr="00F11F4B">
        <w:rPr>
          <w:rFonts w:ascii="Times New Roman" w:hAnsi="Times New Roman" w:cs="Times New Roman"/>
          <w:sz w:val="24"/>
          <w:szCs w:val="24"/>
        </w:rPr>
        <w:t>externos para financiar activos a corto plazo, un sello distintivo de mercados</w:t>
      </w:r>
      <w:r w:rsidR="00F11F4B">
        <w:rPr>
          <w:rFonts w:ascii="Times New Roman" w:hAnsi="Times New Roman" w:cs="Times New Roman"/>
          <w:sz w:val="24"/>
          <w:szCs w:val="24"/>
        </w:rPr>
        <w:t xml:space="preserve"> </w:t>
      </w:r>
      <w:r w:rsidR="00F11F4B" w:rsidRPr="00F11F4B">
        <w:rPr>
          <w:rFonts w:ascii="Times New Roman" w:hAnsi="Times New Roman" w:cs="Times New Roman"/>
          <w:sz w:val="24"/>
          <w:szCs w:val="24"/>
        </w:rPr>
        <w:t>financieros bien desarrollados, simplemente libera más recursos internos para</w:t>
      </w:r>
      <w:r w:rsidR="00F11F4B">
        <w:rPr>
          <w:rFonts w:ascii="Times New Roman" w:hAnsi="Times New Roman" w:cs="Times New Roman"/>
          <w:sz w:val="24"/>
          <w:szCs w:val="24"/>
        </w:rPr>
        <w:t xml:space="preserve"> </w:t>
      </w:r>
      <w:r w:rsidR="00F11F4B" w:rsidRPr="00F11F4B">
        <w:rPr>
          <w:rFonts w:ascii="Times New Roman" w:hAnsi="Times New Roman" w:cs="Times New Roman"/>
          <w:sz w:val="24"/>
          <w:szCs w:val="24"/>
        </w:rPr>
        <w:t>inversiones a largo plazo que, a su vez, pueden acelerar el crecimiento. (Citado en</w:t>
      </w:r>
      <w:r w:rsidR="00F11F4B">
        <w:rPr>
          <w:rFonts w:ascii="Times New Roman" w:hAnsi="Times New Roman" w:cs="Times New Roman"/>
          <w:sz w:val="24"/>
          <w:szCs w:val="24"/>
        </w:rPr>
        <w:t xml:space="preserve"> </w:t>
      </w:r>
      <w:proofErr w:type="spellStart"/>
      <w:r w:rsidR="00F11F4B" w:rsidRPr="00F11F4B">
        <w:rPr>
          <w:rFonts w:ascii="Times New Roman" w:hAnsi="Times New Roman" w:cs="Times New Roman"/>
          <w:sz w:val="24"/>
          <w:szCs w:val="24"/>
        </w:rPr>
        <w:t>Khalid</w:t>
      </w:r>
      <w:proofErr w:type="spellEnd"/>
      <w:r w:rsidR="00F11F4B" w:rsidRPr="00F11F4B">
        <w:rPr>
          <w:rFonts w:ascii="Times New Roman" w:hAnsi="Times New Roman" w:cs="Times New Roman"/>
          <w:sz w:val="24"/>
          <w:szCs w:val="24"/>
        </w:rPr>
        <w:t xml:space="preserve"> y </w:t>
      </w:r>
      <w:proofErr w:type="spellStart"/>
      <w:r w:rsidR="00F11F4B" w:rsidRPr="00F11F4B">
        <w:rPr>
          <w:rFonts w:ascii="Times New Roman" w:hAnsi="Times New Roman" w:cs="Times New Roman"/>
          <w:sz w:val="24"/>
          <w:szCs w:val="24"/>
        </w:rPr>
        <w:t>Nadeem</w:t>
      </w:r>
      <w:proofErr w:type="spellEnd"/>
      <w:r w:rsidR="00F11F4B" w:rsidRPr="00F11F4B">
        <w:rPr>
          <w:rFonts w:ascii="Times New Roman" w:hAnsi="Times New Roman" w:cs="Times New Roman"/>
          <w:sz w:val="24"/>
          <w:szCs w:val="24"/>
        </w:rPr>
        <w:t>, 2017, p. 3)</w:t>
      </w:r>
    </w:p>
    <w:p w14:paraId="09FBFFBF" w14:textId="77777777" w:rsidR="00CC1649" w:rsidRDefault="00422132" w:rsidP="003C42D6">
      <w:pPr>
        <w:spacing w:after="0" w:line="360" w:lineRule="auto"/>
        <w:ind w:firstLine="708"/>
        <w:jc w:val="both"/>
        <w:rPr>
          <w:rFonts w:ascii="Times New Roman" w:hAnsi="Times New Roman" w:cs="Times New Roman"/>
          <w:sz w:val="24"/>
          <w:szCs w:val="24"/>
        </w:rPr>
      </w:pPr>
      <w:r w:rsidRPr="00422132">
        <w:rPr>
          <w:rFonts w:ascii="Times New Roman" w:hAnsi="Times New Roman" w:cs="Times New Roman"/>
          <w:sz w:val="24"/>
          <w:szCs w:val="24"/>
        </w:rPr>
        <w:t xml:space="preserve">Según </w:t>
      </w:r>
      <w:proofErr w:type="spellStart"/>
      <w:r w:rsidRPr="00422132">
        <w:rPr>
          <w:rFonts w:ascii="Times New Roman" w:hAnsi="Times New Roman" w:cs="Times New Roman"/>
          <w:sz w:val="24"/>
          <w:szCs w:val="24"/>
        </w:rPr>
        <w:t>Koursaros</w:t>
      </w:r>
      <w:proofErr w:type="spellEnd"/>
      <w:r w:rsidRPr="00422132">
        <w:rPr>
          <w:rFonts w:ascii="Times New Roman" w:hAnsi="Times New Roman" w:cs="Times New Roman"/>
          <w:sz w:val="24"/>
          <w:szCs w:val="24"/>
        </w:rPr>
        <w:t xml:space="preserve">, </w:t>
      </w:r>
      <w:proofErr w:type="spellStart"/>
      <w:r w:rsidRPr="00422132">
        <w:rPr>
          <w:rFonts w:ascii="Times New Roman" w:hAnsi="Times New Roman" w:cs="Times New Roman"/>
          <w:sz w:val="24"/>
          <w:szCs w:val="24"/>
        </w:rPr>
        <w:t>Michail</w:t>
      </w:r>
      <w:proofErr w:type="spellEnd"/>
      <w:r w:rsidRPr="00422132">
        <w:rPr>
          <w:rFonts w:ascii="Times New Roman" w:hAnsi="Times New Roman" w:cs="Times New Roman"/>
          <w:sz w:val="24"/>
          <w:szCs w:val="24"/>
        </w:rPr>
        <w:t xml:space="preserve"> y </w:t>
      </w:r>
      <w:proofErr w:type="spellStart"/>
      <w:r w:rsidRPr="00422132">
        <w:rPr>
          <w:rFonts w:ascii="Times New Roman" w:hAnsi="Times New Roman" w:cs="Times New Roman"/>
          <w:sz w:val="24"/>
          <w:szCs w:val="24"/>
        </w:rPr>
        <w:t>Savva</w:t>
      </w:r>
      <w:proofErr w:type="spellEnd"/>
      <w:r w:rsidRPr="00422132">
        <w:rPr>
          <w:rFonts w:ascii="Times New Roman" w:hAnsi="Times New Roman" w:cs="Times New Roman"/>
          <w:sz w:val="24"/>
          <w:szCs w:val="24"/>
        </w:rPr>
        <w:t xml:space="preserve"> (2016), el avance en el proceso de investigación ha</w:t>
      </w:r>
      <w:r>
        <w:rPr>
          <w:rFonts w:ascii="Times New Roman" w:hAnsi="Times New Roman" w:cs="Times New Roman"/>
          <w:sz w:val="24"/>
          <w:szCs w:val="24"/>
        </w:rPr>
        <w:t xml:space="preserve"> </w:t>
      </w:r>
      <w:r w:rsidR="008D2B60" w:rsidRPr="00422132">
        <w:rPr>
          <w:rFonts w:ascii="Times New Roman" w:hAnsi="Times New Roman" w:cs="Times New Roman"/>
          <w:sz w:val="24"/>
          <w:szCs w:val="24"/>
        </w:rPr>
        <w:t>aventajado</w:t>
      </w:r>
      <w:r w:rsidRPr="00422132">
        <w:rPr>
          <w:rFonts w:ascii="Times New Roman" w:hAnsi="Times New Roman" w:cs="Times New Roman"/>
          <w:sz w:val="24"/>
          <w:szCs w:val="24"/>
        </w:rPr>
        <w:t xml:space="preserve"> la conjetura de que el crédito favorece el crecimiento y refieren que “la teoría</w:t>
      </w:r>
      <w:r>
        <w:rPr>
          <w:rFonts w:ascii="Times New Roman" w:hAnsi="Times New Roman" w:cs="Times New Roman"/>
          <w:sz w:val="24"/>
          <w:szCs w:val="24"/>
        </w:rPr>
        <w:t xml:space="preserve"> </w:t>
      </w:r>
      <w:r w:rsidRPr="00422132">
        <w:rPr>
          <w:rFonts w:ascii="Times New Roman" w:hAnsi="Times New Roman" w:cs="Times New Roman"/>
          <w:sz w:val="24"/>
          <w:szCs w:val="24"/>
        </w:rPr>
        <w:t>sugiere que incluso cuando los cambios en los préstamos se deben a la relajación monetaria,</w:t>
      </w:r>
      <w:r>
        <w:rPr>
          <w:rFonts w:ascii="Times New Roman" w:hAnsi="Times New Roman" w:cs="Times New Roman"/>
          <w:sz w:val="24"/>
          <w:szCs w:val="24"/>
        </w:rPr>
        <w:t xml:space="preserve"> </w:t>
      </w:r>
      <w:r w:rsidRPr="00422132">
        <w:rPr>
          <w:rFonts w:ascii="Times New Roman" w:hAnsi="Times New Roman" w:cs="Times New Roman"/>
          <w:sz w:val="24"/>
          <w:szCs w:val="24"/>
        </w:rPr>
        <w:t>existe una relación positiva entre las finanzas y el crecimiento, mientras que esta relación</w:t>
      </w:r>
      <w:r>
        <w:rPr>
          <w:rFonts w:ascii="Times New Roman" w:hAnsi="Times New Roman" w:cs="Times New Roman"/>
          <w:sz w:val="24"/>
          <w:szCs w:val="24"/>
        </w:rPr>
        <w:t xml:space="preserve"> </w:t>
      </w:r>
      <w:r w:rsidRPr="00422132">
        <w:rPr>
          <w:rFonts w:ascii="Times New Roman" w:hAnsi="Times New Roman" w:cs="Times New Roman"/>
          <w:sz w:val="24"/>
          <w:szCs w:val="24"/>
        </w:rPr>
        <w:t xml:space="preserve">muestra rendimientos decrecientes después de un cierto umbral” (p. 4). </w:t>
      </w:r>
    </w:p>
    <w:p w14:paraId="7E4BFD62" w14:textId="77777777" w:rsidR="00CC1649" w:rsidRDefault="00422132" w:rsidP="00CC1649">
      <w:pPr>
        <w:spacing w:after="0" w:line="360" w:lineRule="auto"/>
        <w:ind w:firstLine="708"/>
        <w:jc w:val="both"/>
        <w:rPr>
          <w:rFonts w:ascii="Times New Roman" w:hAnsi="Times New Roman" w:cs="Times New Roman"/>
          <w:sz w:val="24"/>
          <w:szCs w:val="24"/>
        </w:rPr>
      </w:pPr>
      <w:r w:rsidRPr="00422132">
        <w:rPr>
          <w:rFonts w:ascii="Times New Roman" w:hAnsi="Times New Roman" w:cs="Times New Roman"/>
          <w:sz w:val="24"/>
          <w:szCs w:val="24"/>
        </w:rPr>
        <w:lastRenderedPageBreak/>
        <w:t xml:space="preserve">Además, </w:t>
      </w:r>
      <w:proofErr w:type="spellStart"/>
      <w:r w:rsidR="00CC1649" w:rsidRPr="00422132">
        <w:rPr>
          <w:rFonts w:ascii="Times New Roman" w:hAnsi="Times New Roman" w:cs="Times New Roman"/>
          <w:sz w:val="24"/>
          <w:szCs w:val="24"/>
        </w:rPr>
        <w:t>Koursaros</w:t>
      </w:r>
      <w:proofErr w:type="spellEnd"/>
      <w:r w:rsidR="00CC1649" w:rsidRPr="00422132">
        <w:rPr>
          <w:rFonts w:ascii="Times New Roman" w:hAnsi="Times New Roman" w:cs="Times New Roman"/>
          <w:sz w:val="24"/>
          <w:szCs w:val="24"/>
        </w:rPr>
        <w:t xml:space="preserve">, </w:t>
      </w:r>
      <w:proofErr w:type="spellStart"/>
      <w:r w:rsidR="00CC1649" w:rsidRPr="00422132">
        <w:rPr>
          <w:rFonts w:ascii="Times New Roman" w:hAnsi="Times New Roman" w:cs="Times New Roman"/>
          <w:sz w:val="24"/>
          <w:szCs w:val="24"/>
        </w:rPr>
        <w:t>Michail</w:t>
      </w:r>
      <w:proofErr w:type="spellEnd"/>
      <w:r w:rsidR="00CC1649" w:rsidRPr="00422132">
        <w:rPr>
          <w:rFonts w:ascii="Times New Roman" w:hAnsi="Times New Roman" w:cs="Times New Roman"/>
          <w:sz w:val="24"/>
          <w:szCs w:val="24"/>
        </w:rPr>
        <w:t xml:space="preserve"> y </w:t>
      </w:r>
      <w:proofErr w:type="spellStart"/>
      <w:r w:rsidR="00CC1649" w:rsidRPr="00422132">
        <w:rPr>
          <w:rFonts w:ascii="Times New Roman" w:hAnsi="Times New Roman" w:cs="Times New Roman"/>
          <w:sz w:val="24"/>
          <w:szCs w:val="24"/>
        </w:rPr>
        <w:t>Savva</w:t>
      </w:r>
      <w:proofErr w:type="spellEnd"/>
      <w:r w:rsidR="00CC1649" w:rsidRPr="00422132">
        <w:rPr>
          <w:rFonts w:ascii="Times New Roman" w:hAnsi="Times New Roman" w:cs="Times New Roman"/>
          <w:sz w:val="24"/>
          <w:szCs w:val="24"/>
        </w:rPr>
        <w:t xml:space="preserve"> (2016)</w:t>
      </w:r>
      <w:r w:rsidR="00CC1649">
        <w:rPr>
          <w:rFonts w:ascii="Times New Roman" w:hAnsi="Times New Roman" w:cs="Times New Roman"/>
          <w:sz w:val="24"/>
          <w:szCs w:val="24"/>
        </w:rPr>
        <w:t xml:space="preserve"> </w:t>
      </w:r>
      <w:r w:rsidRPr="00422132">
        <w:rPr>
          <w:rFonts w:ascii="Times New Roman" w:hAnsi="Times New Roman" w:cs="Times New Roman"/>
          <w:sz w:val="24"/>
          <w:szCs w:val="24"/>
        </w:rPr>
        <w:t>razonan en</w:t>
      </w:r>
      <w:r>
        <w:rPr>
          <w:rFonts w:ascii="Times New Roman" w:hAnsi="Times New Roman" w:cs="Times New Roman"/>
          <w:sz w:val="24"/>
          <w:szCs w:val="24"/>
        </w:rPr>
        <w:t xml:space="preserve"> </w:t>
      </w:r>
      <w:r w:rsidRPr="00422132">
        <w:rPr>
          <w:rFonts w:ascii="Times New Roman" w:hAnsi="Times New Roman" w:cs="Times New Roman"/>
          <w:sz w:val="24"/>
          <w:szCs w:val="24"/>
        </w:rPr>
        <w:t>la evidencia empírica, que también sugiere que la relación entre financiación y crecimiento</w:t>
      </w:r>
      <w:r>
        <w:rPr>
          <w:rFonts w:ascii="Times New Roman" w:hAnsi="Times New Roman" w:cs="Times New Roman"/>
          <w:sz w:val="24"/>
          <w:szCs w:val="24"/>
        </w:rPr>
        <w:t xml:space="preserve"> </w:t>
      </w:r>
      <w:r w:rsidRPr="00422132">
        <w:rPr>
          <w:rFonts w:ascii="Times New Roman" w:hAnsi="Times New Roman" w:cs="Times New Roman"/>
          <w:sz w:val="24"/>
          <w:szCs w:val="24"/>
        </w:rPr>
        <w:t>siempre es positiva, pero presenta rendimientos decrecientes después de los umbrales</w:t>
      </w:r>
      <w:r>
        <w:rPr>
          <w:rFonts w:ascii="Times New Roman" w:hAnsi="Times New Roman" w:cs="Times New Roman"/>
          <w:sz w:val="24"/>
          <w:szCs w:val="24"/>
        </w:rPr>
        <w:t xml:space="preserve"> </w:t>
      </w:r>
      <w:r w:rsidRPr="00422132">
        <w:rPr>
          <w:rFonts w:ascii="Times New Roman" w:hAnsi="Times New Roman" w:cs="Times New Roman"/>
          <w:sz w:val="24"/>
          <w:szCs w:val="24"/>
        </w:rPr>
        <w:t xml:space="preserve">específicos para cada país. </w:t>
      </w:r>
      <w:r w:rsidR="00CC1649">
        <w:rPr>
          <w:rFonts w:ascii="Times New Roman" w:hAnsi="Times New Roman" w:cs="Times New Roman"/>
          <w:sz w:val="24"/>
          <w:szCs w:val="24"/>
        </w:rPr>
        <w:t>También señalan que, e</w:t>
      </w:r>
      <w:r w:rsidRPr="00422132">
        <w:rPr>
          <w:rFonts w:ascii="Times New Roman" w:hAnsi="Times New Roman" w:cs="Times New Roman"/>
          <w:sz w:val="24"/>
          <w:szCs w:val="24"/>
        </w:rPr>
        <w:t>n general, los resultados sugieren que los préstamos privados</w:t>
      </w:r>
      <w:r>
        <w:rPr>
          <w:rFonts w:ascii="Times New Roman" w:hAnsi="Times New Roman" w:cs="Times New Roman"/>
          <w:sz w:val="24"/>
          <w:szCs w:val="24"/>
        </w:rPr>
        <w:t xml:space="preserve"> </w:t>
      </w:r>
      <w:r w:rsidRPr="00422132">
        <w:rPr>
          <w:rFonts w:ascii="Times New Roman" w:hAnsi="Times New Roman" w:cs="Times New Roman"/>
          <w:sz w:val="24"/>
          <w:szCs w:val="24"/>
        </w:rPr>
        <w:t>promueven el crecimiento del PIB en todos los niveles. Como tal, las políticas</w:t>
      </w:r>
      <w:r>
        <w:rPr>
          <w:rFonts w:ascii="Times New Roman" w:hAnsi="Times New Roman" w:cs="Times New Roman"/>
          <w:sz w:val="24"/>
          <w:szCs w:val="24"/>
        </w:rPr>
        <w:t xml:space="preserve"> </w:t>
      </w:r>
      <w:proofErr w:type="spellStart"/>
      <w:r w:rsidRPr="00422132">
        <w:rPr>
          <w:rFonts w:ascii="Times New Roman" w:hAnsi="Times New Roman" w:cs="Times New Roman"/>
          <w:sz w:val="24"/>
          <w:szCs w:val="24"/>
        </w:rPr>
        <w:t>macroprudenciales</w:t>
      </w:r>
      <w:proofErr w:type="spellEnd"/>
      <w:r w:rsidRPr="00422132">
        <w:rPr>
          <w:rFonts w:ascii="Times New Roman" w:hAnsi="Times New Roman" w:cs="Times New Roman"/>
          <w:sz w:val="24"/>
          <w:szCs w:val="24"/>
        </w:rPr>
        <w:t xml:space="preserve"> no deberían enfatizar la cantidad de préstamos existentes en una</w:t>
      </w:r>
      <w:r>
        <w:rPr>
          <w:rFonts w:ascii="Times New Roman" w:hAnsi="Times New Roman" w:cs="Times New Roman"/>
          <w:sz w:val="24"/>
          <w:szCs w:val="24"/>
        </w:rPr>
        <w:t xml:space="preserve"> </w:t>
      </w:r>
      <w:r w:rsidRPr="00422132">
        <w:rPr>
          <w:rFonts w:ascii="Times New Roman" w:hAnsi="Times New Roman" w:cs="Times New Roman"/>
          <w:sz w:val="24"/>
          <w:szCs w:val="24"/>
        </w:rPr>
        <w:t>economía, sino cómo la asignación de estos préstamos afecta el funcionamiento del país.</w:t>
      </w:r>
    </w:p>
    <w:p w14:paraId="3ECD668C" w14:textId="68E3DD9A" w:rsidR="00C66BDD" w:rsidRDefault="00E84F3E" w:rsidP="00C66BDD">
      <w:pPr>
        <w:spacing w:after="0" w:line="360" w:lineRule="auto"/>
        <w:ind w:firstLine="708"/>
        <w:jc w:val="both"/>
        <w:rPr>
          <w:rFonts w:ascii="Times New Roman" w:hAnsi="Times New Roman" w:cs="Times New Roman"/>
          <w:sz w:val="24"/>
          <w:szCs w:val="24"/>
        </w:rPr>
      </w:pPr>
      <w:proofErr w:type="spellStart"/>
      <w:r w:rsidRPr="00E84F3E">
        <w:rPr>
          <w:rFonts w:ascii="Times New Roman" w:hAnsi="Times New Roman" w:cs="Times New Roman"/>
          <w:sz w:val="24"/>
          <w:szCs w:val="24"/>
        </w:rPr>
        <w:t>Bhole</w:t>
      </w:r>
      <w:proofErr w:type="spellEnd"/>
      <w:r w:rsidRPr="00E84F3E">
        <w:rPr>
          <w:rFonts w:ascii="Times New Roman" w:hAnsi="Times New Roman" w:cs="Times New Roman"/>
          <w:sz w:val="24"/>
          <w:szCs w:val="24"/>
        </w:rPr>
        <w:t xml:space="preserve"> (2006) sostiene que el nivel de desarrollo y sofisticación del sector financiero</w:t>
      </w:r>
      <w:r w:rsidR="00E371C7">
        <w:rPr>
          <w:rFonts w:ascii="Times New Roman" w:hAnsi="Times New Roman" w:cs="Times New Roman"/>
          <w:sz w:val="24"/>
          <w:szCs w:val="24"/>
        </w:rPr>
        <w:t xml:space="preserve"> </w:t>
      </w:r>
      <w:r w:rsidRPr="00E84F3E">
        <w:rPr>
          <w:rFonts w:ascii="Times New Roman" w:hAnsi="Times New Roman" w:cs="Times New Roman"/>
          <w:sz w:val="24"/>
          <w:szCs w:val="24"/>
        </w:rPr>
        <w:t>de una nación sirve como un índice esencial para la evaluación de su nivel de</w:t>
      </w:r>
      <w:r>
        <w:rPr>
          <w:rFonts w:ascii="Times New Roman" w:hAnsi="Times New Roman" w:cs="Times New Roman"/>
          <w:sz w:val="24"/>
          <w:szCs w:val="24"/>
        </w:rPr>
        <w:t xml:space="preserve"> </w:t>
      </w:r>
      <w:r w:rsidRPr="00E84F3E">
        <w:rPr>
          <w:rFonts w:ascii="Times New Roman" w:hAnsi="Times New Roman" w:cs="Times New Roman"/>
          <w:sz w:val="24"/>
          <w:szCs w:val="24"/>
        </w:rPr>
        <w:t xml:space="preserve">crecimiento económico. Esta posición también es corroborada por </w:t>
      </w:r>
      <w:proofErr w:type="spellStart"/>
      <w:r w:rsidRPr="00E84F3E">
        <w:rPr>
          <w:rFonts w:ascii="Times New Roman" w:hAnsi="Times New Roman" w:cs="Times New Roman"/>
          <w:sz w:val="24"/>
          <w:szCs w:val="24"/>
        </w:rPr>
        <w:t>Coricelli</w:t>
      </w:r>
      <w:proofErr w:type="spellEnd"/>
      <w:r w:rsidRPr="00E84F3E">
        <w:rPr>
          <w:rFonts w:ascii="Times New Roman" w:hAnsi="Times New Roman" w:cs="Times New Roman"/>
          <w:sz w:val="24"/>
          <w:szCs w:val="24"/>
        </w:rPr>
        <w:t xml:space="preserve"> (2008)</w:t>
      </w:r>
      <w:r>
        <w:rPr>
          <w:rFonts w:ascii="Times New Roman" w:hAnsi="Times New Roman" w:cs="Times New Roman"/>
          <w:sz w:val="24"/>
          <w:szCs w:val="24"/>
        </w:rPr>
        <w:t xml:space="preserve"> </w:t>
      </w:r>
      <w:r w:rsidRPr="00E84F3E">
        <w:rPr>
          <w:rFonts w:ascii="Times New Roman" w:hAnsi="Times New Roman" w:cs="Times New Roman"/>
          <w:sz w:val="24"/>
          <w:szCs w:val="24"/>
        </w:rPr>
        <w:t>que postula que el sector financiero actúa como un amortiguador del proceso de</w:t>
      </w:r>
      <w:r>
        <w:rPr>
          <w:rFonts w:ascii="Times New Roman" w:hAnsi="Times New Roman" w:cs="Times New Roman"/>
          <w:sz w:val="24"/>
          <w:szCs w:val="24"/>
        </w:rPr>
        <w:t xml:space="preserve"> </w:t>
      </w:r>
      <w:r w:rsidRPr="00E84F3E">
        <w:rPr>
          <w:rFonts w:ascii="Times New Roman" w:hAnsi="Times New Roman" w:cs="Times New Roman"/>
          <w:sz w:val="24"/>
          <w:szCs w:val="24"/>
        </w:rPr>
        <w:t>crecimiento económico y, en consecuencia, concluye que las economías menos</w:t>
      </w:r>
      <w:r>
        <w:rPr>
          <w:rFonts w:ascii="Times New Roman" w:hAnsi="Times New Roman" w:cs="Times New Roman"/>
          <w:sz w:val="24"/>
          <w:szCs w:val="24"/>
        </w:rPr>
        <w:t xml:space="preserve"> </w:t>
      </w:r>
      <w:r w:rsidRPr="00E84F3E">
        <w:rPr>
          <w:rFonts w:ascii="Times New Roman" w:hAnsi="Times New Roman" w:cs="Times New Roman"/>
          <w:sz w:val="24"/>
          <w:szCs w:val="24"/>
        </w:rPr>
        <w:t>desarrolladas experimentan niveles de producción relativamente más bajos</w:t>
      </w:r>
      <w:r>
        <w:rPr>
          <w:rFonts w:ascii="Times New Roman" w:hAnsi="Times New Roman" w:cs="Times New Roman"/>
          <w:sz w:val="24"/>
          <w:szCs w:val="24"/>
        </w:rPr>
        <w:t xml:space="preserve"> </w:t>
      </w:r>
      <w:r w:rsidRPr="00E84F3E">
        <w:rPr>
          <w:rFonts w:ascii="Times New Roman" w:hAnsi="Times New Roman" w:cs="Times New Roman"/>
          <w:sz w:val="24"/>
          <w:szCs w:val="24"/>
        </w:rPr>
        <w:t>principalmente debido a los niveles relativamente más bajos de desarrollo y</w:t>
      </w:r>
      <w:r>
        <w:rPr>
          <w:rFonts w:ascii="Times New Roman" w:hAnsi="Times New Roman" w:cs="Times New Roman"/>
          <w:sz w:val="24"/>
          <w:szCs w:val="24"/>
        </w:rPr>
        <w:t xml:space="preserve"> </w:t>
      </w:r>
      <w:r w:rsidRPr="00E84F3E">
        <w:rPr>
          <w:rFonts w:ascii="Times New Roman" w:hAnsi="Times New Roman" w:cs="Times New Roman"/>
          <w:sz w:val="24"/>
          <w:szCs w:val="24"/>
        </w:rPr>
        <w:t xml:space="preserve">sofisticación de sus sectores financieros. </w:t>
      </w:r>
    </w:p>
    <w:p w14:paraId="01419A87" w14:textId="6C8B807F" w:rsidR="00DA0F26" w:rsidRDefault="00E84F3E" w:rsidP="00E371C7">
      <w:pPr>
        <w:spacing w:after="0" w:line="360" w:lineRule="auto"/>
        <w:ind w:firstLine="708"/>
        <w:jc w:val="both"/>
        <w:rPr>
          <w:rFonts w:ascii="Times New Roman" w:hAnsi="Times New Roman" w:cs="Times New Roman"/>
          <w:sz w:val="24"/>
          <w:szCs w:val="24"/>
        </w:rPr>
      </w:pPr>
      <w:r w:rsidRPr="00E84F3E">
        <w:rPr>
          <w:rFonts w:ascii="Times New Roman" w:hAnsi="Times New Roman" w:cs="Times New Roman"/>
          <w:sz w:val="24"/>
          <w:szCs w:val="24"/>
        </w:rPr>
        <w:t>Goldsmith (1969), Patrick (1976) y Shaw</w:t>
      </w:r>
      <w:r>
        <w:rPr>
          <w:rFonts w:ascii="Times New Roman" w:hAnsi="Times New Roman" w:cs="Times New Roman"/>
          <w:sz w:val="24"/>
          <w:szCs w:val="24"/>
        </w:rPr>
        <w:t xml:space="preserve"> </w:t>
      </w:r>
      <w:r w:rsidRPr="00E84F3E">
        <w:rPr>
          <w:rFonts w:ascii="Times New Roman" w:hAnsi="Times New Roman" w:cs="Times New Roman"/>
          <w:sz w:val="24"/>
          <w:szCs w:val="24"/>
        </w:rPr>
        <w:t>(1976), entre otros, defienden que la gestión efectiva de las tasas de interés (precio</w:t>
      </w:r>
      <w:r>
        <w:rPr>
          <w:rFonts w:ascii="Times New Roman" w:hAnsi="Times New Roman" w:cs="Times New Roman"/>
          <w:sz w:val="24"/>
          <w:szCs w:val="24"/>
        </w:rPr>
        <w:t xml:space="preserve"> </w:t>
      </w:r>
      <w:r w:rsidRPr="00E84F3E">
        <w:rPr>
          <w:rFonts w:ascii="Times New Roman" w:hAnsi="Times New Roman" w:cs="Times New Roman"/>
          <w:sz w:val="24"/>
          <w:szCs w:val="24"/>
        </w:rPr>
        <w:t>por dinero) proporcionaría abiertamente la estimulación de ahorros adicionales con</w:t>
      </w:r>
      <w:r>
        <w:rPr>
          <w:rFonts w:ascii="Times New Roman" w:hAnsi="Times New Roman" w:cs="Times New Roman"/>
          <w:sz w:val="24"/>
          <w:szCs w:val="24"/>
        </w:rPr>
        <w:t xml:space="preserve"> </w:t>
      </w:r>
      <w:r w:rsidRPr="00E84F3E">
        <w:rPr>
          <w:rFonts w:ascii="Times New Roman" w:hAnsi="Times New Roman" w:cs="Times New Roman"/>
          <w:sz w:val="24"/>
          <w:szCs w:val="24"/>
        </w:rPr>
        <w:t>los ingresos actuales. Dependiendo de la dirección de las tasas de interés, la calidad</w:t>
      </w:r>
      <w:r>
        <w:rPr>
          <w:rFonts w:ascii="Times New Roman" w:hAnsi="Times New Roman" w:cs="Times New Roman"/>
          <w:sz w:val="24"/>
          <w:szCs w:val="24"/>
        </w:rPr>
        <w:t xml:space="preserve"> </w:t>
      </w:r>
      <w:r w:rsidRPr="00E84F3E">
        <w:rPr>
          <w:rFonts w:ascii="Times New Roman" w:hAnsi="Times New Roman" w:cs="Times New Roman"/>
          <w:sz w:val="24"/>
          <w:szCs w:val="24"/>
        </w:rPr>
        <w:t>y la cantidad de fondos invertibles a través de la movilización del ahorro se verán</w:t>
      </w:r>
      <w:r>
        <w:rPr>
          <w:rFonts w:ascii="Times New Roman" w:hAnsi="Times New Roman" w:cs="Times New Roman"/>
          <w:sz w:val="24"/>
          <w:szCs w:val="24"/>
        </w:rPr>
        <w:t xml:space="preserve"> </w:t>
      </w:r>
      <w:r w:rsidRPr="00E84F3E">
        <w:rPr>
          <w:rFonts w:ascii="Times New Roman" w:hAnsi="Times New Roman" w:cs="Times New Roman"/>
          <w:sz w:val="24"/>
          <w:szCs w:val="24"/>
        </w:rPr>
        <w:t>directamente afectadas. Consecuentemente, el crecimiento económico estará</w:t>
      </w:r>
      <w:r>
        <w:rPr>
          <w:rFonts w:ascii="Times New Roman" w:hAnsi="Times New Roman" w:cs="Times New Roman"/>
          <w:sz w:val="24"/>
          <w:szCs w:val="24"/>
        </w:rPr>
        <w:t xml:space="preserve"> </w:t>
      </w:r>
      <w:r w:rsidRPr="00E84F3E">
        <w:rPr>
          <w:rFonts w:ascii="Times New Roman" w:hAnsi="Times New Roman" w:cs="Times New Roman"/>
          <w:sz w:val="24"/>
          <w:szCs w:val="24"/>
        </w:rPr>
        <w:t xml:space="preserve">correspondientemente avanzado o estancado. (Citado en </w:t>
      </w:r>
      <w:proofErr w:type="spellStart"/>
      <w:r w:rsidRPr="00E84F3E">
        <w:rPr>
          <w:rFonts w:ascii="Times New Roman" w:hAnsi="Times New Roman" w:cs="Times New Roman"/>
          <w:sz w:val="24"/>
          <w:szCs w:val="24"/>
        </w:rPr>
        <w:t>Nwakanma</w:t>
      </w:r>
      <w:proofErr w:type="spellEnd"/>
      <w:r w:rsidRPr="00E84F3E">
        <w:rPr>
          <w:rFonts w:ascii="Times New Roman" w:hAnsi="Times New Roman" w:cs="Times New Roman"/>
          <w:sz w:val="24"/>
          <w:szCs w:val="24"/>
        </w:rPr>
        <w:t xml:space="preserve">, </w:t>
      </w:r>
      <w:proofErr w:type="spellStart"/>
      <w:r w:rsidRPr="00E84F3E">
        <w:rPr>
          <w:rFonts w:ascii="Times New Roman" w:hAnsi="Times New Roman" w:cs="Times New Roman"/>
          <w:sz w:val="24"/>
          <w:szCs w:val="24"/>
        </w:rPr>
        <w:t>Nnamdi</w:t>
      </w:r>
      <w:proofErr w:type="spellEnd"/>
      <w:r w:rsidRPr="00E84F3E">
        <w:rPr>
          <w:rFonts w:ascii="Times New Roman" w:hAnsi="Times New Roman" w:cs="Times New Roman"/>
          <w:sz w:val="24"/>
          <w:szCs w:val="24"/>
        </w:rPr>
        <w:t xml:space="preserve"> y</w:t>
      </w:r>
      <w:r>
        <w:rPr>
          <w:rFonts w:ascii="Times New Roman" w:hAnsi="Times New Roman" w:cs="Times New Roman"/>
          <w:sz w:val="24"/>
          <w:szCs w:val="24"/>
        </w:rPr>
        <w:t xml:space="preserve"> </w:t>
      </w:r>
      <w:proofErr w:type="spellStart"/>
      <w:r w:rsidRPr="00E84F3E">
        <w:rPr>
          <w:rFonts w:ascii="Times New Roman" w:hAnsi="Times New Roman" w:cs="Times New Roman"/>
          <w:sz w:val="24"/>
          <w:szCs w:val="24"/>
        </w:rPr>
        <w:t>Omojefe</w:t>
      </w:r>
      <w:proofErr w:type="spellEnd"/>
      <w:r w:rsidRPr="00E84F3E">
        <w:rPr>
          <w:rFonts w:ascii="Times New Roman" w:hAnsi="Times New Roman" w:cs="Times New Roman"/>
          <w:sz w:val="24"/>
          <w:szCs w:val="24"/>
        </w:rPr>
        <w:t>, 2014, p. 23)</w:t>
      </w:r>
    </w:p>
    <w:p w14:paraId="0C4FEA4B" w14:textId="07404EC5" w:rsidR="00F11F4B" w:rsidRDefault="00F11F4B" w:rsidP="00855982">
      <w:pPr>
        <w:spacing w:after="0" w:line="360" w:lineRule="auto"/>
        <w:jc w:val="both"/>
        <w:rPr>
          <w:rFonts w:ascii="Times New Roman" w:hAnsi="Times New Roman" w:cs="Times New Roman"/>
          <w:sz w:val="24"/>
          <w:szCs w:val="24"/>
        </w:rPr>
      </w:pPr>
    </w:p>
    <w:p w14:paraId="198CDA94" w14:textId="49447752" w:rsidR="00855982" w:rsidRDefault="00855982" w:rsidP="00855982">
      <w:pPr>
        <w:pStyle w:val="Ttulo2"/>
      </w:pPr>
      <w:r>
        <w:t>2.2</w:t>
      </w:r>
      <w:r>
        <w:tab/>
        <w:t>Teoría de los ciclos</w:t>
      </w:r>
    </w:p>
    <w:p w14:paraId="3783CB16" w14:textId="19025F30" w:rsidR="00855982" w:rsidRDefault="00855982" w:rsidP="0085598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este apartado de realiza una breve descripción de la teoría de los ciclos económicos</w:t>
      </w:r>
      <w:r w:rsidR="00085618">
        <w:rPr>
          <w:rFonts w:ascii="Times New Roman" w:hAnsi="Times New Roman" w:cs="Times New Roman"/>
          <w:sz w:val="24"/>
          <w:szCs w:val="24"/>
        </w:rPr>
        <w:t>,</w:t>
      </w:r>
      <w:r>
        <w:rPr>
          <w:rFonts w:ascii="Times New Roman" w:hAnsi="Times New Roman" w:cs="Times New Roman"/>
          <w:sz w:val="24"/>
          <w:szCs w:val="24"/>
        </w:rPr>
        <w:t xml:space="preserve"> para hacer la adecuación en la extracción y determinación de dicho componente para el caso del CSPT. </w:t>
      </w:r>
    </w:p>
    <w:p w14:paraId="4EA898E8" w14:textId="77777777" w:rsidR="0084649B" w:rsidRDefault="00980FB5" w:rsidP="00980FB5">
      <w:pPr>
        <w:spacing w:after="0" w:line="360" w:lineRule="auto"/>
        <w:ind w:firstLine="708"/>
        <w:jc w:val="both"/>
        <w:rPr>
          <w:rFonts w:ascii="Times New Roman" w:hAnsi="Times New Roman" w:cs="Times New Roman"/>
          <w:sz w:val="24"/>
          <w:szCs w:val="24"/>
        </w:rPr>
      </w:pPr>
      <w:r w:rsidRPr="00980FB5">
        <w:rPr>
          <w:rFonts w:ascii="Times New Roman" w:hAnsi="Times New Roman" w:cs="Times New Roman"/>
          <w:sz w:val="24"/>
          <w:szCs w:val="24"/>
        </w:rPr>
        <w:t>De acuerdo con Padilla (1990), no fue sino hasta después de la primera guerra mundial 1914</w:t>
      </w:r>
      <w:r w:rsidR="00413F7E">
        <w:rPr>
          <w:rFonts w:ascii="Times New Roman" w:hAnsi="Times New Roman" w:cs="Times New Roman"/>
          <w:sz w:val="24"/>
          <w:szCs w:val="24"/>
        </w:rPr>
        <w:t>-</w:t>
      </w:r>
      <w:r w:rsidRPr="00980FB5">
        <w:rPr>
          <w:rFonts w:ascii="Times New Roman" w:hAnsi="Times New Roman" w:cs="Times New Roman"/>
          <w:sz w:val="24"/>
          <w:szCs w:val="24"/>
        </w:rPr>
        <w:t>19,</w:t>
      </w:r>
      <w:r>
        <w:rPr>
          <w:rFonts w:ascii="Times New Roman" w:hAnsi="Times New Roman" w:cs="Times New Roman"/>
          <w:sz w:val="24"/>
          <w:szCs w:val="24"/>
        </w:rPr>
        <w:t xml:space="preserve"> </w:t>
      </w:r>
      <w:r w:rsidRPr="00980FB5">
        <w:rPr>
          <w:rFonts w:ascii="Times New Roman" w:hAnsi="Times New Roman" w:cs="Times New Roman"/>
          <w:sz w:val="24"/>
          <w:szCs w:val="24"/>
        </w:rPr>
        <w:t>cuando comienzan a surgir las primeras preocupaciones por implementar medidas de</w:t>
      </w:r>
      <w:r>
        <w:rPr>
          <w:rFonts w:ascii="Times New Roman" w:hAnsi="Times New Roman" w:cs="Times New Roman"/>
          <w:sz w:val="24"/>
          <w:szCs w:val="24"/>
        </w:rPr>
        <w:t xml:space="preserve"> </w:t>
      </w:r>
      <w:r w:rsidRPr="00980FB5">
        <w:rPr>
          <w:rFonts w:ascii="Times New Roman" w:hAnsi="Times New Roman" w:cs="Times New Roman"/>
          <w:sz w:val="24"/>
          <w:szCs w:val="24"/>
        </w:rPr>
        <w:t>intervención que, para ese entonces, buscaban controlar o neutralizar el ciclo económico</w:t>
      </w:r>
      <w:r w:rsidR="00090146">
        <w:rPr>
          <w:rFonts w:ascii="Times New Roman" w:hAnsi="Times New Roman" w:cs="Times New Roman"/>
          <w:sz w:val="24"/>
          <w:szCs w:val="24"/>
        </w:rPr>
        <w:t>.</w:t>
      </w:r>
    </w:p>
    <w:p w14:paraId="15E276FC" w14:textId="1266EB3B" w:rsidR="0084649B" w:rsidRDefault="0084649B" w:rsidP="00006440">
      <w:pPr>
        <w:spacing w:after="0" w:line="360" w:lineRule="auto"/>
        <w:ind w:firstLine="708"/>
        <w:jc w:val="both"/>
        <w:rPr>
          <w:rFonts w:ascii="Times New Roman" w:hAnsi="Times New Roman" w:cs="Times New Roman"/>
          <w:sz w:val="24"/>
          <w:szCs w:val="24"/>
        </w:rPr>
      </w:pPr>
      <w:r w:rsidRPr="0084649B">
        <w:rPr>
          <w:rFonts w:ascii="Times New Roman" w:hAnsi="Times New Roman" w:cs="Times New Roman"/>
          <w:sz w:val="24"/>
          <w:szCs w:val="24"/>
        </w:rPr>
        <w:t>Al examinar la economía, “ya sea un país altamente desarrollado (…) o en desarrollo (…),</w:t>
      </w:r>
      <w:r>
        <w:rPr>
          <w:rFonts w:ascii="Times New Roman" w:hAnsi="Times New Roman" w:cs="Times New Roman"/>
          <w:sz w:val="24"/>
          <w:szCs w:val="24"/>
        </w:rPr>
        <w:t xml:space="preserve"> </w:t>
      </w:r>
      <w:r w:rsidRPr="0084649B">
        <w:rPr>
          <w:rFonts w:ascii="Times New Roman" w:hAnsi="Times New Roman" w:cs="Times New Roman"/>
          <w:sz w:val="24"/>
          <w:szCs w:val="24"/>
        </w:rPr>
        <w:t xml:space="preserve">la característica principal es el cambio permanente” (Padilla, 1990, p. 5). En otras </w:t>
      </w:r>
      <w:r w:rsidRPr="0084649B">
        <w:rPr>
          <w:rFonts w:ascii="Times New Roman" w:hAnsi="Times New Roman" w:cs="Times New Roman"/>
          <w:sz w:val="24"/>
          <w:szCs w:val="24"/>
        </w:rPr>
        <w:lastRenderedPageBreak/>
        <w:t>palabras,</w:t>
      </w:r>
      <w:r>
        <w:rPr>
          <w:rFonts w:ascii="Times New Roman" w:hAnsi="Times New Roman" w:cs="Times New Roman"/>
          <w:sz w:val="24"/>
          <w:szCs w:val="24"/>
        </w:rPr>
        <w:t xml:space="preserve"> </w:t>
      </w:r>
      <w:r w:rsidRPr="0084649B">
        <w:rPr>
          <w:rFonts w:ascii="Times New Roman" w:hAnsi="Times New Roman" w:cs="Times New Roman"/>
          <w:sz w:val="24"/>
          <w:szCs w:val="24"/>
        </w:rPr>
        <w:t>esto se conoce como una economía dinámica, la que, a través del tiempo, presenta cambios;</w:t>
      </w:r>
      <w:r>
        <w:rPr>
          <w:rFonts w:ascii="Times New Roman" w:hAnsi="Times New Roman" w:cs="Times New Roman"/>
          <w:sz w:val="24"/>
          <w:szCs w:val="24"/>
        </w:rPr>
        <w:t xml:space="preserve"> </w:t>
      </w:r>
      <w:r w:rsidRPr="0084649B">
        <w:rPr>
          <w:rFonts w:ascii="Times New Roman" w:hAnsi="Times New Roman" w:cs="Times New Roman"/>
          <w:sz w:val="24"/>
          <w:szCs w:val="24"/>
        </w:rPr>
        <w:t>en tanto que el ciclo económico, detalla Padilla, se caracteriza por ser una fluctuación a corto</w:t>
      </w:r>
      <w:r>
        <w:rPr>
          <w:rFonts w:ascii="Times New Roman" w:hAnsi="Times New Roman" w:cs="Times New Roman"/>
          <w:sz w:val="24"/>
          <w:szCs w:val="24"/>
        </w:rPr>
        <w:t xml:space="preserve"> </w:t>
      </w:r>
      <w:r w:rsidRPr="0084649B">
        <w:rPr>
          <w:rFonts w:ascii="Times New Roman" w:hAnsi="Times New Roman" w:cs="Times New Roman"/>
          <w:sz w:val="24"/>
          <w:szCs w:val="24"/>
        </w:rPr>
        <w:t>plazo, con una duración mayor de un año e inferior a diez o doce años. El ciclo económico</w:t>
      </w:r>
      <w:r>
        <w:rPr>
          <w:rFonts w:ascii="Times New Roman" w:hAnsi="Times New Roman" w:cs="Times New Roman"/>
          <w:sz w:val="24"/>
          <w:szCs w:val="24"/>
        </w:rPr>
        <w:t xml:space="preserve"> </w:t>
      </w:r>
      <w:r w:rsidRPr="0084649B">
        <w:rPr>
          <w:rFonts w:ascii="Times New Roman" w:hAnsi="Times New Roman" w:cs="Times New Roman"/>
          <w:sz w:val="24"/>
          <w:szCs w:val="24"/>
        </w:rPr>
        <w:t>es, en realidad, el ciclo de la actividad económica en su conjunto, que es lo mismo a decir</w:t>
      </w:r>
      <w:r w:rsidR="00980FB5" w:rsidRPr="00980FB5">
        <w:rPr>
          <w:rFonts w:ascii="Times New Roman" w:hAnsi="Times New Roman" w:cs="Times New Roman"/>
          <w:sz w:val="24"/>
          <w:szCs w:val="24"/>
        </w:rPr>
        <w:t xml:space="preserve"> </w:t>
      </w:r>
      <w:r w:rsidR="00006440" w:rsidRPr="00006440">
        <w:rPr>
          <w:rFonts w:ascii="Times New Roman" w:hAnsi="Times New Roman" w:cs="Times New Roman"/>
          <w:sz w:val="24"/>
          <w:szCs w:val="24"/>
        </w:rPr>
        <w:t>que es el análisis macroeconómico de la sociedad y se representa por las fluctuaciones</w:t>
      </w:r>
      <w:r w:rsidR="00006440">
        <w:rPr>
          <w:rFonts w:ascii="Times New Roman" w:hAnsi="Times New Roman" w:cs="Times New Roman"/>
          <w:sz w:val="24"/>
          <w:szCs w:val="24"/>
        </w:rPr>
        <w:t xml:space="preserve"> </w:t>
      </w:r>
      <w:r w:rsidR="00006440" w:rsidRPr="00006440">
        <w:rPr>
          <w:rFonts w:ascii="Times New Roman" w:hAnsi="Times New Roman" w:cs="Times New Roman"/>
          <w:sz w:val="24"/>
          <w:szCs w:val="24"/>
        </w:rPr>
        <w:t>alrededor de su tendencia</w:t>
      </w:r>
      <w:r w:rsidR="00006440">
        <w:rPr>
          <w:rFonts w:ascii="Times New Roman" w:hAnsi="Times New Roman" w:cs="Times New Roman"/>
          <w:sz w:val="24"/>
          <w:szCs w:val="24"/>
        </w:rPr>
        <w:t>, básicamente.</w:t>
      </w:r>
    </w:p>
    <w:p w14:paraId="115AEF88" w14:textId="34560156" w:rsidR="00BE215D" w:rsidRDefault="0045497C" w:rsidP="0045497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lo tanto, p</w:t>
      </w:r>
      <w:r w:rsidR="00BE215D" w:rsidRPr="00BE215D">
        <w:rPr>
          <w:rFonts w:ascii="Times New Roman" w:hAnsi="Times New Roman" w:cs="Times New Roman"/>
          <w:sz w:val="24"/>
          <w:szCs w:val="24"/>
        </w:rPr>
        <w:t>uede distinguirse cinco fluctuaciones en la información económica: cambios accidentales o</w:t>
      </w:r>
      <w:r w:rsidR="00BE215D">
        <w:rPr>
          <w:rFonts w:ascii="Times New Roman" w:hAnsi="Times New Roman" w:cs="Times New Roman"/>
          <w:sz w:val="24"/>
          <w:szCs w:val="24"/>
        </w:rPr>
        <w:t xml:space="preserve"> </w:t>
      </w:r>
      <w:r w:rsidR="00BE215D" w:rsidRPr="00BE215D">
        <w:rPr>
          <w:rFonts w:ascii="Times New Roman" w:hAnsi="Times New Roman" w:cs="Times New Roman"/>
          <w:sz w:val="24"/>
          <w:szCs w:val="24"/>
        </w:rPr>
        <w:t>irregulares, cambios estructurales, movimientos seculares o a largo plazo, fluctuaciones</w:t>
      </w:r>
      <w:r w:rsidR="00BE215D">
        <w:rPr>
          <w:rFonts w:ascii="Times New Roman" w:hAnsi="Times New Roman" w:cs="Times New Roman"/>
          <w:sz w:val="24"/>
          <w:szCs w:val="24"/>
        </w:rPr>
        <w:t xml:space="preserve"> </w:t>
      </w:r>
      <w:r w:rsidR="00BE215D" w:rsidRPr="00BE215D">
        <w:rPr>
          <w:rFonts w:ascii="Times New Roman" w:hAnsi="Times New Roman" w:cs="Times New Roman"/>
          <w:sz w:val="24"/>
          <w:szCs w:val="24"/>
        </w:rPr>
        <w:t>estacionales y ciclos económicos (Padilla, 1990).</w:t>
      </w:r>
      <w:r w:rsidR="004D0775">
        <w:rPr>
          <w:rFonts w:ascii="Times New Roman" w:hAnsi="Times New Roman" w:cs="Times New Roman"/>
          <w:sz w:val="24"/>
          <w:szCs w:val="24"/>
        </w:rPr>
        <w:t xml:space="preserve"> S</w:t>
      </w:r>
      <w:r w:rsidR="004D0775" w:rsidRPr="004D0775">
        <w:rPr>
          <w:rFonts w:ascii="Times New Roman" w:hAnsi="Times New Roman" w:cs="Times New Roman"/>
          <w:sz w:val="24"/>
          <w:szCs w:val="24"/>
        </w:rPr>
        <w:t>in embargo, “la idea de que</w:t>
      </w:r>
      <w:r>
        <w:rPr>
          <w:rFonts w:ascii="Times New Roman" w:hAnsi="Times New Roman" w:cs="Times New Roman"/>
          <w:sz w:val="24"/>
          <w:szCs w:val="24"/>
        </w:rPr>
        <w:t xml:space="preserve"> </w:t>
      </w:r>
      <w:r w:rsidR="004D0775" w:rsidRPr="004D0775">
        <w:rPr>
          <w:rFonts w:ascii="Times New Roman" w:hAnsi="Times New Roman" w:cs="Times New Roman"/>
          <w:sz w:val="24"/>
          <w:szCs w:val="24"/>
        </w:rPr>
        <w:t>los movimientos cíclicos o transitorios se pueden observar en series de tiempo económicas y</w:t>
      </w:r>
      <w:r w:rsidR="004D0775">
        <w:rPr>
          <w:rFonts w:ascii="Times New Roman" w:hAnsi="Times New Roman" w:cs="Times New Roman"/>
          <w:sz w:val="24"/>
          <w:szCs w:val="24"/>
        </w:rPr>
        <w:t xml:space="preserve"> </w:t>
      </w:r>
      <w:r w:rsidR="004D0775" w:rsidRPr="004D0775">
        <w:rPr>
          <w:rFonts w:ascii="Times New Roman" w:hAnsi="Times New Roman" w:cs="Times New Roman"/>
          <w:sz w:val="24"/>
          <w:szCs w:val="24"/>
        </w:rPr>
        <w:t>se pueden separar de la tendencia o los componentes permanentes es muy antigua (…). La</w:t>
      </w:r>
      <w:r w:rsidR="004D0775">
        <w:rPr>
          <w:rFonts w:ascii="Times New Roman" w:hAnsi="Times New Roman" w:cs="Times New Roman"/>
          <w:sz w:val="24"/>
          <w:szCs w:val="24"/>
        </w:rPr>
        <w:t xml:space="preserve"> </w:t>
      </w:r>
      <w:r w:rsidR="004D0775" w:rsidRPr="004D0775">
        <w:rPr>
          <w:rFonts w:ascii="Times New Roman" w:hAnsi="Times New Roman" w:cs="Times New Roman"/>
          <w:sz w:val="24"/>
          <w:szCs w:val="24"/>
        </w:rPr>
        <w:t>aplicación tradicional del concepto es, por supuesto, al ciclo económico” (Beveridge y</w:t>
      </w:r>
      <w:r w:rsidR="004D0775">
        <w:rPr>
          <w:rFonts w:ascii="Times New Roman" w:hAnsi="Times New Roman" w:cs="Times New Roman"/>
          <w:sz w:val="24"/>
          <w:szCs w:val="24"/>
        </w:rPr>
        <w:t xml:space="preserve"> </w:t>
      </w:r>
      <w:r w:rsidR="004D0775" w:rsidRPr="004D0775">
        <w:rPr>
          <w:rFonts w:ascii="Times New Roman" w:hAnsi="Times New Roman" w:cs="Times New Roman"/>
          <w:sz w:val="24"/>
          <w:szCs w:val="24"/>
        </w:rPr>
        <w:t>Nelson, 1981, p. 151).</w:t>
      </w:r>
    </w:p>
    <w:p w14:paraId="05B4FE72" w14:textId="283EECFE" w:rsidR="00006440" w:rsidRDefault="0045497C" w:rsidP="0045497C">
      <w:pPr>
        <w:spacing w:after="0" w:line="360" w:lineRule="auto"/>
        <w:ind w:left="708"/>
        <w:jc w:val="both"/>
        <w:rPr>
          <w:rFonts w:ascii="Times New Roman" w:hAnsi="Times New Roman" w:cs="Times New Roman"/>
          <w:sz w:val="24"/>
          <w:szCs w:val="24"/>
        </w:rPr>
      </w:pPr>
      <w:r w:rsidRPr="0045497C">
        <w:rPr>
          <w:rFonts w:ascii="Times New Roman" w:hAnsi="Times New Roman" w:cs="Times New Roman"/>
          <w:sz w:val="24"/>
          <w:szCs w:val="24"/>
        </w:rPr>
        <w:t>Por movimiento cíclico queremos decir que, al progresar el sistema, por ejemplo, en</w:t>
      </w:r>
      <w:r>
        <w:rPr>
          <w:rFonts w:ascii="Times New Roman" w:hAnsi="Times New Roman" w:cs="Times New Roman"/>
          <w:sz w:val="24"/>
          <w:szCs w:val="24"/>
        </w:rPr>
        <w:t xml:space="preserve"> </w:t>
      </w:r>
      <w:r w:rsidRPr="0045497C">
        <w:rPr>
          <w:rFonts w:ascii="Times New Roman" w:hAnsi="Times New Roman" w:cs="Times New Roman"/>
          <w:sz w:val="24"/>
          <w:szCs w:val="24"/>
        </w:rPr>
        <w:t>dirección ascendente, las fuerzas que lo empujan hacia arriba al principio toman</w:t>
      </w:r>
      <w:r>
        <w:rPr>
          <w:rFonts w:ascii="Times New Roman" w:hAnsi="Times New Roman" w:cs="Times New Roman"/>
          <w:sz w:val="24"/>
          <w:szCs w:val="24"/>
        </w:rPr>
        <w:t xml:space="preserve"> </w:t>
      </w:r>
      <w:r w:rsidRPr="0045497C">
        <w:rPr>
          <w:rFonts w:ascii="Times New Roman" w:hAnsi="Times New Roman" w:cs="Times New Roman"/>
          <w:sz w:val="24"/>
          <w:szCs w:val="24"/>
        </w:rPr>
        <w:t>impulso y producen efectos acumulativos unas sobre otras, pero pierden</w:t>
      </w:r>
      <w:r>
        <w:rPr>
          <w:rFonts w:ascii="Times New Roman" w:hAnsi="Times New Roman" w:cs="Times New Roman"/>
          <w:sz w:val="24"/>
          <w:szCs w:val="24"/>
        </w:rPr>
        <w:t xml:space="preserve"> </w:t>
      </w:r>
      <w:r w:rsidRPr="0045497C">
        <w:rPr>
          <w:rFonts w:ascii="Times New Roman" w:hAnsi="Times New Roman" w:cs="Times New Roman"/>
          <w:sz w:val="24"/>
          <w:szCs w:val="24"/>
        </w:rPr>
        <w:t>gradualmente su potencia hasta que, en cierto momento, tienden a ser reemplazadas</w:t>
      </w:r>
      <w:r>
        <w:rPr>
          <w:rFonts w:ascii="Times New Roman" w:hAnsi="Times New Roman" w:cs="Times New Roman"/>
          <w:sz w:val="24"/>
          <w:szCs w:val="24"/>
        </w:rPr>
        <w:t xml:space="preserve"> </w:t>
      </w:r>
      <w:r w:rsidRPr="0045497C">
        <w:rPr>
          <w:rFonts w:ascii="Times New Roman" w:hAnsi="Times New Roman" w:cs="Times New Roman"/>
          <w:sz w:val="24"/>
          <w:szCs w:val="24"/>
        </w:rPr>
        <w:t>por las operantes en sentido opuesto; las cuales, a su vez, toman impulso por cierto</w:t>
      </w:r>
      <w:r>
        <w:rPr>
          <w:rFonts w:ascii="Times New Roman" w:hAnsi="Times New Roman" w:cs="Times New Roman"/>
          <w:sz w:val="24"/>
          <w:szCs w:val="24"/>
        </w:rPr>
        <w:t xml:space="preserve"> </w:t>
      </w:r>
      <w:r w:rsidRPr="0045497C">
        <w:rPr>
          <w:rFonts w:ascii="Times New Roman" w:hAnsi="Times New Roman" w:cs="Times New Roman"/>
          <w:sz w:val="24"/>
          <w:szCs w:val="24"/>
        </w:rPr>
        <w:t>tiempo y se fortalecen mutuamente hasta que ellas también, habiendo alcanzado su</w:t>
      </w:r>
      <w:r>
        <w:rPr>
          <w:rFonts w:ascii="Times New Roman" w:hAnsi="Times New Roman" w:cs="Times New Roman"/>
          <w:sz w:val="24"/>
          <w:szCs w:val="24"/>
        </w:rPr>
        <w:t xml:space="preserve"> </w:t>
      </w:r>
      <w:r w:rsidRPr="0045497C">
        <w:rPr>
          <w:rFonts w:ascii="Times New Roman" w:hAnsi="Times New Roman" w:cs="Times New Roman"/>
          <w:sz w:val="24"/>
          <w:szCs w:val="24"/>
        </w:rPr>
        <w:t>desarrollo máximo, decaen y dejan sitio a sus contrarias. Sin embargo, por</w:t>
      </w:r>
      <w:r>
        <w:rPr>
          <w:rFonts w:ascii="Times New Roman" w:hAnsi="Times New Roman" w:cs="Times New Roman"/>
          <w:sz w:val="24"/>
          <w:szCs w:val="24"/>
        </w:rPr>
        <w:t xml:space="preserve"> </w:t>
      </w:r>
      <w:r w:rsidRPr="0045497C">
        <w:rPr>
          <w:rFonts w:ascii="Times New Roman" w:hAnsi="Times New Roman" w:cs="Times New Roman"/>
          <w:sz w:val="24"/>
          <w:szCs w:val="24"/>
        </w:rPr>
        <w:t>movimiento cíclico no queremos decir simplemente que esas tendencias ascendentes</w:t>
      </w:r>
      <w:r>
        <w:rPr>
          <w:rFonts w:ascii="Times New Roman" w:hAnsi="Times New Roman" w:cs="Times New Roman"/>
          <w:sz w:val="24"/>
          <w:szCs w:val="24"/>
        </w:rPr>
        <w:t xml:space="preserve"> </w:t>
      </w:r>
      <w:r w:rsidRPr="0045497C">
        <w:rPr>
          <w:rFonts w:ascii="Times New Roman" w:hAnsi="Times New Roman" w:cs="Times New Roman"/>
          <w:sz w:val="24"/>
          <w:szCs w:val="24"/>
        </w:rPr>
        <w:t>y descendentes no persistan indefinidamente en la misma dirección, una vez iniciadas,</w:t>
      </w:r>
      <w:r>
        <w:rPr>
          <w:rFonts w:ascii="Times New Roman" w:hAnsi="Times New Roman" w:cs="Times New Roman"/>
          <w:sz w:val="24"/>
          <w:szCs w:val="24"/>
        </w:rPr>
        <w:t xml:space="preserve"> </w:t>
      </w:r>
      <w:r w:rsidRPr="0045497C">
        <w:rPr>
          <w:rFonts w:ascii="Times New Roman" w:hAnsi="Times New Roman" w:cs="Times New Roman"/>
          <w:sz w:val="24"/>
          <w:szCs w:val="24"/>
        </w:rPr>
        <w:t>sino que terminan por invertirse. También queremos expresar que hay cierto grado de</w:t>
      </w:r>
      <w:r>
        <w:rPr>
          <w:rFonts w:ascii="Times New Roman" w:hAnsi="Times New Roman" w:cs="Times New Roman"/>
          <w:sz w:val="24"/>
          <w:szCs w:val="24"/>
        </w:rPr>
        <w:t xml:space="preserve"> </w:t>
      </w:r>
      <w:r w:rsidRPr="0045497C">
        <w:rPr>
          <w:rFonts w:ascii="Times New Roman" w:hAnsi="Times New Roman" w:cs="Times New Roman"/>
          <w:sz w:val="24"/>
          <w:szCs w:val="24"/>
        </w:rPr>
        <w:t>regularidad en la secuencia y duración de los movimientos ascendentes y</w:t>
      </w:r>
      <w:r>
        <w:rPr>
          <w:rFonts w:ascii="Times New Roman" w:hAnsi="Times New Roman" w:cs="Times New Roman"/>
          <w:sz w:val="24"/>
          <w:szCs w:val="24"/>
        </w:rPr>
        <w:t xml:space="preserve"> </w:t>
      </w:r>
      <w:r w:rsidRPr="0045497C">
        <w:rPr>
          <w:rFonts w:ascii="Times New Roman" w:hAnsi="Times New Roman" w:cs="Times New Roman"/>
          <w:sz w:val="24"/>
          <w:szCs w:val="24"/>
        </w:rPr>
        <w:t>descendentes. (Keynes, 2003, p. 299 y 300)</w:t>
      </w:r>
    </w:p>
    <w:p w14:paraId="56BDFBC9" w14:textId="43D3E04E" w:rsidR="00B504EB" w:rsidRDefault="008C0CE5" w:rsidP="000C30E1">
      <w:pPr>
        <w:spacing w:after="0" w:line="360" w:lineRule="auto"/>
        <w:ind w:firstLine="708"/>
        <w:jc w:val="both"/>
        <w:rPr>
          <w:rFonts w:ascii="Times New Roman" w:hAnsi="Times New Roman" w:cs="Times New Roman"/>
          <w:sz w:val="24"/>
          <w:szCs w:val="24"/>
        </w:rPr>
      </w:pPr>
      <w:r w:rsidRPr="008C0CE5">
        <w:rPr>
          <w:rFonts w:ascii="Times New Roman" w:hAnsi="Times New Roman" w:cs="Times New Roman"/>
          <w:sz w:val="24"/>
          <w:szCs w:val="24"/>
        </w:rPr>
        <w:t>El estudio de los ciclos de negocios</w:t>
      </w:r>
      <w:r w:rsidR="00A00D60">
        <w:rPr>
          <w:rFonts w:ascii="Times New Roman" w:hAnsi="Times New Roman" w:cs="Times New Roman"/>
          <w:sz w:val="24"/>
          <w:szCs w:val="24"/>
        </w:rPr>
        <w:t>, por mencionar otro de los casos de aplicación de la teoría del ciclo,</w:t>
      </w:r>
      <w:r w:rsidRPr="008C0CE5">
        <w:rPr>
          <w:rFonts w:ascii="Times New Roman" w:hAnsi="Times New Roman" w:cs="Times New Roman"/>
          <w:sz w:val="24"/>
          <w:szCs w:val="24"/>
        </w:rPr>
        <w:t xml:space="preserve"> ha sido de especial interés desde comienzos del</w:t>
      </w:r>
      <w:r>
        <w:rPr>
          <w:rFonts w:ascii="Times New Roman" w:hAnsi="Times New Roman" w:cs="Times New Roman"/>
          <w:sz w:val="24"/>
          <w:szCs w:val="24"/>
        </w:rPr>
        <w:t xml:space="preserve"> </w:t>
      </w:r>
      <w:r w:rsidRPr="008C0CE5">
        <w:rPr>
          <w:rFonts w:ascii="Times New Roman" w:hAnsi="Times New Roman" w:cs="Times New Roman"/>
          <w:sz w:val="24"/>
          <w:szCs w:val="24"/>
        </w:rPr>
        <w:t>siglo XX. Mitchell (1913, 1927), Kuznets (1926), Frisch (1933), Mills (1936),</w:t>
      </w:r>
      <w:r>
        <w:rPr>
          <w:rFonts w:ascii="Times New Roman" w:hAnsi="Times New Roman" w:cs="Times New Roman"/>
          <w:sz w:val="24"/>
          <w:szCs w:val="24"/>
        </w:rPr>
        <w:t xml:space="preserve"> </w:t>
      </w:r>
      <w:proofErr w:type="spellStart"/>
      <w:r w:rsidRPr="008C0CE5">
        <w:rPr>
          <w:rFonts w:ascii="Times New Roman" w:hAnsi="Times New Roman" w:cs="Times New Roman"/>
          <w:sz w:val="24"/>
          <w:szCs w:val="24"/>
        </w:rPr>
        <w:t>Slutsky</w:t>
      </w:r>
      <w:proofErr w:type="spellEnd"/>
      <w:r w:rsidRPr="008C0CE5">
        <w:rPr>
          <w:rFonts w:ascii="Times New Roman" w:hAnsi="Times New Roman" w:cs="Times New Roman"/>
          <w:sz w:val="24"/>
          <w:szCs w:val="24"/>
        </w:rPr>
        <w:t xml:space="preserve"> (1937), Schumpeter (1939) y Burns y Mitchell (1946), fueron los primeros</w:t>
      </w:r>
      <w:r>
        <w:rPr>
          <w:rFonts w:ascii="Times New Roman" w:hAnsi="Times New Roman" w:cs="Times New Roman"/>
          <w:sz w:val="24"/>
          <w:szCs w:val="24"/>
        </w:rPr>
        <w:t xml:space="preserve"> </w:t>
      </w:r>
      <w:r w:rsidRPr="008C0CE5">
        <w:rPr>
          <w:rFonts w:ascii="Times New Roman" w:hAnsi="Times New Roman" w:cs="Times New Roman"/>
          <w:sz w:val="24"/>
          <w:szCs w:val="24"/>
        </w:rPr>
        <w:t>en analizar los ciclos de negocios en varias de sus dimensiones. No obstante, el trabajo</w:t>
      </w:r>
      <w:r>
        <w:rPr>
          <w:rFonts w:ascii="Times New Roman" w:hAnsi="Times New Roman" w:cs="Times New Roman"/>
          <w:sz w:val="24"/>
          <w:szCs w:val="24"/>
        </w:rPr>
        <w:t xml:space="preserve"> </w:t>
      </w:r>
      <w:r w:rsidRPr="008C0CE5">
        <w:rPr>
          <w:rFonts w:ascii="Times New Roman" w:hAnsi="Times New Roman" w:cs="Times New Roman"/>
          <w:sz w:val="24"/>
          <w:szCs w:val="24"/>
        </w:rPr>
        <w:t xml:space="preserve">de Burns y Mitchell, (…) ha sido, quizás, el más </w:t>
      </w:r>
      <w:r w:rsidRPr="008C0CE5">
        <w:rPr>
          <w:rFonts w:ascii="Times New Roman" w:hAnsi="Times New Roman" w:cs="Times New Roman"/>
          <w:sz w:val="24"/>
          <w:szCs w:val="24"/>
        </w:rPr>
        <w:lastRenderedPageBreak/>
        <w:t>reconocido</w:t>
      </w:r>
      <w:r w:rsidR="00B504EB">
        <w:rPr>
          <w:rFonts w:ascii="Times New Roman" w:hAnsi="Times New Roman" w:cs="Times New Roman"/>
          <w:sz w:val="24"/>
          <w:szCs w:val="24"/>
        </w:rPr>
        <w:t xml:space="preserve"> </w:t>
      </w:r>
      <w:r w:rsidR="00B504EB" w:rsidRPr="00B504EB">
        <w:rPr>
          <w:rFonts w:ascii="Times New Roman" w:hAnsi="Times New Roman" w:cs="Times New Roman"/>
          <w:sz w:val="24"/>
          <w:szCs w:val="24"/>
        </w:rPr>
        <w:t>(Burns y Mitchell, 1946, p. 3). (Citado en Alfonso, Arango, Arias, Cangrejo y Pulido, 2013, p. 120)</w:t>
      </w:r>
    </w:p>
    <w:p w14:paraId="4C6209B5" w14:textId="28645BBA" w:rsidR="002B7BFD" w:rsidRDefault="00D275C6" w:rsidP="000C30E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Continua </w:t>
      </w:r>
      <w:proofErr w:type="spellStart"/>
      <w:r>
        <w:rPr>
          <w:rFonts w:ascii="Times New Roman" w:hAnsi="Times New Roman" w:cs="Times New Roman"/>
          <w:sz w:val="24"/>
          <w:szCs w:val="24"/>
        </w:rPr>
        <w:t>citanto</w:t>
      </w:r>
      <w:proofErr w:type="spellEnd"/>
      <w:r>
        <w:rPr>
          <w:rFonts w:ascii="Times New Roman" w:hAnsi="Times New Roman" w:cs="Times New Roman"/>
          <w:sz w:val="24"/>
          <w:szCs w:val="24"/>
        </w:rPr>
        <w:t xml:space="preserve"> </w:t>
      </w:r>
      <w:r w:rsidRPr="00D275C6">
        <w:rPr>
          <w:rFonts w:ascii="Times New Roman" w:hAnsi="Times New Roman" w:cs="Times New Roman"/>
          <w:sz w:val="24"/>
          <w:szCs w:val="24"/>
        </w:rPr>
        <w:t xml:space="preserve">Alfonso et. </w:t>
      </w:r>
      <w:proofErr w:type="spellStart"/>
      <w:r w:rsidRPr="00D275C6">
        <w:rPr>
          <w:rFonts w:ascii="Times New Roman" w:hAnsi="Times New Roman" w:cs="Times New Roman"/>
          <w:sz w:val="24"/>
          <w:szCs w:val="24"/>
        </w:rPr>
        <w:t>al</w:t>
      </w:r>
      <w:proofErr w:type="spellEnd"/>
      <w:r w:rsidRPr="00D275C6">
        <w:rPr>
          <w:rFonts w:ascii="Times New Roman" w:hAnsi="Times New Roman" w:cs="Times New Roman"/>
          <w:sz w:val="24"/>
          <w:szCs w:val="24"/>
        </w:rPr>
        <w:t>., 2013,</w:t>
      </w:r>
      <w:r>
        <w:rPr>
          <w:rFonts w:ascii="Times New Roman" w:hAnsi="Times New Roman" w:cs="Times New Roman"/>
          <w:sz w:val="24"/>
          <w:szCs w:val="24"/>
        </w:rPr>
        <w:t xml:space="preserve"> </w:t>
      </w:r>
      <w:r w:rsidR="006474CA">
        <w:rPr>
          <w:rFonts w:ascii="Times New Roman" w:hAnsi="Times New Roman" w:cs="Times New Roman"/>
          <w:sz w:val="24"/>
          <w:szCs w:val="24"/>
        </w:rPr>
        <w:t>la</w:t>
      </w:r>
      <w:r w:rsidR="008C0CE5" w:rsidRPr="008C0CE5">
        <w:rPr>
          <w:rFonts w:ascii="Times New Roman" w:hAnsi="Times New Roman" w:cs="Times New Roman"/>
          <w:sz w:val="24"/>
          <w:szCs w:val="24"/>
        </w:rPr>
        <w:t xml:space="preserve"> definición de ciclos</w:t>
      </w:r>
      <w:r w:rsidR="008C0CE5">
        <w:rPr>
          <w:rFonts w:ascii="Times New Roman" w:hAnsi="Times New Roman" w:cs="Times New Roman"/>
          <w:sz w:val="24"/>
          <w:szCs w:val="24"/>
        </w:rPr>
        <w:t xml:space="preserve"> </w:t>
      </w:r>
      <w:r w:rsidR="008C0CE5" w:rsidRPr="008C0CE5">
        <w:rPr>
          <w:rFonts w:ascii="Times New Roman" w:hAnsi="Times New Roman" w:cs="Times New Roman"/>
          <w:sz w:val="24"/>
          <w:szCs w:val="24"/>
        </w:rPr>
        <w:t>de negocios</w:t>
      </w:r>
      <w:r w:rsidR="006474CA">
        <w:rPr>
          <w:rFonts w:ascii="Times New Roman" w:hAnsi="Times New Roman" w:cs="Times New Roman"/>
          <w:sz w:val="24"/>
          <w:szCs w:val="24"/>
        </w:rPr>
        <w:t xml:space="preserve"> de </w:t>
      </w:r>
      <w:r w:rsidR="006474CA" w:rsidRPr="006474CA">
        <w:rPr>
          <w:rFonts w:ascii="Times New Roman" w:hAnsi="Times New Roman" w:cs="Times New Roman"/>
          <w:sz w:val="24"/>
          <w:szCs w:val="24"/>
        </w:rPr>
        <w:t>Burns y Mitchell</w:t>
      </w:r>
      <w:r w:rsidR="008C0CE5" w:rsidRPr="008C0CE5">
        <w:rPr>
          <w:rFonts w:ascii="Times New Roman" w:hAnsi="Times New Roman" w:cs="Times New Roman"/>
          <w:sz w:val="24"/>
          <w:szCs w:val="24"/>
        </w:rPr>
        <w:t xml:space="preserve"> es ampliamente conocida: los ciclos de negocios son un tipo de</w:t>
      </w:r>
      <w:r w:rsidR="008C0CE5">
        <w:rPr>
          <w:rFonts w:ascii="Times New Roman" w:hAnsi="Times New Roman" w:cs="Times New Roman"/>
          <w:sz w:val="24"/>
          <w:szCs w:val="24"/>
        </w:rPr>
        <w:t xml:space="preserve"> </w:t>
      </w:r>
      <w:r w:rsidR="000C30E1" w:rsidRPr="000C30E1">
        <w:rPr>
          <w:rFonts w:ascii="Times New Roman" w:hAnsi="Times New Roman" w:cs="Times New Roman"/>
          <w:sz w:val="24"/>
          <w:szCs w:val="24"/>
        </w:rPr>
        <w:t>fluctuación que se encuentra en la actividad económica agregada de las economías</w:t>
      </w:r>
      <w:r w:rsidR="000C30E1">
        <w:rPr>
          <w:rFonts w:ascii="Times New Roman" w:hAnsi="Times New Roman" w:cs="Times New Roman"/>
          <w:sz w:val="24"/>
          <w:szCs w:val="24"/>
        </w:rPr>
        <w:t xml:space="preserve"> </w:t>
      </w:r>
      <w:r w:rsidR="000C30E1" w:rsidRPr="000C30E1">
        <w:rPr>
          <w:rFonts w:ascii="Times New Roman" w:hAnsi="Times New Roman" w:cs="Times New Roman"/>
          <w:sz w:val="24"/>
          <w:szCs w:val="24"/>
        </w:rPr>
        <w:t xml:space="preserve">que organizan su trabajo principalmente mediante empresas. </w:t>
      </w:r>
    </w:p>
    <w:p w14:paraId="29DE1D20" w14:textId="6C9E1979" w:rsidR="005E74D0" w:rsidRDefault="000C30E1" w:rsidP="000C30E1">
      <w:pPr>
        <w:spacing w:after="0" w:line="360" w:lineRule="auto"/>
        <w:ind w:firstLine="708"/>
        <w:jc w:val="both"/>
        <w:rPr>
          <w:rFonts w:ascii="Times New Roman" w:hAnsi="Times New Roman" w:cs="Times New Roman"/>
          <w:sz w:val="24"/>
          <w:szCs w:val="24"/>
        </w:rPr>
      </w:pPr>
      <w:r w:rsidRPr="000C30E1">
        <w:rPr>
          <w:rFonts w:ascii="Times New Roman" w:hAnsi="Times New Roman" w:cs="Times New Roman"/>
          <w:sz w:val="24"/>
          <w:szCs w:val="24"/>
        </w:rPr>
        <w:t>Un ciclo consta de</w:t>
      </w:r>
      <w:r>
        <w:rPr>
          <w:rFonts w:ascii="Times New Roman" w:hAnsi="Times New Roman" w:cs="Times New Roman"/>
          <w:sz w:val="24"/>
          <w:szCs w:val="24"/>
        </w:rPr>
        <w:t xml:space="preserve"> </w:t>
      </w:r>
      <w:r w:rsidRPr="000C30E1">
        <w:rPr>
          <w:rFonts w:ascii="Times New Roman" w:hAnsi="Times New Roman" w:cs="Times New Roman"/>
          <w:sz w:val="24"/>
          <w:szCs w:val="24"/>
        </w:rPr>
        <w:t>expansiones que ocurren aproximadamente al mismo tiempo en muchas actividades</w:t>
      </w:r>
      <w:r>
        <w:rPr>
          <w:rFonts w:ascii="Times New Roman" w:hAnsi="Times New Roman" w:cs="Times New Roman"/>
          <w:sz w:val="24"/>
          <w:szCs w:val="24"/>
        </w:rPr>
        <w:t xml:space="preserve"> </w:t>
      </w:r>
      <w:r w:rsidRPr="000C30E1">
        <w:rPr>
          <w:rFonts w:ascii="Times New Roman" w:hAnsi="Times New Roman" w:cs="Times New Roman"/>
          <w:sz w:val="24"/>
          <w:szCs w:val="24"/>
        </w:rPr>
        <w:t>económicas, seguidas de recesiones igualmente generales, contracción y</w:t>
      </w:r>
      <w:r>
        <w:rPr>
          <w:rFonts w:ascii="Times New Roman" w:hAnsi="Times New Roman" w:cs="Times New Roman"/>
          <w:sz w:val="24"/>
          <w:szCs w:val="24"/>
        </w:rPr>
        <w:t xml:space="preserve"> </w:t>
      </w:r>
      <w:r w:rsidRPr="000C30E1">
        <w:rPr>
          <w:rFonts w:ascii="Times New Roman" w:hAnsi="Times New Roman" w:cs="Times New Roman"/>
          <w:sz w:val="24"/>
          <w:szCs w:val="24"/>
        </w:rPr>
        <w:t>recuperaciones que se mezclan con la fase de expansión del siguiente ciclo; esta</w:t>
      </w:r>
      <w:r>
        <w:rPr>
          <w:rFonts w:ascii="Times New Roman" w:hAnsi="Times New Roman" w:cs="Times New Roman"/>
          <w:sz w:val="24"/>
          <w:szCs w:val="24"/>
        </w:rPr>
        <w:t xml:space="preserve"> </w:t>
      </w:r>
      <w:r w:rsidRPr="000C30E1">
        <w:rPr>
          <w:rFonts w:ascii="Times New Roman" w:hAnsi="Times New Roman" w:cs="Times New Roman"/>
          <w:sz w:val="24"/>
          <w:szCs w:val="24"/>
        </w:rPr>
        <w:t>consecuencia de cambios es recurrente pero no periódica; en duración, los ciclos de</w:t>
      </w:r>
      <w:r>
        <w:rPr>
          <w:rFonts w:ascii="Times New Roman" w:hAnsi="Times New Roman" w:cs="Times New Roman"/>
          <w:sz w:val="24"/>
          <w:szCs w:val="24"/>
        </w:rPr>
        <w:t xml:space="preserve"> </w:t>
      </w:r>
      <w:r w:rsidRPr="000C30E1">
        <w:rPr>
          <w:rFonts w:ascii="Times New Roman" w:hAnsi="Times New Roman" w:cs="Times New Roman"/>
          <w:sz w:val="24"/>
          <w:szCs w:val="24"/>
        </w:rPr>
        <w:t>los negocios varían de más de un año a diez o doce (…) (Burns y Mitchell, 1946, p.</w:t>
      </w:r>
      <w:r>
        <w:rPr>
          <w:rFonts w:ascii="Times New Roman" w:hAnsi="Times New Roman" w:cs="Times New Roman"/>
          <w:sz w:val="24"/>
          <w:szCs w:val="24"/>
        </w:rPr>
        <w:t xml:space="preserve"> </w:t>
      </w:r>
      <w:r w:rsidRPr="000C30E1">
        <w:rPr>
          <w:rFonts w:ascii="Times New Roman" w:hAnsi="Times New Roman" w:cs="Times New Roman"/>
          <w:sz w:val="24"/>
          <w:szCs w:val="24"/>
        </w:rPr>
        <w:t>3). (Citado en Alfonso, Arango, Arias, Cangrejo y Pulido, 2013, p. 120)</w:t>
      </w:r>
    </w:p>
    <w:p w14:paraId="5027A110" w14:textId="77777777" w:rsidR="003B2A1F" w:rsidRDefault="00F549C5" w:rsidP="003B2A1F">
      <w:pPr>
        <w:spacing w:after="0" w:line="360" w:lineRule="auto"/>
        <w:ind w:left="708"/>
        <w:jc w:val="both"/>
        <w:rPr>
          <w:rFonts w:ascii="Times New Roman" w:hAnsi="Times New Roman" w:cs="Times New Roman"/>
          <w:sz w:val="24"/>
          <w:szCs w:val="24"/>
        </w:rPr>
      </w:pPr>
      <w:r w:rsidRPr="00745484">
        <w:rPr>
          <w:rFonts w:ascii="Times New Roman" w:hAnsi="Times New Roman" w:cs="Times New Roman"/>
          <w:sz w:val="24"/>
          <w:szCs w:val="24"/>
        </w:rPr>
        <w:t xml:space="preserve">Según Carrera, Pérez y </w:t>
      </w:r>
      <w:proofErr w:type="spellStart"/>
      <w:r w:rsidRPr="00745484">
        <w:rPr>
          <w:rFonts w:ascii="Times New Roman" w:hAnsi="Times New Roman" w:cs="Times New Roman"/>
          <w:sz w:val="24"/>
          <w:szCs w:val="24"/>
        </w:rPr>
        <w:t>Saller</w:t>
      </w:r>
      <w:proofErr w:type="spellEnd"/>
      <w:r w:rsidRPr="00745484">
        <w:rPr>
          <w:rFonts w:ascii="Times New Roman" w:hAnsi="Times New Roman" w:cs="Times New Roman"/>
          <w:sz w:val="24"/>
          <w:szCs w:val="24"/>
        </w:rPr>
        <w:t xml:space="preserve"> (1999) el ciclo de cualquier variable se define como el</w:t>
      </w:r>
      <w:r>
        <w:rPr>
          <w:rFonts w:ascii="Times New Roman" w:hAnsi="Times New Roman" w:cs="Times New Roman"/>
          <w:sz w:val="24"/>
          <w:szCs w:val="24"/>
        </w:rPr>
        <w:t xml:space="preserve"> </w:t>
      </w:r>
      <w:r w:rsidRPr="00745484">
        <w:rPr>
          <w:rFonts w:ascii="Times New Roman" w:hAnsi="Times New Roman" w:cs="Times New Roman"/>
          <w:sz w:val="24"/>
          <w:szCs w:val="24"/>
        </w:rPr>
        <w:t>período de tiempo en que la variable, partiendo de un punto mínimo de actividad</w:t>
      </w:r>
      <w:r>
        <w:rPr>
          <w:rFonts w:ascii="Times New Roman" w:hAnsi="Times New Roman" w:cs="Times New Roman"/>
          <w:sz w:val="24"/>
          <w:szCs w:val="24"/>
        </w:rPr>
        <w:t xml:space="preserve"> </w:t>
      </w:r>
      <w:r w:rsidRPr="00745484">
        <w:rPr>
          <w:rFonts w:ascii="Times New Roman" w:hAnsi="Times New Roman" w:cs="Times New Roman"/>
          <w:sz w:val="24"/>
          <w:szCs w:val="24"/>
        </w:rPr>
        <w:t>(valle), pasa por una expansión llegando a un máximo (pico) y allí comienza a</w:t>
      </w:r>
      <w:r>
        <w:rPr>
          <w:rFonts w:ascii="Times New Roman" w:hAnsi="Times New Roman" w:cs="Times New Roman"/>
          <w:sz w:val="24"/>
          <w:szCs w:val="24"/>
        </w:rPr>
        <w:t xml:space="preserve"> </w:t>
      </w:r>
      <w:r w:rsidRPr="00745484">
        <w:rPr>
          <w:rFonts w:ascii="Times New Roman" w:hAnsi="Times New Roman" w:cs="Times New Roman"/>
          <w:sz w:val="24"/>
          <w:szCs w:val="24"/>
        </w:rPr>
        <w:t>declinar hasta llegar nuevamente a un valle y comenzar un nuevo ciclo. (Citado en</w:t>
      </w:r>
      <w:r>
        <w:rPr>
          <w:rFonts w:ascii="Times New Roman" w:hAnsi="Times New Roman" w:cs="Times New Roman"/>
          <w:sz w:val="24"/>
          <w:szCs w:val="24"/>
        </w:rPr>
        <w:t xml:space="preserve"> </w:t>
      </w:r>
      <w:r w:rsidRPr="00745484">
        <w:rPr>
          <w:rFonts w:ascii="Times New Roman" w:hAnsi="Times New Roman" w:cs="Times New Roman"/>
          <w:sz w:val="24"/>
          <w:szCs w:val="24"/>
        </w:rPr>
        <w:t>Flores, 2003, p. 1)</w:t>
      </w:r>
    </w:p>
    <w:p w14:paraId="08443657" w14:textId="7EB13F08" w:rsidR="00F549C5" w:rsidRDefault="003B2A1F" w:rsidP="003B2A1F">
      <w:pPr>
        <w:spacing w:after="0" w:line="360" w:lineRule="auto"/>
        <w:ind w:firstLine="708"/>
        <w:jc w:val="both"/>
        <w:rPr>
          <w:rFonts w:ascii="Times New Roman" w:hAnsi="Times New Roman" w:cs="Times New Roman"/>
          <w:sz w:val="24"/>
          <w:szCs w:val="24"/>
        </w:rPr>
      </w:pPr>
      <w:r w:rsidRPr="003B2A1F">
        <w:rPr>
          <w:rFonts w:ascii="Times New Roman" w:hAnsi="Times New Roman" w:cs="Times New Roman"/>
          <w:sz w:val="24"/>
          <w:szCs w:val="24"/>
        </w:rPr>
        <w:t>“Un ciclo consiste en expansiones que ocurren al mismo tiempo en varias actividades</w:t>
      </w:r>
      <w:r>
        <w:rPr>
          <w:rFonts w:ascii="Times New Roman" w:hAnsi="Times New Roman" w:cs="Times New Roman"/>
          <w:sz w:val="24"/>
          <w:szCs w:val="24"/>
        </w:rPr>
        <w:t xml:space="preserve"> </w:t>
      </w:r>
      <w:r w:rsidRPr="003B2A1F">
        <w:rPr>
          <w:rFonts w:ascii="Times New Roman" w:hAnsi="Times New Roman" w:cs="Times New Roman"/>
          <w:sz w:val="24"/>
          <w:szCs w:val="24"/>
        </w:rPr>
        <w:t>económicas, seguidas por recesos generales, contracciones y recuperaciones que se</w:t>
      </w:r>
      <w:r>
        <w:rPr>
          <w:rFonts w:ascii="Times New Roman" w:hAnsi="Times New Roman" w:cs="Times New Roman"/>
          <w:sz w:val="24"/>
          <w:szCs w:val="24"/>
        </w:rPr>
        <w:t xml:space="preserve"> </w:t>
      </w:r>
      <w:r w:rsidRPr="003B2A1F">
        <w:rPr>
          <w:rFonts w:ascii="Times New Roman" w:hAnsi="Times New Roman" w:cs="Times New Roman"/>
          <w:sz w:val="24"/>
          <w:szCs w:val="24"/>
        </w:rPr>
        <w:t xml:space="preserve">convierten en la fase de expansión del ciclo siguiente” (Padilla, 1990, p. 18). </w:t>
      </w:r>
      <w:r w:rsidR="0099020C">
        <w:rPr>
          <w:rFonts w:ascii="Times New Roman" w:hAnsi="Times New Roman" w:cs="Times New Roman"/>
          <w:sz w:val="24"/>
          <w:szCs w:val="24"/>
        </w:rPr>
        <w:t>La</w:t>
      </w:r>
      <w:r w:rsidRPr="003B2A1F">
        <w:rPr>
          <w:rFonts w:ascii="Times New Roman" w:hAnsi="Times New Roman" w:cs="Times New Roman"/>
          <w:sz w:val="24"/>
          <w:szCs w:val="24"/>
        </w:rPr>
        <w:t xml:space="preserve"> siguiente</w:t>
      </w:r>
      <w:r>
        <w:rPr>
          <w:rFonts w:ascii="Times New Roman" w:hAnsi="Times New Roman" w:cs="Times New Roman"/>
          <w:sz w:val="24"/>
          <w:szCs w:val="24"/>
        </w:rPr>
        <w:t xml:space="preserve"> </w:t>
      </w:r>
      <w:r w:rsidR="0099020C">
        <w:rPr>
          <w:rFonts w:ascii="Times New Roman" w:hAnsi="Times New Roman" w:cs="Times New Roman"/>
          <w:sz w:val="24"/>
          <w:szCs w:val="24"/>
        </w:rPr>
        <w:t>tabla</w:t>
      </w:r>
      <w:r w:rsidRPr="003B2A1F">
        <w:rPr>
          <w:rFonts w:ascii="Times New Roman" w:hAnsi="Times New Roman" w:cs="Times New Roman"/>
          <w:sz w:val="24"/>
          <w:szCs w:val="24"/>
        </w:rPr>
        <w:t xml:space="preserve"> muestra las características generales del ciclo.</w:t>
      </w:r>
    </w:p>
    <w:p w14:paraId="4B7518C8" w14:textId="03071334" w:rsidR="008C0CE5" w:rsidRDefault="008C0CE5" w:rsidP="00234207">
      <w:pPr>
        <w:spacing w:after="0" w:line="360" w:lineRule="auto"/>
        <w:jc w:val="both"/>
        <w:rPr>
          <w:rFonts w:ascii="Times New Roman" w:hAnsi="Times New Roman" w:cs="Times New Roman"/>
          <w:sz w:val="24"/>
          <w:szCs w:val="24"/>
        </w:rPr>
      </w:pPr>
    </w:p>
    <w:p w14:paraId="40435670" w14:textId="5E743F39" w:rsidR="00980118" w:rsidRDefault="0099020C" w:rsidP="007523E8">
      <w:pPr>
        <w:pStyle w:val="Descripcin"/>
        <w:spacing w:after="0"/>
        <w:rPr>
          <w:rFonts w:ascii="Times New Roman" w:hAnsi="Times New Roman"/>
          <w:b/>
          <w:i w:val="0"/>
          <w:color w:val="auto"/>
          <w:sz w:val="24"/>
        </w:rPr>
      </w:pPr>
      <w:r w:rsidRPr="0099020C">
        <w:rPr>
          <w:rFonts w:ascii="Times New Roman" w:hAnsi="Times New Roman"/>
          <w:b/>
          <w:i w:val="0"/>
          <w:color w:val="auto"/>
          <w:sz w:val="24"/>
        </w:rPr>
        <w:t xml:space="preserve">Tabla </w:t>
      </w:r>
      <w:r w:rsidRPr="0099020C">
        <w:rPr>
          <w:rFonts w:ascii="Times New Roman" w:hAnsi="Times New Roman"/>
          <w:b/>
          <w:i w:val="0"/>
          <w:color w:val="auto"/>
          <w:sz w:val="24"/>
        </w:rPr>
        <w:fldChar w:fldCharType="begin"/>
      </w:r>
      <w:r w:rsidRPr="0099020C">
        <w:rPr>
          <w:rFonts w:ascii="Times New Roman" w:hAnsi="Times New Roman"/>
          <w:b/>
          <w:i w:val="0"/>
          <w:color w:val="auto"/>
          <w:sz w:val="24"/>
        </w:rPr>
        <w:instrText xml:space="preserve"> SEQ Tabla \* ARABIC </w:instrText>
      </w:r>
      <w:r w:rsidRPr="0099020C">
        <w:rPr>
          <w:rFonts w:ascii="Times New Roman" w:hAnsi="Times New Roman"/>
          <w:b/>
          <w:i w:val="0"/>
          <w:color w:val="auto"/>
          <w:sz w:val="24"/>
        </w:rPr>
        <w:fldChar w:fldCharType="separate"/>
      </w:r>
      <w:r w:rsidRPr="0099020C">
        <w:rPr>
          <w:rFonts w:ascii="Times New Roman" w:hAnsi="Times New Roman"/>
          <w:b/>
          <w:i w:val="0"/>
          <w:color w:val="auto"/>
          <w:sz w:val="24"/>
        </w:rPr>
        <w:t>1</w:t>
      </w:r>
      <w:r w:rsidRPr="0099020C">
        <w:rPr>
          <w:rFonts w:ascii="Times New Roman" w:hAnsi="Times New Roman"/>
          <w:b/>
          <w:i w:val="0"/>
          <w:color w:val="auto"/>
          <w:sz w:val="24"/>
        </w:rPr>
        <w:fldChar w:fldCharType="end"/>
      </w:r>
      <w:r>
        <w:rPr>
          <w:rFonts w:ascii="Times New Roman" w:hAnsi="Times New Roman"/>
          <w:b/>
          <w:i w:val="0"/>
          <w:color w:val="auto"/>
          <w:sz w:val="24"/>
        </w:rPr>
        <w:t>.</w:t>
      </w:r>
      <w:r w:rsidR="00980118">
        <w:rPr>
          <w:rFonts w:ascii="Times New Roman" w:hAnsi="Times New Roman"/>
          <w:b/>
          <w:i w:val="0"/>
          <w:color w:val="auto"/>
          <w:sz w:val="24"/>
        </w:rPr>
        <w:t xml:space="preserve"> </w:t>
      </w:r>
    </w:p>
    <w:p w14:paraId="7257E7B8" w14:textId="7D339E47" w:rsidR="00980118" w:rsidRPr="00FC4B96" w:rsidRDefault="007523E8" w:rsidP="007523E8">
      <w:pPr>
        <w:pStyle w:val="Descripcin"/>
        <w:spacing w:after="0"/>
        <w:rPr>
          <w:rFonts w:ascii="Times New Roman" w:hAnsi="Times New Roman"/>
          <w:bCs/>
          <w:iCs w:val="0"/>
          <w:color w:val="auto"/>
          <w:sz w:val="24"/>
        </w:rPr>
      </w:pPr>
      <w:r w:rsidRPr="00FC4B96">
        <w:rPr>
          <w:rFonts w:ascii="Times New Roman" w:hAnsi="Times New Roman"/>
          <w:bCs/>
          <w:iCs w:val="0"/>
          <w:color w:val="auto"/>
          <w:sz w:val="24"/>
        </w:rPr>
        <w:t>Características de</w:t>
      </w:r>
      <w:r w:rsidR="002A03EB">
        <w:rPr>
          <w:rFonts w:ascii="Times New Roman" w:hAnsi="Times New Roman"/>
          <w:bCs/>
          <w:iCs w:val="0"/>
          <w:color w:val="auto"/>
          <w:sz w:val="24"/>
        </w:rPr>
        <w:t xml:space="preserve"> un</w:t>
      </w:r>
      <w:r w:rsidRPr="00FC4B96">
        <w:rPr>
          <w:rFonts w:ascii="Times New Roman" w:hAnsi="Times New Roman"/>
          <w:bCs/>
          <w:iCs w:val="0"/>
          <w:color w:val="auto"/>
          <w:sz w:val="24"/>
        </w:rPr>
        <w:t xml:space="preserve"> ciclo</w:t>
      </w:r>
    </w:p>
    <w:p w14:paraId="3B09A31F" w14:textId="77777777" w:rsidR="007523E8" w:rsidRPr="007523E8" w:rsidRDefault="007523E8" w:rsidP="007523E8">
      <w:pPr>
        <w:spacing w:after="0" w:line="240" w:lineRule="auto"/>
      </w:pPr>
    </w:p>
    <w:tbl>
      <w:tblPr>
        <w:tblStyle w:val="Tablaconcuadrcula"/>
        <w:tblW w:w="0" w:type="auto"/>
        <w:tblBorders>
          <w:insideV w:val="none" w:sz="0" w:space="0" w:color="auto"/>
        </w:tblBorders>
        <w:tblLook w:val="04A0" w:firstRow="1" w:lastRow="0" w:firstColumn="1" w:lastColumn="0" w:noHBand="0" w:noVBand="1"/>
      </w:tblPr>
      <w:tblGrid>
        <w:gridCol w:w="4414"/>
        <w:gridCol w:w="4414"/>
      </w:tblGrid>
      <w:tr w:rsidR="00234207" w14:paraId="392BCB89" w14:textId="77777777" w:rsidTr="00A91604">
        <w:tc>
          <w:tcPr>
            <w:tcW w:w="4414" w:type="dxa"/>
            <w:tcBorders>
              <w:left w:val="nil"/>
              <w:bottom w:val="single" w:sz="4" w:space="0" w:color="auto"/>
              <w:right w:val="single" w:sz="4" w:space="0" w:color="auto"/>
            </w:tcBorders>
          </w:tcPr>
          <w:p w14:paraId="59E3C34A" w14:textId="77777777" w:rsidR="00234207" w:rsidRPr="00BB653E" w:rsidRDefault="00234207" w:rsidP="007523E8">
            <w:pPr>
              <w:jc w:val="center"/>
              <w:rPr>
                <w:rFonts w:ascii="Times New Roman" w:hAnsi="Times New Roman" w:cs="Times New Roman"/>
                <w:b/>
                <w:sz w:val="24"/>
                <w:szCs w:val="24"/>
              </w:rPr>
            </w:pPr>
            <w:r w:rsidRPr="00BB653E">
              <w:rPr>
                <w:rFonts w:ascii="Times New Roman" w:hAnsi="Times New Roman" w:cs="Times New Roman"/>
                <w:b/>
                <w:sz w:val="24"/>
                <w:szCs w:val="24"/>
              </w:rPr>
              <w:t>Concepto</w:t>
            </w:r>
          </w:p>
        </w:tc>
        <w:tc>
          <w:tcPr>
            <w:tcW w:w="4414" w:type="dxa"/>
            <w:tcBorders>
              <w:left w:val="single" w:sz="4" w:space="0" w:color="auto"/>
              <w:bottom w:val="single" w:sz="4" w:space="0" w:color="auto"/>
              <w:right w:val="nil"/>
            </w:tcBorders>
          </w:tcPr>
          <w:p w14:paraId="11C7CDB8" w14:textId="77777777" w:rsidR="00234207" w:rsidRPr="00BB653E" w:rsidRDefault="00234207" w:rsidP="007523E8">
            <w:pPr>
              <w:jc w:val="center"/>
              <w:rPr>
                <w:rFonts w:ascii="Times New Roman" w:hAnsi="Times New Roman" w:cs="Times New Roman"/>
                <w:b/>
                <w:sz w:val="24"/>
                <w:szCs w:val="24"/>
              </w:rPr>
            </w:pPr>
            <w:r w:rsidRPr="00BB653E">
              <w:rPr>
                <w:rFonts w:ascii="Times New Roman" w:hAnsi="Times New Roman" w:cs="Times New Roman"/>
                <w:b/>
                <w:sz w:val="24"/>
                <w:szCs w:val="24"/>
              </w:rPr>
              <w:t>Referencia</w:t>
            </w:r>
          </w:p>
        </w:tc>
      </w:tr>
      <w:tr w:rsidR="00234207" w14:paraId="43AD1941" w14:textId="77777777" w:rsidTr="00A91604">
        <w:tc>
          <w:tcPr>
            <w:tcW w:w="4414" w:type="dxa"/>
            <w:tcBorders>
              <w:left w:val="nil"/>
              <w:bottom w:val="nil"/>
              <w:right w:val="single" w:sz="4" w:space="0" w:color="auto"/>
            </w:tcBorders>
          </w:tcPr>
          <w:p w14:paraId="602C0961"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Recurrencia: se repiten en forma irregular</w:t>
            </w:r>
          </w:p>
        </w:tc>
        <w:tc>
          <w:tcPr>
            <w:tcW w:w="4414" w:type="dxa"/>
            <w:tcBorders>
              <w:left w:val="single" w:sz="4" w:space="0" w:color="auto"/>
              <w:bottom w:val="nil"/>
              <w:right w:val="nil"/>
            </w:tcBorders>
          </w:tcPr>
          <w:p w14:paraId="1470BA70"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De 3 a 7 años</w:t>
            </w:r>
          </w:p>
        </w:tc>
      </w:tr>
      <w:tr w:rsidR="00234207" w14:paraId="685BB06E" w14:textId="77777777" w:rsidTr="00A91604">
        <w:tc>
          <w:tcPr>
            <w:tcW w:w="4414" w:type="dxa"/>
            <w:tcBorders>
              <w:top w:val="nil"/>
              <w:left w:val="nil"/>
              <w:bottom w:val="nil"/>
              <w:right w:val="single" w:sz="4" w:space="0" w:color="auto"/>
            </w:tcBorders>
          </w:tcPr>
          <w:p w14:paraId="62AE9FCA"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Tiempo</w:t>
            </w:r>
          </w:p>
        </w:tc>
        <w:tc>
          <w:tcPr>
            <w:tcW w:w="4414" w:type="dxa"/>
            <w:tcBorders>
              <w:top w:val="nil"/>
              <w:left w:val="single" w:sz="4" w:space="0" w:color="auto"/>
              <w:bottom w:val="nil"/>
              <w:right w:val="nil"/>
            </w:tcBorders>
          </w:tcPr>
          <w:p w14:paraId="6034E5AB"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Las fluctuaciones de las series económicas tienden a coincidir</w:t>
            </w:r>
          </w:p>
        </w:tc>
      </w:tr>
      <w:tr w:rsidR="00234207" w14:paraId="5F0CA135" w14:textId="77777777" w:rsidTr="00A91604">
        <w:tc>
          <w:tcPr>
            <w:tcW w:w="4414" w:type="dxa"/>
            <w:tcBorders>
              <w:top w:val="nil"/>
              <w:left w:val="nil"/>
              <w:bottom w:val="nil"/>
              <w:right w:val="single" w:sz="4" w:space="0" w:color="auto"/>
            </w:tcBorders>
          </w:tcPr>
          <w:p w14:paraId="208C479A"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Profundidad</w:t>
            </w:r>
          </w:p>
        </w:tc>
        <w:tc>
          <w:tcPr>
            <w:tcW w:w="4414" w:type="dxa"/>
            <w:tcBorders>
              <w:top w:val="nil"/>
              <w:left w:val="single" w:sz="4" w:space="0" w:color="auto"/>
              <w:bottom w:val="nil"/>
              <w:right w:val="nil"/>
            </w:tcBorders>
          </w:tcPr>
          <w:p w14:paraId="40A3980A"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Mide el grado de intensidad o profundidad de las fases del ciclo</w:t>
            </w:r>
          </w:p>
        </w:tc>
      </w:tr>
      <w:tr w:rsidR="00234207" w14:paraId="4A67658C" w14:textId="77777777" w:rsidTr="00A91604">
        <w:tc>
          <w:tcPr>
            <w:tcW w:w="4414" w:type="dxa"/>
            <w:tcBorders>
              <w:top w:val="nil"/>
              <w:left w:val="nil"/>
              <w:right w:val="single" w:sz="4" w:space="0" w:color="auto"/>
            </w:tcBorders>
          </w:tcPr>
          <w:p w14:paraId="02914579"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Forma</w:t>
            </w:r>
          </w:p>
        </w:tc>
        <w:tc>
          <w:tcPr>
            <w:tcW w:w="4414" w:type="dxa"/>
            <w:tcBorders>
              <w:top w:val="nil"/>
              <w:left w:val="single" w:sz="4" w:space="0" w:color="auto"/>
              <w:right w:val="nil"/>
            </w:tcBorders>
          </w:tcPr>
          <w:p w14:paraId="1A22F6EB" w14:textId="77777777" w:rsidR="00234207" w:rsidRDefault="00234207" w:rsidP="007523E8">
            <w:pPr>
              <w:jc w:val="both"/>
              <w:rPr>
                <w:rFonts w:ascii="Times New Roman" w:hAnsi="Times New Roman" w:cs="Times New Roman"/>
                <w:sz w:val="24"/>
                <w:szCs w:val="24"/>
              </w:rPr>
            </w:pPr>
            <w:r>
              <w:rPr>
                <w:rFonts w:ascii="Times New Roman" w:hAnsi="Times New Roman" w:cs="Times New Roman"/>
                <w:sz w:val="24"/>
                <w:szCs w:val="24"/>
              </w:rPr>
              <w:t>Se refiere a la representación gráfica de las fases del ciclo económico</w:t>
            </w:r>
          </w:p>
        </w:tc>
      </w:tr>
    </w:tbl>
    <w:p w14:paraId="183F927F" w14:textId="5F2B5688" w:rsidR="00234207" w:rsidRDefault="00980118" w:rsidP="007523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00B1242E" w:rsidRPr="00B1242E">
        <w:rPr>
          <w:rFonts w:ascii="Times New Roman" w:hAnsi="Times New Roman" w:cs="Times New Roman"/>
          <w:sz w:val="24"/>
          <w:szCs w:val="24"/>
        </w:rPr>
        <w:t>elaboración propia con base a descripción de Padilla (1990, p. 20).</w:t>
      </w:r>
    </w:p>
    <w:p w14:paraId="361BE116" w14:textId="77777777" w:rsidR="00980118" w:rsidRDefault="00980118" w:rsidP="00234207">
      <w:pPr>
        <w:spacing w:after="0" w:line="360" w:lineRule="auto"/>
        <w:jc w:val="both"/>
        <w:rPr>
          <w:rFonts w:ascii="Times New Roman" w:hAnsi="Times New Roman" w:cs="Times New Roman"/>
          <w:sz w:val="24"/>
          <w:szCs w:val="24"/>
        </w:rPr>
      </w:pPr>
    </w:p>
    <w:p w14:paraId="33C3505A" w14:textId="416EA004" w:rsidR="00985ECC" w:rsidRDefault="00985ECC" w:rsidP="00985E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985ECC">
        <w:rPr>
          <w:rFonts w:ascii="Times New Roman" w:hAnsi="Times New Roman" w:cs="Times New Roman"/>
          <w:sz w:val="24"/>
          <w:szCs w:val="24"/>
        </w:rPr>
        <w:t>Puede decirse que la recurrencia, en los ciclos económicos, son movimientos repetidos con ritmo libre; esto significa que son fluctuaciones que se repiten en el tiempo, aunque con secuencia irregular. Referente al tiempo, como una de las características más importantes del ciclo económico, es que coincidan en el tiempo las fases de expansión y de contracción de muchas series económicas. En cuanto a la forma, puede decirse que los ciclos adoptan formas irregulares, lo que puede deberse a la influencia de factores accidentales y de otras fluctuaciones que se realizan simultáneamente en la economía (Padilla, 1990).</w:t>
      </w:r>
    </w:p>
    <w:p w14:paraId="57E09A36" w14:textId="2C1FEE1E" w:rsidR="00BC019B" w:rsidRDefault="00BC019B" w:rsidP="00BC019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cualquier forma, e</w:t>
      </w:r>
      <w:r w:rsidRPr="001C7228">
        <w:rPr>
          <w:rFonts w:ascii="Times New Roman" w:hAnsi="Times New Roman" w:cs="Times New Roman"/>
          <w:sz w:val="24"/>
          <w:szCs w:val="24"/>
        </w:rPr>
        <w:t xml:space="preserve">s importante diferenciar los ciclos de negocios de los de crecimiento y aceleración. Los primeros se calculan sobre las series en niveles o logaritmos naturales. Los ciclos de crecimiento y aceleración, en cambio, son desviaciones porcentuales de las series con respecto a sus tendencias (…) (Mintz, 1969, p. 12). (Citado en Alfonso et. </w:t>
      </w:r>
      <w:proofErr w:type="spellStart"/>
      <w:r w:rsidRPr="001C7228">
        <w:rPr>
          <w:rFonts w:ascii="Times New Roman" w:hAnsi="Times New Roman" w:cs="Times New Roman"/>
          <w:sz w:val="24"/>
          <w:szCs w:val="24"/>
        </w:rPr>
        <w:t>al</w:t>
      </w:r>
      <w:proofErr w:type="spellEnd"/>
      <w:r w:rsidRPr="001C7228">
        <w:rPr>
          <w:rFonts w:ascii="Times New Roman" w:hAnsi="Times New Roman" w:cs="Times New Roman"/>
          <w:sz w:val="24"/>
          <w:szCs w:val="24"/>
        </w:rPr>
        <w:t>., 2013, p. 120).</w:t>
      </w:r>
      <w:r w:rsidR="004D18F4">
        <w:rPr>
          <w:rFonts w:ascii="Times New Roman" w:hAnsi="Times New Roman" w:cs="Times New Roman"/>
          <w:sz w:val="24"/>
          <w:szCs w:val="24"/>
        </w:rPr>
        <w:t xml:space="preserve"> Este argumento es importante pues se ampliará más adelante en la metodología utilizada en este estudio.</w:t>
      </w:r>
    </w:p>
    <w:p w14:paraId="47D9DFBF" w14:textId="0C697CAE" w:rsidR="008842BD" w:rsidRDefault="008842BD" w:rsidP="008842BD">
      <w:pPr>
        <w:spacing w:after="0" w:line="360" w:lineRule="auto"/>
        <w:jc w:val="both"/>
        <w:rPr>
          <w:rFonts w:ascii="Times New Roman" w:hAnsi="Times New Roman" w:cs="Times New Roman"/>
          <w:sz w:val="24"/>
          <w:szCs w:val="24"/>
        </w:rPr>
      </w:pPr>
    </w:p>
    <w:p w14:paraId="5C4A63C1" w14:textId="39F369E1" w:rsidR="008842BD" w:rsidRDefault="008842BD" w:rsidP="008842BD">
      <w:pPr>
        <w:pStyle w:val="Descripcin"/>
        <w:spacing w:after="0"/>
        <w:rPr>
          <w:rFonts w:ascii="Times New Roman" w:hAnsi="Times New Roman"/>
          <w:b/>
          <w:i w:val="0"/>
          <w:color w:val="auto"/>
          <w:sz w:val="24"/>
        </w:rPr>
      </w:pPr>
      <w:r w:rsidRPr="006346BB">
        <w:rPr>
          <w:rFonts w:ascii="Times New Roman" w:hAnsi="Times New Roman"/>
          <w:b/>
          <w:i w:val="0"/>
          <w:color w:val="auto"/>
          <w:sz w:val="24"/>
        </w:rPr>
        <w:t xml:space="preserve">Figura </w:t>
      </w:r>
      <w:r w:rsidRPr="006346BB">
        <w:rPr>
          <w:rFonts w:ascii="Times New Roman" w:hAnsi="Times New Roman"/>
          <w:b/>
          <w:i w:val="0"/>
          <w:color w:val="auto"/>
          <w:sz w:val="24"/>
        </w:rPr>
        <w:fldChar w:fldCharType="begin"/>
      </w:r>
      <w:r w:rsidRPr="006346BB">
        <w:rPr>
          <w:rFonts w:ascii="Times New Roman" w:hAnsi="Times New Roman"/>
          <w:b/>
          <w:i w:val="0"/>
          <w:color w:val="auto"/>
          <w:sz w:val="24"/>
        </w:rPr>
        <w:instrText xml:space="preserve"> SEQ Figura \* ARABIC </w:instrText>
      </w:r>
      <w:r w:rsidRPr="006346BB">
        <w:rPr>
          <w:rFonts w:ascii="Times New Roman" w:hAnsi="Times New Roman"/>
          <w:b/>
          <w:i w:val="0"/>
          <w:color w:val="auto"/>
          <w:sz w:val="24"/>
        </w:rPr>
        <w:fldChar w:fldCharType="separate"/>
      </w:r>
      <w:r>
        <w:rPr>
          <w:rFonts w:ascii="Times New Roman" w:hAnsi="Times New Roman"/>
          <w:b/>
          <w:i w:val="0"/>
          <w:noProof/>
          <w:color w:val="auto"/>
          <w:sz w:val="24"/>
        </w:rPr>
        <w:t>2</w:t>
      </w:r>
      <w:r w:rsidRPr="006346BB">
        <w:rPr>
          <w:rFonts w:ascii="Times New Roman" w:hAnsi="Times New Roman"/>
          <w:b/>
          <w:i w:val="0"/>
          <w:color w:val="auto"/>
          <w:sz w:val="24"/>
        </w:rPr>
        <w:fldChar w:fldCharType="end"/>
      </w:r>
      <w:r>
        <w:rPr>
          <w:rFonts w:ascii="Times New Roman" w:hAnsi="Times New Roman"/>
          <w:b/>
          <w:i w:val="0"/>
          <w:color w:val="auto"/>
          <w:sz w:val="24"/>
        </w:rPr>
        <w:t xml:space="preserve">. </w:t>
      </w:r>
    </w:p>
    <w:p w14:paraId="533D5B9C" w14:textId="1F82FE14" w:rsidR="009E425F" w:rsidRPr="009E425F" w:rsidRDefault="009E425F" w:rsidP="009E425F">
      <w:pPr>
        <w:jc w:val="both"/>
      </w:pPr>
      <w:r w:rsidRPr="009E425F">
        <w:rPr>
          <w:rFonts w:ascii="Times New Roman" w:hAnsi="Times New Roman"/>
          <w:bCs/>
          <w:i/>
          <w:sz w:val="24"/>
          <w:szCs w:val="18"/>
        </w:rPr>
        <w:t>Representación de la brecha entre la línea efectiva o real y potencial de la variable producción</w:t>
      </w:r>
    </w:p>
    <w:p w14:paraId="6F731C43" w14:textId="179A4F2B" w:rsidR="008842BD" w:rsidRDefault="009E425F" w:rsidP="008842BD">
      <w:pPr>
        <w:spacing w:after="0" w:line="240" w:lineRule="auto"/>
        <w:jc w:val="center"/>
        <w:rPr>
          <w:rFonts w:ascii="Times New Roman" w:hAnsi="Times New Roman" w:cs="Times New Roman"/>
          <w:sz w:val="24"/>
          <w:szCs w:val="24"/>
        </w:rPr>
      </w:pPr>
      <w:r>
        <w:rPr>
          <w:noProof/>
          <w:lang w:eastAsia="es-GT"/>
        </w:rPr>
        <w:drawing>
          <wp:inline distT="0" distB="0" distL="0" distR="0" wp14:anchorId="15DBDEEB" wp14:editId="1876CE7E">
            <wp:extent cx="5580000" cy="2880000"/>
            <wp:effectExtent l="19050" t="19050" r="20955" b="15875"/>
            <wp:docPr id="11" name="Imagen 11" descr="Gráfico, Gráfico de líne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referRelativeResize="0"/>
                  </pic:nvPicPr>
                  <pic:blipFill rotWithShape="1">
                    <a:blip r:embed="rId10"/>
                    <a:srcRect l="4100" t="11967" r="4711" b="8157"/>
                    <a:stretch/>
                  </pic:blipFill>
                  <pic:spPr bwMode="auto">
                    <a:xfrm>
                      <a:off x="0" y="0"/>
                      <a:ext cx="5580000" cy="288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E0CDF7" w14:textId="4E826790" w:rsidR="008842BD" w:rsidRDefault="008842BD" w:rsidP="008842B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Pr="008842BD">
        <w:rPr>
          <w:rFonts w:ascii="Times New Roman" w:hAnsi="Times New Roman" w:cs="Times New Roman"/>
          <w:sz w:val="24"/>
          <w:szCs w:val="24"/>
        </w:rPr>
        <w:t>Cómo interpretar las distintas fases del ciclo.</w:t>
      </w:r>
      <w:r>
        <w:rPr>
          <w:rFonts w:ascii="Times New Roman" w:hAnsi="Times New Roman" w:cs="Times New Roman"/>
          <w:sz w:val="24"/>
          <w:szCs w:val="24"/>
        </w:rPr>
        <w:t xml:space="preserve"> </w:t>
      </w:r>
      <w:r w:rsidRPr="008842BD">
        <w:rPr>
          <w:rFonts w:ascii="Times New Roman" w:hAnsi="Times New Roman" w:cs="Times New Roman"/>
          <w:sz w:val="24"/>
          <w:szCs w:val="24"/>
        </w:rPr>
        <w:t>Recuperado de: www.lebris.es</w:t>
      </w:r>
      <w:r>
        <w:rPr>
          <w:rFonts w:ascii="Times New Roman" w:hAnsi="Times New Roman" w:cs="Times New Roman"/>
          <w:sz w:val="24"/>
          <w:szCs w:val="24"/>
        </w:rPr>
        <w:t>.</w:t>
      </w:r>
    </w:p>
    <w:p w14:paraId="2F919D45" w14:textId="0E77D950" w:rsidR="009970A0" w:rsidRDefault="009970A0" w:rsidP="00751FCD">
      <w:pPr>
        <w:spacing w:after="0" w:line="360" w:lineRule="auto"/>
        <w:jc w:val="both"/>
        <w:rPr>
          <w:rFonts w:ascii="Times New Roman" w:hAnsi="Times New Roman" w:cs="Times New Roman"/>
          <w:sz w:val="24"/>
          <w:szCs w:val="24"/>
        </w:rPr>
      </w:pPr>
    </w:p>
    <w:p w14:paraId="5C7945F1" w14:textId="77777777" w:rsidR="00CB4CDE" w:rsidRDefault="00CB4CDE" w:rsidP="00CB4CDE">
      <w:pPr>
        <w:spacing w:after="0" w:line="360" w:lineRule="auto"/>
        <w:ind w:firstLine="708"/>
        <w:jc w:val="both"/>
        <w:rPr>
          <w:rFonts w:ascii="Times New Roman" w:hAnsi="Times New Roman" w:cs="Times New Roman"/>
          <w:sz w:val="24"/>
          <w:szCs w:val="24"/>
        </w:rPr>
      </w:pPr>
      <w:r w:rsidRPr="00356C78">
        <w:rPr>
          <w:rFonts w:ascii="Times New Roman" w:hAnsi="Times New Roman" w:cs="Times New Roman"/>
          <w:sz w:val="24"/>
          <w:szCs w:val="24"/>
        </w:rPr>
        <w:t>Asimismo, para esta investigación</w:t>
      </w:r>
      <w:r w:rsidRPr="00985ECC">
        <w:rPr>
          <w:rFonts w:ascii="Times New Roman" w:hAnsi="Times New Roman" w:cs="Times New Roman"/>
          <w:sz w:val="24"/>
          <w:szCs w:val="24"/>
        </w:rPr>
        <w:t xml:space="preserve"> es de especial interés lo relativo a la amplitud y profundidad de las fases del ciclo, particularmente, durante las cimas y valles</w:t>
      </w:r>
      <w:r>
        <w:rPr>
          <w:rFonts w:ascii="Times New Roman" w:hAnsi="Times New Roman" w:cs="Times New Roman"/>
          <w:sz w:val="24"/>
          <w:szCs w:val="24"/>
        </w:rPr>
        <w:t xml:space="preserve">, pues con base </w:t>
      </w:r>
      <w:r>
        <w:rPr>
          <w:rFonts w:ascii="Times New Roman" w:hAnsi="Times New Roman" w:cs="Times New Roman"/>
          <w:sz w:val="24"/>
          <w:szCs w:val="24"/>
        </w:rPr>
        <w:lastRenderedPageBreak/>
        <w:t>en estos criterios se puede determinar una adecuada caracterización del ciclo de la variable de interés</w:t>
      </w:r>
      <w:r w:rsidRPr="00985ECC">
        <w:rPr>
          <w:rFonts w:ascii="Times New Roman" w:hAnsi="Times New Roman" w:cs="Times New Roman"/>
          <w:sz w:val="24"/>
          <w:szCs w:val="24"/>
        </w:rPr>
        <w:t xml:space="preserve">. En términos sencillos, la profundidad se puede medir “por las desviaciones de la línea de tendencia (…)” (Padilla, 1990, p. 43). </w:t>
      </w:r>
    </w:p>
    <w:p w14:paraId="3C7E5649" w14:textId="1E46D5F3" w:rsidR="00B2066D" w:rsidRDefault="00B2066D" w:rsidP="00212CDC">
      <w:pPr>
        <w:spacing w:after="0" w:line="360" w:lineRule="auto"/>
        <w:ind w:firstLine="708"/>
        <w:jc w:val="both"/>
        <w:rPr>
          <w:rFonts w:ascii="Times New Roman" w:hAnsi="Times New Roman" w:cs="Times New Roman"/>
          <w:sz w:val="24"/>
          <w:szCs w:val="24"/>
        </w:rPr>
      </w:pPr>
      <w:r w:rsidRPr="00985ECC">
        <w:rPr>
          <w:rFonts w:ascii="Times New Roman" w:hAnsi="Times New Roman" w:cs="Times New Roman"/>
          <w:sz w:val="24"/>
          <w:szCs w:val="24"/>
        </w:rPr>
        <w:t xml:space="preserve">Además, para los investigadores de The </w:t>
      </w:r>
      <w:proofErr w:type="spellStart"/>
      <w:r w:rsidRPr="00985ECC">
        <w:rPr>
          <w:rFonts w:ascii="Times New Roman" w:hAnsi="Times New Roman" w:cs="Times New Roman"/>
          <w:sz w:val="24"/>
          <w:szCs w:val="24"/>
        </w:rPr>
        <w:t>National</w:t>
      </w:r>
      <w:proofErr w:type="spellEnd"/>
      <w:r w:rsidRPr="00985ECC">
        <w:rPr>
          <w:rFonts w:ascii="Times New Roman" w:hAnsi="Times New Roman" w:cs="Times New Roman"/>
          <w:sz w:val="24"/>
          <w:szCs w:val="24"/>
        </w:rPr>
        <w:t xml:space="preserve"> Bureau of </w:t>
      </w:r>
      <w:proofErr w:type="spellStart"/>
      <w:r w:rsidRPr="00985ECC">
        <w:rPr>
          <w:rFonts w:ascii="Times New Roman" w:hAnsi="Times New Roman" w:cs="Times New Roman"/>
          <w:sz w:val="24"/>
          <w:szCs w:val="24"/>
        </w:rPr>
        <w:t>Economics</w:t>
      </w:r>
      <w:proofErr w:type="spellEnd"/>
      <w:r w:rsidRPr="00985ECC">
        <w:rPr>
          <w:rFonts w:ascii="Times New Roman" w:hAnsi="Times New Roman" w:cs="Times New Roman"/>
          <w:sz w:val="24"/>
          <w:szCs w:val="24"/>
        </w:rPr>
        <w:t xml:space="preserve"> </w:t>
      </w:r>
      <w:proofErr w:type="spellStart"/>
      <w:r w:rsidRPr="00985ECC">
        <w:rPr>
          <w:rFonts w:ascii="Times New Roman" w:hAnsi="Times New Roman" w:cs="Times New Roman"/>
          <w:sz w:val="24"/>
          <w:szCs w:val="24"/>
        </w:rPr>
        <w:t>Research</w:t>
      </w:r>
      <w:proofErr w:type="spellEnd"/>
      <w:r w:rsidRPr="00985ECC">
        <w:rPr>
          <w:rFonts w:ascii="Times New Roman" w:hAnsi="Times New Roman" w:cs="Times New Roman"/>
          <w:sz w:val="24"/>
          <w:szCs w:val="24"/>
        </w:rPr>
        <w:t xml:space="preserve">, la lectura de los términos amplitud y profundidad, se refiere a duración para el primer caso, en tanto que el segundo, se refiere a las desviaciones respecto de la línea de tendencia de largo plazo. Estas características del ciclo se pueden apreciar fácilmente utilizando la Figura </w:t>
      </w:r>
      <w:r>
        <w:rPr>
          <w:rFonts w:ascii="Times New Roman" w:hAnsi="Times New Roman" w:cs="Times New Roman"/>
          <w:sz w:val="24"/>
          <w:szCs w:val="24"/>
        </w:rPr>
        <w:t>2</w:t>
      </w:r>
      <w:r w:rsidRPr="00985ECC">
        <w:rPr>
          <w:rFonts w:ascii="Times New Roman" w:hAnsi="Times New Roman" w:cs="Times New Roman"/>
          <w:sz w:val="24"/>
          <w:szCs w:val="24"/>
        </w:rPr>
        <w:t>. En ella, las letras A y B representan las brechas entre la línea denominada producto efectivo respecto de la línea de tendencia o de producción potencial (en este caso hipotético).</w:t>
      </w:r>
    </w:p>
    <w:p w14:paraId="672BB6C2" w14:textId="4F2EFF88" w:rsidR="008842BD" w:rsidRDefault="00A24C45" w:rsidP="00A24C45">
      <w:pPr>
        <w:spacing w:after="0" w:line="360" w:lineRule="auto"/>
        <w:ind w:left="708"/>
        <w:jc w:val="both"/>
        <w:rPr>
          <w:rFonts w:ascii="Times New Roman" w:hAnsi="Times New Roman" w:cs="Times New Roman"/>
          <w:sz w:val="24"/>
          <w:szCs w:val="24"/>
        </w:rPr>
      </w:pPr>
      <w:r w:rsidRPr="00A24C45">
        <w:rPr>
          <w:rFonts w:ascii="Times New Roman" w:hAnsi="Times New Roman" w:cs="Times New Roman"/>
          <w:sz w:val="24"/>
          <w:szCs w:val="24"/>
        </w:rPr>
        <w:t>John Stuart Mill “en su libro Los ciclos crediticios y el origen de los pánicos comerciales, argumentaba que las prácticas económicas eran menos responsables de las crisis que los factores emocionales; en tal sentido el ciclo económico lo expresaba de la siguiente manera: “el comercio legítimo lleva al optimismo, el optimismo lleva a la temeridad, la temeridad al desastre, el desastre produce pesimismo y el pesimismo inhibe la acción y favorece el estancamiento”. (Citado en Flores, 2003, p. 6)</w:t>
      </w:r>
    </w:p>
    <w:p w14:paraId="5294BCE6" w14:textId="77777777" w:rsidR="0011275E" w:rsidRDefault="00CD13EB" w:rsidP="0011275E">
      <w:pPr>
        <w:spacing w:after="0" w:line="360" w:lineRule="auto"/>
        <w:ind w:firstLine="708"/>
        <w:jc w:val="both"/>
        <w:rPr>
          <w:rFonts w:ascii="Times New Roman" w:hAnsi="Times New Roman" w:cs="Times New Roman"/>
          <w:sz w:val="24"/>
          <w:szCs w:val="24"/>
        </w:rPr>
      </w:pPr>
      <w:r w:rsidRPr="00CD13EB">
        <w:rPr>
          <w:rFonts w:ascii="Times New Roman" w:hAnsi="Times New Roman" w:cs="Times New Roman"/>
          <w:sz w:val="24"/>
          <w:szCs w:val="24"/>
        </w:rPr>
        <w:t>Desde otra perspectiva, los diferentes niveles en la cantidad de dinero pueden originar los ciclos económicos. Fisher sostenía que la verdadera causa de las depresiones era la escasez de dinero, la cual no crecía a ritmos adecuados conforme el crecimiento de la producción, dando lugar a caídas en el nivel de precios, provocando crisis (Flores, 2003).</w:t>
      </w:r>
    </w:p>
    <w:p w14:paraId="18AE657A" w14:textId="71F802EA" w:rsidR="00CD13EB" w:rsidRDefault="00CD13EB" w:rsidP="0011275E">
      <w:pPr>
        <w:spacing w:after="0" w:line="360" w:lineRule="auto"/>
        <w:ind w:firstLine="708"/>
        <w:jc w:val="both"/>
        <w:rPr>
          <w:rFonts w:ascii="Times New Roman" w:hAnsi="Times New Roman" w:cs="Times New Roman"/>
          <w:sz w:val="24"/>
          <w:szCs w:val="24"/>
        </w:rPr>
      </w:pPr>
      <w:r w:rsidRPr="00CD13EB">
        <w:rPr>
          <w:rFonts w:ascii="Times New Roman" w:hAnsi="Times New Roman" w:cs="Times New Roman"/>
          <w:sz w:val="24"/>
          <w:szCs w:val="24"/>
        </w:rPr>
        <w:t>La opinión corriente dentro de la economía describe al ciclo como un período de inversión. Los gastos de consumo parecen ser relativamente estables variando con el ingreso más bien que en forma independiente. El factor variable en la economía es la inversión que es fluctuante e inestable en alto grado. Por lo tanto, el ciclo puede describirse como una variación en la inversión junto con variaciones inducidas en el consumo. (</w:t>
      </w:r>
      <w:proofErr w:type="spellStart"/>
      <w:r w:rsidRPr="00CD13EB">
        <w:rPr>
          <w:rFonts w:ascii="Times New Roman" w:hAnsi="Times New Roman" w:cs="Times New Roman"/>
          <w:sz w:val="24"/>
          <w:szCs w:val="24"/>
        </w:rPr>
        <w:t>Estey</w:t>
      </w:r>
      <w:proofErr w:type="spellEnd"/>
      <w:r w:rsidRPr="00CD13EB">
        <w:rPr>
          <w:rFonts w:ascii="Times New Roman" w:hAnsi="Times New Roman" w:cs="Times New Roman"/>
          <w:sz w:val="24"/>
          <w:szCs w:val="24"/>
        </w:rPr>
        <w:t>, 1960, p. 320)</w:t>
      </w:r>
    </w:p>
    <w:p w14:paraId="45ED3E67" w14:textId="1A6A5AF8" w:rsidR="00A60698" w:rsidRDefault="00A60698" w:rsidP="00751FCD">
      <w:pPr>
        <w:spacing w:after="0" w:line="360" w:lineRule="auto"/>
        <w:jc w:val="both"/>
        <w:rPr>
          <w:rFonts w:ascii="Times New Roman" w:hAnsi="Times New Roman" w:cs="Times New Roman"/>
          <w:sz w:val="24"/>
          <w:szCs w:val="24"/>
        </w:rPr>
      </w:pPr>
    </w:p>
    <w:p w14:paraId="4E2E211C" w14:textId="204F239C" w:rsidR="00A804B0" w:rsidRDefault="00A804B0" w:rsidP="00A804B0">
      <w:pPr>
        <w:pStyle w:val="Ttulo2"/>
      </w:pPr>
      <w:r>
        <w:t>2.</w:t>
      </w:r>
      <w:r w:rsidR="00BD65E8">
        <w:t>2.1</w:t>
      </w:r>
      <w:r>
        <w:tab/>
      </w:r>
      <w:r w:rsidR="00BD65E8">
        <w:t>Fases del</w:t>
      </w:r>
      <w:r>
        <w:t xml:space="preserve"> ciclo</w:t>
      </w:r>
    </w:p>
    <w:p w14:paraId="18630743" w14:textId="2E1C6E51" w:rsidR="00845CE8" w:rsidRPr="00845CE8" w:rsidRDefault="00845CE8" w:rsidP="00845CE8">
      <w:pPr>
        <w:spacing w:after="0" w:line="360" w:lineRule="auto"/>
        <w:ind w:firstLine="708"/>
        <w:jc w:val="both"/>
        <w:rPr>
          <w:rFonts w:ascii="Times New Roman" w:hAnsi="Times New Roman" w:cs="Times New Roman"/>
          <w:sz w:val="24"/>
          <w:szCs w:val="24"/>
        </w:rPr>
      </w:pPr>
      <w:r w:rsidRPr="00845CE8">
        <w:rPr>
          <w:rFonts w:ascii="Times New Roman" w:hAnsi="Times New Roman" w:cs="Times New Roman"/>
          <w:sz w:val="24"/>
          <w:szCs w:val="24"/>
        </w:rPr>
        <w:t xml:space="preserve">Las fases del ciclo indican, fundamentalmente, las condiciones en que se encuentra la variable analizada, en un momento dado. Padilla resume las fases expuestas por Schumpeter, quien hizo una clasificación a partir de la idea de que la actividad económica se mueve en forma ondulatoria alrededor de una línea normal o línea de equilibrio. </w:t>
      </w:r>
    </w:p>
    <w:p w14:paraId="4FB59116" w14:textId="67A0FEA8" w:rsidR="00845CE8" w:rsidRPr="00845CE8" w:rsidRDefault="00845CE8" w:rsidP="00845CE8">
      <w:pPr>
        <w:spacing w:after="0" w:line="360" w:lineRule="auto"/>
        <w:ind w:firstLine="708"/>
        <w:jc w:val="both"/>
        <w:rPr>
          <w:rFonts w:ascii="Times New Roman" w:hAnsi="Times New Roman" w:cs="Times New Roman"/>
          <w:sz w:val="24"/>
          <w:szCs w:val="24"/>
        </w:rPr>
      </w:pPr>
      <w:r w:rsidRPr="00845CE8">
        <w:rPr>
          <w:rFonts w:ascii="Times New Roman" w:hAnsi="Times New Roman" w:cs="Times New Roman"/>
          <w:sz w:val="24"/>
          <w:szCs w:val="24"/>
        </w:rPr>
        <w:lastRenderedPageBreak/>
        <w:t xml:space="preserve">En la Figura </w:t>
      </w:r>
      <w:r>
        <w:rPr>
          <w:rFonts w:ascii="Times New Roman" w:hAnsi="Times New Roman" w:cs="Times New Roman"/>
          <w:sz w:val="24"/>
          <w:szCs w:val="24"/>
        </w:rPr>
        <w:t>3</w:t>
      </w:r>
      <w:r w:rsidRPr="00845CE8">
        <w:rPr>
          <w:rFonts w:ascii="Times New Roman" w:hAnsi="Times New Roman" w:cs="Times New Roman"/>
          <w:sz w:val="24"/>
          <w:szCs w:val="24"/>
        </w:rPr>
        <w:t>, a continuación, se aprecia las fases del ciclo según Schumpeter, en donde los puntos A, B y C representan los puntos de inflexión donde se encuentra las áreas de proximidad del equilibrio. Padilla resalta que, según Schumpeter, la prosperidad y la depresión son fases que alejan a la economía del equilibrio. Por el contrario, el receso y la recuperación son fases que llevan a la economía hacia el equilibrio. Por otro lado, rescata Padilla, para “</w:t>
      </w:r>
      <w:proofErr w:type="spellStart"/>
      <w:r w:rsidRPr="00845CE8">
        <w:rPr>
          <w:rFonts w:ascii="Times New Roman" w:hAnsi="Times New Roman" w:cs="Times New Roman"/>
          <w:sz w:val="24"/>
          <w:szCs w:val="24"/>
        </w:rPr>
        <w:t>Burnsy</w:t>
      </w:r>
      <w:proofErr w:type="spellEnd"/>
      <w:r w:rsidRPr="00845CE8">
        <w:rPr>
          <w:rFonts w:ascii="Times New Roman" w:hAnsi="Times New Roman" w:cs="Times New Roman"/>
          <w:sz w:val="24"/>
          <w:szCs w:val="24"/>
        </w:rPr>
        <w:t xml:space="preserve"> Mitchell los puntos críticos del ciclo son el máximo y el mínimo” (p. 53).</w:t>
      </w:r>
    </w:p>
    <w:p w14:paraId="7D30A4C5" w14:textId="5523AB4C" w:rsidR="00A804B0" w:rsidRDefault="00A804B0" w:rsidP="00A804B0">
      <w:pPr>
        <w:spacing w:after="0" w:line="360" w:lineRule="auto"/>
        <w:ind w:firstLine="708"/>
        <w:jc w:val="both"/>
        <w:rPr>
          <w:rFonts w:ascii="Times New Roman" w:hAnsi="Times New Roman" w:cs="Times New Roman"/>
          <w:sz w:val="24"/>
          <w:szCs w:val="24"/>
        </w:rPr>
      </w:pPr>
    </w:p>
    <w:p w14:paraId="2F668C3B" w14:textId="7244CD56" w:rsidR="005836CA" w:rsidRDefault="005836CA" w:rsidP="005836CA">
      <w:pPr>
        <w:pStyle w:val="Descripcin"/>
        <w:spacing w:after="0"/>
        <w:jc w:val="both"/>
        <w:rPr>
          <w:rFonts w:ascii="Times New Roman" w:hAnsi="Times New Roman"/>
          <w:b/>
          <w:i w:val="0"/>
          <w:color w:val="auto"/>
          <w:sz w:val="24"/>
        </w:rPr>
      </w:pPr>
      <w:r w:rsidRPr="006346BB">
        <w:rPr>
          <w:rFonts w:ascii="Times New Roman" w:hAnsi="Times New Roman"/>
          <w:b/>
          <w:i w:val="0"/>
          <w:color w:val="auto"/>
          <w:sz w:val="24"/>
        </w:rPr>
        <w:t xml:space="preserve">Figura </w:t>
      </w:r>
      <w:r w:rsidRPr="006346BB">
        <w:rPr>
          <w:rFonts w:ascii="Times New Roman" w:hAnsi="Times New Roman"/>
          <w:b/>
          <w:i w:val="0"/>
          <w:color w:val="auto"/>
          <w:sz w:val="24"/>
        </w:rPr>
        <w:fldChar w:fldCharType="begin"/>
      </w:r>
      <w:r w:rsidRPr="006346BB">
        <w:rPr>
          <w:rFonts w:ascii="Times New Roman" w:hAnsi="Times New Roman"/>
          <w:b/>
          <w:i w:val="0"/>
          <w:color w:val="auto"/>
          <w:sz w:val="24"/>
        </w:rPr>
        <w:instrText xml:space="preserve"> SEQ Figura \* ARABIC </w:instrText>
      </w:r>
      <w:r w:rsidRPr="006346BB">
        <w:rPr>
          <w:rFonts w:ascii="Times New Roman" w:hAnsi="Times New Roman"/>
          <w:b/>
          <w:i w:val="0"/>
          <w:color w:val="auto"/>
          <w:sz w:val="24"/>
        </w:rPr>
        <w:fldChar w:fldCharType="separate"/>
      </w:r>
      <w:r w:rsidR="00003E9C">
        <w:rPr>
          <w:rFonts w:ascii="Times New Roman" w:hAnsi="Times New Roman"/>
          <w:b/>
          <w:i w:val="0"/>
          <w:noProof/>
          <w:color w:val="auto"/>
          <w:sz w:val="24"/>
        </w:rPr>
        <w:t>3</w:t>
      </w:r>
      <w:r w:rsidRPr="006346BB">
        <w:rPr>
          <w:rFonts w:ascii="Times New Roman" w:hAnsi="Times New Roman"/>
          <w:b/>
          <w:i w:val="0"/>
          <w:color w:val="auto"/>
          <w:sz w:val="24"/>
        </w:rPr>
        <w:fldChar w:fldCharType="end"/>
      </w:r>
      <w:r>
        <w:rPr>
          <w:rFonts w:ascii="Times New Roman" w:hAnsi="Times New Roman"/>
          <w:b/>
          <w:i w:val="0"/>
          <w:color w:val="auto"/>
          <w:sz w:val="24"/>
        </w:rPr>
        <w:t xml:space="preserve">. </w:t>
      </w:r>
    </w:p>
    <w:p w14:paraId="52D01CE4" w14:textId="1E8E62DE" w:rsidR="005836CA" w:rsidRDefault="00232540" w:rsidP="005836CA">
      <w:pPr>
        <w:spacing w:after="0" w:line="240" w:lineRule="auto"/>
        <w:jc w:val="both"/>
        <w:rPr>
          <w:rFonts w:ascii="Times New Roman" w:hAnsi="Times New Roman"/>
          <w:bCs/>
          <w:i/>
          <w:sz w:val="24"/>
          <w:szCs w:val="18"/>
        </w:rPr>
      </w:pPr>
      <w:r w:rsidRPr="00232540">
        <w:rPr>
          <w:rFonts w:ascii="Times New Roman" w:hAnsi="Times New Roman"/>
          <w:bCs/>
          <w:i/>
          <w:sz w:val="24"/>
          <w:szCs w:val="18"/>
        </w:rPr>
        <w:t>Las fases del ciclo según Schumpeter</w:t>
      </w:r>
    </w:p>
    <w:p w14:paraId="57739E1D" w14:textId="77777777" w:rsidR="00232540" w:rsidRPr="002722DF" w:rsidRDefault="00232540" w:rsidP="005836CA">
      <w:pPr>
        <w:spacing w:after="0" w:line="240" w:lineRule="auto"/>
        <w:jc w:val="both"/>
        <w:rPr>
          <w:rFonts w:ascii="Times New Roman" w:hAnsi="Times New Roman"/>
          <w:bCs/>
          <w:iCs/>
          <w:sz w:val="24"/>
          <w:szCs w:val="18"/>
        </w:rPr>
      </w:pPr>
    </w:p>
    <w:p w14:paraId="45A0F8C0" w14:textId="224828CE" w:rsidR="005836CA" w:rsidRPr="009E425F" w:rsidRDefault="005836CA" w:rsidP="005836CA">
      <w:pPr>
        <w:spacing w:after="0" w:line="240" w:lineRule="auto"/>
        <w:jc w:val="both"/>
      </w:pPr>
      <w:r>
        <w:rPr>
          <w:noProof/>
          <w:lang w:eastAsia="es-GT"/>
        </w:rPr>
        <w:drawing>
          <wp:inline distT="0" distB="0" distL="0" distR="0" wp14:anchorId="45523476" wp14:editId="7DB37399">
            <wp:extent cx="5580000" cy="2880000"/>
            <wp:effectExtent l="19050" t="19050" r="20955" b="15875"/>
            <wp:docPr id="12" name="Imagen 12"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referRelativeResize="0"/>
                  </pic:nvPicPr>
                  <pic:blipFill>
                    <a:blip r:embed="rId11"/>
                    <a:stretch>
                      <a:fillRect/>
                    </a:stretch>
                  </pic:blipFill>
                  <pic:spPr>
                    <a:xfrm>
                      <a:off x="0" y="0"/>
                      <a:ext cx="5580000" cy="2880000"/>
                    </a:xfrm>
                    <a:prstGeom prst="rect">
                      <a:avLst/>
                    </a:prstGeom>
                    <a:ln>
                      <a:solidFill>
                        <a:schemeClr val="tx1"/>
                      </a:solidFill>
                    </a:ln>
                  </pic:spPr>
                </pic:pic>
              </a:graphicData>
            </a:graphic>
          </wp:inline>
        </w:drawing>
      </w:r>
    </w:p>
    <w:p w14:paraId="0DF81D74" w14:textId="66E538FE" w:rsidR="005836CA" w:rsidRDefault="005836CA" w:rsidP="00870C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00870C03" w:rsidRPr="00870C03">
        <w:rPr>
          <w:rFonts w:ascii="Times New Roman" w:hAnsi="Times New Roman" w:cs="Times New Roman"/>
          <w:sz w:val="24"/>
          <w:szCs w:val="24"/>
        </w:rPr>
        <w:t>Elaboración propia.</w:t>
      </w:r>
      <w:r w:rsidR="00870C03">
        <w:rPr>
          <w:rFonts w:ascii="Times New Roman" w:hAnsi="Times New Roman" w:cs="Times New Roman"/>
          <w:sz w:val="24"/>
          <w:szCs w:val="24"/>
        </w:rPr>
        <w:t xml:space="preserve"> </w:t>
      </w:r>
      <w:r w:rsidR="00870C03" w:rsidRPr="00870C03">
        <w:rPr>
          <w:rFonts w:ascii="Times New Roman" w:hAnsi="Times New Roman" w:cs="Times New Roman"/>
          <w:sz w:val="24"/>
          <w:szCs w:val="24"/>
        </w:rPr>
        <w:t>Reproducción de la recuperación original en Padilla, 1990</w:t>
      </w:r>
      <w:r>
        <w:rPr>
          <w:rFonts w:ascii="Times New Roman" w:hAnsi="Times New Roman" w:cs="Times New Roman"/>
          <w:sz w:val="24"/>
          <w:szCs w:val="24"/>
        </w:rPr>
        <w:t>.</w:t>
      </w:r>
    </w:p>
    <w:p w14:paraId="7699707F" w14:textId="777DABBF" w:rsidR="005836CA" w:rsidRDefault="005836CA" w:rsidP="00A804B0">
      <w:pPr>
        <w:spacing w:after="0" w:line="360" w:lineRule="auto"/>
        <w:jc w:val="both"/>
        <w:rPr>
          <w:rFonts w:ascii="Times New Roman" w:hAnsi="Times New Roman" w:cs="Times New Roman"/>
          <w:sz w:val="24"/>
          <w:szCs w:val="24"/>
        </w:rPr>
      </w:pPr>
    </w:p>
    <w:p w14:paraId="2B32C915" w14:textId="16497986" w:rsidR="005836CA" w:rsidRDefault="004B4ACC" w:rsidP="004B4ACC">
      <w:pPr>
        <w:spacing w:after="0" w:line="360" w:lineRule="auto"/>
        <w:ind w:left="708"/>
        <w:jc w:val="both"/>
        <w:rPr>
          <w:rFonts w:ascii="Times New Roman" w:hAnsi="Times New Roman" w:cs="Times New Roman"/>
          <w:sz w:val="24"/>
          <w:szCs w:val="24"/>
        </w:rPr>
      </w:pPr>
      <w:r w:rsidRPr="004B4ACC">
        <w:rPr>
          <w:rFonts w:ascii="Times New Roman" w:hAnsi="Times New Roman" w:cs="Times New Roman"/>
          <w:sz w:val="24"/>
          <w:szCs w:val="24"/>
        </w:rPr>
        <w:t xml:space="preserve">El momento de la expansión máxima </w:t>
      </w:r>
      <w:r>
        <w:rPr>
          <w:rFonts w:ascii="Times New Roman" w:hAnsi="Times New Roman" w:cs="Times New Roman"/>
          <w:sz w:val="24"/>
          <w:szCs w:val="24"/>
        </w:rPr>
        <w:t>(…)</w:t>
      </w:r>
      <w:r w:rsidRPr="004B4ACC">
        <w:rPr>
          <w:rFonts w:ascii="Times New Roman" w:hAnsi="Times New Roman" w:cs="Times New Roman"/>
          <w:sz w:val="24"/>
          <w:szCs w:val="24"/>
        </w:rPr>
        <w:t xml:space="preserve"> durante un ciclo se denomina cima, cresta o </w:t>
      </w:r>
      <w:proofErr w:type="spellStart"/>
      <w:r w:rsidRPr="004B4ACC">
        <w:rPr>
          <w:rFonts w:ascii="Times New Roman" w:hAnsi="Times New Roman" w:cs="Times New Roman"/>
          <w:sz w:val="24"/>
          <w:szCs w:val="24"/>
        </w:rPr>
        <w:t>peak</w:t>
      </w:r>
      <w:proofErr w:type="spellEnd"/>
      <w:r w:rsidRPr="004B4ACC">
        <w:rPr>
          <w:rFonts w:ascii="Times New Roman" w:hAnsi="Times New Roman" w:cs="Times New Roman"/>
          <w:sz w:val="24"/>
          <w:szCs w:val="24"/>
        </w:rPr>
        <w:t>, con el cual se inicia un período de recesión (que si es muy profunda se denomina depresión), el punto más bajo se conoce como valle o sima, luego del cual se desarrolla la etapa de auge, expansión o crecimiento. (Díaz, 2009)</w:t>
      </w:r>
    </w:p>
    <w:p w14:paraId="11E1E61E" w14:textId="77777777" w:rsidR="0030296E" w:rsidRDefault="0030296E" w:rsidP="0030296E">
      <w:pPr>
        <w:spacing w:after="0" w:line="360" w:lineRule="auto"/>
        <w:ind w:firstLine="708"/>
        <w:jc w:val="both"/>
        <w:rPr>
          <w:rFonts w:ascii="Times New Roman" w:hAnsi="Times New Roman" w:cs="Times New Roman"/>
          <w:sz w:val="24"/>
          <w:szCs w:val="24"/>
        </w:rPr>
      </w:pPr>
      <w:r w:rsidRPr="0030296E">
        <w:rPr>
          <w:rFonts w:ascii="Times New Roman" w:hAnsi="Times New Roman" w:cs="Times New Roman"/>
          <w:sz w:val="24"/>
          <w:szCs w:val="24"/>
        </w:rPr>
        <w:t xml:space="preserve">De acuerdo con </w:t>
      </w:r>
      <w:proofErr w:type="spellStart"/>
      <w:r w:rsidRPr="0030296E">
        <w:rPr>
          <w:rFonts w:ascii="Times New Roman" w:hAnsi="Times New Roman" w:cs="Times New Roman"/>
          <w:sz w:val="24"/>
          <w:szCs w:val="24"/>
        </w:rPr>
        <w:t>Estey</w:t>
      </w:r>
      <w:proofErr w:type="spellEnd"/>
      <w:r w:rsidRPr="0030296E">
        <w:rPr>
          <w:rFonts w:ascii="Times New Roman" w:hAnsi="Times New Roman" w:cs="Times New Roman"/>
          <w:sz w:val="24"/>
          <w:szCs w:val="24"/>
        </w:rPr>
        <w:t xml:space="preserve"> (1960) el ciclo económico se puede dividir en cuatro fases recurrentes: “prosperidad, receso, depresión y recuperación” (p. 77). Además, describe la crisis como la transición de la prosperidad a la depresión, aunque resalta que es conveniente </w:t>
      </w:r>
      <w:r w:rsidRPr="0030296E">
        <w:rPr>
          <w:rFonts w:ascii="Times New Roman" w:hAnsi="Times New Roman" w:cs="Times New Roman"/>
          <w:sz w:val="24"/>
          <w:szCs w:val="24"/>
        </w:rPr>
        <w:lastRenderedPageBreak/>
        <w:t>“abandonar el término crisis como descriptivo de una fase y adoptar (…) el término receso, más discreto y científico.</w:t>
      </w:r>
    </w:p>
    <w:p w14:paraId="604C5BB2" w14:textId="5FEC9375" w:rsidR="0030296E" w:rsidRDefault="0030296E" w:rsidP="0030296E">
      <w:pPr>
        <w:spacing w:after="0" w:line="360" w:lineRule="auto"/>
        <w:ind w:firstLine="708"/>
        <w:jc w:val="both"/>
        <w:rPr>
          <w:rFonts w:ascii="Times New Roman" w:hAnsi="Times New Roman" w:cs="Times New Roman"/>
          <w:sz w:val="24"/>
          <w:szCs w:val="24"/>
        </w:rPr>
      </w:pPr>
      <w:r w:rsidRPr="0030296E">
        <w:rPr>
          <w:rFonts w:ascii="Times New Roman" w:hAnsi="Times New Roman" w:cs="Times New Roman"/>
          <w:sz w:val="24"/>
          <w:szCs w:val="24"/>
        </w:rPr>
        <w:t>El reconocimiento de un período de inflexión en las alturas de la prosperidad obliga al reconocimiento de un período similar al final de la depresión, pues no cabe duda de que el desarrollo de los negocios en la transición de la depresión a la recuperación tiene ciertas características particulares que no se presentan en ninguno de los períodos adyacentes. De esta manera tenemos la secuencia de cuatro fases: prosperidad, receso, depresión y recuperación. (</w:t>
      </w:r>
      <w:proofErr w:type="spellStart"/>
      <w:r w:rsidRPr="0030296E">
        <w:rPr>
          <w:rFonts w:ascii="Times New Roman" w:hAnsi="Times New Roman" w:cs="Times New Roman"/>
          <w:sz w:val="24"/>
          <w:szCs w:val="24"/>
        </w:rPr>
        <w:t>Estey</w:t>
      </w:r>
      <w:proofErr w:type="spellEnd"/>
      <w:r w:rsidRPr="0030296E">
        <w:rPr>
          <w:rFonts w:ascii="Times New Roman" w:hAnsi="Times New Roman" w:cs="Times New Roman"/>
          <w:sz w:val="24"/>
          <w:szCs w:val="24"/>
        </w:rPr>
        <w:t>, 1969, p. 78 y 79)</w:t>
      </w:r>
    </w:p>
    <w:p w14:paraId="009E2284" w14:textId="41802306" w:rsidR="0030296E" w:rsidRDefault="009E37AC" w:rsidP="0030296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Tales fases del ciclo también se aprecian en la Figura 4, a continuación. </w:t>
      </w:r>
    </w:p>
    <w:p w14:paraId="6BCC755E" w14:textId="77777777" w:rsidR="00195511" w:rsidRDefault="00195511" w:rsidP="0030296E">
      <w:pPr>
        <w:spacing w:after="0" w:line="360" w:lineRule="auto"/>
        <w:jc w:val="both"/>
        <w:rPr>
          <w:rFonts w:ascii="Times New Roman" w:hAnsi="Times New Roman" w:cs="Times New Roman"/>
          <w:sz w:val="24"/>
          <w:szCs w:val="24"/>
        </w:rPr>
      </w:pPr>
    </w:p>
    <w:p w14:paraId="5C7F431E" w14:textId="252458AC" w:rsidR="00850D8E" w:rsidRDefault="00850D8E" w:rsidP="00850D8E">
      <w:pPr>
        <w:pStyle w:val="Descripcin"/>
        <w:spacing w:after="0"/>
        <w:jc w:val="both"/>
        <w:rPr>
          <w:rFonts w:ascii="Times New Roman" w:hAnsi="Times New Roman"/>
          <w:b/>
          <w:i w:val="0"/>
          <w:color w:val="auto"/>
          <w:sz w:val="24"/>
        </w:rPr>
      </w:pPr>
      <w:r w:rsidRPr="006346BB">
        <w:rPr>
          <w:rFonts w:ascii="Times New Roman" w:hAnsi="Times New Roman"/>
          <w:b/>
          <w:i w:val="0"/>
          <w:color w:val="auto"/>
          <w:sz w:val="24"/>
        </w:rPr>
        <w:t xml:space="preserve">Figura </w:t>
      </w:r>
      <w:r w:rsidRPr="006346BB">
        <w:rPr>
          <w:rFonts w:ascii="Times New Roman" w:hAnsi="Times New Roman"/>
          <w:b/>
          <w:i w:val="0"/>
          <w:color w:val="auto"/>
          <w:sz w:val="24"/>
        </w:rPr>
        <w:fldChar w:fldCharType="begin"/>
      </w:r>
      <w:r w:rsidRPr="006346BB">
        <w:rPr>
          <w:rFonts w:ascii="Times New Roman" w:hAnsi="Times New Roman"/>
          <w:b/>
          <w:i w:val="0"/>
          <w:color w:val="auto"/>
          <w:sz w:val="24"/>
        </w:rPr>
        <w:instrText xml:space="preserve"> SEQ Figura \* ARABIC </w:instrText>
      </w:r>
      <w:r w:rsidRPr="006346BB">
        <w:rPr>
          <w:rFonts w:ascii="Times New Roman" w:hAnsi="Times New Roman"/>
          <w:b/>
          <w:i w:val="0"/>
          <w:color w:val="auto"/>
          <w:sz w:val="24"/>
        </w:rPr>
        <w:fldChar w:fldCharType="separate"/>
      </w:r>
      <w:r w:rsidR="00AB2AC0">
        <w:rPr>
          <w:rFonts w:ascii="Times New Roman" w:hAnsi="Times New Roman"/>
          <w:b/>
          <w:i w:val="0"/>
          <w:noProof/>
          <w:color w:val="auto"/>
          <w:sz w:val="24"/>
        </w:rPr>
        <w:t>4</w:t>
      </w:r>
      <w:r w:rsidRPr="006346BB">
        <w:rPr>
          <w:rFonts w:ascii="Times New Roman" w:hAnsi="Times New Roman"/>
          <w:b/>
          <w:i w:val="0"/>
          <w:color w:val="auto"/>
          <w:sz w:val="24"/>
        </w:rPr>
        <w:fldChar w:fldCharType="end"/>
      </w:r>
      <w:r>
        <w:rPr>
          <w:rFonts w:ascii="Times New Roman" w:hAnsi="Times New Roman"/>
          <w:b/>
          <w:i w:val="0"/>
          <w:color w:val="auto"/>
          <w:sz w:val="24"/>
        </w:rPr>
        <w:t xml:space="preserve">. </w:t>
      </w:r>
    </w:p>
    <w:p w14:paraId="193EB2AA" w14:textId="5224C528" w:rsidR="00850D8E" w:rsidRDefault="00850D8E" w:rsidP="00850D8E">
      <w:pPr>
        <w:spacing w:after="0" w:line="240" w:lineRule="auto"/>
        <w:jc w:val="both"/>
        <w:rPr>
          <w:rFonts w:ascii="Times New Roman" w:hAnsi="Times New Roman"/>
          <w:bCs/>
          <w:i/>
          <w:sz w:val="24"/>
          <w:szCs w:val="18"/>
        </w:rPr>
      </w:pPr>
      <w:r w:rsidRPr="00232540">
        <w:rPr>
          <w:rFonts w:ascii="Times New Roman" w:hAnsi="Times New Roman"/>
          <w:bCs/>
          <w:i/>
          <w:sz w:val="24"/>
          <w:szCs w:val="18"/>
        </w:rPr>
        <w:t>Las fases del ciclo</w:t>
      </w:r>
    </w:p>
    <w:p w14:paraId="1558D24B" w14:textId="77777777" w:rsidR="00850D8E" w:rsidRPr="002722DF" w:rsidRDefault="00850D8E" w:rsidP="00850D8E">
      <w:pPr>
        <w:spacing w:after="0" w:line="240" w:lineRule="auto"/>
        <w:jc w:val="both"/>
        <w:rPr>
          <w:rFonts w:ascii="Times New Roman" w:hAnsi="Times New Roman"/>
          <w:bCs/>
          <w:iCs/>
          <w:sz w:val="24"/>
          <w:szCs w:val="18"/>
        </w:rPr>
      </w:pPr>
    </w:p>
    <w:p w14:paraId="0B883302" w14:textId="0E3A4ABF" w:rsidR="00850D8E" w:rsidRPr="009E425F" w:rsidRDefault="005E1FCB" w:rsidP="00850D8E">
      <w:pPr>
        <w:spacing w:after="0" w:line="240" w:lineRule="auto"/>
        <w:jc w:val="both"/>
      </w:pPr>
      <w:r>
        <w:rPr>
          <w:noProof/>
        </w:rPr>
        <w:drawing>
          <wp:inline distT="0" distB="0" distL="0" distR="0" wp14:anchorId="63D6CC5D" wp14:editId="2EFBA71B">
            <wp:extent cx="5580000" cy="2880000"/>
            <wp:effectExtent l="19050" t="19050" r="20955" b="15875"/>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2880000"/>
                    </a:xfrm>
                    <a:prstGeom prst="rect">
                      <a:avLst/>
                    </a:prstGeom>
                    <a:noFill/>
                    <a:ln>
                      <a:solidFill>
                        <a:schemeClr val="tx1"/>
                      </a:solidFill>
                    </a:ln>
                  </pic:spPr>
                </pic:pic>
              </a:graphicData>
            </a:graphic>
          </wp:inline>
        </w:drawing>
      </w:r>
    </w:p>
    <w:p w14:paraId="03198A34" w14:textId="45FA5E55" w:rsidR="00850D8E" w:rsidRDefault="00850D8E" w:rsidP="007303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00730304" w:rsidRPr="00730304">
        <w:rPr>
          <w:rFonts w:ascii="Times New Roman" w:hAnsi="Times New Roman" w:cs="Times New Roman"/>
          <w:sz w:val="24"/>
          <w:szCs w:val="24"/>
        </w:rPr>
        <w:t>Aproximación al estudio de los ciclos económicos.</w:t>
      </w:r>
      <w:r w:rsidR="00730304">
        <w:rPr>
          <w:rFonts w:ascii="Times New Roman" w:hAnsi="Times New Roman" w:cs="Times New Roman"/>
          <w:sz w:val="24"/>
          <w:szCs w:val="24"/>
        </w:rPr>
        <w:t xml:space="preserve"> </w:t>
      </w:r>
      <w:r w:rsidR="00730304" w:rsidRPr="00730304">
        <w:rPr>
          <w:rFonts w:ascii="Times New Roman" w:hAnsi="Times New Roman" w:cs="Times New Roman"/>
          <w:sz w:val="24"/>
          <w:szCs w:val="24"/>
        </w:rPr>
        <w:t>Recuperado de: www.ecolink.com.ar</w:t>
      </w:r>
      <w:r>
        <w:rPr>
          <w:rFonts w:ascii="Times New Roman" w:hAnsi="Times New Roman" w:cs="Times New Roman"/>
          <w:sz w:val="24"/>
          <w:szCs w:val="24"/>
        </w:rPr>
        <w:t>.</w:t>
      </w:r>
    </w:p>
    <w:p w14:paraId="601C3D74" w14:textId="366E7EE8" w:rsidR="00850D8E" w:rsidRDefault="00850D8E" w:rsidP="00A804B0">
      <w:pPr>
        <w:spacing w:after="0" w:line="360" w:lineRule="auto"/>
        <w:jc w:val="both"/>
        <w:rPr>
          <w:rFonts w:ascii="Times New Roman" w:hAnsi="Times New Roman" w:cs="Times New Roman"/>
          <w:sz w:val="24"/>
          <w:szCs w:val="24"/>
        </w:rPr>
      </w:pPr>
    </w:p>
    <w:p w14:paraId="29316AA2" w14:textId="72558D74" w:rsidR="00A804B0" w:rsidRDefault="00A804B0" w:rsidP="00A804B0">
      <w:pPr>
        <w:pStyle w:val="Ttulo2"/>
      </w:pPr>
      <w:r>
        <w:t>2.</w:t>
      </w:r>
      <w:r w:rsidR="00C436DC">
        <w:t>2.2</w:t>
      </w:r>
      <w:r>
        <w:tab/>
      </w:r>
      <w:r w:rsidR="00C436DC">
        <w:t>Medición del ciclo</w:t>
      </w:r>
    </w:p>
    <w:p w14:paraId="755D55EC" w14:textId="3187A983" w:rsidR="001C7228" w:rsidRDefault="00177F6D" w:rsidP="001C722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w:t>
      </w:r>
      <w:r w:rsidR="001C7228" w:rsidRPr="001C7228">
        <w:rPr>
          <w:rFonts w:ascii="Times New Roman" w:hAnsi="Times New Roman" w:cs="Times New Roman"/>
          <w:sz w:val="24"/>
          <w:szCs w:val="24"/>
        </w:rPr>
        <w:t>xisten distintas formas para medir la duración media de los ciclos. “El método más antiguo que es de crisis a crisis” (</w:t>
      </w:r>
      <w:proofErr w:type="spellStart"/>
      <w:r w:rsidR="001C7228" w:rsidRPr="001C7228">
        <w:rPr>
          <w:rFonts w:ascii="Times New Roman" w:hAnsi="Times New Roman" w:cs="Times New Roman"/>
          <w:sz w:val="24"/>
          <w:szCs w:val="24"/>
        </w:rPr>
        <w:t>Estey</w:t>
      </w:r>
      <w:proofErr w:type="spellEnd"/>
      <w:r w:rsidR="001C7228" w:rsidRPr="001C7228">
        <w:rPr>
          <w:rFonts w:ascii="Times New Roman" w:hAnsi="Times New Roman" w:cs="Times New Roman"/>
          <w:sz w:val="24"/>
          <w:szCs w:val="24"/>
        </w:rPr>
        <w:t xml:space="preserve">, 1960, p. 80). Dicho de otra forma “un ciclo </w:t>
      </w:r>
      <w:r w:rsidR="00014405">
        <w:rPr>
          <w:rFonts w:ascii="Times New Roman" w:hAnsi="Times New Roman" w:cs="Times New Roman"/>
          <w:sz w:val="24"/>
          <w:szCs w:val="24"/>
        </w:rPr>
        <w:t>(…)</w:t>
      </w:r>
      <w:r w:rsidR="001C7228" w:rsidRPr="001C7228">
        <w:rPr>
          <w:rFonts w:ascii="Times New Roman" w:hAnsi="Times New Roman" w:cs="Times New Roman"/>
          <w:sz w:val="24"/>
          <w:szCs w:val="24"/>
        </w:rPr>
        <w:t xml:space="preserve"> completo se extiende desde un valle al siguiente pasando a través de una cima” (Díaz, 2009). Alternativamente, </w:t>
      </w:r>
      <w:proofErr w:type="spellStart"/>
      <w:r w:rsidR="001C7228" w:rsidRPr="001C7228">
        <w:rPr>
          <w:rFonts w:ascii="Times New Roman" w:hAnsi="Times New Roman" w:cs="Times New Roman"/>
          <w:sz w:val="24"/>
          <w:szCs w:val="24"/>
        </w:rPr>
        <w:t>Faust</w:t>
      </w:r>
      <w:proofErr w:type="spellEnd"/>
      <w:r w:rsidR="001C7228" w:rsidRPr="001C7228">
        <w:rPr>
          <w:rFonts w:ascii="Times New Roman" w:hAnsi="Times New Roman" w:cs="Times New Roman"/>
          <w:sz w:val="24"/>
          <w:szCs w:val="24"/>
        </w:rPr>
        <w:t xml:space="preserve"> y Vivancos (2009) refieren que “se entiende como un ciclo completo </w:t>
      </w:r>
      <w:r w:rsidR="001C7228" w:rsidRPr="001C7228">
        <w:rPr>
          <w:rFonts w:ascii="Times New Roman" w:hAnsi="Times New Roman" w:cs="Times New Roman"/>
          <w:sz w:val="24"/>
          <w:szCs w:val="24"/>
        </w:rPr>
        <w:lastRenderedPageBreak/>
        <w:t>el tiempo transcurrido entre dos cimas (o simas) o picos (o fosos) con valores máximos (o mínimos) temporales de una determinada serie” (p. 9).</w:t>
      </w:r>
    </w:p>
    <w:p w14:paraId="676F706B" w14:textId="77777777" w:rsidR="00014405" w:rsidRDefault="001C7228" w:rsidP="001C7228">
      <w:pPr>
        <w:spacing w:after="0" w:line="360" w:lineRule="auto"/>
        <w:ind w:firstLine="708"/>
        <w:jc w:val="both"/>
        <w:rPr>
          <w:rFonts w:ascii="Times New Roman" w:hAnsi="Times New Roman" w:cs="Times New Roman"/>
          <w:sz w:val="24"/>
          <w:szCs w:val="24"/>
        </w:rPr>
      </w:pPr>
      <w:r w:rsidRPr="001C7228">
        <w:rPr>
          <w:rFonts w:ascii="Times New Roman" w:hAnsi="Times New Roman" w:cs="Times New Roman"/>
          <w:sz w:val="24"/>
          <w:szCs w:val="24"/>
        </w:rPr>
        <w:t xml:space="preserve">A primera mano, la medición del ciclo implica aislar el fenómeno de la fluctuación estacional y de la tendencia; el residuo que se obtiene representa el ciclo. Para esto se debe partir de una serie cronológica o serie estadística, que Padilla la define como la “medición cuantitativa arreglada en una secuencia de tiempo” (p. 57). </w:t>
      </w:r>
    </w:p>
    <w:p w14:paraId="19500268" w14:textId="58BD2BAF" w:rsidR="00A804B0" w:rsidRDefault="001C7228" w:rsidP="001C7228">
      <w:pPr>
        <w:spacing w:after="0" w:line="360" w:lineRule="auto"/>
        <w:ind w:firstLine="708"/>
        <w:jc w:val="both"/>
        <w:rPr>
          <w:rFonts w:ascii="Times New Roman" w:hAnsi="Times New Roman" w:cs="Times New Roman"/>
          <w:sz w:val="24"/>
          <w:szCs w:val="24"/>
        </w:rPr>
      </w:pPr>
      <w:r w:rsidRPr="001C7228">
        <w:rPr>
          <w:rFonts w:ascii="Times New Roman" w:hAnsi="Times New Roman" w:cs="Times New Roman"/>
          <w:sz w:val="24"/>
          <w:szCs w:val="24"/>
        </w:rPr>
        <w:t xml:space="preserve">Todo esto puede ser posible a través de la utilización de diferentes tipos de índices: simples, compuestos, ponderados y deflacionarios, entre otros. No obstante, para el caso particular de esta investigación se utilizarán técnicas econométricas descritas </w:t>
      </w:r>
      <w:r w:rsidR="00014405">
        <w:rPr>
          <w:rFonts w:ascii="Times New Roman" w:hAnsi="Times New Roman" w:cs="Times New Roman"/>
          <w:sz w:val="24"/>
          <w:szCs w:val="24"/>
        </w:rPr>
        <w:t>en el apartado de metodología</w:t>
      </w:r>
      <w:r w:rsidRPr="001C7228">
        <w:rPr>
          <w:rFonts w:ascii="Times New Roman" w:hAnsi="Times New Roman" w:cs="Times New Roman"/>
          <w:sz w:val="24"/>
          <w:szCs w:val="24"/>
        </w:rPr>
        <w:t>.</w:t>
      </w:r>
    </w:p>
    <w:p w14:paraId="6C41C212" w14:textId="368EE94D" w:rsidR="00B90CB1" w:rsidRDefault="00B90CB1" w:rsidP="00B90CB1">
      <w:pPr>
        <w:spacing w:after="0" w:line="360" w:lineRule="auto"/>
        <w:ind w:left="708"/>
        <w:jc w:val="both"/>
        <w:rPr>
          <w:rFonts w:ascii="Times New Roman" w:hAnsi="Times New Roman" w:cs="Times New Roman"/>
          <w:sz w:val="24"/>
          <w:szCs w:val="24"/>
        </w:rPr>
      </w:pPr>
      <w:r w:rsidRPr="00B90CB1">
        <w:rPr>
          <w:rFonts w:ascii="Times New Roman" w:hAnsi="Times New Roman" w:cs="Times New Roman"/>
          <w:sz w:val="24"/>
          <w:szCs w:val="24"/>
        </w:rPr>
        <w:t xml:space="preserve">Se dice que una variable es procíclica (o </w:t>
      </w:r>
      <w:proofErr w:type="spellStart"/>
      <w:r w:rsidRPr="00B90CB1">
        <w:rPr>
          <w:rFonts w:ascii="Times New Roman" w:hAnsi="Times New Roman" w:cs="Times New Roman"/>
          <w:sz w:val="24"/>
          <w:szCs w:val="24"/>
        </w:rPr>
        <w:t>contracíclica</w:t>
      </w:r>
      <w:proofErr w:type="spellEnd"/>
      <w:r w:rsidRPr="00B90CB1">
        <w:rPr>
          <w:rFonts w:ascii="Times New Roman" w:hAnsi="Times New Roman" w:cs="Times New Roman"/>
          <w:sz w:val="24"/>
          <w:szCs w:val="24"/>
        </w:rPr>
        <w:t xml:space="preserve">), si evoluciona en el mismo sentido (o de manera contraria) en comparación con otra. Dos series presentan un alto grado de conformidad o coherencia cuando los </w:t>
      </w:r>
      <w:proofErr w:type="spellStart"/>
      <w:r w:rsidRPr="00B90CB1">
        <w:rPr>
          <w:rFonts w:ascii="Times New Roman" w:hAnsi="Times New Roman" w:cs="Times New Roman"/>
          <w:sz w:val="24"/>
          <w:szCs w:val="24"/>
        </w:rPr>
        <w:t>comovimientos</w:t>
      </w:r>
      <w:proofErr w:type="spellEnd"/>
      <w:r w:rsidRPr="00B90CB1">
        <w:rPr>
          <w:rFonts w:ascii="Times New Roman" w:hAnsi="Times New Roman" w:cs="Times New Roman"/>
          <w:sz w:val="24"/>
          <w:szCs w:val="24"/>
        </w:rPr>
        <w:t xml:space="preserve"> se mantienen estables para toda la muestra. Por ello, entre una serie cíclica y otra no-cíclica no hay conformidad, pero cuando existe coincidencia en su carácter procíclico o </w:t>
      </w:r>
      <w:proofErr w:type="spellStart"/>
      <w:r w:rsidRPr="00B90CB1">
        <w:rPr>
          <w:rFonts w:ascii="Times New Roman" w:hAnsi="Times New Roman" w:cs="Times New Roman"/>
          <w:sz w:val="24"/>
          <w:szCs w:val="24"/>
        </w:rPr>
        <w:t>contracíclico</w:t>
      </w:r>
      <w:proofErr w:type="spellEnd"/>
      <w:r w:rsidRPr="00B90CB1">
        <w:rPr>
          <w:rFonts w:ascii="Times New Roman" w:hAnsi="Times New Roman" w:cs="Times New Roman"/>
          <w:sz w:val="24"/>
          <w:szCs w:val="24"/>
        </w:rPr>
        <w:t xml:space="preserve">, sin adelantos ni rezagos y con la misma amplitud, la conformidad es completa (Alfonso et. </w:t>
      </w:r>
      <w:proofErr w:type="spellStart"/>
      <w:r w:rsidRPr="00B90CB1">
        <w:rPr>
          <w:rFonts w:ascii="Times New Roman" w:hAnsi="Times New Roman" w:cs="Times New Roman"/>
          <w:sz w:val="24"/>
          <w:szCs w:val="24"/>
        </w:rPr>
        <w:t>al</w:t>
      </w:r>
      <w:proofErr w:type="spellEnd"/>
      <w:r w:rsidRPr="00B90CB1">
        <w:rPr>
          <w:rFonts w:ascii="Times New Roman" w:hAnsi="Times New Roman" w:cs="Times New Roman"/>
          <w:sz w:val="24"/>
          <w:szCs w:val="24"/>
        </w:rPr>
        <w:t>., 2013).</w:t>
      </w:r>
    </w:p>
    <w:p w14:paraId="0410FA2C" w14:textId="77777777" w:rsidR="001E5A7B" w:rsidRDefault="001E5A7B" w:rsidP="001C7228">
      <w:pPr>
        <w:spacing w:after="0" w:line="360" w:lineRule="auto"/>
        <w:ind w:firstLine="708"/>
        <w:jc w:val="both"/>
        <w:rPr>
          <w:rFonts w:ascii="Times New Roman" w:hAnsi="Times New Roman" w:cs="Times New Roman"/>
          <w:sz w:val="24"/>
          <w:szCs w:val="24"/>
        </w:rPr>
      </w:pPr>
    </w:p>
    <w:p w14:paraId="1A2D8255" w14:textId="66147F6D" w:rsidR="003B7524" w:rsidRDefault="003B7524" w:rsidP="003B7524">
      <w:pPr>
        <w:pStyle w:val="Ttulo2"/>
      </w:pPr>
      <w:r>
        <w:t>2.</w:t>
      </w:r>
      <w:r w:rsidR="00773FBE">
        <w:t>3</w:t>
      </w:r>
      <w:r>
        <w:tab/>
      </w:r>
      <w:r w:rsidR="009702CF">
        <w:t>Componentes de las series de tiempo</w:t>
      </w:r>
    </w:p>
    <w:p w14:paraId="217CFDDA" w14:textId="77777777" w:rsidR="00D81A44" w:rsidRDefault="00D81A44" w:rsidP="00D81A4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Las</w:t>
      </w:r>
      <w:r w:rsidRPr="00D81A44">
        <w:rPr>
          <w:rFonts w:ascii="Times New Roman" w:hAnsi="Times New Roman" w:cs="Times New Roman"/>
          <w:sz w:val="24"/>
          <w:szCs w:val="24"/>
        </w:rPr>
        <w:t xml:space="preserve"> secuencias de datos observadas a través del tiempo contienen algunos componentes intrínsecos, lo que es esencial detallar, pues para el análisis de las series temporales, tal como expone Yuca (2014), “se parte del supuesto de que es posible descomponer una serie de tiempo en sus partes fundamentales que son inobservables” (p. 19). Esto cobra sentido aún más al revisar el siguiente enunciado.</w:t>
      </w:r>
    </w:p>
    <w:p w14:paraId="51FE2E02" w14:textId="6851B441" w:rsidR="00D81A44" w:rsidRPr="00D81A44" w:rsidRDefault="00D81A44" w:rsidP="00D81A44">
      <w:pPr>
        <w:spacing w:after="0" w:line="360" w:lineRule="auto"/>
        <w:ind w:left="708"/>
        <w:jc w:val="both"/>
        <w:rPr>
          <w:rFonts w:ascii="Times New Roman" w:hAnsi="Times New Roman" w:cs="Times New Roman"/>
          <w:sz w:val="24"/>
          <w:szCs w:val="24"/>
        </w:rPr>
      </w:pPr>
      <w:r w:rsidRPr="00D81A44">
        <w:rPr>
          <w:rFonts w:ascii="Times New Roman" w:hAnsi="Times New Roman" w:cs="Times New Roman"/>
          <w:sz w:val="24"/>
          <w:szCs w:val="24"/>
        </w:rPr>
        <w:t>Toda fluctuación periódica, ya sea diaria, semanal, trimestral o anual debe ser detectada y evidenciada, no solamente para estudiarla, sino también porque esas variaciones periódicas deben ser evaluadas y eliminadas para hacer resaltar aquellas que, irregulares o no periódicas, son probablemente más importantes e interesantes (W.S. Jevons). (Citado en Yuca, 2014, p. 7)</w:t>
      </w:r>
    </w:p>
    <w:p w14:paraId="54586165" w14:textId="77777777" w:rsidR="006C7F58" w:rsidRDefault="00D81A44" w:rsidP="00717105">
      <w:pPr>
        <w:spacing w:after="0" w:line="360" w:lineRule="auto"/>
        <w:ind w:firstLine="708"/>
        <w:jc w:val="both"/>
        <w:rPr>
          <w:rFonts w:ascii="Times New Roman" w:hAnsi="Times New Roman" w:cs="Times New Roman"/>
          <w:sz w:val="24"/>
          <w:szCs w:val="24"/>
        </w:rPr>
      </w:pPr>
      <w:r w:rsidRPr="00D81A44">
        <w:rPr>
          <w:rFonts w:ascii="Times New Roman" w:hAnsi="Times New Roman" w:cs="Times New Roman"/>
          <w:sz w:val="24"/>
          <w:szCs w:val="24"/>
        </w:rPr>
        <w:t xml:space="preserve">Por ejemplo, “muchas series de tiempo económicas presentan una tendencia común de crecimiento a lo largo del tiempo” (Wooldridge, 2010, p. 360). Además, “si se observa </w:t>
      </w:r>
      <w:r w:rsidRPr="00D81A44">
        <w:rPr>
          <w:rFonts w:ascii="Times New Roman" w:hAnsi="Times New Roman" w:cs="Times New Roman"/>
          <w:sz w:val="24"/>
          <w:szCs w:val="24"/>
        </w:rPr>
        <w:lastRenderedPageBreak/>
        <w:t xml:space="preserve">una serie de tiempo a intervalos mensuales o trimestrales (incluso semanales o diarios), ésta puede manifestar estacionalidad” (Wooldridge, 2010, p. 368). </w:t>
      </w:r>
    </w:p>
    <w:p w14:paraId="3B830A74" w14:textId="16BFBA3D" w:rsidR="00D81A44" w:rsidRPr="00D81A44" w:rsidRDefault="00D81A44" w:rsidP="00717105">
      <w:pPr>
        <w:spacing w:after="0" w:line="360" w:lineRule="auto"/>
        <w:ind w:firstLine="708"/>
        <w:jc w:val="both"/>
        <w:rPr>
          <w:rFonts w:ascii="Times New Roman" w:hAnsi="Times New Roman" w:cs="Times New Roman"/>
          <w:sz w:val="24"/>
          <w:szCs w:val="24"/>
        </w:rPr>
      </w:pPr>
      <w:r w:rsidRPr="00D81A44">
        <w:rPr>
          <w:rFonts w:ascii="Times New Roman" w:hAnsi="Times New Roman" w:cs="Times New Roman"/>
          <w:sz w:val="24"/>
          <w:szCs w:val="24"/>
        </w:rPr>
        <w:t xml:space="preserve">Las series que manifiestan patrones estacionales a menudo se ajustan estacionalmente antes de ser reportadas para uso público. En ese caso, siguiendo lo postulado por Wooldridge, una serie ajustada estacionalmente es aquella a la que, en principio, se le han eliminado los factores estacionales. A su vez, indica el autor, el ajuste estacional se ha vuelto tan común que en muchos casos no es posible obtener datos no ajustados estacionalmente. </w:t>
      </w:r>
    </w:p>
    <w:p w14:paraId="66338933" w14:textId="77777777" w:rsidR="00D9133B" w:rsidRDefault="00D81A44" w:rsidP="00D9133B">
      <w:pPr>
        <w:spacing w:after="0" w:line="360" w:lineRule="auto"/>
        <w:ind w:firstLine="708"/>
        <w:jc w:val="both"/>
        <w:rPr>
          <w:rFonts w:ascii="Times New Roman" w:hAnsi="Times New Roman" w:cs="Times New Roman"/>
          <w:sz w:val="24"/>
          <w:szCs w:val="24"/>
        </w:rPr>
      </w:pPr>
      <w:proofErr w:type="spellStart"/>
      <w:r w:rsidRPr="00D81A44">
        <w:rPr>
          <w:rFonts w:ascii="Times New Roman" w:hAnsi="Times New Roman" w:cs="Times New Roman"/>
          <w:sz w:val="24"/>
          <w:szCs w:val="24"/>
        </w:rPr>
        <w:t>Casini</w:t>
      </w:r>
      <w:proofErr w:type="spellEnd"/>
      <w:r w:rsidRPr="00D81A44">
        <w:rPr>
          <w:rFonts w:ascii="Times New Roman" w:hAnsi="Times New Roman" w:cs="Times New Roman"/>
          <w:sz w:val="24"/>
          <w:szCs w:val="24"/>
        </w:rPr>
        <w:t xml:space="preserve"> (2010) dice que los valores de una serie temporal “están determinados por el efecto de cuatro componentes denominados: tendencial, estacional, cíclico e irregular” (p. 283). Tales componentes se relacionan matemáticamente mediante modelos que pueden ser</w:t>
      </w:r>
      <w:r w:rsidR="00D9133B">
        <w:rPr>
          <w:rFonts w:ascii="Times New Roman" w:hAnsi="Times New Roman" w:cs="Times New Roman"/>
          <w:sz w:val="24"/>
          <w:szCs w:val="24"/>
        </w:rPr>
        <w:t xml:space="preserve"> </w:t>
      </w:r>
      <w:r w:rsidRPr="00D81A44">
        <w:rPr>
          <w:rFonts w:ascii="Times New Roman" w:hAnsi="Times New Roman" w:cs="Times New Roman"/>
          <w:sz w:val="24"/>
          <w:szCs w:val="24"/>
        </w:rPr>
        <w:t>aditivos (se supone que hay independencia entre ellos) o multiplicativos (existe interacción o dependencia entre los componentes).</w:t>
      </w:r>
    </w:p>
    <w:p w14:paraId="128F68F6" w14:textId="4904F18F" w:rsidR="003B7524" w:rsidRDefault="00D81A44" w:rsidP="003A36D7">
      <w:pPr>
        <w:spacing w:after="0" w:line="360" w:lineRule="auto"/>
        <w:ind w:firstLine="708"/>
        <w:jc w:val="both"/>
        <w:rPr>
          <w:rFonts w:ascii="Times New Roman" w:hAnsi="Times New Roman" w:cs="Times New Roman"/>
          <w:sz w:val="24"/>
          <w:szCs w:val="24"/>
        </w:rPr>
      </w:pPr>
      <w:r w:rsidRPr="00D81A44">
        <w:rPr>
          <w:rFonts w:ascii="Times New Roman" w:hAnsi="Times New Roman" w:cs="Times New Roman"/>
          <w:sz w:val="24"/>
          <w:szCs w:val="24"/>
        </w:rPr>
        <w:t>Los componentes, pueden abreviarse así: tendencia (T), estacional (S), cíclico (C) e irregular (I). Estos modelos se pueden expresar así:</w:t>
      </w:r>
    </w:p>
    <w:p w14:paraId="5DB3E99E" w14:textId="66179463" w:rsidR="00D95407" w:rsidRDefault="00D95407" w:rsidP="003A36D7">
      <w:pPr>
        <w:spacing w:after="0" w:line="360" w:lineRule="auto"/>
        <w:jc w:val="both"/>
        <w:rPr>
          <w:rFonts w:ascii="Times New Roman" w:hAnsi="Times New Roman" w:cs="Times New Roman"/>
          <w:sz w:val="24"/>
          <w:szCs w:val="24"/>
        </w:rPr>
      </w:pPr>
    </w:p>
    <w:p w14:paraId="0E740692" w14:textId="77777777" w:rsidR="00850163" w:rsidRDefault="00850163" w:rsidP="003A36D7">
      <w:pPr>
        <w:spacing w:after="0" w:line="360" w:lineRule="auto"/>
        <w:jc w:val="center"/>
        <w:rPr>
          <w:rFonts w:ascii="Times New Roman" w:hAnsi="Times New Roman" w:cs="Times New Roman"/>
          <w:b/>
          <w:i/>
          <w:sz w:val="24"/>
          <w:szCs w:val="24"/>
        </w:rPr>
      </w:pPr>
      <w:proofErr w:type="spellStart"/>
      <w:r>
        <w:rPr>
          <w:rFonts w:ascii="Times New Roman" w:hAnsi="Times New Roman" w:cs="Times New Roman"/>
          <w:i/>
          <w:sz w:val="24"/>
          <w:szCs w:val="24"/>
        </w:rPr>
        <w:t>y</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w:t>
      </w:r>
      <w:proofErr w:type="spellStart"/>
      <w:r>
        <w:rPr>
          <w:rFonts w:ascii="Times New Roman" w:hAnsi="Times New Roman" w:cs="Times New Roman"/>
          <w:i/>
          <w:sz w:val="24"/>
          <w:szCs w:val="24"/>
        </w:rPr>
        <w:t>T</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w:t>
      </w:r>
      <w:proofErr w:type="spellStart"/>
      <w:r>
        <w:rPr>
          <w:rFonts w:ascii="Times New Roman" w:hAnsi="Times New Roman" w:cs="Times New Roman"/>
          <w:i/>
          <w:sz w:val="24"/>
          <w:szCs w:val="24"/>
        </w:rPr>
        <w:t>S</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w:t>
      </w:r>
      <w:proofErr w:type="spellStart"/>
      <w:r>
        <w:rPr>
          <w:rFonts w:ascii="Times New Roman" w:hAnsi="Times New Roman" w:cs="Times New Roman"/>
          <w:i/>
          <w:sz w:val="24"/>
          <w:szCs w:val="24"/>
        </w:rPr>
        <w:t>C</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I</w:t>
      </w:r>
      <w:r w:rsidRPr="00243153">
        <w:rPr>
          <w:rFonts w:ascii="Times New Roman" w:hAnsi="Times New Roman" w:cs="Times New Roman"/>
          <w:i/>
          <w:sz w:val="24"/>
          <w:szCs w:val="24"/>
          <w:vertAlign w:val="subscript"/>
        </w:rPr>
        <w:t>t</w:t>
      </w:r>
      <w:r>
        <w:rPr>
          <w:rFonts w:ascii="Times New Roman" w:hAnsi="Times New Roman" w:cs="Times New Roman"/>
          <w:i/>
          <w:sz w:val="24"/>
          <w:szCs w:val="24"/>
          <w:vertAlign w:val="subscript"/>
        </w:rPr>
        <w:t xml:space="preserve">      </w:t>
      </w:r>
      <w:r w:rsidRPr="00311EA9">
        <w:rPr>
          <w:rFonts w:ascii="Times New Roman" w:hAnsi="Times New Roman" w:cs="Times New Roman"/>
          <w:b/>
          <w:i/>
          <w:sz w:val="24"/>
          <w:szCs w:val="24"/>
        </w:rPr>
        <w:t>Modelo aditivo</w:t>
      </w:r>
      <w:r>
        <w:rPr>
          <w:rFonts w:ascii="Times New Roman" w:hAnsi="Times New Roman" w:cs="Times New Roman"/>
          <w:b/>
          <w:i/>
          <w:sz w:val="24"/>
          <w:szCs w:val="24"/>
        </w:rPr>
        <w:t xml:space="preserve"> </w:t>
      </w:r>
      <w:r w:rsidRPr="002B239B">
        <w:rPr>
          <w:rFonts w:ascii="Times New Roman" w:hAnsi="Times New Roman" w:cs="Times New Roman"/>
          <w:sz w:val="24"/>
          <w:szCs w:val="24"/>
        </w:rPr>
        <w:t>(</w:t>
      </w:r>
      <w:r>
        <w:rPr>
          <w:rFonts w:ascii="Times New Roman" w:hAnsi="Times New Roman" w:cs="Times New Roman"/>
          <w:sz w:val="24"/>
          <w:szCs w:val="24"/>
        </w:rPr>
        <w:t>1</w:t>
      </w:r>
      <w:r w:rsidRPr="002B239B">
        <w:rPr>
          <w:rFonts w:ascii="Times New Roman" w:hAnsi="Times New Roman" w:cs="Times New Roman"/>
          <w:sz w:val="24"/>
          <w:szCs w:val="24"/>
        </w:rPr>
        <w:t>)</w:t>
      </w:r>
    </w:p>
    <w:p w14:paraId="142CBF4C" w14:textId="77777777" w:rsidR="00850163" w:rsidRDefault="00850163" w:rsidP="003A36D7">
      <w:pPr>
        <w:spacing w:after="0" w:line="360" w:lineRule="auto"/>
        <w:jc w:val="center"/>
        <w:rPr>
          <w:rFonts w:ascii="Times New Roman" w:hAnsi="Times New Roman" w:cs="Times New Roman"/>
          <w:b/>
          <w:i/>
          <w:sz w:val="24"/>
          <w:szCs w:val="24"/>
        </w:rPr>
      </w:pPr>
    </w:p>
    <w:p w14:paraId="13B37930" w14:textId="77777777" w:rsidR="00850163" w:rsidRPr="002B239B" w:rsidRDefault="00850163" w:rsidP="003A36D7">
      <w:pPr>
        <w:spacing w:after="0" w:line="360" w:lineRule="auto"/>
        <w:jc w:val="center"/>
        <w:rPr>
          <w:rFonts w:ascii="Times New Roman" w:hAnsi="Times New Roman" w:cs="Times New Roman"/>
          <w:sz w:val="24"/>
          <w:szCs w:val="24"/>
        </w:rPr>
      </w:pPr>
      <w:proofErr w:type="spellStart"/>
      <w:r>
        <w:rPr>
          <w:rFonts w:ascii="Times New Roman" w:hAnsi="Times New Roman" w:cs="Times New Roman"/>
          <w:i/>
          <w:sz w:val="24"/>
          <w:szCs w:val="24"/>
        </w:rPr>
        <w:t>y</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w:t>
      </w:r>
      <w:proofErr w:type="spellStart"/>
      <w:r>
        <w:rPr>
          <w:rFonts w:ascii="Times New Roman" w:hAnsi="Times New Roman" w:cs="Times New Roman"/>
          <w:i/>
          <w:sz w:val="24"/>
          <w:szCs w:val="24"/>
        </w:rPr>
        <w:t>T</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w:t>
      </w:r>
      <w:proofErr w:type="spellStart"/>
      <w:r>
        <w:rPr>
          <w:rFonts w:ascii="Times New Roman" w:hAnsi="Times New Roman" w:cs="Times New Roman"/>
          <w:i/>
          <w:sz w:val="24"/>
          <w:szCs w:val="24"/>
        </w:rPr>
        <w:t>S</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w:t>
      </w:r>
      <w:proofErr w:type="spellStart"/>
      <w:r>
        <w:rPr>
          <w:rFonts w:ascii="Times New Roman" w:hAnsi="Times New Roman" w:cs="Times New Roman"/>
          <w:i/>
          <w:sz w:val="24"/>
          <w:szCs w:val="24"/>
        </w:rPr>
        <w:t>C</w:t>
      </w:r>
      <w:r w:rsidRPr="00243153">
        <w:rPr>
          <w:rFonts w:ascii="Times New Roman" w:hAnsi="Times New Roman" w:cs="Times New Roman"/>
          <w:i/>
          <w:sz w:val="24"/>
          <w:szCs w:val="24"/>
          <w:vertAlign w:val="subscript"/>
        </w:rPr>
        <w:t>t</w:t>
      </w:r>
      <w:proofErr w:type="spellEnd"/>
      <w:r>
        <w:rPr>
          <w:rFonts w:ascii="Times New Roman" w:hAnsi="Times New Roman" w:cs="Times New Roman"/>
          <w:i/>
          <w:sz w:val="24"/>
          <w:szCs w:val="24"/>
        </w:rPr>
        <w:t xml:space="preserve"> . I</w:t>
      </w:r>
      <w:r w:rsidRPr="00243153">
        <w:rPr>
          <w:rFonts w:ascii="Times New Roman" w:hAnsi="Times New Roman" w:cs="Times New Roman"/>
          <w:i/>
          <w:sz w:val="24"/>
          <w:szCs w:val="24"/>
          <w:vertAlign w:val="subscript"/>
        </w:rPr>
        <w:t>t</w:t>
      </w:r>
      <w:r>
        <w:rPr>
          <w:rFonts w:ascii="Times New Roman" w:hAnsi="Times New Roman" w:cs="Times New Roman"/>
          <w:i/>
          <w:sz w:val="24"/>
          <w:szCs w:val="24"/>
          <w:vertAlign w:val="subscript"/>
        </w:rPr>
        <w:t xml:space="preserve">     </w:t>
      </w:r>
      <w:r w:rsidRPr="00311EA9">
        <w:rPr>
          <w:rFonts w:ascii="Times New Roman" w:hAnsi="Times New Roman" w:cs="Times New Roman"/>
          <w:b/>
          <w:i/>
          <w:sz w:val="24"/>
          <w:szCs w:val="24"/>
        </w:rPr>
        <w:t xml:space="preserve">Modelo </w:t>
      </w:r>
      <w:r>
        <w:rPr>
          <w:rFonts w:ascii="Times New Roman" w:hAnsi="Times New Roman" w:cs="Times New Roman"/>
          <w:b/>
          <w:i/>
          <w:sz w:val="24"/>
          <w:szCs w:val="24"/>
        </w:rPr>
        <w:t xml:space="preserve">multiplicativo </w:t>
      </w:r>
      <w:r>
        <w:rPr>
          <w:rFonts w:ascii="Times New Roman" w:hAnsi="Times New Roman" w:cs="Times New Roman"/>
          <w:sz w:val="24"/>
          <w:szCs w:val="24"/>
        </w:rPr>
        <w:t>(2)</w:t>
      </w:r>
    </w:p>
    <w:p w14:paraId="31A47D9F" w14:textId="77777777" w:rsidR="00850163" w:rsidRDefault="00850163" w:rsidP="003A36D7">
      <w:pPr>
        <w:spacing w:after="0" w:line="360" w:lineRule="auto"/>
        <w:ind w:left="1416"/>
        <w:jc w:val="both"/>
        <w:rPr>
          <w:rFonts w:ascii="Times New Roman" w:hAnsi="Times New Roman" w:cs="Times New Roman"/>
          <w:sz w:val="24"/>
          <w:szCs w:val="24"/>
        </w:rPr>
      </w:pPr>
    </w:p>
    <w:p w14:paraId="3A9435DA" w14:textId="77777777" w:rsidR="00D95407" w:rsidRPr="00D95407" w:rsidRDefault="00D95407" w:rsidP="003A36D7">
      <w:pPr>
        <w:spacing w:after="0" w:line="360" w:lineRule="auto"/>
        <w:ind w:firstLine="708"/>
        <w:jc w:val="both"/>
        <w:rPr>
          <w:rFonts w:ascii="Times New Roman" w:hAnsi="Times New Roman" w:cs="Times New Roman"/>
          <w:sz w:val="24"/>
          <w:szCs w:val="24"/>
        </w:rPr>
      </w:pPr>
      <w:r w:rsidRPr="00D95407">
        <w:rPr>
          <w:rFonts w:ascii="Times New Roman" w:hAnsi="Times New Roman" w:cs="Times New Roman"/>
          <w:sz w:val="24"/>
          <w:szCs w:val="24"/>
        </w:rPr>
        <w:t xml:space="preserve">El modelo por descomposición multiplicativa es útil al modelar series temporales que manifiestan variaciones estacionales crecientes o decrecientes. El modelo por descomposición aditiva se puede utilizar para modelar series temporales que muestran variaciones estacionales constantes. Cada uno de estos componentes tiene significados que se les atribuyen debido a sus efectos sobre las variables. Algunos de ellos se detallan a continuación conforme a lo descrito por </w:t>
      </w:r>
      <w:proofErr w:type="spellStart"/>
      <w:r w:rsidRPr="00D95407">
        <w:rPr>
          <w:rFonts w:ascii="Times New Roman" w:hAnsi="Times New Roman" w:cs="Times New Roman"/>
          <w:sz w:val="24"/>
          <w:szCs w:val="24"/>
        </w:rPr>
        <w:t>Casini</w:t>
      </w:r>
      <w:proofErr w:type="spellEnd"/>
      <w:r w:rsidRPr="00D95407">
        <w:rPr>
          <w:rFonts w:ascii="Times New Roman" w:hAnsi="Times New Roman" w:cs="Times New Roman"/>
          <w:sz w:val="24"/>
          <w:szCs w:val="24"/>
        </w:rPr>
        <w:t>.</w:t>
      </w:r>
    </w:p>
    <w:p w14:paraId="2E0E18E3" w14:textId="77777777" w:rsidR="00D95407" w:rsidRPr="00D95407" w:rsidRDefault="00D95407" w:rsidP="00D95407">
      <w:pPr>
        <w:spacing w:after="0" w:line="360" w:lineRule="auto"/>
        <w:ind w:firstLine="708"/>
        <w:jc w:val="both"/>
        <w:rPr>
          <w:rFonts w:ascii="Times New Roman" w:hAnsi="Times New Roman" w:cs="Times New Roman"/>
          <w:sz w:val="24"/>
          <w:szCs w:val="24"/>
        </w:rPr>
      </w:pPr>
      <w:r w:rsidRPr="00D95407">
        <w:rPr>
          <w:rFonts w:ascii="Times New Roman" w:hAnsi="Times New Roman" w:cs="Times New Roman"/>
          <w:sz w:val="24"/>
          <w:szCs w:val="24"/>
        </w:rPr>
        <w:t>El componente tendencial determina el comportamiento general de la serie y cómo ésta evoluciona a través del tiempo. A través de este componente se manifiesta el comportamiento creciente o decreciente.</w:t>
      </w:r>
    </w:p>
    <w:p w14:paraId="661BBFB1" w14:textId="77777777" w:rsidR="00D95407" w:rsidRPr="00D95407" w:rsidRDefault="00D95407" w:rsidP="00D95407">
      <w:pPr>
        <w:spacing w:after="0" w:line="360" w:lineRule="auto"/>
        <w:ind w:firstLine="708"/>
        <w:jc w:val="both"/>
        <w:rPr>
          <w:rFonts w:ascii="Times New Roman" w:hAnsi="Times New Roman" w:cs="Times New Roman"/>
          <w:sz w:val="24"/>
          <w:szCs w:val="24"/>
        </w:rPr>
      </w:pPr>
      <w:r w:rsidRPr="00D95407">
        <w:rPr>
          <w:rFonts w:ascii="Times New Roman" w:hAnsi="Times New Roman" w:cs="Times New Roman"/>
          <w:sz w:val="24"/>
          <w:szCs w:val="24"/>
        </w:rPr>
        <w:t xml:space="preserve">Bajo la denominación del componente estacional se pueden incorporar aquellas variaciones que se originan por períodos cortos y recurrentes año tras año. Es decir, la variable tiene un comportamiento que normalmente se repite año tras año en la misma época. </w:t>
      </w:r>
      <w:r w:rsidRPr="00D95407">
        <w:rPr>
          <w:rFonts w:ascii="Times New Roman" w:hAnsi="Times New Roman" w:cs="Times New Roman"/>
          <w:sz w:val="24"/>
          <w:szCs w:val="24"/>
        </w:rPr>
        <w:lastRenderedPageBreak/>
        <w:t xml:space="preserve">En ese orden de ideas, cuando las fluctuaciones son regulares, pero se repiten con una periodicidad mayor que un año, se asocian al componente cíclico, que incluye el efecto de factores que generan cambios en períodos largos. </w:t>
      </w:r>
    </w:p>
    <w:p w14:paraId="7B323950" w14:textId="77777777" w:rsidR="00D95407" w:rsidRPr="00D95407" w:rsidRDefault="00D95407" w:rsidP="00D95407">
      <w:pPr>
        <w:spacing w:after="0" w:line="360" w:lineRule="auto"/>
        <w:ind w:firstLine="708"/>
        <w:jc w:val="both"/>
        <w:rPr>
          <w:rFonts w:ascii="Times New Roman" w:hAnsi="Times New Roman" w:cs="Times New Roman"/>
          <w:sz w:val="24"/>
          <w:szCs w:val="24"/>
        </w:rPr>
      </w:pPr>
      <w:r w:rsidRPr="00D95407">
        <w:rPr>
          <w:rFonts w:ascii="Times New Roman" w:hAnsi="Times New Roman" w:cs="Times New Roman"/>
          <w:sz w:val="24"/>
          <w:szCs w:val="24"/>
        </w:rPr>
        <w:t>En ese sentido, los cambios que se observan en los ciclos se considera que responden a cuatro etapas: expansión, prosperidad, recesión y depresión. Además, el componente cíclico, también puede describirse como los movimientos recurrentes hacia arriba y hacia abajo con respecto a los niveles de la tendencia, las cuales son oscilaciones que pueden durar desde dos a más de diez años.</w:t>
      </w:r>
    </w:p>
    <w:p w14:paraId="5831CE8B" w14:textId="77777777" w:rsidR="00240033" w:rsidRDefault="00D95407" w:rsidP="00D95407">
      <w:pPr>
        <w:spacing w:after="0" w:line="360" w:lineRule="auto"/>
        <w:ind w:firstLine="708"/>
        <w:jc w:val="both"/>
        <w:rPr>
          <w:rFonts w:ascii="Times New Roman" w:hAnsi="Times New Roman" w:cs="Times New Roman"/>
          <w:sz w:val="24"/>
          <w:szCs w:val="24"/>
        </w:rPr>
      </w:pPr>
      <w:r w:rsidRPr="00D95407">
        <w:rPr>
          <w:rFonts w:ascii="Times New Roman" w:hAnsi="Times New Roman" w:cs="Times New Roman"/>
          <w:sz w:val="24"/>
          <w:szCs w:val="24"/>
        </w:rPr>
        <w:t xml:space="preserve">Por último, el componente irregular determina el efecto de todos los factores no considerados anteriormente. Además, actúa en el corto plazo y se considera que puede ser permanente, en el sentido de aquellos movimientos sobre la variable que la desvían de los valores predecibles si solo actuarán los otros componentes. Y puede ser excepcional cuando se trata de variaciones motivadas por situaciones accidentales o catastróficas imposibles de controlar, tales como terremotos, inundaciones, entre otros. </w:t>
      </w:r>
    </w:p>
    <w:p w14:paraId="214CBF15" w14:textId="3BFF2E7D" w:rsidR="00D95407" w:rsidRDefault="00D95407" w:rsidP="00D95407">
      <w:pPr>
        <w:spacing w:after="0" w:line="360" w:lineRule="auto"/>
        <w:ind w:firstLine="708"/>
        <w:jc w:val="both"/>
        <w:rPr>
          <w:rFonts w:ascii="Times New Roman" w:hAnsi="Times New Roman" w:cs="Times New Roman"/>
          <w:sz w:val="24"/>
          <w:szCs w:val="24"/>
        </w:rPr>
      </w:pPr>
      <w:proofErr w:type="spellStart"/>
      <w:r w:rsidRPr="00D95407">
        <w:rPr>
          <w:rFonts w:ascii="Times New Roman" w:hAnsi="Times New Roman" w:cs="Times New Roman"/>
          <w:sz w:val="24"/>
          <w:szCs w:val="24"/>
        </w:rPr>
        <w:t>Casini</w:t>
      </w:r>
      <w:proofErr w:type="spellEnd"/>
      <w:r w:rsidR="00240033">
        <w:rPr>
          <w:rFonts w:ascii="Times New Roman" w:hAnsi="Times New Roman" w:cs="Times New Roman"/>
          <w:sz w:val="24"/>
          <w:szCs w:val="24"/>
        </w:rPr>
        <w:t xml:space="preserve"> (2010)</w:t>
      </w:r>
      <w:r w:rsidRPr="00D95407">
        <w:rPr>
          <w:rFonts w:ascii="Times New Roman" w:hAnsi="Times New Roman" w:cs="Times New Roman"/>
          <w:sz w:val="24"/>
          <w:szCs w:val="24"/>
        </w:rPr>
        <w:t>, también indica que, para series expresadas en unidades monetarias, conviene eliminar el efecto de la inflación, o deflactar la serie para que se pueda expresar en unidades homogéneas.</w:t>
      </w:r>
    </w:p>
    <w:p w14:paraId="1AA1CEB5" w14:textId="605DD96D" w:rsidR="00B15114" w:rsidRDefault="00B15114" w:rsidP="008011CA">
      <w:pPr>
        <w:spacing w:after="0" w:line="360" w:lineRule="auto"/>
        <w:jc w:val="both"/>
        <w:rPr>
          <w:rFonts w:ascii="Times New Roman" w:hAnsi="Times New Roman" w:cs="Times New Roman"/>
          <w:sz w:val="24"/>
          <w:szCs w:val="24"/>
        </w:rPr>
      </w:pPr>
    </w:p>
    <w:p w14:paraId="23E0CB00" w14:textId="13DDDE3A" w:rsidR="00D339F6" w:rsidRDefault="00D339F6" w:rsidP="00D339F6">
      <w:pPr>
        <w:pStyle w:val="Descripcin"/>
        <w:spacing w:after="0"/>
        <w:rPr>
          <w:rFonts w:ascii="Times New Roman" w:hAnsi="Times New Roman"/>
          <w:b/>
          <w:i w:val="0"/>
          <w:color w:val="auto"/>
          <w:sz w:val="24"/>
        </w:rPr>
      </w:pPr>
      <w:r w:rsidRPr="0099020C">
        <w:rPr>
          <w:rFonts w:ascii="Times New Roman" w:hAnsi="Times New Roman"/>
          <w:b/>
          <w:i w:val="0"/>
          <w:color w:val="auto"/>
          <w:sz w:val="24"/>
        </w:rPr>
        <w:t xml:space="preserve">Tabla </w:t>
      </w:r>
      <w:r w:rsidRPr="0099020C">
        <w:rPr>
          <w:rFonts w:ascii="Times New Roman" w:hAnsi="Times New Roman"/>
          <w:b/>
          <w:i w:val="0"/>
          <w:color w:val="auto"/>
          <w:sz w:val="24"/>
        </w:rPr>
        <w:fldChar w:fldCharType="begin"/>
      </w:r>
      <w:r w:rsidRPr="0099020C">
        <w:rPr>
          <w:rFonts w:ascii="Times New Roman" w:hAnsi="Times New Roman"/>
          <w:b/>
          <w:i w:val="0"/>
          <w:color w:val="auto"/>
          <w:sz w:val="24"/>
        </w:rPr>
        <w:instrText xml:space="preserve"> SEQ Tabla \* ARABIC </w:instrText>
      </w:r>
      <w:r w:rsidRPr="0099020C">
        <w:rPr>
          <w:rFonts w:ascii="Times New Roman" w:hAnsi="Times New Roman"/>
          <w:b/>
          <w:i w:val="0"/>
          <w:color w:val="auto"/>
          <w:sz w:val="24"/>
        </w:rPr>
        <w:fldChar w:fldCharType="separate"/>
      </w:r>
      <w:r>
        <w:rPr>
          <w:rFonts w:ascii="Times New Roman" w:hAnsi="Times New Roman"/>
          <w:b/>
          <w:i w:val="0"/>
          <w:noProof/>
          <w:color w:val="auto"/>
          <w:sz w:val="24"/>
        </w:rPr>
        <w:t>2</w:t>
      </w:r>
      <w:r w:rsidRPr="0099020C">
        <w:rPr>
          <w:rFonts w:ascii="Times New Roman" w:hAnsi="Times New Roman"/>
          <w:b/>
          <w:i w:val="0"/>
          <w:color w:val="auto"/>
          <w:sz w:val="24"/>
        </w:rPr>
        <w:fldChar w:fldCharType="end"/>
      </w:r>
      <w:r>
        <w:rPr>
          <w:rFonts w:ascii="Times New Roman" w:hAnsi="Times New Roman"/>
          <w:b/>
          <w:i w:val="0"/>
          <w:color w:val="auto"/>
          <w:sz w:val="24"/>
        </w:rPr>
        <w:t xml:space="preserve">. </w:t>
      </w:r>
    </w:p>
    <w:p w14:paraId="68CBF70F" w14:textId="015532C4" w:rsidR="00D339F6" w:rsidRDefault="00D339F6" w:rsidP="00D339F6">
      <w:pPr>
        <w:spacing w:after="0" w:line="240" w:lineRule="auto"/>
        <w:rPr>
          <w:rFonts w:ascii="Times New Roman" w:hAnsi="Times New Roman"/>
          <w:bCs/>
          <w:i/>
          <w:sz w:val="24"/>
          <w:szCs w:val="18"/>
        </w:rPr>
      </w:pPr>
      <w:r w:rsidRPr="00D339F6">
        <w:rPr>
          <w:rFonts w:ascii="Times New Roman" w:hAnsi="Times New Roman"/>
          <w:bCs/>
          <w:i/>
          <w:sz w:val="24"/>
          <w:szCs w:val="18"/>
        </w:rPr>
        <w:t>Factores de una serie de tiempo</w:t>
      </w:r>
    </w:p>
    <w:p w14:paraId="3C894093" w14:textId="787A4484" w:rsidR="00D339F6" w:rsidRDefault="00D339F6" w:rsidP="00D339F6">
      <w:pPr>
        <w:spacing w:after="0" w:line="240" w:lineRule="auto"/>
      </w:pPr>
    </w:p>
    <w:tbl>
      <w:tblPr>
        <w:tblStyle w:val="Tablaconcuadrcula"/>
        <w:tblW w:w="0" w:type="auto"/>
        <w:jc w:val="center"/>
        <w:tblBorders>
          <w:insideV w:val="none" w:sz="0" w:space="0" w:color="auto"/>
        </w:tblBorders>
        <w:tblLook w:val="04A0" w:firstRow="1" w:lastRow="0" w:firstColumn="1" w:lastColumn="0" w:noHBand="0" w:noVBand="1"/>
      </w:tblPr>
      <w:tblGrid>
        <w:gridCol w:w="1216"/>
        <w:gridCol w:w="2245"/>
        <w:gridCol w:w="3085"/>
        <w:gridCol w:w="2292"/>
      </w:tblGrid>
      <w:tr w:rsidR="00D339F6" w14:paraId="2443747C" w14:textId="77777777" w:rsidTr="00A91604">
        <w:trPr>
          <w:jc w:val="center"/>
        </w:trPr>
        <w:tc>
          <w:tcPr>
            <w:tcW w:w="0" w:type="auto"/>
            <w:tcBorders>
              <w:left w:val="nil"/>
              <w:bottom w:val="single" w:sz="4" w:space="0" w:color="auto"/>
              <w:right w:val="single" w:sz="4" w:space="0" w:color="auto"/>
            </w:tcBorders>
            <w:vAlign w:val="center"/>
          </w:tcPr>
          <w:p w14:paraId="6CB392B5" w14:textId="77777777" w:rsidR="00D339F6" w:rsidRPr="00BB653E" w:rsidRDefault="00D339F6" w:rsidP="00A91604">
            <w:pPr>
              <w:jc w:val="center"/>
              <w:rPr>
                <w:rFonts w:ascii="Times New Roman" w:hAnsi="Times New Roman" w:cs="Times New Roman"/>
                <w:b/>
                <w:sz w:val="24"/>
                <w:szCs w:val="24"/>
              </w:rPr>
            </w:pPr>
            <w:r w:rsidRPr="00BB653E">
              <w:rPr>
                <w:rFonts w:ascii="Times New Roman" w:hAnsi="Times New Roman" w:cs="Times New Roman"/>
                <w:b/>
                <w:sz w:val="24"/>
                <w:szCs w:val="24"/>
              </w:rPr>
              <w:t>Factor</w:t>
            </w:r>
          </w:p>
        </w:tc>
        <w:tc>
          <w:tcPr>
            <w:tcW w:w="0" w:type="auto"/>
            <w:tcBorders>
              <w:left w:val="single" w:sz="4" w:space="0" w:color="auto"/>
              <w:bottom w:val="single" w:sz="4" w:space="0" w:color="auto"/>
              <w:right w:val="single" w:sz="4" w:space="0" w:color="auto"/>
            </w:tcBorders>
            <w:vAlign w:val="center"/>
          </w:tcPr>
          <w:p w14:paraId="40100C0F" w14:textId="77777777" w:rsidR="00D339F6" w:rsidRPr="00BB653E" w:rsidRDefault="00D339F6" w:rsidP="00A91604">
            <w:pPr>
              <w:jc w:val="center"/>
              <w:rPr>
                <w:rFonts w:ascii="Times New Roman" w:hAnsi="Times New Roman" w:cs="Times New Roman"/>
                <w:b/>
                <w:sz w:val="24"/>
                <w:szCs w:val="24"/>
              </w:rPr>
            </w:pPr>
            <w:r w:rsidRPr="00BB653E">
              <w:rPr>
                <w:rFonts w:ascii="Times New Roman" w:hAnsi="Times New Roman" w:cs="Times New Roman"/>
                <w:b/>
                <w:sz w:val="24"/>
                <w:szCs w:val="24"/>
              </w:rPr>
              <w:t>Definición</w:t>
            </w:r>
          </w:p>
        </w:tc>
        <w:tc>
          <w:tcPr>
            <w:tcW w:w="0" w:type="auto"/>
            <w:tcBorders>
              <w:left w:val="single" w:sz="4" w:space="0" w:color="auto"/>
              <w:bottom w:val="single" w:sz="4" w:space="0" w:color="auto"/>
              <w:right w:val="single" w:sz="4" w:space="0" w:color="auto"/>
            </w:tcBorders>
            <w:vAlign w:val="center"/>
          </w:tcPr>
          <w:p w14:paraId="42AB8147" w14:textId="77777777" w:rsidR="00D339F6" w:rsidRPr="00BB653E" w:rsidRDefault="00D339F6" w:rsidP="00A91604">
            <w:pPr>
              <w:jc w:val="center"/>
              <w:rPr>
                <w:rFonts w:ascii="Times New Roman" w:hAnsi="Times New Roman" w:cs="Times New Roman"/>
                <w:b/>
                <w:sz w:val="24"/>
                <w:szCs w:val="24"/>
              </w:rPr>
            </w:pPr>
            <w:r w:rsidRPr="00BB653E">
              <w:rPr>
                <w:rFonts w:ascii="Times New Roman" w:hAnsi="Times New Roman" w:cs="Times New Roman"/>
                <w:b/>
                <w:sz w:val="24"/>
                <w:szCs w:val="24"/>
              </w:rPr>
              <w:t>Razón de influencia</w:t>
            </w:r>
          </w:p>
        </w:tc>
        <w:tc>
          <w:tcPr>
            <w:tcW w:w="0" w:type="auto"/>
            <w:tcBorders>
              <w:left w:val="single" w:sz="4" w:space="0" w:color="auto"/>
              <w:bottom w:val="single" w:sz="4" w:space="0" w:color="auto"/>
              <w:right w:val="nil"/>
            </w:tcBorders>
            <w:vAlign w:val="center"/>
          </w:tcPr>
          <w:p w14:paraId="488B54DD" w14:textId="77777777" w:rsidR="00D339F6" w:rsidRPr="00BB653E" w:rsidRDefault="00D339F6" w:rsidP="00A91604">
            <w:pPr>
              <w:jc w:val="center"/>
              <w:rPr>
                <w:rFonts w:ascii="Times New Roman" w:hAnsi="Times New Roman" w:cs="Times New Roman"/>
                <w:b/>
                <w:sz w:val="24"/>
                <w:szCs w:val="24"/>
              </w:rPr>
            </w:pPr>
            <w:r w:rsidRPr="00BB653E">
              <w:rPr>
                <w:rFonts w:ascii="Times New Roman" w:hAnsi="Times New Roman" w:cs="Times New Roman"/>
                <w:b/>
                <w:sz w:val="24"/>
                <w:szCs w:val="24"/>
              </w:rPr>
              <w:t>Duración</w:t>
            </w:r>
          </w:p>
        </w:tc>
      </w:tr>
      <w:tr w:rsidR="00D339F6" w14:paraId="7520F647" w14:textId="77777777" w:rsidTr="00A91604">
        <w:trPr>
          <w:jc w:val="center"/>
        </w:trPr>
        <w:tc>
          <w:tcPr>
            <w:tcW w:w="0" w:type="auto"/>
            <w:tcBorders>
              <w:left w:val="nil"/>
              <w:bottom w:val="nil"/>
              <w:right w:val="single" w:sz="4" w:space="0" w:color="auto"/>
            </w:tcBorders>
          </w:tcPr>
          <w:p w14:paraId="4AD8767D"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Tendencia</w:t>
            </w:r>
          </w:p>
        </w:tc>
        <w:tc>
          <w:tcPr>
            <w:tcW w:w="0" w:type="auto"/>
            <w:tcBorders>
              <w:left w:val="single" w:sz="4" w:space="0" w:color="auto"/>
              <w:bottom w:val="nil"/>
              <w:right w:val="single" w:sz="4" w:space="0" w:color="auto"/>
            </w:tcBorders>
          </w:tcPr>
          <w:p w14:paraId="6D467126"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Patrón de movimiento global.</w:t>
            </w:r>
          </w:p>
          <w:p w14:paraId="426FB38B" w14:textId="77777777" w:rsidR="00D339F6" w:rsidRPr="009252AC" w:rsidRDefault="00D339F6" w:rsidP="00A91604">
            <w:pPr>
              <w:jc w:val="both"/>
              <w:rPr>
                <w:rFonts w:ascii="Times New Roman" w:hAnsi="Times New Roman" w:cs="Times New Roman"/>
                <w:sz w:val="24"/>
                <w:szCs w:val="24"/>
              </w:rPr>
            </w:pPr>
          </w:p>
        </w:tc>
        <w:tc>
          <w:tcPr>
            <w:tcW w:w="0" w:type="auto"/>
            <w:tcBorders>
              <w:left w:val="single" w:sz="4" w:space="0" w:color="auto"/>
              <w:bottom w:val="nil"/>
              <w:right w:val="single" w:sz="4" w:space="0" w:color="auto"/>
            </w:tcBorders>
          </w:tcPr>
          <w:p w14:paraId="5247B556"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Cambios tecnología, población, riqueza, otros.</w:t>
            </w:r>
          </w:p>
          <w:p w14:paraId="240475EB" w14:textId="77777777" w:rsidR="00D339F6" w:rsidRPr="009252AC" w:rsidRDefault="00D339F6" w:rsidP="00A91604">
            <w:pPr>
              <w:jc w:val="both"/>
              <w:rPr>
                <w:rFonts w:ascii="Times New Roman" w:hAnsi="Times New Roman" w:cs="Times New Roman"/>
                <w:sz w:val="24"/>
                <w:szCs w:val="24"/>
              </w:rPr>
            </w:pPr>
          </w:p>
        </w:tc>
        <w:tc>
          <w:tcPr>
            <w:tcW w:w="0" w:type="auto"/>
            <w:tcBorders>
              <w:left w:val="single" w:sz="4" w:space="0" w:color="auto"/>
              <w:bottom w:val="nil"/>
              <w:right w:val="nil"/>
            </w:tcBorders>
          </w:tcPr>
          <w:p w14:paraId="5A2C6B65" w14:textId="77777777" w:rsidR="00D339F6" w:rsidRPr="009252AC" w:rsidRDefault="00D339F6" w:rsidP="00A91604">
            <w:pPr>
              <w:jc w:val="both"/>
              <w:rPr>
                <w:rFonts w:ascii="Times New Roman" w:hAnsi="Times New Roman" w:cs="Times New Roman"/>
                <w:sz w:val="24"/>
                <w:szCs w:val="24"/>
              </w:rPr>
            </w:pPr>
            <w:r>
              <w:rPr>
                <w:rFonts w:ascii="Times New Roman" w:hAnsi="Times New Roman" w:cs="Times New Roman"/>
                <w:sz w:val="24"/>
                <w:szCs w:val="24"/>
              </w:rPr>
              <w:t>Varios años, largo plazo.</w:t>
            </w:r>
          </w:p>
        </w:tc>
      </w:tr>
      <w:tr w:rsidR="00D339F6" w14:paraId="1AA39005" w14:textId="77777777" w:rsidTr="00A91604">
        <w:trPr>
          <w:jc w:val="center"/>
        </w:trPr>
        <w:tc>
          <w:tcPr>
            <w:tcW w:w="0" w:type="auto"/>
            <w:tcBorders>
              <w:top w:val="nil"/>
              <w:left w:val="nil"/>
              <w:bottom w:val="nil"/>
              <w:right w:val="single" w:sz="4" w:space="0" w:color="auto"/>
            </w:tcBorders>
          </w:tcPr>
          <w:p w14:paraId="0C94F3EA"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Estacional</w:t>
            </w:r>
          </w:p>
        </w:tc>
        <w:tc>
          <w:tcPr>
            <w:tcW w:w="0" w:type="auto"/>
            <w:tcBorders>
              <w:top w:val="nil"/>
              <w:left w:val="single" w:sz="4" w:space="0" w:color="auto"/>
              <w:bottom w:val="nil"/>
              <w:right w:val="single" w:sz="4" w:space="0" w:color="auto"/>
            </w:tcBorders>
          </w:tcPr>
          <w:p w14:paraId="495DFDB2"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Variaciones recurrentes en períodos inferiores a 1 año.</w:t>
            </w:r>
          </w:p>
          <w:p w14:paraId="35DA7D84" w14:textId="77777777" w:rsidR="00D339F6" w:rsidRPr="009252AC" w:rsidRDefault="00D339F6" w:rsidP="00A91604">
            <w:pPr>
              <w:jc w:val="both"/>
              <w:rPr>
                <w:rFonts w:ascii="Times New Roman" w:hAnsi="Times New Roman" w:cs="Times New Roman"/>
                <w:sz w:val="24"/>
                <w:szCs w:val="24"/>
              </w:rPr>
            </w:pPr>
          </w:p>
        </w:tc>
        <w:tc>
          <w:tcPr>
            <w:tcW w:w="0" w:type="auto"/>
            <w:tcBorders>
              <w:top w:val="nil"/>
              <w:left w:val="single" w:sz="4" w:space="0" w:color="auto"/>
              <w:bottom w:val="nil"/>
              <w:right w:val="single" w:sz="4" w:space="0" w:color="auto"/>
            </w:tcBorders>
          </w:tcPr>
          <w:p w14:paraId="1A0E015B"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Condiciones climáticas, hábitos y costumbres sociales, religiosas, etc.</w:t>
            </w:r>
          </w:p>
          <w:p w14:paraId="2656AFB7" w14:textId="77777777" w:rsidR="00D339F6" w:rsidRPr="009252AC" w:rsidRDefault="00D339F6" w:rsidP="00A91604">
            <w:pPr>
              <w:jc w:val="both"/>
              <w:rPr>
                <w:rFonts w:ascii="Times New Roman" w:hAnsi="Times New Roman" w:cs="Times New Roman"/>
                <w:sz w:val="24"/>
                <w:szCs w:val="24"/>
              </w:rPr>
            </w:pPr>
          </w:p>
        </w:tc>
        <w:tc>
          <w:tcPr>
            <w:tcW w:w="0" w:type="auto"/>
            <w:tcBorders>
              <w:top w:val="nil"/>
              <w:left w:val="single" w:sz="4" w:space="0" w:color="auto"/>
              <w:bottom w:val="nil"/>
              <w:right w:val="nil"/>
            </w:tcBorders>
          </w:tcPr>
          <w:p w14:paraId="669FC709" w14:textId="77777777" w:rsidR="00D339F6" w:rsidRPr="009252AC" w:rsidRDefault="00D339F6" w:rsidP="00A91604">
            <w:pPr>
              <w:jc w:val="both"/>
              <w:rPr>
                <w:rFonts w:ascii="Times New Roman" w:hAnsi="Times New Roman" w:cs="Times New Roman"/>
                <w:sz w:val="24"/>
                <w:szCs w:val="24"/>
              </w:rPr>
            </w:pPr>
            <w:r>
              <w:rPr>
                <w:rFonts w:ascii="Times New Roman" w:hAnsi="Times New Roman" w:cs="Times New Roman"/>
                <w:sz w:val="24"/>
                <w:szCs w:val="24"/>
              </w:rPr>
              <w:t>Dentro de 12 meses. Con repetición.</w:t>
            </w:r>
          </w:p>
        </w:tc>
      </w:tr>
      <w:tr w:rsidR="00D339F6" w14:paraId="77736E1B" w14:textId="77777777" w:rsidTr="00A91604">
        <w:trPr>
          <w:jc w:val="center"/>
        </w:trPr>
        <w:tc>
          <w:tcPr>
            <w:tcW w:w="0" w:type="auto"/>
            <w:tcBorders>
              <w:top w:val="nil"/>
              <w:left w:val="nil"/>
              <w:bottom w:val="nil"/>
              <w:right w:val="single" w:sz="4" w:space="0" w:color="auto"/>
            </w:tcBorders>
          </w:tcPr>
          <w:p w14:paraId="0FD8CAF0"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Cíclico</w:t>
            </w:r>
          </w:p>
        </w:tc>
        <w:tc>
          <w:tcPr>
            <w:tcW w:w="0" w:type="auto"/>
            <w:tcBorders>
              <w:top w:val="nil"/>
              <w:left w:val="single" w:sz="4" w:space="0" w:color="auto"/>
              <w:bottom w:val="nil"/>
              <w:right w:val="single" w:sz="4" w:space="0" w:color="auto"/>
            </w:tcBorders>
          </w:tcPr>
          <w:p w14:paraId="0AEE18BB"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Oscilación repetitiva.</w:t>
            </w:r>
          </w:p>
          <w:p w14:paraId="6B37729B" w14:textId="77777777" w:rsidR="00D339F6" w:rsidRPr="009252AC" w:rsidRDefault="00D339F6" w:rsidP="00A91604">
            <w:pPr>
              <w:jc w:val="both"/>
              <w:rPr>
                <w:rFonts w:ascii="Times New Roman" w:hAnsi="Times New Roman" w:cs="Times New Roman"/>
                <w:sz w:val="24"/>
                <w:szCs w:val="24"/>
              </w:rPr>
            </w:pPr>
          </w:p>
        </w:tc>
        <w:tc>
          <w:tcPr>
            <w:tcW w:w="0" w:type="auto"/>
            <w:tcBorders>
              <w:top w:val="nil"/>
              <w:left w:val="single" w:sz="4" w:space="0" w:color="auto"/>
              <w:bottom w:val="nil"/>
              <w:right w:val="single" w:sz="4" w:space="0" w:color="auto"/>
            </w:tcBorders>
          </w:tcPr>
          <w:p w14:paraId="493498BF" w14:textId="77777777" w:rsidR="00D339F6" w:rsidRPr="009252AC" w:rsidRDefault="00D339F6" w:rsidP="00A91604">
            <w:pPr>
              <w:jc w:val="both"/>
              <w:rPr>
                <w:rFonts w:ascii="Times New Roman" w:hAnsi="Times New Roman" w:cs="Times New Roman"/>
                <w:sz w:val="24"/>
                <w:szCs w:val="24"/>
              </w:rPr>
            </w:pPr>
            <w:r>
              <w:rPr>
                <w:rFonts w:ascii="Times New Roman" w:hAnsi="Times New Roman" w:cs="Times New Roman"/>
                <w:sz w:val="24"/>
                <w:szCs w:val="24"/>
              </w:rPr>
              <w:t>Interacción múltiples factores que influyen en la economía.</w:t>
            </w:r>
          </w:p>
        </w:tc>
        <w:tc>
          <w:tcPr>
            <w:tcW w:w="0" w:type="auto"/>
            <w:tcBorders>
              <w:top w:val="nil"/>
              <w:left w:val="single" w:sz="4" w:space="0" w:color="auto"/>
              <w:bottom w:val="nil"/>
              <w:right w:val="nil"/>
            </w:tcBorders>
          </w:tcPr>
          <w:p w14:paraId="01D4BBB8"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De 2 a 10 años, con diferente intensidad en un ciclo completo.</w:t>
            </w:r>
          </w:p>
          <w:p w14:paraId="59323DA3" w14:textId="77777777" w:rsidR="00D339F6" w:rsidRPr="009252AC" w:rsidRDefault="00D339F6" w:rsidP="00A91604">
            <w:pPr>
              <w:jc w:val="both"/>
              <w:rPr>
                <w:rFonts w:ascii="Times New Roman" w:hAnsi="Times New Roman" w:cs="Times New Roman"/>
                <w:sz w:val="24"/>
                <w:szCs w:val="24"/>
              </w:rPr>
            </w:pPr>
          </w:p>
        </w:tc>
      </w:tr>
      <w:tr w:rsidR="00D339F6" w14:paraId="5991E93E" w14:textId="77777777" w:rsidTr="00A91604">
        <w:trPr>
          <w:jc w:val="center"/>
        </w:trPr>
        <w:tc>
          <w:tcPr>
            <w:tcW w:w="0" w:type="auto"/>
            <w:tcBorders>
              <w:top w:val="nil"/>
              <w:left w:val="nil"/>
              <w:right w:val="single" w:sz="4" w:space="0" w:color="auto"/>
            </w:tcBorders>
          </w:tcPr>
          <w:p w14:paraId="2253F520"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Irregular</w:t>
            </w:r>
          </w:p>
        </w:tc>
        <w:tc>
          <w:tcPr>
            <w:tcW w:w="0" w:type="auto"/>
            <w:tcBorders>
              <w:top w:val="nil"/>
              <w:left w:val="single" w:sz="4" w:space="0" w:color="auto"/>
              <w:right w:val="single" w:sz="4" w:space="0" w:color="auto"/>
            </w:tcBorders>
          </w:tcPr>
          <w:p w14:paraId="09EF9516"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Fluctuación residual</w:t>
            </w:r>
          </w:p>
        </w:tc>
        <w:tc>
          <w:tcPr>
            <w:tcW w:w="0" w:type="auto"/>
            <w:tcBorders>
              <w:top w:val="nil"/>
              <w:left w:val="single" w:sz="4" w:space="0" w:color="auto"/>
              <w:right w:val="single" w:sz="4" w:space="0" w:color="auto"/>
            </w:tcBorders>
          </w:tcPr>
          <w:p w14:paraId="473712E8"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Situaciones extraordinarias o cotidianas no provocadas ni controladas por el hombre.</w:t>
            </w:r>
          </w:p>
        </w:tc>
        <w:tc>
          <w:tcPr>
            <w:tcW w:w="0" w:type="auto"/>
            <w:tcBorders>
              <w:top w:val="nil"/>
              <w:left w:val="single" w:sz="4" w:space="0" w:color="auto"/>
              <w:right w:val="nil"/>
            </w:tcBorders>
          </w:tcPr>
          <w:p w14:paraId="26DD24AD"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Corta duración.</w:t>
            </w:r>
          </w:p>
          <w:p w14:paraId="0CD4C4E3" w14:textId="77777777" w:rsidR="00D339F6" w:rsidRDefault="00D339F6" w:rsidP="00A91604">
            <w:pPr>
              <w:jc w:val="both"/>
              <w:rPr>
                <w:rFonts w:ascii="Times New Roman" w:hAnsi="Times New Roman" w:cs="Times New Roman"/>
                <w:sz w:val="24"/>
                <w:szCs w:val="24"/>
              </w:rPr>
            </w:pPr>
            <w:r>
              <w:rPr>
                <w:rFonts w:ascii="Times New Roman" w:hAnsi="Times New Roman" w:cs="Times New Roman"/>
                <w:sz w:val="24"/>
                <w:szCs w:val="24"/>
              </w:rPr>
              <w:t>Sin repetición.</w:t>
            </w:r>
          </w:p>
        </w:tc>
      </w:tr>
    </w:tbl>
    <w:p w14:paraId="59222F1F" w14:textId="4D1337E8" w:rsidR="00D339F6" w:rsidRDefault="00D339F6" w:rsidP="00D339F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00E315C1" w:rsidRPr="00E315C1">
        <w:rPr>
          <w:rFonts w:ascii="Times New Roman" w:hAnsi="Times New Roman" w:cs="Times New Roman"/>
          <w:sz w:val="24"/>
          <w:szCs w:val="24"/>
        </w:rPr>
        <w:t xml:space="preserve">elaboración propia con base a </w:t>
      </w:r>
      <w:proofErr w:type="spellStart"/>
      <w:r w:rsidR="00E315C1" w:rsidRPr="00E315C1">
        <w:rPr>
          <w:rFonts w:ascii="Times New Roman" w:hAnsi="Times New Roman" w:cs="Times New Roman"/>
          <w:sz w:val="24"/>
          <w:szCs w:val="24"/>
        </w:rPr>
        <w:t>Casini</w:t>
      </w:r>
      <w:proofErr w:type="spellEnd"/>
      <w:r w:rsidR="00E315C1" w:rsidRPr="00E315C1">
        <w:rPr>
          <w:rFonts w:ascii="Times New Roman" w:hAnsi="Times New Roman" w:cs="Times New Roman"/>
          <w:sz w:val="24"/>
          <w:szCs w:val="24"/>
        </w:rPr>
        <w:t xml:space="preserve"> (2010, p. 284)</w:t>
      </w:r>
      <w:r w:rsidRPr="00B1242E">
        <w:rPr>
          <w:rFonts w:ascii="Times New Roman" w:hAnsi="Times New Roman" w:cs="Times New Roman"/>
          <w:sz w:val="24"/>
          <w:szCs w:val="24"/>
        </w:rPr>
        <w:t>.</w:t>
      </w:r>
    </w:p>
    <w:p w14:paraId="71E62F44" w14:textId="23D3782E" w:rsidR="00B15114" w:rsidRDefault="005B2B69" w:rsidP="005B2B69">
      <w:pPr>
        <w:spacing w:after="0" w:line="360" w:lineRule="auto"/>
        <w:ind w:firstLine="708"/>
        <w:jc w:val="both"/>
        <w:rPr>
          <w:rFonts w:ascii="Times New Roman" w:hAnsi="Times New Roman" w:cs="Times New Roman"/>
          <w:sz w:val="24"/>
          <w:szCs w:val="24"/>
        </w:rPr>
      </w:pPr>
      <w:r w:rsidRPr="005B2B69">
        <w:rPr>
          <w:rFonts w:ascii="Times New Roman" w:hAnsi="Times New Roman" w:cs="Times New Roman"/>
          <w:sz w:val="24"/>
          <w:szCs w:val="24"/>
        </w:rPr>
        <w:lastRenderedPageBreak/>
        <w:t xml:space="preserve">Para </w:t>
      </w:r>
      <w:proofErr w:type="spellStart"/>
      <w:r w:rsidRPr="005B2B69">
        <w:rPr>
          <w:rFonts w:ascii="Times New Roman" w:hAnsi="Times New Roman" w:cs="Times New Roman"/>
          <w:sz w:val="24"/>
          <w:szCs w:val="24"/>
        </w:rPr>
        <w:t>Lind</w:t>
      </w:r>
      <w:proofErr w:type="spellEnd"/>
      <w:r w:rsidRPr="005B2B69">
        <w:rPr>
          <w:rFonts w:ascii="Times New Roman" w:hAnsi="Times New Roman" w:cs="Times New Roman"/>
          <w:sz w:val="24"/>
          <w:szCs w:val="24"/>
        </w:rPr>
        <w:t xml:space="preserve">, Marchal y Mason (2004) “existen cuatro componentes de una serie de tiempo: la tendencia, la variación cíclica, la variación estacional y la variación irregular. Para </w:t>
      </w:r>
      <w:proofErr w:type="spellStart"/>
      <w:r w:rsidRPr="005B2B69">
        <w:rPr>
          <w:rFonts w:ascii="Times New Roman" w:hAnsi="Times New Roman" w:cs="Times New Roman"/>
          <w:sz w:val="24"/>
          <w:szCs w:val="24"/>
        </w:rPr>
        <w:t>Lind</w:t>
      </w:r>
      <w:proofErr w:type="spellEnd"/>
      <w:r w:rsidRPr="005B2B69">
        <w:rPr>
          <w:rFonts w:ascii="Times New Roman" w:hAnsi="Times New Roman" w:cs="Times New Roman"/>
          <w:sz w:val="24"/>
          <w:szCs w:val="24"/>
        </w:rPr>
        <w:t xml:space="preserve"> et al. (2004</w:t>
      </w:r>
      <w:r w:rsidR="008674EC">
        <w:rPr>
          <w:rFonts w:ascii="Times New Roman" w:hAnsi="Times New Roman" w:cs="Times New Roman"/>
          <w:sz w:val="24"/>
          <w:szCs w:val="24"/>
        </w:rPr>
        <w:t>, p. 690-694</w:t>
      </w:r>
      <w:r w:rsidRPr="005B2B69">
        <w:rPr>
          <w:rFonts w:ascii="Times New Roman" w:hAnsi="Times New Roman" w:cs="Times New Roman"/>
          <w:sz w:val="24"/>
          <w:szCs w:val="24"/>
        </w:rPr>
        <w:t>), los componentes antes expuestos se pueden definir como sigue</w:t>
      </w:r>
      <w:r w:rsidR="00E918D1">
        <w:rPr>
          <w:rFonts w:ascii="Times New Roman" w:hAnsi="Times New Roman" w:cs="Times New Roman"/>
          <w:sz w:val="24"/>
          <w:szCs w:val="24"/>
        </w:rPr>
        <w:t xml:space="preserve">: </w:t>
      </w:r>
    </w:p>
    <w:p w14:paraId="610CDAC6" w14:textId="77777777" w:rsidR="00E918D1" w:rsidRDefault="00E918D1" w:rsidP="00E918D1">
      <w:pPr>
        <w:pStyle w:val="Prrafodelista"/>
        <w:numPr>
          <w:ilvl w:val="0"/>
          <w:numId w:val="2"/>
        </w:numPr>
        <w:spacing w:after="0" w:line="360" w:lineRule="auto"/>
        <w:jc w:val="both"/>
        <w:rPr>
          <w:rFonts w:ascii="Times New Roman" w:hAnsi="Times New Roman" w:cs="Times New Roman"/>
          <w:sz w:val="24"/>
          <w:szCs w:val="24"/>
        </w:rPr>
      </w:pPr>
      <w:r w:rsidRPr="00E918D1">
        <w:rPr>
          <w:rFonts w:ascii="Times New Roman" w:hAnsi="Times New Roman" w:cs="Times New Roman"/>
          <w:sz w:val="24"/>
          <w:szCs w:val="24"/>
        </w:rPr>
        <w:t>Tendencia secular. Es la tendencia a largo plazo sin alteraciones de una serie de tiempo. La tendencia de largo plazo con frecuencia se aproxima a una línea recta.</w:t>
      </w:r>
    </w:p>
    <w:p w14:paraId="3AA06B27" w14:textId="77777777" w:rsidR="00E918D1" w:rsidRDefault="00E918D1" w:rsidP="00E918D1">
      <w:pPr>
        <w:pStyle w:val="Prrafodelista"/>
        <w:numPr>
          <w:ilvl w:val="0"/>
          <w:numId w:val="2"/>
        </w:numPr>
        <w:spacing w:after="0" w:line="360" w:lineRule="auto"/>
        <w:jc w:val="both"/>
        <w:rPr>
          <w:rFonts w:ascii="Times New Roman" w:hAnsi="Times New Roman" w:cs="Times New Roman"/>
          <w:sz w:val="24"/>
          <w:szCs w:val="24"/>
        </w:rPr>
      </w:pPr>
      <w:r w:rsidRPr="00E918D1">
        <w:rPr>
          <w:rFonts w:ascii="Times New Roman" w:hAnsi="Times New Roman" w:cs="Times New Roman"/>
          <w:sz w:val="24"/>
          <w:szCs w:val="24"/>
        </w:rPr>
        <w:t>Variación cíclica. El ascenso y descenso de una serie de tiempo en períodos mayores de un año. El ciclo consiste en un período de prosperidad seguido por períodos de recesión, depresión, y luego, recuperación. Se observan fluctuaciones considerables que se desarrollan a lo largo de más de un año, arriba y debajo de la tendencia secular.</w:t>
      </w:r>
    </w:p>
    <w:p w14:paraId="0DFBFD6E" w14:textId="77777777" w:rsidR="00E918D1" w:rsidRDefault="00E918D1" w:rsidP="00E918D1">
      <w:pPr>
        <w:pStyle w:val="Prrafodelista"/>
        <w:numPr>
          <w:ilvl w:val="0"/>
          <w:numId w:val="2"/>
        </w:numPr>
        <w:spacing w:after="0" w:line="360" w:lineRule="auto"/>
        <w:jc w:val="both"/>
        <w:rPr>
          <w:rFonts w:ascii="Times New Roman" w:hAnsi="Times New Roman" w:cs="Times New Roman"/>
          <w:sz w:val="24"/>
          <w:szCs w:val="24"/>
        </w:rPr>
      </w:pPr>
      <w:r w:rsidRPr="00E918D1">
        <w:rPr>
          <w:rFonts w:ascii="Times New Roman" w:hAnsi="Times New Roman" w:cs="Times New Roman"/>
          <w:sz w:val="24"/>
          <w:szCs w:val="24"/>
        </w:rPr>
        <w:t>Variación estacional</w:t>
      </w:r>
      <w:r>
        <w:rPr>
          <w:rFonts w:ascii="Times New Roman" w:hAnsi="Times New Roman" w:cs="Times New Roman"/>
          <w:sz w:val="24"/>
          <w:szCs w:val="24"/>
        </w:rPr>
        <w:t>.</w:t>
      </w:r>
      <w:r w:rsidRPr="00E918D1">
        <w:rPr>
          <w:rFonts w:ascii="Times New Roman" w:hAnsi="Times New Roman" w:cs="Times New Roman"/>
          <w:sz w:val="24"/>
          <w:szCs w:val="24"/>
        </w:rPr>
        <w:tab/>
        <w:t>Patrones de cambio en una serie de tiempo en un año. Tales patrones tienden a repetirse cada año. Muchas series fluctúan según las estaciones del año.</w:t>
      </w:r>
    </w:p>
    <w:p w14:paraId="504B9B17" w14:textId="308AE1A5" w:rsidR="00E918D1" w:rsidRPr="00E918D1" w:rsidRDefault="00E918D1" w:rsidP="00E918D1">
      <w:pPr>
        <w:pStyle w:val="Prrafodelista"/>
        <w:numPr>
          <w:ilvl w:val="0"/>
          <w:numId w:val="2"/>
        </w:numPr>
        <w:spacing w:after="0" w:line="360" w:lineRule="auto"/>
        <w:jc w:val="both"/>
        <w:rPr>
          <w:rFonts w:ascii="Times New Roman" w:hAnsi="Times New Roman" w:cs="Times New Roman"/>
          <w:sz w:val="24"/>
          <w:szCs w:val="24"/>
        </w:rPr>
      </w:pPr>
      <w:r w:rsidRPr="00E918D1">
        <w:rPr>
          <w:rFonts w:ascii="Times New Roman" w:hAnsi="Times New Roman" w:cs="Times New Roman"/>
          <w:sz w:val="24"/>
          <w:szCs w:val="24"/>
        </w:rPr>
        <w:t>Variación irregular</w:t>
      </w:r>
      <w:r>
        <w:rPr>
          <w:rFonts w:ascii="Times New Roman" w:hAnsi="Times New Roman" w:cs="Times New Roman"/>
          <w:sz w:val="24"/>
          <w:szCs w:val="24"/>
        </w:rPr>
        <w:t xml:space="preserve">. </w:t>
      </w:r>
      <w:r w:rsidRPr="00E918D1">
        <w:rPr>
          <w:rFonts w:ascii="Times New Roman" w:hAnsi="Times New Roman" w:cs="Times New Roman"/>
          <w:sz w:val="24"/>
          <w:szCs w:val="24"/>
        </w:rPr>
        <w:t xml:space="preserve">Con frecuencia se prefiere subdividir este componente en variaciones episódicas y residuales; las primeras no son predecibles, pero se pueden identificar. Por ejemplo, el impacto en la economía de una guerra o una </w:t>
      </w:r>
      <w:r w:rsidR="000251F2" w:rsidRPr="00E918D1">
        <w:rPr>
          <w:rFonts w:ascii="Times New Roman" w:hAnsi="Times New Roman" w:cs="Times New Roman"/>
          <w:sz w:val="24"/>
          <w:szCs w:val="24"/>
        </w:rPr>
        <w:t>huelga</w:t>
      </w:r>
      <w:r w:rsidRPr="00E918D1">
        <w:rPr>
          <w:rFonts w:ascii="Times New Roman" w:hAnsi="Times New Roman" w:cs="Times New Roman"/>
          <w:sz w:val="24"/>
          <w:szCs w:val="24"/>
        </w:rPr>
        <w:t xml:space="preserve"> puede identificarse, pero no es posible predecir un paro laboral o un conflicto bélico. Después de que las fluctuaciones episódicas se han eliminado, a la variación restante se le llama residual, la cuales, comúnmente conocidas como fluctuaciones aleatorias, son impredecibles y no pueden identificarse.</w:t>
      </w:r>
    </w:p>
    <w:p w14:paraId="52E7CFED" w14:textId="2220A28C" w:rsidR="00B15114" w:rsidRDefault="00B15114" w:rsidP="008011CA">
      <w:pPr>
        <w:spacing w:after="0" w:line="360" w:lineRule="auto"/>
        <w:jc w:val="both"/>
        <w:rPr>
          <w:rFonts w:ascii="Times New Roman" w:hAnsi="Times New Roman" w:cs="Times New Roman"/>
          <w:sz w:val="24"/>
          <w:szCs w:val="24"/>
        </w:rPr>
      </w:pPr>
    </w:p>
    <w:p w14:paraId="42070CBB" w14:textId="2252AF87" w:rsidR="00216C34" w:rsidRDefault="00216C34" w:rsidP="00216C34">
      <w:pPr>
        <w:pStyle w:val="Ttulo2"/>
      </w:pPr>
      <w:r>
        <w:t>2.4</w:t>
      </w:r>
      <w:r>
        <w:tab/>
        <w:t>H</w:t>
      </w:r>
      <w:r w:rsidRPr="00216C34">
        <w:t xml:space="preserve">ipótesis </w:t>
      </w:r>
      <w:proofErr w:type="spellStart"/>
      <w:r w:rsidRPr="00216C34">
        <w:t>postkeynesiana</w:t>
      </w:r>
      <w:proofErr w:type="spellEnd"/>
      <w:r w:rsidRPr="00216C34">
        <w:t xml:space="preserve"> del dinero endógeno</w:t>
      </w:r>
      <w:r>
        <w:t xml:space="preserve"> </w:t>
      </w:r>
    </w:p>
    <w:p w14:paraId="59089A77" w14:textId="3A54E177" w:rsidR="00B15114" w:rsidRDefault="00216C34" w:rsidP="00216C34">
      <w:pPr>
        <w:spacing w:after="0" w:line="360" w:lineRule="auto"/>
        <w:ind w:firstLine="708"/>
        <w:jc w:val="both"/>
        <w:rPr>
          <w:rFonts w:ascii="Times New Roman" w:hAnsi="Times New Roman" w:cs="Times New Roman"/>
          <w:sz w:val="24"/>
          <w:szCs w:val="24"/>
        </w:rPr>
      </w:pPr>
      <w:r w:rsidRPr="00216C34">
        <w:rPr>
          <w:rFonts w:ascii="Times New Roman" w:hAnsi="Times New Roman" w:cs="Times New Roman"/>
          <w:sz w:val="24"/>
          <w:szCs w:val="24"/>
          <w:highlight w:val="yellow"/>
        </w:rPr>
        <w:t>Agregar</w:t>
      </w:r>
    </w:p>
    <w:p w14:paraId="2EE92FF0" w14:textId="2BF6A717" w:rsidR="00B15114" w:rsidRDefault="00B15114" w:rsidP="008011CA">
      <w:pPr>
        <w:spacing w:after="0" w:line="360" w:lineRule="auto"/>
        <w:jc w:val="both"/>
        <w:rPr>
          <w:rFonts w:ascii="Times New Roman" w:hAnsi="Times New Roman" w:cs="Times New Roman"/>
          <w:sz w:val="24"/>
          <w:szCs w:val="24"/>
        </w:rPr>
      </w:pPr>
    </w:p>
    <w:p w14:paraId="0DEF1C5F" w14:textId="688A37A1" w:rsidR="00D976A7" w:rsidRDefault="00D976A7" w:rsidP="00D976A7">
      <w:pPr>
        <w:pStyle w:val="Ttulo2"/>
      </w:pPr>
      <w:r>
        <w:t>2.5</w:t>
      </w:r>
      <w:r>
        <w:tab/>
        <w:t xml:space="preserve">Variables dicotómicas o dummy </w:t>
      </w:r>
    </w:p>
    <w:p w14:paraId="29202102" w14:textId="77777777" w:rsidR="00D976A7" w:rsidRDefault="00D976A7" w:rsidP="00D976A7">
      <w:pPr>
        <w:spacing w:after="0" w:line="360" w:lineRule="auto"/>
        <w:ind w:firstLine="708"/>
        <w:jc w:val="both"/>
        <w:rPr>
          <w:rFonts w:ascii="Times New Roman" w:hAnsi="Times New Roman" w:cs="Times New Roman"/>
          <w:sz w:val="24"/>
          <w:szCs w:val="24"/>
        </w:rPr>
      </w:pPr>
      <w:r w:rsidRPr="00216C34">
        <w:rPr>
          <w:rFonts w:ascii="Times New Roman" w:hAnsi="Times New Roman" w:cs="Times New Roman"/>
          <w:sz w:val="24"/>
          <w:szCs w:val="24"/>
          <w:highlight w:val="yellow"/>
        </w:rPr>
        <w:t>Agregar</w:t>
      </w:r>
    </w:p>
    <w:p w14:paraId="3074DA80" w14:textId="77777777" w:rsidR="00D976A7" w:rsidRDefault="00D976A7" w:rsidP="008011CA">
      <w:pPr>
        <w:spacing w:after="0" w:line="360" w:lineRule="auto"/>
        <w:jc w:val="both"/>
        <w:rPr>
          <w:rFonts w:ascii="Times New Roman" w:hAnsi="Times New Roman" w:cs="Times New Roman"/>
          <w:sz w:val="24"/>
          <w:szCs w:val="24"/>
        </w:rPr>
      </w:pPr>
    </w:p>
    <w:p w14:paraId="48F1CE35" w14:textId="7F8093FA" w:rsidR="00B15114" w:rsidRDefault="00B15114" w:rsidP="008011CA">
      <w:pPr>
        <w:spacing w:after="0" w:line="360" w:lineRule="auto"/>
        <w:jc w:val="both"/>
        <w:rPr>
          <w:rFonts w:ascii="Times New Roman" w:hAnsi="Times New Roman" w:cs="Times New Roman"/>
          <w:sz w:val="24"/>
          <w:szCs w:val="24"/>
        </w:rPr>
      </w:pPr>
    </w:p>
    <w:p w14:paraId="02B9DE07" w14:textId="2F875DEE" w:rsidR="00B15114" w:rsidRDefault="00B15114" w:rsidP="008011CA">
      <w:pPr>
        <w:spacing w:after="0" w:line="360" w:lineRule="auto"/>
        <w:jc w:val="both"/>
        <w:rPr>
          <w:rFonts w:ascii="Times New Roman" w:hAnsi="Times New Roman" w:cs="Times New Roman"/>
          <w:sz w:val="24"/>
          <w:szCs w:val="24"/>
        </w:rPr>
      </w:pPr>
    </w:p>
    <w:p w14:paraId="772B2D74" w14:textId="4E7BC29C" w:rsidR="00B15114" w:rsidRDefault="00B15114" w:rsidP="008011CA">
      <w:pPr>
        <w:spacing w:after="0" w:line="360" w:lineRule="auto"/>
        <w:jc w:val="both"/>
        <w:rPr>
          <w:rFonts w:ascii="Times New Roman" w:hAnsi="Times New Roman" w:cs="Times New Roman"/>
          <w:sz w:val="24"/>
          <w:szCs w:val="24"/>
        </w:rPr>
      </w:pPr>
    </w:p>
    <w:p w14:paraId="7CE5C418" w14:textId="15A0BC5D" w:rsidR="00B15114" w:rsidRDefault="00B15114" w:rsidP="008011CA">
      <w:pPr>
        <w:spacing w:after="0" w:line="360" w:lineRule="auto"/>
        <w:jc w:val="both"/>
        <w:rPr>
          <w:rFonts w:ascii="Times New Roman" w:hAnsi="Times New Roman" w:cs="Times New Roman"/>
          <w:sz w:val="24"/>
          <w:szCs w:val="24"/>
        </w:rPr>
      </w:pPr>
    </w:p>
    <w:p w14:paraId="52670823" w14:textId="55B00413" w:rsidR="00B15114" w:rsidRDefault="00B15114" w:rsidP="008011CA">
      <w:pPr>
        <w:spacing w:after="0" w:line="360" w:lineRule="auto"/>
        <w:jc w:val="both"/>
        <w:rPr>
          <w:rFonts w:ascii="Times New Roman" w:hAnsi="Times New Roman" w:cs="Times New Roman"/>
          <w:sz w:val="24"/>
          <w:szCs w:val="24"/>
        </w:rPr>
      </w:pPr>
    </w:p>
    <w:p w14:paraId="5C99332E" w14:textId="4D0037DA" w:rsidR="00B15114" w:rsidRDefault="00B15114" w:rsidP="008011CA">
      <w:pPr>
        <w:spacing w:after="0" w:line="360" w:lineRule="auto"/>
        <w:jc w:val="both"/>
        <w:rPr>
          <w:rFonts w:ascii="Times New Roman" w:hAnsi="Times New Roman" w:cs="Times New Roman"/>
          <w:sz w:val="24"/>
          <w:szCs w:val="24"/>
        </w:rPr>
      </w:pPr>
    </w:p>
    <w:p w14:paraId="1C6B7A44" w14:textId="623E54E6" w:rsidR="00FA64F1" w:rsidRDefault="00FA64F1" w:rsidP="008011CA">
      <w:pPr>
        <w:spacing w:after="0" w:line="360" w:lineRule="auto"/>
        <w:jc w:val="both"/>
        <w:rPr>
          <w:rFonts w:ascii="Times New Roman" w:hAnsi="Times New Roman" w:cs="Times New Roman"/>
          <w:sz w:val="24"/>
          <w:szCs w:val="24"/>
        </w:rPr>
      </w:pPr>
    </w:p>
    <w:p w14:paraId="0C4BDF5D" w14:textId="55C4A429" w:rsidR="00FA64F1" w:rsidRDefault="00FA64F1" w:rsidP="008011CA">
      <w:pPr>
        <w:spacing w:after="0" w:line="360" w:lineRule="auto"/>
        <w:jc w:val="both"/>
        <w:rPr>
          <w:rFonts w:ascii="Times New Roman" w:hAnsi="Times New Roman" w:cs="Times New Roman"/>
          <w:sz w:val="24"/>
          <w:szCs w:val="24"/>
        </w:rPr>
      </w:pPr>
    </w:p>
    <w:p w14:paraId="0483AB9E" w14:textId="0FB9947A" w:rsidR="00B15114" w:rsidRDefault="00B15114" w:rsidP="00B15114">
      <w:pPr>
        <w:pStyle w:val="Ttulo1"/>
      </w:pPr>
      <w:r>
        <w:t>3</w:t>
      </w:r>
      <w:r>
        <w:tab/>
        <w:t>Metodología</w:t>
      </w:r>
    </w:p>
    <w:p w14:paraId="020DC907" w14:textId="190EBF57" w:rsidR="001E47EE" w:rsidRDefault="001E47EE" w:rsidP="001E47EE">
      <w:pPr>
        <w:spacing w:after="0" w:line="360" w:lineRule="auto"/>
        <w:jc w:val="both"/>
        <w:rPr>
          <w:rFonts w:ascii="Times New Roman" w:hAnsi="Times New Roman" w:cs="Times New Roman"/>
          <w:sz w:val="24"/>
          <w:szCs w:val="24"/>
        </w:rPr>
      </w:pPr>
      <w:r>
        <w:tab/>
      </w:r>
      <w:r w:rsidRPr="001E47EE">
        <w:rPr>
          <w:rFonts w:ascii="Times New Roman" w:hAnsi="Times New Roman" w:cs="Times New Roman"/>
          <w:sz w:val="24"/>
          <w:szCs w:val="24"/>
        </w:rPr>
        <w:t>En este espacio se especifica los métodos que se aplica</w:t>
      </w:r>
      <w:r w:rsidR="005B1EDF">
        <w:rPr>
          <w:rFonts w:ascii="Times New Roman" w:hAnsi="Times New Roman" w:cs="Times New Roman"/>
          <w:sz w:val="24"/>
          <w:szCs w:val="24"/>
        </w:rPr>
        <w:t>ron</w:t>
      </w:r>
      <w:r w:rsidRPr="001E47EE">
        <w:rPr>
          <w:rFonts w:ascii="Times New Roman" w:hAnsi="Times New Roman" w:cs="Times New Roman"/>
          <w:sz w:val="24"/>
          <w:szCs w:val="24"/>
        </w:rPr>
        <w:t xml:space="preserve"> para la extracción del ciclo de la variable de interés de esta investigación</w:t>
      </w:r>
      <w:r w:rsidR="00C31465">
        <w:rPr>
          <w:rFonts w:ascii="Times New Roman" w:hAnsi="Times New Roman" w:cs="Times New Roman"/>
          <w:sz w:val="24"/>
          <w:szCs w:val="24"/>
        </w:rPr>
        <w:t xml:space="preserve">, en el primer punto. Seguidamente, se detalla lo relativo a la metodología necesaria para determinar </w:t>
      </w:r>
      <w:r w:rsidR="002762A1">
        <w:rPr>
          <w:rFonts w:ascii="Times New Roman" w:hAnsi="Times New Roman" w:cs="Times New Roman"/>
          <w:sz w:val="24"/>
          <w:szCs w:val="24"/>
        </w:rPr>
        <w:t>la dirección del</w:t>
      </w:r>
      <w:r w:rsidR="00C31465">
        <w:rPr>
          <w:rFonts w:ascii="Times New Roman" w:hAnsi="Times New Roman" w:cs="Times New Roman"/>
          <w:sz w:val="24"/>
          <w:szCs w:val="24"/>
        </w:rPr>
        <w:t xml:space="preserve"> impacto sobre la actividad económica ante cambios o variaciones en el CSPT</w:t>
      </w:r>
      <w:r w:rsidR="008D361C">
        <w:rPr>
          <w:rFonts w:ascii="Times New Roman" w:hAnsi="Times New Roman" w:cs="Times New Roman"/>
          <w:sz w:val="24"/>
          <w:szCs w:val="24"/>
        </w:rPr>
        <w:t xml:space="preserve">, </w:t>
      </w:r>
      <w:r w:rsidR="002762A1">
        <w:rPr>
          <w:rFonts w:ascii="Times New Roman" w:hAnsi="Times New Roman" w:cs="Times New Roman"/>
          <w:sz w:val="24"/>
          <w:szCs w:val="24"/>
        </w:rPr>
        <w:t>estimado</w:t>
      </w:r>
      <w:r w:rsidR="008D361C">
        <w:rPr>
          <w:rFonts w:ascii="Times New Roman" w:hAnsi="Times New Roman" w:cs="Times New Roman"/>
          <w:sz w:val="24"/>
          <w:szCs w:val="24"/>
        </w:rPr>
        <w:t xml:space="preserve"> a través de un modelo de Vectores Autorregresivos</w:t>
      </w:r>
      <w:r w:rsidR="007B04B7">
        <w:rPr>
          <w:rFonts w:ascii="Times New Roman" w:hAnsi="Times New Roman" w:cs="Times New Roman"/>
          <w:sz w:val="24"/>
          <w:szCs w:val="24"/>
        </w:rPr>
        <w:t xml:space="preserve"> -VAR-</w:t>
      </w:r>
      <w:r w:rsidR="00C31465">
        <w:rPr>
          <w:rFonts w:ascii="Times New Roman" w:hAnsi="Times New Roman" w:cs="Times New Roman"/>
          <w:sz w:val="24"/>
          <w:szCs w:val="24"/>
        </w:rPr>
        <w:t xml:space="preserve">. </w:t>
      </w:r>
    </w:p>
    <w:p w14:paraId="068EE7BD" w14:textId="77777777" w:rsidR="001E47EE" w:rsidRPr="001E47EE" w:rsidRDefault="001E47EE" w:rsidP="001E47EE">
      <w:pPr>
        <w:spacing w:after="0" w:line="360" w:lineRule="auto"/>
        <w:jc w:val="both"/>
        <w:rPr>
          <w:rFonts w:ascii="Times New Roman" w:hAnsi="Times New Roman" w:cs="Times New Roman"/>
          <w:sz w:val="24"/>
          <w:szCs w:val="24"/>
        </w:rPr>
      </w:pPr>
    </w:p>
    <w:p w14:paraId="5D81C2CB" w14:textId="70E7A765" w:rsidR="00B15114" w:rsidRDefault="00B15114" w:rsidP="00B15114">
      <w:pPr>
        <w:pStyle w:val="Ttulo2"/>
      </w:pPr>
      <w:r>
        <w:t>3.1</w:t>
      </w:r>
      <w:r>
        <w:tab/>
      </w:r>
      <w:r w:rsidR="00A00575">
        <w:t>Extracción del componente cíclico</w:t>
      </w:r>
    </w:p>
    <w:p w14:paraId="18BAC034" w14:textId="77777777" w:rsidR="00271BDC" w:rsidRDefault="00B15114" w:rsidP="00271B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71BDC" w:rsidRPr="00271BDC">
        <w:rPr>
          <w:rFonts w:ascii="Times New Roman" w:hAnsi="Times New Roman" w:cs="Times New Roman"/>
          <w:sz w:val="24"/>
          <w:szCs w:val="24"/>
        </w:rPr>
        <w:t>Para poder ilustrar el componente cíclico de una variable, en este caso económica, es necesario determinar la tendencia de la serie de sus valores observados (Flores, 2003). De ese modo, “para definir un ciclo, es necesario que el investigador suponga que una serie de tiempo determinada está compuesta por al menos dos componentes: uno de tendencia y otro cíclico. El componente cíclico se determina, normalmente, de manera residual” (Flores, 2000, p. 3).</w:t>
      </w:r>
    </w:p>
    <w:p w14:paraId="313F813F" w14:textId="77777777" w:rsidR="004C1C26" w:rsidRDefault="00271BDC" w:rsidP="00271BDC">
      <w:pPr>
        <w:spacing w:after="0" w:line="360" w:lineRule="auto"/>
        <w:ind w:firstLine="708"/>
        <w:jc w:val="both"/>
        <w:rPr>
          <w:rFonts w:ascii="Times New Roman" w:hAnsi="Times New Roman" w:cs="Times New Roman"/>
          <w:sz w:val="24"/>
          <w:szCs w:val="24"/>
        </w:rPr>
      </w:pPr>
      <w:r w:rsidRPr="00271BDC">
        <w:rPr>
          <w:rFonts w:ascii="Times New Roman" w:hAnsi="Times New Roman" w:cs="Times New Roman"/>
          <w:sz w:val="24"/>
          <w:szCs w:val="24"/>
        </w:rPr>
        <w:t xml:space="preserve">Vale destacar que, para extraer el componente tendencial de una serie de tiempo, existen diversos métodos. Frecuentemente se utiliza los promedios móviles y/o promedios móviles centrados. En la actualidad, también existen dos filtros lineales de amplio uso en los estudios económicos: el filtro Baxter-King (quienes desarrollaron los filtros lineales: </w:t>
      </w:r>
      <w:proofErr w:type="spellStart"/>
      <w:r w:rsidRPr="00271BDC">
        <w:rPr>
          <w:rFonts w:ascii="Times New Roman" w:hAnsi="Times New Roman" w:cs="Times New Roman"/>
          <w:sz w:val="24"/>
          <w:szCs w:val="24"/>
        </w:rPr>
        <w:t>low-pass</w:t>
      </w:r>
      <w:proofErr w:type="spellEnd"/>
      <w:r w:rsidRPr="00271BDC">
        <w:rPr>
          <w:rFonts w:ascii="Times New Roman" w:hAnsi="Times New Roman" w:cs="Times New Roman"/>
          <w:sz w:val="24"/>
          <w:szCs w:val="24"/>
        </w:rPr>
        <w:t xml:space="preserve">, </w:t>
      </w:r>
      <w:proofErr w:type="spellStart"/>
      <w:r w:rsidRPr="00271BDC">
        <w:rPr>
          <w:rFonts w:ascii="Times New Roman" w:hAnsi="Times New Roman" w:cs="Times New Roman"/>
          <w:sz w:val="24"/>
          <w:szCs w:val="24"/>
        </w:rPr>
        <w:t>high-pass</w:t>
      </w:r>
      <w:proofErr w:type="spellEnd"/>
      <w:r w:rsidRPr="00271BDC">
        <w:rPr>
          <w:rFonts w:ascii="Times New Roman" w:hAnsi="Times New Roman" w:cs="Times New Roman"/>
          <w:sz w:val="24"/>
          <w:szCs w:val="24"/>
        </w:rPr>
        <w:t xml:space="preserve"> y </w:t>
      </w:r>
      <w:proofErr w:type="spellStart"/>
      <w:r w:rsidRPr="00271BDC">
        <w:rPr>
          <w:rFonts w:ascii="Times New Roman" w:hAnsi="Times New Roman" w:cs="Times New Roman"/>
          <w:sz w:val="24"/>
          <w:szCs w:val="24"/>
        </w:rPr>
        <w:t>bandpass</w:t>
      </w:r>
      <w:proofErr w:type="spellEnd"/>
      <w:r w:rsidRPr="00271BDC">
        <w:rPr>
          <w:rFonts w:ascii="Times New Roman" w:hAnsi="Times New Roman" w:cs="Times New Roman"/>
          <w:sz w:val="24"/>
          <w:szCs w:val="24"/>
        </w:rPr>
        <w:t xml:space="preserve">) y el filtro Hodrick-Prescott (Flores, 2000). </w:t>
      </w:r>
    </w:p>
    <w:p w14:paraId="019A7AF0" w14:textId="0A8BD38D" w:rsidR="00271BDC" w:rsidRDefault="00271BDC" w:rsidP="00271BDC">
      <w:pPr>
        <w:spacing w:after="0" w:line="360" w:lineRule="auto"/>
        <w:ind w:firstLine="708"/>
        <w:jc w:val="both"/>
        <w:rPr>
          <w:rFonts w:ascii="Times New Roman" w:hAnsi="Times New Roman" w:cs="Times New Roman"/>
          <w:sz w:val="24"/>
          <w:szCs w:val="24"/>
        </w:rPr>
      </w:pPr>
      <w:r w:rsidRPr="00271BDC">
        <w:rPr>
          <w:rFonts w:ascii="Times New Roman" w:hAnsi="Times New Roman" w:cs="Times New Roman"/>
          <w:sz w:val="24"/>
          <w:szCs w:val="24"/>
        </w:rPr>
        <w:t xml:space="preserve">Asimismo, se utiliza el filtro de paseo aleatorio Christiano-Fitzgerald, el cual se creó con los mismos principios que el filtro Baxter-King (Nilsson y </w:t>
      </w:r>
      <w:proofErr w:type="spellStart"/>
      <w:r w:rsidRPr="00271BDC">
        <w:rPr>
          <w:rFonts w:ascii="Times New Roman" w:hAnsi="Times New Roman" w:cs="Times New Roman"/>
          <w:sz w:val="24"/>
          <w:szCs w:val="24"/>
        </w:rPr>
        <w:t>Gyomai</w:t>
      </w:r>
      <w:proofErr w:type="spellEnd"/>
      <w:r w:rsidRPr="00271BDC">
        <w:rPr>
          <w:rFonts w:ascii="Times New Roman" w:hAnsi="Times New Roman" w:cs="Times New Roman"/>
          <w:sz w:val="24"/>
          <w:szCs w:val="24"/>
        </w:rPr>
        <w:t>, 2011) y el filtro de Kalman, el cual es un algoritmo recursivo para el procesamiento de datos y es bastante útil para la estimación de modelos autorregresivos, modelo con parámetros que cambian en el tiempo y estimación de componentes no observables (</w:t>
      </w:r>
      <w:proofErr w:type="spellStart"/>
      <w:r w:rsidRPr="00271BDC">
        <w:rPr>
          <w:rFonts w:ascii="Times New Roman" w:hAnsi="Times New Roman" w:cs="Times New Roman"/>
          <w:sz w:val="24"/>
          <w:szCs w:val="24"/>
        </w:rPr>
        <w:t>Kikut</w:t>
      </w:r>
      <w:proofErr w:type="spellEnd"/>
      <w:r w:rsidRPr="00271BDC">
        <w:rPr>
          <w:rFonts w:ascii="Times New Roman" w:hAnsi="Times New Roman" w:cs="Times New Roman"/>
          <w:sz w:val="24"/>
          <w:szCs w:val="24"/>
        </w:rPr>
        <w:t>, 2003).</w:t>
      </w:r>
    </w:p>
    <w:p w14:paraId="4AF1A35F" w14:textId="77777777" w:rsidR="007254D3" w:rsidRDefault="00271BDC" w:rsidP="007254D3">
      <w:pPr>
        <w:spacing w:after="0" w:line="360" w:lineRule="auto"/>
        <w:ind w:firstLine="708"/>
        <w:jc w:val="both"/>
        <w:rPr>
          <w:rFonts w:ascii="Times New Roman" w:hAnsi="Times New Roman" w:cs="Times New Roman"/>
          <w:sz w:val="24"/>
          <w:szCs w:val="24"/>
        </w:rPr>
      </w:pPr>
      <w:r w:rsidRPr="00271BDC">
        <w:rPr>
          <w:rFonts w:ascii="Times New Roman" w:hAnsi="Times New Roman" w:cs="Times New Roman"/>
          <w:sz w:val="24"/>
          <w:szCs w:val="24"/>
        </w:rPr>
        <w:t xml:space="preserve">Alfonso et. al. (2013), reitera que, para la extracción del componente tendencial y cíclico de las series de tiempo, se encuentran “entre los mecanismos empíricos los filtros </w:t>
      </w:r>
      <w:r w:rsidRPr="00271BDC">
        <w:rPr>
          <w:rFonts w:ascii="Times New Roman" w:hAnsi="Times New Roman" w:cs="Times New Roman"/>
          <w:sz w:val="24"/>
          <w:szCs w:val="24"/>
        </w:rPr>
        <w:lastRenderedPageBreak/>
        <w:t xml:space="preserve">Hodrick-Prescott (1980), Band-Pass de Baxter y King (1995), y </w:t>
      </w:r>
      <w:proofErr w:type="spellStart"/>
      <w:r w:rsidRPr="00271BDC">
        <w:rPr>
          <w:rFonts w:ascii="Times New Roman" w:hAnsi="Times New Roman" w:cs="Times New Roman"/>
          <w:sz w:val="24"/>
          <w:szCs w:val="24"/>
        </w:rPr>
        <w:t>Phase</w:t>
      </w:r>
      <w:proofErr w:type="spellEnd"/>
      <w:r w:rsidRPr="00271BDC">
        <w:rPr>
          <w:rFonts w:ascii="Times New Roman" w:hAnsi="Times New Roman" w:cs="Times New Roman"/>
          <w:sz w:val="24"/>
          <w:szCs w:val="24"/>
        </w:rPr>
        <w:t xml:space="preserve"> </w:t>
      </w:r>
      <w:proofErr w:type="spellStart"/>
      <w:r w:rsidRPr="00271BDC">
        <w:rPr>
          <w:rFonts w:ascii="Times New Roman" w:hAnsi="Times New Roman" w:cs="Times New Roman"/>
          <w:sz w:val="24"/>
          <w:szCs w:val="24"/>
        </w:rPr>
        <w:t>Average</w:t>
      </w:r>
      <w:proofErr w:type="spellEnd"/>
      <w:r w:rsidRPr="00271BDC">
        <w:rPr>
          <w:rFonts w:ascii="Times New Roman" w:hAnsi="Times New Roman" w:cs="Times New Roman"/>
          <w:sz w:val="24"/>
          <w:szCs w:val="24"/>
        </w:rPr>
        <w:t xml:space="preserve"> Trend (PAT) de </w:t>
      </w:r>
      <w:proofErr w:type="spellStart"/>
      <w:r w:rsidRPr="00271BDC">
        <w:rPr>
          <w:rFonts w:ascii="Times New Roman" w:hAnsi="Times New Roman" w:cs="Times New Roman"/>
          <w:sz w:val="24"/>
          <w:szCs w:val="24"/>
        </w:rPr>
        <w:t>Boschan</w:t>
      </w:r>
      <w:proofErr w:type="spellEnd"/>
      <w:r w:rsidRPr="00271BDC">
        <w:rPr>
          <w:rFonts w:ascii="Times New Roman" w:hAnsi="Times New Roman" w:cs="Times New Roman"/>
          <w:sz w:val="24"/>
          <w:szCs w:val="24"/>
        </w:rPr>
        <w:t xml:space="preserve"> y </w:t>
      </w:r>
      <w:proofErr w:type="spellStart"/>
      <w:r w:rsidRPr="00271BDC">
        <w:rPr>
          <w:rFonts w:ascii="Times New Roman" w:hAnsi="Times New Roman" w:cs="Times New Roman"/>
          <w:sz w:val="24"/>
          <w:szCs w:val="24"/>
        </w:rPr>
        <w:t>Ebanks</w:t>
      </w:r>
      <w:proofErr w:type="spellEnd"/>
      <w:r w:rsidRPr="00271BDC">
        <w:rPr>
          <w:rFonts w:ascii="Times New Roman" w:hAnsi="Times New Roman" w:cs="Times New Roman"/>
          <w:sz w:val="24"/>
          <w:szCs w:val="24"/>
        </w:rPr>
        <w:t xml:space="preserve"> (1978)” (p. 120).</w:t>
      </w:r>
    </w:p>
    <w:p w14:paraId="6EB56EF7" w14:textId="3DDE6BB0" w:rsidR="008A518F" w:rsidRDefault="00271BDC" w:rsidP="008A518F">
      <w:pPr>
        <w:spacing w:after="0" w:line="360" w:lineRule="auto"/>
        <w:ind w:firstLine="708"/>
        <w:jc w:val="both"/>
        <w:rPr>
          <w:rFonts w:ascii="Times New Roman" w:hAnsi="Times New Roman" w:cs="Times New Roman"/>
          <w:sz w:val="24"/>
          <w:szCs w:val="24"/>
        </w:rPr>
      </w:pPr>
      <w:r w:rsidRPr="00271BDC">
        <w:rPr>
          <w:rFonts w:ascii="Times New Roman" w:hAnsi="Times New Roman" w:cs="Times New Roman"/>
          <w:sz w:val="24"/>
          <w:szCs w:val="24"/>
        </w:rPr>
        <w:t>La literatura también refiere que el método más utilizado para estos fines es el filtro HP, pues la gran cantidad de trabajos internacionales</w:t>
      </w:r>
      <w:r w:rsidR="004C1C26">
        <w:rPr>
          <w:rFonts w:ascii="Times New Roman" w:hAnsi="Times New Roman" w:cs="Times New Roman"/>
          <w:sz w:val="24"/>
          <w:szCs w:val="24"/>
        </w:rPr>
        <w:t xml:space="preserve"> elaborados con este </w:t>
      </w:r>
      <w:r w:rsidRPr="00271BDC">
        <w:rPr>
          <w:rFonts w:ascii="Times New Roman" w:hAnsi="Times New Roman" w:cs="Times New Roman"/>
          <w:sz w:val="24"/>
          <w:szCs w:val="24"/>
        </w:rPr>
        <w:t xml:space="preserve">permite la comparabilidad entre </w:t>
      </w:r>
      <w:r w:rsidR="004C1C26">
        <w:rPr>
          <w:rFonts w:ascii="Times New Roman" w:hAnsi="Times New Roman" w:cs="Times New Roman"/>
          <w:sz w:val="24"/>
          <w:szCs w:val="24"/>
        </w:rPr>
        <w:t>ello</w:t>
      </w:r>
      <w:r w:rsidRPr="00271BDC">
        <w:rPr>
          <w:rFonts w:ascii="Times New Roman" w:hAnsi="Times New Roman" w:cs="Times New Roman"/>
          <w:sz w:val="24"/>
          <w:szCs w:val="24"/>
        </w:rPr>
        <w:t>s. Por supuesto, existen otros métodos estadísticos para la descomposición de las series temporales en sus componentes, aunque “no hay consenso sobre la superioridad de uno sobre otro” (Flores, 2003, p. 8).</w:t>
      </w:r>
    </w:p>
    <w:p w14:paraId="21AB654A" w14:textId="77777777" w:rsidR="008A518F" w:rsidRDefault="00271BDC" w:rsidP="008A518F">
      <w:pPr>
        <w:spacing w:after="0" w:line="360" w:lineRule="auto"/>
        <w:ind w:firstLine="708"/>
        <w:jc w:val="both"/>
        <w:rPr>
          <w:rFonts w:ascii="Times New Roman" w:hAnsi="Times New Roman" w:cs="Times New Roman"/>
          <w:sz w:val="24"/>
          <w:szCs w:val="24"/>
        </w:rPr>
      </w:pPr>
      <w:proofErr w:type="spellStart"/>
      <w:r w:rsidRPr="00271BDC">
        <w:rPr>
          <w:rFonts w:ascii="Times New Roman" w:hAnsi="Times New Roman" w:cs="Times New Roman"/>
          <w:sz w:val="24"/>
          <w:szCs w:val="24"/>
        </w:rPr>
        <w:t>Faust</w:t>
      </w:r>
      <w:proofErr w:type="spellEnd"/>
      <w:r w:rsidRPr="00271BDC">
        <w:rPr>
          <w:rFonts w:ascii="Times New Roman" w:hAnsi="Times New Roman" w:cs="Times New Roman"/>
          <w:sz w:val="24"/>
          <w:szCs w:val="24"/>
        </w:rPr>
        <w:t xml:space="preserve"> y Vivanco (2009) detallan que “uno de los enfoques disponibles para aproximarse a la obtención de los ciclos crediticios (…) es a través de la diferenciación entre la serie observada y una aproximación de su desarrollo de largo plazo” (p. 8); además, indican que un método empírico de naturaleza determinística, caracterizado por su sencillez para la obtención del desarrollo de largo plazo es el filtro de Hodrick Prescott (HP).</w:t>
      </w:r>
    </w:p>
    <w:p w14:paraId="316E6B0C" w14:textId="77777777" w:rsidR="0046360A" w:rsidRDefault="00271BDC" w:rsidP="0046360A">
      <w:pPr>
        <w:spacing w:after="0" w:line="360" w:lineRule="auto"/>
        <w:ind w:firstLine="708"/>
        <w:jc w:val="both"/>
        <w:rPr>
          <w:rFonts w:ascii="Times New Roman" w:hAnsi="Times New Roman" w:cs="Times New Roman"/>
          <w:sz w:val="24"/>
          <w:szCs w:val="24"/>
        </w:rPr>
      </w:pPr>
      <w:r w:rsidRPr="00271BDC">
        <w:rPr>
          <w:rFonts w:ascii="Times New Roman" w:hAnsi="Times New Roman" w:cs="Times New Roman"/>
          <w:sz w:val="24"/>
          <w:szCs w:val="24"/>
        </w:rPr>
        <w:t>El filtro HP, “es un método que se utiliza para suavizar una serie de tiempo y obtener su tendencia de largo plazo” (</w:t>
      </w:r>
      <w:proofErr w:type="spellStart"/>
      <w:r w:rsidRPr="00271BDC">
        <w:rPr>
          <w:rFonts w:ascii="Times New Roman" w:hAnsi="Times New Roman" w:cs="Times New Roman"/>
          <w:sz w:val="24"/>
          <w:szCs w:val="24"/>
        </w:rPr>
        <w:t>Faust</w:t>
      </w:r>
      <w:proofErr w:type="spellEnd"/>
      <w:r w:rsidRPr="00271BDC">
        <w:rPr>
          <w:rFonts w:ascii="Times New Roman" w:hAnsi="Times New Roman" w:cs="Times New Roman"/>
          <w:sz w:val="24"/>
          <w:szCs w:val="24"/>
        </w:rPr>
        <w:t xml:space="preserve"> y Vivanco, 2009, p. 8). Este método de filtrado se puede aplicar a datos anuales, trimestrales o mensuales, con la observación que, para el caso de éstas dos últimas, es necesario previamente emplear un proceso de desestacionalización de las variables. </w:t>
      </w:r>
    </w:p>
    <w:p w14:paraId="391CCF97" w14:textId="6E8482ED" w:rsidR="00271BDC" w:rsidRPr="00271BDC" w:rsidRDefault="00271BDC" w:rsidP="0046360A">
      <w:pPr>
        <w:spacing w:after="0" w:line="360" w:lineRule="auto"/>
        <w:ind w:firstLine="708"/>
        <w:jc w:val="both"/>
        <w:rPr>
          <w:rFonts w:ascii="Times New Roman" w:hAnsi="Times New Roman" w:cs="Times New Roman"/>
          <w:sz w:val="24"/>
          <w:szCs w:val="24"/>
        </w:rPr>
      </w:pPr>
      <w:r w:rsidRPr="00271BDC">
        <w:rPr>
          <w:rFonts w:ascii="Times New Roman" w:hAnsi="Times New Roman" w:cs="Times New Roman"/>
          <w:sz w:val="24"/>
          <w:szCs w:val="24"/>
        </w:rPr>
        <w:t xml:space="preserve">A la serie que se obtiene luego del proceso de desestacionalización, se le denomina </w:t>
      </w:r>
      <w:proofErr w:type="spellStart"/>
      <w:r w:rsidRPr="00271BDC">
        <w:rPr>
          <w:rFonts w:ascii="Times New Roman" w:hAnsi="Times New Roman" w:cs="Times New Roman"/>
          <w:sz w:val="24"/>
          <w:szCs w:val="24"/>
        </w:rPr>
        <w:t>Zt</w:t>
      </w:r>
      <w:proofErr w:type="spellEnd"/>
      <w:r w:rsidRPr="00271BDC">
        <w:rPr>
          <w:rFonts w:ascii="Times New Roman" w:hAnsi="Times New Roman" w:cs="Times New Roman"/>
          <w:sz w:val="24"/>
          <w:szCs w:val="24"/>
        </w:rPr>
        <w:t xml:space="preserve">, lo que permite intuir que dicha serie aún contiene la suma de otros dos componentes: tendencial </w:t>
      </w:r>
      <w:proofErr w:type="spellStart"/>
      <w:r w:rsidRPr="00271BDC">
        <w:rPr>
          <w:rFonts w:ascii="Times New Roman" w:hAnsi="Times New Roman" w:cs="Times New Roman"/>
          <w:sz w:val="24"/>
          <w:szCs w:val="24"/>
        </w:rPr>
        <w:t>Tt</w:t>
      </w:r>
      <w:proofErr w:type="spellEnd"/>
      <w:r w:rsidRPr="00271BDC">
        <w:rPr>
          <w:rFonts w:ascii="Times New Roman" w:hAnsi="Times New Roman" w:cs="Times New Roman"/>
          <w:sz w:val="24"/>
          <w:szCs w:val="24"/>
        </w:rPr>
        <w:t xml:space="preserve"> y cíclico </w:t>
      </w:r>
      <w:proofErr w:type="spellStart"/>
      <w:r w:rsidRPr="00271BDC">
        <w:rPr>
          <w:rFonts w:ascii="Times New Roman" w:hAnsi="Times New Roman" w:cs="Times New Roman"/>
          <w:sz w:val="24"/>
          <w:szCs w:val="24"/>
        </w:rPr>
        <w:t>Ct</w:t>
      </w:r>
      <w:proofErr w:type="spellEnd"/>
      <w:r w:rsidR="00A46F59">
        <w:rPr>
          <w:rStyle w:val="Refdenotaalpie"/>
          <w:rFonts w:ascii="Times New Roman" w:hAnsi="Times New Roman" w:cs="Times New Roman"/>
          <w:sz w:val="24"/>
          <w:szCs w:val="24"/>
        </w:rPr>
        <w:footnoteReference w:id="6"/>
      </w:r>
      <w:r w:rsidRPr="00271BDC">
        <w:rPr>
          <w:rFonts w:ascii="Times New Roman" w:hAnsi="Times New Roman" w:cs="Times New Roman"/>
          <w:sz w:val="24"/>
          <w:szCs w:val="24"/>
        </w:rPr>
        <w:t>. De lo anterior, entonces, es posible establecer que:</w:t>
      </w:r>
    </w:p>
    <w:p w14:paraId="21549EF0" w14:textId="77777777" w:rsidR="00271BDC" w:rsidRPr="00271BDC" w:rsidRDefault="00271BDC" w:rsidP="00271BDC">
      <w:pPr>
        <w:spacing w:after="0" w:line="360" w:lineRule="auto"/>
        <w:jc w:val="both"/>
        <w:rPr>
          <w:rFonts w:ascii="Times New Roman" w:hAnsi="Times New Roman" w:cs="Times New Roman"/>
          <w:sz w:val="24"/>
          <w:szCs w:val="24"/>
        </w:rPr>
      </w:pPr>
    </w:p>
    <w:p w14:paraId="466210D0" w14:textId="21B37695" w:rsidR="00271BDC" w:rsidRPr="00271BDC" w:rsidRDefault="00271BDC" w:rsidP="000251F2">
      <w:pPr>
        <w:spacing w:after="0" w:line="360" w:lineRule="auto"/>
        <w:jc w:val="center"/>
        <w:rPr>
          <w:rFonts w:ascii="Times New Roman" w:hAnsi="Times New Roman" w:cs="Times New Roman"/>
          <w:sz w:val="24"/>
          <w:szCs w:val="24"/>
        </w:rPr>
      </w:pPr>
      <w:proofErr w:type="spellStart"/>
      <w:r w:rsidRPr="000251F2">
        <w:rPr>
          <w:rFonts w:ascii="Times New Roman" w:hAnsi="Times New Roman" w:cs="Times New Roman"/>
          <w:b/>
          <w:bCs/>
          <w:sz w:val="24"/>
          <w:szCs w:val="24"/>
        </w:rPr>
        <w:t>Zt</w:t>
      </w:r>
      <w:proofErr w:type="spellEnd"/>
      <w:r w:rsidRPr="000251F2">
        <w:rPr>
          <w:rFonts w:ascii="Times New Roman" w:hAnsi="Times New Roman" w:cs="Times New Roman"/>
          <w:b/>
          <w:bCs/>
          <w:sz w:val="24"/>
          <w:szCs w:val="24"/>
        </w:rPr>
        <w:t xml:space="preserve"> = </w:t>
      </w:r>
      <w:proofErr w:type="spellStart"/>
      <w:r w:rsidRPr="000251F2">
        <w:rPr>
          <w:rFonts w:ascii="Times New Roman" w:hAnsi="Times New Roman" w:cs="Times New Roman"/>
          <w:b/>
          <w:bCs/>
          <w:sz w:val="24"/>
          <w:szCs w:val="24"/>
        </w:rPr>
        <w:t>Tt</w:t>
      </w:r>
      <w:proofErr w:type="spellEnd"/>
      <w:r w:rsidRPr="000251F2">
        <w:rPr>
          <w:rFonts w:ascii="Times New Roman" w:hAnsi="Times New Roman" w:cs="Times New Roman"/>
          <w:b/>
          <w:bCs/>
          <w:sz w:val="24"/>
          <w:szCs w:val="24"/>
        </w:rPr>
        <w:t xml:space="preserve"> + </w:t>
      </w:r>
      <w:proofErr w:type="spellStart"/>
      <w:r w:rsidRPr="000251F2">
        <w:rPr>
          <w:rFonts w:ascii="Times New Roman" w:hAnsi="Times New Roman" w:cs="Times New Roman"/>
          <w:b/>
          <w:bCs/>
          <w:sz w:val="24"/>
          <w:szCs w:val="24"/>
        </w:rPr>
        <w:t>Ct</w:t>
      </w:r>
      <w:proofErr w:type="spellEnd"/>
      <w:r w:rsidRPr="00271BDC">
        <w:rPr>
          <w:rFonts w:ascii="Times New Roman" w:hAnsi="Times New Roman" w:cs="Times New Roman"/>
          <w:sz w:val="24"/>
          <w:szCs w:val="24"/>
        </w:rPr>
        <w:t xml:space="preserve"> (3)</w:t>
      </w:r>
    </w:p>
    <w:p w14:paraId="3B2BDB2C" w14:textId="77777777" w:rsidR="00271BDC" w:rsidRPr="00271BDC" w:rsidRDefault="00271BDC" w:rsidP="00271BDC">
      <w:pPr>
        <w:spacing w:after="0" w:line="360" w:lineRule="auto"/>
        <w:jc w:val="both"/>
        <w:rPr>
          <w:rFonts w:ascii="Times New Roman" w:hAnsi="Times New Roman" w:cs="Times New Roman"/>
          <w:sz w:val="24"/>
          <w:szCs w:val="24"/>
        </w:rPr>
      </w:pPr>
    </w:p>
    <w:p w14:paraId="05B50330" w14:textId="761FF679" w:rsidR="00B15114" w:rsidRDefault="00271BDC" w:rsidP="008F5DDC">
      <w:pPr>
        <w:spacing w:after="0" w:line="360" w:lineRule="auto"/>
        <w:ind w:firstLine="708"/>
        <w:jc w:val="both"/>
        <w:rPr>
          <w:rFonts w:ascii="Times New Roman" w:hAnsi="Times New Roman" w:cs="Times New Roman"/>
          <w:sz w:val="24"/>
          <w:szCs w:val="24"/>
        </w:rPr>
      </w:pPr>
      <w:r w:rsidRPr="00271BDC">
        <w:rPr>
          <w:rFonts w:ascii="Times New Roman" w:hAnsi="Times New Roman" w:cs="Times New Roman"/>
          <w:sz w:val="24"/>
          <w:szCs w:val="24"/>
        </w:rPr>
        <w:t>En este momento es cuando se procede a la aplicación del filtro HP a la serie desestacionalizada, “lo cual consiste en resolver el siguiente problema de minimización convexa” (Flores, 2003, p. 9):</w:t>
      </w:r>
    </w:p>
    <w:p w14:paraId="09FBE2C7" w14:textId="1F37A0D2" w:rsidR="008A06DB" w:rsidRDefault="008A06DB" w:rsidP="00CD12CA">
      <w:pPr>
        <w:spacing w:after="0" w:line="360" w:lineRule="auto"/>
        <w:jc w:val="center"/>
        <w:rPr>
          <w:rFonts w:ascii="Times New Roman" w:hAnsi="Times New Roman" w:cs="Times New Roman"/>
          <w:sz w:val="24"/>
          <w:szCs w:val="24"/>
        </w:rPr>
      </w:pPr>
    </w:p>
    <w:p w14:paraId="3492A680" w14:textId="646DDED0" w:rsidR="00CD12CA" w:rsidRDefault="00000000" w:rsidP="00692147">
      <w:pPr>
        <w:spacing w:after="0" w:line="360" w:lineRule="auto"/>
        <w:jc w:val="center"/>
        <w:rPr>
          <w:rFonts w:ascii="Times New Roman" w:hAnsi="Times New Roman" w:cs="Times New Roman"/>
          <w:sz w:val="24"/>
          <w:szCs w:val="24"/>
        </w:rPr>
      </w:pPr>
      <m:oMath>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Min</m:t>
              </m:r>
            </m:e>
          </m:mr>
          <m:m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τ</m:t>
                      </m:r>
                    </m:e>
                  </m:d>
                </m:e>
                <m:sub>
                  <m:r>
                    <w:rPr>
                      <w:rFonts w:ascii="Cambria Math" w:hAnsi="Cambria Math" w:cs="Times New Roman"/>
                      <w:sz w:val="24"/>
                      <w:szCs w:val="24"/>
                    </w:rPr>
                    <m:t>t</m:t>
                  </m:r>
                </m:sub>
              </m:sSub>
            </m:e>
          </m:mr>
        </m:m>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t</m:t>
                        </m:r>
                      </m:sub>
                    </m:sSub>
                  </m:e>
                </m:d>
              </m:e>
              <m:sup>
                <m:r>
                  <w:rPr>
                    <w:rFonts w:ascii="Cambria Math" w:hAnsi="Cambria Math" w:cs="Times New Roman"/>
                    <w:sz w:val="24"/>
                    <w:szCs w:val="24"/>
                  </w:rPr>
                  <m:t>2</m:t>
                </m:r>
              </m:sup>
            </m:sSup>
          </m:e>
        </m:nary>
        <m:r>
          <w:rPr>
            <w:rFonts w:ascii="Cambria Math" w:hAnsi="Cambria Math" w:cs="Times New Roman"/>
            <w:sz w:val="24"/>
            <w:szCs w:val="24"/>
          </w:rPr>
          <m:t>+μ</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t=3</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t-1</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t-2</m:t>
                            </m:r>
                          </m:sub>
                        </m:sSub>
                      </m:e>
                    </m:d>
                  </m:e>
                </m:d>
              </m:e>
              <m:sup>
                <m:r>
                  <w:rPr>
                    <w:rFonts w:ascii="Cambria Math" w:hAnsi="Cambria Math" w:cs="Times New Roman"/>
                    <w:sz w:val="24"/>
                    <w:szCs w:val="24"/>
                  </w:rPr>
                  <m:t>2</m:t>
                </m:r>
              </m:sup>
            </m:sSup>
          </m:e>
        </m:nary>
      </m:oMath>
      <w:r w:rsidR="00692147">
        <w:rPr>
          <w:rFonts w:ascii="Times New Roman" w:hAnsi="Times New Roman" w:cs="Times New Roman"/>
          <w:sz w:val="24"/>
          <w:szCs w:val="24"/>
        </w:rPr>
        <w:t xml:space="preserve">      </w:t>
      </w:r>
      <w:r w:rsidR="00CD12CA">
        <w:rPr>
          <w:rFonts w:ascii="Times New Roman" w:hAnsi="Times New Roman" w:cs="Times New Roman"/>
          <w:sz w:val="24"/>
          <w:szCs w:val="24"/>
        </w:rPr>
        <w:t>(4)</w:t>
      </w:r>
    </w:p>
    <w:p w14:paraId="5FEEAE82" w14:textId="2AF10DE8" w:rsidR="002C563F" w:rsidRDefault="002C563F" w:rsidP="008011CA">
      <w:pPr>
        <w:spacing w:after="0" w:line="360" w:lineRule="auto"/>
        <w:jc w:val="both"/>
        <w:rPr>
          <w:rFonts w:ascii="Times New Roman" w:hAnsi="Times New Roman" w:cs="Times New Roman"/>
          <w:sz w:val="24"/>
          <w:szCs w:val="24"/>
        </w:rPr>
      </w:pPr>
    </w:p>
    <w:p w14:paraId="2E8760F1" w14:textId="77777777" w:rsidR="00621144" w:rsidRDefault="005219AE" w:rsidP="00621144">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El primer término es interpretado como el grado de ajuste de la tendencia a la serie original, mientras que el segundo término indica el grado de variabilidad definido en términos de las segundas diferencias. El coeficiente µ penaliza el grado de aceleración de la tendencia y variando µ se determina la forma de la curva. Con µ=0 no se distingue la tendencia de la serie original, mientras que con µ=∞ la tendencia es lineal o sea que no tiene variabilidad.</w:t>
      </w:r>
    </w:p>
    <w:p w14:paraId="062AC6C5" w14:textId="5D58B0E6" w:rsidR="005219AE" w:rsidRPr="005219AE" w:rsidRDefault="005219AE" w:rsidP="00621144">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La elección de µ es un punto relevante, Hodrick y Prescott han propuesto usar µ=14,000 para series mensuales, µ=1,600 para series trimestrales, mientras que para series anuales se aconseja utilizar µ=100 (</w:t>
      </w:r>
      <w:proofErr w:type="spellStart"/>
      <w:r w:rsidRPr="005219AE">
        <w:rPr>
          <w:rFonts w:ascii="Times New Roman" w:hAnsi="Times New Roman" w:cs="Times New Roman"/>
          <w:sz w:val="24"/>
          <w:szCs w:val="24"/>
        </w:rPr>
        <w:t>Faust</w:t>
      </w:r>
      <w:proofErr w:type="spellEnd"/>
      <w:r w:rsidRPr="005219AE">
        <w:rPr>
          <w:rFonts w:ascii="Times New Roman" w:hAnsi="Times New Roman" w:cs="Times New Roman"/>
          <w:sz w:val="24"/>
          <w:szCs w:val="24"/>
        </w:rPr>
        <w:t xml:space="preserve"> y Vivanco, 2009, p. 8). Alternativamente, el término µ es equivalente a λ, mejor conocido como lambda.</w:t>
      </w:r>
    </w:p>
    <w:p w14:paraId="62820F78" w14:textId="77777777" w:rsidR="005219AE" w:rsidRPr="005219AE" w:rsidRDefault="005219AE" w:rsidP="005219AE">
      <w:pPr>
        <w:spacing w:after="0" w:line="360" w:lineRule="auto"/>
        <w:ind w:left="708"/>
        <w:jc w:val="both"/>
        <w:rPr>
          <w:rFonts w:ascii="Times New Roman" w:hAnsi="Times New Roman" w:cs="Times New Roman"/>
          <w:sz w:val="24"/>
          <w:szCs w:val="24"/>
        </w:rPr>
      </w:pPr>
      <w:r w:rsidRPr="005219AE">
        <w:rPr>
          <w:rFonts w:ascii="Times New Roman" w:hAnsi="Times New Roman" w:cs="Times New Roman"/>
          <w:sz w:val="24"/>
          <w:szCs w:val="24"/>
        </w:rPr>
        <w:t xml:space="preserve">Según el análisis realizado por Muñoz y </w:t>
      </w:r>
      <w:proofErr w:type="spellStart"/>
      <w:r w:rsidRPr="005219AE">
        <w:rPr>
          <w:rFonts w:ascii="Times New Roman" w:hAnsi="Times New Roman" w:cs="Times New Roman"/>
          <w:sz w:val="24"/>
          <w:szCs w:val="24"/>
        </w:rPr>
        <w:t>Kikut</w:t>
      </w:r>
      <w:proofErr w:type="spellEnd"/>
      <w:r w:rsidRPr="005219AE">
        <w:rPr>
          <w:rFonts w:ascii="Times New Roman" w:hAnsi="Times New Roman" w:cs="Times New Roman"/>
          <w:sz w:val="24"/>
          <w:szCs w:val="24"/>
        </w:rPr>
        <w:t xml:space="preserve"> (1994), el primer término da idea del grado de ajuste de las series, por cuanto mide la suma de las desviaciones al cuadrado de la serie original respecto de la tendencia. El segundo componente posee un parámetro positivo, λ, que multiplica al crecimiento de la variación del componente tendencial.  Entre más pequeño sea λ, la tendencia será más suave: si el parámetro es cero, la tendencia será igual a la serie original y por ende, el componente cíclico será cero.  Por el contrario, si λ tiende a infinito, la tendencia se compara con la línea recta de los mínimos cuadrados ordinarios y por ello, la ciclicidad de la serie es máxima. (Como se citó en Flores, 2000, p. 9) </w:t>
      </w:r>
    </w:p>
    <w:p w14:paraId="1D54AC73" w14:textId="26AC7DA5" w:rsidR="005219AE" w:rsidRDefault="005219AE" w:rsidP="005219AE">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No obstante, la alta aceptación y utilización del filtro HP,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estudiaron acerca de cómo el filtro HP debería ser ajustado cuando cambia la frecuencia de las observaciones, complementando los resultados obtenidos por Baxter y King en 1999. Pero,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(2002) también coinciden en que “el filtro Hodrick y Prescott (1980, 1997) (…) se ha convertido en un método estándar para remover movimientos de tendencia en la literatura del ciclo económico” (p. 371). De hecho, afirman que, a pesar de que el filtro HP ha sido objeto de fuertes críticas, ha resistido la prueba del tiempo y el fuego de la discusión notablemente bien.</w:t>
      </w:r>
    </w:p>
    <w:p w14:paraId="24433FD4" w14:textId="77777777" w:rsidR="005219AE" w:rsidRDefault="005219AE" w:rsidP="005219AE">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(2001) hacen referencia a que “la mayoría de las aplicaciones de este filtro han sido datos trimestrales, pero a menudo los datos solo están disponibles a la frecuencia anual, mientras que en otros casos pueden publicarse datos mensuales” (p. 373).</w:t>
      </w:r>
    </w:p>
    <w:p w14:paraId="6BCB3B4E" w14:textId="62AFD875" w:rsidR="005219AE" w:rsidRDefault="005219AE" w:rsidP="00463DB8">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lastRenderedPageBreak/>
        <w:t xml:space="preserve">Tal situación, según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plantea la cuestión de cómo se puede ajustar el filtro HP a la frecuencia de las observaciones para que las propiedades principales de los resultados se conserven a través de las frecuencias de muestreo alternativas. Como se indicó, este criterio de ajuste o suavizamiento corresponde al parámetro “µ” detallado en (4). Es importante describir que el criterio “µ” en el modelo de minimización, penaliza la aceleración en la tendencia relativa al componente cíclico.</w:t>
      </w:r>
    </w:p>
    <w:p w14:paraId="53C40244" w14:textId="77777777" w:rsidR="00820ED0" w:rsidRDefault="005219AE" w:rsidP="00820ED0">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En consecuencia, dada la temporalidad en la que se pueden encontrar los datos,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plantean dos enfoques analíticos diferentes. El primero, utiliza el dominio del tiempo y se centra en la relación entre la varianza del componente cíclico y la varianza de la segunda diferencia del componente tendencial, pues esa relación se usa a menudo para calcular el parámetro de suavizado. En un proceso estocástico de referencia particular, refieren, se muestra que la agregación de tiempo cambia esta relación por la cuarta potencia de la frecuencia de observación.</w:t>
      </w:r>
    </w:p>
    <w:p w14:paraId="64C0886B" w14:textId="77777777" w:rsidR="003439EB" w:rsidRDefault="005219AE" w:rsidP="003439EB">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El segundo enfoque, utiliza el dominio de la frecuencia e investiga la función de transferencia del filtro HP, obteniendo así un resultado general, en donde, de nuevo, un argumento de cambio de variable muestra que se debe ajustar el parámetro HP con aproximadamente la cuarta potencia del cambio de frecuencia. </w:t>
      </w:r>
    </w:p>
    <w:p w14:paraId="6E288A7E" w14:textId="77777777" w:rsidR="00FD2C7C" w:rsidRDefault="005219AE" w:rsidP="00FD2C7C">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“Por lo tanto, ambos enfoques arrojan un valor de aproximadamente 1600/44 = 6.25 para datos anuales, que es cercano al valor de 10 dado por Baxter y King (1999)”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2001). Dicho de otra forma, la revisión matemática elaborada por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arroja los resultados siguientes: para µ trimestral = 1600, lo que implica que para µ anual 1600/44 = 6.25 y para µ mensual 1600/34 = 129600.</w:t>
      </w:r>
    </w:p>
    <w:p w14:paraId="70372919" w14:textId="63D6815B" w:rsidR="000E637C" w:rsidRDefault="005219AE" w:rsidP="000E637C">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La idea concisa del ajuste que implementa la técnica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es el mejoramiento en la estimación del filtro HP. </w:t>
      </w:r>
      <w:r w:rsidR="00735D3D">
        <w:rPr>
          <w:rFonts w:ascii="Times New Roman" w:hAnsi="Times New Roman" w:cs="Times New Roman"/>
          <w:sz w:val="24"/>
          <w:szCs w:val="24"/>
        </w:rPr>
        <w:t>A</w:t>
      </w:r>
      <w:r w:rsidRPr="005219AE">
        <w:rPr>
          <w:rFonts w:ascii="Times New Roman" w:hAnsi="Times New Roman" w:cs="Times New Roman"/>
          <w:sz w:val="24"/>
          <w:szCs w:val="24"/>
        </w:rPr>
        <w:t xml:space="preserve">l extraer el componente tendencial en cualquier serie de datos, implícitamente, debe evitar que la serie resultante deje afuera características intrínsecas importantes; lo que se logra a través de la minimización del valor de µ. </w:t>
      </w:r>
    </w:p>
    <w:p w14:paraId="0B76DA5A" w14:textId="5EC3CA15" w:rsidR="00293351" w:rsidRDefault="005219AE" w:rsidP="00293351">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En otras palabras, estimar el valor mínimo de µ en la ecuación (4) que mejor se ajuste a los datos originales, implica que la extracción de la tendencia no observable de largo </w:t>
      </w:r>
      <w:r w:rsidR="003955A1" w:rsidRPr="005219AE">
        <w:rPr>
          <w:rFonts w:ascii="Times New Roman" w:hAnsi="Times New Roman" w:cs="Times New Roman"/>
          <w:sz w:val="24"/>
          <w:szCs w:val="24"/>
        </w:rPr>
        <w:t>plazo</w:t>
      </w:r>
      <w:r w:rsidRPr="005219AE">
        <w:rPr>
          <w:rFonts w:ascii="Times New Roman" w:hAnsi="Times New Roman" w:cs="Times New Roman"/>
          <w:sz w:val="24"/>
          <w:szCs w:val="24"/>
        </w:rPr>
        <w:t xml:space="preserve"> se estime de manera armónica con el comportamiento principal de los datos originales, el cual está influenciado por otros componentes ya mencionados, no solo el tendencial.</w:t>
      </w:r>
    </w:p>
    <w:p w14:paraId="77E30812" w14:textId="77777777" w:rsidR="001617EC" w:rsidRDefault="005219AE" w:rsidP="001617EC">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lastRenderedPageBreak/>
        <w:t xml:space="preserve">De esa cuenta, mientras el valor de µ se acerque más a cero, se enfatiza la fidelidad a los datos; mientras que, si µ tiende a un valor infinito, la suavidad de la tendencia se maximiza (se vuelve una recta) (Guerrero, 2009). Ninguno de los dos casos es el esperado, es por ello </w:t>
      </w:r>
      <w:proofErr w:type="gramStart"/>
      <w:r w:rsidRPr="005219AE">
        <w:rPr>
          <w:rFonts w:ascii="Times New Roman" w:hAnsi="Times New Roman" w:cs="Times New Roman"/>
          <w:sz w:val="24"/>
          <w:szCs w:val="24"/>
        </w:rPr>
        <w:t>que</w:t>
      </w:r>
      <w:proofErr w:type="gramEnd"/>
      <w:r w:rsidRPr="005219AE">
        <w:rPr>
          <w:rFonts w:ascii="Times New Roman" w:hAnsi="Times New Roman" w:cs="Times New Roman"/>
          <w:sz w:val="24"/>
          <w:szCs w:val="24"/>
        </w:rPr>
        <w:t xml:space="preserve"> se estima el valor mínimo para µ que satisfaga de mejor manera la relación entre la tendencia y la serie original.</w:t>
      </w:r>
    </w:p>
    <w:p w14:paraId="01CDF038" w14:textId="77777777" w:rsidR="005429B0" w:rsidRDefault="005219AE" w:rsidP="005F0083">
      <w:pPr>
        <w:spacing w:after="0" w:line="360" w:lineRule="auto"/>
        <w:ind w:firstLine="708"/>
        <w:jc w:val="both"/>
        <w:rPr>
          <w:rFonts w:ascii="Times New Roman" w:hAnsi="Times New Roman" w:cs="Times New Roman"/>
          <w:sz w:val="24"/>
          <w:szCs w:val="24"/>
        </w:rPr>
      </w:pPr>
      <w:r w:rsidRPr="005219AE">
        <w:rPr>
          <w:rFonts w:ascii="Times New Roman" w:hAnsi="Times New Roman" w:cs="Times New Roman"/>
          <w:sz w:val="24"/>
          <w:szCs w:val="24"/>
        </w:rPr>
        <w:t xml:space="preserve">Con esta aclaración y </w:t>
      </w:r>
      <w:r w:rsidR="00812CF1" w:rsidRPr="005219AE">
        <w:rPr>
          <w:rFonts w:ascii="Times New Roman" w:hAnsi="Times New Roman" w:cs="Times New Roman"/>
          <w:sz w:val="24"/>
          <w:szCs w:val="24"/>
        </w:rPr>
        <w:t>de acuerdo con</w:t>
      </w:r>
      <w:r w:rsidRPr="005219AE">
        <w:rPr>
          <w:rFonts w:ascii="Times New Roman" w:hAnsi="Times New Roman" w:cs="Times New Roman"/>
          <w:sz w:val="24"/>
          <w:szCs w:val="24"/>
        </w:rPr>
        <w:t xml:space="preserve"> las pruebas realizadas por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vale mencionar que la implementación de los criterios de ajuste, suavizamiento y/o penalización, en este método, permiten armonizar el comportamiento tendencial en cualquiera de las tres periodicidades señaladas; incluso, Ravn y </w:t>
      </w:r>
      <w:proofErr w:type="spellStart"/>
      <w:r w:rsidRPr="005219AE">
        <w:rPr>
          <w:rFonts w:ascii="Times New Roman" w:hAnsi="Times New Roman" w:cs="Times New Roman"/>
          <w:sz w:val="24"/>
          <w:szCs w:val="24"/>
        </w:rPr>
        <w:t>Uhlig</w:t>
      </w:r>
      <w:proofErr w:type="spellEnd"/>
      <w:r w:rsidRPr="005219AE">
        <w:rPr>
          <w:rFonts w:ascii="Times New Roman" w:hAnsi="Times New Roman" w:cs="Times New Roman"/>
          <w:sz w:val="24"/>
          <w:szCs w:val="24"/>
        </w:rPr>
        <w:t xml:space="preserve"> concluyen que “el componente tendencial de la serie trimestral, utilizando µ = 1600, y el componente tendencial de los datos anuales con µ = 6.25 son prácticamente idénticos” (p. 374).</w:t>
      </w:r>
      <w:r w:rsidR="00173FFE">
        <w:rPr>
          <w:rFonts w:ascii="Times New Roman" w:hAnsi="Times New Roman" w:cs="Times New Roman"/>
          <w:sz w:val="24"/>
          <w:szCs w:val="24"/>
        </w:rPr>
        <w:t xml:space="preserve"> Finalmente, el proceso detallado para la determinación del componente cíclico</w:t>
      </w:r>
      <w:r w:rsidR="005429B0">
        <w:rPr>
          <w:rFonts w:ascii="Times New Roman" w:hAnsi="Times New Roman" w:cs="Times New Roman"/>
          <w:sz w:val="24"/>
          <w:szCs w:val="24"/>
        </w:rPr>
        <w:t xml:space="preserve"> es como sigue:</w:t>
      </w:r>
    </w:p>
    <w:p w14:paraId="5C75A74D" w14:textId="77777777" w:rsidR="005429B0" w:rsidRDefault="005429B0" w:rsidP="005429B0">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Pr="00812CF1">
        <w:rPr>
          <w:rFonts w:ascii="Times New Roman" w:hAnsi="Times New Roman" w:cs="Times New Roman"/>
          <w:sz w:val="24"/>
          <w:szCs w:val="24"/>
        </w:rPr>
        <w:t>efinir qué tipo de ciclo se está analizando. En este caso, se utilizar</w:t>
      </w:r>
      <w:r>
        <w:rPr>
          <w:rFonts w:ascii="Times New Roman" w:hAnsi="Times New Roman" w:cs="Times New Roman"/>
          <w:sz w:val="24"/>
          <w:szCs w:val="24"/>
        </w:rPr>
        <w:t>on</w:t>
      </w:r>
      <w:r w:rsidRPr="00812CF1">
        <w:rPr>
          <w:rFonts w:ascii="Times New Roman" w:hAnsi="Times New Roman" w:cs="Times New Roman"/>
          <w:sz w:val="24"/>
          <w:szCs w:val="24"/>
        </w:rPr>
        <w:t xml:space="preserve"> las tasas de crecimiento de la serie en niveles del </w:t>
      </w:r>
      <w:r>
        <w:rPr>
          <w:rFonts w:ascii="Times New Roman" w:hAnsi="Times New Roman" w:cs="Times New Roman"/>
          <w:sz w:val="24"/>
          <w:szCs w:val="24"/>
        </w:rPr>
        <w:t>CSPT</w:t>
      </w:r>
      <w:r w:rsidRPr="00812CF1">
        <w:rPr>
          <w:rFonts w:ascii="Times New Roman" w:hAnsi="Times New Roman" w:cs="Times New Roman"/>
          <w:sz w:val="24"/>
          <w:szCs w:val="24"/>
        </w:rPr>
        <w:t xml:space="preserve">, por lo que se hace referencia a un ciclo de crecimiento o aceleración (Alfonso et. </w:t>
      </w:r>
      <w:proofErr w:type="spellStart"/>
      <w:r w:rsidRPr="00812CF1">
        <w:rPr>
          <w:rFonts w:ascii="Times New Roman" w:hAnsi="Times New Roman" w:cs="Times New Roman"/>
          <w:sz w:val="24"/>
          <w:szCs w:val="24"/>
        </w:rPr>
        <w:t>al</w:t>
      </w:r>
      <w:proofErr w:type="spellEnd"/>
      <w:r w:rsidRPr="00812CF1">
        <w:rPr>
          <w:rFonts w:ascii="Times New Roman" w:hAnsi="Times New Roman" w:cs="Times New Roman"/>
          <w:sz w:val="24"/>
          <w:szCs w:val="24"/>
        </w:rPr>
        <w:t>., 2013, p. 120).</w:t>
      </w:r>
    </w:p>
    <w:p w14:paraId="28A02478" w14:textId="77777777" w:rsidR="005429B0" w:rsidRPr="00812CF1" w:rsidRDefault="005429B0" w:rsidP="005429B0">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r w:rsidRPr="00812CF1">
        <w:rPr>
          <w:rFonts w:ascii="Times New Roman" w:hAnsi="Times New Roman" w:cs="Times New Roman"/>
          <w:sz w:val="24"/>
          <w:szCs w:val="24"/>
        </w:rPr>
        <w:t>transformar</w:t>
      </w:r>
      <w:r>
        <w:rPr>
          <w:rFonts w:ascii="Times New Roman" w:hAnsi="Times New Roman" w:cs="Times New Roman"/>
          <w:sz w:val="24"/>
          <w:szCs w:val="24"/>
        </w:rPr>
        <w:t xml:space="preserve">on </w:t>
      </w:r>
      <w:r w:rsidRPr="00812CF1">
        <w:rPr>
          <w:rFonts w:ascii="Times New Roman" w:hAnsi="Times New Roman" w:cs="Times New Roman"/>
          <w:sz w:val="24"/>
          <w:szCs w:val="24"/>
        </w:rPr>
        <w:t>la</w:t>
      </w:r>
      <w:r>
        <w:rPr>
          <w:rFonts w:ascii="Times New Roman" w:hAnsi="Times New Roman" w:cs="Times New Roman"/>
          <w:sz w:val="24"/>
          <w:szCs w:val="24"/>
        </w:rPr>
        <w:t>s</w:t>
      </w:r>
      <w:r w:rsidRPr="00812CF1">
        <w:rPr>
          <w:rFonts w:ascii="Times New Roman" w:hAnsi="Times New Roman" w:cs="Times New Roman"/>
          <w:sz w:val="24"/>
          <w:szCs w:val="24"/>
        </w:rPr>
        <w:t xml:space="preserve"> serie</w:t>
      </w:r>
      <w:r>
        <w:rPr>
          <w:rFonts w:ascii="Times New Roman" w:hAnsi="Times New Roman" w:cs="Times New Roman"/>
          <w:sz w:val="24"/>
          <w:szCs w:val="24"/>
        </w:rPr>
        <w:t>s</w:t>
      </w:r>
      <w:r w:rsidRPr="00812CF1">
        <w:rPr>
          <w:rFonts w:ascii="Times New Roman" w:hAnsi="Times New Roman" w:cs="Times New Roman"/>
          <w:sz w:val="24"/>
          <w:szCs w:val="24"/>
        </w:rPr>
        <w:t xml:space="preserve"> mensual</w:t>
      </w:r>
      <w:r>
        <w:rPr>
          <w:rFonts w:ascii="Times New Roman" w:hAnsi="Times New Roman" w:cs="Times New Roman"/>
          <w:sz w:val="24"/>
          <w:szCs w:val="24"/>
        </w:rPr>
        <w:t>es</w:t>
      </w:r>
      <w:r w:rsidRPr="00812CF1">
        <w:rPr>
          <w:rFonts w:ascii="Times New Roman" w:hAnsi="Times New Roman" w:cs="Times New Roman"/>
          <w:sz w:val="24"/>
          <w:szCs w:val="24"/>
        </w:rPr>
        <w:t xml:space="preserve"> a periodicidad trimestral</w:t>
      </w:r>
      <w:r>
        <w:rPr>
          <w:rFonts w:ascii="Times New Roman" w:hAnsi="Times New Roman" w:cs="Times New Roman"/>
          <w:sz w:val="24"/>
          <w:szCs w:val="24"/>
        </w:rPr>
        <w:t xml:space="preserve"> de CSPT (en términos reales) e IMAE pues esto </w:t>
      </w:r>
      <w:r w:rsidRPr="00812CF1">
        <w:rPr>
          <w:rFonts w:ascii="Times New Roman" w:hAnsi="Times New Roman" w:cs="Times New Roman"/>
          <w:sz w:val="24"/>
          <w:szCs w:val="24"/>
        </w:rPr>
        <w:t xml:space="preserve">permite eliminar señales “falsas” que pudieran inducir a la inadecuada interpretación de los resultados. </w:t>
      </w:r>
    </w:p>
    <w:p w14:paraId="22A3CDDC" w14:textId="21F07402" w:rsidR="005429B0" w:rsidRDefault="005429B0" w:rsidP="005429B0">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Pr="00812CF1">
        <w:rPr>
          <w:rFonts w:ascii="Times New Roman" w:hAnsi="Times New Roman" w:cs="Times New Roman"/>
          <w:sz w:val="24"/>
          <w:szCs w:val="24"/>
        </w:rPr>
        <w:t xml:space="preserve"> la serie trimestral construida se le extrajo el componente estacional, mediante la aplicación de la herramienta automática de X-13 ARIMA-SEATS</w:t>
      </w:r>
      <w:r w:rsidR="000D6D59">
        <w:rPr>
          <w:rFonts w:ascii="Times New Roman" w:hAnsi="Times New Roman" w:cs="Times New Roman"/>
          <w:sz w:val="24"/>
          <w:szCs w:val="24"/>
        </w:rPr>
        <w:t>.</w:t>
      </w:r>
    </w:p>
    <w:p w14:paraId="011D4898" w14:textId="77777777" w:rsidR="005429B0" w:rsidRPr="00812CF1" w:rsidRDefault="005429B0" w:rsidP="005429B0">
      <w:pPr>
        <w:pStyle w:val="Prrafodelista"/>
        <w:numPr>
          <w:ilvl w:val="0"/>
          <w:numId w:val="3"/>
        </w:numPr>
        <w:spacing w:after="0" w:line="360" w:lineRule="auto"/>
        <w:jc w:val="both"/>
        <w:rPr>
          <w:rFonts w:ascii="Times New Roman" w:hAnsi="Times New Roman" w:cs="Times New Roman"/>
          <w:sz w:val="24"/>
          <w:szCs w:val="24"/>
        </w:rPr>
      </w:pPr>
      <w:r w:rsidRPr="00812CF1">
        <w:rPr>
          <w:rFonts w:ascii="Times New Roman" w:hAnsi="Times New Roman" w:cs="Times New Roman"/>
          <w:sz w:val="24"/>
          <w:szCs w:val="24"/>
        </w:rPr>
        <w:t>La</w:t>
      </w:r>
      <w:r>
        <w:rPr>
          <w:rFonts w:ascii="Times New Roman" w:hAnsi="Times New Roman" w:cs="Times New Roman"/>
          <w:sz w:val="24"/>
          <w:szCs w:val="24"/>
        </w:rPr>
        <w:t>s</w:t>
      </w:r>
      <w:r w:rsidRPr="00812CF1">
        <w:rPr>
          <w:rFonts w:ascii="Times New Roman" w:hAnsi="Times New Roman" w:cs="Times New Roman"/>
          <w:sz w:val="24"/>
          <w:szCs w:val="24"/>
        </w:rPr>
        <w:t xml:space="preserve"> serie</w:t>
      </w:r>
      <w:r>
        <w:rPr>
          <w:rFonts w:ascii="Times New Roman" w:hAnsi="Times New Roman" w:cs="Times New Roman"/>
          <w:sz w:val="24"/>
          <w:szCs w:val="24"/>
        </w:rPr>
        <w:t>s</w:t>
      </w:r>
      <w:r w:rsidRPr="00812CF1">
        <w:rPr>
          <w:rFonts w:ascii="Times New Roman" w:hAnsi="Times New Roman" w:cs="Times New Roman"/>
          <w:sz w:val="24"/>
          <w:szCs w:val="24"/>
        </w:rPr>
        <w:t xml:space="preserve"> desestacionalizada</w:t>
      </w:r>
      <w:r>
        <w:rPr>
          <w:rFonts w:ascii="Times New Roman" w:hAnsi="Times New Roman" w:cs="Times New Roman"/>
          <w:sz w:val="24"/>
          <w:szCs w:val="24"/>
        </w:rPr>
        <w:t>s</w:t>
      </w:r>
      <w:r w:rsidRPr="00812CF1">
        <w:rPr>
          <w:rFonts w:ascii="Times New Roman" w:hAnsi="Times New Roman" w:cs="Times New Roman"/>
          <w:sz w:val="24"/>
          <w:szCs w:val="24"/>
        </w:rPr>
        <w:t xml:space="preserve"> resultante</w:t>
      </w:r>
      <w:r>
        <w:rPr>
          <w:rFonts w:ascii="Times New Roman" w:hAnsi="Times New Roman" w:cs="Times New Roman"/>
          <w:sz w:val="24"/>
          <w:szCs w:val="24"/>
        </w:rPr>
        <w:t>s</w:t>
      </w:r>
      <w:r w:rsidRPr="00812CF1">
        <w:rPr>
          <w:rFonts w:ascii="Times New Roman" w:hAnsi="Times New Roman" w:cs="Times New Roman"/>
          <w:sz w:val="24"/>
          <w:szCs w:val="24"/>
        </w:rPr>
        <w:t>, se le</w:t>
      </w:r>
      <w:r>
        <w:rPr>
          <w:rFonts w:ascii="Times New Roman" w:hAnsi="Times New Roman" w:cs="Times New Roman"/>
          <w:sz w:val="24"/>
          <w:szCs w:val="24"/>
        </w:rPr>
        <w:t>s</w:t>
      </w:r>
      <w:r w:rsidRPr="00812CF1">
        <w:rPr>
          <w:rFonts w:ascii="Times New Roman" w:hAnsi="Times New Roman" w:cs="Times New Roman"/>
          <w:sz w:val="24"/>
          <w:szCs w:val="24"/>
        </w:rPr>
        <w:t xml:space="preserve"> aplicó la técnica de filtrado Hodrick-Prescott ajustado mediante la regla de frecuencia propuesta por la técnica Ravn-</w:t>
      </w:r>
      <w:proofErr w:type="spellStart"/>
      <w:r w:rsidRPr="00812CF1">
        <w:rPr>
          <w:rFonts w:ascii="Times New Roman" w:hAnsi="Times New Roman" w:cs="Times New Roman"/>
          <w:sz w:val="24"/>
          <w:szCs w:val="24"/>
        </w:rPr>
        <w:t>Ulig</w:t>
      </w:r>
      <w:proofErr w:type="spellEnd"/>
      <w:r w:rsidRPr="00812CF1">
        <w:rPr>
          <w:rFonts w:ascii="Times New Roman" w:hAnsi="Times New Roman" w:cs="Times New Roman"/>
          <w:sz w:val="24"/>
          <w:szCs w:val="24"/>
        </w:rPr>
        <w:t xml:space="preserve"> para extraer el componente tendencial de largo plazo. </w:t>
      </w:r>
    </w:p>
    <w:p w14:paraId="5B769043" w14:textId="77777777" w:rsidR="005429B0" w:rsidRPr="00812CF1" w:rsidRDefault="005429B0" w:rsidP="005429B0">
      <w:pPr>
        <w:pStyle w:val="Prrafodelista"/>
        <w:numPr>
          <w:ilvl w:val="0"/>
          <w:numId w:val="3"/>
        </w:numPr>
        <w:spacing w:after="0" w:line="360" w:lineRule="auto"/>
        <w:jc w:val="both"/>
        <w:rPr>
          <w:rFonts w:ascii="Times New Roman" w:hAnsi="Times New Roman" w:cs="Times New Roman"/>
          <w:sz w:val="24"/>
          <w:szCs w:val="24"/>
        </w:rPr>
      </w:pPr>
      <w:r w:rsidRPr="00812CF1">
        <w:rPr>
          <w:rFonts w:ascii="Times New Roman" w:hAnsi="Times New Roman" w:cs="Times New Roman"/>
          <w:sz w:val="24"/>
          <w:szCs w:val="24"/>
        </w:rPr>
        <w:t xml:space="preserve">A las dos series que se construyeron, desestacionalizada y tendencial, se les calculó sus respectivas tasas de variación interanuales, pues se utilizaron las desviaciones porcentuales de las series con respecto a su tendencia, como una mejor interpretación de las fases del ciclo. </w:t>
      </w:r>
    </w:p>
    <w:p w14:paraId="7F38C199" w14:textId="77777777" w:rsidR="005429B0" w:rsidRDefault="005429B0" w:rsidP="005429B0">
      <w:pPr>
        <w:pStyle w:val="Prrafodelista"/>
        <w:numPr>
          <w:ilvl w:val="0"/>
          <w:numId w:val="3"/>
        </w:numPr>
        <w:spacing w:after="0" w:line="360" w:lineRule="auto"/>
        <w:jc w:val="both"/>
        <w:rPr>
          <w:rFonts w:ascii="Times New Roman" w:hAnsi="Times New Roman" w:cs="Times New Roman"/>
          <w:sz w:val="24"/>
          <w:szCs w:val="24"/>
        </w:rPr>
      </w:pPr>
      <w:r w:rsidRPr="009C747C">
        <w:rPr>
          <w:rFonts w:ascii="Times New Roman" w:hAnsi="Times New Roman" w:cs="Times New Roman"/>
          <w:sz w:val="24"/>
          <w:szCs w:val="24"/>
        </w:rPr>
        <w:t xml:space="preserve">La brecha entre la serie desestacionalizada en tasas de variación, con respecto a la tendencia de largo plazo, expresada en mismos términos, se obtiene a través de la resta entre ambas series. Esta estimación se obtiene de la ecuación (3): </w:t>
      </w:r>
      <w:proofErr w:type="spellStart"/>
      <w:r w:rsidRPr="009C747C">
        <w:rPr>
          <w:rFonts w:ascii="Times New Roman" w:hAnsi="Times New Roman" w:cs="Times New Roman"/>
          <w:sz w:val="24"/>
          <w:szCs w:val="24"/>
        </w:rPr>
        <w:t>Zt</w:t>
      </w:r>
      <w:proofErr w:type="spellEnd"/>
      <w:r w:rsidRPr="009C747C">
        <w:rPr>
          <w:rFonts w:ascii="Times New Roman" w:hAnsi="Times New Roman" w:cs="Times New Roman"/>
          <w:sz w:val="24"/>
          <w:szCs w:val="24"/>
        </w:rPr>
        <w:t xml:space="preserve"> = </w:t>
      </w:r>
      <w:proofErr w:type="spellStart"/>
      <w:r w:rsidRPr="009C747C">
        <w:rPr>
          <w:rFonts w:ascii="Times New Roman" w:hAnsi="Times New Roman" w:cs="Times New Roman"/>
          <w:sz w:val="24"/>
          <w:szCs w:val="24"/>
        </w:rPr>
        <w:t>Tt</w:t>
      </w:r>
      <w:proofErr w:type="spellEnd"/>
      <w:r w:rsidRPr="009C747C">
        <w:rPr>
          <w:rFonts w:ascii="Times New Roman" w:hAnsi="Times New Roman" w:cs="Times New Roman"/>
          <w:sz w:val="24"/>
          <w:szCs w:val="24"/>
        </w:rPr>
        <w:t xml:space="preserve"> + </w:t>
      </w:r>
      <w:proofErr w:type="spellStart"/>
      <w:r w:rsidRPr="009C747C">
        <w:rPr>
          <w:rFonts w:ascii="Times New Roman" w:hAnsi="Times New Roman" w:cs="Times New Roman"/>
          <w:sz w:val="24"/>
          <w:szCs w:val="24"/>
        </w:rPr>
        <w:t>Ct</w:t>
      </w:r>
      <w:proofErr w:type="spellEnd"/>
      <w:r w:rsidRPr="009C747C">
        <w:rPr>
          <w:rFonts w:ascii="Times New Roman" w:hAnsi="Times New Roman" w:cs="Times New Roman"/>
          <w:sz w:val="24"/>
          <w:szCs w:val="24"/>
        </w:rPr>
        <w:t xml:space="preserve">; haciéndolo así: </w:t>
      </w:r>
      <w:proofErr w:type="spellStart"/>
      <w:r w:rsidRPr="009C747C">
        <w:rPr>
          <w:rFonts w:ascii="Times New Roman" w:hAnsi="Times New Roman" w:cs="Times New Roman"/>
          <w:sz w:val="24"/>
          <w:szCs w:val="24"/>
        </w:rPr>
        <w:t>Ct</w:t>
      </w:r>
      <w:proofErr w:type="spellEnd"/>
      <w:r w:rsidRPr="009C747C">
        <w:rPr>
          <w:rFonts w:ascii="Times New Roman" w:hAnsi="Times New Roman" w:cs="Times New Roman"/>
          <w:sz w:val="24"/>
          <w:szCs w:val="24"/>
        </w:rPr>
        <w:t xml:space="preserve"> = </w:t>
      </w:r>
      <w:proofErr w:type="spellStart"/>
      <w:r w:rsidRPr="009C747C">
        <w:rPr>
          <w:rFonts w:ascii="Times New Roman" w:hAnsi="Times New Roman" w:cs="Times New Roman"/>
          <w:sz w:val="24"/>
          <w:szCs w:val="24"/>
        </w:rPr>
        <w:t>Zt</w:t>
      </w:r>
      <w:proofErr w:type="spellEnd"/>
      <w:r w:rsidRPr="009C747C">
        <w:rPr>
          <w:rFonts w:ascii="Times New Roman" w:hAnsi="Times New Roman" w:cs="Times New Roman"/>
          <w:sz w:val="24"/>
          <w:szCs w:val="24"/>
        </w:rPr>
        <w:t xml:space="preserve"> – </w:t>
      </w:r>
      <w:proofErr w:type="spellStart"/>
      <w:r w:rsidRPr="009C747C">
        <w:rPr>
          <w:rFonts w:ascii="Times New Roman" w:hAnsi="Times New Roman" w:cs="Times New Roman"/>
          <w:sz w:val="24"/>
          <w:szCs w:val="24"/>
        </w:rPr>
        <w:t>Tt</w:t>
      </w:r>
      <w:proofErr w:type="spellEnd"/>
      <w:r w:rsidRPr="009C747C">
        <w:rPr>
          <w:rFonts w:ascii="Times New Roman" w:hAnsi="Times New Roman" w:cs="Times New Roman"/>
          <w:sz w:val="24"/>
          <w:szCs w:val="24"/>
        </w:rPr>
        <w:t xml:space="preserve">. </w:t>
      </w:r>
    </w:p>
    <w:p w14:paraId="189CAF68" w14:textId="40A6F0FC" w:rsidR="005429B0" w:rsidRDefault="005429B0" w:rsidP="00B10492">
      <w:pPr>
        <w:pStyle w:val="Prrafodelista"/>
        <w:numPr>
          <w:ilvl w:val="0"/>
          <w:numId w:val="3"/>
        </w:numPr>
        <w:spacing w:after="0" w:line="360" w:lineRule="auto"/>
        <w:jc w:val="both"/>
        <w:rPr>
          <w:rFonts w:ascii="Times New Roman" w:hAnsi="Times New Roman" w:cs="Times New Roman"/>
          <w:sz w:val="24"/>
          <w:szCs w:val="24"/>
        </w:rPr>
      </w:pPr>
      <w:r w:rsidRPr="000444F5">
        <w:rPr>
          <w:rFonts w:ascii="Times New Roman" w:hAnsi="Times New Roman" w:cs="Times New Roman"/>
          <w:sz w:val="24"/>
          <w:szCs w:val="24"/>
        </w:rPr>
        <w:lastRenderedPageBreak/>
        <w:t>La serie resultante representa el ciclo, ya sea del CSPT</w:t>
      </w:r>
      <w:r w:rsidR="000444F5">
        <w:rPr>
          <w:rStyle w:val="Refdenotaalpie"/>
          <w:rFonts w:ascii="Times New Roman" w:hAnsi="Times New Roman" w:cs="Times New Roman"/>
          <w:sz w:val="24"/>
          <w:szCs w:val="24"/>
        </w:rPr>
        <w:footnoteReference w:id="7"/>
      </w:r>
      <w:r w:rsidR="000444F5" w:rsidRPr="000444F5">
        <w:rPr>
          <w:rFonts w:ascii="Times New Roman" w:hAnsi="Times New Roman" w:cs="Times New Roman"/>
          <w:sz w:val="24"/>
          <w:szCs w:val="24"/>
        </w:rPr>
        <w:t xml:space="preserve">. </w:t>
      </w:r>
    </w:p>
    <w:p w14:paraId="4DA579F7" w14:textId="3ADC6CCC" w:rsidR="00A00575" w:rsidRDefault="00A00575" w:rsidP="00A00575">
      <w:pPr>
        <w:pStyle w:val="Ttulo2"/>
      </w:pPr>
      <w:r>
        <w:t>3.1.1</w:t>
      </w:r>
      <w:r>
        <w:tab/>
        <w:t>Datos</w:t>
      </w:r>
    </w:p>
    <w:p w14:paraId="6044CAB3" w14:textId="30366752" w:rsidR="00A00575" w:rsidRDefault="00A00575" w:rsidP="00A005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A5B20">
        <w:rPr>
          <w:rFonts w:ascii="Times New Roman" w:hAnsi="Times New Roman" w:cs="Times New Roman"/>
          <w:sz w:val="24"/>
          <w:szCs w:val="24"/>
        </w:rPr>
        <w:t>La información original está constituida por la serie mensual del CSPT para el periodo 1995:01 – 2022:03. Igual periodo corresponde para el caso del IPC necesario para deflactar el CSPT y para el caso del IMAE.</w:t>
      </w:r>
    </w:p>
    <w:p w14:paraId="50DACDE0" w14:textId="56DADE94" w:rsidR="00A00575" w:rsidRDefault="00A00575" w:rsidP="008011CA">
      <w:pPr>
        <w:spacing w:after="0" w:line="360" w:lineRule="auto"/>
        <w:jc w:val="both"/>
        <w:rPr>
          <w:rFonts w:ascii="Times New Roman" w:hAnsi="Times New Roman" w:cs="Times New Roman"/>
          <w:sz w:val="24"/>
          <w:szCs w:val="24"/>
        </w:rPr>
      </w:pPr>
    </w:p>
    <w:p w14:paraId="1E5710B2" w14:textId="1306975A" w:rsidR="002C563F" w:rsidRDefault="002C563F" w:rsidP="002C563F">
      <w:pPr>
        <w:pStyle w:val="Ttulo2"/>
      </w:pPr>
      <w:r>
        <w:t>3.2</w:t>
      </w:r>
      <w:r>
        <w:tab/>
      </w:r>
      <w:r w:rsidR="0082669A">
        <w:t xml:space="preserve">Modelo </w:t>
      </w:r>
      <w:r w:rsidR="00E87238">
        <w:t>de vectores autorregresivos</w:t>
      </w:r>
      <w:r w:rsidR="0082669A">
        <w:t xml:space="preserve"> </w:t>
      </w:r>
    </w:p>
    <w:p w14:paraId="026EC170" w14:textId="71816499" w:rsidR="00E93DDB" w:rsidRDefault="00E93DDB" w:rsidP="008011CA">
      <w:pPr>
        <w:spacing w:after="0" w:line="360" w:lineRule="auto"/>
        <w:jc w:val="both"/>
        <w:rPr>
          <w:rFonts w:ascii="Times New Roman" w:hAnsi="Times New Roman" w:cs="Times New Roman"/>
          <w:sz w:val="24"/>
          <w:szCs w:val="24"/>
        </w:rPr>
      </w:pPr>
      <w:r w:rsidRPr="00E93DDB">
        <w:rPr>
          <w:rFonts w:ascii="Times New Roman" w:hAnsi="Times New Roman" w:cs="Times New Roman"/>
          <w:color w:val="FF0000"/>
          <w:sz w:val="24"/>
          <w:szCs w:val="24"/>
        </w:rPr>
        <w:tab/>
        <w:t>Aquí voy.</w:t>
      </w:r>
      <w:r w:rsidR="00703335">
        <w:rPr>
          <w:rFonts w:ascii="Times New Roman" w:hAnsi="Times New Roman" w:cs="Times New Roman"/>
          <w:sz w:val="24"/>
          <w:szCs w:val="24"/>
        </w:rPr>
        <w:tab/>
      </w:r>
    </w:p>
    <w:p w14:paraId="0D67EE3B" w14:textId="77777777" w:rsidR="003A65FB" w:rsidRDefault="003A65FB" w:rsidP="008011CA">
      <w:pPr>
        <w:spacing w:after="0" w:line="360" w:lineRule="auto"/>
        <w:jc w:val="both"/>
        <w:rPr>
          <w:rFonts w:ascii="Times New Roman" w:hAnsi="Times New Roman" w:cs="Times New Roman"/>
          <w:sz w:val="24"/>
          <w:szCs w:val="24"/>
        </w:rPr>
      </w:pPr>
    </w:p>
    <w:p w14:paraId="2EFCCA7E" w14:textId="5848D3F9" w:rsidR="006B5553" w:rsidRDefault="006B5553" w:rsidP="006B5553">
      <w:pPr>
        <w:pStyle w:val="Ttulo2"/>
      </w:pPr>
      <w:r>
        <w:t>3.2.1</w:t>
      </w:r>
      <w:r>
        <w:tab/>
        <w:t>Datos</w:t>
      </w:r>
    </w:p>
    <w:p w14:paraId="32F0FE12" w14:textId="77777777" w:rsidR="006B5553" w:rsidRDefault="006B5553" w:rsidP="006B55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C657E">
        <w:rPr>
          <w:rFonts w:ascii="Times New Roman" w:hAnsi="Times New Roman" w:cs="Times New Roman"/>
          <w:color w:val="FF0000"/>
          <w:sz w:val="24"/>
          <w:szCs w:val="24"/>
        </w:rPr>
        <w:t>A</w:t>
      </w:r>
    </w:p>
    <w:p w14:paraId="584D2D5A" w14:textId="23D1C56A" w:rsidR="00703335" w:rsidRDefault="00703335" w:rsidP="008011CA">
      <w:pPr>
        <w:spacing w:after="0" w:line="360" w:lineRule="auto"/>
        <w:jc w:val="both"/>
        <w:rPr>
          <w:rFonts w:ascii="Times New Roman" w:hAnsi="Times New Roman" w:cs="Times New Roman"/>
          <w:sz w:val="24"/>
          <w:szCs w:val="24"/>
        </w:rPr>
      </w:pPr>
    </w:p>
    <w:p w14:paraId="418F46AE" w14:textId="30974C84" w:rsidR="00703335" w:rsidRDefault="00703335" w:rsidP="008011CA">
      <w:pPr>
        <w:spacing w:after="0" w:line="360" w:lineRule="auto"/>
        <w:jc w:val="both"/>
        <w:rPr>
          <w:rFonts w:ascii="Times New Roman" w:hAnsi="Times New Roman" w:cs="Times New Roman"/>
          <w:sz w:val="24"/>
          <w:szCs w:val="24"/>
        </w:rPr>
      </w:pPr>
    </w:p>
    <w:p w14:paraId="375F2C7C" w14:textId="593A644A" w:rsidR="00703335" w:rsidRDefault="00703335" w:rsidP="008011CA">
      <w:pPr>
        <w:spacing w:after="0" w:line="360" w:lineRule="auto"/>
        <w:jc w:val="both"/>
        <w:rPr>
          <w:rFonts w:ascii="Times New Roman" w:hAnsi="Times New Roman" w:cs="Times New Roman"/>
          <w:sz w:val="24"/>
          <w:szCs w:val="24"/>
        </w:rPr>
      </w:pPr>
    </w:p>
    <w:p w14:paraId="30266385" w14:textId="4BC4A9BA" w:rsidR="00703335" w:rsidRDefault="00703335" w:rsidP="008011CA">
      <w:pPr>
        <w:spacing w:after="0" w:line="360" w:lineRule="auto"/>
        <w:jc w:val="both"/>
        <w:rPr>
          <w:rFonts w:ascii="Times New Roman" w:hAnsi="Times New Roman" w:cs="Times New Roman"/>
          <w:sz w:val="24"/>
          <w:szCs w:val="24"/>
        </w:rPr>
      </w:pPr>
    </w:p>
    <w:p w14:paraId="52B01831" w14:textId="489CDE8D" w:rsidR="00703335" w:rsidRDefault="00703335" w:rsidP="008011CA">
      <w:pPr>
        <w:spacing w:after="0" w:line="360" w:lineRule="auto"/>
        <w:jc w:val="both"/>
        <w:rPr>
          <w:rFonts w:ascii="Times New Roman" w:hAnsi="Times New Roman" w:cs="Times New Roman"/>
          <w:sz w:val="24"/>
          <w:szCs w:val="24"/>
        </w:rPr>
      </w:pPr>
    </w:p>
    <w:p w14:paraId="45129D64" w14:textId="762CDAD1" w:rsidR="00703335" w:rsidRDefault="00703335" w:rsidP="008011CA">
      <w:pPr>
        <w:spacing w:after="0" w:line="360" w:lineRule="auto"/>
        <w:jc w:val="both"/>
        <w:rPr>
          <w:rFonts w:ascii="Times New Roman" w:hAnsi="Times New Roman" w:cs="Times New Roman"/>
          <w:sz w:val="24"/>
          <w:szCs w:val="24"/>
        </w:rPr>
      </w:pPr>
    </w:p>
    <w:p w14:paraId="31D38DCC" w14:textId="1BF386FB" w:rsidR="00703335" w:rsidRDefault="00703335" w:rsidP="008011CA">
      <w:pPr>
        <w:spacing w:after="0" w:line="360" w:lineRule="auto"/>
        <w:jc w:val="both"/>
        <w:rPr>
          <w:rFonts w:ascii="Times New Roman" w:hAnsi="Times New Roman" w:cs="Times New Roman"/>
          <w:sz w:val="24"/>
          <w:szCs w:val="24"/>
        </w:rPr>
      </w:pPr>
    </w:p>
    <w:p w14:paraId="688E03AD" w14:textId="2B300267" w:rsidR="00703335" w:rsidRDefault="00703335" w:rsidP="008011CA">
      <w:pPr>
        <w:spacing w:after="0" w:line="360" w:lineRule="auto"/>
        <w:jc w:val="both"/>
        <w:rPr>
          <w:rFonts w:ascii="Times New Roman" w:hAnsi="Times New Roman" w:cs="Times New Roman"/>
          <w:sz w:val="24"/>
          <w:szCs w:val="24"/>
        </w:rPr>
      </w:pPr>
    </w:p>
    <w:p w14:paraId="6BD8FB3D" w14:textId="7E2B3A7C" w:rsidR="00703335" w:rsidRDefault="00703335" w:rsidP="008011CA">
      <w:pPr>
        <w:spacing w:after="0" w:line="360" w:lineRule="auto"/>
        <w:jc w:val="both"/>
        <w:rPr>
          <w:rFonts w:ascii="Times New Roman" w:hAnsi="Times New Roman" w:cs="Times New Roman"/>
          <w:sz w:val="24"/>
          <w:szCs w:val="24"/>
        </w:rPr>
      </w:pPr>
    </w:p>
    <w:p w14:paraId="5B6F9377" w14:textId="62793623" w:rsidR="00703335" w:rsidRDefault="00703335" w:rsidP="008011CA">
      <w:pPr>
        <w:spacing w:after="0" w:line="360" w:lineRule="auto"/>
        <w:jc w:val="both"/>
        <w:rPr>
          <w:rFonts w:ascii="Times New Roman" w:hAnsi="Times New Roman" w:cs="Times New Roman"/>
          <w:sz w:val="24"/>
          <w:szCs w:val="24"/>
        </w:rPr>
      </w:pPr>
    </w:p>
    <w:p w14:paraId="5F1ECADC" w14:textId="3B593436" w:rsidR="00703335" w:rsidRDefault="00703335" w:rsidP="008011CA">
      <w:pPr>
        <w:spacing w:after="0" w:line="360" w:lineRule="auto"/>
        <w:jc w:val="both"/>
        <w:rPr>
          <w:rFonts w:ascii="Times New Roman" w:hAnsi="Times New Roman" w:cs="Times New Roman"/>
          <w:sz w:val="24"/>
          <w:szCs w:val="24"/>
        </w:rPr>
      </w:pPr>
    </w:p>
    <w:p w14:paraId="6834D0BC" w14:textId="4D38A353" w:rsidR="00703335" w:rsidRDefault="00703335" w:rsidP="008011CA">
      <w:pPr>
        <w:spacing w:after="0" w:line="360" w:lineRule="auto"/>
        <w:jc w:val="both"/>
        <w:rPr>
          <w:rFonts w:ascii="Times New Roman" w:hAnsi="Times New Roman" w:cs="Times New Roman"/>
          <w:sz w:val="24"/>
          <w:szCs w:val="24"/>
        </w:rPr>
      </w:pPr>
    </w:p>
    <w:p w14:paraId="10DE77A1" w14:textId="41A0121C" w:rsidR="00703335" w:rsidRDefault="00703335" w:rsidP="008011CA">
      <w:pPr>
        <w:spacing w:after="0" w:line="360" w:lineRule="auto"/>
        <w:jc w:val="both"/>
        <w:rPr>
          <w:rFonts w:ascii="Times New Roman" w:hAnsi="Times New Roman" w:cs="Times New Roman"/>
          <w:sz w:val="24"/>
          <w:szCs w:val="24"/>
        </w:rPr>
      </w:pPr>
    </w:p>
    <w:p w14:paraId="34E3A5F9" w14:textId="1C630738" w:rsidR="00703335" w:rsidRDefault="00703335" w:rsidP="008011CA">
      <w:pPr>
        <w:spacing w:after="0" w:line="360" w:lineRule="auto"/>
        <w:jc w:val="both"/>
        <w:rPr>
          <w:rFonts w:ascii="Times New Roman" w:hAnsi="Times New Roman" w:cs="Times New Roman"/>
          <w:sz w:val="24"/>
          <w:szCs w:val="24"/>
        </w:rPr>
      </w:pPr>
    </w:p>
    <w:p w14:paraId="1E18A6F1" w14:textId="32C93CD9" w:rsidR="00703335" w:rsidRDefault="00703335" w:rsidP="008011CA">
      <w:pPr>
        <w:spacing w:after="0" w:line="360" w:lineRule="auto"/>
        <w:jc w:val="both"/>
        <w:rPr>
          <w:rFonts w:ascii="Times New Roman" w:hAnsi="Times New Roman" w:cs="Times New Roman"/>
          <w:sz w:val="24"/>
          <w:szCs w:val="24"/>
        </w:rPr>
      </w:pPr>
    </w:p>
    <w:p w14:paraId="6D302DBE" w14:textId="6C57B4DA" w:rsidR="00703335" w:rsidRDefault="00703335" w:rsidP="008011CA">
      <w:pPr>
        <w:spacing w:after="0" w:line="360" w:lineRule="auto"/>
        <w:jc w:val="both"/>
        <w:rPr>
          <w:rFonts w:ascii="Times New Roman" w:hAnsi="Times New Roman" w:cs="Times New Roman"/>
          <w:sz w:val="24"/>
          <w:szCs w:val="24"/>
        </w:rPr>
      </w:pPr>
    </w:p>
    <w:p w14:paraId="7BC1FF82" w14:textId="1624535F" w:rsidR="00703335" w:rsidRDefault="00703335" w:rsidP="008011CA">
      <w:pPr>
        <w:spacing w:after="0" w:line="360" w:lineRule="auto"/>
        <w:jc w:val="both"/>
        <w:rPr>
          <w:rFonts w:ascii="Times New Roman" w:hAnsi="Times New Roman" w:cs="Times New Roman"/>
          <w:sz w:val="24"/>
          <w:szCs w:val="24"/>
        </w:rPr>
      </w:pPr>
    </w:p>
    <w:p w14:paraId="0A9F1F88" w14:textId="1BC10DA9" w:rsidR="00626EBE" w:rsidRDefault="00626EBE" w:rsidP="008011CA">
      <w:pPr>
        <w:spacing w:after="0" w:line="360" w:lineRule="auto"/>
        <w:jc w:val="both"/>
        <w:rPr>
          <w:rFonts w:ascii="Times New Roman" w:hAnsi="Times New Roman" w:cs="Times New Roman"/>
          <w:sz w:val="24"/>
          <w:szCs w:val="24"/>
        </w:rPr>
      </w:pPr>
    </w:p>
    <w:p w14:paraId="5835C650" w14:textId="2205D490" w:rsidR="00626EBE" w:rsidRDefault="00626EBE" w:rsidP="008011CA">
      <w:pPr>
        <w:spacing w:after="0" w:line="360" w:lineRule="auto"/>
        <w:jc w:val="both"/>
        <w:rPr>
          <w:rFonts w:ascii="Times New Roman" w:hAnsi="Times New Roman" w:cs="Times New Roman"/>
          <w:sz w:val="24"/>
          <w:szCs w:val="24"/>
        </w:rPr>
      </w:pPr>
    </w:p>
    <w:p w14:paraId="28FA0F48" w14:textId="56461498" w:rsidR="00703335" w:rsidRDefault="00703335" w:rsidP="00703335">
      <w:pPr>
        <w:pStyle w:val="Ttulo1"/>
      </w:pPr>
      <w:r>
        <w:t>4</w:t>
      </w:r>
      <w:r>
        <w:tab/>
        <w:t>Resultados</w:t>
      </w:r>
    </w:p>
    <w:p w14:paraId="7EDC0591" w14:textId="2AE0B11A" w:rsidR="00CA3827" w:rsidRDefault="00703335" w:rsidP="008011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064AC">
        <w:rPr>
          <w:rFonts w:ascii="Times New Roman" w:hAnsi="Times New Roman" w:cs="Times New Roman"/>
          <w:sz w:val="24"/>
          <w:szCs w:val="24"/>
        </w:rPr>
        <w:t>Para el apartado presente, se muestran los resultados obtenidos por medio de la metodología descrita</w:t>
      </w:r>
      <w:r w:rsidR="00B14CEF">
        <w:rPr>
          <w:rFonts w:ascii="Times New Roman" w:hAnsi="Times New Roman" w:cs="Times New Roman"/>
          <w:sz w:val="24"/>
          <w:szCs w:val="24"/>
        </w:rPr>
        <w:t>,</w:t>
      </w:r>
      <w:r w:rsidR="00E064AC">
        <w:rPr>
          <w:rFonts w:ascii="Times New Roman" w:hAnsi="Times New Roman" w:cs="Times New Roman"/>
          <w:sz w:val="24"/>
          <w:szCs w:val="24"/>
        </w:rPr>
        <w:t xml:space="preserve"> aplicada a la información mencionada. </w:t>
      </w:r>
    </w:p>
    <w:p w14:paraId="1B89206F" w14:textId="7F6B292B" w:rsidR="00703335" w:rsidRDefault="00703335" w:rsidP="008011CA">
      <w:pPr>
        <w:spacing w:after="0" w:line="360" w:lineRule="auto"/>
        <w:jc w:val="both"/>
        <w:rPr>
          <w:rFonts w:ascii="Times New Roman" w:hAnsi="Times New Roman" w:cs="Times New Roman"/>
          <w:sz w:val="24"/>
          <w:szCs w:val="24"/>
        </w:rPr>
      </w:pPr>
    </w:p>
    <w:p w14:paraId="4D17540D" w14:textId="15CEE8D2" w:rsidR="00703335" w:rsidRDefault="00703335" w:rsidP="00701F1B">
      <w:pPr>
        <w:pStyle w:val="Ttulo2"/>
        <w:ind w:left="705" w:hanging="705"/>
      </w:pPr>
      <w:r>
        <w:t>4.1</w:t>
      </w:r>
      <w:r>
        <w:tab/>
      </w:r>
      <w:r w:rsidR="00701F1B">
        <w:t>Determinación y caracterización del ciclo del crédito bancario al sector privado total</w:t>
      </w:r>
    </w:p>
    <w:p w14:paraId="32C09796" w14:textId="11511CF5" w:rsidR="00703335" w:rsidRDefault="00112D81" w:rsidP="009C152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partir de la información </w:t>
      </w:r>
      <w:r w:rsidR="00E352CD">
        <w:rPr>
          <w:rFonts w:ascii="Times New Roman" w:hAnsi="Times New Roman" w:cs="Times New Roman"/>
          <w:sz w:val="24"/>
          <w:szCs w:val="24"/>
        </w:rPr>
        <w:t>disponible</w:t>
      </w:r>
      <w:r>
        <w:rPr>
          <w:rFonts w:ascii="Times New Roman" w:hAnsi="Times New Roman" w:cs="Times New Roman"/>
          <w:sz w:val="24"/>
          <w:szCs w:val="24"/>
        </w:rPr>
        <w:t xml:space="preserve"> fue posible extraer el componente cíclico</w:t>
      </w:r>
      <w:r w:rsidR="009C1520">
        <w:rPr>
          <w:rFonts w:ascii="Times New Roman" w:hAnsi="Times New Roman" w:cs="Times New Roman"/>
          <w:sz w:val="24"/>
          <w:szCs w:val="24"/>
        </w:rPr>
        <w:t xml:space="preserve"> del crédito bancario al sector privado total</w:t>
      </w:r>
      <w:r>
        <w:rPr>
          <w:rFonts w:ascii="Times New Roman" w:hAnsi="Times New Roman" w:cs="Times New Roman"/>
          <w:sz w:val="24"/>
          <w:szCs w:val="24"/>
        </w:rPr>
        <w:t xml:space="preserve"> en términos reales,</w:t>
      </w:r>
      <w:r w:rsidR="009C1520">
        <w:rPr>
          <w:rFonts w:ascii="Times New Roman" w:hAnsi="Times New Roman" w:cs="Times New Roman"/>
          <w:sz w:val="24"/>
          <w:szCs w:val="24"/>
        </w:rPr>
        <w:t xml:space="preserve"> obtenido mediante la metodología </w:t>
      </w:r>
      <w:r>
        <w:rPr>
          <w:rFonts w:ascii="Times New Roman" w:hAnsi="Times New Roman" w:cs="Times New Roman"/>
          <w:sz w:val="24"/>
          <w:szCs w:val="24"/>
        </w:rPr>
        <w:t xml:space="preserve">antes explicada, </w:t>
      </w:r>
      <w:r w:rsidR="007F009B">
        <w:rPr>
          <w:rFonts w:ascii="Times New Roman" w:hAnsi="Times New Roman" w:cs="Times New Roman"/>
          <w:sz w:val="24"/>
          <w:szCs w:val="24"/>
        </w:rPr>
        <w:t xml:space="preserve">y cuyos </w:t>
      </w:r>
      <w:r>
        <w:rPr>
          <w:rFonts w:ascii="Times New Roman" w:hAnsi="Times New Roman" w:cs="Times New Roman"/>
          <w:sz w:val="24"/>
          <w:szCs w:val="24"/>
        </w:rPr>
        <w:t xml:space="preserve">resultados que </w:t>
      </w:r>
      <w:r w:rsidR="009C1520">
        <w:rPr>
          <w:rFonts w:ascii="Times New Roman" w:hAnsi="Times New Roman" w:cs="Times New Roman"/>
          <w:sz w:val="24"/>
          <w:szCs w:val="24"/>
        </w:rPr>
        <w:t>se presenta</w:t>
      </w:r>
      <w:r>
        <w:rPr>
          <w:rFonts w:ascii="Times New Roman" w:hAnsi="Times New Roman" w:cs="Times New Roman"/>
          <w:sz w:val="24"/>
          <w:szCs w:val="24"/>
        </w:rPr>
        <w:t>n</w:t>
      </w:r>
      <w:r w:rsidR="009C1520">
        <w:rPr>
          <w:rFonts w:ascii="Times New Roman" w:hAnsi="Times New Roman" w:cs="Times New Roman"/>
          <w:sz w:val="24"/>
          <w:szCs w:val="24"/>
        </w:rPr>
        <w:t xml:space="preserve"> </w:t>
      </w:r>
      <w:r w:rsidR="00C82DD9">
        <w:rPr>
          <w:rFonts w:ascii="Times New Roman" w:hAnsi="Times New Roman" w:cs="Times New Roman"/>
          <w:sz w:val="24"/>
          <w:szCs w:val="24"/>
        </w:rPr>
        <w:t>a continuación</w:t>
      </w:r>
      <w:r w:rsidR="009C1520">
        <w:rPr>
          <w:rFonts w:ascii="Times New Roman" w:hAnsi="Times New Roman" w:cs="Times New Roman"/>
          <w:sz w:val="24"/>
          <w:szCs w:val="24"/>
        </w:rPr>
        <w:t>.</w:t>
      </w:r>
    </w:p>
    <w:p w14:paraId="0A0D48C9" w14:textId="12368BC1" w:rsidR="009C1520" w:rsidRDefault="009C1520" w:rsidP="008011CA">
      <w:pPr>
        <w:spacing w:after="0" w:line="360" w:lineRule="auto"/>
        <w:jc w:val="both"/>
        <w:rPr>
          <w:rFonts w:ascii="Times New Roman" w:hAnsi="Times New Roman" w:cs="Times New Roman"/>
          <w:sz w:val="24"/>
          <w:szCs w:val="24"/>
        </w:rPr>
      </w:pPr>
    </w:p>
    <w:p w14:paraId="62C88A0B" w14:textId="56E71457" w:rsidR="00824370" w:rsidRDefault="00824370" w:rsidP="00824370">
      <w:pPr>
        <w:pStyle w:val="Descripcin"/>
        <w:spacing w:after="0"/>
        <w:jc w:val="both"/>
        <w:rPr>
          <w:rFonts w:ascii="Times New Roman" w:hAnsi="Times New Roman"/>
          <w:b/>
          <w:i w:val="0"/>
          <w:color w:val="auto"/>
          <w:sz w:val="24"/>
        </w:rPr>
      </w:pPr>
      <w:r w:rsidRPr="006346BB">
        <w:rPr>
          <w:rFonts w:ascii="Times New Roman" w:hAnsi="Times New Roman"/>
          <w:b/>
          <w:i w:val="0"/>
          <w:color w:val="auto"/>
          <w:sz w:val="24"/>
        </w:rPr>
        <w:t xml:space="preserve">Figura </w:t>
      </w:r>
      <w:r w:rsidRPr="006346BB">
        <w:rPr>
          <w:rFonts w:ascii="Times New Roman" w:hAnsi="Times New Roman"/>
          <w:b/>
          <w:i w:val="0"/>
          <w:color w:val="auto"/>
          <w:sz w:val="24"/>
        </w:rPr>
        <w:fldChar w:fldCharType="begin"/>
      </w:r>
      <w:r w:rsidRPr="006346BB">
        <w:rPr>
          <w:rFonts w:ascii="Times New Roman" w:hAnsi="Times New Roman"/>
          <w:b/>
          <w:i w:val="0"/>
          <w:color w:val="auto"/>
          <w:sz w:val="24"/>
        </w:rPr>
        <w:instrText xml:space="preserve"> SEQ Figura \* ARABIC </w:instrText>
      </w:r>
      <w:r w:rsidRPr="006346BB">
        <w:rPr>
          <w:rFonts w:ascii="Times New Roman" w:hAnsi="Times New Roman"/>
          <w:b/>
          <w:i w:val="0"/>
          <w:color w:val="auto"/>
          <w:sz w:val="24"/>
        </w:rPr>
        <w:fldChar w:fldCharType="separate"/>
      </w:r>
      <w:r w:rsidR="00E352CD">
        <w:rPr>
          <w:rFonts w:ascii="Times New Roman" w:hAnsi="Times New Roman"/>
          <w:b/>
          <w:i w:val="0"/>
          <w:noProof/>
          <w:color w:val="auto"/>
          <w:sz w:val="24"/>
        </w:rPr>
        <w:t>5</w:t>
      </w:r>
      <w:r w:rsidRPr="006346BB">
        <w:rPr>
          <w:rFonts w:ascii="Times New Roman" w:hAnsi="Times New Roman"/>
          <w:b/>
          <w:i w:val="0"/>
          <w:color w:val="auto"/>
          <w:sz w:val="24"/>
        </w:rPr>
        <w:fldChar w:fldCharType="end"/>
      </w:r>
      <w:r>
        <w:rPr>
          <w:rFonts w:ascii="Times New Roman" w:hAnsi="Times New Roman"/>
          <w:b/>
          <w:i w:val="0"/>
          <w:color w:val="auto"/>
          <w:sz w:val="24"/>
        </w:rPr>
        <w:t xml:space="preserve">. </w:t>
      </w:r>
    </w:p>
    <w:p w14:paraId="2CCBFBF2" w14:textId="1261667B" w:rsidR="00824370" w:rsidRDefault="00824370" w:rsidP="00824370">
      <w:pPr>
        <w:spacing w:after="0" w:line="240" w:lineRule="auto"/>
        <w:jc w:val="both"/>
        <w:rPr>
          <w:rFonts w:ascii="Times New Roman" w:hAnsi="Times New Roman"/>
          <w:bCs/>
          <w:i/>
          <w:sz w:val="24"/>
          <w:szCs w:val="18"/>
        </w:rPr>
      </w:pPr>
      <w:r>
        <w:rPr>
          <w:rFonts w:ascii="Times New Roman" w:hAnsi="Times New Roman"/>
          <w:bCs/>
          <w:i/>
          <w:sz w:val="24"/>
          <w:szCs w:val="18"/>
        </w:rPr>
        <w:t>C</w:t>
      </w:r>
      <w:r w:rsidRPr="00232540">
        <w:rPr>
          <w:rFonts w:ascii="Times New Roman" w:hAnsi="Times New Roman"/>
          <w:bCs/>
          <w:i/>
          <w:sz w:val="24"/>
          <w:szCs w:val="18"/>
        </w:rPr>
        <w:t>iclo</w:t>
      </w:r>
      <w:r>
        <w:rPr>
          <w:rFonts w:ascii="Times New Roman" w:hAnsi="Times New Roman"/>
          <w:bCs/>
          <w:i/>
          <w:sz w:val="24"/>
          <w:szCs w:val="18"/>
        </w:rPr>
        <w:t xml:space="preserve"> del crédito bancario al sector privado total</w:t>
      </w:r>
    </w:p>
    <w:p w14:paraId="3DA54870" w14:textId="72DC18D3" w:rsidR="00DD0A45" w:rsidRPr="00DD0A45" w:rsidRDefault="00DD0A45" w:rsidP="00824370">
      <w:pPr>
        <w:spacing w:after="0" w:line="240" w:lineRule="auto"/>
        <w:jc w:val="both"/>
        <w:rPr>
          <w:rFonts w:ascii="Times New Roman" w:hAnsi="Times New Roman"/>
          <w:bCs/>
          <w:i/>
          <w:sz w:val="24"/>
          <w:szCs w:val="18"/>
        </w:rPr>
      </w:pPr>
      <w:r>
        <w:rPr>
          <w:rFonts w:ascii="Times New Roman" w:hAnsi="Times New Roman"/>
          <w:bCs/>
          <w:i/>
          <w:sz w:val="24"/>
          <w:szCs w:val="18"/>
        </w:rPr>
        <w:t>Período: 1T-1996 a 1T-2022</w:t>
      </w:r>
    </w:p>
    <w:p w14:paraId="456BC639" w14:textId="77777777" w:rsidR="00DD0A45" w:rsidRPr="002722DF" w:rsidRDefault="00DD0A45" w:rsidP="00824370">
      <w:pPr>
        <w:spacing w:after="0" w:line="240" w:lineRule="auto"/>
        <w:jc w:val="both"/>
        <w:rPr>
          <w:rFonts w:ascii="Times New Roman" w:hAnsi="Times New Roman"/>
          <w:bCs/>
          <w:iCs/>
          <w:sz w:val="24"/>
          <w:szCs w:val="18"/>
        </w:rPr>
      </w:pPr>
    </w:p>
    <w:p w14:paraId="288D4111" w14:textId="74281798" w:rsidR="00824370" w:rsidRPr="009E425F" w:rsidRDefault="00824370" w:rsidP="00824370">
      <w:pPr>
        <w:spacing w:after="0" w:line="240" w:lineRule="auto"/>
        <w:jc w:val="both"/>
      </w:pPr>
      <w:r>
        <w:rPr>
          <w:noProof/>
        </w:rPr>
        <w:drawing>
          <wp:inline distT="0" distB="0" distL="0" distR="0" wp14:anchorId="31B02CCF" wp14:editId="76B508EA">
            <wp:extent cx="5580000" cy="2880000"/>
            <wp:effectExtent l="19050" t="19050" r="20955" b="15875"/>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2880000"/>
                    </a:xfrm>
                    <a:prstGeom prst="rect">
                      <a:avLst/>
                    </a:prstGeom>
                    <a:noFill/>
                    <a:ln>
                      <a:solidFill>
                        <a:schemeClr val="tx1"/>
                      </a:solidFill>
                    </a:ln>
                  </pic:spPr>
                </pic:pic>
              </a:graphicData>
            </a:graphic>
          </wp:inline>
        </w:drawing>
      </w:r>
    </w:p>
    <w:p w14:paraId="4E05EDF6" w14:textId="77777777" w:rsidR="00824370" w:rsidRDefault="00824370" w:rsidP="0082437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Fuente: Elaboración propia con base en datos de Banguat.</w:t>
      </w:r>
    </w:p>
    <w:p w14:paraId="2613F01A" w14:textId="65EEE1DF" w:rsidR="00824370" w:rsidRDefault="00824370" w:rsidP="008011CA">
      <w:pPr>
        <w:spacing w:after="0" w:line="360" w:lineRule="auto"/>
        <w:jc w:val="both"/>
        <w:rPr>
          <w:rFonts w:ascii="Times New Roman" w:hAnsi="Times New Roman" w:cs="Times New Roman"/>
          <w:sz w:val="24"/>
          <w:szCs w:val="24"/>
        </w:rPr>
      </w:pPr>
    </w:p>
    <w:p w14:paraId="73D26D97" w14:textId="0AE807C8" w:rsidR="00D805BC" w:rsidRDefault="00D805BC" w:rsidP="00D805B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efecto de puntualizar de mejor manera en lo relativo a la caracterización del ciclo de CSPT, también se presenta la tabla siguiente en donde se resumen los aspectos más importantes relativos a la duración y </w:t>
      </w:r>
      <w:r w:rsidR="001C16A6">
        <w:rPr>
          <w:rFonts w:ascii="Times New Roman" w:hAnsi="Times New Roman" w:cs="Times New Roman"/>
          <w:sz w:val="24"/>
          <w:szCs w:val="24"/>
        </w:rPr>
        <w:t>profundidad.</w:t>
      </w:r>
      <w:r w:rsidR="00635246">
        <w:rPr>
          <w:rFonts w:ascii="Times New Roman" w:hAnsi="Times New Roman" w:cs="Times New Roman"/>
          <w:sz w:val="24"/>
          <w:szCs w:val="24"/>
        </w:rPr>
        <w:t xml:space="preserve"> E</w:t>
      </w:r>
      <w:r w:rsidR="00635246" w:rsidRPr="00635246">
        <w:rPr>
          <w:rFonts w:ascii="Times New Roman" w:hAnsi="Times New Roman" w:cs="Times New Roman"/>
          <w:sz w:val="24"/>
          <w:szCs w:val="24"/>
        </w:rPr>
        <w:t xml:space="preserve">s oportuno recordar lo planteado en el </w:t>
      </w:r>
      <w:r w:rsidR="00635246">
        <w:rPr>
          <w:rFonts w:ascii="Times New Roman" w:hAnsi="Times New Roman" w:cs="Times New Roman"/>
          <w:sz w:val="24"/>
          <w:szCs w:val="24"/>
        </w:rPr>
        <w:t>previamente</w:t>
      </w:r>
      <w:r w:rsidR="00635246" w:rsidRPr="00635246">
        <w:rPr>
          <w:rFonts w:ascii="Times New Roman" w:hAnsi="Times New Roman" w:cs="Times New Roman"/>
          <w:sz w:val="24"/>
          <w:szCs w:val="24"/>
        </w:rPr>
        <w:t>, pues es posible determinar la duración de un ciclo completo con base en los criterios: a) de cima a cima; y, b) de valle a valle.</w:t>
      </w:r>
    </w:p>
    <w:p w14:paraId="689F934C" w14:textId="4CE2BE39" w:rsidR="00F2619C" w:rsidRDefault="00F2619C" w:rsidP="008011CA">
      <w:pPr>
        <w:spacing w:after="0" w:line="360" w:lineRule="auto"/>
        <w:jc w:val="both"/>
        <w:rPr>
          <w:rFonts w:ascii="Times New Roman" w:hAnsi="Times New Roman" w:cs="Times New Roman"/>
          <w:sz w:val="24"/>
          <w:szCs w:val="24"/>
        </w:rPr>
      </w:pPr>
    </w:p>
    <w:p w14:paraId="3CEC606E" w14:textId="7F9D31DF" w:rsidR="00306C88" w:rsidRDefault="00306C88" w:rsidP="00306C88">
      <w:pPr>
        <w:pStyle w:val="Descripcin"/>
        <w:spacing w:after="0"/>
        <w:rPr>
          <w:rFonts w:ascii="Times New Roman" w:hAnsi="Times New Roman"/>
          <w:b/>
          <w:i w:val="0"/>
          <w:color w:val="auto"/>
          <w:sz w:val="24"/>
        </w:rPr>
      </w:pPr>
      <w:r w:rsidRPr="0099020C">
        <w:rPr>
          <w:rFonts w:ascii="Times New Roman" w:hAnsi="Times New Roman"/>
          <w:b/>
          <w:i w:val="0"/>
          <w:color w:val="auto"/>
          <w:sz w:val="24"/>
        </w:rPr>
        <w:t xml:space="preserve">Tabla </w:t>
      </w:r>
      <w:r w:rsidRPr="0099020C">
        <w:rPr>
          <w:rFonts w:ascii="Times New Roman" w:hAnsi="Times New Roman"/>
          <w:b/>
          <w:i w:val="0"/>
          <w:color w:val="auto"/>
          <w:sz w:val="24"/>
        </w:rPr>
        <w:fldChar w:fldCharType="begin"/>
      </w:r>
      <w:r w:rsidRPr="0099020C">
        <w:rPr>
          <w:rFonts w:ascii="Times New Roman" w:hAnsi="Times New Roman"/>
          <w:b/>
          <w:i w:val="0"/>
          <w:color w:val="auto"/>
          <w:sz w:val="24"/>
        </w:rPr>
        <w:instrText xml:space="preserve"> SEQ Tabla \* ARABIC </w:instrText>
      </w:r>
      <w:r w:rsidRPr="0099020C">
        <w:rPr>
          <w:rFonts w:ascii="Times New Roman" w:hAnsi="Times New Roman"/>
          <w:b/>
          <w:i w:val="0"/>
          <w:color w:val="auto"/>
          <w:sz w:val="24"/>
        </w:rPr>
        <w:fldChar w:fldCharType="separate"/>
      </w:r>
      <w:r>
        <w:rPr>
          <w:rFonts w:ascii="Times New Roman" w:hAnsi="Times New Roman"/>
          <w:b/>
          <w:i w:val="0"/>
          <w:noProof/>
          <w:color w:val="auto"/>
          <w:sz w:val="24"/>
        </w:rPr>
        <w:t>3</w:t>
      </w:r>
      <w:r w:rsidRPr="0099020C">
        <w:rPr>
          <w:rFonts w:ascii="Times New Roman" w:hAnsi="Times New Roman"/>
          <w:b/>
          <w:i w:val="0"/>
          <w:color w:val="auto"/>
          <w:sz w:val="24"/>
        </w:rPr>
        <w:fldChar w:fldCharType="end"/>
      </w:r>
      <w:r>
        <w:rPr>
          <w:rFonts w:ascii="Times New Roman" w:hAnsi="Times New Roman"/>
          <w:b/>
          <w:i w:val="0"/>
          <w:color w:val="auto"/>
          <w:sz w:val="24"/>
        </w:rPr>
        <w:t xml:space="preserve">. </w:t>
      </w:r>
    </w:p>
    <w:p w14:paraId="446AD35D" w14:textId="6446853A" w:rsidR="00306C88" w:rsidRDefault="00847020" w:rsidP="00306C88">
      <w:pPr>
        <w:spacing w:after="0" w:line="240" w:lineRule="auto"/>
        <w:rPr>
          <w:rFonts w:ascii="Times New Roman" w:hAnsi="Times New Roman"/>
          <w:bCs/>
          <w:i/>
          <w:sz w:val="24"/>
          <w:szCs w:val="18"/>
        </w:rPr>
      </w:pPr>
      <w:r w:rsidRPr="00847020">
        <w:rPr>
          <w:rFonts w:ascii="Times New Roman" w:hAnsi="Times New Roman"/>
          <w:bCs/>
          <w:i/>
          <w:sz w:val="24"/>
          <w:szCs w:val="18"/>
        </w:rPr>
        <w:t>Caracterización del ciclo del crédito bancario total al sector privado</w:t>
      </w:r>
    </w:p>
    <w:p w14:paraId="0071EC40" w14:textId="365EAE81" w:rsidR="000202BB" w:rsidRDefault="000202BB" w:rsidP="00306C88">
      <w:pPr>
        <w:spacing w:after="0" w:line="240" w:lineRule="auto"/>
        <w:rPr>
          <w:rFonts w:ascii="Times New Roman" w:hAnsi="Times New Roman"/>
          <w:bCs/>
          <w:i/>
          <w:sz w:val="24"/>
          <w:szCs w:val="18"/>
        </w:rPr>
      </w:pPr>
      <w:r>
        <w:rPr>
          <w:rFonts w:ascii="Times New Roman" w:hAnsi="Times New Roman"/>
          <w:bCs/>
          <w:i/>
          <w:sz w:val="24"/>
          <w:szCs w:val="18"/>
        </w:rPr>
        <w:t>Período: 1T-1996 a 1T-2022</w:t>
      </w:r>
    </w:p>
    <w:p w14:paraId="4410CF9A" w14:textId="77777777" w:rsidR="00847020" w:rsidRDefault="00847020" w:rsidP="00306C88">
      <w:pPr>
        <w:spacing w:after="0" w:line="240" w:lineRule="auto"/>
      </w:pP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71"/>
        <w:gridCol w:w="914"/>
        <w:gridCol w:w="1375"/>
        <w:gridCol w:w="1375"/>
        <w:gridCol w:w="1453"/>
        <w:gridCol w:w="1375"/>
        <w:gridCol w:w="1375"/>
      </w:tblGrid>
      <w:tr w:rsidR="00306C88" w:rsidRPr="009E1C7D" w14:paraId="13C4B8FC" w14:textId="77777777" w:rsidTr="00DE3852">
        <w:trPr>
          <w:trHeight w:val="238"/>
        </w:trPr>
        <w:tc>
          <w:tcPr>
            <w:tcW w:w="549" w:type="pct"/>
            <w:vMerge w:val="restart"/>
            <w:noWrap/>
            <w:vAlign w:val="center"/>
            <w:hideMark/>
          </w:tcPr>
          <w:p w14:paraId="010653DD"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Valle</w:t>
            </w:r>
          </w:p>
        </w:tc>
        <w:tc>
          <w:tcPr>
            <w:tcW w:w="517" w:type="pct"/>
            <w:vMerge w:val="restart"/>
            <w:noWrap/>
            <w:vAlign w:val="center"/>
            <w:hideMark/>
          </w:tcPr>
          <w:p w14:paraId="6ACBF037"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Cima</w:t>
            </w:r>
          </w:p>
        </w:tc>
        <w:tc>
          <w:tcPr>
            <w:tcW w:w="3934" w:type="pct"/>
            <w:gridSpan w:val="5"/>
            <w:noWrap/>
            <w:hideMark/>
          </w:tcPr>
          <w:p w14:paraId="2CCB7142"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Trimestres y profundidad (%)</w:t>
            </w:r>
          </w:p>
        </w:tc>
      </w:tr>
      <w:tr w:rsidR="00306C88" w:rsidRPr="009E1C7D" w14:paraId="53396338" w14:textId="77777777" w:rsidTr="005B4CF6">
        <w:trPr>
          <w:trHeight w:val="315"/>
        </w:trPr>
        <w:tc>
          <w:tcPr>
            <w:tcW w:w="549" w:type="pct"/>
            <w:vMerge/>
            <w:hideMark/>
          </w:tcPr>
          <w:p w14:paraId="7CF96460" w14:textId="77777777" w:rsidR="00306C88" w:rsidRPr="009E1C7D" w:rsidRDefault="00306C88" w:rsidP="009E1C7D">
            <w:pPr>
              <w:jc w:val="center"/>
              <w:rPr>
                <w:rFonts w:ascii="Times New Roman" w:hAnsi="Times New Roman" w:cs="Times New Roman"/>
                <w:b/>
                <w:bCs/>
                <w:i/>
                <w:sz w:val="20"/>
                <w:szCs w:val="24"/>
              </w:rPr>
            </w:pPr>
          </w:p>
        </w:tc>
        <w:tc>
          <w:tcPr>
            <w:tcW w:w="517" w:type="pct"/>
            <w:vMerge/>
            <w:hideMark/>
          </w:tcPr>
          <w:p w14:paraId="068CA5FF" w14:textId="77777777" w:rsidR="00306C88" w:rsidRPr="009E1C7D" w:rsidRDefault="00306C88" w:rsidP="009E1C7D">
            <w:pPr>
              <w:jc w:val="center"/>
              <w:rPr>
                <w:rFonts w:ascii="Times New Roman" w:hAnsi="Times New Roman" w:cs="Times New Roman"/>
                <w:b/>
                <w:bCs/>
                <w:i/>
                <w:sz w:val="20"/>
                <w:szCs w:val="24"/>
              </w:rPr>
            </w:pPr>
          </w:p>
        </w:tc>
        <w:tc>
          <w:tcPr>
            <w:tcW w:w="778" w:type="pct"/>
            <w:vMerge w:val="restart"/>
            <w:vAlign w:val="center"/>
            <w:hideMark/>
          </w:tcPr>
          <w:p w14:paraId="5CC8E97F"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De la cima</w:t>
            </w:r>
            <w:r w:rsidRPr="009E1C7D">
              <w:rPr>
                <w:rFonts w:ascii="Times New Roman" w:hAnsi="Times New Roman" w:cs="Times New Roman"/>
                <w:b/>
                <w:bCs/>
                <w:i/>
                <w:sz w:val="20"/>
                <w:szCs w:val="24"/>
              </w:rPr>
              <w:br/>
              <w:t>al valle</w:t>
            </w:r>
          </w:p>
        </w:tc>
        <w:tc>
          <w:tcPr>
            <w:tcW w:w="778" w:type="pct"/>
            <w:vMerge w:val="restart"/>
            <w:vAlign w:val="center"/>
            <w:hideMark/>
          </w:tcPr>
          <w:p w14:paraId="22B2A061"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Del valle a</w:t>
            </w:r>
            <w:r w:rsidRPr="009E1C7D">
              <w:rPr>
                <w:rFonts w:ascii="Times New Roman" w:hAnsi="Times New Roman" w:cs="Times New Roman"/>
                <w:b/>
                <w:bCs/>
                <w:i/>
                <w:sz w:val="20"/>
                <w:szCs w:val="24"/>
              </w:rPr>
              <w:br/>
              <w:t>la cima</w:t>
            </w:r>
          </w:p>
        </w:tc>
        <w:tc>
          <w:tcPr>
            <w:tcW w:w="822" w:type="pct"/>
            <w:vMerge w:val="restart"/>
            <w:vAlign w:val="center"/>
            <w:hideMark/>
          </w:tcPr>
          <w:p w14:paraId="39BF6AA7"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Profundidad</w:t>
            </w:r>
          </w:p>
        </w:tc>
        <w:tc>
          <w:tcPr>
            <w:tcW w:w="1556" w:type="pct"/>
            <w:gridSpan w:val="2"/>
            <w:noWrap/>
            <w:vAlign w:val="center"/>
            <w:hideMark/>
          </w:tcPr>
          <w:p w14:paraId="7F6B5218"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Ciclo</w:t>
            </w:r>
          </w:p>
        </w:tc>
      </w:tr>
      <w:tr w:rsidR="00306C88" w:rsidRPr="009E1C7D" w14:paraId="55285EF6" w14:textId="77777777" w:rsidTr="005B4CF6">
        <w:trPr>
          <w:trHeight w:val="431"/>
        </w:trPr>
        <w:tc>
          <w:tcPr>
            <w:tcW w:w="549" w:type="pct"/>
            <w:vMerge/>
            <w:tcBorders>
              <w:bottom w:val="single" w:sz="4" w:space="0" w:color="auto"/>
            </w:tcBorders>
            <w:hideMark/>
          </w:tcPr>
          <w:p w14:paraId="5BA048F6" w14:textId="77777777" w:rsidR="00306C88" w:rsidRPr="009E1C7D" w:rsidRDefault="00306C88" w:rsidP="009E1C7D">
            <w:pPr>
              <w:jc w:val="center"/>
              <w:rPr>
                <w:rFonts w:ascii="Times New Roman" w:hAnsi="Times New Roman" w:cs="Times New Roman"/>
                <w:b/>
                <w:bCs/>
                <w:i/>
                <w:sz w:val="20"/>
                <w:szCs w:val="24"/>
              </w:rPr>
            </w:pPr>
          </w:p>
        </w:tc>
        <w:tc>
          <w:tcPr>
            <w:tcW w:w="517" w:type="pct"/>
            <w:vMerge/>
            <w:tcBorders>
              <w:bottom w:val="single" w:sz="4" w:space="0" w:color="auto"/>
            </w:tcBorders>
            <w:hideMark/>
          </w:tcPr>
          <w:p w14:paraId="2F1BFB9B" w14:textId="77777777" w:rsidR="00306C88" w:rsidRPr="009E1C7D" w:rsidRDefault="00306C88" w:rsidP="009E1C7D">
            <w:pPr>
              <w:jc w:val="center"/>
              <w:rPr>
                <w:rFonts w:ascii="Times New Roman" w:hAnsi="Times New Roman" w:cs="Times New Roman"/>
                <w:b/>
                <w:bCs/>
                <w:i/>
                <w:sz w:val="20"/>
                <w:szCs w:val="24"/>
              </w:rPr>
            </w:pPr>
          </w:p>
        </w:tc>
        <w:tc>
          <w:tcPr>
            <w:tcW w:w="778" w:type="pct"/>
            <w:vMerge/>
            <w:tcBorders>
              <w:bottom w:val="single" w:sz="4" w:space="0" w:color="auto"/>
            </w:tcBorders>
            <w:vAlign w:val="center"/>
            <w:hideMark/>
          </w:tcPr>
          <w:p w14:paraId="5F9034E9" w14:textId="77777777" w:rsidR="00306C88" w:rsidRPr="009E1C7D" w:rsidRDefault="00306C88" w:rsidP="009E1C7D">
            <w:pPr>
              <w:jc w:val="center"/>
              <w:rPr>
                <w:rFonts w:ascii="Times New Roman" w:hAnsi="Times New Roman" w:cs="Times New Roman"/>
                <w:b/>
                <w:bCs/>
                <w:i/>
                <w:sz w:val="20"/>
                <w:szCs w:val="24"/>
              </w:rPr>
            </w:pPr>
          </w:p>
        </w:tc>
        <w:tc>
          <w:tcPr>
            <w:tcW w:w="778" w:type="pct"/>
            <w:vMerge/>
            <w:tcBorders>
              <w:bottom w:val="single" w:sz="4" w:space="0" w:color="auto"/>
            </w:tcBorders>
            <w:vAlign w:val="center"/>
            <w:hideMark/>
          </w:tcPr>
          <w:p w14:paraId="3A4AB30D" w14:textId="77777777" w:rsidR="00306C88" w:rsidRPr="009E1C7D" w:rsidRDefault="00306C88" w:rsidP="009E1C7D">
            <w:pPr>
              <w:jc w:val="center"/>
              <w:rPr>
                <w:rFonts w:ascii="Times New Roman" w:hAnsi="Times New Roman" w:cs="Times New Roman"/>
                <w:b/>
                <w:bCs/>
                <w:i/>
                <w:sz w:val="20"/>
                <w:szCs w:val="24"/>
              </w:rPr>
            </w:pPr>
          </w:p>
        </w:tc>
        <w:tc>
          <w:tcPr>
            <w:tcW w:w="822" w:type="pct"/>
            <w:vMerge/>
            <w:tcBorders>
              <w:bottom w:val="single" w:sz="4" w:space="0" w:color="auto"/>
            </w:tcBorders>
            <w:vAlign w:val="center"/>
            <w:hideMark/>
          </w:tcPr>
          <w:p w14:paraId="5EC3BC7B" w14:textId="77777777" w:rsidR="00306C88" w:rsidRPr="009E1C7D" w:rsidRDefault="00306C88" w:rsidP="009E1C7D">
            <w:pPr>
              <w:jc w:val="center"/>
              <w:rPr>
                <w:rFonts w:ascii="Times New Roman" w:hAnsi="Times New Roman" w:cs="Times New Roman"/>
                <w:b/>
                <w:bCs/>
                <w:i/>
                <w:sz w:val="20"/>
                <w:szCs w:val="24"/>
              </w:rPr>
            </w:pPr>
          </w:p>
        </w:tc>
        <w:tc>
          <w:tcPr>
            <w:tcW w:w="778" w:type="pct"/>
            <w:tcBorders>
              <w:bottom w:val="single" w:sz="4" w:space="0" w:color="auto"/>
            </w:tcBorders>
            <w:vAlign w:val="center"/>
            <w:hideMark/>
          </w:tcPr>
          <w:p w14:paraId="1622B4D2"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 xml:space="preserve">De valle </w:t>
            </w:r>
            <w:r w:rsidRPr="009E1C7D">
              <w:rPr>
                <w:rFonts w:ascii="Times New Roman" w:hAnsi="Times New Roman" w:cs="Times New Roman"/>
                <w:b/>
                <w:bCs/>
                <w:i/>
                <w:sz w:val="20"/>
                <w:szCs w:val="24"/>
              </w:rPr>
              <w:br/>
              <w:t>a valle</w:t>
            </w:r>
          </w:p>
        </w:tc>
        <w:tc>
          <w:tcPr>
            <w:tcW w:w="778" w:type="pct"/>
            <w:tcBorders>
              <w:bottom w:val="single" w:sz="4" w:space="0" w:color="auto"/>
            </w:tcBorders>
            <w:vAlign w:val="center"/>
            <w:hideMark/>
          </w:tcPr>
          <w:p w14:paraId="4C7F929D" w14:textId="77777777" w:rsidR="00306C88" w:rsidRPr="009E1C7D" w:rsidRDefault="00306C88" w:rsidP="009E1C7D">
            <w:pPr>
              <w:jc w:val="center"/>
              <w:rPr>
                <w:rFonts w:ascii="Times New Roman" w:hAnsi="Times New Roman" w:cs="Times New Roman"/>
                <w:b/>
                <w:bCs/>
                <w:i/>
                <w:sz w:val="20"/>
                <w:szCs w:val="24"/>
              </w:rPr>
            </w:pPr>
            <w:r w:rsidRPr="009E1C7D">
              <w:rPr>
                <w:rFonts w:ascii="Times New Roman" w:hAnsi="Times New Roman" w:cs="Times New Roman"/>
                <w:b/>
                <w:bCs/>
                <w:i/>
                <w:sz w:val="20"/>
                <w:szCs w:val="24"/>
              </w:rPr>
              <w:t xml:space="preserve">De cima </w:t>
            </w:r>
            <w:r w:rsidRPr="009E1C7D">
              <w:rPr>
                <w:rFonts w:ascii="Times New Roman" w:hAnsi="Times New Roman" w:cs="Times New Roman"/>
                <w:b/>
                <w:bCs/>
                <w:i/>
                <w:sz w:val="20"/>
                <w:szCs w:val="24"/>
              </w:rPr>
              <w:br/>
              <w:t>a cima</w:t>
            </w:r>
          </w:p>
        </w:tc>
      </w:tr>
      <w:tr w:rsidR="00306C88" w:rsidRPr="009E1C7D" w14:paraId="3CD60130" w14:textId="77777777" w:rsidTr="005B4CF6">
        <w:trPr>
          <w:trHeight w:val="315"/>
        </w:trPr>
        <w:tc>
          <w:tcPr>
            <w:tcW w:w="549" w:type="pct"/>
            <w:tcBorders>
              <w:bottom w:val="nil"/>
            </w:tcBorders>
            <w:shd w:val="clear" w:color="auto" w:fill="D9D9D9" w:themeFill="background1" w:themeFillShade="D9"/>
            <w:noWrap/>
            <w:hideMark/>
          </w:tcPr>
          <w:p w14:paraId="08CFD99D"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I-1996</w:t>
            </w:r>
          </w:p>
        </w:tc>
        <w:tc>
          <w:tcPr>
            <w:tcW w:w="517" w:type="pct"/>
            <w:tcBorders>
              <w:bottom w:val="nil"/>
            </w:tcBorders>
            <w:shd w:val="clear" w:color="auto" w:fill="D9D9D9" w:themeFill="background1" w:themeFillShade="D9"/>
            <w:noWrap/>
            <w:hideMark/>
          </w:tcPr>
          <w:p w14:paraId="28DC1223"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bottom w:val="nil"/>
            </w:tcBorders>
            <w:shd w:val="clear" w:color="auto" w:fill="D9D9D9" w:themeFill="background1" w:themeFillShade="D9"/>
            <w:noWrap/>
            <w:hideMark/>
          </w:tcPr>
          <w:p w14:paraId="1DB081BD"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bottom w:val="nil"/>
            </w:tcBorders>
            <w:shd w:val="clear" w:color="auto" w:fill="D9D9D9" w:themeFill="background1" w:themeFillShade="D9"/>
            <w:noWrap/>
            <w:hideMark/>
          </w:tcPr>
          <w:p w14:paraId="176DEBE8"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822" w:type="pct"/>
            <w:tcBorders>
              <w:bottom w:val="nil"/>
            </w:tcBorders>
            <w:shd w:val="clear" w:color="auto" w:fill="D9D9D9" w:themeFill="background1" w:themeFillShade="D9"/>
            <w:noWrap/>
            <w:hideMark/>
          </w:tcPr>
          <w:p w14:paraId="6EFFD841" w14:textId="5FE27D82"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w:t>
            </w:r>
            <w:r w:rsidR="004155FA">
              <w:rPr>
                <w:rFonts w:ascii="Times New Roman" w:hAnsi="Times New Roman" w:cs="Times New Roman"/>
                <w:i/>
                <w:sz w:val="20"/>
                <w:szCs w:val="24"/>
              </w:rPr>
              <w:t>3.9</w:t>
            </w:r>
            <w:r w:rsidRPr="009E1C7D">
              <w:rPr>
                <w:rFonts w:ascii="Times New Roman" w:hAnsi="Times New Roman" w:cs="Times New Roman"/>
                <w:i/>
                <w:sz w:val="20"/>
                <w:szCs w:val="24"/>
              </w:rPr>
              <w:t>%</w:t>
            </w:r>
          </w:p>
        </w:tc>
        <w:tc>
          <w:tcPr>
            <w:tcW w:w="778" w:type="pct"/>
            <w:tcBorders>
              <w:bottom w:val="nil"/>
            </w:tcBorders>
            <w:shd w:val="clear" w:color="auto" w:fill="D9D9D9" w:themeFill="background1" w:themeFillShade="D9"/>
            <w:noWrap/>
            <w:hideMark/>
          </w:tcPr>
          <w:p w14:paraId="68181F8F"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bottom w:val="nil"/>
            </w:tcBorders>
            <w:shd w:val="clear" w:color="auto" w:fill="D9D9D9" w:themeFill="background1" w:themeFillShade="D9"/>
            <w:noWrap/>
            <w:hideMark/>
          </w:tcPr>
          <w:p w14:paraId="007FAB29"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r>
      <w:tr w:rsidR="00306C88" w:rsidRPr="009E1C7D" w14:paraId="09B1313A" w14:textId="77777777" w:rsidTr="005B4CF6">
        <w:trPr>
          <w:trHeight w:val="315"/>
        </w:trPr>
        <w:tc>
          <w:tcPr>
            <w:tcW w:w="549" w:type="pct"/>
            <w:tcBorders>
              <w:top w:val="nil"/>
              <w:bottom w:val="nil"/>
            </w:tcBorders>
            <w:noWrap/>
            <w:hideMark/>
          </w:tcPr>
          <w:p w14:paraId="78F8583D" w14:textId="77777777" w:rsidR="00306C88" w:rsidRPr="009E1C7D" w:rsidRDefault="00306C88" w:rsidP="009E1C7D">
            <w:pPr>
              <w:jc w:val="center"/>
              <w:rPr>
                <w:rFonts w:ascii="Times New Roman" w:hAnsi="Times New Roman" w:cs="Times New Roman"/>
                <w:i/>
                <w:sz w:val="20"/>
                <w:szCs w:val="24"/>
              </w:rPr>
            </w:pPr>
          </w:p>
        </w:tc>
        <w:tc>
          <w:tcPr>
            <w:tcW w:w="517" w:type="pct"/>
            <w:tcBorders>
              <w:top w:val="nil"/>
              <w:bottom w:val="nil"/>
            </w:tcBorders>
            <w:noWrap/>
            <w:hideMark/>
          </w:tcPr>
          <w:p w14:paraId="6A5E249A"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I-1999</w:t>
            </w:r>
          </w:p>
        </w:tc>
        <w:tc>
          <w:tcPr>
            <w:tcW w:w="778" w:type="pct"/>
            <w:tcBorders>
              <w:top w:val="nil"/>
              <w:bottom w:val="nil"/>
            </w:tcBorders>
            <w:noWrap/>
            <w:hideMark/>
          </w:tcPr>
          <w:p w14:paraId="38AF1F4F"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noWrap/>
            <w:hideMark/>
          </w:tcPr>
          <w:p w14:paraId="3150DABD" w14:textId="774C961A"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1</w:t>
            </w:r>
            <w:r w:rsidR="00B168FD">
              <w:rPr>
                <w:rFonts w:ascii="Times New Roman" w:hAnsi="Times New Roman" w:cs="Times New Roman"/>
                <w:i/>
                <w:sz w:val="20"/>
                <w:szCs w:val="24"/>
              </w:rPr>
              <w:t>3</w:t>
            </w:r>
          </w:p>
        </w:tc>
        <w:tc>
          <w:tcPr>
            <w:tcW w:w="822" w:type="pct"/>
            <w:tcBorders>
              <w:top w:val="nil"/>
              <w:bottom w:val="nil"/>
            </w:tcBorders>
            <w:noWrap/>
            <w:hideMark/>
          </w:tcPr>
          <w:p w14:paraId="05E4519E" w14:textId="2AF4D1D3" w:rsidR="00306C88" w:rsidRPr="009E1C7D" w:rsidRDefault="00B168FD" w:rsidP="009E1C7D">
            <w:pPr>
              <w:jc w:val="center"/>
              <w:rPr>
                <w:rFonts w:ascii="Times New Roman" w:hAnsi="Times New Roman" w:cs="Times New Roman"/>
                <w:i/>
                <w:sz w:val="20"/>
                <w:szCs w:val="24"/>
              </w:rPr>
            </w:pPr>
            <w:r>
              <w:rPr>
                <w:rFonts w:ascii="Times New Roman" w:hAnsi="Times New Roman" w:cs="Times New Roman"/>
                <w:i/>
                <w:sz w:val="20"/>
                <w:szCs w:val="24"/>
              </w:rPr>
              <w:t>2.6</w:t>
            </w:r>
            <w:r w:rsidR="00306C88" w:rsidRPr="009E1C7D">
              <w:rPr>
                <w:rFonts w:ascii="Times New Roman" w:hAnsi="Times New Roman" w:cs="Times New Roman"/>
                <w:i/>
                <w:sz w:val="20"/>
                <w:szCs w:val="24"/>
              </w:rPr>
              <w:t>%</w:t>
            </w:r>
          </w:p>
        </w:tc>
        <w:tc>
          <w:tcPr>
            <w:tcW w:w="778" w:type="pct"/>
            <w:tcBorders>
              <w:top w:val="nil"/>
              <w:bottom w:val="nil"/>
            </w:tcBorders>
            <w:noWrap/>
            <w:hideMark/>
          </w:tcPr>
          <w:p w14:paraId="231BBC6B"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noWrap/>
            <w:hideMark/>
          </w:tcPr>
          <w:p w14:paraId="7A181A2D" w14:textId="77777777" w:rsidR="00306C88" w:rsidRPr="009E1C7D" w:rsidRDefault="00306C88" w:rsidP="009E1C7D">
            <w:pPr>
              <w:jc w:val="center"/>
              <w:rPr>
                <w:rFonts w:ascii="Times New Roman" w:hAnsi="Times New Roman" w:cs="Times New Roman"/>
                <w:i/>
                <w:sz w:val="20"/>
                <w:szCs w:val="24"/>
              </w:rPr>
            </w:pPr>
          </w:p>
        </w:tc>
      </w:tr>
      <w:tr w:rsidR="00306C88" w:rsidRPr="009E1C7D" w14:paraId="6786DF17" w14:textId="77777777" w:rsidTr="005B4CF6">
        <w:trPr>
          <w:trHeight w:val="315"/>
        </w:trPr>
        <w:tc>
          <w:tcPr>
            <w:tcW w:w="549" w:type="pct"/>
            <w:tcBorders>
              <w:top w:val="nil"/>
              <w:bottom w:val="nil"/>
            </w:tcBorders>
            <w:shd w:val="clear" w:color="auto" w:fill="D9D9D9" w:themeFill="background1" w:themeFillShade="D9"/>
            <w:noWrap/>
            <w:hideMark/>
          </w:tcPr>
          <w:p w14:paraId="6DBA41BA" w14:textId="011A3D43"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II-2003</w:t>
            </w:r>
          </w:p>
        </w:tc>
        <w:tc>
          <w:tcPr>
            <w:tcW w:w="517" w:type="pct"/>
            <w:tcBorders>
              <w:top w:val="nil"/>
              <w:bottom w:val="nil"/>
            </w:tcBorders>
            <w:shd w:val="clear" w:color="auto" w:fill="D9D9D9" w:themeFill="background1" w:themeFillShade="D9"/>
            <w:noWrap/>
            <w:hideMark/>
          </w:tcPr>
          <w:p w14:paraId="1D787D99"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shd w:val="clear" w:color="auto" w:fill="D9D9D9" w:themeFill="background1" w:themeFillShade="D9"/>
            <w:noWrap/>
            <w:hideMark/>
          </w:tcPr>
          <w:p w14:paraId="32772854" w14:textId="53E102EF"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1</w:t>
            </w:r>
            <w:r w:rsidR="009A7032">
              <w:rPr>
                <w:rFonts w:ascii="Times New Roman" w:hAnsi="Times New Roman" w:cs="Times New Roman"/>
                <w:i/>
                <w:sz w:val="20"/>
                <w:szCs w:val="24"/>
              </w:rPr>
              <w:t>7</w:t>
            </w:r>
          </w:p>
        </w:tc>
        <w:tc>
          <w:tcPr>
            <w:tcW w:w="778" w:type="pct"/>
            <w:tcBorders>
              <w:top w:val="nil"/>
              <w:bottom w:val="nil"/>
            </w:tcBorders>
            <w:shd w:val="clear" w:color="auto" w:fill="D9D9D9" w:themeFill="background1" w:themeFillShade="D9"/>
            <w:noWrap/>
            <w:hideMark/>
          </w:tcPr>
          <w:p w14:paraId="2052FEE0"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822" w:type="pct"/>
            <w:tcBorders>
              <w:top w:val="nil"/>
              <w:bottom w:val="nil"/>
            </w:tcBorders>
            <w:shd w:val="clear" w:color="auto" w:fill="D9D9D9" w:themeFill="background1" w:themeFillShade="D9"/>
            <w:noWrap/>
            <w:hideMark/>
          </w:tcPr>
          <w:p w14:paraId="2B08A17B" w14:textId="4585F58F"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w:t>
            </w:r>
            <w:r w:rsidR="009A7032">
              <w:rPr>
                <w:rFonts w:ascii="Times New Roman" w:hAnsi="Times New Roman" w:cs="Times New Roman"/>
                <w:i/>
                <w:sz w:val="20"/>
                <w:szCs w:val="24"/>
              </w:rPr>
              <w:t>2.5</w:t>
            </w:r>
            <w:r w:rsidRPr="009E1C7D">
              <w:rPr>
                <w:rFonts w:ascii="Times New Roman" w:hAnsi="Times New Roman" w:cs="Times New Roman"/>
                <w:i/>
                <w:sz w:val="20"/>
                <w:szCs w:val="24"/>
              </w:rPr>
              <w:t>%</w:t>
            </w:r>
          </w:p>
        </w:tc>
        <w:tc>
          <w:tcPr>
            <w:tcW w:w="778" w:type="pct"/>
            <w:tcBorders>
              <w:top w:val="nil"/>
              <w:bottom w:val="nil"/>
            </w:tcBorders>
            <w:shd w:val="clear" w:color="auto" w:fill="D9D9D9" w:themeFill="background1" w:themeFillShade="D9"/>
            <w:noWrap/>
            <w:hideMark/>
          </w:tcPr>
          <w:p w14:paraId="0527B7D1" w14:textId="238F8A6B"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3</w:t>
            </w:r>
            <w:r w:rsidR="000B2775">
              <w:rPr>
                <w:rFonts w:ascii="Times New Roman" w:hAnsi="Times New Roman" w:cs="Times New Roman"/>
                <w:i/>
                <w:sz w:val="20"/>
                <w:szCs w:val="24"/>
              </w:rPr>
              <w:t>0</w:t>
            </w:r>
          </w:p>
        </w:tc>
        <w:tc>
          <w:tcPr>
            <w:tcW w:w="778" w:type="pct"/>
            <w:tcBorders>
              <w:top w:val="nil"/>
              <w:bottom w:val="nil"/>
            </w:tcBorders>
            <w:shd w:val="clear" w:color="auto" w:fill="D9D9D9" w:themeFill="background1" w:themeFillShade="D9"/>
            <w:noWrap/>
            <w:hideMark/>
          </w:tcPr>
          <w:p w14:paraId="5FC36F04"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r>
      <w:tr w:rsidR="00306C88" w:rsidRPr="009E1C7D" w14:paraId="464CE0AC" w14:textId="77777777" w:rsidTr="005B4CF6">
        <w:trPr>
          <w:trHeight w:val="315"/>
        </w:trPr>
        <w:tc>
          <w:tcPr>
            <w:tcW w:w="549" w:type="pct"/>
            <w:tcBorders>
              <w:top w:val="nil"/>
              <w:bottom w:val="nil"/>
            </w:tcBorders>
            <w:noWrap/>
            <w:hideMark/>
          </w:tcPr>
          <w:p w14:paraId="3C29721D" w14:textId="77777777" w:rsidR="00306C88" w:rsidRPr="009E1C7D" w:rsidRDefault="00306C88" w:rsidP="009E1C7D">
            <w:pPr>
              <w:jc w:val="center"/>
              <w:rPr>
                <w:rFonts w:ascii="Times New Roman" w:hAnsi="Times New Roman" w:cs="Times New Roman"/>
                <w:i/>
                <w:sz w:val="20"/>
                <w:szCs w:val="24"/>
              </w:rPr>
            </w:pPr>
          </w:p>
        </w:tc>
        <w:tc>
          <w:tcPr>
            <w:tcW w:w="517" w:type="pct"/>
            <w:tcBorders>
              <w:top w:val="nil"/>
              <w:bottom w:val="nil"/>
            </w:tcBorders>
            <w:noWrap/>
            <w:hideMark/>
          </w:tcPr>
          <w:p w14:paraId="1D0B8693"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I-2007</w:t>
            </w:r>
          </w:p>
        </w:tc>
        <w:tc>
          <w:tcPr>
            <w:tcW w:w="778" w:type="pct"/>
            <w:tcBorders>
              <w:top w:val="nil"/>
              <w:bottom w:val="nil"/>
            </w:tcBorders>
            <w:noWrap/>
            <w:hideMark/>
          </w:tcPr>
          <w:p w14:paraId="5E36662E"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noWrap/>
            <w:hideMark/>
          </w:tcPr>
          <w:p w14:paraId="67FAD610" w14:textId="5AFC50DD"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1</w:t>
            </w:r>
            <w:r w:rsidR="00510755">
              <w:rPr>
                <w:rFonts w:ascii="Times New Roman" w:hAnsi="Times New Roman" w:cs="Times New Roman"/>
                <w:i/>
                <w:sz w:val="20"/>
                <w:szCs w:val="24"/>
              </w:rPr>
              <w:t>5</w:t>
            </w:r>
          </w:p>
        </w:tc>
        <w:tc>
          <w:tcPr>
            <w:tcW w:w="822" w:type="pct"/>
            <w:tcBorders>
              <w:top w:val="nil"/>
              <w:bottom w:val="nil"/>
            </w:tcBorders>
            <w:noWrap/>
            <w:hideMark/>
          </w:tcPr>
          <w:p w14:paraId="1CF31E79" w14:textId="3C5456AF" w:rsidR="00306C88" w:rsidRPr="009E1C7D" w:rsidRDefault="00510755" w:rsidP="009E1C7D">
            <w:pPr>
              <w:jc w:val="center"/>
              <w:rPr>
                <w:rFonts w:ascii="Times New Roman" w:hAnsi="Times New Roman" w:cs="Times New Roman"/>
                <w:i/>
                <w:sz w:val="20"/>
                <w:szCs w:val="24"/>
              </w:rPr>
            </w:pPr>
            <w:r>
              <w:rPr>
                <w:rFonts w:ascii="Times New Roman" w:hAnsi="Times New Roman" w:cs="Times New Roman"/>
                <w:i/>
                <w:sz w:val="20"/>
                <w:szCs w:val="24"/>
              </w:rPr>
              <w:t>3.8</w:t>
            </w:r>
            <w:r w:rsidR="00306C88" w:rsidRPr="009E1C7D">
              <w:rPr>
                <w:rFonts w:ascii="Times New Roman" w:hAnsi="Times New Roman" w:cs="Times New Roman"/>
                <w:i/>
                <w:sz w:val="20"/>
                <w:szCs w:val="24"/>
              </w:rPr>
              <w:t>%</w:t>
            </w:r>
          </w:p>
        </w:tc>
        <w:tc>
          <w:tcPr>
            <w:tcW w:w="778" w:type="pct"/>
            <w:tcBorders>
              <w:top w:val="nil"/>
              <w:bottom w:val="nil"/>
            </w:tcBorders>
            <w:noWrap/>
            <w:hideMark/>
          </w:tcPr>
          <w:p w14:paraId="35E4C8B2"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noWrap/>
            <w:hideMark/>
          </w:tcPr>
          <w:p w14:paraId="24F42C1B"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33</w:t>
            </w:r>
          </w:p>
        </w:tc>
      </w:tr>
      <w:tr w:rsidR="00306C88" w:rsidRPr="009E1C7D" w14:paraId="52C71273" w14:textId="77777777" w:rsidTr="005B4CF6">
        <w:trPr>
          <w:trHeight w:val="315"/>
        </w:trPr>
        <w:tc>
          <w:tcPr>
            <w:tcW w:w="549" w:type="pct"/>
            <w:tcBorders>
              <w:top w:val="nil"/>
              <w:bottom w:val="nil"/>
            </w:tcBorders>
            <w:shd w:val="clear" w:color="auto" w:fill="D9D9D9" w:themeFill="background1" w:themeFillShade="D9"/>
            <w:noWrap/>
            <w:hideMark/>
          </w:tcPr>
          <w:p w14:paraId="0E5410A9"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II-2010</w:t>
            </w:r>
          </w:p>
        </w:tc>
        <w:tc>
          <w:tcPr>
            <w:tcW w:w="517" w:type="pct"/>
            <w:tcBorders>
              <w:top w:val="nil"/>
              <w:bottom w:val="nil"/>
            </w:tcBorders>
            <w:shd w:val="clear" w:color="auto" w:fill="D9D9D9" w:themeFill="background1" w:themeFillShade="D9"/>
            <w:noWrap/>
            <w:hideMark/>
          </w:tcPr>
          <w:p w14:paraId="4A0FE5A1"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shd w:val="clear" w:color="auto" w:fill="D9D9D9" w:themeFill="background1" w:themeFillShade="D9"/>
            <w:noWrap/>
            <w:hideMark/>
          </w:tcPr>
          <w:p w14:paraId="5EE94134"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13</w:t>
            </w:r>
          </w:p>
        </w:tc>
        <w:tc>
          <w:tcPr>
            <w:tcW w:w="778" w:type="pct"/>
            <w:tcBorders>
              <w:top w:val="nil"/>
              <w:bottom w:val="nil"/>
            </w:tcBorders>
            <w:shd w:val="clear" w:color="auto" w:fill="D9D9D9" w:themeFill="background1" w:themeFillShade="D9"/>
            <w:noWrap/>
            <w:hideMark/>
          </w:tcPr>
          <w:p w14:paraId="3577616D"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822" w:type="pct"/>
            <w:tcBorders>
              <w:top w:val="nil"/>
              <w:bottom w:val="nil"/>
            </w:tcBorders>
            <w:shd w:val="clear" w:color="auto" w:fill="D9D9D9" w:themeFill="background1" w:themeFillShade="D9"/>
            <w:noWrap/>
            <w:hideMark/>
          </w:tcPr>
          <w:p w14:paraId="3FE15DE7" w14:textId="1A8CFDF3"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w:t>
            </w:r>
            <w:r w:rsidR="0021690A">
              <w:rPr>
                <w:rFonts w:ascii="Times New Roman" w:hAnsi="Times New Roman" w:cs="Times New Roman"/>
                <w:i/>
                <w:sz w:val="20"/>
                <w:szCs w:val="24"/>
              </w:rPr>
              <w:t>2.5</w:t>
            </w:r>
            <w:r w:rsidRPr="009E1C7D">
              <w:rPr>
                <w:rFonts w:ascii="Times New Roman" w:hAnsi="Times New Roman" w:cs="Times New Roman"/>
                <w:i/>
                <w:sz w:val="20"/>
                <w:szCs w:val="24"/>
              </w:rPr>
              <w:t>%</w:t>
            </w:r>
          </w:p>
        </w:tc>
        <w:tc>
          <w:tcPr>
            <w:tcW w:w="778" w:type="pct"/>
            <w:tcBorders>
              <w:top w:val="nil"/>
              <w:bottom w:val="nil"/>
            </w:tcBorders>
            <w:shd w:val="clear" w:color="auto" w:fill="D9D9D9" w:themeFill="background1" w:themeFillShade="D9"/>
            <w:noWrap/>
            <w:hideMark/>
          </w:tcPr>
          <w:p w14:paraId="43DC2F73"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28</w:t>
            </w:r>
          </w:p>
        </w:tc>
        <w:tc>
          <w:tcPr>
            <w:tcW w:w="778" w:type="pct"/>
            <w:tcBorders>
              <w:top w:val="nil"/>
              <w:bottom w:val="nil"/>
            </w:tcBorders>
            <w:shd w:val="clear" w:color="auto" w:fill="D9D9D9" w:themeFill="background1" w:themeFillShade="D9"/>
            <w:noWrap/>
            <w:hideMark/>
          </w:tcPr>
          <w:p w14:paraId="71152205"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r>
      <w:tr w:rsidR="00306C88" w:rsidRPr="009E1C7D" w14:paraId="09B273BB" w14:textId="77777777" w:rsidTr="005B4CF6">
        <w:trPr>
          <w:trHeight w:val="315"/>
        </w:trPr>
        <w:tc>
          <w:tcPr>
            <w:tcW w:w="549" w:type="pct"/>
            <w:tcBorders>
              <w:top w:val="nil"/>
              <w:bottom w:val="nil"/>
            </w:tcBorders>
            <w:noWrap/>
            <w:hideMark/>
          </w:tcPr>
          <w:p w14:paraId="3A1BB0B3" w14:textId="77777777" w:rsidR="00306C88" w:rsidRPr="009E1C7D" w:rsidRDefault="00306C88" w:rsidP="009E1C7D">
            <w:pPr>
              <w:jc w:val="center"/>
              <w:rPr>
                <w:rFonts w:ascii="Times New Roman" w:hAnsi="Times New Roman" w:cs="Times New Roman"/>
                <w:i/>
                <w:sz w:val="20"/>
                <w:szCs w:val="24"/>
              </w:rPr>
            </w:pPr>
          </w:p>
        </w:tc>
        <w:tc>
          <w:tcPr>
            <w:tcW w:w="517" w:type="pct"/>
            <w:tcBorders>
              <w:top w:val="nil"/>
              <w:bottom w:val="nil"/>
            </w:tcBorders>
            <w:noWrap/>
            <w:hideMark/>
          </w:tcPr>
          <w:p w14:paraId="5356A495" w14:textId="75CE110D"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I</w:t>
            </w:r>
            <w:r w:rsidR="006501C6">
              <w:rPr>
                <w:rFonts w:ascii="Times New Roman" w:hAnsi="Times New Roman" w:cs="Times New Roman"/>
                <w:i/>
                <w:sz w:val="20"/>
                <w:szCs w:val="24"/>
              </w:rPr>
              <w:t>V</w:t>
            </w:r>
            <w:r w:rsidRPr="009E1C7D">
              <w:rPr>
                <w:rFonts w:ascii="Times New Roman" w:hAnsi="Times New Roman" w:cs="Times New Roman"/>
                <w:i/>
                <w:sz w:val="20"/>
                <w:szCs w:val="24"/>
              </w:rPr>
              <w:t>-2013</w:t>
            </w:r>
          </w:p>
        </w:tc>
        <w:tc>
          <w:tcPr>
            <w:tcW w:w="778" w:type="pct"/>
            <w:tcBorders>
              <w:top w:val="nil"/>
              <w:bottom w:val="nil"/>
            </w:tcBorders>
            <w:noWrap/>
            <w:hideMark/>
          </w:tcPr>
          <w:p w14:paraId="3DF4D500"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noWrap/>
            <w:hideMark/>
          </w:tcPr>
          <w:p w14:paraId="749C37EA" w14:textId="7536779F"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1</w:t>
            </w:r>
            <w:r w:rsidR="006501C6">
              <w:rPr>
                <w:rFonts w:ascii="Times New Roman" w:hAnsi="Times New Roman" w:cs="Times New Roman"/>
                <w:i/>
                <w:sz w:val="20"/>
                <w:szCs w:val="24"/>
              </w:rPr>
              <w:t>4</w:t>
            </w:r>
          </w:p>
        </w:tc>
        <w:tc>
          <w:tcPr>
            <w:tcW w:w="822" w:type="pct"/>
            <w:tcBorders>
              <w:top w:val="nil"/>
              <w:bottom w:val="nil"/>
            </w:tcBorders>
            <w:noWrap/>
            <w:hideMark/>
          </w:tcPr>
          <w:p w14:paraId="281A00D3" w14:textId="01B51A55" w:rsidR="00306C88" w:rsidRPr="009E1C7D" w:rsidRDefault="006501C6" w:rsidP="009E1C7D">
            <w:pPr>
              <w:jc w:val="center"/>
              <w:rPr>
                <w:rFonts w:ascii="Times New Roman" w:hAnsi="Times New Roman" w:cs="Times New Roman"/>
                <w:i/>
                <w:sz w:val="20"/>
                <w:szCs w:val="24"/>
              </w:rPr>
            </w:pPr>
            <w:r>
              <w:rPr>
                <w:rFonts w:ascii="Times New Roman" w:hAnsi="Times New Roman" w:cs="Times New Roman"/>
                <w:i/>
                <w:sz w:val="20"/>
                <w:szCs w:val="24"/>
              </w:rPr>
              <w:t>1.8</w:t>
            </w:r>
            <w:r w:rsidR="00306C88" w:rsidRPr="009E1C7D">
              <w:rPr>
                <w:rFonts w:ascii="Times New Roman" w:hAnsi="Times New Roman" w:cs="Times New Roman"/>
                <w:i/>
                <w:sz w:val="20"/>
                <w:szCs w:val="24"/>
              </w:rPr>
              <w:t>%</w:t>
            </w:r>
          </w:p>
        </w:tc>
        <w:tc>
          <w:tcPr>
            <w:tcW w:w="778" w:type="pct"/>
            <w:tcBorders>
              <w:top w:val="nil"/>
              <w:bottom w:val="nil"/>
            </w:tcBorders>
            <w:noWrap/>
            <w:hideMark/>
          </w:tcPr>
          <w:p w14:paraId="089E5906"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noWrap/>
            <w:hideMark/>
          </w:tcPr>
          <w:p w14:paraId="3DCA01C3"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27</w:t>
            </w:r>
          </w:p>
        </w:tc>
      </w:tr>
      <w:tr w:rsidR="00306C88" w:rsidRPr="009E1C7D" w14:paraId="1E9449F0" w14:textId="77777777" w:rsidTr="009E1C7D">
        <w:trPr>
          <w:trHeight w:val="315"/>
        </w:trPr>
        <w:tc>
          <w:tcPr>
            <w:tcW w:w="549" w:type="pct"/>
            <w:tcBorders>
              <w:top w:val="nil"/>
              <w:bottom w:val="nil"/>
            </w:tcBorders>
            <w:shd w:val="clear" w:color="auto" w:fill="D9D9D9" w:themeFill="background1" w:themeFillShade="D9"/>
            <w:noWrap/>
            <w:hideMark/>
          </w:tcPr>
          <w:p w14:paraId="1E0E70E7" w14:textId="01EED2FE" w:rsidR="00306C88" w:rsidRPr="009E1C7D" w:rsidRDefault="00306C88" w:rsidP="009E1C7D">
            <w:pPr>
              <w:jc w:val="center"/>
              <w:rPr>
                <w:rFonts w:ascii="Times New Roman" w:hAnsi="Times New Roman" w:cs="Times New Roman"/>
                <w:i/>
                <w:sz w:val="20"/>
                <w:szCs w:val="24"/>
              </w:rPr>
            </w:pPr>
            <w:r w:rsidRPr="002B3BBD">
              <w:rPr>
                <w:rFonts w:ascii="Times New Roman" w:hAnsi="Times New Roman" w:cs="Times New Roman"/>
                <w:i/>
                <w:sz w:val="20"/>
                <w:szCs w:val="24"/>
              </w:rPr>
              <w:t>I-2018</w:t>
            </w:r>
          </w:p>
        </w:tc>
        <w:tc>
          <w:tcPr>
            <w:tcW w:w="517" w:type="pct"/>
            <w:tcBorders>
              <w:top w:val="nil"/>
              <w:bottom w:val="nil"/>
            </w:tcBorders>
            <w:shd w:val="clear" w:color="auto" w:fill="D9D9D9" w:themeFill="background1" w:themeFillShade="D9"/>
            <w:noWrap/>
            <w:hideMark/>
          </w:tcPr>
          <w:p w14:paraId="2B0E0897"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778" w:type="pct"/>
            <w:tcBorders>
              <w:top w:val="nil"/>
              <w:bottom w:val="nil"/>
            </w:tcBorders>
            <w:shd w:val="clear" w:color="auto" w:fill="D9D9D9" w:themeFill="background1" w:themeFillShade="D9"/>
            <w:noWrap/>
            <w:hideMark/>
          </w:tcPr>
          <w:p w14:paraId="546C44F2" w14:textId="08A6559A"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1</w:t>
            </w:r>
            <w:r w:rsidR="00B8510C">
              <w:rPr>
                <w:rFonts w:ascii="Times New Roman" w:hAnsi="Times New Roman" w:cs="Times New Roman"/>
                <w:i/>
                <w:sz w:val="20"/>
                <w:szCs w:val="24"/>
              </w:rPr>
              <w:t>7</w:t>
            </w:r>
          </w:p>
        </w:tc>
        <w:tc>
          <w:tcPr>
            <w:tcW w:w="778" w:type="pct"/>
            <w:tcBorders>
              <w:top w:val="nil"/>
              <w:bottom w:val="nil"/>
            </w:tcBorders>
            <w:shd w:val="clear" w:color="auto" w:fill="D9D9D9" w:themeFill="background1" w:themeFillShade="D9"/>
            <w:noWrap/>
            <w:hideMark/>
          </w:tcPr>
          <w:p w14:paraId="589DEBAD"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c>
          <w:tcPr>
            <w:tcW w:w="822" w:type="pct"/>
            <w:tcBorders>
              <w:top w:val="nil"/>
              <w:bottom w:val="nil"/>
            </w:tcBorders>
            <w:shd w:val="clear" w:color="auto" w:fill="D9D9D9" w:themeFill="background1" w:themeFillShade="D9"/>
            <w:noWrap/>
            <w:hideMark/>
          </w:tcPr>
          <w:p w14:paraId="3D673E0A" w14:textId="2735827F"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w:t>
            </w:r>
            <w:r w:rsidR="00943E97">
              <w:rPr>
                <w:rFonts w:ascii="Times New Roman" w:hAnsi="Times New Roman" w:cs="Times New Roman"/>
                <w:i/>
                <w:sz w:val="20"/>
                <w:szCs w:val="24"/>
              </w:rPr>
              <w:t>1.3</w:t>
            </w:r>
            <w:r w:rsidRPr="009E1C7D">
              <w:rPr>
                <w:rFonts w:ascii="Times New Roman" w:hAnsi="Times New Roman" w:cs="Times New Roman"/>
                <w:i/>
                <w:sz w:val="20"/>
                <w:szCs w:val="24"/>
              </w:rPr>
              <w:t>%</w:t>
            </w:r>
          </w:p>
        </w:tc>
        <w:tc>
          <w:tcPr>
            <w:tcW w:w="778" w:type="pct"/>
            <w:tcBorders>
              <w:top w:val="nil"/>
              <w:bottom w:val="nil"/>
            </w:tcBorders>
            <w:shd w:val="clear" w:color="auto" w:fill="D9D9D9" w:themeFill="background1" w:themeFillShade="D9"/>
            <w:noWrap/>
            <w:hideMark/>
          </w:tcPr>
          <w:p w14:paraId="3CC3D894" w14:textId="14975C08"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3</w:t>
            </w:r>
            <w:r w:rsidR="000B2775">
              <w:rPr>
                <w:rFonts w:ascii="Times New Roman" w:hAnsi="Times New Roman" w:cs="Times New Roman"/>
                <w:i/>
                <w:sz w:val="20"/>
                <w:szCs w:val="24"/>
              </w:rPr>
              <w:t>1</w:t>
            </w:r>
          </w:p>
        </w:tc>
        <w:tc>
          <w:tcPr>
            <w:tcW w:w="778" w:type="pct"/>
            <w:tcBorders>
              <w:top w:val="nil"/>
              <w:bottom w:val="nil"/>
            </w:tcBorders>
            <w:shd w:val="clear" w:color="auto" w:fill="D9D9D9" w:themeFill="background1" w:themeFillShade="D9"/>
            <w:noWrap/>
            <w:hideMark/>
          </w:tcPr>
          <w:p w14:paraId="40588287" w14:textId="77777777" w:rsidR="00306C88" w:rsidRPr="009E1C7D" w:rsidRDefault="00306C88" w:rsidP="009E1C7D">
            <w:pPr>
              <w:jc w:val="center"/>
              <w:rPr>
                <w:rFonts w:ascii="Times New Roman" w:hAnsi="Times New Roman" w:cs="Times New Roman"/>
                <w:i/>
                <w:sz w:val="20"/>
                <w:szCs w:val="24"/>
              </w:rPr>
            </w:pPr>
            <w:r w:rsidRPr="009E1C7D">
              <w:rPr>
                <w:rFonts w:ascii="Times New Roman" w:hAnsi="Times New Roman" w:cs="Times New Roman"/>
                <w:i/>
                <w:sz w:val="20"/>
                <w:szCs w:val="24"/>
              </w:rPr>
              <w:t> </w:t>
            </w:r>
          </w:p>
        </w:tc>
      </w:tr>
      <w:tr w:rsidR="009E1C7D" w:rsidRPr="009E1C7D" w14:paraId="4D475B88" w14:textId="77777777" w:rsidTr="00DE3852">
        <w:trPr>
          <w:trHeight w:val="315"/>
        </w:trPr>
        <w:tc>
          <w:tcPr>
            <w:tcW w:w="549" w:type="pct"/>
            <w:tcBorders>
              <w:top w:val="nil"/>
            </w:tcBorders>
            <w:shd w:val="clear" w:color="auto" w:fill="auto"/>
            <w:noWrap/>
          </w:tcPr>
          <w:p w14:paraId="4DA43F8F" w14:textId="77777777" w:rsidR="009E1C7D" w:rsidRPr="009E1C7D" w:rsidRDefault="009E1C7D" w:rsidP="009E1C7D">
            <w:pPr>
              <w:jc w:val="center"/>
              <w:rPr>
                <w:rFonts w:ascii="Times New Roman" w:hAnsi="Times New Roman" w:cs="Times New Roman"/>
                <w:i/>
                <w:color w:val="FF0000"/>
                <w:sz w:val="20"/>
                <w:szCs w:val="24"/>
              </w:rPr>
            </w:pPr>
          </w:p>
        </w:tc>
        <w:tc>
          <w:tcPr>
            <w:tcW w:w="517" w:type="pct"/>
            <w:tcBorders>
              <w:top w:val="nil"/>
            </w:tcBorders>
            <w:shd w:val="clear" w:color="auto" w:fill="auto"/>
            <w:noWrap/>
          </w:tcPr>
          <w:p w14:paraId="31272D7D" w14:textId="650057A9" w:rsidR="009E1C7D" w:rsidRPr="009E1C7D" w:rsidRDefault="00DE3852" w:rsidP="009E1C7D">
            <w:pPr>
              <w:jc w:val="center"/>
              <w:rPr>
                <w:rFonts w:ascii="Times New Roman" w:hAnsi="Times New Roman" w:cs="Times New Roman"/>
                <w:i/>
                <w:sz w:val="20"/>
                <w:szCs w:val="24"/>
              </w:rPr>
            </w:pPr>
            <w:r>
              <w:rPr>
                <w:rFonts w:ascii="Times New Roman" w:hAnsi="Times New Roman" w:cs="Times New Roman"/>
                <w:i/>
                <w:sz w:val="20"/>
                <w:szCs w:val="24"/>
              </w:rPr>
              <w:t>I-2022</w:t>
            </w:r>
          </w:p>
        </w:tc>
        <w:tc>
          <w:tcPr>
            <w:tcW w:w="778" w:type="pct"/>
            <w:tcBorders>
              <w:top w:val="nil"/>
            </w:tcBorders>
            <w:shd w:val="clear" w:color="auto" w:fill="auto"/>
            <w:noWrap/>
          </w:tcPr>
          <w:p w14:paraId="4708D466" w14:textId="77777777" w:rsidR="009E1C7D" w:rsidRPr="009E1C7D" w:rsidRDefault="009E1C7D" w:rsidP="009E1C7D">
            <w:pPr>
              <w:jc w:val="center"/>
              <w:rPr>
                <w:rFonts w:ascii="Times New Roman" w:hAnsi="Times New Roman" w:cs="Times New Roman"/>
                <w:i/>
                <w:sz w:val="20"/>
                <w:szCs w:val="24"/>
              </w:rPr>
            </w:pPr>
          </w:p>
        </w:tc>
        <w:tc>
          <w:tcPr>
            <w:tcW w:w="778" w:type="pct"/>
            <w:tcBorders>
              <w:top w:val="nil"/>
            </w:tcBorders>
            <w:shd w:val="clear" w:color="auto" w:fill="auto"/>
            <w:noWrap/>
          </w:tcPr>
          <w:p w14:paraId="38C92B8A" w14:textId="75315ED5" w:rsidR="009E1C7D" w:rsidRPr="009E1C7D" w:rsidRDefault="008260E8" w:rsidP="009E1C7D">
            <w:pPr>
              <w:jc w:val="center"/>
              <w:rPr>
                <w:rFonts w:ascii="Times New Roman" w:hAnsi="Times New Roman" w:cs="Times New Roman"/>
                <w:i/>
                <w:sz w:val="20"/>
                <w:szCs w:val="24"/>
              </w:rPr>
            </w:pPr>
            <w:r>
              <w:rPr>
                <w:rFonts w:ascii="Times New Roman" w:hAnsi="Times New Roman" w:cs="Times New Roman"/>
                <w:i/>
                <w:sz w:val="20"/>
                <w:szCs w:val="24"/>
              </w:rPr>
              <w:t>16</w:t>
            </w:r>
          </w:p>
        </w:tc>
        <w:tc>
          <w:tcPr>
            <w:tcW w:w="822" w:type="pct"/>
            <w:tcBorders>
              <w:top w:val="nil"/>
            </w:tcBorders>
            <w:shd w:val="clear" w:color="auto" w:fill="auto"/>
            <w:noWrap/>
          </w:tcPr>
          <w:p w14:paraId="189828D9" w14:textId="105B1912" w:rsidR="009E1C7D" w:rsidRPr="009E1C7D" w:rsidRDefault="00DE3852" w:rsidP="009E1C7D">
            <w:pPr>
              <w:jc w:val="center"/>
              <w:rPr>
                <w:rFonts w:ascii="Times New Roman" w:hAnsi="Times New Roman" w:cs="Times New Roman"/>
                <w:i/>
                <w:sz w:val="20"/>
                <w:szCs w:val="24"/>
              </w:rPr>
            </w:pPr>
            <w:r>
              <w:rPr>
                <w:rFonts w:ascii="Times New Roman" w:hAnsi="Times New Roman" w:cs="Times New Roman"/>
                <w:i/>
                <w:sz w:val="20"/>
                <w:szCs w:val="24"/>
              </w:rPr>
              <w:t>2.8%</w:t>
            </w:r>
          </w:p>
        </w:tc>
        <w:tc>
          <w:tcPr>
            <w:tcW w:w="778" w:type="pct"/>
            <w:tcBorders>
              <w:top w:val="nil"/>
            </w:tcBorders>
            <w:shd w:val="clear" w:color="auto" w:fill="auto"/>
            <w:noWrap/>
          </w:tcPr>
          <w:p w14:paraId="2063CCE6" w14:textId="77777777" w:rsidR="009E1C7D" w:rsidRPr="009E1C7D" w:rsidRDefault="009E1C7D" w:rsidP="009E1C7D">
            <w:pPr>
              <w:jc w:val="center"/>
              <w:rPr>
                <w:rFonts w:ascii="Times New Roman" w:hAnsi="Times New Roman" w:cs="Times New Roman"/>
                <w:i/>
                <w:sz w:val="20"/>
                <w:szCs w:val="24"/>
              </w:rPr>
            </w:pPr>
          </w:p>
        </w:tc>
        <w:tc>
          <w:tcPr>
            <w:tcW w:w="778" w:type="pct"/>
            <w:tcBorders>
              <w:top w:val="nil"/>
            </w:tcBorders>
            <w:shd w:val="clear" w:color="auto" w:fill="auto"/>
            <w:noWrap/>
          </w:tcPr>
          <w:p w14:paraId="2FB852A5" w14:textId="0D62A787" w:rsidR="009E1C7D" w:rsidRPr="009E1C7D" w:rsidRDefault="000B2775" w:rsidP="009E1C7D">
            <w:pPr>
              <w:jc w:val="center"/>
              <w:rPr>
                <w:rFonts w:ascii="Times New Roman" w:hAnsi="Times New Roman" w:cs="Times New Roman"/>
                <w:i/>
                <w:sz w:val="20"/>
                <w:szCs w:val="24"/>
              </w:rPr>
            </w:pPr>
            <w:r>
              <w:rPr>
                <w:rFonts w:ascii="Times New Roman" w:hAnsi="Times New Roman" w:cs="Times New Roman"/>
                <w:i/>
                <w:sz w:val="20"/>
                <w:szCs w:val="24"/>
              </w:rPr>
              <w:t>33</w:t>
            </w:r>
          </w:p>
        </w:tc>
      </w:tr>
    </w:tbl>
    <w:p w14:paraId="60109071" w14:textId="3E7DF703" w:rsidR="00306C88" w:rsidRDefault="00306C88" w:rsidP="00474F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Pr="00E315C1">
        <w:rPr>
          <w:rFonts w:ascii="Times New Roman" w:hAnsi="Times New Roman" w:cs="Times New Roman"/>
          <w:sz w:val="24"/>
          <w:szCs w:val="24"/>
        </w:rPr>
        <w:t>elaboración propia</w:t>
      </w:r>
      <w:r w:rsidR="00474F51">
        <w:rPr>
          <w:rFonts w:ascii="Times New Roman" w:hAnsi="Times New Roman" w:cs="Times New Roman"/>
          <w:sz w:val="24"/>
          <w:szCs w:val="24"/>
        </w:rPr>
        <w:t xml:space="preserve">. </w:t>
      </w:r>
      <w:r w:rsidR="00474F51" w:rsidRPr="00474F51">
        <w:rPr>
          <w:rFonts w:ascii="Times New Roman" w:hAnsi="Times New Roman" w:cs="Times New Roman"/>
          <w:sz w:val="24"/>
          <w:szCs w:val="24"/>
        </w:rPr>
        <w:t>*/ Los valores de cimas y valles, corresponden al número de trimestres transcurridos hasta ese punto, respecto del anterior. **/ Los valores corresponden a las tasas de variación interanual registrada durante los valles (son valores negativos) y cimas (son valores positivos).</w:t>
      </w:r>
    </w:p>
    <w:p w14:paraId="69BC8E2A" w14:textId="187358B4" w:rsidR="00306C88" w:rsidRDefault="00306C88" w:rsidP="008011CA">
      <w:pPr>
        <w:spacing w:after="0" w:line="360" w:lineRule="auto"/>
        <w:jc w:val="both"/>
        <w:rPr>
          <w:rFonts w:ascii="Times New Roman" w:hAnsi="Times New Roman" w:cs="Times New Roman"/>
          <w:sz w:val="24"/>
          <w:szCs w:val="24"/>
        </w:rPr>
      </w:pPr>
    </w:p>
    <w:p w14:paraId="0013C289" w14:textId="1A2E684B" w:rsidR="00FC1D83" w:rsidRDefault="00A34372" w:rsidP="002B3BBD">
      <w:pPr>
        <w:spacing w:after="0" w:line="360" w:lineRule="auto"/>
        <w:ind w:firstLine="708"/>
        <w:jc w:val="both"/>
        <w:rPr>
          <w:rFonts w:ascii="Times New Roman" w:hAnsi="Times New Roman" w:cs="Times New Roman"/>
          <w:sz w:val="24"/>
          <w:szCs w:val="24"/>
        </w:rPr>
      </w:pPr>
      <w:r w:rsidRPr="00A34372">
        <w:rPr>
          <w:rFonts w:ascii="Times New Roman" w:hAnsi="Times New Roman" w:cs="Times New Roman"/>
          <w:sz w:val="24"/>
          <w:szCs w:val="24"/>
        </w:rPr>
        <w:t>El ciclo completo</w:t>
      </w:r>
      <w:r>
        <w:rPr>
          <w:rFonts w:ascii="Times New Roman" w:hAnsi="Times New Roman" w:cs="Times New Roman"/>
          <w:sz w:val="24"/>
          <w:szCs w:val="24"/>
        </w:rPr>
        <w:t xml:space="preserve"> y/o concluido</w:t>
      </w:r>
      <w:r w:rsidRPr="00A34372">
        <w:rPr>
          <w:rFonts w:ascii="Times New Roman" w:hAnsi="Times New Roman" w:cs="Times New Roman"/>
          <w:sz w:val="24"/>
          <w:szCs w:val="24"/>
        </w:rPr>
        <w:t xml:space="preserve"> más reciente</w:t>
      </w:r>
      <w:r>
        <w:rPr>
          <w:rFonts w:ascii="Times New Roman" w:hAnsi="Times New Roman" w:cs="Times New Roman"/>
          <w:sz w:val="24"/>
          <w:szCs w:val="24"/>
        </w:rPr>
        <w:t xml:space="preserve"> </w:t>
      </w:r>
      <w:r w:rsidRPr="00A34372">
        <w:rPr>
          <w:rFonts w:ascii="Times New Roman" w:hAnsi="Times New Roman" w:cs="Times New Roman"/>
          <w:sz w:val="24"/>
          <w:szCs w:val="24"/>
        </w:rPr>
        <w:t xml:space="preserve">se circunscribió al período comprendido entre el primer trimestre de 2007 hasta el </w:t>
      </w:r>
      <w:r>
        <w:rPr>
          <w:rFonts w:ascii="Times New Roman" w:hAnsi="Times New Roman" w:cs="Times New Roman"/>
          <w:sz w:val="24"/>
          <w:szCs w:val="24"/>
        </w:rPr>
        <w:t>cuarto</w:t>
      </w:r>
      <w:r w:rsidRPr="00A34372">
        <w:rPr>
          <w:rFonts w:ascii="Times New Roman" w:hAnsi="Times New Roman" w:cs="Times New Roman"/>
          <w:sz w:val="24"/>
          <w:szCs w:val="24"/>
        </w:rPr>
        <w:t xml:space="preserve"> de 2013, </w:t>
      </w:r>
      <w:r>
        <w:rPr>
          <w:rFonts w:ascii="Times New Roman" w:hAnsi="Times New Roman" w:cs="Times New Roman"/>
          <w:sz w:val="24"/>
          <w:szCs w:val="24"/>
        </w:rPr>
        <w:t xml:space="preserve">bajo </w:t>
      </w:r>
      <w:r w:rsidRPr="00A34372">
        <w:rPr>
          <w:rFonts w:ascii="Times New Roman" w:hAnsi="Times New Roman" w:cs="Times New Roman"/>
          <w:sz w:val="24"/>
          <w:szCs w:val="24"/>
        </w:rPr>
        <w:t>el criterio de “cima a cima”</w:t>
      </w:r>
      <w:r w:rsidR="00790FB5">
        <w:rPr>
          <w:rFonts w:ascii="Times New Roman" w:hAnsi="Times New Roman" w:cs="Times New Roman"/>
          <w:sz w:val="24"/>
          <w:szCs w:val="24"/>
        </w:rPr>
        <w:t>, el cual tuvo una duración de 28 trimestres</w:t>
      </w:r>
      <w:r w:rsidRPr="00A34372">
        <w:rPr>
          <w:rFonts w:ascii="Times New Roman" w:hAnsi="Times New Roman" w:cs="Times New Roman"/>
          <w:sz w:val="24"/>
          <w:szCs w:val="24"/>
        </w:rPr>
        <w:t>.</w:t>
      </w:r>
      <w:r>
        <w:rPr>
          <w:rFonts w:ascii="Times New Roman" w:hAnsi="Times New Roman" w:cs="Times New Roman"/>
          <w:sz w:val="24"/>
          <w:szCs w:val="24"/>
        </w:rPr>
        <w:t xml:space="preserve"> Por otro lado, con base en el criterio de “valle a valle”, el ciclo completo</w:t>
      </w:r>
      <w:r w:rsidR="00790FB5">
        <w:rPr>
          <w:rFonts w:ascii="Times New Roman" w:hAnsi="Times New Roman" w:cs="Times New Roman"/>
          <w:sz w:val="24"/>
          <w:szCs w:val="24"/>
        </w:rPr>
        <w:t xml:space="preserve"> más reciente</w:t>
      </w:r>
      <w:r>
        <w:rPr>
          <w:rFonts w:ascii="Times New Roman" w:hAnsi="Times New Roman" w:cs="Times New Roman"/>
          <w:sz w:val="24"/>
          <w:szCs w:val="24"/>
        </w:rPr>
        <w:t xml:space="preserve"> se encuentra entre el segundo trimestre del año 2010 y el primero del año 2018</w:t>
      </w:r>
      <w:r w:rsidR="00790FB5">
        <w:rPr>
          <w:rFonts w:ascii="Times New Roman" w:hAnsi="Times New Roman" w:cs="Times New Roman"/>
          <w:sz w:val="24"/>
          <w:szCs w:val="24"/>
        </w:rPr>
        <w:t>, con una duración de 35 trimestres</w:t>
      </w:r>
      <w:r>
        <w:rPr>
          <w:rFonts w:ascii="Times New Roman" w:hAnsi="Times New Roman" w:cs="Times New Roman"/>
          <w:sz w:val="24"/>
          <w:szCs w:val="24"/>
        </w:rPr>
        <w:t>.</w:t>
      </w:r>
    </w:p>
    <w:p w14:paraId="1C47BA01" w14:textId="7AED90B5" w:rsidR="00FC1D83" w:rsidRDefault="009C404A" w:rsidP="002B3BB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la profundidad (ver en tabla previa) en cada uno de los casos señalados, son distintas y con base en dichos valores </w:t>
      </w:r>
      <w:r w:rsidRPr="009C404A">
        <w:rPr>
          <w:rFonts w:ascii="Times New Roman" w:hAnsi="Times New Roman" w:cs="Times New Roman"/>
          <w:sz w:val="24"/>
          <w:szCs w:val="24"/>
        </w:rPr>
        <w:t>hay suficiente evidencia para indicar que las magnitudes alcanzadas durante las cimas y valles en el ciclo de la variable son asimétricas, es decir, no tienen magnitudes iguales, tanto en el criterio de “cima a cima” como en el de “valle a valle”.</w:t>
      </w:r>
    </w:p>
    <w:p w14:paraId="7735FF4A" w14:textId="111AA789" w:rsidR="00306C88" w:rsidRDefault="00FC1D83" w:rsidP="002B3BB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w:t>
      </w:r>
      <w:r w:rsidR="007B18E8">
        <w:rPr>
          <w:rFonts w:ascii="Times New Roman" w:hAnsi="Times New Roman" w:cs="Times New Roman"/>
          <w:sz w:val="24"/>
          <w:szCs w:val="24"/>
        </w:rPr>
        <w:t xml:space="preserve">e asume que el ciclo más reciente podría estar próximo a culminar. Esto, si se considera el hecho que el ciclo más reciente y en curso dio inicio en el cuarto trimestre de 2013, atravesando un valle alcanzado en el primer trimestre de 2018 y conduciéndose hacia una nueva cima con la información más reciente. </w:t>
      </w:r>
    </w:p>
    <w:p w14:paraId="57D8BF2D" w14:textId="4B33BC9C" w:rsidR="00576CFB" w:rsidRDefault="00F27E19" w:rsidP="002B3BB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Con la</w:t>
      </w:r>
      <w:r w:rsidR="007B18E8">
        <w:rPr>
          <w:rFonts w:ascii="Times New Roman" w:hAnsi="Times New Roman" w:cs="Times New Roman"/>
          <w:sz w:val="24"/>
          <w:szCs w:val="24"/>
        </w:rPr>
        <w:t xml:space="preserve"> información </w:t>
      </w:r>
      <w:r>
        <w:rPr>
          <w:rFonts w:ascii="Times New Roman" w:hAnsi="Times New Roman" w:cs="Times New Roman"/>
          <w:sz w:val="24"/>
          <w:szCs w:val="24"/>
        </w:rPr>
        <w:t>disponible y utilizada</w:t>
      </w:r>
      <w:r w:rsidR="007B18E8">
        <w:rPr>
          <w:rFonts w:ascii="Times New Roman" w:hAnsi="Times New Roman" w:cs="Times New Roman"/>
          <w:sz w:val="24"/>
          <w:szCs w:val="24"/>
        </w:rPr>
        <w:t xml:space="preserve"> para esta investigación, el pico más alto fue precisamente durante el primer trimestre de 2022. No obstante, no hay que perder de vista que </w:t>
      </w:r>
      <w:r w:rsidR="00AE7670">
        <w:rPr>
          <w:rFonts w:ascii="Times New Roman" w:hAnsi="Times New Roman" w:cs="Times New Roman"/>
          <w:sz w:val="24"/>
          <w:szCs w:val="24"/>
        </w:rPr>
        <w:t>este</w:t>
      </w:r>
      <w:r w:rsidR="007B18E8">
        <w:rPr>
          <w:rFonts w:ascii="Times New Roman" w:hAnsi="Times New Roman" w:cs="Times New Roman"/>
          <w:sz w:val="24"/>
          <w:szCs w:val="24"/>
        </w:rPr>
        <w:t xml:space="preserve"> ciclo </w:t>
      </w:r>
      <w:r w:rsidR="00AE7670">
        <w:rPr>
          <w:rFonts w:ascii="Times New Roman" w:hAnsi="Times New Roman" w:cs="Times New Roman"/>
          <w:sz w:val="24"/>
          <w:szCs w:val="24"/>
        </w:rPr>
        <w:t xml:space="preserve">podría extenderse </w:t>
      </w:r>
      <w:r w:rsidR="007B18E8">
        <w:rPr>
          <w:rFonts w:ascii="Times New Roman" w:hAnsi="Times New Roman" w:cs="Times New Roman"/>
          <w:sz w:val="24"/>
          <w:szCs w:val="24"/>
        </w:rPr>
        <w:t>algunos trimestres adicionales</w:t>
      </w:r>
      <w:r w:rsidR="00576CFB">
        <w:rPr>
          <w:rFonts w:ascii="Times New Roman" w:hAnsi="Times New Roman" w:cs="Times New Roman"/>
          <w:sz w:val="24"/>
          <w:szCs w:val="24"/>
        </w:rPr>
        <w:t xml:space="preserve"> hacia un pico probablemente más alto que actual</w:t>
      </w:r>
      <w:r w:rsidR="007B18E8">
        <w:rPr>
          <w:rFonts w:ascii="Times New Roman" w:hAnsi="Times New Roman" w:cs="Times New Roman"/>
          <w:sz w:val="24"/>
          <w:szCs w:val="24"/>
        </w:rPr>
        <w:t xml:space="preserve">, teniendo en cuenta las condiciones atípicas coyunturales que obedecen a la recuperación posterior a los cierres y caídas observados durante el inicio de la pandemia del COVID-19; sin embargo, tampoco hay que perder de vista que el entorno nacional e internacional presenta riesgos a la baja explicados principalmente </w:t>
      </w:r>
      <w:r w:rsidR="00576CFB">
        <w:rPr>
          <w:rFonts w:ascii="Times New Roman" w:hAnsi="Times New Roman" w:cs="Times New Roman"/>
          <w:sz w:val="24"/>
          <w:szCs w:val="24"/>
        </w:rPr>
        <w:t>por los eventos actuales relativos a la guerra entre Rusia y Ucrania, entre otros que se suman de índole similar.</w:t>
      </w:r>
    </w:p>
    <w:p w14:paraId="1AD78564" w14:textId="77777777" w:rsidR="00F2619C" w:rsidRDefault="00F2619C" w:rsidP="002B3BBD">
      <w:pPr>
        <w:spacing w:after="0" w:line="360" w:lineRule="auto"/>
        <w:ind w:firstLine="708"/>
        <w:jc w:val="both"/>
        <w:rPr>
          <w:rFonts w:ascii="Times New Roman" w:hAnsi="Times New Roman" w:cs="Times New Roman"/>
          <w:sz w:val="24"/>
          <w:szCs w:val="24"/>
        </w:rPr>
      </w:pPr>
    </w:p>
    <w:p w14:paraId="657AB42C" w14:textId="20680DF7" w:rsidR="00703335" w:rsidRDefault="00703335" w:rsidP="00703335">
      <w:pPr>
        <w:pStyle w:val="Ttulo2"/>
      </w:pPr>
      <w:r>
        <w:t>4.2</w:t>
      </w:r>
      <w:r>
        <w:tab/>
        <w:t>Tema 2</w:t>
      </w:r>
      <w:r w:rsidR="00ED47B1">
        <w:t>: VAR</w:t>
      </w:r>
    </w:p>
    <w:p w14:paraId="513B5088" w14:textId="36BA58BD" w:rsidR="00703335" w:rsidRDefault="00703335" w:rsidP="008011CA">
      <w:pPr>
        <w:spacing w:after="0" w:line="360" w:lineRule="auto"/>
        <w:jc w:val="both"/>
        <w:rPr>
          <w:rFonts w:ascii="Times New Roman" w:hAnsi="Times New Roman" w:cs="Times New Roman"/>
          <w:sz w:val="24"/>
          <w:szCs w:val="24"/>
        </w:rPr>
      </w:pPr>
    </w:p>
    <w:p w14:paraId="14252DF9" w14:textId="456BDC22" w:rsidR="009C7338" w:rsidRDefault="009C7338" w:rsidP="008011CA">
      <w:pPr>
        <w:spacing w:after="0" w:line="360" w:lineRule="auto"/>
        <w:jc w:val="both"/>
        <w:rPr>
          <w:rFonts w:ascii="Times New Roman" w:hAnsi="Times New Roman" w:cs="Times New Roman"/>
          <w:sz w:val="24"/>
          <w:szCs w:val="24"/>
        </w:rPr>
      </w:pPr>
    </w:p>
    <w:p w14:paraId="3DBE9671" w14:textId="56554EFE" w:rsidR="009C7338" w:rsidRDefault="009C7338" w:rsidP="008011CA">
      <w:pPr>
        <w:spacing w:after="0" w:line="360" w:lineRule="auto"/>
        <w:jc w:val="both"/>
        <w:rPr>
          <w:rFonts w:ascii="Times New Roman" w:hAnsi="Times New Roman" w:cs="Times New Roman"/>
          <w:sz w:val="24"/>
          <w:szCs w:val="24"/>
        </w:rPr>
      </w:pPr>
    </w:p>
    <w:p w14:paraId="21C44CA1" w14:textId="02BC749D" w:rsidR="00134EF8" w:rsidRDefault="00134EF8" w:rsidP="008011CA">
      <w:pPr>
        <w:spacing w:after="0" w:line="360" w:lineRule="auto"/>
        <w:jc w:val="both"/>
        <w:rPr>
          <w:rFonts w:ascii="Times New Roman" w:hAnsi="Times New Roman" w:cs="Times New Roman"/>
          <w:sz w:val="24"/>
          <w:szCs w:val="24"/>
        </w:rPr>
      </w:pPr>
    </w:p>
    <w:p w14:paraId="12D26063" w14:textId="2BC87608" w:rsidR="00134EF8" w:rsidRDefault="00134EF8" w:rsidP="008011CA">
      <w:pPr>
        <w:spacing w:after="0" w:line="360" w:lineRule="auto"/>
        <w:jc w:val="both"/>
        <w:rPr>
          <w:rFonts w:ascii="Times New Roman" w:hAnsi="Times New Roman" w:cs="Times New Roman"/>
          <w:sz w:val="24"/>
          <w:szCs w:val="24"/>
        </w:rPr>
      </w:pPr>
    </w:p>
    <w:p w14:paraId="4464E700" w14:textId="6DFEB986" w:rsidR="00134EF8" w:rsidRDefault="00134EF8" w:rsidP="008011CA">
      <w:pPr>
        <w:spacing w:after="0" w:line="360" w:lineRule="auto"/>
        <w:jc w:val="both"/>
        <w:rPr>
          <w:rFonts w:ascii="Times New Roman" w:hAnsi="Times New Roman" w:cs="Times New Roman"/>
          <w:sz w:val="24"/>
          <w:szCs w:val="24"/>
        </w:rPr>
      </w:pPr>
    </w:p>
    <w:p w14:paraId="6020314E" w14:textId="4E105F44" w:rsidR="00134EF8" w:rsidRDefault="00134EF8" w:rsidP="008011CA">
      <w:pPr>
        <w:spacing w:after="0" w:line="360" w:lineRule="auto"/>
        <w:jc w:val="both"/>
        <w:rPr>
          <w:rFonts w:ascii="Times New Roman" w:hAnsi="Times New Roman" w:cs="Times New Roman"/>
          <w:sz w:val="24"/>
          <w:szCs w:val="24"/>
        </w:rPr>
      </w:pPr>
    </w:p>
    <w:p w14:paraId="65239D0D" w14:textId="224CE466" w:rsidR="00134EF8" w:rsidRDefault="00134EF8" w:rsidP="008011CA">
      <w:pPr>
        <w:spacing w:after="0" w:line="360" w:lineRule="auto"/>
        <w:jc w:val="both"/>
        <w:rPr>
          <w:rFonts w:ascii="Times New Roman" w:hAnsi="Times New Roman" w:cs="Times New Roman"/>
          <w:sz w:val="24"/>
          <w:szCs w:val="24"/>
        </w:rPr>
      </w:pPr>
    </w:p>
    <w:p w14:paraId="7AE2ED60" w14:textId="6EB97149" w:rsidR="00134EF8" w:rsidRDefault="00134EF8" w:rsidP="008011CA">
      <w:pPr>
        <w:spacing w:after="0" w:line="360" w:lineRule="auto"/>
        <w:jc w:val="both"/>
        <w:rPr>
          <w:rFonts w:ascii="Times New Roman" w:hAnsi="Times New Roman" w:cs="Times New Roman"/>
          <w:sz w:val="24"/>
          <w:szCs w:val="24"/>
        </w:rPr>
      </w:pPr>
    </w:p>
    <w:p w14:paraId="5B3BEFA2" w14:textId="25650C45" w:rsidR="00134EF8" w:rsidRDefault="00134EF8" w:rsidP="008011CA">
      <w:pPr>
        <w:spacing w:after="0" w:line="360" w:lineRule="auto"/>
        <w:jc w:val="both"/>
        <w:rPr>
          <w:rFonts w:ascii="Times New Roman" w:hAnsi="Times New Roman" w:cs="Times New Roman"/>
          <w:sz w:val="24"/>
          <w:szCs w:val="24"/>
        </w:rPr>
      </w:pPr>
    </w:p>
    <w:p w14:paraId="3094748E" w14:textId="4A483BFC" w:rsidR="00134EF8" w:rsidRDefault="00134EF8" w:rsidP="008011CA">
      <w:pPr>
        <w:spacing w:after="0" w:line="360" w:lineRule="auto"/>
        <w:jc w:val="both"/>
        <w:rPr>
          <w:rFonts w:ascii="Times New Roman" w:hAnsi="Times New Roman" w:cs="Times New Roman"/>
          <w:sz w:val="24"/>
          <w:szCs w:val="24"/>
        </w:rPr>
      </w:pPr>
    </w:p>
    <w:p w14:paraId="50320890" w14:textId="2A7F6A3C" w:rsidR="00134EF8" w:rsidRDefault="00134EF8" w:rsidP="008011CA">
      <w:pPr>
        <w:spacing w:after="0" w:line="360" w:lineRule="auto"/>
        <w:jc w:val="both"/>
        <w:rPr>
          <w:rFonts w:ascii="Times New Roman" w:hAnsi="Times New Roman" w:cs="Times New Roman"/>
          <w:sz w:val="24"/>
          <w:szCs w:val="24"/>
        </w:rPr>
      </w:pPr>
    </w:p>
    <w:p w14:paraId="751B452D" w14:textId="3239D732" w:rsidR="00134EF8" w:rsidRDefault="00134EF8" w:rsidP="008011CA">
      <w:pPr>
        <w:spacing w:after="0" w:line="360" w:lineRule="auto"/>
        <w:jc w:val="both"/>
        <w:rPr>
          <w:rFonts w:ascii="Times New Roman" w:hAnsi="Times New Roman" w:cs="Times New Roman"/>
          <w:sz w:val="24"/>
          <w:szCs w:val="24"/>
        </w:rPr>
      </w:pPr>
    </w:p>
    <w:p w14:paraId="700158C7" w14:textId="7EB7AC4C" w:rsidR="00134EF8" w:rsidRDefault="00134EF8" w:rsidP="008011CA">
      <w:pPr>
        <w:spacing w:after="0" w:line="360" w:lineRule="auto"/>
        <w:jc w:val="both"/>
        <w:rPr>
          <w:rFonts w:ascii="Times New Roman" w:hAnsi="Times New Roman" w:cs="Times New Roman"/>
          <w:sz w:val="24"/>
          <w:szCs w:val="24"/>
        </w:rPr>
      </w:pPr>
    </w:p>
    <w:p w14:paraId="6759CFED" w14:textId="7B8A9BB9" w:rsidR="00134EF8" w:rsidRDefault="00134EF8" w:rsidP="008011CA">
      <w:pPr>
        <w:spacing w:after="0" w:line="360" w:lineRule="auto"/>
        <w:jc w:val="both"/>
        <w:rPr>
          <w:rFonts w:ascii="Times New Roman" w:hAnsi="Times New Roman" w:cs="Times New Roman"/>
          <w:sz w:val="24"/>
          <w:szCs w:val="24"/>
        </w:rPr>
      </w:pPr>
    </w:p>
    <w:p w14:paraId="0F85063D" w14:textId="7D4D19B7" w:rsidR="00134EF8" w:rsidRDefault="00134EF8" w:rsidP="008011CA">
      <w:pPr>
        <w:spacing w:after="0" w:line="360" w:lineRule="auto"/>
        <w:jc w:val="both"/>
        <w:rPr>
          <w:rFonts w:ascii="Times New Roman" w:hAnsi="Times New Roman" w:cs="Times New Roman"/>
          <w:sz w:val="24"/>
          <w:szCs w:val="24"/>
        </w:rPr>
      </w:pPr>
    </w:p>
    <w:p w14:paraId="11E06D3B" w14:textId="69CB2BB3" w:rsidR="00134EF8" w:rsidRDefault="00134EF8" w:rsidP="008011CA">
      <w:pPr>
        <w:spacing w:after="0" w:line="360" w:lineRule="auto"/>
        <w:jc w:val="both"/>
        <w:rPr>
          <w:rFonts w:ascii="Times New Roman" w:hAnsi="Times New Roman" w:cs="Times New Roman"/>
          <w:sz w:val="24"/>
          <w:szCs w:val="24"/>
        </w:rPr>
      </w:pPr>
    </w:p>
    <w:p w14:paraId="325865DE" w14:textId="0448C873" w:rsidR="00134EF8" w:rsidRDefault="00134EF8" w:rsidP="008011CA">
      <w:pPr>
        <w:spacing w:after="0" w:line="360" w:lineRule="auto"/>
        <w:jc w:val="both"/>
        <w:rPr>
          <w:rFonts w:ascii="Times New Roman" w:hAnsi="Times New Roman" w:cs="Times New Roman"/>
          <w:sz w:val="24"/>
          <w:szCs w:val="24"/>
        </w:rPr>
      </w:pPr>
    </w:p>
    <w:p w14:paraId="773E8C3C" w14:textId="3596DD4C" w:rsidR="00134EF8" w:rsidRDefault="00134EF8" w:rsidP="008011CA">
      <w:pPr>
        <w:spacing w:after="0" w:line="360" w:lineRule="auto"/>
        <w:jc w:val="both"/>
        <w:rPr>
          <w:rFonts w:ascii="Times New Roman" w:hAnsi="Times New Roman" w:cs="Times New Roman"/>
          <w:sz w:val="24"/>
          <w:szCs w:val="24"/>
        </w:rPr>
      </w:pPr>
    </w:p>
    <w:p w14:paraId="77B47E0E" w14:textId="6254C9EF" w:rsidR="00134EF8" w:rsidRDefault="00134EF8" w:rsidP="008011CA">
      <w:pPr>
        <w:spacing w:after="0" w:line="360" w:lineRule="auto"/>
        <w:jc w:val="both"/>
        <w:rPr>
          <w:rFonts w:ascii="Times New Roman" w:hAnsi="Times New Roman" w:cs="Times New Roman"/>
          <w:sz w:val="24"/>
          <w:szCs w:val="24"/>
        </w:rPr>
      </w:pPr>
    </w:p>
    <w:p w14:paraId="69D3B08F" w14:textId="79295CE0" w:rsidR="00134EF8" w:rsidRDefault="00134EF8" w:rsidP="008011CA">
      <w:pPr>
        <w:spacing w:after="0" w:line="360" w:lineRule="auto"/>
        <w:jc w:val="both"/>
        <w:rPr>
          <w:rFonts w:ascii="Times New Roman" w:hAnsi="Times New Roman" w:cs="Times New Roman"/>
          <w:sz w:val="24"/>
          <w:szCs w:val="24"/>
        </w:rPr>
      </w:pPr>
    </w:p>
    <w:p w14:paraId="42DCF20A" w14:textId="313E3C6E" w:rsidR="00134EF8" w:rsidRDefault="00134EF8" w:rsidP="008011CA">
      <w:pPr>
        <w:spacing w:after="0" w:line="360" w:lineRule="auto"/>
        <w:jc w:val="both"/>
        <w:rPr>
          <w:rFonts w:ascii="Times New Roman" w:hAnsi="Times New Roman" w:cs="Times New Roman"/>
          <w:sz w:val="24"/>
          <w:szCs w:val="24"/>
        </w:rPr>
      </w:pPr>
    </w:p>
    <w:p w14:paraId="3BA116C9" w14:textId="2DF3FA28" w:rsidR="00134EF8" w:rsidRDefault="00134EF8" w:rsidP="008011CA">
      <w:pPr>
        <w:spacing w:after="0" w:line="360" w:lineRule="auto"/>
        <w:jc w:val="both"/>
        <w:rPr>
          <w:rFonts w:ascii="Times New Roman" w:hAnsi="Times New Roman" w:cs="Times New Roman"/>
          <w:sz w:val="24"/>
          <w:szCs w:val="24"/>
        </w:rPr>
      </w:pPr>
    </w:p>
    <w:p w14:paraId="357BF547" w14:textId="3039A199" w:rsidR="00077CD1" w:rsidRDefault="00077CD1" w:rsidP="00077CD1">
      <w:pPr>
        <w:pStyle w:val="Ttulo1"/>
      </w:pPr>
      <w:r>
        <w:t>5</w:t>
      </w:r>
      <w:r>
        <w:tab/>
        <w:t xml:space="preserve">Discusión </w:t>
      </w:r>
    </w:p>
    <w:p w14:paraId="048ACFE7" w14:textId="34155072" w:rsidR="004B0FFB" w:rsidRDefault="004B0FFB" w:rsidP="004B0FF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Durante el período que se muestra en Figura </w:t>
      </w:r>
      <w:r w:rsidR="00A3482D">
        <w:rPr>
          <w:rFonts w:ascii="Times New Roman" w:hAnsi="Times New Roman" w:cs="Times New Roman"/>
          <w:sz w:val="24"/>
          <w:szCs w:val="24"/>
        </w:rPr>
        <w:t>6</w:t>
      </w:r>
      <w:r>
        <w:rPr>
          <w:rFonts w:ascii="Times New Roman" w:hAnsi="Times New Roman" w:cs="Times New Roman"/>
          <w:sz w:val="24"/>
          <w:szCs w:val="24"/>
        </w:rPr>
        <w:t>, se puede apreciar que el CSPT en Guatemala ha tenido episodios de fuerte crecimiento y otros donde es más moderando</w:t>
      </w:r>
      <w:r w:rsidR="00D53EF2">
        <w:rPr>
          <w:rFonts w:ascii="Times New Roman" w:hAnsi="Times New Roman" w:cs="Times New Roman"/>
          <w:sz w:val="24"/>
          <w:szCs w:val="24"/>
        </w:rPr>
        <w:t>,</w:t>
      </w:r>
      <w:r>
        <w:rPr>
          <w:rFonts w:ascii="Times New Roman" w:hAnsi="Times New Roman" w:cs="Times New Roman"/>
          <w:sz w:val="24"/>
          <w:szCs w:val="24"/>
        </w:rPr>
        <w:t xml:space="preserve"> relativamente</w:t>
      </w:r>
      <w:r w:rsidR="00D53EF2">
        <w:rPr>
          <w:rFonts w:ascii="Times New Roman" w:hAnsi="Times New Roman" w:cs="Times New Roman"/>
          <w:sz w:val="24"/>
          <w:szCs w:val="24"/>
        </w:rPr>
        <w:t xml:space="preserve">, al </w:t>
      </w:r>
      <w:r w:rsidR="00FF0ADA">
        <w:rPr>
          <w:rFonts w:ascii="Times New Roman" w:hAnsi="Times New Roman" w:cs="Times New Roman"/>
          <w:sz w:val="24"/>
          <w:szCs w:val="24"/>
        </w:rPr>
        <w:t>mantener</w:t>
      </w:r>
      <w:r w:rsidR="00D53EF2">
        <w:rPr>
          <w:rFonts w:ascii="Times New Roman" w:hAnsi="Times New Roman" w:cs="Times New Roman"/>
          <w:sz w:val="24"/>
          <w:szCs w:val="24"/>
        </w:rPr>
        <w:t xml:space="preserve"> cambios porcentuales usualmente por arriba </w:t>
      </w:r>
      <w:r w:rsidR="00FF0ADA">
        <w:rPr>
          <w:rFonts w:ascii="Times New Roman" w:hAnsi="Times New Roman" w:cs="Times New Roman"/>
          <w:sz w:val="24"/>
          <w:szCs w:val="24"/>
        </w:rPr>
        <w:t xml:space="preserve">de otras </w:t>
      </w:r>
      <w:r w:rsidR="00D53EF2">
        <w:rPr>
          <w:rFonts w:ascii="Times New Roman" w:hAnsi="Times New Roman" w:cs="Times New Roman"/>
          <w:sz w:val="24"/>
          <w:szCs w:val="24"/>
        </w:rPr>
        <w:t>variables macroeconómicas y/o monetarias</w:t>
      </w:r>
      <w:r>
        <w:rPr>
          <w:rFonts w:ascii="Times New Roman" w:hAnsi="Times New Roman" w:cs="Times New Roman"/>
          <w:sz w:val="24"/>
          <w:szCs w:val="24"/>
        </w:rPr>
        <w:t xml:space="preserve">. </w:t>
      </w:r>
    </w:p>
    <w:p w14:paraId="4E06D7B6" w14:textId="7AF5801A" w:rsidR="008D40C0" w:rsidRDefault="00555EBA" w:rsidP="004B0FF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Los</w:t>
      </w:r>
      <w:r w:rsidR="00531C97">
        <w:rPr>
          <w:rFonts w:ascii="Times New Roman" w:hAnsi="Times New Roman" w:cs="Times New Roman"/>
          <w:sz w:val="24"/>
          <w:szCs w:val="24"/>
        </w:rPr>
        <w:t xml:space="preserve"> </w:t>
      </w:r>
      <w:r w:rsidR="004B0FFB">
        <w:rPr>
          <w:rFonts w:ascii="Times New Roman" w:hAnsi="Times New Roman" w:cs="Times New Roman"/>
          <w:sz w:val="24"/>
          <w:szCs w:val="24"/>
        </w:rPr>
        <w:t>crecimientos más fuertes que se aprecian se encuentran registrados hasta antes del año 2011, lo cual se encuentra asociado, en buena medida, al proceso de ordenamiento y ajuste que se dio en el sistema bancario</w:t>
      </w:r>
      <w:r w:rsidR="008D40C0">
        <w:rPr>
          <w:rFonts w:ascii="Times New Roman" w:hAnsi="Times New Roman" w:cs="Times New Roman"/>
          <w:sz w:val="24"/>
          <w:szCs w:val="24"/>
        </w:rPr>
        <w:t xml:space="preserve"> nacional. </w:t>
      </w:r>
    </w:p>
    <w:p w14:paraId="3740522B" w14:textId="77777777" w:rsidR="008D40C0" w:rsidRDefault="008D40C0" w:rsidP="004B0FFB">
      <w:pPr>
        <w:spacing w:after="0" w:line="360" w:lineRule="auto"/>
        <w:ind w:firstLine="708"/>
        <w:jc w:val="both"/>
        <w:rPr>
          <w:rFonts w:ascii="Times New Roman" w:hAnsi="Times New Roman" w:cs="Times New Roman"/>
          <w:sz w:val="24"/>
          <w:szCs w:val="24"/>
        </w:rPr>
      </w:pPr>
    </w:p>
    <w:p w14:paraId="21674214" w14:textId="168963FA" w:rsidR="004B0FFB" w:rsidRDefault="004B0FFB" w:rsidP="004B0FFB">
      <w:pPr>
        <w:pStyle w:val="Descripcin"/>
        <w:spacing w:after="0"/>
        <w:jc w:val="both"/>
        <w:rPr>
          <w:rFonts w:ascii="Times New Roman" w:hAnsi="Times New Roman"/>
          <w:b/>
          <w:i w:val="0"/>
          <w:color w:val="auto"/>
          <w:sz w:val="24"/>
        </w:rPr>
      </w:pPr>
      <w:r w:rsidRPr="006346BB">
        <w:rPr>
          <w:rFonts w:ascii="Times New Roman" w:hAnsi="Times New Roman"/>
          <w:b/>
          <w:i w:val="0"/>
          <w:color w:val="auto"/>
          <w:sz w:val="24"/>
        </w:rPr>
        <w:t xml:space="preserve">Figura </w:t>
      </w:r>
      <w:r w:rsidRPr="006346BB">
        <w:rPr>
          <w:rFonts w:ascii="Times New Roman" w:hAnsi="Times New Roman"/>
          <w:b/>
          <w:i w:val="0"/>
          <w:color w:val="auto"/>
          <w:sz w:val="24"/>
        </w:rPr>
        <w:fldChar w:fldCharType="begin"/>
      </w:r>
      <w:r w:rsidRPr="006346BB">
        <w:rPr>
          <w:rFonts w:ascii="Times New Roman" w:hAnsi="Times New Roman"/>
          <w:b/>
          <w:i w:val="0"/>
          <w:color w:val="auto"/>
          <w:sz w:val="24"/>
        </w:rPr>
        <w:instrText xml:space="preserve"> SEQ Figura \* ARABIC </w:instrText>
      </w:r>
      <w:r w:rsidRPr="006346BB">
        <w:rPr>
          <w:rFonts w:ascii="Times New Roman" w:hAnsi="Times New Roman"/>
          <w:b/>
          <w:i w:val="0"/>
          <w:color w:val="auto"/>
          <w:sz w:val="24"/>
        </w:rPr>
        <w:fldChar w:fldCharType="separate"/>
      </w:r>
      <w:r w:rsidR="0095411E">
        <w:rPr>
          <w:rFonts w:ascii="Times New Roman" w:hAnsi="Times New Roman"/>
          <w:b/>
          <w:i w:val="0"/>
          <w:noProof/>
          <w:color w:val="auto"/>
          <w:sz w:val="24"/>
        </w:rPr>
        <w:t>6</w:t>
      </w:r>
      <w:r w:rsidRPr="006346BB">
        <w:rPr>
          <w:rFonts w:ascii="Times New Roman" w:hAnsi="Times New Roman"/>
          <w:b/>
          <w:i w:val="0"/>
          <w:color w:val="auto"/>
          <w:sz w:val="24"/>
        </w:rPr>
        <w:fldChar w:fldCharType="end"/>
      </w:r>
      <w:r>
        <w:rPr>
          <w:rFonts w:ascii="Times New Roman" w:hAnsi="Times New Roman"/>
          <w:b/>
          <w:i w:val="0"/>
          <w:color w:val="auto"/>
          <w:sz w:val="24"/>
        </w:rPr>
        <w:t xml:space="preserve">. </w:t>
      </w:r>
    </w:p>
    <w:p w14:paraId="115EC1B9" w14:textId="77777777" w:rsidR="004B0FFB" w:rsidRDefault="004B0FFB" w:rsidP="004B0FFB">
      <w:pPr>
        <w:spacing w:after="0" w:line="240" w:lineRule="auto"/>
        <w:jc w:val="both"/>
        <w:rPr>
          <w:rFonts w:ascii="Times New Roman" w:hAnsi="Times New Roman"/>
          <w:bCs/>
          <w:i/>
          <w:sz w:val="24"/>
          <w:szCs w:val="18"/>
        </w:rPr>
      </w:pPr>
      <w:r>
        <w:rPr>
          <w:rFonts w:ascii="Times New Roman" w:hAnsi="Times New Roman"/>
          <w:bCs/>
          <w:i/>
          <w:sz w:val="24"/>
          <w:szCs w:val="18"/>
        </w:rPr>
        <w:t>Tasa de variación interanual del crédito bancario al sector privado total</w:t>
      </w:r>
    </w:p>
    <w:p w14:paraId="7B3AA27B" w14:textId="77777777" w:rsidR="004B0FFB" w:rsidRDefault="004B0FFB" w:rsidP="004B0FFB">
      <w:pPr>
        <w:spacing w:after="0" w:line="240" w:lineRule="auto"/>
        <w:jc w:val="both"/>
        <w:rPr>
          <w:rFonts w:ascii="Times New Roman" w:hAnsi="Times New Roman"/>
          <w:bCs/>
          <w:i/>
          <w:sz w:val="24"/>
          <w:szCs w:val="18"/>
        </w:rPr>
      </w:pPr>
      <w:r>
        <w:rPr>
          <w:rFonts w:ascii="Times New Roman" w:hAnsi="Times New Roman"/>
          <w:bCs/>
          <w:i/>
          <w:sz w:val="24"/>
          <w:szCs w:val="18"/>
        </w:rPr>
        <w:t>Período: enero 1996 – marzo 2022</w:t>
      </w:r>
    </w:p>
    <w:p w14:paraId="13784571" w14:textId="77777777" w:rsidR="004B0FFB" w:rsidRPr="002722DF" w:rsidRDefault="004B0FFB" w:rsidP="004B0FFB">
      <w:pPr>
        <w:spacing w:after="0" w:line="240" w:lineRule="auto"/>
        <w:jc w:val="both"/>
        <w:rPr>
          <w:rFonts w:ascii="Times New Roman" w:hAnsi="Times New Roman"/>
          <w:bCs/>
          <w:iCs/>
          <w:sz w:val="24"/>
          <w:szCs w:val="18"/>
        </w:rPr>
      </w:pPr>
    </w:p>
    <w:p w14:paraId="080CC42A" w14:textId="77777777" w:rsidR="004B0FFB" w:rsidRPr="009E425F" w:rsidRDefault="004B0FFB" w:rsidP="004B0FFB">
      <w:pPr>
        <w:spacing w:after="0" w:line="240" w:lineRule="auto"/>
        <w:jc w:val="both"/>
      </w:pPr>
      <w:r>
        <w:rPr>
          <w:noProof/>
        </w:rPr>
        <w:drawing>
          <wp:inline distT="0" distB="0" distL="0" distR="0" wp14:anchorId="1320C254" wp14:editId="6ACBD4B3">
            <wp:extent cx="5580000" cy="2880000"/>
            <wp:effectExtent l="19050" t="19050" r="20955" b="15875"/>
            <wp:docPr id="17" name="Imagen 17" descr="Gráfico, Histo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2880000"/>
                    </a:xfrm>
                    <a:prstGeom prst="rect">
                      <a:avLst/>
                    </a:prstGeom>
                    <a:noFill/>
                    <a:ln>
                      <a:solidFill>
                        <a:schemeClr val="tx1"/>
                      </a:solidFill>
                    </a:ln>
                  </pic:spPr>
                </pic:pic>
              </a:graphicData>
            </a:graphic>
          </wp:inline>
        </w:drawing>
      </w:r>
    </w:p>
    <w:p w14:paraId="6CCE3701" w14:textId="77777777" w:rsidR="004B0FFB" w:rsidRDefault="004B0FFB" w:rsidP="004B0FF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Fuente: Elaboración propia con base en datos de Banguat.</w:t>
      </w:r>
    </w:p>
    <w:p w14:paraId="176D2E39" w14:textId="4A4540A5" w:rsidR="00C5191B" w:rsidRDefault="00C5191B" w:rsidP="00C5191B">
      <w:pPr>
        <w:spacing w:after="0" w:line="360" w:lineRule="auto"/>
        <w:jc w:val="both"/>
        <w:rPr>
          <w:rFonts w:ascii="Times New Roman" w:hAnsi="Times New Roman" w:cs="Times New Roman"/>
          <w:sz w:val="24"/>
          <w:szCs w:val="24"/>
        </w:rPr>
      </w:pPr>
    </w:p>
    <w:p w14:paraId="5C7DF221" w14:textId="77777777" w:rsidR="00EB5675" w:rsidRDefault="00C43C65" w:rsidP="005900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80978">
        <w:rPr>
          <w:rFonts w:ascii="Times New Roman" w:hAnsi="Times New Roman" w:cs="Times New Roman"/>
          <w:sz w:val="24"/>
          <w:szCs w:val="24"/>
        </w:rPr>
        <w:t>Precisamente, a</w:t>
      </w:r>
      <w:r w:rsidR="00590095" w:rsidRPr="00590095">
        <w:rPr>
          <w:rFonts w:ascii="Times New Roman" w:hAnsi="Times New Roman" w:cs="Times New Roman"/>
          <w:sz w:val="24"/>
          <w:szCs w:val="24"/>
        </w:rPr>
        <w:t xml:space="preserve"> lo largo de este período se han suscitado hechos que han influido significativamente en la banca guatemalteca, tal es el caso del proceso de modernización de la legislación aplicable al sistema financiero. </w:t>
      </w:r>
    </w:p>
    <w:p w14:paraId="194B007E" w14:textId="77777777" w:rsidR="00EE2E1C" w:rsidRDefault="00590095" w:rsidP="00EE2E1C">
      <w:pPr>
        <w:spacing w:after="0" w:line="360" w:lineRule="auto"/>
        <w:ind w:firstLine="708"/>
        <w:jc w:val="both"/>
        <w:rPr>
          <w:rFonts w:ascii="Times New Roman" w:hAnsi="Times New Roman" w:cs="Times New Roman"/>
          <w:sz w:val="24"/>
          <w:szCs w:val="24"/>
        </w:rPr>
      </w:pPr>
      <w:r w:rsidRPr="00590095">
        <w:rPr>
          <w:rFonts w:ascii="Times New Roman" w:hAnsi="Times New Roman" w:cs="Times New Roman"/>
          <w:sz w:val="24"/>
          <w:szCs w:val="24"/>
        </w:rPr>
        <w:t xml:space="preserve">De acuerdo con la publicación del Banco de Guatemala sobre Antecedentes, elaboración y espíritu de la nueva Ley Orgánica del Banco de Guatemala (Decreto 16-2002), </w:t>
      </w:r>
      <w:r w:rsidRPr="00590095">
        <w:rPr>
          <w:rFonts w:ascii="Times New Roman" w:hAnsi="Times New Roman" w:cs="Times New Roman"/>
          <w:sz w:val="24"/>
          <w:szCs w:val="24"/>
        </w:rPr>
        <w:lastRenderedPageBreak/>
        <w:t>“en 1993 la Junta Monetaria aprobó el Programa de Modernización del Sistema Financiero Nacional. Mediante dicho programa se propuso actualizar el marco regulatorio vigente, buscando reformas que favorecieran la estabilidad macroeconómica y que propiciaran una mayor apertura del mercado financiero, así como un mayor papel de las señales del mercado como asignadoras de los flujos financieros; todo ello mediante el impulso de modificaciones reglamentarias y legales, las cuales no pretendían la derogación completa de las leyes vigentes sino, más bien, su adecuación a los nuevos tiempos”.</w:t>
      </w:r>
    </w:p>
    <w:p w14:paraId="4D298057" w14:textId="77777777" w:rsidR="0076755D" w:rsidRDefault="00590095" w:rsidP="00EE2E1C">
      <w:pPr>
        <w:spacing w:after="0" w:line="360" w:lineRule="auto"/>
        <w:ind w:firstLine="708"/>
        <w:jc w:val="both"/>
        <w:rPr>
          <w:rFonts w:ascii="Times New Roman" w:hAnsi="Times New Roman" w:cs="Times New Roman"/>
          <w:sz w:val="24"/>
          <w:szCs w:val="24"/>
        </w:rPr>
      </w:pPr>
      <w:r w:rsidRPr="00590095">
        <w:rPr>
          <w:rFonts w:ascii="Times New Roman" w:hAnsi="Times New Roman" w:cs="Times New Roman"/>
          <w:sz w:val="24"/>
          <w:szCs w:val="24"/>
        </w:rPr>
        <w:t>De hecho, el programa había dado inicio en 1989 con la adopción, por parte de la Junta Monetaria, de la liberalización de las tasas de interés para los intermediarios financieros regulados y de la eliminación del tipo de cambio de carácter regulado.</w:t>
      </w:r>
      <w:r w:rsidR="0076755D">
        <w:rPr>
          <w:rFonts w:ascii="Times New Roman" w:hAnsi="Times New Roman" w:cs="Times New Roman"/>
          <w:sz w:val="24"/>
          <w:szCs w:val="24"/>
        </w:rPr>
        <w:t xml:space="preserve"> </w:t>
      </w:r>
      <w:r w:rsidRPr="00590095">
        <w:rPr>
          <w:rFonts w:ascii="Times New Roman" w:hAnsi="Times New Roman" w:cs="Times New Roman"/>
          <w:sz w:val="24"/>
          <w:szCs w:val="24"/>
        </w:rPr>
        <w:t xml:space="preserve">Estas medidas estaban contempladas como una posibilidad dentro de la Ley Orgánica del Banco de Guatemala, pero como situaciones de carácter excepcional respecto de la regla general. </w:t>
      </w:r>
    </w:p>
    <w:p w14:paraId="69278E5A" w14:textId="49680A7B" w:rsidR="00215576" w:rsidRDefault="00590095" w:rsidP="00215576">
      <w:pPr>
        <w:spacing w:after="0" w:line="360" w:lineRule="auto"/>
        <w:ind w:firstLine="708"/>
        <w:jc w:val="both"/>
        <w:rPr>
          <w:rFonts w:ascii="Times New Roman" w:hAnsi="Times New Roman" w:cs="Times New Roman"/>
          <w:sz w:val="24"/>
          <w:szCs w:val="24"/>
        </w:rPr>
      </w:pPr>
      <w:r w:rsidRPr="00590095">
        <w:rPr>
          <w:rFonts w:ascii="Times New Roman" w:hAnsi="Times New Roman" w:cs="Times New Roman"/>
          <w:sz w:val="24"/>
          <w:szCs w:val="24"/>
        </w:rPr>
        <w:t xml:space="preserve">Justamente, uno de los logros alcanzados por el proceso de modernización financiero, fue la aplicación del mecanismo para hacer eficiente la salida de bancos con niveles de insolvencia. </w:t>
      </w:r>
      <w:r w:rsidR="0076755D">
        <w:rPr>
          <w:rFonts w:ascii="Times New Roman" w:hAnsi="Times New Roman" w:cs="Times New Roman"/>
          <w:sz w:val="24"/>
          <w:szCs w:val="24"/>
        </w:rPr>
        <w:t>Además de la incorporación del Decreto</w:t>
      </w:r>
      <w:r w:rsidR="007C0FEF">
        <w:rPr>
          <w:rFonts w:ascii="Times New Roman" w:hAnsi="Times New Roman" w:cs="Times New Roman"/>
          <w:sz w:val="24"/>
          <w:szCs w:val="24"/>
        </w:rPr>
        <w:t xml:space="preserve"> </w:t>
      </w:r>
      <w:r w:rsidR="0076755D">
        <w:rPr>
          <w:rFonts w:ascii="Times New Roman" w:hAnsi="Times New Roman" w:cs="Times New Roman"/>
          <w:sz w:val="24"/>
          <w:szCs w:val="24"/>
        </w:rPr>
        <w:t>19-2002 y normativa subsecuente complementaria</w:t>
      </w:r>
      <w:r w:rsidR="00CF2508">
        <w:rPr>
          <w:rFonts w:ascii="Times New Roman" w:hAnsi="Times New Roman" w:cs="Times New Roman"/>
          <w:sz w:val="24"/>
          <w:szCs w:val="24"/>
        </w:rPr>
        <w:t>.</w:t>
      </w:r>
    </w:p>
    <w:p w14:paraId="26CB7240" w14:textId="77777777" w:rsidR="00677EC5" w:rsidRDefault="00590095" w:rsidP="00677EC5">
      <w:pPr>
        <w:spacing w:after="0" w:line="360" w:lineRule="auto"/>
        <w:ind w:firstLine="708"/>
        <w:jc w:val="both"/>
        <w:rPr>
          <w:rFonts w:ascii="Times New Roman" w:hAnsi="Times New Roman" w:cs="Times New Roman"/>
          <w:sz w:val="24"/>
          <w:szCs w:val="24"/>
        </w:rPr>
      </w:pPr>
      <w:r w:rsidRPr="00590095">
        <w:rPr>
          <w:rFonts w:ascii="Times New Roman" w:hAnsi="Times New Roman" w:cs="Times New Roman"/>
          <w:sz w:val="24"/>
          <w:szCs w:val="24"/>
        </w:rPr>
        <w:t>De acuerdo con Méndez (2005)</w:t>
      </w:r>
      <w:r w:rsidR="00414874">
        <w:rPr>
          <w:rFonts w:ascii="Times New Roman" w:hAnsi="Times New Roman" w:cs="Times New Roman"/>
          <w:sz w:val="24"/>
          <w:szCs w:val="24"/>
        </w:rPr>
        <w:t xml:space="preserve"> </w:t>
      </w:r>
      <w:r w:rsidRPr="00590095">
        <w:rPr>
          <w:rFonts w:ascii="Times New Roman" w:hAnsi="Times New Roman" w:cs="Times New Roman"/>
          <w:sz w:val="24"/>
          <w:szCs w:val="24"/>
        </w:rPr>
        <w:t xml:space="preserve">“en 2001 Guatemala experimentó una de las primeras crisis bancarias que tuvo un leve costo de la intervención de tres bancos, y que representó aproximadamente 0.6% del PIB”. De esa cuenta y con el propósito de salvaguardar los intereses de los depositantes y la estabilidad del sistema bancario en su conjunto, la Junta Monetaria intervino administrativamente a Banco Empresarial, S. A.; Banco Metropolitano, S. A.; y, Banco Promotor, S. A. </w:t>
      </w:r>
    </w:p>
    <w:p w14:paraId="136A05C0" w14:textId="19568225" w:rsidR="00590095" w:rsidRPr="00590095" w:rsidRDefault="00590095" w:rsidP="00677EC5">
      <w:pPr>
        <w:spacing w:after="0" w:line="360" w:lineRule="auto"/>
        <w:ind w:firstLine="708"/>
        <w:jc w:val="both"/>
        <w:rPr>
          <w:rFonts w:ascii="Times New Roman" w:hAnsi="Times New Roman" w:cs="Times New Roman"/>
          <w:sz w:val="24"/>
          <w:szCs w:val="24"/>
        </w:rPr>
      </w:pPr>
      <w:r w:rsidRPr="00590095">
        <w:rPr>
          <w:rFonts w:ascii="Times New Roman" w:hAnsi="Times New Roman" w:cs="Times New Roman"/>
          <w:sz w:val="24"/>
          <w:szCs w:val="24"/>
        </w:rPr>
        <w:t>Dentro de las principales causas que originaron la intervención administrativa de los bancos mencionados, sobresalen las siguientes:</w:t>
      </w:r>
    </w:p>
    <w:p w14:paraId="3A6EDE6E" w14:textId="77777777" w:rsidR="0028149F" w:rsidRDefault="00590095" w:rsidP="00FE0C90">
      <w:pPr>
        <w:pStyle w:val="Prrafodelista"/>
        <w:numPr>
          <w:ilvl w:val="0"/>
          <w:numId w:val="6"/>
        </w:numPr>
        <w:spacing w:after="0" w:line="360" w:lineRule="auto"/>
        <w:jc w:val="both"/>
        <w:rPr>
          <w:rFonts w:ascii="Times New Roman" w:hAnsi="Times New Roman" w:cs="Times New Roman"/>
          <w:sz w:val="24"/>
          <w:szCs w:val="24"/>
        </w:rPr>
      </w:pPr>
      <w:r w:rsidRPr="0028149F">
        <w:rPr>
          <w:rFonts w:ascii="Times New Roman" w:hAnsi="Times New Roman" w:cs="Times New Roman"/>
          <w:sz w:val="24"/>
          <w:szCs w:val="24"/>
        </w:rPr>
        <w:t>Persistentes problemas de iliquidez;</w:t>
      </w:r>
    </w:p>
    <w:p w14:paraId="2958E5BD" w14:textId="77777777" w:rsidR="0028149F" w:rsidRDefault="00590095" w:rsidP="00300D79">
      <w:pPr>
        <w:pStyle w:val="Prrafodelista"/>
        <w:numPr>
          <w:ilvl w:val="0"/>
          <w:numId w:val="6"/>
        </w:numPr>
        <w:spacing w:after="0" w:line="360" w:lineRule="auto"/>
        <w:jc w:val="both"/>
        <w:rPr>
          <w:rFonts w:ascii="Times New Roman" w:hAnsi="Times New Roman" w:cs="Times New Roman"/>
          <w:sz w:val="24"/>
          <w:szCs w:val="24"/>
        </w:rPr>
      </w:pPr>
      <w:r w:rsidRPr="0028149F">
        <w:rPr>
          <w:rFonts w:ascii="Times New Roman" w:hAnsi="Times New Roman" w:cs="Times New Roman"/>
          <w:sz w:val="24"/>
          <w:szCs w:val="24"/>
        </w:rPr>
        <w:t>Presencia de una posición patrimonial negativa;</w:t>
      </w:r>
    </w:p>
    <w:p w14:paraId="490AC20B" w14:textId="77777777" w:rsidR="0028149F" w:rsidRDefault="00590095" w:rsidP="002C7C4F">
      <w:pPr>
        <w:pStyle w:val="Prrafodelista"/>
        <w:numPr>
          <w:ilvl w:val="0"/>
          <w:numId w:val="6"/>
        </w:numPr>
        <w:spacing w:after="0" w:line="360" w:lineRule="auto"/>
        <w:jc w:val="both"/>
        <w:rPr>
          <w:rFonts w:ascii="Times New Roman" w:hAnsi="Times New Roman" w:cs="Times New Roman"/>
          <w:sz w:val="24"/>
          <w:szCs w:val="24"/>
        </w:rPr>
      </w:pPr>
      <w:r w:rsidRPr="0028149F">
        <w:rPr>
          <w:rFonts w:ascii="Times New Roman" w:hAnsi="Times New Roman" w:cs="Times New Roman"/>
          <w:sz w:val="24"/>
          <w:szCs w:val="24"/>
        </w:rPr>
        <w:t>Existencia de una alta concentración de los préstamos en personas individuales o jurídicas, vinculadas o relacionadas con los accionistas;</w:t>
      </w:r>
    </w:p>
    <w:p w14:paraId="1748E81A" w14:textId="77777777" w:rsidR="0028149F" w:rsidRDefault="00590095" w:rsidP="002C1A74">
      <w:pPr>
        <w:pStyle w:val="Prrafodelista"/>
        <w:numPr>
          <w:ilvl w:val="0"/>
          <w:numId w:val="6"/>
        </w:numPr>
        <w:spacing w:after="0" w:line="360" w:lineRule="auto"/>
        <w:jc w:val="both"/>
        <w:rPr>
          <w:rFonts w:ascii="Times New Roman" w:hAnsi="Times New Roman" w:cs="Times New Roman"/>
          <w:sz w:val="24"/>
          <w:szCs w:val="24"/>
        </w:rPr>
      </w:pPr>
      <w:r w:rsidRPr="0028149F">
        <w:rPr>
          <w:rFonts w:ascii="Times New Roman" w:hAnsi="Times New Roman" w:cs="Times New Roman"/>
          <w:sz w:val="24"/>
          <w:szCs w:val="24"/>
        </w:rPr>
        <w:t>Incumplimiento a la normativa legal; e,</w:t>
      </w:r>
    </w:p>
    <w:p w14:paraId="2724A197" w14:textId="74A5CA25" w:rsidR="00590095" w:rsidRPr="0028149F" w:rsidRDefault="00590095" w:rsidP="002C1A74">
      <w:pPr>
        <w:pStyle w:val="Prrafodelista"/>
        <w:numPr>
          <w:ilvl w:val="0"/>
          <w:numId w:val="6"/>
        </w:numPr>
        <w:spacing w:after="0" w:line="360" w:lineRule="auto"/>
        <w:jc w:val="both"/>
        <w:rPr>
          <w:rFonts w:ascii="Times New Roman" w:hAnsi="Times New Roman" w:cs="Times New Roman"/>
          <w:sz w:val="24"/>
          <w:szCs w:val="24"/>
        </w:rPr>
      </w:pPr>
      <w:r w:rsidRPr="0028149F">
        <w:rPr>
          <w:rFonts w:ascii="Times New Roman" w:hAnsi="Times New Roman" w:cs="Times New Roman"/>
          <w:sz w:val="24"/>
          <w:szCs w:val="24"/>
        </w:rPr>
        <w:t>Incumplimiento de los programas de reestructuración financiera dictados por la Junta Monetaria en su oportunidad.</w:t>
      </w:r>
    </w:p>
    <w:p w14:paraId="2573BA63" w14:textId="52FD0CA1" w:rsidR="00184CF1" w:rsidRDefault="00B622F2" w:rsidP="0059009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Otro</w:t>
      </w:r>
      <w:r w:rsidR="00C43C65">
        <w:rPr>
          <w:rFonts w:ascii="Times New Roman" w:hAnsi="Times New Roman" w:cs="Times New Roman"/>
          <w:sz w:val="24"/>
          <w:szCs w:val="24"/>
        </w:rPr>
        <w:t xml:space="preserve"> </w:t>
      </w:r>
      <w:r>
        <w:rPr>
          <w:rFonts w:ascii="Times New Roman" w:hAnsi="Times New Roman" w:cs="Times New Roman"/>
          <w:sz w:val="24"/>
          <w:szCs w:val="24"/>
        </w:rPr>
        <w:t>aspecto</w:t>
      </w:r>
      <w:r w:rsidR="00C43C65">
        <w:rPr>
          <w:rFonts w:ascii="Times New Roman" w:hAnsi="Times New Roman" w:cs="Times New Roman"/>
          <w:sz w:val="24"/>
          <w:szCs w:val="24"/>
        </w:rPr>
        <w:t xml:space="preserve"> importante que vale rescatar es que </w:t>
      </w:r>
      <w:r w:rsidR="00C43C65" w:rsidRPr="00C43C65">
        <w:rPr>
          <w:rFonts w:ascii="Times New Roman" w:hAnsi="Times New Roman" w:cs="Times New Roman"/>
          <w:sz w:val="24"/>
          <w:szCs w:val="24"/>
        </w:rPr>
        <w:t xml:space="preserve">hasta antes del año 2001 no se tiene registro de créditos en moneda extranjera y la explicación de esto se puede encontrar en el Decreto 94-2000 del Congreso de la República de Guatemala, en donde se consideró que la experiencia de otros países ha dejado evidencia que, en ambientes macroeconómicos estables, la legalización de la intermediación financiera en monedas extranjeras ha contribuido a eliminar costos de transacción en las operaciones habituales de comercio exterior y de turismo, así como facilitar la diversificación en las decisiones de inversión y ahorro (p. 1). </w:t>
      </w:r>
    </w:p>
    <w:p w14:paraId="5DCDD5E0" w14:textId="6BAB4B46" w:rsidR="002A5839" w:rsidRDefault="00C43C65" w:rsidP="00184CF1">
      <w:pPr>
        <w:spacing w:after="0" w:line="360" w:lineRule="auto"/>
        <w:ind w:firstLine="708"/>
        <w:jc w:val="both"/>
        <w:rPr>
          <w:rFonts w:ascii="Times New Roman" w:hAnsi="Times New Roman" w:cs="Times New Roman"/>
          <w:sz w:val="24"/>
          <w:szCs w:val="24"/>
        </w:rPr>
      </w:pPr>
      <w:r w:rsidRPr="00C43C65">
        <w:rPr>
          <w:rFonts w:ascii="Times New Roman" w:hAnsi="Times New Roman" w:cs="Times New Roman"/>
          <w:sz w:val="24"/>
          <w:szCs w:val="24"/>
        </w:rPr>
        <w:t xml:space="preserve">En tal sentido, se liberó la disposición, tenencia, contratación, remesa, transferencia, compra, venta, cobro y pago, de y con divisas, para las personas individuales y jurídicas, puesto que hasta antes de la </w:t>
      </w:r>
      <w:r w:rsidR="002B568E" w:rsidRPr="00C43C65">
        <w:rPr>
          <w:rFonts w:ascii="Times New Roman" w:hAnsi="Times New Roman" w:cs="Times New Roman"/>
          <w:sz w:val="24"/>
          <w:szCs w:val="24"/>
        </w:rPr>
        <w:t>entrada en vigor</w:t>
      </w:r>
      <w:r w:rsidRPr="00C43C65">
        <w:rPr>
          <w:rFonts w:ascii="Times New Roman" w:hAnsi="Times New Roman" w:cs="Times New Roman"/>
          <w:sz w:val="24"/>
          <w:szCs w:val="24"/>
        </w:rPr>
        <w:t xml:space="preserve"> de este decreto, era el Banco de Guatemala la única entidad autorizada para el cambio de monedas extranjeras a Quetzales.</w:t>
      </w:r>
    </w:p>
    <w:p w14:paraId="3C46C9FF" w14:textId="2A4A651F" w:rsidR="001A1036" w:rsidRDefault="001A1036" w:rsidP="00C519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Entre otros eventos significativos que se considera importantes describir es el per</w:t>
      </w:r>
      <w:r w:rsidR="00DD6DF3">
        <w:rPr>
          <w:rFonts w:ascii="Times New Roman" w:hAnsi="Times New Roman" w:cs="Times New Roman"/>
          <w:sz w:val="24"/>
          <w:szCs w:val="24"/>
        </w:rPr>
        <w:t>í</w:t>
      </w:r>
      <w:r>
        <w:rPr>
          <w:rFonts w:ascii="Times New Roman" w:hAnsi="Times New Roman" w:cs="Times New Roman"/>
          <w:sz w:val="24"/>
          <w:szCs w:val="24"/>
        </w:rPr>
        <w:t xml:space="preserve">odo durante la crisis financiera internacional, que tuvo su repercusión más grande sobre el CSPT en el año 2009 cuando </w:t>
      </w:r>
      <w:r w:rsidR="005105F7">
        <w:rPr>
          <w:rFonts w:ascii="Times New Roman" w:hAnsi="Times New Roman" w:cs="Times New Roman"/>
          <w:sz w:val="24"/>
          <w:szCs w:val="24"/>
        </w:rPr>
        <w:t>esta</w:t>
      </w:r>
      <w:r>
        <w:rPr>
          <w:rFonts w:ascii="Times New Roman" w:hAnsi="Times New Roman" w:cs="Times New Roman"/>
          <w:sz w:val="24"/>
          <w:szCs w:val="24"/>
        </w:rPr>
        <w:t xml:space="preserve"> variable únicamente creció 1.1%. Durante ese período de crisis, </w:t>
      </w:r>
      <w:r w:rsidR="00D63654" w:rsidRPr="00D63654">
        <w:rPr>
          <w:rFonts w:ascii="Times New Roman" w:hAnsi="Times New Roman" w:cs="Times New Roman"/>
          <w:sz w:val="24"/>
          <w:szCs w:val="24"/>
        </w:rPr>
        <w:t>a pesar de que las economías externas pasaron por momentos graves, el crédito bancario al sector privado en el país no presentó valores negativos</w:t>
      </w:r>
      <w:r w:rsidR="00D63654">
        <w:rPr>
          <w:rFonts w:ascii="Times New Roman" w:hAnsi="Times New Roman" w:cs="Times New Roman"/>
          <w:sz w:val="24"/>
          <w:szCs w:val="24"/>
        </w:rPr>
        <w:t xml:space="preserve"> de crecimiento.</w:t>
      </w:r>
    </w:p>
    <w:p w14:paraId="3FF9E053" w14:textId="336EBCC4" w:rsidR="00590095" w:rsidRDefault="00590095" w:rsidP="00C519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Asimismo, </w:t>
      </w:r>
      <w:r w:rsidR="003E4286">
        <w:rPr>
          <w:rFonts w:ascii="Times New Roman" w:hAnsi="Times New Roman" w:cs="Times New Roman"/>
          <w:sz w:val="24"/>
          <w:szCs w:val="24"/>
        </w:rPr>
        <w:t xml:space="preserve">entre otros eventos más recientes sumamente importantes, tanto a nivel externo como interno, es el caso de la pandemia del COVID-19. </w:t>
      </w:r>
      <w:r w:rsidR="009F4583">
        <w:rPr>
          <w:rFonts w:ascii="Times New Roman" w:hAnsi="Times New Roman" w:cs="Times New Roman"/>
          <w:sz w:val="24"/>
          <w:szCs w:val="24"/>
        </w:rPr>
        <w:t xml:space="preserve">Las autoridades competentes comenzaron programas orientados a dar soporte a los agentes económicos con el objetivo de que del deterioro económico fuera el menor posible ante la llegada de la nueva enfermedad. </w:t>
      </w:r>
    </w:p>
    <w:p w14:paraId="3A4C76BB" w14:textId="307BDBC1" w:rsidR="009F4583" w:rsidRDefault="009F4583" w:rsidP="009F45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Por su parte, como refiere el Banguat (2020), </w:t>
      </w:r>
      <w:r w:rsidRPr="009F4583">
        <w:rPr>
          <w:rFonts w:ascii="Times New Roman" w:hAnsi="Times New Roman" w:cs="Times New Roman"/>
          <w:sz w:val="24"/>
          <w:szCs w:val="24"/>
        </w:rPr>
        <w:t>la Junta Monetaria a propuesta</w:t>
      </w:r>
      <w:r>
        <w:rPr>
          <w:rFonts w:ascii="Times New Roman" w:hAnsi="Times New Roman" w:cs="Times New Roman"/>
          <w:sz w:val="24"/>
          <w:szCs w:val="24"/>
        </w:rPr>
        <w:t xml:space="preserve"> </w:t>
      </w:r>
      <w:r w:rsidRPr="009F4583">
        <w:rPr>
          <w:rFonts w:ascii="Times New Roman" w:hAnsi="Times New Roman" w:cs="Times New Roman"/>
          <w:sz w:val="24"/>
          <w:szCs w:val="24"/>
        </w:rPr>
        <w:t>de la Superintendencia de Bancos, en resolución JM-32-2020, del</w:t>
      </w:r>
      <w:r>
        <w:rPr>
          <w:rFonts w:ascii="Times New Roman" w:hAnsi="Times New Roman" w:cs="Times New Roman"/>
          <w:sz w:val="24"/>
          <w:szCs w:val="24"/>
        </w:rPr>
        <w:t xml:space="preserve"> </w:t>
      </w:r>
      <w:r w:rsidRPr="009F4583">
        <w:rPr>
          <w:rFonts w:ascii="Times New Roman" w:hAnsi="Times New Roman" w:cs="Times New Roman"/>
          <w:sz w:val="24"/>
          <w:szCs w:val="24"/>
        </w:rPr>
        <w:t>19 de marzo de 2020, aprobó medidas temporales</w:t>
      </w:r>
      <w:r>
        <w:rPr>
          <w:rFonts w:ascii="Times New Roman" w:hAnsi="Times New Roman" w:cs="Times New Roman"/>
          <w:sz w:val="24"/>
          <w:szCs w:val="24"/>
        </w:rPr>
        <w:t xml:space="preserve"> </w:t>
      </w:r>
      <w:r w:rsidRPr="009F4583">
        <w:rPr>
          <w:rFonts w:ascii="Times New Roman" w:hAnsi="Times New Roman" w:cs="Times New Roman"/>
          <w:sz w:val="24"/>
          <w:szCs w:val="24"/>
        </w:rPr>
        <w:t>contenidas en el Reglamento para la Administración del</w:t>
      </w:r>
      <w:r>
        <w:rPr>
          <w:rFonts w:ascii="Times New Roman" w:hAnsi="Times New Roman" w:cs="Times New Roman"/>
          <w:sz w:val="24"/>
          <w:szCs w:val="24"/>
        </w:rPr>
        <w:t xml:space="preserve"> </w:t>
      </w:r>
      <w:r w:rsidRPr="009F4583">
        <w:rPr>
          <w:rFonts w:ascii="Times New Roman" w:hAnsi="Times New Roman" w:cs="Times New Roman"/>
          <w:sz w:val="24"/>
          <w:szCs w:val="24"/>
        </w:rPr>
        <w:t xml:space="preserve">Riesgo de Crédito, con el propósito de mitigar los efectos </w:t>
      </w:r>
      <w:r w:rsidR="0061148D">
        <w:rPr>
          <w:rFonts w:ascii="Times New Roman" w:hAnsi="Times New Roman" w:cs="Times New Roman"/>
          <w:sz w:val="24"/>
          <w:szCs w:val="24"/>
        </w:rPr>
        <w:t>d</w:t>
      </w:r>
      <w:r w:rsidRPr="009F4583">
        <w:rPr>
          <w:rFonts w:ascii="Times New Roman" w:hAnsi="Times New Roman" w:cs="Times New Roman"/>
          <w:sz w:val="24"/>
          <w:szCs w:val="24"/>
        </w:rPr>
        <w:t>el</w:t>
      </w:r>
      <w:r>
        <w:rPr>
          <w:rFonts w:ascii="Times New Roman" w:hAnsi="Times New Roman" w:cs="Times New Roman"/>
          <w:sz w:val="24"/>
          <w:szCs w:val="24"/>
        </w:rPr>
        <w:t xml:space="preserve"> </w:t>
      </w:r>
      <w:r w:rsidRPr="009F4583">
        <w:rPr>
          <w:rFonts w:ascii="Times New Roman" w:hAnsi="Times New Roman" w:cs="Times New Roman"/>
          <w:sz w:val="24"/>
          <w:szCs w:val="24"/>
        </w:rPr>
        <w:t xml:space="preserve">COVID-19 </w:t>
      </w:r>
      <w:r w:rsidR="0061148D">
        <w:rPr>
          <w:rFonts w:ascii="Times New Roman" w:hAnsi="Times New Roman" w:cs="Times New Roman"/>
          <w:sz w:val="24"/>
          <w:szCs w:val="24"/>
        </w:rPr>
        <w:t>sobre</w:t>
      </w:r>
      <w:r w:rsidRPr="009F4583">
        <w:rPr>
          <w:rFonts w:ascii="Times New Roman" w:hAnsi="Times New Roman" w:cs="Times New Roman"/>
          <w:sz w:val="24"/>
          <w:szCs w:val="24"/>
        </w:rPr>
        <w:t xml:space="preserve"> los deudores del sistema bancario</w:t>
      </w:r>
      <w:r w:rsidR="0061148D">
        <w:rPr>
          <w:rFonts w:ascii="Times New Roman" w:hAnsi="Times New Roman" w:cs="Times New Roman"/>
          <w:sz w:val="24"/>
          <w:szCs w:val="24"/>
        </w:rPr>
        <w:t xml:space="preserve"> (…)</w:t>
      </w:r>
      <w:r w:rsidRPr="009F4583">
        <w:rPr>
          <w:rFonts w:ascii="Times New Roman" w:hAnsi="Times New Roman" w:cs="Times New Roman"/>
          <w:sz w:val="24"/>
          <w:szCs w:val="24"/>
        </w:rPr>
        <w:t>, de manera que pud</w:t>
      </w:r>
      <w:r w:rsidR="0061148D">
        <w:rPr>
          <w:rFonts w:ascii="Times New Roman" w:hAnsi="Times New Roman" w:cs="Times New Roman"/>
          <w:sz w:val="24"/>
          <w:szCs w:val="24"/>
        </w:rPr>
        <w:t>iesen</w:t>
      </w:r>
      <w:r>
        <w:rPr>
          <w:rFonts w:ascii="Times New Roman" w:hAnsi="Times New Roman" w:cs="Times New Roman"/>
          <w:sz w:val="24"/>
          <w:szCs w:val="24"/>
        </w:rPr>
        <w:t xml:space="preserve"> </w:t>
      </w:r>
      <w:r w:rsidRPr="009F4583">
        <w:rPr>
          <w:rFonts w:ascii="Times New Roman" w:hAnsi="Times New Roman" w:cs="Times New Roman"/>
          <w:sz w:val="24"/>
          <w:szCs w:val="24"/>
        </w:rPr>
        <w:t>cumplir con sus obligaciones crediticias</w:t>
      </w:r>
      <w:r>
        <w:rPr>
          <w:rFonts w:ascii="Times New Roman" w:hAnsi="Times New Roman" w:cs="Times New Roman"/>
          <w:sz w:val="24"/>
          <w:szCs w:val="24"/>
        </w:rPr>
        <w:t>.</w:t>
      </w:r>
    </w:p>
    <w:p w14:paraId="1AAA5674" w14:textId="086A92A0" w:rsidR="00257985" w:rsidRDefault="00A818AF" w:rsidP="0025798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finales d</w:t>
      </w:r>
      <w:r w:rsidR="00257985">
        <w:rPr>
          <w:rFonts w:ascii="Times New Roman" w:hAnsi="Times New Roman" w:cs="Times New Roman"/>
          <w:sz w:val="24"/>
          <w:szCs w:val="24"/>
        </w:rPr>
        <w:t xml:space="preserve">el año 2020, a pesar de la presencia de la pandemia en el país, </w:t>
      </w:r>
      <w:r w:rsidR="00FA3922">
        <w:rPr>
          <w:rFonts w:ascii="Times New Roman" w:hAnsi="Times New Roman" w:cs="Times New Roman"/>
          <w:sz w:val="24"/>
          <w:szCs w:val="24"/>
        </w:rPr>
        <w:t>el CPST comenzó a retornar a los niveles observados previamente al evento sanitario mundial</w:t>
      </w:r>
      <w:r w:rsidR="00E3134D">
        <w:rPr>
          <w:rFonts w:ascii="Times New Roman" w:hAnsi="Times New Roman" w:cs="Times New Roman"/>
          <w:sz w:val="24"/>
          <w:szCs w:val="24"/>
        </w:rPr>
        <w:t>. El comportamiento del CPST, en todo caso, podría reflejar, por un lado, los esfuerzo</w:t>
      </w:r>
      <w:r>
        <w:rPr>
          <w:rFonts w:ascii="Times New Roman" w:hAnsi="Times New Roman" w:cs="Times New Roman"/>
          <w:sz w:val="24"/>
          <w:szCs w:val="24"/>
        </w:rPr>
        <w:t>s</w:t>
      </w:r>
      <w:r w:rsidR="00E3134D">
        <w:rPr>
          <w:rFonts w:ascii="Times New Roman" w:hAnsi="Times New Roman" w:cs="Times New Roman"/>
          <w:sz w:val="24"/>
          <w:szCs w:val="24"/>
        </w:rPr>
        <w:t xml:space="preserve"> implementados por las autoridades competentes para hacer frente a la crisis, y por el otro lado, al comportamiento de los agentes económicos en el sentido de mantener la confianza </w:t>
      </w:r>
      <w:r w:rsidR="00E3134D">
        <w:rPr>
          <w:rFonts w:ascii="Times New Roman" w:hAnsi="Times New Roman" w:cs="Times New Roman"/>
          <w:sz w:val="24"/>
          <w:szCs w:val="24"/>
        </w:rPr>
        <w:lastRenderedPageBreak/>
        <w:t xml:space="preserve">en la economía nacional y </w:t>
      </w:r>
      <w:r>
        <w:rPr>
          <w:rFonts w:ascii="Times New Roman" w:hAnsi="Times New Roman" w:cs="Times New Roman"/>
          <w:sz w:val="24"/>
          <w:szCs w:val="24"/>
        </w:rPr>
        <w:t xml:space="preserve">a </w:t>
      </w:r>
      <w:r w:rsidR="00E3134D">
        <w:rPr>
          <w:rFonts w:ascii="Times New Roman" w:hAnsi="Times New Roman" w:cs="Times New Roman"/>
          <w:sz w:val="24"/>
          <w:szCs w:val="24"/>
        </w:rPr>
        <w:t>la necesidad de una pronta recuperación ante la caída de la economía mundial</w:t>
      </w:r>
      <w:r>
        <w:rPr>
          <w:rFonts w:ascii="Times New Roman" w:hAnsi="Times New Roman" w:cs="Times New Roman"/>
          <w:sz w:val="24"/>
          <w:szCs w:val="24"/>
        </w:rPr>
        <w:t xml:space="preserve"> y nacional</w:t>
      </w:r>
      <w:r w:rsidR="00E3134D">
        <w:rPr>
          <w:rFonts w:ascii="Times New Roman" w:hAnsi="Times New Roman" w:cs="Times New Roman"/>
          <w:sz w:val="24"/>
          <w:szCs w:val="24"/>
        </w:rPr>
        <w:t xml:space="preserve">. </w:t>
      </w:r>
    </w:p>
    <w:p w14:paraId="7B87C084" w14:textId="0EA749C4" w:rsidR="00272458" w:rsidRDefault="00272458" w:rsidP="0025798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adelante, durante el año 2021 y 2022 </w:t>
      </w:r>
      <w:r w:rsidR="00F17B3F">
        <w:rPr>
          <w:rFonts w:ascii="Times New Roman" w:hAnsi="Times New Roman" w:cs="Times New Roman"/>
          <w:sz w:val="24"/>
          <w:szCs w:val="24"/>
        </w:rPr>
        <w:t xml:space="preserve">el CSPT ha continuado creciendo de manera significativa, lo cual se refleja de forma adecuada en el componente cíclico determinado en esta investigación. </w:t>
      </w:r>
    </w:p>
    <w:p w14:paraId="42C593B5" w14:textId="2B6A3D36" w:rsidR="00F17B3F" w:rsidRDefault="00F17B3F" w:rsidP="0025798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Mejía (2016)</w:t>
      </w:r>
      <w:r w:rsidR="00D07426">
        <w:rPr>
          <w:rFonts w:ascii="Times New Roman" w:hAnsi="Times New Roman" w:cs="Times New Roman"/>
          <w:sz w:val="24"/>
          <w:szCs w:val="24"/>
        </w:rPr>
        <w:t xml:space="preserve"> </w:t>
      </w:r>
      <w:r w:rsidR="005E5C3E">
        <w:rPr>
          <w:rFonts w:ascii="Times New Roman" w:hAnsi="Times New Roman" w:cs="Times New Roman"/>
          <w:sz w:val="24"/>
          <w:szCs w:val="24"/>
        </w:rPr>
        <w:t>expresa que entender los ciclos financieros permite comprender las fluctuaciones del ciclo económico y que, precisamente, como ha quedado evidenciado en las recientes crisis, el seguimiento cercano del ciclo del crédito puede permitir anticipar la evolución de otras variables económicas</w:t>
      </w:r>
      <w:r w:rsidR="00C8036E">
        <w:rPr>
          <w:rFonts w:ascii="Times New Roman" w:hAnsi="Times New Roman" w:cs="Times New Roman"/>
          <w:sz w:val="24"/>
          <w:szCs w:val="24"/>
        </w:rPr>
        <w:t xml:space="preserve"> e identificar riesgos para la estabilidad financiera, como ya se había citado anteriormente</w:t>
      </w:r>
      <w:r w:rsidR="005E5C3E">
        <w:rPr>
          <w:rFonts w:ascii="Times New Roman" w:hAnsi="Times New Roman" w:cs="Times New Roman"/>
          <w:sz w:val="24"/>
          <w:szCs w:val="24"/>
        </w:rPr>
        <w:t>.</w:t>
      </w:r>
    </w:p>
    <w:p w14:paraId="40EE684F" w14:textId="77777777" w:rsidR="00C8036E" w:rsidRDefault="00C8036E" w:rsidP="00257985">
      <w:pPr>
        <w:spacing w:after="0" w:line="360" w:lineRule="auto"/>
        <w:ind w:firstLine="708"/>
        <w:jc w:val="both"/>
        <w:rPr>
          <w:rFonts w:ascii="Times New Roman" w:hAnsi="Times New Roman" w:cs="Times New Roman"/>
          <w:sz w:val="24"/>
          <w:szCs w:val="24"/>
        </w:rPr>
      </w:pPr>
    </w:p>
    <w:p w14:paraId="4E460416" w14:textId="40206706" w:rsidR="00D93DFE" w:rsidRDefault="00D93DFE" w:rsidP="00D93DFE">
      <w:pPr>
        <w:pStyle w:val="Ttulo2"/>
        <w:jc w:val="both"/>
        <w:rPr>
          <w:rFonts w:cs="Times New Roman"/>
          <w:szCs w:val="24"/>
        </w:rPr>
      </w:pPr>
      <w:r>
        <w:t>5.1</w:t>
      </w:r>
      <w:r>
        <w:tab/>
      </w:r>
      <w:r w:rsidR="00723259">
        <w:t xml:space="preserve">Comparación </w:t>
      </w:r>
      <w:r>
        <w:t>del ciclo del crédito y de la actividad económica</w:t>
      </w:r>
      <w:r>
        <w:rPr>
          <w:rFonts w:cs="Times New Roman"/>
          <w:szCs w:val="24"/>
        </w:rPr>
        <w:tab/>
      </w:r>
    </w:p>
    <w:p w14:paraId="4B9A7E86" w14:textId="3ECA7A78" w:rsidR="0061148D" w:rsidRDefault="009B090C" w:rsidP="009B090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Como fue mencionado en la revisión literaria, existe evidencia de que el ciclo del producto tiene una alta correspondencia con el ciclo del crédito. </w:t>
      </w:r>
      <w:r w:rsidR="0066505E">
        <w:rPr>
          <w:rFonts w:ascii="Times New Roman" w:hAnsi="Times New Roman" w:cs="Times New Roman"/>
          <w:sz w:val="24"/>
          <w:szCs w:val="24"/>
        </w:rPr>
        <w:t>Sin embargo, no existe formalmente un consenso en cuanto al hecho de que los movimientos o variaciones de una se anticipen estrictamente al de la otra variable, en todo caso, es una relación bilateral, como se verá</w:t>
      </w:r>
      <w:r w:rsidR="0084764D">
        <w:rPr>
          <w:rFonts w:ascii="Times New Roman" w:hAnsi="Times New Roman" w:cs="Times New Roman"/>
          <w:sz w:val="24"/>
          <w:szCs w:val="24"/>
        </w:rPr>
        <w:t xml:space="preserve"> y explica</w:t>
      </w:r>
      <w:r w:rsidR="0066505E">
        <w:rPr>
          <w:rFonts w:ascii="Times New Roman" w:hAnsi="Times New Roman" w:cs="Times New Roman"/>
          <w:sz w:val="24"/>
          <w:szCs w:val="24"/>
        </w:rPr>
        <w:t xml:space="preserve"> a continuación. </w:t>
      </w:r>
    </w:p>
    <w:p w14:paraId="265F8B84" w14:textId="77777777" w:rsidR="002A5839" w:rsidRDefault="002A5839" w:rsidP="00C5191B">
      <w:pPr>
        <w:spacing w:after="0" w:line="360" w:lineRule="auto"/>
        <w:jc w:val="both"/>
        <w:rPr>
          <w:rFonts w:ascii="Times New Roman" w:hAnsi="Times New Roman" w:cs="Times New Roman"/>
          <w:sz w:val="24"/>
          <w:szCs w:val="24"/>
        </w:rPr>
      </w:pPr>
    </w:p>
    <w:p w14:paraId="5292EC64" w14:textId="1469AE59" w:rsidR="00C5191B" w:rsidRDefault="00C5191B" w:rsidP="00C5191B">
      <w:pPr>
        <w:pStyle w:val="Descripcin"/>
        <w:spacing w:after="0"/>
        <w:jc w:val="both"/>
        <w:rPr>
          <w:rFonts w:ascii="Times New Roman" w:hAnsi="Times New Roman"/>
          <w:b/>
          <w:i w:val="0"/>
          <w:color w:val="auto"/>
          <w:sz w:val="24"/>
        </w:rPr>
      </w:pPr>
      <w:r w:rsidRPr="006346BB">
        <w:rPr>
          <w:rFonts w:ascii="Times New Roman" w:hAnsi="Times New Roman"/>
          <w:b/>
          <w:i w:val="0"/>
          <w:color w:val="auto"/>
          <w:sz w:val="24"/>
        </w:rPr>
        <w:t xml:space="preserve">Figura </w:t>
      </w:r>
      <w:r w:rsidRPr="006346BB">
        <w:rPr>
          <w:rFonts w:ascii="Times New Roman" w:hAnsi="Times New Roman"/>
          <w:b/>
          <w:i w:val="0"/>
          <w:color w:val="auto"/>
          <w:sz w:val="24"/>
        </w:rPr>
        <w:fldChar w:fldCharType="begin"/>
      </w:r>
      <w:r w:rsidRPr="006346BB">
        <w:rPr>
          <w:rFonts w:ascii="Times New Roman" w:hAnsi="Times New Roman"/>
          <w:b/>
          <w:i w:val="0"/>
          <w:color w:val="auto"/>
          <w:sz w:val="24"/>
        </w:rPr>
        <w:instrText xml:space="preserve"> SEQ Figura \* ARABIC </w:instrText>
      </w:r>
      <w:r w:rsidRPr="006346BB">
        <w:rPr>
          <w:rFonts w:ascii="Times New Roman" w:hAnsi="Times New Roman"/>
          <w:b/>
          <w:i w:val="0"/>
          <w:color w:val="auto"/>
          <w:sz w:val="24"/>
        </w:rPr>
        <w:fldChar w:fldCharType="separate"/>
      </w:r>
      <w:r w:rsidR="00130B75">
        <w:rPr>
          <w:rFonts w:ascii="Times New Roman" w:hAnsi="Times New Roman"/>
          <w:b/>
          <w:i w:val="0"/>
          <w:noProof/>
          <w:color w:val="auto"/>
          <w:sz w:val="24"/>
        </w:rPr>
        <w:t>7</w:t>
      </w:r>
      <w:r w:rsidRPr="006346BB">
        <w:rPr>
          <w:rFonts w:ascii="Times New Roman" w:hAnsi="Times New Roman"/>
          <w:b/>
          <w:i w:val="0"/>
          <w:color w:val="auto"/>
          <w:sz w:val="24"/>
        </w:rPr>
        <w:fldChar w:fldCharType="end"/>
      </w:r>
      <w:r>
        <w:rPr>
          <w:rFonts w:ascii="Times New Roman" w:hAnsi="Times New Roman"/>
          <w:b/>
          <w:i w:val="0"/>
          <w:color w:val="auto"/>
          <w:sz w:val="24"/>
        </w:rPr>
        <w:t xml:space="preserve">. </w:t>
      </w:r>
    </w:p>
    <w:p w14:paraId="69838E32" w14:textId="77777777" w:rsidR="00C5191B" w:rsidRDefault="00C5191B" w:rsidP="00C5191B">
      <w:pPr>
        <w:spacing w:after="0" w:line="240" w:lineRule="auto"/>
        <w:jc w:val="both"/>
        <w:rPr>
          <w:rFonts w:ascii="Times New Roman" w:hAnsi="Times New Roman"/>
          <w:bCs/>
          <w:i/>
          <w:sz w:val="24"/>
          <w:szCs w:val="18"/>
        </w:rPr>
      </w:pPr>
      <w:r>
        <w:rPr>
          <w:rFonts w:ascii="Times New Roman" w:hAnsi="Times New Roman"/>
          <w:bCs/>
          <w:i/>
          <w:sz w:val="24"/>
          <w:szCs w:val="18"/>
        </w:rPr>
        <w:t>C</w:t>
      </w:r>
      <w:r w:rsidRPr="00232540">
        <w:rPr>
          <w:rFonts w:ascii="Times New Roman" w:hAnsi="Times New Roman"/>
          <w:bCs/>
          <w:i/>
          <w:sz w:val="24"/>
          <w:szCs w:val="18"/>
        </w:rPr>
        <w:t>iclo</w:t>
      </w:r>
      <w:r>
        <w:rPr>
          <w:rFonts w:ascii="Times New Roman" w:hAnsi="Times New Roman"/>
          <w:bCs/>
          <w:i/>
          <w:sz w:val="24"/>
          <w:szCs w:val="18"/>
        </w:rPr>
        <w:t xml:space="preserve"> del crédito bancario al sector privado total y de la actividad económica</w:t>
      </w:r>
    </w:p>
    <w:p w14:paraId="76F2F425" w14:textId="77777777" w:rsidR="00C5191B" w:rsidRPr="002722DF" w:rsidRDefault="00C5191B" w:rsidP="00C5191B">
      <w:pPr>
        <w:spacing w:after="0" w:line="240" w:lineRule="auto"/>
        <w:jc w:val="both"/>
        <w:rPr>
          <w:rFonts w:ascii="Times New Roman" w:hAnsi="Times New Roman"/>
          <w:bCs/>
          <w:iCs/>
          <w:sz w:val="24"/>
          <w:szCs w:val="18"/>
        </w:rPr>
      </w:pPr>
    </w:p>
    <w:p w14:paraId="618D236E" w14:textId="77777777" w:rsidR="00C5191B" w:rsidRPr="009E425F" w:rsidRDefault="00C5191B" w:rsidP="00C5191B">
      <w:pPr>
        <w:spacing w:after="0" w:line="240" w:lineRule="auto"/>
        <w:jc w:val="both"/>
      </w:pPr>
      <w:r>
        <w:rPr>
          <w:noProof/>
        </w:rPr>
        <w:drawing>
          <wp:inline distT="0" distB="0" distL="0" distR="0" wp14:anchorId="66A476F0" wp14:editId="4E73C654">
            <wp:extent cx="5580000" cy="2880000"/>
            <wp:effectExtent l="19050" t="19050" r="20955" b="15875"/>
            <wp:docPr id="10" name="Imagen 10" descr="Gráf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2880000"/>
                    </a:xfrm>
                    <a:prstGeom prst="rect">
                      <a:avLst/>
                    </a:prstGeom>
                    <a:noFill/>
                    <a:ln>
                      <a:solidFill>
                        <a:schemeClr val="tx1"/>
                      </a:solidFill>
                    </a:ln>
                  </pic:spPr>
                </pic:pic>
              </a:graphicData>
            </a:graphic>
          </wp:inline>
        </w:drawing>
      </w:r>
    </w:p>
    <w:p w14:paraId="7E9513B1" w14:textId="77777777" w:rsidR="00C5191B" w:rsidRDefault="00C5191B" w:rsidP="00C5191B">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Fuente: Elaboración propia con base en datos de Banguat.</w:t>
      </w:r>
    </w:p>
    <w:p w14:paraId="7584C4DD" w14:textId="14697372" w:rsidR="002C08FF" w:rsidRDefault="00C5191B" w:rsidP="00C519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D30845">
        <w:rPr>
          <w:rFonts w:ascii="Times New Roman" w:hAnsi="Times New Roman" w:cs="Times New Roman"/>
          <w:sz w:val="24"/>
          <w:szCs w:val="24"/>
        </w:rPr>
        <w:t>f</w:t>
      </w:r>
      <w:r>
        <w:rPr>
          <w:rFonts w:ascii="Times New Roman" w:hAnsi="Times New Roman" w:cs="Times New Roman"/>
          <w:sz w:val="24"/>
          <w:szCs w:val="24"/>
        </w:rPr>
        <w:t>igura</w:t>
      </w:r>
      <w:r w:rsidR="00D30845">
        <w:rPr>
          <w:rFonts w:ascii="Times New Roman" w:hAnsi="Times New Roman" w:cs="Times New Roman"/>
          <w:sz w:val="24"/>
          <w:szCs w:val="24"/>
        </w:rPr>
        <w:t xml:space="preserve"> anterior</w:t>
      </w:r>
      <w:r>
        <w:rPr>
          <w:rFonts w:ascii="Times New Roman" w:hAnsi="Times New Roman" w:cs="Times New Roman"/>
          <w:sz w:val="24"/>
          <w:szCs w:val="24"/>
        </w:rPr>
        <w:t xml:space="preserve"> muestra el componente cíclico del CSPT</w:t>
      </w:r>
      <w:r w:rsidR="006B232B">
        <w:rPr>
          <w:rFonts w:ascii="Times New Roman" w:hAnsi="Times New Roman" w:cs="Times New Roman"/>
          <w:sz w:val="24"/>
          <w:szCs w:val="24"/>
        </w:rPr>
        <w:t xml:space="preserve"> en contraposición con el de la actividad económica. </w:t>
      </w:r>
      <w:r w:rsidR="002C08FF">
        <w:rPr>
          <w:rFonts w:ascii="Times New Roman" w:hAnsi="Times New Roman" w:cs="Times New Roman"/>
          <w:sz w:val="24"/>
          <w:szCs w:val="24"/>
        </w:rPr>
        <w:t xml:space="preserve">Puede notarse cómo </w:t>
      </w:r>
      <w:r w:rsidR="002C08FF" w:rsidRPr="002C08FF">
        <w:rPr>
          <w:rFonts w:ascii="Times New Roman" w:hAnsi="Times New Roman" w:cs="Times New Roman"/>
          <w:sz w:val="24"/>
          <w:szCs w:val="24"/>
        </w:rPr>
        <w:t>el ciclo del crédito bancario refleja tener una trayectoria con un alto grado de coincidencia con la del PIB</w:t>
      </w:r>
      <w:r w:rsidR="002C08FF">
        <w:rPr>
          <w:rFonts w:ascii="Times New Roman" w:hAnsi="Times New Roman" w:cs="Times New Roman"/>
          <w:sz w:val="24"/>
          <w:szCs w:val="24"/>
        </w:rPr>
        <w:t>,</w:t>
      </w:r>
      <w:r w:rsidR="002C08FF" w:rsidRPr="002C08FF">
        <w:rPr>
          <w:rFonts w:ascii="Times New Roman" w:hAnsi="Times New Roman" w:cs="Times New Roman"/>
          <w:sz w:val="24"/>
          <w:szCs w:val="24"/>
        </w:rPr>
        <w:t xml:space="preserve"> tanto en las cimas como los valles</w:t>
      </w:r>
      <w:r w:rsidR="002C08FF">
        <w:rPr>
          <w:rFonts w:ascii="Times New Roman" w:hAnsi="Times New Roman" w:cs="Times New Roman"/>
          <w:sz w:val="24"/>
          <w:szCs w:val="24"/>
        </w:rPr>
        <w:t>.</w:t>
      </w:r>
    </w:p>
    <w:p w14:paraId="1FB7689E" w14:textId="129C1C03" w:rsidR="00E4051B" w:rsidRDefault="00E4051B" w:rsidP="00E4051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esto precisamente surge el cuestionamiento de si el ciclo del crédito, al menos para el caso guatemalteco, puede constituir un indicador anticipado de la actividad económica</w:t>
      </w:r>
      <w:r w:rsidR="00C165D7">
        <w:rPr>
          <w:rFonts w:ascii="Times New Roman" w:hAnsi="Times New Roman" w:cs="Times New Roman"/>
          <w:sz w:val="24"/>
          <w:szCs w:val="24"/>
        </w:rPr>
        <w:t xml:space="preserve"> en su conjunto</w:t>
      </w:r>
      <w:r>
        <w:rPr>
          <w:rFonts w:ascii="Times New Roman" w:hAnsi="Times New Roman" w:cs="Times New Roman"/>
          <w:sz w:val="24"/>
          <w:szCs w:val="24"/>
        </w:rPr>
        <w:t xml:space="preserve">, al tener un alto grado de correspondencia. </w:t>
      </w:r>
      <w:r w:rsidR="00863157">
        <w:rPr>
          <w:rFonts w:ascii="Times New Roman" w:hAnsi="Times New Roman" w:cs="Times New Roman"/>
          <w:sz w:val="24"/>
          <w:szCs w:val="24"/>
        </w:rPr>
        <w:t xml:space="preserve">Sin embargo, también es evidente en la figura previa, que en algunos episodios el CSPT anticipó los movimientos (o, en todo caso, los </w:t>
      </w:r>
      <w:proofErr w:type="spellStart"/>
      <w:r w:rsidR="00863157">
        <w:rPr>
          <w:rFonts w:ascii="Times New Roman" w:hAnsi="Times New Roman" w:cs="Times New Roman"/>
          <w:sz w:val="24"/>
          <w:szCs w:val="24"/>
        </w:rPr>
        <w:t>comovimientos</w:t>
      </w:r>
      <w:proofErr w:type="spellEnd"/>
      <w:r w:rsidR="00863157">
        <w:rPr>
          <w:rFonts w:ascii="Times New Roman" w:hAnsi="Times New Roman" w:cs="Times New Roman"/>
          <w:sz w:val="24"/>
          <w:szCs w:val="24"/>
        </w:rPr>
        <w:t>) de la actividad económica, y en otros momentos</w:t>
      </w:r>
      <w:r w:rsidR="00C165D7">
        <w:rPr>
          <w:rFonts w:ascii="Times New Roman" w:hAnsi="Times New Roman" w:cs="Times New Roman"/>
          <w:sz w:val="24"/>
          <w:szCs w:val="24"/>
        </w:rPr>
        <w:t>,</w:t>
      </w:r>
      <w:r w:rsidR="00863157">
        <w:rPr>
          <w:rFonts w:ascii="Times New Roman" w:hAnsi="Times New Roman" w:cs="Times New Roman"/>
          <w:sz w:val="24"/>
          <w:szCs w:val="24"/>
        </w:rPr>
        <w:t xml:space="preserve"> fue la actividad económica la que marcó el paso. </w:t>
      </w:r>
    </w:p>
    <w:p w14:paraId="09EB6A19" w14:textId="4F8F9D48" w:rsidR="001B4B50" w:rsidRDefault="0015573A" w:rsidP="004505B0">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L</w:t>
      </w:r>
      <w:r w:rsidR="000E5D5B" w:rsidRPr="000E5D5B">
        <w:rPr>
          <w:rFonts w:ascii="Times New Roman" w:hAnsi="Times New Roman" w:cs="Times New Roman"/>
          <w:sz w:val="24"/>
          <w:szCs w:val="24"/>
        </w:rPr>
        <w:t>os ciclos económicos implican cierto grado de vinculación entre los movimientos de los</w:t>
      </w:r>
      <w:r w:rsidR="000E5D5B">
        <w:rPr>
          <w:rFonts w:ascii="Times New Roman" w:hAnsi="Times New Roman" w:cs="Times New Roman"/>
          <w:sz w:val="24"/>
          <w:szCs w:val="24"/>
        </w:rPr>
        <w:t xml:space="preserve"> </w:t>
      </w:r>
      <w:r w:rsidR="000E5D5B" w:rsidRPr="000E5D5B">
        <w:rPr>
          <w:rFonts w:ascii="Times New Roman" w:hAnsi="Times New Roman" w:cs="Times New Roman"/>
          <w:sz w:val="24"/>
          <w:szCs w:val="24"/>
        </w:rPr>
        <w:t>procesos industriales, comerciales y financieros,</w:t>
      </w:r>
      <w:r w:rsidR="000E5D5B">
        <w:rPr>
          <w:rFonts w:ascii="Times New Roman" w:hAnsi="Times New Roman" w:cs="Times New Roman"/>
          <w:sz w:val="24"/>
          <w:szCs w:val="24"/>
        </w:rPr>
        <w:t xml:space="preserve"> </w:t>
      </w:r>
      <w:r w:rsidR="000E5D5B" w:rsidRPr="000E5D5B">
        <w:rPr>
          <w:rFonts w:ascii="Times New Roman" w:hAnsi="Times New Roman" w:cs="Times New Roman"/>
          <w:sz w:val="24"/>
          <w:szCs w:val="24"/>
        </w:rPr>
        <w:t>lo que se refleja en movimientos cíclicos de los</w:t>
      </w:r>
      <w:r w:rsidR="000E5D5B">
        <w:rPr>
          <w:rFonts w:ascii="Times New Roman" w:hAnsi="Times New Roman" w:cs="Times New Roman"/>
          <w:sz w:val="24"/>
          <w:szCs w:val="24"/>
        </w:rPr>
        <w:t xml:space="preserve"> </w:t>
      </w:r>
      <w:r w:rsidR="000E5D5B" w:rsidRPr="000E5D5B">
        <w:rPr>
          <w:rFonts w:ascii="Times New Roman" w:hAnsi="Times New Roman" w:cs="Times New Roman"/>
          <w:sz w:val="24"/>
          <w:szCs w:val="24"/>
        </w:rPr>
        <w:t>agregados amplios de la actividad económica, a</w:t>
      </w:r>
      <w:r w:rsidR="000E5D5B">
        <w:rPr>
          <w:rFonts w:ascii="Times New Roman" w:hAnsi="Times New Roman" w:cs="Times New Roman"/>
          <w:sz w:val="24"/>
          <w:szCs w:val="24"/>
        </w:rPr>
        <w:t xml:space="preserve"> </w:t>
      </w:r>
      <w:r w:rsidR="00444077" w:rsidRPr="00444077">
        <w:rPr>
          <w:rFonts w:ascii="Times New Roman" w:hAnsi="Times New Roman" w:cs="Times New Roman"/>
          <w:sz w:val="24"/>
          <w:szCs w:val="24"/>
        </w:rPr>
        <w:t>pesar de las tendencias divergentes que pueden</w:t>
      </w:r>
      <w:r w:rsidR="00444077">
        <w:rPr>
          <w:rFonts w:ascii="Times New Roman" w:hAnsi="Times New Roman" w:cs="Times New Roman"/>
          <w:sz w:val="24"/>
          <w:szCs w:val="24"/>
        </w:rPr>
        <w:t xml:space="preserve"> </w:t>
      </w:r>
      <w:r w:rsidR="00444077" w:rsidRPr="00444077">
        <w:rPr>
          <w:rFonts w:ascii="Times New Roman" w:hAnsi="Times New Roman" w:cs="Times New Roman"/>
          <w:sz w:val="24"/>
          <w:szCs w:val="24"/>
        </w:rPr>
        <w:t>exhibir algunas firmas, o industrias, en respuesta</w:t>
      </w:r>
      <w:r w:rsidR="00444077">
        <w:rPr>
          <w:rFonts w:ascii="Times New Roman" w:hAnsi="Times New Roman" w:cs="Times New Roman"/>
          <w:sz w:val="24"/>
          <w:szCs w:val="24"/>
        </w:rPr>
        <w:t xml:space="preserve"> </w:t>
      </w:r>
      <w:r w:rsidR="00444077" w:rsidRPr="00444077">
        <w:rPr>
          <w:rFonts w:ascii="Times New Roman" w:hAnsi="Times New Roman" w:cs="Times New Roman"/>
          <w:sz w:val="24"/>
          <w:szCs w:val="24"/>
        </w:rPr>
        <w:t>a factores o condiciones propias de la industria o</w:t>
      </w:r>
      <w:r w:rsidR="00444077">
        <w:rPr>
          <w:rFonts w:ascii="Times New Roman" w:hAnsi="Times New Roman" w:cs="Times New Roman"/>
          <w:sz w:val="24"/>
          <w:szCs w:val="24"/>
        </w:rPr>
        <w:t xml:space="preserve"> </w:t>
      </w:r>
      <w:r w:rsidR="00444077" w:rsidRPr="00444077">
        <w:rPr>
          <w:rFonts w:ascii="Times New Roman" w:hAnsi="Times New Roman" w:cs="Times New Roman"/>
          <w:sz w:val="24"/>
          <w:szCs w:val="24"/>
        </w:rPr>
        <w:t>localidad (Burns, 1969)</w:t>
      </w:r>
      <w:r w:rsidR="00444077">
        <w:rPr>
          <w:rFonts w:ascii="Times New Roman" w:hAnsi="Times New Roman" w:cs="Times New Roman"/>
          <w:sz w:val="24"/>
          <w:szCs w:val="24"/>
        </w:rPr>
        <w:t>.</w:t>
      </w:r>
      <w:r w:rsidR="00780D71">
        <w:rPr>
          <w:rFonts w:ascii="Times New Roman" w:hAnsi="Times New Roman" w:cs="Times New Roman"/>
          <w:sz w:val="24"/>
          <w:szCs w:val="24"/>
        </w:rPr>
        <w:t xml:space="preserve"> </w:t>
      </w:r>
      <w:r w:rsidR="00780D71" w:rsidRPr="005703C2">
        <w:rPr>
          <w:rFonts w:ascii="Times New Roman" w:hAnsi="Times New Roman" w:cs="Times New Roman"/>
          <w:sz w:val="24"/>
          <w:szCs w:val="24"/>
        </w:rPr>
        <w:t xml:space="preserve">(Citado en </w:t>
      </w:r>
      <w:r w:rsidR="00780D71">
        <w:rPr>
          <w:rFonts w:ascii="Times New Roman" w:hAnsi="Times New Roman" w:cs="Times New Roman"/>
          <w:sz w:val="24"/>
          <w:szCs w:val="24"/>
        </w:rPr>
        <w:t>Ventura</w:t>
      </w:r>
      <w:r w:rsidR="00780D71" w:rsidRPr="005703C2">
        <w:rPr>
          <w:rFonts w:ascii="Times New Roman" w:hAnsi="Times New Roman" w:cs="Times New Roman"/>
          <w:sz w:val="24"/>
          <w:szCs w:val="24"/>
        </w:rPr>
        <w:t xml:space="preserve"> 201</w:t>
      </w:r>
      <w:r w:rsidR="00780D71">
        <w:rPr>
          <w:rFonts w:ascii="Times New Roman" w:hAnsi="Times New Roman" w:cs="Times New Roman"/>
          <w:sz w:val="24"/>
          <w:szCs w:val="24"/>
        </w:rPr>
        <w:t>7</w:t>
      </w:r>
      <w:r w:rsidR="00780D71" w:rsidRPr="005703C2">
        <w:rPr>
          <w:rFonts w:ascii="Times New Roman" w:hAnsi="Times New Roman" w:cs="Times New Roman"/>
          <w:sz w:val="24"/>
          <w:szCs w:val="24"/>
        </w:rPr>
        <w:t xml:space="preserve">, p. </w:t>
      </w:r>
      <w:r w:rsidR="00897B57">
        <w:rPr>
          <w:rFonts w:ascii="Times New Roman" w:hAnsi="Times New Roman" w:cs="Times New Roman"/>
          <w:sz w:val="24"/>
          <w:szCs w:val="24"/>
        </w:rPr>
        <w:t>90</w:t>
      </w:r>
      <w:r w:rsidR="00780D71" w:rsidRPr="005703C2">
        <w:rPr>
          <w:rFonts w:ascii="Times New Roman" w:hAnsi="Times New Roman" w:cs="Times New Roman"/>
          <w:sz w:val="24"/>
          <w:szCs w:val="24"/>
        </w:rPr>
        <w:t>)</w:t>
      </w:r>
    </w:p>
    <w:p w14:paraId="233E1D21" w14:textId="77777777" w:rsidR="0052792B" w:rsidRDefault="006F5BA3" w:rsidP="006F5BA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Ventura (2017) continúa citando a Burns al mencionar que los movimientos de los ciclos económicos se propagan de una economía a otra, e inclusive a la economía mundial, situación que se denomina o conoce como sincronización o </w:t>
      </w:r>
      <w:proofErr w:type="spellStart"/>
      <w:r>
        <w:rPr>
          <w:rFonts w:ascii="Times New Roman" w:hAnsi="Times New Roman" w:cs="Times New Roman"/>
          <w:sz w:val="24"/>
          <w:szCs w:val="24"/>
        </w:rPr>
        <w:t>comovimientos</w:t>
      </w:r>
      <w:proofErr w:type="spellEnd"/>
      <w:r>
        <w:rPr>
          <w:rFonts w:ascii="Times New Roman" w:hAnsi="Times New Roman" w:cs="Times New Roman"/>
          <w:sz w:val="24"/>
          <w:szCs w:val="24"/>
        </w:rPr>
        <w:t xml:space="preserve"> de los ciclos económicos. </w:t>
      </w:r>
    </w:p>
    <w:p w14:paraId="43C4FDAD" w14:textId="4B751658" w:rsidR="006F5BA3" w:rsidRDefault="0052792B" w:rsidP="006F5BA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No obstante, los </w:t>
      </w:r>
      <w:proofErr w:type="spellStart"/>
      <w:r>
        <w:rPr>
          <w:rFonts w:ascii="Times New Roman" w:hAnsi="Times New Roman" w:cs="Times New Roman"/>
          <w:sz w:val="24"/>
          <w:szCs w:val="24"/>
        </w:rPr>
        <w:t>comovimientos</w:t>
      </w:r>
      <w:proofErr w:type="spellEnd"/>
      <w:r>
        <w:rPr>
          <w:rFonts w:ascii="Times New Roman" w:hAnsi="Times New Roman" w:cs="Times New Roman"/>
          <w:sz w:val="24"/>
          <w:szCs w:val="24"/>
        </w:rPr>
        <w:t xml:space="preserve"> suscitados entre los ciclos económicos de diferentes economías están explicados por aspectos particulares como el grado de integración </w:t>
      </w:r>
      <w:r w:rsidR="00AF2C73">
        <w:rPr>
          <w:rFonts w:ascii="Times New Roman" w:hAnsi="Times New Roman" w:cs="Times New Roman"/>
          <w:sz w:val="24"/>
          <w:szCs w:val="24"/>
        </w:rPr>
        <w:t>económica</w:t>
      </w:r>
      <w:r>
        <w:rPr>
          <w:rFonts w:ascii="Times New Roman" w:hAnsi="Times New Roman" w:cs="Times New Roman"/>
          <w:sz w:val="24"/>
          <w:szCs w:val="24"/>
        </w:rPr>
        <w:t xml:space="preserve">, por citar uno, </w:t>
      </w:r>
      <w:r w:rsidR="00C962BE">
        <w:rPr>
          <w:rFonts w:ascii="Times New Roman" w:hAnsi="Times New Roman" w:cs="Times New Roman"/>
          <w:sz w:val="24"/>
          <w:szCs w:val="24"/>
        </w:rPr>
        <w:t>e</w:t>
      </w:r>
      <w:r w:rsidR="006F5BA3">
        <w:rPr>
          <w:rFonts w:ascii="Times New Roman" w:hAnsi="Times New Roman" w:cs="Times New Roman"/>
          <w:sz w:val="24"/>
          <w:szCs w:val="24"/>
        </w:rPr>
        <w:t>sta idea ha sido adecuada para encontrar una sincronización entre el ciclo del CSPT y de la actividad económica</w:t>
      </w:r>
      <w:r w:rsidR="00640319">
        <w:rPr>
          <w:rFonts w:ascii="Times New Roman" w:hAnsi="Times New Roman" w:cs="Times New Roman"/>
          <w:sz w:val="24"/>
          <w:szCs w:val="24"/>
        </w:rPr>
        <w:t xml:space="preserve"> para el caso guatemalteco</w:t>
      </w:r>
      <w:r w:rsidR="006F5BA3">
        <w:rPr>
          <w:rFonts w:ascii="Times New Roman" w:hAnsi="Times New Roman" w:cs="Times New Roman"/>
          <w:sz w:val="24"/>
          <w:szCs w:val="24"/>
        </w:rPr>
        <w:t xml:space="preserve">, </w:t>
      </w:r>
      <w:r w:rsidR="00C962BE">
        <w:rPr>
          <w:rFonts w:ascii="Times New Roman" w:hAnsi="Times New Roman" w:cs="Times New Roman"/>
          <w:sz w:val="24"/>
          <w:szCs w:val="24"/>
        </w:rPr>
        <w:t xml:space="preserve">efecto para el cual </w:t>
      </w:r>
      <w:r w:rsidR="006F5BA3">
        <w:rPr>
          <w:rFonts w:ascii="Times New Roman" w:hAnsi="Times New Roman" w:cs="Times New Roman"/>
          <w:sz w:val="24"/>
          <w:szCs w:val="24"/>
        </w:rPr>
        <w:t xml:space="preserve">se toma también de referencia </w:t>
      </w:r>
      <w:r w:rsidR="004D3261">
        <w:rPr>
          <w:rFonts w:ascii="Times New Roman" w:hAnsi="Times New Roman" w:cs="Times New Roman"/>
          <w:sz w:val="24"/>
          <w:szCs w:val="24"/>
        </w:rPr>
        <w:t xml:space="preserve">el trabajo de Mejía (2016), quien </w:t>
      </w:r>
      <w:r w:rsidR="003E0BB9">
        <w:rPr>
          <w:rFonts w:ascii="Times New Roman" w:hAnsi="Times New Roman" w:cs="Times New Roman"/>
          <w:sz w:val="24"/>
          <w:szCs w:val="24"/>
        </w:rPr>
        <w:t>presenta la sincronización del ciclo económico y del crédito de Guatemala con algunos países seleccionados, particularmente, la región centroamericana</w:t>
      </w:r>
      <w:r w:rsidR="00605424">
        <w:rPr>
          <w:rFonts w:ascii="Times New Roman" w:hAnsi="Times New Roman" w:cs="Times New Roman"/>
          <w:sz w:val="24"/>
          <w:szCs w:val="24"/>
        </w:rPr>
        <w:t xml:space="preserve"> a través del análisis de correlaciones dinámicas</w:t>
      </w:r>
      <w:r w:rsidR="003E0BB9">
        <w:rPr>
          <w:rFonts w:ascii="Times New Roman" w:hAnsi="Times New Roman" w:cs="Times New Roman"/>
          <w:sz w:val="24"/>
          <w:szCs w:val="24"/>
        </w:rPr>
        <w:t xml:space="preserve">. </w:t>
      </w:r>
    </w:p>
    <w:p w14:paraId="19803601" w14:textId="125FD9B5" w:rsidR="00C5191B" w:rsidRDefault="004A7BD7" w:rsidP="0039132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el efecto, se presenta la siguiente tabla en la cual se muestra las correlaciones dinámicas que registra la estimación de los ciclos de actividad económica y de crédito total</w:t>
      </w:r>
      <w:r w:rsidR="002D60BD">
        <w:rPr>
          <w:rFonts w:ascii="Times New Roman" w:hAnsi="Times New Roman" w:cs="Times New Roman"/>
          <w:sz w:val="24"/>
          <w:szCs w:val="24"/>
        </w:rPr>
        <w:t xml:space="preserve"> para el caso de la economía nacional.</w:t>
      </w:r>
      <w:r w:rsidR="00293369">
        <w:rPr>
          <w:rFonts w:ascii="Times New Roman" w:hAnsi="Times New Roman" w:cs="Times New Roman"/>
          <w:sz w:val="24"/>
          <w:szCs w:val="24"/>
        </w:rPr>
        <w:t xml:space="preserve"> Esto, con el propósitos de obtener una mejor idea del grado de asocio que existe entre ambos ciclos que se puede percibir visualmente en la figura </w:t>
      </w:r>
      <w:r w:rsidR="001439AA">
        <w:rPr>
          <w:rFonts w:ascii="Times New Roman" w:hAnsi="Times New Roman" w:cs="Times New Roman"/>
          <w:sz w:val="24"/>
          <w:szCs w:val="24"/>
        </w:rPr>
        <w:lastRenderedPageBreak/>
        <w:t>previa</w:t>
      </w:r>
      <w:r w:rsidR="00391324">
        <w:rPr>
          <w:rFonts w:ascii="Times New Roman" w:hAnsi="Times New Roman" w:cs="Times New Roman"/>
          <w:sz w:val="24"/>
          <w:szCs w:val="24"/>
        </w:rPr>
        <w:t>, donde se pudo apreciar que l</w:t>
      </w:r>
      <w:r w:rsidR="00C5191B">
        <w:rPr>
          <w:rFonts w:ascii="Times New Roman" w:hAnsi="Times New Roman" w:cs="Times New Roman"/>
          <w:sz w:val="24"/>
          <w:szCs w:val="24"/>
        </w:rPr>
        <w:t xml:space="preserve">os picos más altos dan cuenta del hecho que estas dos variables se encuentran altamente vinculadas. Al igual como lo hacen los valles o puntos más bajos de la trayectoria de los ciclos. </w:t>
      </w:r>
    </w:p>
    <w:p w14:paraId="44DD1EC1" w14:textId="0F73C4C5" w:rsidR="00251709" w:rsidRDefault="00251709" w:rsidP="008011CA">
      <w:pPr>
        <w:spacing w:after="0" w:line="360" w:lineRule="auto"/>
        <w:jc w:val="both"/>
        <w:rPr>
          <w:rFonts w:ascii="Times New Roman" w:hAnsi="Times New Roman" w:cs="Times New Roman"/>
          <w:sz w:val="24"/>
          <w:szCs w:val="24"/>
        </w:rPr>
      </w:pPr>
    </w:p>
    <w:p w14:paraId="6DB5C3D9" w14:textId="3B8150D4" w:rsidR="00DA298C" w:rsidRDefault="00DA298C" w:rsidP="00DA298C">
      <w:pPr>
        <w:pStyle w:val="Descripcin"/>
        <w:spacing w:after="0"/>
        <w:rPr>
          <w:rFonts w:ascii="Times New Roman" w:hAnsi="Times New Roman"/>
          <w:b/>
          <w:i w:val="0"/>
          <w:color w:val="auto"/>
          <w:sz w:val="24"/>
        </w:rPr>
      </w:pPr>
      <w:r w:rsidRPr="0099020C">
        <w:rPr>
          <w:rFonts w:ascii="Times New Roman" w:hAnsi="Times New Roman"/>
          <w:b/>
          <w:i w:val="0"/>
          <w:color w:val="auto"/>
          <w:sz w:val="24"/>
        </w:rPr>
        <w:t xml:space="preserve">Tabla </w:t>
      </w:r>
      <w:r w:rsidRPr="0099020C">
        <w:rPr>
          <w:rFonts w:ascii="Times New Roman" w:hAnsi="Times New Roman"/>
          <w:b/>
          <w:i w:val="0"/>
          <w:color w:val="auto"/>
          <w:sz w:val="24"/>
        </w:rPr>
        <w:fldChar w:fldCharType="begin"/>
      </w:r>
      <w:r w:rsidRPr="0099020C">
        <w:rPr>
          <w:rFonts w:ascii="Times New Roman" w:hAnsi="Times New Roman"/>
          <w:b/>
          <w:i w:val="0"/>
          <w:color w:val="auto"/>
          <w:sz w:val="24"/>
        </w:rPr>
        <w:instrText xml:space="preserve"> SEQ Tabla \* ARABIC </w:instrText>
      </w:r>
      <w:r w:rsidRPr="0099020C">
        <w:rPr>
          <w:rFonts w:ascii="Times New Roman" w:hAnsi="Times New Roman"/>
          <w:b/>
          <w:i w:val="0"/>
          <w:color w:val="auto"/>
          <w:sz w:val="24"/>
        </w:rPr>
        <w:fldChar w:fldCharType="separate"/>
      </w:r>
      <w:r w:rsidR="00F8272B">
        <w:rPr>
          <w:rFonts w:ascii="Times New Roman" w:hAnsi="Times New Roman"/>
          <w:b/>
          <w:i w:val="0"/>
          <w:noProof/>
          <w:color w:val="auto"/>
          <w:sz w:val="24"/>
        </w:rPr>
        <w:t>4</w:t>
      </w:r>
      <w:r w:rsidRPr="0099020C">
        <w:rPr>
          <w:rFonts w:ascii="Times New Roman" w:hAnsi="Times New Roman"/>
          <w:b/>
          <w:i w:val="0"/>
          <w:color w:val="auto"/>
          <w:sz w:val="24"/>
        </w:rPr>
        <w:fldChar w:fldCharType="end"/>
      </w:r>
      <w:r>
        <w:rPr>
          <w:rFonts w:ascii="Times New Roman" w:hAnsi="Times New Roman"/>
          <w:b/>
          <w:i w:val="0"/>
          <w:color w:val="auto"/>
          <w:sz w:val="24"/>
        </w:rPr>
        <w:t xml:space="preserve">. </w:t>
      </w:r>
    </w:p>
    <w:p w14:paraId="71275C8F" w14:textId="77777777" w:rsidR="00DA298C" w:rsidRDefault="00DA298C" w:rsidP="00DA298C">
      <w:pPr>
        <w:spacing w:after="0" w:line="240" w:lineRule="auto"/>
        <w:jc w:val="both"/>
        <w:rPr>
          <w:rFonts w:ascii="Times New Roman" w:hAnsi="Times New Roman"/>
          <w:bCs/>
          <w:i/>
          <w:sz w:val="24"/>
          <w:szCs w:val="18"/>
        </w:rPr>
      </w:pPr>
      <w:r w:rsidRPr="00847020">
        <w:rPr>
          <w:rFonts w:ascii="Times New Roman" w:hAnsi="Times New Roman"/>
          <w:bCs/>
          <w:i/>
          <w:sz w:val="24"/>
          <w:szCs w:val="18"/>
        </w:rPr>
        <w:t>C</w:t>
      </w:r>
      <w:r>
        <w:rPr>
          <w:rFonts w:ascii="Times New Roman" w:hAnsi="Times New Roman"/>
          <w:bCs/>
          <w:i/>
          <w:sz w:val="24"/>
          <w:szCs w:val="18"/>
        </w:rPr>
        <w:t>orrelaciones dinámicas entre el crédito bancario al sector privado total y la actividad económica</w:t>
      </w:r>
    </w:p>
    <w:p w14:paraId="0E16CD1E" w14:textId="77777777" w:rsidR="00DA298C" w:rsidRDefault="00DA298C" w:rsidP="00DA298C">
      <w:pPr>
        <w:spacing w:after="0" w:line="240" w:lineRule="auto"/>
      </w:pPr>
    </w:p>
    <w:tbl>
      <w:tblPr>
        <w:tblStyle w:val="Tablaconcuadrcula"/>
        <w:tblW w:w="0" w:type="auto"/>
        <w:jc w:val="center"/>
        <w:tblLook w:val="04A0" w:firstRow="1" w:lastRow="0" w:firstColumn="1" w:lastColumn="0" w:noHBand="0" w:noVBand="1"/>
      </w:tblPr>
      <w:tblGrid>
        <w:gridCol w:w="1366"/>
        <w:gridCol w:w="1246"/>
        <w:gridCol w:w="1061"/>
        <w:gridCol w:w="1246"/>
      </w:tblGrid>
      <w:tr w:rsidR="00FD440F" w:rsidRPr="0012602F" w14:paraId="1C1E9440" w14:textId="77777777" w:rsidTr="00895890">
        <w:trPr>
          <w:jc w:val="center"/>
        </w:trPr>
        <w:tc>
          <w:tcPr>
            <w:tcW w:w="0" w:type="auto"/>
            <w:tcBorders>
              <w:left w:val="nil"/>
              <w:bottom w:val="single" w:sz="4" w:space="0" w:color="auto"/>
            </w:tcBorders>
            <w:vAlign w:val="center"/>
          </w:tcPr>
          <w:p w14:paraId="427E2CE2" w14:textId="77777777" w:rsidR="00FD440F" w:rsidRPr="0012602F" w:rsidRDefault="00FD440F" w:rsidP="00895890">
            <w:pPr>
              <w:jc w:val="center"/>
              <w:rPr>
                <w:rFonts w:ascii="Times New Roman" w:hAnsi="Times New Roman" w:cs="Times New Roman"/>
                <w:b/>
                <w:sz w:val="18"/>
                <w:szCs w:val="18"/>
              </w:rPr>
            </w:pPr>
            <w:r w:rsidRPr="0012602F">
              <w:rPr>
                <w:rFonts w:ascii="Times New Roman" w:hAnsi="Times New Roman" w:cs="Times New Roman"/>
                <w:b/>
                <w:sz w:val="18"/>
                <w:szCs w:val="18"/>
              </w:rPr>
              <w:t>Rezago</w:t>
            </w:r>
          </w:p>
        </w:tc>
        <w:tc>
          <w:tcPr>
            <w:tcW w:w="0" w:type="auto"/>
            <w:tcBorders>
              <w:bottom w:val="single" w:sz="4" w:space="0" w:color="auto"/>
            </w:tcBorders>
            <w:vAlign w:val="center"/>
          </w:tcPr>
          <w:p w14:paraId="7D8CACE5" w14:textId="77777777" w:rsidR="00FD440F" w:rsidRPr="0012602F" w:rsidRDefault="00FD440F" w:rsidP="00895890">
            <w:pPr>
              <w:jc w:val="center"/>
              <w:rPr>
                <w:rFonts w:ascii="Times New Roman" w:hAnsi="Times New Roman" w:cs="Times New Roman"/>
                <w:b/>
                <w:sz w:val="18"/>
                <w:szCs w:val="18"/>
              </w:rPr>
            </w:pPr>
            <w:r w:rsidRPr="0012602F">
              <w:rPr>
                <w:rFonts w:ascii="Times New Roman" w:hAnsi="Times New Roman" w:cs="Times New Roman"/>
                <w:b/>
                <w:sz w:val="18"/>
                <w:szCs w:val="18"/>
              </w:rPr>
              <w:t>Crédito / PIB</w:t>
            </w:r>
          </w:p>
        </w:tc>
        <w:tc>
          <w:tcPr>
            <w:tcW w:w="0" w:type="auto"/>
            <w:tcBorders>
              <w:bottom w:val="single" w:sz="4" w:space="0" w:color="auto"/>
            </w:tcBorders>
            <w:vAlign w:val="center"/>
          </w:tcPr>
          <w:p w14:paraId="18D1C262" w14:textId="77777777" w:rsidR="00FD440F" w:rsidRPr="0012602F" w:rsidRDefault="00FD440F" w:rsidP="00895890">
            <w:pPr>
              <w:jc w:val="center"/>
              <w:rPr>
                <w:rFonts w:ascii="Times New Roman" w:hAnsi="Times New Roman" w:cs="Times New Roman"/>
                <w:b/>
                <w:sz w:val="18"/>
                <w:szCs w:val="18"/>
              </w:rPr>
            </w:pPr>
            <w:r w:rsidRPr="0012602F">
              <w:rPr>
                <w:rFonts w:ascii="Times New Roman" w:hAnsi="Times New Roman" w:cs="Times New Roman"/>
                <w:b/>
                <w:sz w:val="18"/>
                <w:szCs w:val="18"/>
              </w:rPr>
              <w:t>Adelanto</w:t>
            </w:r>
          </w:p>
        </w:tc>
        <w:tc>
          <w:tcPr>
            <w:tcW w:w="0" w:type="auto"/>
            <w:tcBorders>
              <w:bottom w:val="single" w:sz="4" w:space="0" w:color="auto"/>
              <w:right w:val="nil"/>
            </w:tcBorders>
            <w:vAlign w:val="center"/>
          </w:tcPr>
          <w:p w14:paraId="421AE060" w14:textId="77777777" w:rsidR="00FD440F" w:rsidRPr="0012602F" w:rsidRDefault="00FD440F" w:rsidP="00895890">
            <w:pPr>
              <w:jc w:val="center"/>
              <w:rPr>
                <w:rFonts w:ascii="Times New Roman" w:hAnsi="Times New Roman" w:cs="Times New Roman"/>
                <w:b/>
                <w:sz w:val="18"/>
                <w:szCs w:val="18"/>
              </w:rPr>
            </w:pPr>
            <w:r w:rsidRPr="0012602F">
              <w:rPr>
                <w:rFonts w:ascii="Times New Roman" w:hAnsi="Times New Roman" w:cs="Times New Roman"/>
                <w:b/>
                <w:sz w:val="18"/>
                <w:szCs w:val="18"/>
              </w:rPr>
              <w:t>Crédito / PIB</w:t>
            </w:r>
          </w:p>
        </w:tc>
      </w:tr>
      <w:tr w:rsidR="00FD440F" w:rsidRPr="0012602F" w14:paraId="6707E5FE" w14:textId="77777777" w:rsidTr="00895890">
        <w:trPr>
          <w:jc w:val="center"/>
        </w:trPr>
        <w:tc>
          <w:tcPr>
            <w:tcW w:w="0" w:type="auto"/>
            <w:tcBorders>
              <w:left w:val="nil"/>
              <w:bottom w:val="nil"/>
            </w:tcBorders>
          </w:tcPr>
          <w:p w14:paraId="5C2A18C4"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-8 trimestres</w:t>
            </w:r>
          </w:p>
        </w:tc>
        <w:tc>
          <w:tcPr>
            <w:tcW w:w="0" w:type="auto"/>
            <w:tcBorders>
              <w:bottom w:val="nil"/>
            </w:tcBorders>
          </w:tcPr>
          <w:p w14:paraId="5604F5E9"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-0.12902</w:t>
            </w:r>
          </w:p>
        </w:tc>
        <w:tc>
          <w:tcPr>
            <w:tcW w:w="0" w:type="auto"/>
            <w:tcBorders>
              <w:bottom w:val="nil"/>
            </w:tcBorders>
          </w:tcPr>
          <w:p w14:paraId="175ADC44"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1 trimestre</w:t>
            </w:r>
          </w:p>
        </w:tc>
        <w:tc>
          <w:tcPr>
            <w:tcW w:w="0" w:type="auto"/>
            <w:tcBorders>
              <w:bottom w:val="nil"/>
              <w:right w:val="nil"/>
            </w:tcBorders>
          </w:tcPr>
          <w:p w14:paraId="13C0D068"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0.72355</w:t>
            </w:r>
          </w:p>
        </w:tc>
      </w:tr>
      <w:tr w:rsidR="00FD440F" w:rsidRPr="0012602F" w14:paraId="03F0FD35" w14:textId="77777777" w:rsidTr="00895890">
        <w:trPr>
          <w:jc w:val="center"/>
        </w:trPr>
        <w:tc>
          <w:tcPr>
            <w:tcW w:w="0" w:type="auto"/>
            <w:tcBorders>
              <w:top w:val="nil"/>
              <w:left w:val="nil"/>
              <w:bottom w:val="nil"/>
            </w:tcBorders>
          </w:tcPr>
          <w:p w14:paraId="350F34AA"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-7 trimestres</w:t>
            </w:r>
          </w:p>
        </w:tc>
        <w:tc>
          <w:tcPr>
            <w:tcW w:w="0" w:type="auto"/>
            <w:tcBorders>
              <w:top w:val="nil"/>
              <w:bottom w:val="nil"/>
            </w:tcBorders>
          </w:tcPr>
          <w:p w14:paraId="23642D1C"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0.00336</w:t>
            </w:r>
          </w:p>
        </w:tc>
        <w:tc>
          <w:tcPr>
            <w:tcW w:w="0" w:type="auto"/>
            <w:tcBorders>
              <w:top w:val="nil"/>
              <w:bottom w:val="nil"/>
            </w:tcBorders>
          </w:tcPr>
          <w:p w14:paraId="55234C5C"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2 trimestres</w:t>
            </w:r>
          </w:p>
        </w:tc>
        <w:tc>
          <w:tcPr>
            <w:tcW w:w="0" w:type="auto"/>
            <w:tcBorders>
              <w:top w:val="nil"/>
              <w:bottom w:val="nil"/>
              <w:right w:val="nil"/>
            </w:tcBorders>
          </w:tcPr>
          <w:p w14:paraId="4635404F"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0.64345</w:t>
            </w:r>
          </w:p>
        </w:tc>
      </w:tr>
      <w:tr w:rsidR="00FD440F" w:rsidRPr="0012602F" w14:paraId="475E27F3" w14:textId="77777777" w:rsidTr="00895890">
        <w:trPr>
          <w:jc w:val="center"/>
        </w:trPr>
        <w:tc>
          <w:tcPr>
            <w:tcW w:w="0" w:type="auto"/>
            <w:tcBorders>
              <w:top w:val="nil"/>
              <w:left w:val="nil"/>
              <w:bottom w:val="nil"/>
            </w:tcBorders>
          </w:tcPr>
          <w:p w14:paraId="4F2E79F3"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-6 trimestres</w:t>
            </w:r>
          </w:p>
        </w:tc>
        <w:tc>
          <w:tcPr>
            <w:tcW w:w="0" w:type="auto"/>
            <w:tcBorders>
              <w:top w:val="nil"/>
              <w:bottom w:val="nil"/>
            </w:tcBorders>
          </w:tcPr>
          <w:p w14:paraId="450932BF"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0.14257</w:t>
            </w:r>
          </w:p>
        </w:tc>
        <w:tc>
          <w:tcPr>
            <w:tcW w:w="0" w:type="auto"/>
            <w:tcBorders>
              <w:top w:val="nil"/>
              <w:bottom w:val="nil"/>
            </w:tcBorders>
          </w:tcPr>
          <w:p w14:paraId="0CECB091"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3 trimestres</w:t>
            </w:r>
          </w:p>
        </w:tc>
        <w:tc>
          <w:tcPr>
            <w:tcW w:w="0" w:type="auto"/>
            <w:tcBorders>
              <w:top w:val="nil"/>
              <w:bottom w:val="nil"/>
              <w:right w:val="nil"/>
            </w:tcBorders>
          </w:tcPr>
          <w:p w14:paraId="6F3E62B8"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0.53290</w:t>
            </w:r>
          </w:p>
        </w:tc>
      </w:tr>
      <w:tr w:rsidR="00FD440F" w:rsidRPr="0012602F" w14:paraId="11B20325" w14:textId="77777777" w:rsidTr="00895890">
        <w:trPr>
          <w:jc w:val="center"/>
        </w:trPr>
        <w:tc>
          <w:tcPr>
            <w:tcW w:w="0" w:type="auto"/>
            <w:tcBorders>
              <w:top w:val="nil"/>
              <w:left w:val="nil"/>
              <w:bottom w:val="nil"/>
            </w:tcBorders>
          </w:tcPr>
          <w:p w14:paraId="022F7FE8"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-5 trimestres</w:t>
            </w:r>
          </w:p>
        </w:tc>
        <w:tc>
          <w:tcPr>
            <w:tcW w:w="0" w:type="auto"/>
            <w:tcBorders>
              <w:top w:val="nil"/>
              <w:bottom w:val="nil"/>
            </w:tcBorders>
          </w:tcPr>
          <w:p w14:paraId="734A8699"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0.28226</w:t>
            </w:r>
          </w:p>
        </w:tc>
        <w:tc>
          <w:tcPr>
            <w:tcW w:w="0" w:type="auto"/>
            <w:tcBorders>
              <w:top w:val="nil"/>
              <w:bottom w:val="nil"/>
            </w:tcBorders>
          </w:tcPr>
          <w:p w14:paraId="0D1A98F1"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4 trimestres</w:t>
            </w:r>
          </w:p>
        </w:tc>
        <w:tc>
          <w:tcPr>
            <w:tcW w:w="0" w:type="auto"/>
            <w:tcBorders>
              <w:top w:val="nil"/>
              <w:bottom w:val="nil"/>
              <w:right w:val="nil"/>
            </w:tcBorders>
          </w:tcPr>
          <w:p w14:paraId="506A1B9C"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0.39524</w:t>
            </w:r>
          </w:p>
        </w:tc>
      </w:tr>
      <w:tr w:rsidR="00FD440F" w:rsidRPr="0012602F" w14:paraId="2E40C03C" w14:textId="77777777" w:rsidTr="00895890">
        <w:trPr>
          <w:jc w:val="center"/>
        </w:trPr>
        <w:tc>
          <w:tcPr>
            <w:tcW w:w="0" w:type="auto"/>
            <w:tcBorders>
              <w:top w:val="nil"/>
              <w:left w:val="nil"/>
              <w:bottom w:val="nil"/>
            </w:tcBorders>
          </w:tcPr>
          <w:p w14:paraId="752F6340"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-4 trimestres</w:t>
            </w:r>
          </w:p>
        </w:tc>
        <w:tc>
          <w:tcPr>
            <w:tcW w:w="0" w:type="auto"/>
            <w:tcBorders>
              <w:top w:val="nil"/>
              <w:bottom w:val="nil"/>
            </w:tcBorders>
          </w:tcPr>
          <w:p w14:paraId="35FF9306"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0.41578</w:t>
            </w:r>
          </w:p>
        </w:tc>
        <w:tc>
          <w:tcPr>
            <w:tcW w:w="0" w:type="auto"/>
            <w:tcBorders>
              <w:top w:val="nil"/>
              <w:bottom w:val="nil"/>
            </w:tcBorders>
          </w:tcPr>
          <w:p w14:paraId="28B821ED"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5 trimestres</w:t>
            </w:r>
          </w:p>
        </w:tc>
        <w:tc>
          <w:tcPr>
            <w:tcW w:w="0" w:type="auto"/>
            <w:tcBorders>
              <w:top w:val="nil"/>
              <w:bottom w:val="nil"/>
              <w:right w:val="nil"/>
            </w:tcBorders>
          </w:tcPr>
          <w:p w14:paraId="3AFA4548"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0.23646</w:t>
            </w:r>
          </w:p>
        </w:tc>
      </w:tr>
      <w:tr w:rsidR="00FD440F" w:rsidRPr="0012602F" w14:paraId="646BFD0B" w14:textId="77777777" w:rsidTr="00895890">
        <w:trPr>
          <w:jc w:val="center"/>
        </w:trPr>
        <w:tc>
          <w:tcPr>
            <w:tcW w:w="0" w:type="auto"/>
            <w:tcBorders>
              <w:top w:val="nil"/>
              <w:left w:val="nil"/>
              <w:bottom w:val="nil"/>
            </w:tcBorders>
          </w:tcPr>
          <w:p w14:paraId="051B98EA"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-3 trimestres</w:t>
            </w:r>
          </w:p>
        </w:tc>
        <w:tc>
          <w:tcPr>
            <w:tcW w:w="0" w:type="auto"/>
            <w:tcBorders>
              <w:top w:val="nil"/>
              <w:bottom w:val="nil"/>
            </w:tcBorders>
          </w:tcPr>
          <w:p w14:paraId="0EC5F7B1"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0.53674</w:t>
            </w:r>
          </w:p>
        </w:tc>
        <w:tc>
          <w:tcPr>
            <w:tcW w:w="0" w:type="auto"/>
            <w:tcBorders>
              <w:top w:val="nil"/>
              <w:bottom w:val="nil"/>
            </w:tcBorders>
          </w:tcPr>
          <w:p w14:paraId="5BBBFAFF"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6 trimestres</w:t>
            </w:r>
          </w:p>
        </w:tc>
        <w:tc>
          <w:tcPr>
            <w:tcW w:w="0" w:type="auto"/>
            <w:tcBorders>
              <w:top w:val="nil"/>
              <w:bottom w:val="nil"/>
              <w:right w:val="nil"/>
            </w:tcBorders>
          </w:tcPr>
          <w:p w14:paraId="5598DD3B"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0.06474</w:t>
            </w:r>
          </w:p>
        </w:tc>
      </w:tr>
      <w:tr w:rsidR="00FD440F" w:rsidRPr="0012602F" w14:paraId="797C9B37" w14:textId="77777777" w:rsidTr="00895890">
        <w:trPr>
          <w:jc w:val="center"/>
        </w:trPr>
        <w:tc>
          <w:tcPr>
            <w:tcW w:w="0" w:type="auto"/>
            <w:tcBorders>
              <w:top w:val="nil"/>
              <w:left w:val="nil"/>
              <w:bottom w:val="nil"/>
            </w:tcBorders>
          </w:tcPr>
          <w:p w14:paraId="1DD77C52"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-2 trimestres</w:t>
            </w:r>
          </w:p>
        </w:tc>
        <w:tc>
          <w:tcPr>
            <w:tcW w:w="0" w:type="auto"/>
            <w:tcBorders>
              <w:top w:val="nil"/>
              <w:bottom w:val="nil"/>
            </w:tcBorders>
          </w:tcPr>
          <w:p w14:paraId="6EC909C9"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0.63946</w:t>
            </w:r>
          </w:p>
        </w:tc>
        <w:tc>
          <w:tcPr>
            <w:tcW w:w="0" w:type="auto"/>
            <w:tcBorders>
              <w:top w:val="nil"/>
              <w:bottom w:val="nil"/>
            </w:tcBorders>
          </w:tcPr>
          <w:p w14:paraId="31896679"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7 trimestres</w:t>
            </w:r>
          </w:p>
        </w:tc>
        <w:tc>
          <w:tcPr>
            <w:tcW w:w="0" w:type="auto"/>
            <w:tcBorders>
              <w:top w:val="nil"/>
              <w:bottom w:val="nil"/>
              <w:right w:val="nil"/>
            </w:tcBorders>
          </w:tcPr>
          <w:p w14:paraId="7F2CEC92"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-0.11047</w:t>
            </w:r>
          </w:p>
        </w:tc>
      </w:tr>
      <w:tr w:rsidR="00FD440F" w:rsidRPr="0012602F" w14:paraId="57DA5121" w14:textId="77777777" w:rsidTr="00895890">
        <w:trPr>
          <w:jc w:val="center"/>
        </w:trPr>
        <w:tc>
          <w:tcPr>
            <w:tcW w:w="0" w:type="auto"/>
            <w:tcBorders>
              <w:top w:val="nil"/>
              <w:left w:val="nil"/>
              <w:bottom w:val="nil"/>
            </w:tcBorders>
          </w:tcPr>
          <w:p w14:paraId="3C5B88B0"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-1 trimestre</w:t>
            </w:r>
          </w:p>
        </w:tc>
        <w:tc>
          <w:tcPr>
            <w:tcW w:w="0" w:type="auto"/>
            <w:tcBorders>
              <w:top w:val="nil"/>
              <w:bottom w:val="nil"/>
            </w:tcBorders>
          </w:tcPr>
          <w:p w14:paraId="1E979D95"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0.71920</w:t>
            </w:r>
          </w:p>
        </w:tc>
        <w:tc>
          <w:tcPr>
            <w:tcW w:w="0" w:type="auto"/>
            <w:tcBorders>
              <w:top w:val="nil"/>
              <w:bottom w:val="nil"/>
            </w:tcBorders>
          </w:tcPr>
          <w:p w14:paraId="39852835"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8 trimestres</w:t>
            </w:r>
          </w:p>
        </w:tc>
        <w:tc>
          <w:tcPr>
            <w:tcW w:w="0" w:type="auto"/>
            <w:tcBorders>
              <w:top w:val="nil"/>
              <w:bottom w:val="nil"/>
              <w:right w:val="nil"/>
            </w:tcBorders>
          </w:tcPr>
          <w:p w14:paraId="4464533E" w14:textId="77777777"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-0.27944</w:t>
            </w:r>
          </w:p>
        </w:tc>
      </w:tr>
      <w:tr w:rsidR="00FD440F" w:rsidRPr="0012602F" w14:paraId="7B50F9AD" w14:textId="77777777" w:rsidTr="00895890">
        <w:trPr>
          <w:jc w:val="center"/>
        </w:trPr>
        <w:tc>
          <w:tcPr>
            <w:tcW w:w="0" w:type="auto"/>
            <w:tcBorders>
              <w:top w:val="nil"/>
              <w:left w:val="nil"/>
              <w:bottom w:val="single" w:sz="4" w:space="0" w:color="auto"/>
            </w:tcBorders>
          </w:tcPr>
          <w:p w14:paraId="6D67567F"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Contemporáneo</w:t>
            </w:r>
          </w:p>
        </w:tc>
        <w:tc>
          <w:tcPr>
            <w:tcW w:w="0" w:type="auto"/>
            <w:tcBorders>
              <w:top w:val="nil"/>
              <w:bottom w:val="single" w:sz="4" w:space="0" w:color="auto"/>
            </w:tcBorders>
          </w:tcPr>
          <w:p w14:paraId="306E3B7A" w14:textId="1932559D" w:rsidR="00FD440F" w:rsidRPr="00B44E45" w:rsidRDefault="00FD440F" w:rsidP="00895890">
            <w:pPr>
              <w:jc w:val="right"/>
              <w:rPr>
                <w:rFonts w:ascii="Times New Roman" w:hAnsi="Times New Roman" w:cs="Times New Roman"/>
                <w:sz w:val="18"/>
                <w:szCs w:val="18"/>
              </w:rPr>
            </w:pPr>
            <w:r w:rsidRPr="00B44E45">
              <w:rPr>
                <w:rFonts w:ascii="Times New Roman" w:hAnsi="Times New Roman" w:cs="Times New Roman"/>
                <w:sz w:val="18"/>
                <w:szCs w:val="18"/>
              </w:rPr>
              <w:t>0.772</w:t>
            </w:r>
            <w:r w:rsidR="00591965">
              <w:rPr>
                <w:rFonts w:ascii="Times New Roman" w:hAnsi="Times New Roman" w:cs="Times New Roman"/>
                <w:sz w:val="18"/>
                <w:szCs w:val="18"/>
              </w:rPr>
              <w:t>5</w:t>
            </w:r>
            <w:r w:rsidRPr="00B44E45">
              <w:rPr>
                <w:rFonts w:ascii="Times New Roman" w:hAnsi="Times New Roman" w:cs="Times New Roman"/>
                <w:sz w:val="18"/>
                <w:szCs w:val="18"/>
              </w:rPr>
              <w:t>8</w:t>
            </w:r>
          </w:p>
        </w:tc>
        <w:tc>
          <w:tcPr>
            <w:tcW w:w="0" w:type="auto"/>
            <w:tcBorders>
              <w:top w:val="nil"/>
              <w:bottom w:val="single" w:sz="4" w:space="0" w:color="auto"/>
            </w:tcBorders>
          </w:tcPr>
          <w:p w14:paraId="0FEC7C2F" w14:textId="77777777" w:rsidR="00FD440F" w:rsidRPr="0012602F" w:rsidRDefault="00FD440F" w:rsidP="00895890">
            <w:pPr>
              <w:rPr>
                <w:rFonts w:ascii="Times New Roman" w:hAnsi="Times New Roman" w:cs="Times New Roman"/>
                <w:sz w:val="18"/>
                <w:szCs w:val="18"/>
              </w:rPr>
            </w:pPr>
          </w:p>
        </w:tc>
        <w:tc>
          <w:tcPr>
            <w:tcW w:w="0" w:type="auto"/>
            <w:tcBorders>
              <w:top w:val="nil"/>
              <w:bottom w:val="single" w:sz="4" w:space="0" w:color="auto"/>
              <w:right w:val="nil"/>
            </w:tcBorders>
          </w:tcPr>
          <w:p w14:paraId="7E64C7C6" w14:textId="77777777" w:rsidR="00FD440F" w:rsidRPr="00B44E45" w:rsidRDefault="00FD440F" w:rsidP="00895890">
            <w:pPr>
              <w:jc w:val="right"/>
              <w:rPr>
                <w:rFonts w:ascii="Times New Roman" w:hAnsi="Times New Roman" w:cs="Times New Roman"/>
                <w:sz w:val="18"/>
                <w:szCs w:val="18"/>
              </w:rPr>
            </w:pPr>
          </w:p>
        </w:tc>
      </w:tr>
      <w:tr w:rsidR="00FD440F" w:rsidRPr="0012602F" w14:paraId="2DB22BC4" w14:textId="77777777" w:rsidTr="00895890">
        <w:trPr>
          <w:jc w:val="center"/>
        </w:trPr>
        <w:tc>
          <w:tcPr>
            <w:tcW w:w="0" w:type="auto"/>
            <w:tcBorders>
              <w:left w:val="nil"/>
              <w:right w:val="nil"/>
            </w:tcBorders>
          </w:tcPr>
          <w:p w14:paraId="6C8760B3"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Máximo</w:t>
            </w:r>
          </w:p>
        </w:tc>
        <w:tc>
          <w:tcPr>
            <w:tcW w:w="0" w:type="auto"/>
            <w:tcBorders>
              <w:left w:val="nil"/>
              <w:right w:val="nil"/>
            </w:tcBorders>
          </w:tcPr>
          <w:p w14:paraId="2095A0CD" w14:textId="77777777" w:rsidR="00FD440F" w:rsidRPr="0012602F" w:rsidRDefault="00FD440F" w:rsidP="00895890">
            <w:pPr>
              <w:jc w:val="right"/>
              <w:rPr>
                <w:rFonts w:ascii="Times New Roman" w:hAnsi="Times New Roman" w:cs="Times New Roman"/>
                <w:sz w:val="18"/>
                <w:szCs w:val="18"/>
              </w:rPr>
            </w:pPr>
          </w:p>
        </w:tc>
        <w:tc>
          <w:tcPr>
            <w:tcW w:w="0" w:type="auto"/>
            <w:tcBorders>
              <w:left w:val="nil"/>
            </w:tcBorders>
          </w:tcPr>
          <w:p w14:paraId="27468FFF" w14:textId="77777777" w:rsidR="00FD440F" w:rsidRPr="0012602F" w:rsidRDefault="00FD440F" w:rsidP="00895890">
            <w:pPr>
              <w:rPr>
                <w:rFonts w:ascii="Times New Roman" w:hAnsi="Times New Roman" w:cs="Times New Roman"/>
                <w:sz w:val="18"/>
                <w:szCs w:val="18"/>
              </w:rPr>
            </w:pPr>
          </w:p>
        </w:tc>
        <w:tc>
          <w:tcPr>
            <w:tcW w:w="0" w:type="auto"/>
            <w:tcBorders>
              <w:right w:val="nil"/>
            </w:tcBorders>
          </w:tcPr>
          <w:p w14:paraId="590EF3F7" w14:textId="502ED8D3" w:rsidR="00FD440F" w:rsidRPr="0012602F" w:rsidRDefault="00FD440F" w:rsidP="00895890">
            <w:pPr>
              <w:jc w:val="right"/>
              <w:rPr>
                <w:rFonts w:ascii="Times New Roman" w:hAnsi="Times New Roman" w:cs="Times New Roman"/>
                <w:sz w:val="18"/>
                <w:szCs w:val="18"/>
              </w:rPr>
            </w:pPr>
            <w:r w:rsidRPr="0012602F">
              <w:rPr>
                <w:rFonts w:ascii="Times New Roman" w:hAnsi="Times New Roman" w:cs="Times New Roman"/>
                <w:sz w:val="18"/>
                <w:szCs w:val="18"/>
              </w:rPr>
              <w:t>0.</w:t>
            </w:r>
            <w:r>
              <w:rPr>
                <w:rFonts w:ascii="Times New Roman" w:hAnsi="Times New Roman" w:cs="Times New Roman"/>
                <w:sz w:val="18"/>
                <w:szCs w:val="18"/>
              </w:rPr>
              <w:t>772</w:t>
            </w:r>
            <w:r w:rsidR="00414FFA">
              <w:rPr>
                <w:rFonts w:ascii="Times New Roman" w:hAnsi="Times New Roman" w:cs="Times New Roman"/>
                <w:sz w:val="18"/>
                <w:szCs w:val="18"/>
              </w:rPr>
              <w:t>5</w:t>
            </w:r>
            <w:r>
              <w:rPr>
                <w:rFonts w:ascii="Times New Roman" w:hAnsi="Times New Roman" w:cs="Times New Roman"/>
                <w:sz w:val="18"/>
                <w:szCs w:val="18"/>
              </w:rPr>
              <w:t>8</w:t>
            </w:r>
          </w:p>
        </w:tc>
      </w:tr>
      <w:tr w:rsidR="00FD440F" w:rsidRPr="0012602F" w14:paraId="11B81F31" w14:textId="77777777" w:rsidTr="00895890">
        <w:trPr>
          <w:jc w:val="center"/>
        </w:trPr>
        <w:tc>
          <w:tcPr>
            <w:tcW w:w="0" w:type="auto"/>
            <w:tcBorders>
              <w:left w:val="nil"/>
              <w:right w:val="nil"/>
            </w:tcBorders>
          </w:tcPr>
          <w:p w14:paraId="2745BA4C" w14:textId="77777777" w:rsidR="00FD440F" w:rsidRPr="0012602F" w:rsidRDefault="00FD440F" w:rsidP="00895890">
            <w:pPr>
              <w:rPr>
                <w:rFonts w:ascii="Times New Roman" w:hAnsi="Times New Roman" w:cs="Times New Roman"/>
                <w:sz w:val="18"/>
                <w:szCs w:val="18"/>
              </w:rPr>
            </w:pPr>
            <w:r w:rsidRPr="0012602F">
              <w:rPr>
                <w:rFonts w:ascii="Times New Roman" w:hAnsi="Times New Roman" w:cs="Times New Roman"/>
                <w:sz w:val="18"/>
                <w:szCs w:val="18"/>
              </w:rPr>
              <w:t>Mínimo</w:t>
            </w:r>
          </w:p>
        </w:tc>
        <w:tc>
          <w:tcPr>
            <w:tcW w:w="0" w:type="auto"/>
            <w:tcBorders>
              <w:left w:val="nil"/>
              <w:right w:val="nil"/>
            </w:tcBorders>
          </w:tcPr>
          <w:p w14:paraId="3908C303" w14:textId="77777777" w:rsidR="00FD440F" w:rsidRPr="0012602F" w:rsidRDefault="00FD440F" w:rsidP="00895890">
            <w:pPr>
              <w:jc w:val="right"/>
              <w:rPr>
                <w:rFonts w:ascii="Times New Roman" w:hAnsi="Times New Roman" w:cs="Times New Roman"/>
                <w:sz w:val="18"/>
                <w:szCs w:val="18"/>
              </w:rPr>
            </w:pPr>
          </w:p>
        </w:tc>
        <w:tc>
          <w:tcPr>
            <w:tcW w:w="0" w:type="auto"/>
            <w:tcBorders>
              <w:left w:val="nil"/>
            </w:tcBorders>
          </w:tcPr>
          <w:p w14:paraId="202E15EB" w14:textId="77777777" w:rsidR="00FD440F" w:rsidRPr="0012602F" w:rsidRDefault="00FD440F" w:rsidP="00895890">
            <w:pPr>
              <w:rPr>
                <w:rFonts w:ascii="Times New Roman" w:hAnsi="Times New Roman" w:cs="Times New Roman"/>
                <w:sz w:val="18"/>
                <w:szCs w:val="18"/>
              </w:rPr>
            </w:pPr>
          </w:p>
        </w:tc>
        <w:tc>
          <w:tcPr>
            <w:tcW w:w="0" w:type="auto"/>
            <w:tcBorders>
              <w:right w:val="nil"/>
            </w:tcBorders>
          </w:tcPr>
          <w:p w14:paraId="230BAB52" w14:textId="77777777" w:rsidR="00FD440F" w:rsidRPr="0012602F" w:rsidRDefault="00FD440F" w:rsidP="00895890">
            <w:pPr>
              <w:jc w:val="right"/>
              <w:rPr>
                <w:rFonts w:ascii="Times New Roman" w:hAnsi="Times New Roman" w:cs="Times New Roman"/>
                <w:sz w:val="18"/>
                <w:szCs w:val="18"/>
              </w:rPr>
            </w:pPr>
            <w:r w:rsidRPr="0012602F">
              <w:rPr>
                <w:rFonts w:ascii="Times New Roman" w:hAnsi="Times New Roman" w:cs="Times New Roman"/>
                <w:sz w:val="18"/>
                <w:szCs w:val="18"/>
              </w:rPr>
              <w:t>-</w:t>
            </w:r>
            <w:r>
              <w:rPr>
                <w:rFonts w:ascii="Times New Roman" w:hAnsi="Times New Roman" w:cs="Times New Roman"/>
                <w:sz w:val="18"/>
                <w:szCs w:val="18"/>
              </w:rPr>
              <w:t>0.27944</w:t>
            </w:r>
          </w:p>
        </w:tc>
      </w:tr>
    </w:tbl>
    <w:p w14:paraId="57148764" w14:textId="77777777" w:rsidR="00DA298C" w:rsidRDefault="00DA298C" w:rsidP="00DA298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Pr="00E315C1">
        <w:rPr>
          <w:rFonts w:ascii="Times New Roman" w:hAnsi="Times New Roman" w:cs="Times New Roman"/>
          <w:sz w:val="24"/>
          <w:szCs w:val="24"/>
        </w:rPr>
        <w:t>elaboración propia</w:t>
      </w:r>
      <w:r>
        <w:rPr>
          <w:rFonts w:ascii="Times New Roman" w:hAnsi="Times New Roman" w:cs="Times New Roman"/>
          <w:sz w:val="24"/>
          <w:szCs w:val="24"/>
        </w:rPr>
        <w:t xml:space="preserve">. </w:t>
      </w:r>
    </w:p>
    <w:p w14:paraId="0250B82A" w14:textId="6FA058F8" w:rsidR="00DA298C" w:rsidRDefault="00DA298C" w:rsidP="008011CA">
      <w:pPr>
        <w:spacing w:after="0" w:line="360" w:lineRule="auto"/>
        <w:jc w:val="both"/>
        <w:rPr>
          <w:rFonts w:ascii="Times New Roman" w:hAnsi="Times New Roman" w:cs="Times New Roman"/>
          <w:sz w:val="24"/>
          <w:szCs w:val="24"/>
        </w:rPr>
      </w:pPr>
    </w:p>
    <w:p w14:paraId="75821F4C" w14:textId="160AAB4F" w:rsidR="00DA298C" w:rsidRDefault="003E767F" w:rsidP="003E76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w:t>
      </w:r>
      <w:r w:rsidR="00CC5D55" w:rsidRPr="00CC5D55">
        <w:rPr>
          <w:rFonts w:ascii="Times New Roman" w:hAnsi="Times New Roman" w:cs="Times New Roman"/>
          <w:sz w:val="24"/>
          <w:szCs w:val="24"/>
        </w:rPr>
        <w:t xml:space="preserve">os resultados detallados en el </w:t>
      </w:r>
      <w:r>
        <w:rPr>
          <w:rFonts w:ascii="Times New Roman" w:hAnsi="Times New Roman" w:cs="Times New Roman"/>
          <w:sz w:val="24"/>
          <w:szCs w:val="24"/>
        </w:rPr>
        <w:t>tabla</w:t>
      </w:r>
      <w:r w:rsidR="007A1B28">
        <w:rPr>
          <w:rStyle w:val="Refdenotaalpie"/>
          <w:rFonts w:ascii="Times New Roman" w:hAnsi="Times New Roman" w:cs="Times New Roman"/>
          <w:sz w:val="24"/>
          <w:szCs w:val="24"/>
        </w:rPr>
        <w:footnoteReference w:id="8"/>
      </w:r>
      <w:r>
        <w:rPr>
          <w:rFonts w:ascii="Times New Roman" w:hAnsi="Times New Roman" w:cs="Times New Roman"/>
          <w:sz w:val="24"/>
          <w:szCs w:val="24"/>
        </w:rPr>
        <w:t xml:space="preserve"> </w:t>
      </w:r>
      <w:r w:rsidR="00CC5D55" w:rsidRPr="00CC5D55">
        <w:rPr>
          <w:rFonts w:ascii="Times New Roman" w:hAnsi="Times New Roman" w:cs="Times New Roman"/>
          <w:sz w:val="24"/>
          <w:szCs w:val="24"/>
        </w:rPr>
        <w:t xml:space="preserve">corresponden al ejercicio que se construyó de forma contemporánea y de forma rezagada/adelantada, dejando estática la serie del crédito bancario. </w:t>
      </w:r>
      <w:r>
        <w:rPr>
          <w:rFonts w:ascii="Times New Roman" w:hAnsi="Times New Roman" w:cs="Times New Roman"/>
          <w:sz w:val="24"/>
          <w:szCs w:val="24"/>
        </w:rPr>
        <w:t xml:space="preserve">Lo que </w:t>
      </w:r>
      <w:r w:rsidR="00CC5D55" w:rsidRPr="00CC5D55">
        <w:rPr>
          <w:rFonts w:ascii="Times New Roman" w:hAnsi="Times New Roman" w:cs="Times New Roman"/>
          <w:sz w:val="24"/>
          <w:szCs w:val="24"/>
        </w:rPr>
        <w:t>más destaca del ejercicio es el hecho de que la relación más alta</w:t>
      </w:r>
      <w:r w:rsidR="00664A3E">
        <w:rPr>
          <w:rFonts w:ascii="Times New Roman" w:hAnsi="Times New Roman" w:cs="Times New Roman"/>
          <w:sz w:val="24"/>
          <w:szCs w:val="24"/>
        </w:rPr>
        <w:t xml:space="preserve"> </w:t>
      </w:r>
      <w:r w:rsidR="00CC5D55" w:rsidRPr="00CC5D55">
        <w:rPr>
          <w:rFonts w:ascii="Times New Roman" w:hAnsi="Times New Roman" w:cs="Times New Roman"/>
          <w:sz w:val="24"/>
          <w:szCs w:val="24"/>
        </w:rPr>
        <w:t xml:space="preserve">se encontró </w:t>
      </w:r>
      <w:r w:rsidR="00664A3E">
        <w:rPr>
          <w:rFonts w:ascii="Times New Roman" w:hAnsi="Times New Roman" w:cs="Times New Roman"/>
          <w:sz w:val="24"/>
          <w:szCs w:val="24"/>
        </w:rPr>
        <w:t>en</w:t>
      </w:r>
      <w:r w:rsidR="00CC5D55" w:rsidRPr="00CC5D55">
        <w:rPr>
          <w:rFonts w:ascii="Times New Roman" w:hAnsi="Times New Roman" w:cs="Times New Roman"/>
          <w:sz w:val="24"/>
          <w:szCs w:val="24"/>
        </w:rPr>
        <w:t xml:space="preserve"> valores contemporáneos de ambas variables, al correlacionarse en un 77.2</w:t>
      </w:r>
      <w:r w:rsidR="006B26B1">
        <w:rPr>
          <w:rFonts w:ascii="Times New Roman" w:hAnsi="Times New Roman" w:cs="Times New Roman"/>
          <w:sz w:val="24"/>
          <w:szCs w:val="24"/>
        </w:rPr>
        <w:t>6</w:t>
      </w:r>
      <w:r w:rsidR="00CC5D55" w:rsidRPr="00CC5D55">
        <w:rPr>
          <w:rFonts w:ascii="Times New Roman" w:hAnsi="Times New Roman" w:cs="Times New Roman"/>
          <w:sz w:val="24"/>
          <w:szCs w:val="24"/>
        </w:rPr>
        <w:t>%.</w:t>
      </w:r>
    </w:p>
    <w:p w14:paraId="47BA0093" w14:textId="5FA8AEE2" w:rsidR="00497491" w:rsidRDefault="00497491" w:rsidP="003E76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Con esto es posible indicar que </w:t>
      </w:r>
      <w:r w:rsidRPr="00497491">
        <w:rPr>
          <w:rFonts w:ascii="Times New Roman" w:hAnsi="Times New Roman" w:cs="Times New Roman"/>
          <w:sz w:val="24"/>
          <w:szCs w:val="24"/>
        </w:rPr>
        <w:t xml:space="preserve">existe una relación procíclica entre la actividad económica y crediticia para el caso guatemalteco, aunque se debe resaltar el hecho que no lo hacen en igual magnitud y tampoco en el mismo momento, específicamente. </w:t>
      </w:r>
      <w:r w:rsidR="00621881">
        <w:rPr>
          <w:rFonts w:ascii="Times New Roman" w:hAnsi="Times New Roman" w:cs="Times New Roman"/>
          <w:sz w:val="24"/>
          <w:szCs w:val="24"/>
        </w:rPr>
        <w:t>P</w:t>
      </w:r>
      <w:r w:rsidRPr="00497491">
        <w:rPr>
          <w:rFonts w:ascii="Times New Roman" w:hAnsi="Times New Roman" w:cs="Times New Roman"/>
          <w:sz w:val="24"/>
          <w:szCs w:val="24"/>
        </w:rPr>
        <w:t>or ello</w:t>
      </w:r>
      <w:r w:rsidR="00621881">
        <w:rPr>
          <w:rFonts w:ascii="Times New Roman" w:hAnsi="Times New Roman" w:cs="Times New Roman"/>
          <w:sz w:val="24"/>
          <w:szCs w:val="24"/>
        </w:rPr>
        <w:t xml:space="preserve"> </w:t>
      </w:r>
      <w:r w:rsidRPr="00497491">
        <w:rPr>
          <w:rFonts w:ascii="Times New Roman" w:hAnsi="Times New Roman" w:cs="Times New Roman"/>
          <w:sz w:val="24"/>
          <w:szCs w:val="24"/>
        </w:rPr>
        <w:t>se podría decir que la actividad crediticia y económica guardan un alto grado de conformidad, el cual no es completo, sino parcial.</w:t>
      </w:r>
    </w:p>
    <w:p w14:paraId="6549F14F" w14:textId="2D3F6C9E" w:rsidR="006B5F21" w:rsidRDefault="006B5F21" w:rsidP="003E767F">
      <w:pPr>
        <w:spacing w:after="0" w:line="360" w:lineRule="auto"/>
        <w:ind w:firstLine="708"/>
        <w:jc w:val="both"/>
        <w:rPr>
          <w:rFonts w:ascii="Times New Roman" w:hAnsi="Times New Roman" w:cs="Times New Roman"/>
          <w:sz w:val="24"/>
          <w:szCs w:val="24"/>
        </w:rPr>
      </w:pPr>
      <w:r w:rsidRPr="006B5F21">
        <w:rPr>
          <w:rFonts w:ascii="Times New Roman" w:hAnsi="Times New Roman" w:cs="Times New Roman"/>
          <w:sz w:val="24"/>
          <w:szCs w:val="24"/>
        </w:rPr>
        <w:t>En otras palabras, de la conformidad parcial podría decirse que no hay que confundir que la relación registrada en forma contemporánea implique que el impulso de una variable tenga una respuesta inmediata en la otra (durante el mismo momento). Tampoco que una variable siempre sea el impulso y la otra la que reaccione de forma posterior.</w:t>
      </w:r>
    </w:p>
    <w:p w14:paraId="6A62C698" w14:textId="50E82506" w:rsidR="009C7338" w:rsidRDefault="00077CD1" w:rsidP="009C7338">
      <w:pPr>
        <w:pStyle w:val="Ttulo1"/>
      </w:pPr>
      <w:r>
        <w:lastRenderedPageBreak/>
        <w:t>6</w:t>
      </w:r>
      <w:r w:rsidR="009C7338">
        <w:tab/>
        <w:t>Conclusiones</w:t>
      </w:r>
    </w:p>
    <w:p w14:paraId="554DB52A" w14:textId="72330482" w:rsidR="00207F1C" w:rsidRDefault="00207F1C" w:rsidP="00977350">
      <w:pPr>
        <w:pStyle w:val="Prrafodelista"/>
        <w:numPr>
          <w:ilvl w:val="0"/>
          <w:numId w:val="7"/>
        </w:numPr>
        <w:spacing w:after="0" w:line="360" w:lineRule="auto"/>
        <w:jc w:val="both"/>
        <w:rPr>
          <w:rFonts w:ascii="Times New Roman" w:hAnsi="Times New Roman" w:cs="Times New Roman"/>
          <w:sz w:val="24"/>
          <w:szCs w:val="24"/>
        </w:rPr>
      </w:pPr>
      <w:r w:rsidRPr="00207F1C">
        <w:rPr>
          <w:rFonts w:ascii="Times New Roman" w:hAnsi="Times New Roman" w:cs="Times New Roman"/>
          <w:sz w:val="24"/>
          <w:szCs w:val="24"/>
        </w:rPr>
        <w:t xml:space="preserve">Se cumplió con el objetivo </w:t>
      </w:r>
      <w:r>
        <w:rPr>
          <w:rFonts w:ascii="Times New Roman" w:hAnsi="Times New Roman" w:cs="Times New Roman"/>
          <w:sz w:val="24"/>
          <w:szCs w:val="24"/>
        </w:rPr>
        <w:t>de</w:t>
      </w:r>
      <w:r w:rsidRPr="00207F1C">
        <w:rPr>
          <w:rFonts w:ascii="Times New Roman" w:hAnsi="Times New Roman" w:cs="Times New Roman"/>
          <w:sz w:val="24"/>
          <w:szCs w:val="24"/>
        </w:rPr>
        <w:t xml:space="preserve"> extrae</w:t>
      </w:r>
      <w:r>
        <w:rPr>
          <w:rFonts w:ascii="Times New Roman" w:hAnsi="Times New Roman" w:cs="Times New Roman"/>
          <w:sz w:val="24"/>
          <w:szCs w:val="24"/>
        </w:rPr>
        <w:t xml:space="preserve">r </w:t>
      </w:r>
      <w:r w:rsidRPr="00207F1C">
        <w:rPr>
          <w:rFonts w:ascii="Times New Roman" w:hAnsi="Times New Roman" w:cs="Times New Roman"/>
          <w:sz w:val="24"/>
          <w:szCs w:val="24"/>
        </w:rPr>
        <w:t xml:space="preserve">el componente cíclico del crédito bancario total al sector privado en términos reales, en Guatemala, </w:t>
      </w:r>
      <w:r>
        <w:rPr>
          <w:rFonts w:ascii="Times New Roman" w:hAnsi="Times New Roman" w:cs="Times New Roman"/>
          <w:sz w:val="24"/>
          <w:szCs w:val="24"/>
        </w:rPr>
        <w:t xml:space="preserve">y su correspondiente caracterización. </w:t>
      </w:r>
    </w:p>
    <w:p w14:paraId="6DCD9263" w14:textId="1DC011D7" w:rsidR="00145F32" w:rsidRDefault="00615FA2" w:rsidP="00977350">
      <w:pPr>
        <w:pStyle w:val="Prrafodelista"/>
        <w:numPr>
          <w:ilvl w:val="0"/>
          <w:numId w:val="7"/>
        </w:numPr>
        <w:spacing w:after="0" w:line="360" w:lineRule="auto"/>
        <w:jc w:val="both"/>
        <w:rPr>
          <w:rFonts w:ascii="Times New Roman" w:hAnsi="Times New Roman" w:cs="Times New Roman"/>
          <w:sz w:val="24"/>
          <w:szCs w:val="24"/>
        </w:rPr>
      </w:pPr>
      <w:r w:rsidRPr="00A0699B">
        <w:rPr>
          <w:rFonts w:ascii="Times New Roman" w:hAnsi="Times New Roman" w:cs="Times New Roman"/>
          <w:sz w:val="24"/>
          <w:szCs w:val="24"/>
        </w:rPr>
        <w:t xml:space="preserve">El método de Filtrado Hodrick y Prescott (aumentado Ravn y </w:t>
      </w:r>
      <w:proofErr w:type="spellStart"/>
      <w:r w:rsidRPr="00A0699B">
        <w:rPr>
          <w:rFonts w:ascii="Times New Roman" w:hAnsi="Times New Roman" w:cs="Times New Roman"/>
          <w:sz w:val="24"/>
          <w:szCs w:val="24"/>
        </w:rPr>
        <w:t>Uhlig</w:t>
      </w:r>
      <w:proofErr w:type="spellEnd"/>
      <w:r w:rsidRPr="00A0699B">
        <w:rPr>
          <w:rFonts w:ascii="Times New Roman" w:hAnsi="Times New Roman" w:cs="Times New Roman"/>
          <w:sz w:val="24"/>
          <w:szCs w:val="24"/>
        </w:rPr>
        <w:t>), probó ser una herramienta útil para la extracción de señales de las series de tiempo, particularmente, para el caso de la serie temporal del crédito bancario total al sector privado. En efecto, al contrastar la información resultante con la aplicación de este método respecto a los valores originales y, principalmente, con la experiencia sobre el tema del investigador, se concluyó que la extracción del componente cíclico es satisfactoria.</w:t>
      </w:r>
    </w:p>
    <w:p w14:paraId="6C793846" w14:textId="4DBCBF16" w:rsidR="00A0699B" w:rsidRDefault="00A0699B" w:rsidP="00977350">
      <w:pPr>
        <w:pStyle w:val="Prrafodelista"/>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A0699B">
        <w:rPr>
          <w:rFonts w:ascii="Times New Roman" w:hAnsi="Times New Roman" w:cs="Times New Roman"/>
          <w:sz w:val="24"/>
          <w:szCs w:val="24"/>
        </w:rPr>
        <w:t>a extracción del componente cíclico del crédito se revisó y comparó con la del ciclo de la actividad económica, a manera de verificar que las señales extraídas son correctas, de donde se obtuvo información muy importante:</w:t>
      </w:r>
    </w:p>
    <w:p w14:paraId="7BF63E37" w14:textId="6933C1D7" w:rsidR="00977350" w:rsidRPr="00977350" w:rsidRDefault="00977350" w:rsidP="00977350">
      <w:pPr>
        <w:pStyle w:val="Prrafodelista"/>
        <w:numPr>
          <w:ilvl w:val="1"/>
          <w:numId w:val="7"/>
        </w:numPr>
        <w:spacing w:after="0" w:line="360" w:lineRule="auto"/>
        <w:jc w:val="both"/>
        <w:rPr>
          <w:rFonts w:ascii="Times New Roman" w:hAnsi="Times New Roman" w:cs="Times New Roman"/>
          <w:sz w:val="24"/>
          <w:szCs w:val="24"/>
        </w:rPr>
      </w:pPr>
      <w:r w:rsidRPr="00977350">
        <w:rPr>
          <w:rFonts w:ascii="Times New Roman" w:hAnsi="Times New Roman" w:cs="Times New Roman"/>
          <w:sz w:val="24"/>
          <w:szCs w:val="24"/>
        </w:rPr>
        <w:t>El ciclo de la actividad crediticia y la actividad económica son altamente</w:t>
      </w:r>
      <w:r>
        <w:rPr>
          <w:rFonts w:ascii="Times New Roman" w:hAnsi="Times New Roman" w:cs="Times New Roman"/>
          <w:sz w:val="24"/>
          <w:szCs w:val="24"/>
        </w:rPr>
        <w:t xml:space="preserve"> c</w:t>
      </w:r>
      <w:r w:rsidRPr="00977350">
        <w:rPr>
          <w:rFonts w:ascii="Times New Roman" w:hAnsi="Times New Roman" w:cs="Times New Roman"/>
          <w:sz w:val="24"/>
          <w:szCs w:val="24"/>
        </w:rPr>
        <w:t xml:space="preserve">oincidentes en sus diferentes fases, pero principalmente, en las cimas y valles, durante el período </w:t>
      </w:r>
      <w:r>
        <w:rPr>
          <w:rFonts w:ascii="Times New Roman" w:hAnsi="Times New Roman" w:cs="Times New Roman"/>
          <w:sz w:val="24"/>
          <w:szCs w:val="24"/>
        </w:rPr>
        <w:t>analizado</w:t>
      </w:r>
      <w:r w:rsidRPr="00977350">
        <w:rPr>
          <w:rFonts w:ascii="Times New Roman" w:hAnsi="Times New Roman" w:cs="Times New Roman"/>
          <w:sz w:val="24"/>
          <w:szCs w:val="24"/>
        </w:rPr>
        <w:t>.</w:t>
      </w:r>
    </w:p>
    <w:p w14:paraId="4C6AC6BC" w14:textId="38B0B216" w:rsidR="00825680" w:rsidRDefault="00050D75" w:rsidP="00825680">
      <w:pPr>
        <w:pStyle w:val="Prrafodelista"/>
        <w:numPr>
          <w:ilvl w:val="1"/>
          <w:numId w:val="7"/>
        </w:numPr>
        <w:spacing w:after="0" w:line="360" w:lineRule="auto"/>
        <w:jc w:val="both"/>
        <w:rPr>
          <w:rFonts w:ascii="Times New Roman" w:hAnsi="Times New Roman" w:cs="Times New Roman"/>
          <w:sz w:val="24"/>
          <w:szCs w:val="24"/>
        </w:rPr>
      </w:pPr>
      <w:r w:rsidRPr="00050D75">
        <w:rPr>
          <w:rFonts w:ascii="Times New Roman" w:hAnsi="Times New Roman" w:cs="Times New Roman"/>
          <w:sz w:val="24"/>
          <w:szCs w:val="24"/>
        </w:rPr>
        <w:t>La correlación más alta entre el ciclo del CSPT y de la actividad económica se registró de forma contemporánea (en 77.2</w:t>
      </w:r>
      <w:r w:rsidR="00591965">
        <w:rPr>
          <w:rFonts w:ascii="Times New Roman" w:hAnsi="Times New Roman" w:cs="Times New Roman"/>
          <w:sz w:val="24"/>
          <w:szCs w:val="24"/>
        </w:rPr>
        <w:t>6</w:t>
      </w:r>
      <w:r w:rsidRPr="00050D75">
        <w:rPr>
          <w:rFonts w:ascii="Times New Roman" w:hAnsi="Times New Roman" w:cs="Times New Roman"/>
          <w:sz w:val="24"/>
          <w:szCs w:val="24"/>
        </w:rPr>
        <w:t>%), lo que sugiere que dichas variables son procíclicas con conformidad parcial.</w:t>
      </w:r>
    </w:p>
    <w:p w14:paraId="44B9C8B4" w14:textId="14A4EAC5" w:rsidR="00050D75" w:rsidRDefault="008E35D6" w:rsidP="00B644EC">
      <w:pPr>
        <w:pStyle w:val="Prrafodelista"/>
        <w:numPr>
          <w:ilvl w:val="0"/>
          <w:numId w:val="7"/>
        </w:numPr>
        <w:spacing w:after="0" w:line="360" w:lineRule="auto"/>
        <w:jc w:val="both"/>
        <w:rPr>
          <w:rFonts w:ascii="Times New Roman" w:hAnsi="Times New Roman" w:cs="Times New Roman"/>
          <w:sz w:val="24"/>
          <w:szCs w:val="24"/>
        </w:rPr>
      </w:pPr>
      <w:r w:rsidRPr="00825680">
        <w:rPr>
          <w:rFonts w:ascii="Times New Roman" w:hAnsi="Times New Roman" w:cs="Times New Roman"/>
          <w:sz w:val="24"/>
          <w:szCs w:val="24"/>
        </w:rPr>
        <w:t>Las fases del ciclo del CSPT sugieren una alerta temprana acerca del comportamiento futuro de</w:t>
      </w:r>
      <w:r w:rsidR="00D7252F">
        <w:rPr>
          <w:rFonts w:ascii="Times New Roman" w:hAnsi="Times New Roman" w:cs="Times New Roman"/>
          <w:sz w:val="24"/>
          <w:szCs w:val="24"/>
        </w:rPr>
        <w:t xml:space="preserve"> él mismo y posiblemente de la actividad económica, al tener una sincronización</w:t>
      </w:r>
      <w:r w:rsidR="00AC4F5E">
        <w:rPr>
          <w:rFonts w:ascii="Times New Roman" w:hAnsi="Times New Roman" w:cs="Times New Roman"/>
          <w:sz w:val="24"/>
          <w:szCs w:val="24"/>
        </w:rPr>
        <w:t xml:space="preserve"> significativamente</w:t>
      </w:r>
      <w:r w:rsidR="00D7252F">
        <w:rPr>
          <w:rFonts w:ascii="Times New Roman" w:hAnsi="Times New Roman" w:cs="Times New Roman"/>
          <w:sz w:val="24"/>
          <w:szCs w:val="24"/>
        </w:rPr>
        <w:t xml:space="preserve"> alta.</w:t>
      </w:r>
    </w:p>
    <w:p w14:paraId="15CF4336" w14:textId="77777777" w:rsidR="00B644EC" w:rsidRPr="00B644EC" w:rsidRDefault="00B644EC" w:rsidP="00B644EC">
      <w:pPr>
        <w:pStyle w:val="Prrafodelista"/>
        <w:numPr>
          <w:ilvl w:val="0"/>
          <w:numId w:val="7"/>
        </w:numPr>
        <w:spacing w:after="0" w:line="360" w:lineRule="auto"/>
        <w:jc w:val="both"/>
        <w:rPr>
          <w:rFonts w:ascii="Times New Roman" w:hAnsi="Times New Roman" w:cs="Times New Roman"/>
          <w:sz w:val="24"/>
          <w:szCs w:val="24"/>
        </w:rPr>
      </w:pPr>
    </w:p>
    <w:p w14:paraId="46557912" w14:textId="6990D202" w:rsidR="00A0699B" w:rsidRDefault="00A0699B" w:rsidP="008E35D6">
      <w:pPr>
        <w:spacing w:after="0" w:line="360" w:lineRule="auto"/>
        <w:jc w:val="both"/>
        <w:rPr>
          <w:rFonts w:ascii="Times New Roman" w:hAnsi="Times New Roman" w:cs="Times New Roman"/>
          <w:sz w:val="24"/>
          <w:szCs w:val="24"/>
        </w:rPr>
      </w:pPr>
    </w:p>
    <w:p w14:paraId="73D5907B" w14:textId="4660531E" w:rsidR="00B879D0" w:rsidRDefault="00B879D0" w:rsidP="008E35D6">
      <w:pPr>
        <w:spacing w:after="0" w:line="360" w:lineRule="auto"/>
        <w:jc w:val="both"/>
        <w:rPr>
          <w:rFonts w:ascii="Times New Roman" w:hAnsi="Times New Roman" w:cs="Times New Roman"/>
          <w:sz w:val="24"/>
          <w:szCs w:val="24"/>
        </w:rPr>
      </w:pPr>
    </w:p>
    <w:p w14:paraId="7861849B" w14:textId="50291EED" w:rsidR="00AA097E" w:rsidRDefault="00AA097E" w:rsidP="008E35D6">
      <w:pPr>
        <w:spacing w:after="0" w:line="360" w:lineRule="auto"/>
        <w:jc w:val="both"/>
        <w:rPr>
          <w:rFonts w:ascii="Times New Roman" w:hAnsi="Times New Roman" w:cs="Times New Roman"/>
          <w:sz w:val="24"/>
          <w:szCs w:val="24"/>
        </w:rPr>
      </w:pPr>
    </w:p>
    <w:p w14:paraId="5494443C" w14:textId="570A9F57" w:rsidR="00AA097E" w:rsidRDefault="00AA097E" w:rsidP="008E35D6">
      <w:pPr>
        <w:spacing w:after="0" w:line="360" w:lineRule="auto"/>
        <w:jc w:val="both"/>
        <w:rPr>
          <w:rFonts w:ascii="Times New Roman" w:hAnsi="Times New Roman" w:cs="Times New Roman"/>
          <w:sz w:val="24"/>
          <w:szCs w:val="24"/>
        </w:rPr>
      </w:pPr>
    </w:p>
    <w:p w14:paraId="4D8FBBE0" w14:textId="1B9BD779" w:rsidR="00AA097E" w:rsidRDefault="00AA097E">
      <w:pPr>
        <w:rPr>
          <w:rFonts w:ascii="Times New Roman" w:hAnsi="Times New Roman" w:cs="Times New Roman"/>
          <w:sz w:val="24"/>
          <w:szCs w:val="24"/>
        </w:rPr>
      </w:pPr>
    </w:p>
    <w:p w14:paraId="311BF4EC" w14:textId="77777777" w:rsidR="00642215" w:rsidRDefault="00642215">
      <w:pPr>
        <w:rPr>
          <w:rFonts w:ascii="Times New Roman" w:eastAsiaTheme="majorEastAsia" w:hAnsi="Times New Roman" w:cstheme="majorBidi"/>
          <w:b/>
          <w:sz w:val="28"/>
          <w:szCs w:val="32"/>
        </w:rPr>
      </w:pPr>
      <w:r>
        <w:br w:type="page"/>
      </w:r>
    </w:p>
    <w:p w14:paraId="239C5370" w14:textId="44A60BB5" w:rsidR="00145F32" w:rsidRDefault="00077CD1" w:rsidP="00145F32">
      <w:pPr>
        <w:pStyle w:val="Ttulo1"/>
      </w:pPr>
      <w:r>
        <w:lastRenderedPageBreak/>
        <w:t>7</w:t>
      </w:r>
      <w:r w:rsidR="00145F32">
        <w:tab/>
        <w:t>Referencias</w:t>
      </w:r>
    </w:p>
    <w:p w14:paraId="4D00E08A" w14:textId="077F6CB9" w:rsidR="00DA7E93" w:rsidRDefault="00DA7E93" w:rsidP="003F1CC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Escribir las referencias en formato APA.</w:t>
      </w:r>
    </w:p>
    <w:p w14:paraId="21A84EC2" w14:textId="77777777" w:rsidR="00145F32" w:rsidRDefault="00145F32" w:rsidP="008011CA">
      <w:pPr>
        <w:spacing w:after="0" w:line="360" w:lineRule="auto"/>
        <w:jc w:val="both"/>
        <w:rPr>
          <w:rFonts w:ascii="Times New Roman" w:hAnsi="Times New Roman" w:cs="Times New Roman"/>
          <w:sz w:val="24"/>
          <w:szCs w:val="24"/>
        </w:rPr>
      </w:pPr>
    </w:p>
    <w:p w14:paraId="0AFEB3EC" w14:textId="77777777" w:rsidR="00F97ED1" w:rsidRDefault="00F97ED1" w:rsidP="008011CA">
      <w:pPr>
        <w:spacing w:after="0" w:line="360" w:lineRule="auto"/>
        <w:jc w:val="both"/>
        <w:rPr>
          <w:rFonts w:ascii="Times New Roman" w:hAnsi="Times New Roman" w:cs="Times New Roman"/>
          <w:sz w:val="24"/>
          <w:szCs w:val="24"/>
        </w:rPr>
      </w:pPr>
    </w:p>
    <w:p w14:paraId="21146751" w14:textId="549E7ED7" w:rsidR="00A071FD" w:rsidRDefault="00A071FD">
      <w:hyperlink r:id="rId16" w:history="1">
        <w:r w:rsidRPr="00CC08F4">
          <w:rPr>
            <w:rStyle w:val="Hipervnculo"/>
          </w:rPr>
          <w:t>https://bibdigital.epn.edu.ec/bitstream/15000/19993/1/CD-9438.pdf</w:t>
        </w:r>
      </w:hyperlink>
    </w:p>
    <w:p w14:paraId="0962B6EA" w14:textId="77777777" w:rsidR="00A071FD" w:rsidRDefault="00A071FD">
      <w:r>
        <w:t>endogeneidad del dinero</w:t>
      </w:r>
    </w:p>
    <w:p w14:paraId="6140AF93" w14:textId="250D46D2" w:rsidR="00642215" w:rsidRDefault="00642215">
      <w:pPr>
        <w:rPr>
          <w:rFonts w:ascii="Times New Roman" w:eastAsiaTheme="majorEastAsia" w:hAnsi="Times New Roman" w:cstheme="majorBidi"/>
          <w:b/>
          <w:sz w:val="28"/>
          <w:szCs w:val="32"/>
        </w:rPr>
      </w:pPr>
      <w:r>
        <w:br w:type="page"/>
      </w:r>
    </w:p>
    <w:p w14:paraId="3C0E1C17" w14:textId="188FD73B" w:rsidR="008B0B2A" w:rsidRDefault="00D64497" w:rsidP="008B0B2A">
      <w:pPr>
        <w:pStyle w:val="Ttulo1"/>
      </w:pPr>
      <w:r>
        <w:lastRenderedPageBreak/>
        <w:t>8</w:t>
      </w:r>
      <w:r w:rsidR="008B0B2A">
        <w:tab/>
        <w:t>A</w:t>
      </w:r>
      <w:r w:rsidR="00642215">
        <w:t>péndices</w:t>
      </w:r>
    </w:p>
    <w:p w14:paraId="670826CE" w14:textId="503A1CDB" w:rsidR="005F0083" w:rsidRDefault="00D64497" w:rsidP="005F0083">
      <w:pPr>
        <w:pStyle w:val="Ttulo2"/>
        <w:jc w:val="both"/>
        <w:rPr>
          <w:rFonts w:cs="Times New Roman"/>
          <w:szCs w:val="24"/>
        </w:rPr>
      </w:pPr>
      <w:r>
        <w:t>8</w:t>
      </w:r>
      <w:r w:rsidR="008B0B2A">
        <w:t>.1</w:t>
      </w:r>
      <w:r w:rsidR="008B0B2A">
        <w:tab/>
        <w:t>A</w:t>
      </w:r>
      <w:r w:rsidR="009C7DF7">
        <w:t>péndice</w:t>
      </w:r>
      <w:r w:rsidR="008B0B2A">
        <w:t xml:space="preserve"> </w:t>
      </w:r>
      <w:r w:rsidR="009C7DF7">
        <w:t>A</w:t>
      </w:r>
      <w:r w:rsidR="007D0F46">
        <w:t>. Correlaciones dinámicas entre ciclo CSPT y de actividad económica</w:t>
      </w:r>
    </w:p>
    <w:p w14:paraId="04D9D652" w14:textId="44706537" w:rsidR="002923E6" w:rsidRDefault="002923E6" w:rsidP="00642215">
      <w:pPr>
        <w:spacing w:after="0" w:line="360" w:lineRule="auto"/>
        <w:jc w:val="both"/>
        <w:rPr>
          <w:rFonts w:ascii="Times New Roman" w:hAnsi="Times New Roman" w:cs="Times New Roman"/>
          <w:sz w:val="24"/>
          <w:szCs w:val="24"/>
        </w:rPr>
      </w:pPr>
    </w:p>
    <w:p w14:paraId="26E7CE97" w14:textId="0FFB9846" w:rsidR="00642215" w:rsidRDefault="00642215" w:rsidP="0064221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F810A5" wp14:editId="6912E7AD">
            <wp:extent cx="2428289" cy="382661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666" cy="3836661"/>
                    </a:xfrm>
                    <a:prstGeom prst="rect">
                      <a:avLst/>
                    </a:prstGeom>
                    <a:noFill/>
                  </pic:spPr>
                </pic:pic>
              </a:graphicData>
            </a:graphic>
          </wp:inline>
        </w:drawing>
      </w:r>
    </w:p>
    <w:p w14:paraId="1AF01D57" w14:textId="08A25752" w:rsidR="00642215" w:rsidRDefault="00642215" w:rsidP="00642215">
      <w:pPr>
        <w:spacing w:after="0" w:line="360" w:lineRule="auto"/>
        <w:jc w:val="both"/>
        <w:rPr>
          <w:rFonts w:ascii="Times New Roman" w:hAnsi="Times New Roman" w:cs="Times New Roman"/>
          <w:sz w:val="24"/>
          <w:szCs w:val="24"/>
        </w:rPr>
      </w:pPr>
    </w:p>
    <w:p w14:paraId="56FC878E" w14:textId="77777777" w:rsidR="00642215" w:rsidRPr="00642215" w:rsidRDefault="00642215" w:rsidP="00642215">
      <w:pPr>
        <w:spacing w:after="0" w:line="360" w:lineRule="auto"/>
        <w:jc w:val="both"/>
        <w:rPr>
          <w:rFonts w:ascii="Times New Roman" w:hAnsi="Times New Roman" w:cs="Times New Roman"/>
          <w:sz w:val="24"/>
          <w:szCs w:val="24"/>
        </w:rPr>
      </w:pPr>
    </w:p>
    <w:p w14:paraId="597CF866" w14:textId="33FFC59B" w:rsidR="008B0B2A" w:rsidRPr="002923E6" w:rsidRDefault="008B0B2A" w:rsidP="002923E6">
      <w:pPr>
        <w:spacing w:after="0" w:line="360" w:lineRule="auto"/>
        <w:jc w:val="both"/>
        <w:rPr>
          <w:rFonts w:ascii="Times New Roman" w:hAnsi="Times New Roman" w:cs="Times New Roman"/>
          <w:sz w:val="24"/>
          <w:szCs w:val="24"/>
        </w:rPr>
      </w:pPr>
    </w:p>
    <w:p w14:paraId="1B40D62F" w14:textId="0C76E88C" w:rsidR="002946F3" w:rsidRDefault="00D64497" w:rsidP="005F0083">
      <w:pPr>
        <w:pStyle w:val="Ttulo2"/>
        <w:jc w:val="both"/>
      </w:pPr>
      <w:r>
        <w:t>8</w:t>
      </w:r>
      <w:r w:rsidR="002946F3">
        <w:t>.2</w:t>
      </w:r>
      <w:r w:rsidR="002946F3">
        <w:tab/>
        <w:t>Anexo 2</w:t>
      </w:r>
    </w:p>
    <w:p w14:paraId="1A9ADAC6" w14:textId="16F2F180" w:rsidR="002946F3" w:rsidRDefault="002946F3" w:rsidP="005F00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w:t>
      </w:r>
    </w:p>
    <w:p w14:paraId="7E74D599" w14:textId="77777777" w:rsidR="0060643F" w:rsidRDefault="0035649E" w:rsidP="005F00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1B5CE87" w14:textId="77777777" w:rsidR="0060643F" w:rsidRDefault="0060643F">
      <w:pPr>
        <w:rPr>
          <w:rFonts w:ascii="Times New Roman" w:hAnsi="Times New Roman" w:cs="Times New Roman"/>
          <w:sz w:val="24"/>
          <w:szCs w:val="24"/>
        </w:rPr>
      </w:pPr>
      <w:r>
        <w:rPr>
          <w:rFonts w:ascii="Times New Roman" w:hAnsi="Times New Roman" w:cs="Times New Roman"/>
          <w:sz w:val="24"/>
          <w:szCs w:val="24"/>
        </w:rPr>
        <w:br w:type="page"/>
      </w:r>
    </w:p>
    <w:p w14:paraId="01278AEE" w14:textId="76C0DC1E" w:rsidR="0035649E" w:rsidRDefault="0035649E" w:rsidP="005F00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 es una guía rápida para la implementación de un modelo de Vectores Autorregresivos (</w:t>
      </w:r>
      <w:r w:rsidR="0060643F">
        <w:rPr>
          <w:rFonts w:ascii="Times New Roman" w:hAnsi="Times New Roman" w:cs="Times New Roman"/>
          <w:sz w:val="24"/>
          <w:szCs w:val="24"/>
        </w:rPr>
        <w:t>V</w:t>
      </w:r>
      <w:r>
        <w:rPr>
          <w:rFonts w:ascii="Times New Roman" w:hAnsi="Times New Roman" w:cs="Times New Roman"/>
          <w:sz w:val="24"/>
          <w:szCs w:val="24"/>
        </w:rPr>
        <w:t xml:space="preserve">AR). </w:t>
      </w:r>
    </w:p>
    <w:p w14:paraId="26B9552B" w14:textId="2F052D10" w:rsidR="0035649E" w:rsidRDefault="0035649E" w:rsidP="005F0083">
      <w:pPr>
        <w:spacing w:after="0" w:line="360" w:lineRule="auto"/>
        <w:jc w:val="both"/>
        <w:rPr>
          <w:rFonts w:ascii="Times New Roman" w:hAnsi="Times New Roman" w:cs="Times New Roman"/>
          <w:sz w:val="24"/>
          <w:szCs w:val="24"/>
        </w:rPr>
      </w:pPr>
    </w:p>
    <w:p w14:paraId="749E7B80" w14:textId="3C3D68F8" w:rsidR="0035649E" w:rsidRDefault="0035649E" w:rsidP="005F0083">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Incorporar series a plataforma</w:t>
      </w:r>
    </w:p>
    <w:p w14:paraId="1AF0C9FD" w14:textId="08BB5E16" w:rsidR="0035649E" w:rsidRDefault="000F0823" w:rsidP="005F0083">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Comprobar si existe una tendencia determinista o estocástica. </w:t>
      </w:r>
    </w:p>
    <w:p w14:paraId="171534D5" w14:textId="3197B532" w:rsidR="000F0823" w:rsidRDefault="002F4842"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Determinista: remover tendencia con estimación OLS</w:t>
      </w:r>
    </w:p>
    <w:p w14:paraId="240F006E" w14:textId="47F611CD" w:rsidR="0076295B" w:rsidRPr="00251DC2" w:rsidRDefault="00000000" w:rsidP="005F0083">
      <w:pPr>
        <w:pStyle w:val="Prrafodelista"/>
        <w:numPr>
          <w:ilvl w:val="2"/>
          <w:numId w:val="1"/>
        </w:numPr>
        <w:spacing w:after="0"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251D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~N(0,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ε</m:t>
            </m:r>
          </m:sub>
        </m:sSub>
        <m:r>
          <w:rPr>
            <w:rFonts w:ascii="Cambria Math" w:eastAsiaTheme="minorEastAsia" w:hAnsi="Cambria Math" w:cs="Times New Roman"/>
            <w:sz w:val="24"/>
            <w:szCs w:val="24"/>
          </w:rPr>
          <m:t>)</m:t>
        </m:r>
      </m:oMath>
    </w:p>
    <w:p w14:paraId="16AFFDBB" w14:textId="77777777" w:rsidR="00251DC2" w:rsidRDefault="00251DC2" w:rsidP="005F0083">
      <w:pPr>
        <w:pStyle w:val="Prrafodelista"/>
        <w:spacing w:after="0" w:line="360" w:lineRule="auto"/>
        <w:ind w:left="21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Si </w:t>
      </w:r>
      <m:oMath>
        <m:r>
          <w:rPr>
            <w:rFonts w:ascii="Cambria Math" w:hAnsi="Cambria Math" w:cs="Times New Roman"/>
            <w:sz w:val="24"/>
            <w:szCs w:val="24"/>
          </w:rPr>
          <m:t>Ho:</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eastAsiaTheme="minorEastAsia" w:hAnsi="Times New Roman" w:cs="Times New Roman"/>
          <w:sz w:val="24"/>
          <w:szCs w:val="24"/>
        </w:rPr>
        <w:t xml:space="preserve"> </w:t>
      </w:r>
      <w:r w:rsidRPr="00251DC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usar OLS y uso de prueba t-</w:t>
      </w:r>
      <w:proofErr w:type="spellStart"/>
      <w:r>
        <w:rPr>
          <w:rFonts w:ascii="Times New Roman" w:eastAsiaTheme="minorEastAsia" w:hAnsi="Times New Roman" w:cs="Times New Roman"/>
          <w:sz w:val="24"/>
          <w:szCs w:val="24"/>
        </w:rPr>
        <w:t>Student</w:t>
      </w:r>
      <w:proofErr w:type="spellEnd"/>
    </w:p>
    <w:p w14:paraId="0062B84B" w14:textId="6E903774" w:rsidR="002F4842" w:rsidRDefault="002F4842"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Estocástica: remover tendencia con diferencias, tasa de variación, utilización de técnica de filtrado, etc. </w:t>
      </w:r>
    </w:p>
    <w:p w14:paraId="71474B0A" w14:textId="77777777" w:rsidR="00FF7000" w:rsidRPr="00251DC2" w:rsidRDefault="00000000" w:rsidP="005F0083">
      <w:pPr>
        <w:pStyle w:val="Prrafodelista"/>
        <w:numPr>
          <w:ilvl w:val="2"/>
          <w:numId w:val="1"/>
        </w:numPr>
        <w:spacing w:after="0"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FF700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~N(0,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ε</m:t>
            </m:r>
          </m:sub>
        </m:sSub>
        <m:r>
          <w:rPr>
            <w:rFonts w:ascii="Cambria Math" w:eastAsiaTheme="minorEastAsia" w:hAnsi="Cambria Math" w:cs="Times New Roman"/>
            <w:sz w:val="24"/>
            <w:szCs w:val="24"/>
          </w:rPr>
          <m:t>)</m:t>
        </m:r>
      </m:oMath>
    </w:p>
    <w:p w14:paraId="2DAC3F86" w14:textId="1EAF68F9" w:rsidR="0076295B" w:rsidRDefault="00FF7000" w:rsidP="005F0083">
      <w:pPr>
        <w:pStyle w:val="Prrafodelista"/>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Si </w:t>
      </w:r>
      <m:oMath>
        <m:r>
          <w:rPr>
            <w:rFonts w:ascii="Cambria Math" w:hAnsi="Cambria Math" w:cs="Times New Roman"/>
            <w:sz w:val="24"/>
            <w:szCs w:val="24"/>
          </w:rPr>
          <m:t>Ho:</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sidRPr="00251DC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no es apropiado OLS, el estimador de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se encontrará sesgado hacia valores inferiores a la unidad, por lo tanto, tampoco usar t-Student</w:t>
      </w:r>
    </w:p>
    <w:p w14:paraId="3A1452A7" w14:textId="5E17817E" w:rsidR="002F4842" w:rsidRDefault="009B6F0F" w:rsidP="005F0083">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Charles Nelson y Charles </w:t>
      </w:r>
      <w:proofErr w:type="spellStart"/>
      <w:r>
        <w:rPr>
          <w:rFonts w:ascii="Times New Roman" w:hAnsi="Times New Roman" w:cs="Times New Roman"/>
          <w:sz w:val="24"/>
          <w:szCs w:val="24"/>
        </w:rPr>
        <w:t>Plosser</w:t>
      </w:r>
      <w:proofErr w:type="spellEnd"/>
      <w:r>
        <w:rPr>
          <w:rFonts w:ascii="Times New Roman" w:hAnsi="Times New Roman" w:cs="Times New Roman"/>
          <w:sz w:val="24"/>
          <w:szCs w:val="24"/>
        </w:rPr>
        <w:t xml:space="preserve"> (1982). Determinaron como resultado de su investigación que las variables macroeconómicas más importantes de los Estados Unidos de América se caracterizan por tener una tendencia estocástica (</w:t>
      </w:r>
      <w:proofErr w:type="spellStart"/>
      <w:r>
        <w:rPr>
          <w:rFonts w:ascii="Times New Roman" w:hAnsi="Times New Roman" w:cs="Times New Roman"/>
          <w:sz w:val="24"/>
          <w:szCs w:val="24"/>
        </w:rPr>
        <w:t>difference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stationary</w:t>
      </w:r>
      <w:proofErr w:type="spellEnd"/>
      <w:r>
        <w:rPr>
          <w:rFonts w:ascii="Times New Roman" w:hAnsi="Times New Roman" w:cs="Times New Roman"/>
          <w:sz w:val="24"/>
          <w:szCs w:val="24"/>
        </w:rPr>
        <w:t xml:space="preserve">). Por lo que las variables macroeconómicas no crecen a una tasa constante en el largo plazo. </w:t>
      </w:r>
    </w:p>
    <w:p w14:paraId="46CFB4B6" w14:textId="731541BA" w:rsidR="0067446A" w:rsidRDefault="0067446A" w:rsidP="005F0083">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Uso de los modelos VAR: pronóstico y el análisis de impulso respuesta. </w:t>
      </w:r>
    </w:p>
    <w:p w14:paraId="1187797B" w14:textId="45ACFFC5" w:rsidR="0067446A" w:rsidRDefault="0067446A" w:rsidP="005F0083">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Base de Johansen </w:t>
      </w:r>
    </w:p>
    <w:p w14:paraId="18DD0571" w14:textId="70730679" w:rsidR="0067446A" w:rsidRDefault="0067446A" w:rsidP="005F0083">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Modelos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 xml:space="preserve"> sirven para:</w:t>
      </w:r>
    </w:p>
    <w:p w14:paraId="369B643F" w14:textId="1F6A8D4A" w:rsidR="0067446A" w:rsidRDefault="0067446A"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Permite estimar un sistema de ecuaciones</w:t>
      </w:r>
    </w:p>
    <w:p w14:paraId="55BB0C59" w14:textId="4C6C53CB" w:rsidR="0067446A" w:rsidRDefault="0067446A"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Corrige los problemas de endogeneidad simultaneidad</w:t>
      </w:r>
      <w:r w:rsidR="00660769">
        <w:rPr>
          <w:rFonts w:ascii="Times New Roman" w:hAnsi="Times New Roman" w:cs="Times New Roman"/>
          <w:sz w:val="24"/>
          <w:szCs w:val="24"/>
        </w:rPr>
        <w:t xml:space="preserve">. Este punto es muy importante en el caso de mi modelo porque no sé quién origina a quién, si CSP a IMAE o IMAE  a CSP, yo supongo a priori que el </w:t>
      </w:r>
      <w:proofErr w:type="spellStart"/>
      <w:r w:rsidR="00660769">
        <w:rPr>
          <w:rFonts w:ascii="Times New Roman" w:hAnsi="Times New Roman" w:cs="Times New Roman"/>
          <w:sz w:val="24"/>
          <w:szCs w:val="24"/>
        </w:rPr>
        <w:t>csp</w:t>
      </w:r>
      <w:proofErr w:type="spellEnd"/>
      <w:r w:rsidR="00660769">
        <w:rPr>
          <w:rFonts w:ascii="Times New Roman" w:hAnsi="Times New Roman" w:cs="Times New Roman"/>
          <w:sz w:val="24"/>
          <w:szCs w:val="24"/>
        </w:rPr>
        <w:t xml:space="preserve"> origina los movimientos en IMAE pero ya vi que no es así </w:t>
      </w:r>
    </w:p>
    <w:p w14:paraId="3D873F98" w14:textId="4AD4B02A" w:rsidR="0067446A" w:rsidRDefault="0067446A"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Es indicado para modelar series de tiempo estacionarias</w:t>
      </w:r>
      <w:r w:rsidR="006718AE">
        <w:rPr>
          <w:rFonts w:ascii="Times New Roman" w:hAnsi="Times New Roman" w:cs="Times New Roman"/>
          <w:sz w:val="24"/>
          <w:szCs w:val="24"/>
        </w:rPr>
        <w:t>, media</w:t>
      </w:r>
      <w:r w:rsidR="00B00E5F">
        <w:rPr>
          <w:rFonts w:ascii="Times New Roman" w:hAnsi="Times New Roman" w:cs="Times New Roman"/>
          <w:sz w:val="24"/>
          <w:szCs w:val="24"/>
        </w:rPr>
        <w:t xml:space="preserve"> y varianza</w:t>
      </w:r>
      <w:r w:rsidR="006718AE">
        <w:rPr>
          <w:rFonts w:ascii="Times New Roman" w:hAnsi="Times New Roman" w:cs="Times New Roman"/>
          <w:sz w:val="24"/>
          <w:szCs w:val="24"/>
        </w:rPr>
        <w:t xml:space="preserve"> constante</w:t>
      </w:r>
      <w:r w:rsidR="00B00E5F">
        <w:rPr>
          <w:rFonts w:ascii="Times New Roman" w:hAnsi="Times New Roman" w:cs="Times New Roman"/>
          <w:sz w:val="24"/>
          <w:szCs w:val="24"/>
        </w:rPr>
        <w:t xml:space="preserve"> condición estadística necesaria</w:t>
      </w:r>
      <w:r w:rsidR="006718AE">
        <w:rPr>
          <w:rFonts w:ascii="Times New Roman" w:hAnsi="Times New Roman" w:cs="Times New Roman"/>
          <w:sz w:val="24"/>
          <w:szCs w:val="24"/>
        </w:rPr>
        <w:t>, que no haya tendencia estocástica ni determinística</w:t>
      </w:r>
    </w:p>
    <w:p w14:paraId="51988A44" w14:textId="05234E8F" w:rsidR="0067446A" w:rsidRDefault="0067446A"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Tiene muy buen desempeño en pronósticos</w:t>
      </w:r>
    </w:p>
    <w:p w14:paraId="113DBB29" w14:textId="13F7EDEB" w:rsidR="00660769" w:rsidRPr="00A5301F" w:rsidRDefault="0067446A"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 un modelo lineal</w:t>
      </w:r>
    </w:p>
    <w:p w14:paraId="18DE2E8A" w14:textId="4CA2EDC1" w:rsidR="0085729C" w:rsidRDefault="0085729C" w:rsidP="005F0083">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con el modelo </w:t>
      </w:r>
    </w:p>
    <w:p w14:paraId="2187F0A3" w14:textId="11BA89A5" w:rsidR="0085729C" w:rsidRDefault="0085729C" w:rsidP="005F0083">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Incorporaron las series</w:t>
      </w:r>
    </w:p>
    <w:p w14:paraId="3C3F2C80" w14:textId="6AD192D3" w:rsidR="002E1E14" w:rsidRPr="00A5301F" w:rsidRDefault="002E1E14" w:rsidP="005F0083">
      <w:pPr>
        <w:pStyle w:val="Prrafodelista"/>
        <w:numPr>
          <w:ilvl w:val="1"/>
          <w:numId w:val="1"/>
        </w:numPr>
        <w:spacing w:after="0" w:line="360" w:lineRule="auto"/>
        <w:jc w:val="both"/>
        <w:rPr>
          <w:rFonts w:ascii="Times New Roman" w:hAnsi="Times New Roman" w:cs="Times New Roman"/>
          <w:sz w:val="24"/>
          <w:szCs w:val="24"/>
        </w:rPr>
      </w:pPr>
      <w:r w:rsidRPr="00A5301F">
        <w:rPr>
          <w:rFonts w:ascii="Times New Roman" w:hAnsi="Times New Roman" w:cs="Times New Roman"/>
          <w:sz w:val="24"/>
          <w:szCs w:val="24"/>
        </w:rPr>
        <w:t xml:space="preserve">Primero, </w:t>
      </w:r>
      <w:r w:rsidR="007002AC">
        <w:rPr>
          <w:rFonts w:ascii="Times New Roman" w:hAnsi="Times New Roman" w:cs="Times New Roman"/>
          <w:sz w:val="24"/>
          <w:szCs w:val="24"/>
        </w:rPr>
        <w:t>a</w:t>
      </w:r>
      <w:r w:rsidR="00A5301F" w:rsidRPr="00A5301F">
        <w:rPr>
          <w:rFonts w:ascii="Times New Roman" w:hAnsi="Times New Roman" w:cs="Times New Roman"/>
          <w:sz w:val="24"/>
          <w:szCs w:val="24"/>
        </w:rPr>
        <w:t xml:space="preserve">nálisis de estacionariedad: verificar que nuestras variables o series tengan el mismo grado de integración. </w:t>
      </w:r>
      <w:r w:rsidR="00A5301F">
        <w:rPr>
          <w:rFonts w:ascii="Times New Roman" w:hAnsi="Times New Roman" w:cs="Times New Roman"/>
          <w:sz w:val="24"/>
          <w:szCs w:val="24"/>
        </w:rPr>
        <w:t>H</w:t>
      </w:r>
      <w:r w:rsidRPr="00A5301F">
        <w:rPr>
          <w:rFonts w:ascii="Times New Roman" w:hAnsi="Times New Roman" w:cs="Times New Roman"/>
          <w:sz w:val="24"/>
          <w:szCs w:val="24"/>
        </w:rPr>
        <w:t>acer análisis de si la serie está integrada</w:t>
      </w:r>
      <w:r w:rsidR="00231336" w:rsidRPr="00A5301F">
        <w:rPr>
          <w:rFonts w:ascii="Times New Roman" w:hAnsi="Times New Roman" w:cs="Times New Roman"/>
          <w:sz w:val="24"/>
          <w:szCs w:val="24"/>
        </w:rPr>
        <w:t>,</w:t>
      </w:r>
      <w:r w:rsidRPr="00A5301F">
        <w:rPr>
          <w:rFonts w:ascii="Times New Roman" w:hAnsi="Times New Roman" w:cs="Times New Roman"/>
          <w:sz w:val="24"/>
          <w:szCs w:val="24"/>
        </w:rPr>
        <w:t xml:space="preserve"> </w:t>
      </w:r>
      <w:r w:rsidR="00231336" w:rsidRPr="00A5301F">
        <w:rPr>
          <w:rFonts w:ascii="Times New Roman" w:hAnsi="Times New Roman" w:cs="Times New Roman"/>
          <w:sz w:val="24"/>
          <w:szCs w:val="24"/>
        </w:rPr>
        <w:t>es decir,</w:t>
      </w:r>
      <w:r w:rsidRPr="00A5301F">
        <w:rPr>
          <w:rFonts w:ascii="Times New Roman" w:hAnsi="Times New Roman" w:cs="Times New Roman"/>
          <w:sz w:val="24"/>
          <w:szCs w:val="24"/>
        </w:rPr>
        <w:t xml:space="preserve"> si tiene raíz unitaria</w:t>
      </w:r>
      <w:r w:rsidR="00244DD6" w:rsidRPr="00A5301F">
        <w:rPr>
          <w:rFonts w:ascii="Times New Roman" w:hAnsi="Times New Roman" w:cs="Times New Roman"/>
          <w:sz w:val="24"/>
          <w:szCs w:val="24"/>
        </w:rPr>
        <w:t>, prueba de DF</w:t>
      </w:r>
      <w:r w:rsidR="00671F04">
        <w:rPr>
          <w:rFonts w:ascii="Times New Roman" w:hAnsi="Times New Roman" w:cs="Times New Roman"/>
          <w:sz w:val="24"/>
          <w:szCs w:val="24"/>
        </w:rPr>
        <w:t xml:space="preserve"> o </w:t>
      </w:r>
      <w:proofErr w:type="spellStart"/>
      <w:r w:rsidR="00671F04">
        <w:rPr>
          <w:rFonts w:ascii="Times New Roman" w:hAnsi="Times New Roman" w:cs="Times New Roman"/>
          <w:sz w:val="24"/>
          <w:szCs w:val="24"/>
        </w:rPr>
        <w:t>adftest</w:t>
      </w:r>
      <w:proofErr w:type="spellEnd"/>
    </w:p>
    <w:p w14:paraId="2F63226C" w14:textId="632CEF62" w:rsidR="009D0EEA" w:rsidRDefault="009D0EEA" w:rsidP="002E1E14">
      <w:pPr>
        <w:pStyle w:val="Prrafodelista"/>
        <w:numPr>
          <w:ilvl w:val="2"/>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hace la prueba de raíz unitaria para determinar si las series son estacionarias</w:t>
      </w:r>
      <w:r w:rsidR="00534FD3">
        <w:rPr>
          <w:rFonts w:ascii="Times New Roman" w:hAnsi="Times New Roman" w:cs="Times New Roman"/>
          <w:sz w:val="24"/>
          <w:szCs w:val="24"/>
        </w:rPr>
        <w:t>, esta es la primera condición</w:t>
      </w:r>
      <w:r w:rsidR="00463145">
        <w:rPr>
          <w:rFonts w:ascii="Times New Roman" w:hAnsi="Times New Roman" w:cs="Times New Roman"/>
          <w:sz w:val="24"/>
          <w:szCs w:val="24"/>
        </w:rPr>
        <w:t xml:space="preserve">, si no es estacionaria, es una regresión espuria y explosiva </w:t>
      </w:r>
      <w:r w:rsidR="000222B0">
        <w:rPr>
          <w:rFonts w:ascii="Times New Roman" w:hAnsi="Times New Roman" w:cs="Times New Roman"/>
          <w:sz w:val="24"/>
          <w:szCs w:val="24"/>
        </w:rPr>
        <w:t xml:space="preserve"> </w:t>
      </w:r>
    </w:p>
    <w:p w14:paraId="47C7A4EB" w14:textId="7FD6764D" w:rsidR="002E1E14" w:rsidRDefault="002E1E14" w:rsidP="002E1E14">
      <w:pPr>
        <w:pStyle w:val="Prrafodelista"/>
        <w:numPr>
          <w:ilvl w:val="2"/>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 existe raíz unitaria, se debe examinar la posible existencia de una relación de cointegración, teorema de la representación de Granger</w:t>
      </w:r>
      <w:r w:rsidR="000222B0">
        <w:rPr>
          <w:rFonts w:ascii="Times New Roman" w:hAnsi="Times New Roman" w:cs="Times New Roman"/>
          <w:sz w:val="24"/>
          <w:szCs w:val="24"/>
        </w:rPr>
        <w:t>. También hay un problema, estamos omitiendo el término de la cointegración</w:t>
      </w:r>
      <w:r w:rsidR="00C62D02">
        <w:rPr>
          <w:rFonts w:ascii="Times New Roman" w:hAnsi="Times New Roman" w:cs="Times New Roman"/>
          <w:sz w:val="24"/>
          <w:szCs w:val="24"/>
        </w:rPr>
        <w:t xml:space="preserve">, </w:t>
      </w:r>
      <w:r w:rsidR="00381A98">
        <w:rPr>
          <w:rFonts w:ascii="Times New Roman" w:hAnsi="Times New Roman" w:cs="Times New Roman"/>
          <w:sz w:val="24"/>
          <w:szCs w:val="24"/>
        </w:rPr>
        <w:t>el movimiento de las dos series es conjunto, el ejemplo del precio de las papas en Colombia, en este caso, para corregir esa cointegración se recurre a los modelos VEC de corrección de error</w:t>
      </w:r>
    </w:p>
    <w:p w14:paraId="61856AF2" w14:textId="7D179CBF" w:rsidR="00C32887" w:rsidRDefault="00C32887" w:rsidP="00C32887">
      <w:pPr>
        <w:pStyle w:val="Prrafodelista"/>
        <w:spacing w:after="0" w:line="360" w:lineRule="auto"/>
        <w:ind w:left="2160"/>
        <w:jc w:val="both"/>
        <w:rPr>
          <w:rFonts w:ascii="Times New Roman" w:hAnsi="Times New Roman" w:cs="Times New Roman"/>
          <w:sz w:val="24"/>
          <w:szCs w:val="24"/>
        </w:rPr>
      </w:pPr>
      <w:r w:rsidRPr="00C32887">
        <w:rPr>
          <w:rFonts w:ascii="Times New Roman" w:hAnsi="Times New Roman" w:cs="Times New Roman"/>
          <w:noProof/>
          <w:sz w:val="24"/>
          <w:szCs w:val="24"/>
        </w:rPr>
        <w:drawing>
          <wp:inline distT="0" distB="0" distL="0" distR="0" wp14:anchorId="098A4E9E" wp14:editId="0F1AFB34">
            <wp:extent cx="3091759" cy="1764565"/>
            <wp:effectExtent l="0" t="0" r="0" b="762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18"/>
                    <a:stretch>
                      <a:fillRect/>
                    </a:stretch>
                  </pic:blipFill>
                  <pic:spPr>
                    <a:xfrm>
                      <a:off x="0" y="0"/>
                      <a:ext cx="3097361" cy="1767762"/>
                    </a:xfrm>
                    <a:prstGeom prst="rect">
                      <a:avLst/>
                    </a:prstGeom>
                  </pic:spPr>
                </pic:pic>
              </a:graphicData>
            </a:graphic>
          </wp:inline>
        </w:drawing>
      </w:r>
    </w:p>
    <w:p w14:paraId="290280D4" w14:textId="586D62FE" w:rsidR="00144418" w:rsidRDefault="00144418" w:rsidP="00C32887">
      <w:pPr>
        <w:pStyle w:val="Prrafodelista"/>
        <w:spacing w:after="0" w:line="360" w:lineRule="auto"/>
        <w:ind w:left="2160"/>
        <w:jc w:val="both"/>
        <w:rPr>
          <w:rFonts w:ascii="Times New Roman" w:hAnsi="Times New Roman" w:cs="Times New Roman"/>
          <w:sz w:val="24"/>
          <w:szCs w:val="24"/>
        </w:rPr>
      </w:pPr>
      <w:r w:rsidRPr="00144418">
        <w:rPr>
          <w:rFonts w:ascii="Times New Roman" w:hAnsi="Times New Roman" w:cs="Times New Roman"/>
          <w:sz w:val="24"/>
          <w:szCs w:val="24"/>
        </w:rPr>
        <w:t>Las series integradas son un caso particular de series no estacionarias.</w:t>
      </w:r>
      <w:r>
        <w:rPr>
          <w:rFonts w:ascii="Times New Roman" w:hAnsi="Times New Roman" w:cs="Times New Roman"/>
          <w:sz w:val="24"/>
          <w:szCs w:val="24"/>
        </w:rPr>
        <w:t xml:space="preserve"> </w:t>
      </w:r>
      <w:r w:rsidRPr="000540A0">
        <w:rPr>
          <w:rFonts w:ascii="Times New Roman" w:hAnsi="Times New Roman" w:cs="Times New Roman"/>
          <w:sz w:val="24"/>
          <w:szCs w:val="24"/>
          <w:highlight w:val="yellow"/>
        </w:rPr>
        <w:t xml:space="preserve">Se dice de una serie temporal </w:t>
      </w:r>
      <w:proofErr w:type="spellStart"/>
      <w:r w:rsidRPr="000540A0">
        <w:rPr>
          <w:rFonts w:ascii="Times New Roman" w:hAnsi="Times New Roman" w:cs="Times New Roman"/>
          <w:sz w:val="24"/>
          <w:szCs w:val="24"/>
          <w:highlight w:val="yellow"/>
        </w:rPr>
        <w:t>xt</w:t>
      </w:r>
      <w:proofErr w:type="spellEnd"/>
      <w:r w:rsidRPr="000540A0">
        <w:rPr>
          <w:rFonts w:ascii="Times New Roman" w:hAnsi="Times New Roman" w:cs="Times New Roman"/>
          <w:sz w:val="24"/>
          <w:szCs w:val="24"/>
          <w:highlight w:val="yellow"/>
        </w:rPr>
        <w:t xml:space="preserve"> que es integrada de orden d, I(d), cuando es necesario diferenciarla d veces para convertirla en estacionaria</w:t>
      </w:r>
      <w:r w:rsidRPr="00144418">
        <w:rPr>
          <w:rFonts w:ascii="Times New Roman" w:hAnsi="Times New Roman" w:cs="Times New Roman"/>
          <w:sz w:val="24"/>
          <w:szCs w:val="24"/>
        </w:rPr>
        <w:t xml:space="preserve"> (Granger,1986; </w:t>
      </w:r>
      <w:proofErr w:type="spellStart"/>
      <w:r w:rsidRPr="00144418">
        <w:rPr>
          <w:rFonts w:ascii="Times New Roman" w:hAnsi="Times New Roman" w:cs="Times New Roman"/>
          <w:sz w:val="24"/>
          <w:szCs w:val="24"/>
        </w:rPr>
        <w:t>Engle</w:t>
      </w:r>
      <w:proofErr w:type="spellEnd"/>
      <w:r w:rsidRPr="00144418">
        <w:rPr>
          <w:rFonts w:ascii="Times New Roman" w:hAnsi="Times New Roman" w:cs="Times New Roman"/>
          <w:sz w:val="24"/>
          <w:szCs w:val="24"/>
        </w:rPr>
        <w:t xml:space="preserve"> y</w:t>
      </w:r>
      <w:r>
        <w:rPr>
          <w:rFonts w:ascii="Times New Roman" w:hAnsi="Times New Roman" w:cs="Times New Roman"/>
          <w:sz w:val="24"/>
          <w:szCs w:val="24"/>
        </w:rPr>
        <w:t xml:space="preserve"> </w:t>
      </w:r>
      <w:r w:rsidRPr="00144418">
        <w:rPr>
          <w:rFonts w:ascii="Times New Roman" w:hAnsi="Times New Roman" w:cs="Times New Roman"/>
          <w:sz w:val="24"/>
          <w:szCs w:val="24"/>
        </w:rPr>
        <w:t>Granger, 1987).</w:t>
      </w:r>
      <w:r w:rsidR="00BD1359">
        <w:rPr>
          <w:rFonts w:ascii="Times New Roman" w:hAnsi="Times New Roman" w:cs="Times New Roman"/>
          <w:sz w:val="24"/>
          <w:szCs w:val="24"/>
        </w:rPr>
        <w:t xml:space="preserve"> </w:t>
      </w:r>
      <w:r w:rsidR="00BD1359" w:rsidRPr="00BD1359">
        <w:rPr>
          <w:rFonts w:ascii="Times New Roman" w:hAnsi="Times New Roman" w:cs="Times New Roman"/>
          <w:sz w:val="24"/>
          <w:szCs w:val="24"/>
        </w:rPr>
        <w:t>De esta forma, una serie estacionaria</w:t>
      </w:r>
      <w:r w:rsidR="00BD1359">
        <w:rPr>
          <w:rFonts w:ascii="Times New Roman" w:hAnsi="Times New Roman" w:cs="Times New Roman"/>
          <w:sz w:val="24"/>
          <w:szCs w:val="24"/>
        </w:rPr>
        <w:t xml:space="preserve"> </w:t>
      </w:r>
      <w:r w:rsidR="00BD1359" w:rsidRPr="00BD1359">
        <w:rPr>
          <w:rFonts w:ascii="Times New Roman" w:hAnsi="Times New Roman" w:cs="Times New Roman"/>
          <w:sz w:val="24"/>
          <w:szCs w:val="24"/>
        </w:rPr>
        <w:t xml:space="preserve">en niveles, </w:t>
      </w:r>
      <w:r w:rsidR="00BD1359" w:rsidRPr="00307DF5">
        <w:rPr>
          <w:rFonts w:ascii="Times New Roman" w:hAnsi="Times New Roman" w:cs="Times New Roman"/>
          <w:sz w:val="24"/>
          <w:szCs w:val="24"/>
          <w:highlight w:val="yellow"/>
        </w:rPr>
        <w:t>sin necesidad de diferenciarla</w:t>
      </w:r>
      <w:r w:rsidR="00BD1359" w:rsidRPr="00BD1359">
        <w:rPr>
          <w:rFonts w:ascii="Times New Roman" w:hAnsi="Times New Roman" w:cs="Times New Roman"/>
          <w:sz w:val="24"/>
          <w:szCs w:val="24"/>
        </w:rPr>
        <w:t>, es I(0). Volviendo a los ejemplos antes</w:t>
      </w:r>
      <w:r w:rsidR="00BD1359">
        <w:rPr>
          <w:rFonts w:ascii="Times New Roman" w:hAnsi="Times New Roman" w:cs="Times New Roman"/>
          <w:sz w:val="24"/>
          <w:szCs w:val="24"/>
        </w:rPr>
        <w:t xml:space="preserve"> </w:t>
      </w:r>
      <w:r w:rsidR="00BD1359" w:rsidRPr="00BD1359">
        <w:rPr>
          <w:rFonts w:ascii="Times New Roman" w:hAnsi="Times New Roman" w:cs="Times New Roman"/>
          <w:sz w:val="24"/>
          <w:szCs w:val="24"/>
        </w:rPr>
        <w:t>mencionados, el ruido blanco es un proceso I(O), el paseo aleatorio es I(1).</w:t>
      </w:r>
    </w:p>
    <w:p w14:paraId="777B8DB3" w14:textId="4CC4F230" w:rsidR="00DC26B9" w:rsidRDefault="00DC26B9" w:rsidP="00DC26B9">
      <w:pPr>
        <w:pStyle w:val="Prrafodelista"/>
        <w:spacing w:after="0" w:line="360" w:lineRule="auto"/>
        <w:ind w:left="2160"/>
        <w:jc w:val="both"/>
        <w:rPr>
          <w:rFonts w:ascii="Times New Roman" w:hAnsi="Times New Roman" w:cs="Times New Roman"/>
          <w:sz w:val="24"/>
          <w:szCs w:val="24"/>
        </w:rPr>
      </w:pPr>
      <w:r w:rsidRPr="00DC26B9">
        <w:rPr>
          <w:rFonts w:ascii="Times New Roman" w:hAnsi="Times New Roman" w:cs="Times New Roman"/>
          <w:sz w:val="24"/>
          <w:szCs w:val="24"/>
        </w:rPr>
        <w:t xml:space="preserve">Granger y </w:t>
      </w:r>
      <w:proofErr w:type="spellStart"/>
      <w:r w:rsidRPr="00DC26B9">
        <w:rPr>
          <w:rFonts w:ascii="Times New Roman" w:hAnsi="Times New Roman" w:cs="Times New Roman"/>
          <w:sz w:val="24"/>
          <w:szCs w:val="24"/>
        </w:rPr>
        <w:t>Newbold</w:t>
      </w:r>
      <w:proofErr w:type="spellEnd"/>
      <w:r w:rsidRPr="00DC26B9">
        <w:rPr>
          <w:rFonts w:ascii="Times New Roman" w:hAnsi="Times New Roman" w:cs="Times New Roman"/>
          <w:sz w:val="24"/>
          <w:szCs w:val="24"/>
        </w:rPr>
        <w:t xml:space="preserve"> (1974) fueron</w:t>
      </w:r>
      <w:r>
        <w:rPr>
          <w:rFonts w:ascii="Times New Roman" w:hAnsi="Times New Roman" w:cs="Times New Roman"/>
          <w:sz w:val="24"/>
          <w:szCs w:val="24"/>
        </w:rPr>
        <w:t xml:space="preserve"> </w:t>
      </w:r>
      <w:r w:rsidRPr="00DC26B9">
        <w:rPr>
          <w:rFonts w:ascii="Times New Roman" w:hAnsi="Times New Roman" w:cs="Times New Roman"/>
          <w:sz w:val="24"/>
          <w:szCs w:val="24"/>
        </w:rPr>
        <w:t>los primeros autores que señalaron con claridad la importancia de los</w:t>
      </w:r>
      <w:r>
        <w:rPr>
          <w:rFonts w:ascii="Times New Roman" w:hAnsi="Times New Roman" w:cs="Times New Roman"/>
          <w:sz w:val="24"/>
          <w:szCs w:val="24"/>
        </w:rPr>
        <w:t xml:space="preserve"> </w:t>
      </w:r>
      <w:r w:rsidRPr="00DC26B9">
        <w:rPr>
          <w:rFonts w:ascii="Times New Roman" w:hAnsi="Times New Roman" w:cs="Times New Roman"/>
          <w:sz w:val="24"/>
          <w:szCs w:val="24"/>
        </w:rPr>
        <w:t>posibles problemas</w:t>
      </w:r>
      <w:r>
        <w:rPr>
          <w:rFonts w:ascii="Times New Roman" w:hAnsi="Times New Roman" w:cs="Times New Roman"/>
          <w:sz w:val="24"/>
          <w:szCs w:val="24"/>
        </w:rPr>
        <w:t xml:space="preserve"> </w:t>
      </w:r>
      <w:r w:rsidRPr="00DC26B9">
        <w:rPr>
          <w:rFonts w:ascii="Times New Roman" w:hAnsi="Times New Roman" w:cs="Times New Roman"/>
          <w:sz w:val="24"/>
          <w:szCs w:val="24"/>
        </w:rPr>
        <w:t xml:space="preserve">que </w:t>
      </w:r>
      <w:r w:rsidRPr="00D04CA4">
        <w:rPr>
          <w:rFonts w:ascii="Times New Roman" w:hAnsi="Times New Roman" w:cs="Times New Roman"/>
          <w:sz w:val="24"/>
          <w:szCs w:val="24"/>
          <w:highlight w:val="yellow"/>
        </w:rPr>
        <w:t xml:space="preserve">el uso de </w:t>
      </w:r>
      <w:r w:rsidRPr="00D04CA4">
        <w:rPr>
          <w:rFonts w:ascii="Times New Roman" w:hAnsi="Times New Roman" w:cs="Times New Roman"/>
          <w:sz w:val="24"/>
          <w:szCs w:val="24"/>
          <w:highlight w:val="yellow"/>
        </w:rPr>
        <w:lastRenderedPageBreak/>
        <w:t>variables integradas podría provocar, por dar lugar a correlaciones engañosamente elevadas</w:t>
      </w:r>
      <w:r w:rsidRPr="00DC26B9">
        <w:rPr>
          <w:rFonts w:ascii="Times New Roman" w:hAnsi="Times New Roman" w:cs="Times New Roman"/>
          <w:sz w:val="24"/>
          <w:szCs w:val="24"/>
        </w:rPr>
        <w:t>. La solución más obvia, propuesta también por ellos en</w:t>
      </w:r>
      <w:r>
        <w:rPr>
          <w:rFonts w:ascii="Times New Roman" w:hAnsi="Times New Roman" w:cs="Times New Roman"/>
          <w:sz w:val="24"/>
          <w:szCs w:val="24"/>
        </w:rPr>
        <w:t xml:space="preserve"> </w:t>
      </w:r>
      <w:r w:rsidRPr="00DC26B9">
        <w:rPr>
          <w:rFonts w:ascii="Times New Roman" w:hAnsi="Times New Roman" w:cs="Times New Roman"/>
          <w:sz w:val="24"/>
          <w:szCs w:val="24"/>
        </w:rPr>
        <w:t xml:space="preserve">la línea de Box y Jenkins (1970), </w:t>
      </w:r>
      <w:r w:rsidRPr="00D04CA4">
        <w:rPr>
          <w:rFonts w:ascii="Times New Roman" w:hAnsi="Times New Roman" w:cs="Times New Roman"/>
          <w:sz w:val="24"/>
          <w:szCs w:val="24"/>
          <w:highlight w:val="yellow"/>
        </w:rPr>
        <w:t>consiste en diferenciar las series hasta lograr su estacionaridad</w:t>
      </w:r>
      <w:r w:rsidRPr="00DC26B9">
        <w:rPr>
          <w:rFonts w:ascii="Times New Roman" w:hAnsi="Times New Roman" w:cs="Times New Roman"/>
          <w:sz w:val="24"/>
          <w:szCs w:val="24"/>
        </w:rPr>
        <w:t xml:space="preserve"> y, a continuación, trabajar con esas series diferenciadas.</w:t>
      </w:r>
      <w:r>
        <w:rPr>
          <w:rFonts w:ascii="Times New Roman" w:hAnsi="Times New Roman" w:cs="Times New Roman"/>
          <w:sz w:val="24"/>
          <w:szCs w:val="24"/>
        </w:rPr>
        <w:t xml:space="preserve"> </w:t>
      </w:r>
      <w:r w:rsidRPr="00DC26B9">
        <w:rPr>
          <w:rFonts w:ascii="Times New Roman" w:hAnsi="Times New Roman" w:cs="Times New Roman"/>
          <w:sz w:val="24"/>
          <w:szCs w:val="24"/>
        </w:rPr>
        <w:t>Dicha estrategia fue aplicada por un elevado número de investigadores tras</w:t>
      </w:r>
      <w:r>
        <w:rPr>
          <w:rFonts w:ascii="Times New Roman" w:hAnsi="Times New Roman" w:cs="Times New Roman"/>
          <w:sz w:val="24"/>
          <w:szCs w:val="24"/>
        </w:rPr>
        <w:t xml:space="preserve"> </w:t>
      </w:r>
      <w:r w:rsidRPr="00DC26B9">
        <w:rPr>
          <w:rFonts w:ascii="Times New Roman" w:hAnsi="Times New Roman" w:cs="Times New Roman"/>
          <w:sz w:val="24"/>
          <w:szCs w:val="24"/>
        </w:rPr>
        <w:t xml:space="preserve">la publicación del trabajo de Granger y </w:t>
      </w:r>
      <w:proofErr w:type="spellStart"/>
      <w:r w:rsidRPr="00DC26B9">
        <w:rPr>
          <w:rFonts w:ascii="Times New Roman" w:hAnsi="Times New Roman" w:cs="Times New Roman"/>
          <w:sz w:val="24"/>
          <w:szCs w:val="24"/>
        </w:rPr>
        <w:t>Newbold</w:t>
      </w:r>
      <w:proofErr w:type="spellEnd"/>
      <w:r w:rsidRPr="00DC26B9">
        <w:rPr>
          <w:rFonts w:ascii="Times New Roman" w:hAnsi="Times New Roman" w:cs="Times New Roman"/>
          <w:sz w:val="24"/>
          <w:szCs w:val="24"/>
        </w:rPr>
        <w:t xml:space="preserve">. </w:t>
      </w:r>
      <w:r w:rsidRPr="002A48E5">
        <w:rPr>
          <w:rFonts w:ascii="Times New Roman" w:hAnsi="Times New Roman" w:cs="Times New Roman"/>
          <w:sz w:val="24"/>
          <w:szCs w:val="24"/>
          <w:highlight w:val="yellow"/>
        </w:rPr>
        <w:t>No era</w:t>
      </w:r>
      <w:r w:rsidRPr="00DC26B9">
        <w:rPr>
          <w:rFonts w:ascii="Times New Roman" w:hAnsi="Times New Roman" w:cs="Times New Roman"/>
          <w:sz w:val="24"/>
          <w:szCs w:val="24"/>
        </w:rPr>
        <w:t xml:space="preserve">, sin embargo, </w:t>
      </w:r>
      <w:r w:rsidRPr="002A48E5">
        <w:rPr>
          <w:rFonts w:ascii="Times New Roman" w:hAnsi="Times New Roman" w:cs="Times New Roman"/>
          <w:sz w:val="24"/>
          <w:szCs w:val="24"/>
          <w:highlight w:val="yellow"/>
        </w:rPr>
        <w:t>satisfactoria</w:t>
      </w:r>
      <w:r w:rsidRPr="00DC26B9">
        <w:rPr>
          <w:rFonts w:ascii="Times New Roman" w:hAnsi="Times New Roman" w:cs="Times New Roman"/>
          <w:sz w:val="24"/>
          <w:szCs w:val="24"/>
        </w:rPr>
        <w:t xml:space="preserve">: Davidson, Hendry, </w:t>
      </w:r>
      <w:proofErr w:type="spellStart"/>
      <w:r w:rsidRPr="00DC26B9">
        <w:rPr>
          <w:rFonts w:ascii="Times New Roman" w:hAnsi="Times New Roman" w:cs="Times New Roman"/>
          <w:sz w:val="24"/>
          <w:szCs w:val="24"/>
        </w:rPr>
        <w:t>Srba</w:t>
      </w:r>
      <w:proofErr w:type="spellEnd"/>
      <w:r w:rsidRPr="00DC26B9">
        <w:rPr>
          <w:rFonts w:ascii="Times New Roman" w:hAnsi="Times New Roman" w:cs="Times New Roman"/>
          <w:sz w:val="24"/>
          <w:szCs w:val="24"/>
        </w:rPr>
        <w:t xml:space="preserve"> y </w:t>
      </w:r>
      <w:proofErr w:type="spellStart"/>
      <w:r w:rsidRPr="00DC26B9">
        <w:rPr>
          <w:rFonts w:ascii="Times New Roman" w:hAnsi="Times New Roman" w:cs="Times New Roman"/>
          <w:sz w:val="24"/>
          <w:szCs w:val="24"/>
        </w:rPr>
        <w:t>Yeo</w:t>
      </w:r>
      <w:proofErr w:type="spellEnd"/>
      <w:r w:rsidRPr="00DC26B9">
        <w:rPr>
          <w:rFonts w:ascii="Times New Roman" w:hAnsi="Times New Roman" w:cs="Times New Roman"/>
          <w:sz w:val="24"/>
          <w:szCs w:val="24"/>
        </w:rPr>
        <w:t xml:space="preserve"> (1978), así como Hendry y </w:t>
      </w:r>
      <w:proofErr w:type="spellStart"/>
      <w:r w:rsidRPr="00DC26B9">
        <w:rPr>
          <w:rFonts w:ascii="Times New Roman" w:hAnsi="Times New Roman" w:cs="Times New Roman"/>
          <w:sz w:val="24"/>
          <w:szCs w:val="24"/>
        </w:rPr>
        <w:t>Mizon</w:t>
      </w:r>
      <w:proofErr w:type="spellEnd"/>
      <w:r w:rsidRPr="00DC26B9">
        <w:rPr>
          <w:rFonts w:ascii="Times New Roman" w:hAnsi="Times New Roman" w:cs="Times New Roman"/>
          <w:sz w:val="24"/>
          <w:szCs w:val="24"/>
        </w:rPr>
        <w:t xml:space="preserve"> (1978)</w:t>
      </w:r>
      <w:r>
        <w:rPr>
          <w:rFonts w:ascii="Times New Roman" w:hAnsi="Times New Roman" w:cs="Times New Roman"/>
          <w:sz w:val="24"/>
          <w:szCs w:val="24"/>
        </w:rPr>
        <w:t xml:space="preserve"> </w:t>
      </w:r>
      <w:r w:rsidRPr="00DC26B9">
        <w:rPr>
          <w:rFonts w:ascii="Times New Roman" w:hAnsi="Times New Roman" w:cs="Times New Roman"/>
          <w:sz w:val="24"/>
          <w:szCs w:val="24"/>
        </w:rPr>
        <w:t>hicieron notar que, al expresar el modelo en diferencias, no era posible inferir su</w:t>
      </w:r>
      <w:r>
        <w:rPr>
          <w:rFonts w:ascii="Times New Roman" w:hAnsi="Times New Roman" w:cs="Times New Roman"/>
          <w:sz w:val="24"/>
          <w:szCs w:val="24"/>
        </w:rPr>
        <w:t xml:space="preserve"> </w:t>
      </w:r>
      <w:r w:rsidRPr="00DC26B9">
        <w:rPr>
          <w:rFonts w:ascii="Times New Roman" w:hAnsi="Times New Roman" w:cs="Times New Roman"/>
          <w:sz w:val="24"/>
          <w:szCs w:val="24"/>
        </w:rPr>
        <w:t>solución a largo plazo a partir del</w:t>
      </w:r>
      <w:r>
        <w:rPr>
          <w:rFonts w:ascii="Times New Roman" w:hAnsi="Times New Roman" w:cs="Times New Roman"/>
          <w:sz w:val="24"/>
          <w:szCs w:val="24"/>
        </w:rPr>
        <w:t xml:space="preserve"> </w:t>
      </w:r>
      <w:r w:rsidRPr="00DC26B9">
        <w:rPr>
          <w:rFonts w:ascii="Times New Roman" w:hAnsi="Times New Roman" w:cs="Times New Roman"/>
          <w:sz w:val="24"/>
          <w:szCs w:val="24"/>
        </w:rPr>
        <w:t xml:space="preserve">modelo estimado. </w:t>
      </w:r>
      <w:r w:rsidRPr="00DC26B9">
        <w:rPr>
          <w:rFonts w:ascii="Times New Roman" w:hAnsi="Times New Roman" w:cs="Times New Roman"/>
          <w:sz w:val="24"/>
          <w:szCs w:val="24"/>
        </w:rPr>
        <w:cr/>
      </w:r>
    </w:p>
    <w:p w14:paraId="3A8BF4E7" w14:textId="77777777" w:rsidR="007A0C76" w:rsidRDefault="007A0C76" w:rsidP="00DC26B9">
      <w:pPr>
        <w:pStyle w:val="Prrafodelista"/>
        <w:spacing w:after="0" w:line="360" w:lineRule="auto"/>
        <w:ind w:left="2160"/>
        <w:jc w:val="both"/>
        <w:rPr>
          <w:rFonts w:ascii="Times New Roman" w:hAnsi="Times New Roman" w:cs="Times New Roman"/>
          <w:sz w:val="24"/>
          <w:szCs w:val="24"/>
        </w:rPr>
      </w:pPr>
    </w:p>
    <w:p w14:paraId="1C3E63AB" w14:textId="04FA98D3" w:rsidR="002E1E14" w:rsidRDefault="002E1E14" w:rsidP="002E1E14">
      <w:pPr>
        <w:pStyle w:val="Prrafodelista"/>
        <w:numPr>
          <w:ilvl w:val="2"/>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Los riesgos a no considerar el orden de integración son regresión espuria y/o de variable omitida</w:t>
      </w:r>
    </w:p>
    <w:p w14:paraId="1CC586FC" w14:textId="5FA5F72A" w:rsidR="00671F04" w:rsidRDefault="00671F04" w:rsidP="00671F04">
      <w:pPr>
        <w:pStyle w:val="Prrafodelista"/>
        <w:numPr>
          <w:ilvl w:val="1"/>
          <w:numId w:val="1"/>
        </w:numPr>
        <w:spacing w:after="0" w:line="360" w:lineRule="auto"/>
        <w:jc w:val="both"/>
        <w:rPr>
          <w:rFonts w:ascii="Times New Roman" w:hAnsi="Times New Roman" w:cs="Times New Roman"/>
          <w:sz w:val="24"/>
          <w:szCs w:val="24"/>
        </w:rPr>
      </w:pPr>
      <w:r w:rsidRPr="00671F04">
        <w:rPr>
          <w:rFonts w:ascii="Times New Roman" w:hAnsi="Times New Roman" w:cs="Times New Roman"/>
          <w:sz w:val="24"/>
          <w:szCs w:val="24"/>
        </w:rPr>
        <w:t>Determinar las relaciones de equilibrio entre las variables</w:t>
      </w:r>
      <w:r>
        <w:rPr>
          <w:rFonts w:ascii="Times New Roman" w:hAnsi="Times New Roman" w:cs="Times New Roman"/>
          <w:sz w:val="24"/>
          <w:szCs w:val="24"/>
        </w:rPr>
        <w:t xml:space="preserve">. </w:t>
      </w:r>
      <w:r w:rsidRPr="00671F04">
        <w:rPr>
          <w:rFonts w:ascii="Times New Roman" w:hAnsi="Times New Roman" w:cs="Times New Roman"/>
          <w:sz w:val="24"/>
          <w:szCs w:val="24"/>
        </w:rPr>
        <w:t>Lo que nos interesa es verificar cointegración entre</w:t>
      </w:r>
      <w:r>
        <w:rPr>
          <w:rFonts w:ascii="Times New Roman" w:hAnsi="Times New Roman" w:cs="Times New Roman"/>
          <w:sz w:val="24"/>
          <w:szCs w:val="24"/>
        </w:rPr>
        <w:t xml:space="preserve"> las variables</w:t>
      </w:r>
    </w:p>
    <w:p w14:paraId="123694A2" w14:textId="77777777" w:rsidR="00412966" w:rsidRDefault="00412966" w:rsidP="00412966">
      <w:pPr>
        <w:pStyle w:val="Prrafodelista"/>
        <w:numPr>
          <w:ilvl w:val="2"/>
          <w:numId w:val="1"/>
        </w:numPr>
        <w:spacing w:after="0" w:line="360" w:lineRule="auto"/>
        <w:jc w:val="both"/>
        <w:rPr>
          <w:rFonts w:ascii="Times New Roman" w:hAnsi="Times New Roman" w:cs="Times New Roman"/>
          <w:sz w:val="24"/>
          <w:szCs w:val="24"/>
        </w:rPr>
      </w:pPr>
      <w:r w:rsidRPr="00412966">
        <w:rPr>
          <w:rFonts w:ascii="Times New Roman" w:hAnsi="Times New Roman" w:cs="Times New Roman"/>
          <w:sz w:val="24"/>
          <w:szCs w:val="24"/>
        </w:rPr>
        <w:t xml:space="preserve">A estos tres pasos se le conoce como la Prueba de </w:t>
      </w:r>
      <w:proofErr w:type="spellStart"/>
      <w:r w:rsidRPr="00412966">
        <w:rPr>
          <w:rFonts w:ascii="Times New Roman" w:hAnsi="Times New Roman" w:cs="Times New Roman"/>
          <w:sz w:val="24"/>
          <w:szCs w:val="24"/>
        </w:rPr>
        <w:t>Engle</w:t>
      </w:r>
      <w:proofErr w:type="spellEnd"/>
      <w:r w:rsidRPr="00412966">
        <w:rPr>
          <w:rFonts w:ascii="Times New Roman" w:hAnsi="Times New Roman" w:cs="Times New Roman"/>
          <w:sz w:val="24"/>
          <w:szCs w:val="24"/>
        </w:rPr>
        <w:t>-Granger. Es fácil de llevar a cabo cuando tenemos dos variables.</w:t>
      </w:r>
    </w:p>
    <w:p w14:paraId="7D07F419" w14:textId="4AF6ADBE" w:rsidR="00412966" w:rsidRDefault="00412966" w:rsidP="00412966">
      <w:pPr>
        <w:pStyle w:val="Prrafodelista"/>
        <w:numPr>
          <w:ilvl w:val="3"/>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Generar ecuaciones cruzadas</w:t>
      </w:r>
    </w:p>
    <w:p w14:paraId="7474415D" w14:textId="32711232" w:rsidR="00412966" w:rsidRDefault="00412966" w:rsidP="00412966">
      <w:pPr>
        <w:pStyle w:val="Prrafodelista"/>
        <w:numPr>
          <w:ilvl w:val="3"/>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Graficar los residuos de las regresiones cruzadas</w:t>
      </w:r>
    </w:p>
    <w:p w14:paraId="36D3D0EC" w14:textId="63BF08F6" w:rsidR="00412966" w:rsidRDefault="00412966" w:rsidP="00412966">
      <w:pPr>
        <w:pStyle w:val="Prrafodelista"/>
        <w:numPr>
          <w:ilvl w:val="3"/>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Hacer prueba de DF de los errores de las regresiones cruzadas</w:t>
      </w:r>
    </w:p>
    <w:p w14:paraId="32C7A833" w14:textId="7D5229DA" w:rsidR="00412966" w:rsidRDefault="00412966" w:rsidP="00412966">
      <w:pPr>
        <w:pStyle w:val="Prrafodelista"/>
        <w:numPr>
          <w:ilvl w:val="2"/>
          <w:numId w:val="1"/>
        </w:numPr>
        <w:spacing w:after="0" w:line="360" w:lineRule="auto"/>
        <w:jc w:val="both"/>
        <w:rPr>
          <w:rFonts w:ascii="Times New Roman" w:hAnsi="Times New Roman" w:cs="Times New Roman"/>
          <w:sz w:val="24"/>
          <w:szCs w:val="24"/>
        </w:rPr>
      </w:pPr>
      <w:r w:rsidRPr="00412966">
        <w:rPr>
          <w:rFonts w:ascii="Times New Roman" w:hAnsi="Times New Roman" w:cs="Times New Roman"/>
          <w:sz w:val="24"/>
          <w:szCs w:val="24"/>
        </w:rPr>
        <w:t>PRUEBA DE JOHANSEN</w:t>
      </w:r>
    </w:p>
    <w:p w14:paraId="541C7E90" w14:textId="3735A742" w:rsidR="00412966" w:rsidRDefault="00412966" w:rsidP="00412966">
      <w:pPr>
        <w:pStyle w:val="Prrafodelista"/>
        <w:numPr>
          <w:ilvl w:val="3"/>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Crear modelo VAR</w:t>
      </w:r>
    </w:p>
    <w:p w14:paraId="5C8F7E34" w14:textId="77777777" w:rsidR="005D1517" w:rsidRDefault="00412966" w:rsidP="005D1517">
      <w:pPr>
        <w:pStyle w:val="Prrafodelista"/>
        <w:numPr>
          <w:ilvl w:val="3"/>
          <w:numId w:val="1"/>
        </w:numPr>
        <w:spacing w:after="0" w:line="360" w:lineRule="auto"/>
        <w:jc w:val="both"/>
        <w:rPr>
          <w:rFonts w:ascii="Times New Roman" w:hAnsi="Times New Roman" w:cs="Times New Roman"/>
          <w:sz w:val="24"/>
          <w:szCs w:val="24"/>
        </w:rPr>
      </w:pPr>
      <w:r w:rsidRPr="00412966">
        <w:rPr>
          <w:rFonts w:ascii="Times New Roman" w:hAnsi="Times New Roman" w:cs="Times New Roman"/>
          <w:sz w:val="24"/>
          <w:szCs w:val="24"/>
        </w:rPr>
        <w:t xml:space="preserve">Ho: no hay ninguna relación de cointegración entre las variables, si </w:t>
      </w:r>
      <w:proofErr w:type="spellStart"/>
      <w:r w:rsidRPr="00412966">
        <w:rPr>
          <w:rFonts w:ascii="Times New Roman" w:hAnsi="Times New Roman" w:cs="Times New Roman"/>
          <w:sz w:val="24"/>
          <w:szCs w:val="24"/>
        </w:rPr>
        <w:t>p_value</w:t>
      </w:r>
      <w:proofErr w:type="spellEnd"/>
      <w:r w:rsidRPr="00412966">
        <w:rPr>
          <w:rFonts w:ascii="Times New Roman" w:hAnsi="Times New Roman" w:cs="Times New Roman"/>
          <w:sz w:val="24"/>
          <w:szCs w:val="24"/>
        </w:rPr>
        <w:t xml:space="preserve"> &lt; 0.05 se rechaza Ho y podemos concluir que sí podría haber existencia de cointegración entre las variables.</w:t>
      </w:r>
    </w:p>
    <w:p w14:paraId="1FEC3FC5" w14:textId="5A83DFED" w:rsidR="005D1517" w:rsidRDefault="00451EE0" w:rsidP="005D1517">
      <w:pPr>
        <w:pStyle w:val="Prrafodelista"/>
        <w:spacing w:after="0" w:line="360" w:lineRule="auto"/>
        <w:ind w:left="2880"/>
        <w:jc w:val="both"/>
        <w:rPr>
          <w:rFonts w:ascii="Times New Roman" w:hAnsi="Times New Roman" w:cs="Times New Roman"/>
          <w:sz w:val="24"/>
          <w:szCs w:val="24"/>
        </w:rPr>
      </w:pPr>
      <w:r w:rsidRPr="00451EE0">
        <w:rPr>
          <w:rFonts w:ascii="Times New Roman" w:hAnsi="Times New Roman" w:cs="Times New Roman"/>
          <w:noProof/>
          <w:sz w:val="24"/>
          <w:szCs w:val="24"/>
        </w:rPr>
        <w:drawing>
          <wp:inline distT="0" distB="0" distL="0" distR="0" wp14:anchorId="103272EC" wp14:editId="3D928CD2">
            <wp:extent cx="2587702" cy="1034144"/>
            <wp:effectExtent l="19050" t="19050" r="22225" b="1397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9"/>
                    <a:stretch>
                      <a:fillRect/>
                    </a:stretch>
                  </pic:blipFill>
                  <pic:spPr>
                    <a:xfrm>
                      <a:off x="0" y="0"/>
                      <a:ext cx="2594763" cy="1036966"/>
                    </a:xfrm>
                    <a:prstGeom prst="rect">
                      <a:avLst/>
                    </a:prstGeom>
                    <a:ln>
                      <a:solidFill>
                        <a:schemeClr val="tx1"/>
                      </a:solidFill>
                    </a:ln>
                  </pic:spPr>
                </pic:pic>
              </a:graphicData>
            </a:graphic>
          </wp:inline>
        </w:drawing>
      </w:r>
    </w:p>
    <w:p w14:paraId="09EED02B" w14:textId="702897AD" w:rsidR="005D1517" w:rsidRPr="005D1517" w:rsidRDefault="008311B3" w:rsidP="005D1517">
      <w:pPr>
        <w:pStyle w:val="Prrafodelista"/>
        <w:spacing w:after="0" w:line="360" w:lineRule="auto"/>
        <w:ind w:left="2880"/>
        <w:jc w:val="both"/>
        <w:rPr>
          <w:rFonts w:ascii="Times New Roman" w:hAnsi="Times New Roman" w:cs="Times New Roman"/>
          <w:sz w:val="24"/>
          <w:szCs w:val="24"/>
        </w:rPr>
      </w:pPr>
      <w:r>
        <w:rPr>
          <w:rFonts w:ascii="Times New Roman" w:hAnsi="Times New Roman" w:cs="Times New Roman"/>
          <w:sz w:val="24"/>
          <w:szCs w:val="24"/>
        </w:rPr>
        <w:lastRenderedPageBreak/>
        <w:t xml:space="preserve">Dos condiciones que van a </w:t>
      </w:r>
      <w:proofErr w:type="spellStart"/>
      <w:r>
        <w:rPr>
          <w:rFonts w:ascii="Times New Roman" w:hAnsi="Times New Roman" w:cs="Times New Roman"/>
          <w:sz w:val="24"/>
          <w:szCs w:val="24"/>
        </w:rPr>
        <w:t>cointegrar</w:t>
      </w:r>
      <w:proofErr w:type="spellEnd"/>
      <w:r>
        <w:rPr>
          <w:rFonts w:ascii="Times New Roman" w:hAnsi="Times New Roman" w:cs="Times New Roman"/>
          <w:sz w:val="24"/>
          <w:szCs w:val="24"/>
        </w:rPr>
        <w:t xml:space="preserve"> deben tener raíz unitaria, </w:t>
      </w:r>
      <w:r w:rsidR="005F4206">
        <w:rPr>
          <w:rFonts w:ascii="Times New Roman" w:hAnsi="Times New Roman" w:cs="Times New Roman"/>
          <w:sz w:val="24"/>
          <w:szCs w:val="24"/>
        </w:rPr>
        <w:t>la combinación lineal de esta serie raíz unitaria es una serie estacionaria</w:t>
      </w:r>
      <w:r w:rsidR="00920907">
        <w:rPr>
          <w:rFonts w:ascii="Times New Roman" w:hAnsi="Times New Roman" w:cs="Times New Roman"/>
          <w:sz w:val="24"/>
          <w:szCs w:val="24"/>
        </w:rPr>
        <w:t xml:space="preserve">, la serie es </w:t>
      </w:r>
      <w:proofErr w:type="spellStart"/>
      <w:r w:rsidR="00920907">
        <w:rPr>
          <w:rFonts w:ascii="Times New Roman" w:hAnsi="Times New Roman" w:cs="Times New Roman"/>
          <w:sz w:val="24"/>
          <w:szCs w:val="24"/>
        </w:rPr>
        <w:t>cointegrada</w:t>
      </w:r>
      <w:proofErr w:type="spellEnd"/>
      <w:r w:rsidR="00920907">
        <w:rPr>
          <w:rFonts w:ascii="Times New Roman" w:hAnsi="Times New Roman" w:cs="Times New Roman"/>
          <w:sz w:val="24"/>
          <w:szCs w:val="24"/>
        </w:rPr>
        <w:t>.</w:t>
      </w:r>
    </w:p>
    <w:p w14:paraId="0450C1AE" w14:textId="2922E929" w:rsidR="005D1517" w:rsidRDefault="005D1517" w:rsidP="005D1517">
      <w:pPr>
        <w:spacing w:after="0" w:line="360" w:lineRule="auto"/>
        <w:jc w:val="both"/>
        <w:rPr>
          <w:rFonts w:ascii="Times New Roman" w:hAnsi="Times New Roman" w:cs="Times New Roman"/>
          <w:sz w:val="24"/>
          <w:szCs w:val="24"/>
        </w:rPr>
      </w:pPr>
    </w:p>
    <w:p w14:paraId="3B57962A" w14:textId="2A289067" w:rsidR="005D1517" w:rsidRDefault="005D1517" w:rsidP="005D1517">
      <w:pPr>
        <w:spacing w:after="0" w:line="360" w:lineRule="auto"/>
        <w:jc w:val="both"/>
        <w:rPr>
          <w:rFonts w:ascii="Times New Roman" w:hAnsi="Times New Roman" w:cs="Times New Roman"/>
          <w:sz w:val="24"/>
          <w:szCs w:val="24"/>
        </w:rPr>
      </w:pPr>
    </w:p>
    <w:p w14:paraId="713897FB" w14:textId="77777777" w:rsidR="005D1517" w:rsidRPr="005D1517" w:rsidRDefault="005D1517" w:rsidP="005D1517">
      <w:pPr>
        <w:spacing w:after="0" w:line="360" w:lineRule="auto"/>
        <w:jc w:val="both"/>
        <w:rPr>
          <w:rFonts w:ascii="Times New Roman" w:hAnsi="Times New Roman" w:cs="Times New Roman"/>
          <w:sz w:val="24"/>
          <w:szCs w:val="24"/>
        </w:rPr>
      </w:pPr>
    </w:p>
    <w:p w14:paraId="569C079D" w14:textId="0CAE25EF" w:rsidR="0085729C" w:rsidRDefault="0085729C" w:rsidP="0085729C">
      <w:pPr>
        <w:pStyle w:val="Prrafodelista"/>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Hacer prueba del número de rezagos adecuado </w:t>
      </w:r>
      <w:r w:rsidRPr="0085729C">
        <w:rPr>
          <w:rFonts w:ascii="Times New Roman" w:hAnsi="Times New Roman" w:cs="Times New Roman"/>
          <w:noProof/>
          <w:sz w:val="24"/>
          <w:szCs w:val="24"/>
        </w:rPr>
        <w:drawing>
          <wp:inline distT="0" distB="0" distL="0" distR="0" wp14:anchorId="5FA0BEC7" wp14:editId="031661AF">
            <wp:extent cx="2448019" cy="1665837"/>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0"/>
                    <a:stretch>
                      <a:fillRect/>
                    </a:stretch>
                  </pic:blipFill>
                  <pic:spPr>
                    <a:xfrm>
                      <a:off x="0" y="0"/>
                      <a:ext cx="2462909" cy="1675969"/>
                    </a:xfrm>
                    <a:prstGeom prst="rect">
                      <a:avLst/>
                    </a:prstGeom>
                  </pic:spPr>
                </pic:pic>
              </a:graphicData>
            </a:graphic>
          </wp:inline>
        </w:drawing>
      </w:r>
    </w:p>
    <w:p w14:paraId="1CA8A5C8" w14:textId="77777777" w:rsidR="007007D4" w:rsidRDefault="0085729C" w:rsidP="007007D4">
      <w:pPr>
        <w:pStyle w:val="Prrafodelista"/>
        <w:spacing w:after="0" w:line="360" w:lineRule="auto"/>
        <w:ind w:left="1440"/>
        <w:jc w:val="both"/>
        <w:rPr>
          <w:rFonts w:ascii="Times New Roman" w:hAnsi="Times New Roman" w:cs="Times New Roman"/>
          <w:sz w:val="24"/>
          <w:szCs w:val="24"/>
        </w:rPr>
      </w:pPr>
      <w:r w:rsidRPr="0085729C">
        <w:rPr>
          <w:rFonts w:ascii="Times New Roman" w:hAnsi="Times New Roman" w:cs="Times New Roman"/>
          <w:noProof/>
          <w:sz w:val="24"/>
          <w:szCs w:val="24"/>
        </w:rPr>
        <w:drawing>
          <wp:inline distT="0" distB="0" distL="0" distR="0" wp14:anchorId="03F50EBC" wp14:editId="251A01BB">
            <wp:extent cx="2165333" cy="2018923"/>
            <wp:effectExtent l="0" t="0" r="6985" b="63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21"/>
                    <a:stretch>
                      <a:fillRect/>
                    </a:stretch>
                  </pic:blipFill>
                  <pic:spPr>
                    <a:xfrm>
                      <a:off x="0" y="0"/>
                      <a:ext cx="2169209" cy="2022537"/>
                    </a:xfrm>
                    <a:prstGeom prst="rect">
                      <a:avLst/>
                    </a:prstGeom>
                  </pic:spPr>
                </pic:pic>
              </a:graphicData>
            </a:graphic>
          </wp:inline>
        </w:drawing>
      </w:r>
    </w:p>
    <w:p w14:paraId="13E85656" w14:textId="0CEC9A4A" w:rsidR="0085729C" w:rsidRDefault="007007D4" w:rsidP="007007D4">
      <w:pPr>
        <w:pStyle w:val="Prrafodelista"/>
        <w:spacing w:after="0" w:line="360" w:lineRule="auto"/>
        <w:ind w:left="1440"/>
        <w:jc w:val="both"/>
        <w:rPr>
          <w:rFonts w:ascii="Times New Roman" w:hAnsi="Times New Roman" w:cs="Times New Roman"/>
          <w:sz w:val="24"/>
          <w:szCs w:val="24"/>
        </w:rPr>
      </w:pPr>
      <w:r w:rsidRPr="007007D4">
        <w:rPr>
          <w:rFonts w:ascii="Times New Roman" w:hAnsi="Times New Roman" w:cs="Times New Roman"/>
          <w:noProof/>
          <w:sz w:val="24"/>
          <w:szCs w:val="24"/>
        </w:rPr>
        <w:lastRenderedPageBreak/>
        <w:drawing>
          <wp:inline distT="0" distB="0" distL="0" distR="0" wp14:anchorId="0D9D929F" wp14:editId="71D1358D">
            <wp:extent cx="4316908" cy="2640662"/>
            <wp:effectExtent l="19050" t="19050" r="26670" b="2667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2"/>
                    <a:stretch>
                      <a:fillRect/>
                    </a:stretch>
                  </pic:blipFill>
                  <pic:spPr>
                    <a:xfrm>
                      <a:off x="0" y="0"/>
                      <a:ext cx="4341232" cy="2655541"/>
                    </a:xfrm>
                    <a:prstGeom prst="rect">
                      <a:avLst/>
                    </a:prstGeom>
                    <a:ln>
                      <a:solidFill>
                        <a:schemeClr val="tx1"/>
                      </a:solidFill>
                    </a:ln>
                  </pic:spPr>
                </pic:pic>
              </a:graphicData>
            </a:graphic>
          </wp:inline>
        </w:drawing>
      </w:r>
    </w:p>
    <w:p w14:paraId="6BE7B7EF" w14:textId="77777777" w:rsidR="007007D4" w:rsidRDefault="007007D4" w:rsidP="007007D4">
      <w:pPr>
        <w:pStyle w:val="Prrafodelista"/>
        <w:spacing w:after="0" w:line="360" w:lineRule="auto"/>
        <w:ind w:left="1440"/>
        <w:jc w:val="both"/>
        <w:rPr>
          <w:rFonts w:ascii="Times New Roman" w:hAnsi="Times New Roman" w:cs="Times New Roman"/>
          <w:sz w:val="24"/>
          <w:szCs w:val="24"/>
        </w:rPr>
      </w:pPr>
    </w:p>
    <w:p w14:paraId="148732AA" w14:textId="21AF50DE" w:rsidR="0085729C" w:rsidRDefault="0085729C" w:rsidP="0085729C">
      <w:pPr>
        <w:spacing w:after="0" w:line="360" w:lineRule="auto"/>
        <w:jc w:val="both"/>
        <w:rPr>
          <w:rFonts w:ascii="Times New Roman" w:hAnsi="Times New Roman" w:cs="Times New Roman"/>
          <w:sz w:val="24"/>
          <w:szCs w:val="24"/>
        </w:rPr>
      </w:pPr>
    </w:p>
    <w:p w14:paraId="5DBE1576" w14:textId="77777777" w:rsidR="0085729C" w:rsidRPr="0085729C" w:rsidRDefault="0085729C" w:rsidP="0085729C">
      <w:pPr>
        <w:spacing w:after="0" w:line="360" w:lineRule="auto"/>
        <w:jc w:val="both"/>
        <w:rPr>
          <w:rFonts w:ascii="Times New Roman" w:hAnsi="Times New Roman" w:cs="Times New Roman"/>
          <w:sz w:val="24"/>
          <w:szCs w:val="24"/>
        </w:rPr>
      </w:pPr>
    </w:p>
    <w:p w14:paraId="10196C65" w14:textId="1F3CF62C" w:rsidR="009B6F0F" w:rsidRDefault="009F7835" w:rsidP="00434F70">
      <w:pPr>
        <w:pStyle w:val="Prrafodelista"/>
        <w:numPr>
          <w:ilvl w:val="0"/>
          <w:numId w:val="1"/>
        </w:numPr>
        <w:spacing w:after="0" w:line="360" w:lineRule="auto"/>
        <w:jc w:val="both"/>
        <w:rPr>
          <w:rFonts w:ascii="Times New Roman" w:hAnsi="Times New Roman" w:cs="Times New Roman"/>
          <w:sz w:val="24"/>
          <w:szCs w:val="24"/>
        </w:rPr>
      </w:pPr>
      <w:proofErr w:type="spellStart"/>
      <w:r w:rsidRPr="009F7835">
        <w:rPr>
          <w:rFonts w:ascii="Times New Roman" w:hAnsi="Times New Roman" w:cs="Times New Roman"/>
          <w:sz w:val="24"/>
          <w:szCs w:val="24"/>
        </w:rPr>
        <w:t>Palley</w:t>
      </w:r>
      <w:proofErr w:type="spellEnd"/>
      <w:r w:rsidRPr="009F7835">
        <w:rPr>
          <w:rFonts w:ascii="Times New Roman" w:hAnsi="Times New Roman" w:cs="Times New Roman"/>
          <w:sz w:val="24"/>
          <w:szCs w:val="24"/>
        </w:rPr>
        <w:t xml:space="preserve"> (1994), haciendo uso de </w:t>
      </w:r>
      <w:proofErr w:type="gramStart"/>
      <w:r w:rsidRPr="009F7835">
        <w:rPr>
          <w:rFonts w:ascii="Times New Roman" w:hAnsi="Times New Roman" w:cs="Times New Roman"/>
          <w:sz w:val="24"/>
          <w:szCs w:val="24"/>
        </w:rPr>
        <w:t>un test</w:t>
      </w:r>
      <w:proofErr w:type="gramEnd"/>
      <w:r w:rsidRPr="009F7835">
        <w:rPr>
          <w:rFonts w:ascii="Times New Roman" w:hAnsi="Times New Roman" w:cs="Times New Roman"/>
          <w:sz w:val="24"/>
          <w:szCs w:val="24"/>
        </w:rPr>
        <w:t xml:space="preserve"> de causalidad en el sentido de Granger, demuestra que los préstamos bancarios incrementan la oferta de dinero en la economía.</w:t>
      </w:r>
      <w:r w:rsidR="002870FA">
        <w:rPr>
          <w:rFonts w:ascii="Times New Roman" w:hAnsi="Times New Roman" w:cs="Times New Roman"/>
          <w:sz w:val="24"/>
          <w:szCs w:val="24"/>
        </w:rPr>
        <w:t xml:space="preserve"> Citado por tesis referencia.</w:t>
      </w:r>
    </w:p>
    <w:p w14:paraId="00BCAB56" w14:textId="462CF748" w:rsidR="002870FA" w:rsidRDefault="002870FA" w:rsidP="0048219A">
      <w:pPr>
        <w:pStyle w:val="Prrafodelista"/>
        <w:numPr>
          <w:ilvl w:val="1"/>
          <w:numId w:val="1"/>
        </w:numPr>
        <w:spacing w:after="0" w:line="360" w:lineRule="auto"/>
        <w:jc w:val="both"/>
        <w:rPr>
          <w:rFonts w:ascii="Times New Roman" w:hAnsi="Times New Roman" w:cs="Times New Roman"/>
          <w:sz w:val="24"/>
          <w:szCs w:val="24"/>
        </w:rPr>
      </w:pPr>
      <w:r w:rsidRPr="002870FA">
        <w:rPr>
          <w:rFonts w:ascii="Times New Roman" w:hAnsi="Times New Roman" w:cs="Times New Roman"/>
          <w:sz w:val="24"/>
          <w:szCs w:val="24"/>
        </w:rPr>
        <w:t xml:space="preserve">En esta misma línea, Palacio (2001) obtiene como resultado de su análisis que existe una relación de causalidad en el sentido de Granger entre los préstamos concedidos por los bancos y la oferta monetaria.  </w:t>
      </w:r>
    </w:p>
    <w:p w14:paraId="461770C1" w14:textId="3607226A" w:rsidR="00B70927" w:rsidRDefault="006E0A03" w:rsidP="00474DC0">
      <w:pPr>
        <w:pStyle w:val="Prrafodelista"/>
        <w:numPr>
          <w:ilvl w:val="1"/>
          <w:numId w:val="1"/>
        </w:numPr>
        <w:spacing w:after="0" w:line="360" w:lineRule="auto"/>
        <w:jc w:val="both"/>
        <w:rPr>
          <w:rFonts w:ascii="Times New Roman" w:hAnsi="Times New Roman" w:cs="Times New Roman"/>
          <w:sz w:val="24"/>
          <w:szCs w:val="24"/>
        </w:rPr>
      </w:pPr>
      <w:proofErr w:type="spellStart"/>
      <w:r w:rsidRPr="006E0A03">
        <w:rPr>
          <w:rFonts w:ascii="Times New Roman" w:hAnsi="Times New Roman" w:cs="Times New Roman"/>
          <w:sz w:val="24"/>
          <w:szCs w:val="24"/>
        </w:rPr>
        <w:t>Ajayi</w:t>
      </w:r>
      <w:proofErr w:type="spellEnd"/>
      <w:r w:rsidRPr="006E0A03">
        <w:rPr>
          <w:rFonts w:ascii="Times New Roman" w:hAnsi="Times New Roman" w:cs="Times New Roman"/>
          <w:sz w:val="24"/>
          <w:szCs w:val="24"/>
        </w:rPr>
        <w:t xml:space="preserve"> y </w:t>
      </w:r>
      <w:proofErr w:type="spellStart"/>
      <w:r w:rsidRPr="006E0A03">
        <w:rPr>
          <w:rFonts w:ascii="Times New Roman" w:hAnsi="Times New Roman" w:cs="Times New Roman"/>
          <w:sz w:val="24"/>
          <w:szCs w:val="24"/>
        </w:rPr>
        <w:t>Atanda</w:t>
      </w:r>
      <w:proofErr w:type="spellEnd"/>
      <w:r w:rsidRPr="006E0A03">
        <w:rPr>
          <w:rFonts w:ascii="Times New Roman" w:hAnsi="Times New Roman" w:cs="Times New Roman"/>
          <w:sz w:val="24"/>
          <w:szCs w:val="24"/>
        </w:rPr>
        <w:t xml:space="preserve"> (2012) por medio del análisis de cointegración en dos etapas, desarrollado por Granger y </w:t>
      </w:r>
      <w:proofErr w:type="spellStart"/>
      <w:r w:rsidRPr="006E0A03">
        <w:rPr>
          <w:rFonts w:ascii="Times New Roman" w:hAnsi="Times New Roman" w:cs="Times New Roman"/>
          <w:sz w:val="24"/>
          <w:szCs w:val="24"/>
        </w:rPr>
        <w:t>Engle</w:t>
      </w:r>
      <w:proofErr w:type="spellEnd"/>
      <w:r w:rsidRPr="006E0A03">
        <w:rPr>
          <w:rFonts w:ascii="Times New Roman" w:hAnsi="Times New Roman" w:cs="Times New Roman"/>
          <w:sz w:val="24"/>
          <w:szCs w:val="24"/>
        </w:rPr>
        <w:t>, comprueban que el requerimiento de reservas exigidas a los bancos tiene un impacto negativo sobre el nivel total de créditos.</w:t>
      </w:r>
    </w:p>
    <w:p w14:paraId="4AC01DD7" w14:textId="692D9559" w:rsidR="00F1099E" w:rsidRPr="00F1099E" w:rsidRDefault="00F1099E" w:rsidP="00A033AB">
      <w:pPr>
        <w:pStyle w:val="Prrafodelista"/>
        <w:numPr>
          <w:ilvl w:val="1"/>
          <w:numId w:val="1"/>
        </w:numPr>
        <w:spacing w:after="0" w:line="360" w:lineRule="auto"/>
        <w:jc w:val="both"/>
        <w:rPr>
          <w:rFonts w:ascii="Times New Roman" w:hAnsi="Times New Roman" w:cs="Times New Roman"/>
          <w:sz w:val="24"/>
          <w:szCs w:val="24"/>
        </w:rPr>
      </w:pPr>
      <w:proofErr w:type="spellStart"/>
      <w:r w:rsidRPr="00F1099E">
        <w:rPr>
          <w:rFonts w:ascii="Times New Roman" w:hAnsi="Times New Roman" w:cs="Times New Roman"/>
          <w:sz w:val="24"/>
          <w:szCs w:val="24"/>
        </w:rPr>
        <w:t>Kirchgässner</w:t>
      </w:r>
      <w:proofErr w:type="spellEnd"/>
      <w:r w:rsidRPr="00F1099E">
        <w:rPr>
          <w:rFonts w:ascii="Times New Roman" w:hAnsi="Times New Roman" w:cs="Times New Roman"/>
          <w:sz w:val="24"/>
          <w:szCs w:val="24"/>
        </w:rPr>
        <w:t xml:space="preserve"> y Wolters (2007) sostienen que la estimación por medio de la cointegración permite un análisis más preciso de las series de tiempo, puesto que este enfoque toma en cuenta las relaciones de largo plazo establecidas en la teoría económica, acortando la distancia entre esta y la econometría.  </w:t>
      </w:r>
    </w:p>
    <w:p w14:paraId="5B005DFF" w14:textId="77777777" w:rsidR="002946F3" w:rsidRDefault="002946F3" w:rsidP="008011CA">
      <w:pPr>
        <w:spacing w:after="0" w:line="360" w:lineRule="auto"/>
        <w:jc w:val="both"/>
        <w:rPr>
          <w:rFonts w:ascii="Times New Roman" w:hAnsi="Times New Roman" w:cs="Times New Roman"/>
          <w:sz w:val="24"/>
          <w:szCs w:val="24"/>
        </w:rPr>
      </w:pPr>
    </w:p>
    <w:p w14:paraId="6795DEE0" w14:textId="1F6E3A56" w:rsidR="00B15114" w:rsidRDefault="00000000" w:rsidP="008011CA">
      <w:pPr>
        <w:spacing w:after="0" w:line="360" w:lineRule="auto"/>
        <w:jc w:val="both"/>
        <w:rPr>
          <w:rFonts w:ascii="Times New Roman" w:hAnsi="Times New Roman" w:cs="Times New Roman"/>
          <w:sz w:val="24"/>
          <w:szCs w:val="24"/>
        </w:rPr>
      </w:pPr>
      <w:hyperlink r:id="rId23" w:history="1">
        <w:r w:rsidR="003728C3" w:rsidRPr="00D35E0E">
          <w:rPr>
            <w:rStyle w:val="Hipervnculo"/>
            <w:rFonts w:ascii="Times New Roman" w:hAnsi="Times New Roman" w:cs="Times New Roman"/>
            <w:sz w:val="24"/>
            <w:szCs w:val="24"/>
          </w:rPr>
          <w:t>https://www.banguat.gob.gt/sites/default/files/banguat/Publica/NotasMon/notas132.pdf</w:t>
        </w:r>
      </w:hyperlink>
    </w:p>
    <w:p w14:paraId="7DE4E93B" w14:textId="088D2A24" w:rsidR="003728C3" w:rsidRDefault="003728C3" w:rsidP="008011CA">
      <w:pPr>
        <w:spacing w:after="0" w:line="360" w:lineRule="auto"/>
        <w:jc w:val="both"/>
        <w:rPr>
          <w:rFonts w:ascii="Times New Roman" w:hAnsi="Times New Roman" w:cs="Times New Roman"/>
          <w:sz w:val="24"/>
          <w:szCs w:val="24"/>
        </w:rPr>
      </w:pPr>
    </w:p>
    <w:sectPr w:rsidR="003728C3" w:rsidSect="00C20CEC">
      <w:headerReference w:type="default" r:id="rId24"/>
      <w:pgSz w:w="12240" w:h="15840"/>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C483C" w14:textId="77777777" w:rsidR="00023FC0" w:rsidRDefault="00023FC0" w:rsidP="002905D8">
      <w:pPr>
        <w:spacing w:after="0" w:line="240" w:lineRule="auto"/>
      </w:pPr>
      <w:r>
        <w:separator/>
      </w:r>
    </w:p>
  </w:endnote>
  <w:endnote w:type="continuationSeparator" w:id="0">
    <w:p w14:paraId="16E2A7F4" w14:textId="77777777" w:rsidR="00023FC0" w:rsidRDefault="00023FC0" w:rsidP="00290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45327" w14:textId="77777777" w:rsidR="00023FC0" w:rsidRDefault="00023FC0" w:rsidP="002905D8">
      <w:pPr>
        <w:spacing w:after="0" w:line="240" w:lineRule="auto"/>
      </w:pPr>
      <w:r>
        <w:separator/>
      </w:r>
    </w:p>
  </w:footnote>
  <w:footnote w:type="continuationSeparator" w:id="0">
    <w:p w14:paraId="00AFED67" w14:textId="77777777" w:rsidR="00023FC0" w:rsidRDefault="00023FC0" w:rsidP="002905D8">
      <w:pPr>
        <w:spacing w:after="0" w:line="240" w:lineRule="auto"/>
      </w:pPr>
      <w:r>
        <w:continuationSeparator/>
      </w:r>
    </w:p>
  </w:footnote>
  <w:footnote w:id="1">
    <w:p w14:paraId="0E15D79C" w14:textId="77777777" w:rsidR="00501FE1" w:rsidRPr="00166FAA" w:rsidRDefault="00501FE1" w:rsidP="00501FE1">
      <w:pPr>
        <w:pStyle w:val="Textonotapie"/>
        <w:rPr>
          <w:lang w:val="es-ES"/>
        </w:rPr>
      </w:pPr>
      <w:r>
        <w:rPr>
          <w:rStyle w:val="Refdenotaalpie"/>
        </w:rPr>
        <w:footnoteRef/>
      </w:r>
      <w:r>
        <w:t xml:space="preserve"> De acuerdo con el listado de entidades sujetas a la inspección y vigilancia de la Superintendencia de Bancos de Guatemala -SIB-, el sistema financiero nacional se clasifica, principalmente, en: instituciones bancarias, sociedades financieras privadas, compañías de seguros, compañías de fianzas, casas de bolsa, casas de cambio, almacenes generales de depósito, entidades fuera de plaza u Offshores, otras instituciones supervisadas, grupos financieros y Banco de Guatemala. Recuperado de sitio web SIB: www.sib.gob.gt. </w:t>
      </w:r>
    </w:p>
  </w:footnote>
  <w:footnote w:id="2">
    <w:p w14:paraId="66153121" w14:textId="20801347" w:rsidR="00E20620" w:rsidRPr="00E20620" w:rsidRDefault="00E20620">
      <w:pPr>
        <w:pStyle w:val="Textonotapie"/>
        <w:rPr>
          <w:lang w:val="es-ES"/>
        </w:rPr>
      </w:pPr>
      <w:r>
        <w:rPr>
          <w:rStyle w:val="Refdenotaalpie"/>
        </w:rPr>
        <w:footnoteRef/>
      </w:r>
      <w:r>
        <w:t xml:space="preserve"> </w:t>
      </w:r>
      <w:r>
        <w:rPr>
          <w:lang w:val="es-ES"/>
        </w:rPr>
        <w:t>Para detalle, referirse al Artículo No. 3</w:t>
      </w:r>
      <w:r w:rsidR="00BC1F8B">
        <w:rPr>
          <w:lang w:val="es-ES"/>
        </w:rPr>
        <w:t xml:space="preserve"> y 4</w:t>
      </w:r>
      <w:r>
        <w:rPr>
          <w:lang w:val="es-ES"/>
        </w:rPr>
        <w:t xml:space="preserve">, Decreto Número 16-2002 del Congreso de la República de Guatemala. </w:t>
      </w:r>
    </w:p>
  </w:footnote>
  <w:footnote w:id="3">
    <w:p w14:paraId="6F6048AA" w14:textId="0AA50ED6" w:rsidR="001E4236" w:rsidRPr="001E4236" w:rsidRDefault="001E4236">
      <w:pPr>
        <w:pStyle w:val="Textonotapie"/>
        <w:rPr>
          <w:lang w:val="es-ES"/>
        </w:rPr>
      </w:pPr>
      <w:r>
        <w:rPr>
          <w:rStyle w:val="Refdenotaalpie"/>
        </w:rPr>
        <w:footnoteRef/>
      </w:r>
      <w:r>
        <w:t xml:space="preserve"> </w:t>
      </w:r>
      <w:r>
        <w:rPr>
          <w:lang w:val="es-ES"/>
        </w:rPr>
        <w:t xml:space="preserve">De aquí en adelante, para referirse al Crédito bancario al sector privado total, para el caso de Guatemala, se hará referencia como: CSPT o CSP total, indistintamente. </w:t>
      </w:r>
    </w:p>
  </w:footnote>
  <w:footnote w:id="4">
    <w:p w14:paraId="764197FF" w14:textId="77777777" w:rsidR="00FE1287" w:rsidRPr="005F277A" w:rsidRDefault="00FE1287" w:rsidP="00FE1287">
      <w:pPr>
        <w:pStyle w:val="Textonotapie"/>
        <w:rPr>
          <w:lang w:val="es-ES"/>
        </w:rPr>
      </w:pPr>
      <w:r>
        <w:rPr>
          <w:rStyle w:val="Refdenotaalpie"/>
        </w:rPr>
        <w:footnoteRef/>
      </w:r>
      <w:r>
        <w:t xml:space="preserve"> De acuerdo con el Manual de Cuentas Nacionales del Fondo Monetario Internacional 2008, las sociedades de depósito excepto el banco central, tienen como actividad principal la intermediación financiera. Con ese fin, estas sociedades poseen pasivos en forma de depósitos o instrumentos financieros que son sustitutos cercanos de los depósitos (por ejemplo, certificados de depósito a corto plazo). Los pasivos de estas sociedades se incluyen en las medidas del dinero definido en sentido amplio (M1) (p. 88).</w:t>
      </w:r>
    </w:p>
  </w:footnote>
  <w:footnote w:id="5">
    <w:p w14:paraId="33B58647" w14:textId="6F54BA48" w:rsidR="00FC04C8" w:rsidRPr="00FC04C8" w:rsidRDefault="00FC04C8">
      <w:pPr>
        <w:pStyle w:val="Textonotapie"/>
        <w:rPr>
          <w:lang w:val="es-ES"/>
        </w:rPr>
      </w:pPr>
      <w:r>
        <w:rPr>
          <w:rStyle w:val="Refdenotaalpie"/>
        </w:rPr>
        <w:footnoteRef/>
      </w:r>
      <w:r>
        <w:t xml:space="preserve"> </w:t>
      </w:r>
      <w:r>
        <w:rPr>
          <w:lang w:val="es-ES"/>
        </w:rPr>
        <w:t xml:space="preserve">Producto interno bruto de Guatemala, en términos nominales o a precios corrientes. </w:t>
      </w:r>
      <w:r w:rsidR="00262E00">
        <w:rPr>
          <w:lang w:val="es-ES"/>
        </w:rPr>
        <w:t xml:space="preserve">En iguales términos se encuentra el CSP total. </w:t>
      </w:r>
    </w:p>
  </w:footnote>
  <w:footnote w:id="6">
    <w:p w14:paraId="6C9FA51F" w14:textId="429478AF" w:rsidR="00A46F59" w:rsidRPr="00A46F59" w:rsidRDefault="00A46F59">
      <w:pPr>
        <w:pStyle w:val="Textonotapie"/>
        <w:rPr>
          <w:lang w:val="es-ES"/>
        </w:rPr>
      </w:pPr>
      <w:r>
        <w:rPr>
          <w:rStyle w:val="Refdenotaalpie"/>
        </w:rPr>
        <w:footnoteRef/>
      </w:r>
      <w:r>
        <w:t xml:space="preserve"> I</w:t>
      </w:r>
      <w:r>
        <w:rPr>
          <w:lang w:val="es-ES"/>
        </w:rPr>
        <w:t xml:space="preserve">mplícitamente, de forma residual, este componente incluye la irregularidad dentro de la serie, que en el largo plazo se considera que sus variaciones se contraponen y su efecto es poco significativo, a la vez que el filtro HP permite eliminar el ruido generado por este componente con la utilización del factor lambda. </w:t>
      </w:r>
    </w:p>
  </w:footnote>
  <w:footnote w:id="7">
    <w:p w14:paraId="5F77C524" w14:textId="205016B4" w:rsidR="000444F5" w:rsidRPr="000444F5" w:rsidRDefault="000444F5">
      <w:pPr>
        <w:pStyle w:val="Textonotapie"/>
        <w:rPr>
          <w:lang w:val="es-ES"/>
        </w:rPr>
      </w:pPr>
      <w:r>
        <w:rPr>
          <w:rStyle w:val="Refdenotaalpie"/>
        </w:rPr>
        <w:footnoteRef/>
      </w:r>
      <w:r>
        <w:t xml:space="preserve"> </w:t>
      </w:r>
      <w:r w:rsidR="000D3DA1">
        <w:rPr>
          <w:lang w:val="es-ES"/>
        </w:rPr>
        <w:t>En igual forma se determinó el ciclo de la actividad económica tomando como referencia la información del IMAE y con esto se presenta, contrapuestos, el ciclo del CSPT con el del IMAE.</w:t>
      </w:r>
    </w:p>
  </w:footnote>
  <w:footnote w:id="8">
    <w:p w14:paraId="1A3DD27D" w14:textId="16DCB158" w:rsidR="007A1B28" w:rsidRPr="007A1B28" w:rsidRDefault="007A1B28">
      <w:pPr>
        <w:pStyle w:val="Textonotapie"/>
        <w:rPr>
          <w:lang w:val="es-ES"/>
        </w:rPr>
      </w:pPr>
      <w:r>
        <w:rPr>
          <w:rStyle w:val="Refdenotaalpie"/>
        </w:rPr>
        <w:footnoteRef/>
      </w:r>
      <w:r>
        <w:t xml:space="preserve"> </w:t>
      </w:r>
      <w:r>
        <w:rPr>
          <w:lang w:val="es-ES"/>
        </w:rPr>
        <w:t xml:space="preserve">Ver Apéndice A. </w:t>
      </w:r>
      <w:r w:rsidR="007E7FDC">
        <w:rPr>
          <w:lang w:val="es-ES"/>
        </w:rPr>
        <w:t xml:space="preserve">La </w:t>
      </w:r>
      <w:r w:rsidR="007E7FDC" w:rsidRPr="007E7FDC">
        <w:rPr>
          <w:highlight w:val="yellow"/>
          <w:lang w:val="es-ES"/>
        </w:rPr>
        <w:t>Tabla 4</w:t>
      </w:r>
      <w:r w:rsidR="007E7FDC">
        <w:rPr>
          <w:lang w:val="es-ES"/>
        </w:rPr>
        <w:t xml:space="preserve"> es un resumen del ejercicio.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921620"/>
      <w:docPartObj>
        <w:docPartGallery w:val="Page Numbers (Top of Page)"/>
        <w:docPartUnique/>
      </w:docPartObj>
    </w:sdtPr>
    <w:sdtEndPr>
      <w:rPr>
        <w:rFonts w:ascii="Times New Roman" w:hAnsi="Times New Roman" w:cs="Times New Roman"/>
        <w:i/>
        <w:iCs/>
        <w:sz w:val="24"/>
        <w:szCs w:val="24"/>
      </w:rPr>
    </w:sdtEndPr>
    <w:sdtContent>
      <w:p w14:paraId="7CEC0A9D" w14:textId="6F260F5A" w:rsidR="000B4685" w:rsidRPr="00C20CEC" w:rsidRDefault="002658FA" w:rsidP="00C20CEC">
        <w:pPr>
          <w:pStyle w:val="Encabezado"/>
          <w:jc w:val="right"/>
          <w:rPr>
            <w:rFonts w:ascii="Times New Roman" w:hAnsi="Times New Roman" w:cs="Times New Roman"/>
            <w:sz w:val="24"/>
            <w:szCs w:val="24"/>
          </w:rPr>
        </w:pPr>
        <w:r w:rsidRPr="008F0156">
          <w:rPr>
            <w:noProof/>
            <w:sz w:val="24"/>
            <w:szCs w:val="24"/>
          </w:rPr>
          <w:drawing>
            <wp:anchor distT="0" distB="0" distL="114300" distR="114300" simplePos="0" relativeHeight="251660288" behindDoc="1" locked="0" layoutInCell="1" allowOverlap="1" wp14:anchorId="493CDFA7" wp14:editId="572605EC">
              <wp:simplePos x="0" y="0"/>
              <wp:positionH relativeFrom="rightMargin">
                <wp:posOffset>-1281216</wp:posOffset>
              </wp:positionH>
              <wp:positionV relativeFrom="paragraph">
                <wp:posOffset>-106045</wp:posOffset>
              </wp:positionV>
              <wp:extent cx="1019850" cy="408183"/>
              <wp:effectExtent l="0" t="0" r="0" b="0"/>
              <wp:wrapNone/>
              <wp:docPr id="2" name="Imagen 2"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850" cy="4081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3C" w:rsidRPr="00C20CEC">
          <w:rPr>
            <w:rFonts w:ascii="Times New Roman" w:hAnsi="Times New Roman" w:cs="Times New Roman"/>
            <w:i/>
            <w:iCs/>
            <w:noProof/>
            <w:sz w:val="24"/>
            <w:szCs w:val="24"/>
          </w:rPr>
          <mc:AlternateContent>
            <mc:Choice Requires="wps">
              <w:drawing>
                <wp:anchor distT="45720" distB="45720" distL="114300" distR="114300" simplePos="0" relativeHeight="251659264" behindDoc="1" locked="0" layoutInCell="1" allowOverlap="1" wp14:anchorId="71BCED0A" wp14:editId="55D2669B">
                  <wp:simplePos x="0" y="0"/>
                  <wp:positionH relativeFrom="margin">
                    <wp:posOffset>-292735</wp:posOffset>
                  </wp:positionH>
                  <wp:positionV relativeFrom="paragraph">
                    <wp:posOffset>-33020</wp:posOffset>
                  </wp:positionV>
                  <wp:extent cx="4730115" cy="327660"/>
                  <wp:effectExtent l="0" t="0" r="0" b="0"/>
                  <wp:wrapTight wrapText="bothSides">
                    <wp:wrapPolygon edited="0">
                      <wp:start x="261" y="0"/>
                      <wp:lineTo x="261" y="20093"/>
                      <wp:lineTo x="21313" y="20093"/>
                      <wp:lineTo x="21313" y="0"/>
                      <wp:lineTo x="261"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327660"/>
                          </a:xfrm>
                          <a:prstGeom prst="rect">
                            <a:avLst/>
                          </a:prstGeom>
                          <a:noFill/>
                          <a:ln w="9525">
                            <a:noFill/>
                            <a:miter lim="800000"/>
                            <a:headEnd/>
                            <a:tailEnd/>
                          </a:ln>
                        </wps:spPr>
                        <wps:txbx>
                          <w:txbxContent>
                            <w:p w14:paraId="415A716F" w14:textId="1A830AE3" w:rsidR="00C20CEC" w:rsidRPr="00C20CEC" w:rsidRDefault="002658FA" w:rsidP="00C20CEC">
                              <w:pPr>
                                <w:jc w:val="both"/>
                                <w:rPr>
                                  <w:rFonts w:ascii="Times New Roman" w:hAnsi="Times New Roman" w:cs="Times New Roman"/>
                                  <w:i/>
                                  <w:iCs/>
                                  <w:sz w:val="24"/>
                                  <w:szCs w:val="24"/>
                                  <w:lang w:val="es-ES"/>
                                </w:rPr>
                              </w:pPr>
                              <w:r>
                                <w:rPr>
                                  <w:rFonts w:ascii="Times New Roman" w:hAnsi="Times New Roman" w:cs="Times New Roman"/>
                                  <w:i/>
                                  <w:iCs/>
                                  <w:sz w:val="24"/>
                                  <w:szCs w:val="24"/>
                                  <w:lang w:val="es-ES"/>
                                </w:rPr>
                                <w:t>Crédito bancario al sector privado: un enfoque econométrico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BCED0A" id="_x0000_t202" coordsize="21600,21600" o:spt="202" path="m,l,21600r21600,l21600,xe">
                  <v:stroke joinstyle="miter"/>
                  <v:path gradientshapeok="t" o:connecttype="rect"/>
                </v:shapetype>
                <v:shape id="Cuadro de texto 2" o:spid="_x0000_s1026" type="#_x0000_t202" style="position:absolute;left:0;text-align:left;margin-left:-23.05pt;margin-top:-2.6pt;width:372.45pt;height:25.8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" filled="f" stroked="f">
                  <v:textbox>
                    <w:txbxContent>
                      <w:p w14:paraId="415A716F" w14:textId="1A830AE3" w:rsidR="00C20CEC" w:rsidRPr="00C20CEC" w:rsidRDefault="002658FA" w:rsidP="00C20CEC">
                        <w:pPr>
                          <w:jc w:val="both"/>
                          <w:rPr>
                            <w:rFonts w:ascii="Times New Roman" w:hAnsi="Times New Roman" w:cs="Times New Roman"/>
                            <w:i/>
                            <w:iCs/>
                            <w:sz w:val="24"/>
                            <w:szCs w:val="24"/>
                            <w:lang w:val="es-ES"/>
                          </w:rPr>
                        </w:pPr>
                        <w:r>
                          <w:rPr>
                            <w:rFonts w:ascii="Times New Roman" w:hAnsi="Times New Roman" w:cs="Times New Roman"/>
                            <w:i/>
                            <w:iCs/>
                            <w:sz w:val="24"/>
                            <w:szCs w:val="24"/>
                            <w:lang w:val="es-ES"/>
                          </w:rPr>
                          <w:t>Crédito bancario al sector privado: un enfoque econométrico</w:t>
                        </w:r>
                      </w:p>
                    </w:txbxContent>
                  </v:textbox>
                  <w10:wrap type="tight" anchorx="margin"/>
                </v:shape>
              </w:pict>
            </mc:Fallback>
          </mc:AlternateContent>
        </w:r>
        <w:r w:rsidR="00C20CEC" w:rsidRPr="00C20CEC">
          <w:rPr>
            <w:rFonts w:ascii="Times New Roman" w:hAnsi="Times New Roman" w:cs="Times New Roman"/>
            <w:sz w:val="24"/>
            <w:szCs w:val="24"/>
          </w:rPr>
          <w:fldChar w:fldCharType="begin"/>
        </w:r>
        <w:r w:rsidR="00C20CEC" w:rsidRPr="00C20CEC">
          <w:rPr>
            <w:rFonts w:ascii="Times New Roman" w:hAnsi="Times New Roman" w:cs="Times New Roman"/>
            <w:sz w:val="24"/>
            <w:szCs w:val="24"/>
          </w:rPr>
          <w:instrText>PAGE   \* MERGEFORMAT</w:instrText>
        </w:r>
        <w:r w:rsidR="00C20CEC" w:rsidRPr="00C20CEC">
          <w:rPr>
            <w:rFonts w:ascii="Times New Roman" w:hAnsi="Times New Roman" w:cs="Times New Roman"/>
            <w:sz w:val="24"/>
            <w:szCs w:val="24"/>
          </w:rPr>
          <w:fldChar w:fldCharType="separate"/>
        </w:r>
        <w:r w:rsidR="00C20CEC" w:rsidRPr="00C20CEC">
          <w:rPr>
            <w:rFonts w:ascii="Times New Roman" w:hAnsi="Times New Roman" w:cs="Times New Roman"/>
            <w:sz w:val="24"/>
            <w:szCs w:val="24"/>
            <w:lang w:val="es-ES"/>
          </w:rPr>
          <w:t>2</w:t>
        </w:r>
        <w:r w:rsidR="00C20CEC" w:rsidRPr="00C20CEC">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B081F"/>
    <w:multiLevelType w:val="hybridMultilevel"/>
    <w:tmpl w:val="6E622A06"/>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1174BAD"/>
    <w:multiLevelType w:val="hybridMultilevel"/>
    <w:tmpl w:val="E49260F0"/>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41941D4"/>
    <w:multiLevelType w:val="hybridMultilevel"/>
    <w:tmpl w:val="42D09B8A"/>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D1659BF"/>
    <w:multiLevelType w:val="hybridMultilevel"/>
    <w:tmpl w:val="57221D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EC31FF6"/>
    <w:multiLevelType w:val="hybridMultilevel"/>
    <w:tmpl w:val="4126D1F0"/>
    <w:lvl w:ilvl="0" w:tplc="B4F4A22E">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4079328E"/>
    <w:multiLevelType w:val="hybridMultilevel"/>
    <w:tmpl w:val="73121AF6"/>
    <w:lvl w:ilvl="0" w:tplc="100A000B">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6" w15:restartNumberingAfterBreak="0">
    <w:nsid w:val="51A856FB"/>
    <w:multiLevelType w:val="hybridMultilevel"/>
    <w:tmpl w:val="49968880"/>
    <w:lvl w:ilvl="0" w:tplc="100A000B">
      <w:start w:val="1"/>
      <w:numFmt w:val="bullet"/>
      <w:lvlText w:val=""/>
      <w:lvlJc w:val="left"/>
      <w:pPr>
        <w:ind w:left="720" w:hanging="360"/>
      </w:pPr>
      <w:rPr>
        <w:rFonts w:ascii="Wingdings" w:hAnsi="Wingdings"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64574157">
    <w:abstractNumId w:val="4"/>
  </w:num>
  <w:num w:numId="2" w16cid:durableId="1639800441">
    <w:abstractNumId w:val="0"/>
  </w:num>
  <w:num w:numId="3" w16cid:durableId="1422096952">
    <w:abstractNumId w:val="1"/>
  </w:num>
  <w:num w:numId="4" w16cid:durableId="499587581">
    <w:abstractNumId w:val="3"/>
  </w:num>
  <w:num w:numId="5" w16cid:durableId="1309550652">
    <w:abstractNumId w:val="5"/>
  </w:num>
  <w:num w:numId="6" w16cid:durableId="927613319">
    <w:abstractNumId w:val="2"/>
  </w:num>
  <w:num w:numId="7" w16cid:durableId="2720533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DA2"/>
    <w:rsid w:val="000022B0"/>
    <w:rsid w:val="000034C9"/>
    <w:rsid w:val="00003B4E"/>
    <w:rsid w:val="00003E9C"/>
    <w:rsid w:val="00004159"/>
    <w:rsid w:val="00005AE2"/>
    <w:rsid w:val="00005B37"/>
    <w:rsid w:val="00006440"/>
    <w:rsid w:val="000116A0"/>
    <w:rsid w:val="00014405"/>
    <w:rsid w:val="000202BB"/>
    <w:rsid w:val="000222B0"/>
    <w:rsid w:val="00023FC0"/>
    <w:rsid w:val="000251F2"/>
    <w:rsid w:val="0003717B"/>
    <w:rsid w:val="000437D1"/>
    <w:rsid w:val="000444F5"/>
    <w:rsid w:val="000453B8"/>
    <w:rsid w:val="00050D75"/>
    <w:rsid w:val="000540A0"/>
    <w:rsid w:val="00057837"/>
    <w:rsid w:val="00062F44"/>
    <w:rsid w:val="000633D0"/>
    <w:rsid w:val="00065D1C"/>
    <w:rsid w:val="0006749C"/>
    <w:rsid w:val="00076AC5"/>
    <w:rsid w:val="00077CD1"/>
    <w:rsid w:val="0008181A"/>
    <w:rsid w:val="00081855"/>
    <w:rsid w:val="000833C0"/>
    <w:rsid w:val="00084F98"/>
    <w:rsid w:val="00085618"/>
    <w:rsid w:val="000879D8"/>
    <w:rsid w:val="00090146"/>
    <w:rsid w:val="00095320"/>
    <w:rsid w:val="000A021C"/>
    <w:rsid w:val="000A4B2C"/>
    <w:rsid w:val="000B096B"/>
    <w:rsid w:val="000B2775"/>
    <w:rsid w:val="000B2E20"/>
    <w:rsid w:val="000B363C"/>
    <w:rsid w:val="000B4685"/>
    <w:rsid w:val="000B5785"/>
    <w:rsid w:val="000C0929"/>
    <w:rsid w:val="000C1335"/>
    <w:rsid w:val="000C278B"/>
    <w:rsid w:val="000C30E1"/>
    <w:rsid w:val="000D0F63"/>
    <w:rsid w:val="000D3DA1"/>
    <w:rsid w:val="000D43DE"/>
    <w:rsid w:val="000D6D59"/>
    <w:rsid w:val="000D724C"/>
    <w:rsid w:val="000E125E"/>
    <w:rsid w:val="000E26DC"/>
    <w:rsid w:val="000E4663"/>
    <w:rsid w:val="000E5697"/>
    <w:rsid w:val="000E5D5B"/>
    <w:rsid w:val="000E637C"/>
    <w:rsid w:val="000F0044"/>
    <w:rsid w:val="000F0823"/>
    <w:rsid w:val="000F3B83"/>
    <w:rsid w:val="000F3D18"/>
    <w:rsid w:val="0010016B"/>
    <w:rsid w:val="0010654F"/>
    <w:rsid w:val="0011275E"/>
    <w:rsid w:val="00112D81"/>
    <w:rsid w:val="001157AE"/>
    <w:rsid w:val="001221E0"/>
    <w:rsid w:val="0012395F"/>
    <w:rsid w:val="001260E2"/>
    <w:rsid w:val="00130B75"/>
    <w:rsid w:val="001323AE"/>
    <w:rsid w:val="00132C66"/>
    <w:rsid w:val="00134EF8"/>
    <w:rsid w:val="001439AA"/>
    <w:rsid w:val="00144418"/>
    <w:rsid w:val="001448E8"/>
    <w:rsid w:val="00144BAF"/>
    <w:rsid w:val="00145F32"/>
    <w:rsid w:val="00153A18"/>
    <w:rsid w:val="0015573A"/>
    <w:rsid w:val="001617EC"/>
    <w:rsid w:val="001627C0"/>
    <w:rsid w:val="00165CA7"/>
    <w:rsid w:val="00166FAA"/>
    <w:rsid w:val="001677D6"/>
    <w:rsid w:val="0017035F"/>
    <w:rsid w:val="00171C1A"/>
    <w:rsid w:val="00173FFE"/>
    <w:rsid w:val="00177F6D"/>
    <w:rsid w:val="00180133"/>
    <w:rsid w:val="00180A20"/>
    <w:rsid w:val="001818EC"/>
    <w:rsid w:val="001829B7"/>
    <w:rsid w:val="00184CF1"/>
    <w:rsid w:val="00193109"/>
    <w:rsid w:val="00195323"/>
    <w:rsid w:val="00195511"/>
    <w:rsid w:val="001A1036"/>
    <w:rsid w:val="001A277D"/>
    <w:rsid w:val="001A29F5"/>
    <w:rsid w:val="001B1629"/>
    <w:rsid w:val="001B3DE1"/>
    <w:rsid w:val="001B4B50"/>
    <w:rsid w:val="001B76B3"/>
    <w:rsid w:val="001B7B8A"/>
    <w:rsid w:val="001B7FEA"/>
    <w:rsid w:val="001C02FB"/>
    <w:rsid w:val="001C16A6"/>
    <w:rsid w:val="001C5EE1"/>
    <w:rsid w:val="001C7228"/>
    <w:rsid w:val="001D182C"/>
    <w:rsid w:val="001D331B"/>
    <w:rsid w:val="001D5058"/>
    <w:rsid w:val="001D68EB"/>
    <w:rsid w:val="001E1A94"/>
    <w:rsid w:val="001E4236"/>
    <w:rsid w:val="001E47EE"/>
    <w:rsid w:val="001E4BF1"/>
    <w:rsid w:val="001E5A7B"/>
    <w:rsid w:val="001E6D5E"/>
    <w:rsid w:val="001E7D09"/>
    <w:rsid w:val="001F169E"/>
    <w:rsid w:val="001F64BB"/>
    <w:rsid w:val="00203262"/>
    <w:rsid w:val="002036A1"/>
    <w:rsid w:val="00207F1C"/>
    <w:rsid w:val="00212CDC"/>
    <w:rsid w:val="0021549D"/>
    <w:rsid w:val="00215576"/>
    <w:rsid w:val="0021690A"/>
    <w:rsid w:val="00216C34"/>
    <w:rsid w:val="00217292"/>
    <w:rsid w:val="002172AC"/>
    <w:rsid w:val="00220DB2"/>
    <w:rsid w:val="00231336"/>
    <w:rsid w:val="00232529"/>
    <w:rsid w:val="00232540"/>
    <w:rsid w:val="00234207"/>
    <w:rsid w:val="00240033"/>
    <w:rsid w:val="002403A0"/>
    <w:rsid w:val="00241860"/>
    <w:rsid w:val="00244DD6"/>
    <w:rsid w:val="00250CAA"/>
    <w:rsid w:val="00251709"/>
    <w:rsid w:val="00251765"/>
    <w:rsid w:val="00251DC2"/>
    <w:rsid w:val="00252A79"/>
    <w:rsid w:val="002532E7"/>
    <w:rsid w:val="00257985"/>
    <w:rsid w:val="0026107A"/>
    <w:rsid w:val="00261096"/>
    <w:rsid w:val="0026205C"/>
    <w:rsid w:val="00262E00"/>
    <w:rsid w:val="002658FA"/>
    <w:rsid w:val="00271403"/>
    <w:rsid w:val="00271BDC"/>
    <w:rsid w:val="00271CBA"/>
    <w:rsid w:val="002722DF"/>
    <w:rsid w:val="00272458"/>
    <w:rsid w:val="00275A27"/>
    <w:rsid w:val="00275C24"/>
    <w:rsid w:val="002762A1"/>
    <w:rsid w:val="0028149F"/>
    <w:rsid w:val="00283023"/>
    <w:rsid w:val="00283275"/>
    <w:rsid w:val="002870FA"/>
    <w:rsid w:val="002905D8"/>
    <w:rsid w:val="002923E6"/>
    <w:rsid w:val="00293351"/>
    <w:rsid w:val="00293369"/>
    <w:rsid w:val="002937E5"/>
    <w:rsid w:val="002946F3"/>
    <w:rsid w:val="002A03EB"/>
    <w:rsid w:val="002A48E5"/>
    <w:rsid w:val="002A5839"/>
    <w:rsid w:val="002B0851"/>
    <w:rsid w:val="002B22E4"/>
    <w:rsid w:val="002B3BBD"/>
    <w:rsid w:val="002B568E"/>
    <w:rsid w:val="002B6287"/>
    <w:rsid w:val="002B71E1"/>
    <w:rsid w:val="002B7BFD"/>
    <w:rsid w:val="002C08FF"/>
    <w:rsid w:val="002C3268"/>
    <w:rsid w:val="002C563F"/>
    <w:rsid w:val="002D60BD"/>
    <w:rsid w:val="002E1E14"/>
    <w:rsid w:val="002E2689"/>
    <w:rsid w:val="002E4A5C"/>
    <w:rsid w:val="002E4CEC"/>
    <w:rsid w:val="002E5BEB"/>
    <w:rsid w:val="002F325E"/>
    <w:rsid w:val="002F4842"/>
    <w:rsid w:val="0030296E"/>
    <w:rsid w:val="00303136"/>
    <w:rsid w:val="00304C44"/>
    <w:rsid w:val="00306C88"/>
    <w:rsid w:val="00307DF5"/>
    <w:rsid w:val="0031469F"/>
    <w:rsid w:val="00315DA2"/>
    <w:rsid w:val="003208DD"/>
    <w:rsid w:val="00320A4F"/>
    <w:rsid w:val="00321FB2"/>
    <w:rsid w:val="003266E6"/>
    <w:rsid w:val="00331D61"/>
    <w:rsid w:val="00332A97"/>
    <w:rsid w:val="00332CC0"/>
    <w:rsid w:val="00332ED6"/>
    <w:rsid w:val="0033450B"/>
    <w:rsid w:val="00334616"/>
    <w:rsid w:val="003439EB"/>
    <w:rsid w:val="0035377C"/>
    <w:rsid w:val="0035618E"/>
    <w:rsid w:val="0035649E"/>
    <w:rsid w:val="00356C78"/>
    <w:rsid w:val="003578CF"/>
    <w:rsid w:val="00365D01"/>
    <w:rsid w:val="003728C3"/>
    <w:rsid w:val="003732B1"/>
    <w:rsid w:val="00380169"/>
    <w:rsid w:val="00380BE5"/>
    <w:rsid w:val="00381A98"/>
    <w:rsid w:val="00390389"/>
    <w:rsid w:val="00391324"/>
    <w:rsid w:val="003923A5"/>
    <w:rsid w:val="003955A1"/>
    <w:rsid w:val="003A05FE"/>
    <w:rsid w:val="003A0C70"/>
    <w:rsid w:val="003A14F9"/>
    <w:rsid w:val="003A2A32"/>
    <w:rsid w:val="003A36D7"/>
    <w:rsid w:val="003A65FB"/>
    <w:rsid w:val="003B2A1F"/>
    <w:rsid w:val="003B3352"/>
    <w:rsid w:val="003B6E75"/>
    <w:rsid w:val="003B7524"/>
    <w:rsid w:val="003C22BA"/>
    <w:rsid w:val="003C42D6"/>
    <w:rsid w:val="003C59CE"/>
    <w:rsid w:val="003D126E"/>
    <w:rsid w:val="003D2E80"/>
    <w:rsid w:val="003D303A"/>
    <w:rsid w:val="003D4C1D"/>
    <w:rsid w:val="003E0BB9"/>
    <w:rsid w:val="003E1B6F"/>
    <w:rsid w:val="003E2BB2"/>
    <w:rsid w:val="003E3200"/>
    <w:rsid w:val="003E4286"/>
    <w:rsid w:val="003E767F"/>
    <w:rsid w:val="003E7727"/>
    <w:rsid w:val="003F0BE2"/>
    <w:rsid w:val="003F14F7"/>
    <w:rsid w:val="003F1CCD"/>
    <w:rsid w:val="003F3179"/>
    <w:rsid w:val="003F5C4C"/>
    <w:rsid w:val="003F74CB"/>
    <w:rsid w:val="00400913"/>
    <w:rsid w:val="004037FD"/>
    <w:rsid w:val="004101B6"/>
    <w:rsid w:val="00412966"/>
    <w:rsid w:val="00413F7E"/>
    <w:rsid w:val="0041440E"/>
    <w:rsid w:val="00414874"/>
    <w:rsid w:val="00414FFA"/>
    <w:rsid w:val="004155FA"/>
    <w:rsid w:val="00422132"/>
    <w:rsid w:val="0043590D"/>
    <w:rsid w:val="00444077"/>
    <w:rsid w:val="004505B0"/>
    <w:rsid w:val="00451EE0"/>
    <w:rsid w:val="0045497C"/>
    <w:rsid w:val="00457E1A"/>
    <w:rsid w:val="00463145"/>
    <w:rsid w:val="0046360A"/>
    <w:rsid w:val="00463DB8"/>
    <w:rsid w:val="00470CBC"/>
    <w:rsid w:val="00471857"/>
    <w:rsid w:val="00473B0B"/>
    <w:rsid w:val="00474F51"/>
    <w:rsid w:val="0047513B"/>
    <w:rsid w:val="004879EC"/>
    <w:rsid w:val="0049367A"/>
    <w:rsid w:val="00497491"/>
    <w:rsid w:val="00497B20"/>
    <w:rsid w:val="004A5907"/>
    <w:rsid w:val="004A68C1"/>
    <w:rsid w:val="004A7BD7"/>
    <w:rsid w:val="004B03AF"/>
    <w:rsid w:val="004B0FFB"/>
    <w:rsid w:val="004B4ACC"/>
    <w:rsid w:val="004B4EA2"/>
    <w:rsid w:val="004B7A62"/>
    <w:rsid w:val="004C1C26"/>
    <w:rsid w:val="004C3513"/>
    <w:rsid w:val="004D0775"/>
    <w:rsid w:val="004D18F4"/>
    <w:rsid w:val="004D3261"/>
    <w:rsid w:val="004D78B3"/>
    <w:rsid w:val="004F0B97"/>
    <w:rsid w:val="004F2118"/>
    <w:rsid w:val="004F612F"/>
    <w:rsid w:val="0050028F"/>
    <w:rsid w:val="005004F8"/>
    <w:rsid w:val="00501FE1"/>
    <w:rsid w:val="0050654F"/>
    <w:rsid w:val="005105F7"/>
    <w:rsid w:val="00510755"/>
    <w:rsid w:val="00514AB6"/>
    <w:rsid w:val="005165E1"/>
    <w:rsid w:val="00517673"/>
    <w:rsid w:val="00520DE5"/>
    <w:rsid w:val="005214EB"/>
    <w:rsid w:val="005219AE"/>
    <w:rsid w:val="00525DE7"/>
    <w:rsid w:val="005267F5"/>
    <w:rsid w:val="0052792B"/>
    <w:rsid w:val="00531C97"/>
    <w:rsid w:val="00533970"/>
    <w:rsid w:val="00534FD3"/>
    <w:rsid w:val="00537347"/>
    <w:rsid w:val="005429B0"/>
    <w:rsid w:val="00555EBA"/>
    <w:rsid w:val="0055777D"/>
    <w:rsid w:val="00560168"/>
    <w:rsid w:val="005648FB"/>
    <w:rsid w:val="00567D7A"/>
    <w:rsid w:val="005703C2"/>
    <w:rsid w:val="00572D29"/>
    <w:rsid w:val="00576CFB"/>
    <w:rsid w:val="00580456"/>
    <w:rsid w:val="005836CA"/>
    <w:rsid w:val="00585694"/>
    <w:rsid w:val="00590095"/>
    <w:rsid w:val="00591965"/>
    <w:rsid w:val="00592835"/>
    <w:rsid w:val="0059574B"/>
    <w:rsid w:val="005A35B8"/>
    <w:rsid w:val="005B0E76"/>
    <w:rsid w:val="005B1317"/>
    <w:rsid w:val="005B1EDF"/>
    <w:rsid w:val="005B2B69"/>
    <w:rsid w:val="005C1CDE"/>
    <w:rsid w:val="005D1517"/>
    <w:rsid w:val="005E1FCB"/>
    <w:rsid w:val="005E2370"/>
    <w:rsid w:val="005E5C3E"/>
    <w:rsid w:val="005E74D0"/>
    <w:rsid w:val="005E79D4"/>
    <w:rsid w:val="005F0083"/>
    <w:rsid w:val="005F277A"/>
    <w:rsid w:val="005F4206"/>
    <w:rsid w:val="005F5CE3"/>
    <w:rsid w:val="00604D1B"/>
    <w:rsid w:val="00605424"/>
    <w:rsid w:val="0060643F"/>
    <w:rsid w:val="0061148D"/>
    <w:rsid w:val="00615FA2"/>
    <w:rsid w:val="00621144"/>
    <w:rsid w:val="00621881"/>
    <w:rsid w:val="00622419"/>
    <w:rsid w:val="00622D0D"/>
    <w:rsid w:val="00625CC9"/>
    <w:rsid w:val="00626EBE"/>
    <w:rsid w:val="006339C0"/>
    <w:rsid w:val="006346BB"/>
    <w:rsid w:val="00635246"/>
    <w:rsid w:val="00640319"/>
    <w:rsid w:val="00642215"/>
    <w:rsid w:val="006429D6"/>
    <w:rsid w:val="00644E37"/>
    <w:rsid w:val="006474CA"/>
    <w:rsid w:val="006501C6"/>
    <w:rsid w:val="00651B3F"/>
    <w:rsid w:val="00660769"/>
    <w:rsid w:val="00661D88"/>
    <w:rsid w:val="00664A3E"/>
    <w:rsid w:val="0066505E"/>
    <w:rsid w:val="00667E60"/>
    <w:rsid w:val="006718AE"/>
    <w:rsid w:val="00671F04"/>
    <w:rsid w:val="0067446A"/>
    <w:rsid w:val="00675277"/>
    <w:rsid w:val="00677EC5"/>
    <w:rsid w:val="00680978"/>
    <w:rsid w:val="00685DCE"/>
    <w:rsid w:val="0069056E"/>
    <w:rsid w:val="00692147"/>
    <w:rsid w:val="00696A53"/>
    <w:rsid w:val="006A3266"/>
    <w:rsid w:val="006B232B"/>
    <w:rsid w:val="006B26B1"/>
    <w:rsid w:val="006B3876"/>
    <w:rsid w:val="006B5553"/>
    <w:rsid w:val="006B5674"/>
    <w:rsid w:val="006B5F21"/>
    <w:rsid w:val="006C0CB0"/>
    <w:rsid w:val="006C427E"/>
    <w:rsid w:val="006C48DA"/>
    <w:rsid w:val="006C6104"/>
    <w:rsid w:val="006C7F58"/>
    <w:rsid w:val="006D1199"/>
    <w:rsid w:val="006D3247"/>
    <w:rsid w:val="006D7CB2"/>
    <w:rsid w:val="006E0437"/>
    <w:rsid w:val="006E05D1"/>
    <w:rsid w:val="006E0A03"/>
    <w:rsid w:val="006E5D7F"/>
    <w:rsid w:val="006E7966"/>
    <w:rsid w:val="006F4593"/>
    <w:rsid w:val="006F5BA3"/>
    <w:rsid w:val="007002AC"/>
    <w:rsid w:val="007007D4"/>
    <w:rsid w:val="00701F1B"/>
    <w:rsid w:val="00703335"/>
    <w:rsid w:val="00703347"/>
    <w:rsid w:val="007044F2"/>
    <w:rsid w:val="007138EF"/>
    <w:rsid w:val="007145AB"/>
    <w:rsid w:val="00717105"/>
    <w:rsid w:val="00717C18"/>
    <w:rsid w:val="007207E7"/>
    <w:rsid w:val="00721347"/>
    <w:rsid w:val="00723259"/>
    <w:rsid w:val="00723E97"/>
    <w:rsid w:val="007254D3"/>
    <w:rsid w:val="0072751B"/>
    <w:rsid w:val="00730304"/>
    <w:rsid w:val="007359C8"/>
    <w:rsid w:val="00735D3D"/>
    <w:rsid w:val="00740B1F"/>
    <w:rsid w:val="00745484"/>
    <w:rsid w:val="00745D83"/>
    <w:rsid w:val="007500D4"/>
    <w:rsid w:val="00751FCD"/>
    <w:rsid w:val="007523E8"/>
    <w:rsid w:val="0076295B"/>
    <w:rsid w:val="007633ED"/>
    <w:rsid w:val="00763E2F"/>
    <w:rsid w:val="00764BEF"/>
    <w:rsid w:val="0076531A"/>
    <w:rsid w:val="0076670A"/>
    <w:rsid w:val="00766AC1"/>
    <w:rsid w:val="0076755D"/>
    <w:rsid w:val="00771566"/>
    <w:rsid w:val="00773FBE"/>
    <w:rsid w:val="0077583C"/>
    <w:rsid w:val="00780D71"/>
    <w:rsid w:val="00783E62"/>
    <w:rsid w:val="00790FB5"/>
    <w:rsid w:val="007A0C76"/>
    <w:rsid w:val="007A1B28"/>
    <w:rsid w:val="007A5B20"/>
    <w:rsid w:val="007A786A"/>
    <w:rsid w:val="007B04B7"/>
    <w:rsid w:val="007B18E8"/>
    <w:rsid w:val="007B51BA"/>
    <w:rsid w:val="007C0A00"/>
    <w:rsid w:val="007C0FEF"/>
    <w:rsid w:val="007D0F46"/>
    <w:rsid w:val="007D20AB"/>
    <w:rsid w:val="007D3436"/>
    <w:rsid w:val="007D3F95"/>
    <w:rsid w:val="007E5BC5"/>
    <w:rsid w:val="007E7FDC"/>
    <w:rsid w:val="007F009B"/>
    <w:rsid w:val="007F2306"/>
    <w:rsid w:val="007F4222"/>
    <w:rsid w:val="007F4774"/>
    <w:rsid w:val="007F6DBD"/>
    <w:rsid w:val="007F7A83"/>
    <w:rsid w:val="007F7AA8"/>
    <w:rsid w:val="008011CA"/>
    <w:rsid w:val="00805CC7"/>
    <w:rsid w:val="00811963"/>
    <w:rsid w:val="00812CF1"/>
    <w:rsid w:val="008161EF"/>
    <w:rsid w:val="00816D9A"/>
    <w:rsid w:val="00820ED0"/>
    <w:rsid w:val="00823C06"/>
    <w:rsid w:val="00824370"/>
    <w:rsid w:val="00825680"/>
    <w:rsid w:val="008259D2"/>
    <w:rsid w:val="008260E8"/>
    <w:rsid w:val="0082669A"/>
    <w:rsid w:val="008311B3"/>
    <w:rsid w:val="00832D81"/>
    <w:rsid w:val="00840108"/>
    <w:rsid w:val="00842BD7"/>
    <w:rsid w:val="00844B0B"/>
    <w:rsid w:val="00845CE8"/>
    <w:rsid w:val="0084649B"/>
    <w:rsid w:val="00846CC8"/>
    <w:rsid w:val="00847020"/>
    <w:rsid w:val="0084764D"/>
    <w:rsid w:val="00850163"/>
    <w:rsid w:val="00850D8E"/>
    <w:rsid w:val="00852201"/>
    <w:rsid w:val="00854656"/>
    <w:rsid w:val="00855982"/>
    <w:rsid w:val="0085729C"/>
    <w:rsid w:val="00863157"/>
    <w:rsid w:val="00863FCE"/>
    <w:rsid w:val="008674EC"/>
    <w:rsid w:val="00870C03"/>
    <w:rsid w:val="00870F3D"/>
    <w:rsid w:val="00877DAF"/>
    <w:rsid w:val="0088131B"/>
    <w:rsid w:val="00883549"/>
    <w:rsid w:val="008839C3"/>
    <w:rsid w:val="008842BD"/>
    <w:rsid w:val="0089051E"/>
    <w:rsid w:val="00897B57"/>
    <w:rsid w:val="008A06DB"/>
    <w:rsid w:val="008A46D6"/>
    <w:rsid w:val="008A518F"/>
    <w:rsid w:val="008A5E03"/>
    <w:rsid w:val="008B0B2A"/>
    <w:rsid w:val="008B1667"/>
    <w:rsid w:val="008B1CEB"/>
    <w:rsid w:val="008B6919"/>
    <w:rsid w:val="008C0CE5"/>
    <w:rsid w:val="008C1D1A"/>
    <w:rsid w:val="008C214A"/>
    <w:rsid w:val="008C3D4D"/>
    <w:rsid w:val="008C3DD1"/>
    <w:rsid w:val="008C5D92"/>
    <w:rsid w:val="008D129E"/>
    <w:rsid w:val="008D2349"/>
    <w:rsid w:val="008D2B60"/>
    <w:rsid w:val="008D361C"/>
    <w:rsid w:val="008D3B44"/>
    <w:rsid w:val="008D3D6B"/>
    <w:rsid w:val="008D40C0"/>
    <w:rsid w:val="008E1A30"/>
    <w:rsid w:val="008E35D6"/>
    <w:rsid w:val="008F0156"/>
    <w:rsid w:val="008F2E04"/>
    <w:rsid w:val="008F559B"/>
    <w:rsid w:val="008F5DDC"/>
    <w:rsid w:val="00900EE8"/>
    <w:rsid w:val="00902B91"/>
    <w:rsid w:val="0090415C"/>
    <w:rsid w:val="009150B1"/>
    <w:rsid w:val="0092047B"/>
    <w:rsid w:val="00920907"/>
    <w:rsid w:val="00921DAD"/>
    <w:rsid w:val="0092225F"/>
    <w:rsid w:val="00925D6D"/>
    <w:rsid w:val="00943E97"/>
    <w:rsid w:val="009456D9"/>
    <w:rsid w:val="00946EA4"/>
    <w:rsid w:val="00952C01"/>
    <w:rsid w:val="0095411E"/>
    <w:rsid w:val="00954CC4"/>
    <w:rsid w:val="009574BB"/>
    <w:rsid w:val="009702CF"/>
    <w:rsid w:val="00974D98"/>
    <w:rsid w:val="00977350"/>
    <w:rsid w:val="009776FC"/>
    <w:rsid w:val="00980118"/>
    <w:rsid w:val="0098091F"/>
    <w:rsid w:val="00980A6F"/>
    <w:rsid w:val="00980B06"/>
    <w:rsid w:val="00980FB5"/>
    <w:rsid w:val="00983001"/>
    <w:rsid w:val="00985ECC"/>
    <w:rsid w:val="0099020C"/>
    <w:rsid w:val="00990EF5"/>
    <w:rsid w:val="00993A68"/>
    <w:rsid w:val="009942B4"/>
    <w:rsid w:val="009970A0"/>
    <w:rsid w:val="009A1A1B"/>
    <w:rsid w:val="009A1C3F"/>
    <w:rsid w:val="009A55D1"/>
    <w:rsid w:val="009A7032"/>
    <w:rsid w:val="009A7594"/>
    <w:rsid w:val="009B090C"/>
    <w:rsid w:val="009B3A1E"/>
    <w:rsid w:val="009B6F0F"/>
    <w:rsid w:val="009C1520"/>
    <w:rsid w:val="009C33E8"/>
    <w:rsid w:val="009C404A"/>
    <w:rsid w:val="009C7338"/>
    <w:rsid w:val="009C747C"/>
    <w:rsid w:val="009C7DF7"/>
    <w:rsid w:val="009D07F5"/>
    <w:rsid w:val="009D0EEA"/>
    <w:rsid w:val="009E1C7D"/>
    <w:rsid w:val="009E37AC"/>
    <w:rsid w:val="009E425F"/>
    <w:rsid w:val="009E6B91"/>
    <w:rsid w:val="009F2BBB"/>
    <w:rsid w:val="009F4583"/>
    <w:rsid w:val="009F5A1D"/>
    <w:rsid w:val="009F7835"/>
    <w:rsid w:val="00A00575"/>
    <w:rsid w:val="00A00D60"/>
    <w:rsid w:val="00A01DC4"/>
    <w:rsid w:val="00A02DD1"/>
    <w:rsid w:val="00A0699B"/>
    <w:rsid w:val="00A071FD"/>
    <w:rsid w:val="00A138F7"/>
    <w:rsid w:val="00A21EB9"/>
    <w:rsid w:val="00A24C45"/>
    <w:rsid w:val="00A34372"/>
    <w:rsid w:val="00A3482D"/>
    <w:rsid w:val="00A37EF5"/>
    <w:rsid w:val="00A41230"/>
    <w:rsid w:val="00A46F59"/>
    <w:rsid w:val="00A51271"/>
    <w:rsid w:val="00A5301F"/>
    <w:rsid w:val="00A53A99"/>
    <w:rsid w:val="00A55DF7"/>
    <w:rsid w:val="00A5791D"/>
    <w:rsid w:val="00A60698"/>
    <w:rsid w:val="00A65D02"/>
    <w:rsid w:val="00A804B0"/>
    <w:rsid w:val="00A818AF"/>
    <w:rsid w:val="00A85932"/>
    <w:rsid w:val="00A85A13"/>
    <w:rsid w:val="00A87308"/>
    <w:rsid w:val="00A90629"/>
    <w:rsid w:val="00A922EB"/>
    <w:rsid w:val="00AA097E"/>
    <w:rsid w:val="00AA140A"/>
    <w:rsid w:val="00AA3399"/>
    <w:rsid w:val="00AA4562"/>
    <w:rsid w:val="00AA4B74"/>
    <w:rsid w:val="00AA74AE"/>
    <w:rsid w:val="00AB2AC0"/>
    <w:rsid w:val="00AB3AAA"/>
    <w:rsid w:val="00AC244C"/>
    <w:rsid w:val="00AC319D"/>
    <w:rsid w:val="00AC4181"/>
    <w:rsid w:val="00AC4F5E"/>
    <w:rsid w:val="00AC657E"/>
    <w:rsid w:val="00AD4AB2"/>
    <w:rsid w:val="00AE054D"/>
    <w:rsid w:val="00AE34A7"/>
    <w:rsid w:val="00AE7670"/>
    <w:rsid w:val="00AF2973"/>
    <w:rsid w:val="00AF2C73"/>
    <w:rsid w:val="00B00971"/>
    <w:rsid w:val="00B00E5F"/>
    <w:rsid w:val="00B047C4"/>
    <w:rsid w:val="00B10BE7"/>
    <w:rsid w:val="00B11465"/>
    <w:rsid w:val="00B1242E"/>
    <w:rsid w:val="00B14CEF"/>
    <w:rsid w:val="00B15114"/>
    <w:rsid w:val="00B168FD"/>
    <w:rsid w:val="00B2066D"/>
    <w:rsid w:val="00B21B82"/>
    <w:rsid w:val="00B2414C"/>
    <w:rsid w:val="00B25BFA"/>
    <w:rsid w:val="00B32901"/>
    <w:rsid w:val="00B35418"/>
    <w:rsid w:val="00B504EB"/>
    <w:rsid w:val="00B53EC4"/>
    <w:rsid w:val="00B55B41"/>
    <w:rsid w:val="00B57E90"/>
    <w:rsid w:val="00B622F2"/>
    <w:rsid w:val="00B644EC"/>
    <w:rsid w:val="00B66588"/>
    <w:rsid w:val="00B70927"/>
    <w:rsid w:val="00B8063A"/>
    <w:rsid w:val="00B8510C"/>
    <w:rsid w:val="00B879D0"/>
    <w:rsid w:val="00B90CB1"/>
    <w:rsid w:val="00B937CB"/>
    <w:rsid w:val="00BB4E6F"/>
    <w:rsid w:val="00BB5310"/>
    <w:rsid w:val="00BB63E1"/>
    <w:rsid w:val="00BB6A80"/>
    <w:rsid w:val="00BC019B"/>
    <w:rsid w:val="00BC195C"/>
    <w:rsid w:val="00BC1F8B"/>
    <w:rsid w:val="00BD1359"/>
    <w:rsid w:val="00BD1494"/>
    <w:rsid w:val="00BD65E8"/>
    <w:rsid w:val="00BD745B"/>
    <w:rsid w:val="00BE215D"/>
    <w:rsid w:val="00BE65F3"/>
    <w:rsid w:val="00BF3519"/>
    <w:rsid w:val="00BF3975"/>
    <w:rsid w:val="00BF3D69"/>
    <w:rsid w:val="00BF72DF"/>
    <w:rsid w:val="00C03D67"/>
    <w:rsid w:val="00C05D18"/>
    <w:rsid w:val="00C1282B"/>
    <w:rsid w:val="00C15467"/>
    <w:rsid w:val="00C165D7"/>
    <w:rsid w:val="00C2054B"/>
    <w:rsid w:val="00C20CEC"/>
    <w:rsid w:val="00C25B63"/>
    <w:rsid w:val="00C31384"/>
    <w:rsid w:val="00C31465"/>
    <w:rsid w:val="00C32887"/>
    <w:rsid w:val="00C35A4A"/>
    <w:rsid w:val="00C4326C"/>
    <w:rsid w:val="00C436DC"/>
    <w:rsid w:val="00C43C65"/>
    <w:rsid w:val="00C50540"/>
    <w:rsid w:val="00C5191B"/>
    <w:rsid w:val="00C55BA1"/>
    <w:rsid w:val="00C62D02"/>
    <w:rsid w:val="00C63534"/>
    <w:rsid w:val="00C66AAE"/>
    <w:rsid w:val="00C66BDD"/>
    <w:rsid w:val="00C77285"/>
    <w:rsid w:val="00C77677"/>
    <w:rsid w:val="00C8036E"/>
    <w:rsid w:val="00C813F3"/>
    <w:rsid w:val="00C82D75"/>
    <w:rsid w:val="00C82DD9"/>
    <w:rsid w:val="00C928F2"/>
    <w:rsid w:val="00C962BE"/>
    <w:rsid w:val="00CA1ADA"/>
    <w:rsid w:val="00CA3827"/>
    <w:rsid w:val="00CA6A53"/>
    <w:rsid w:val="00CB23CC"/>
    <w:rsid w:val="00CB49E5"/>
    <w:rsid w:val="00CB4CDE"/>
    <w:rsid w:val="00CB7DC6"/>
    <w:rsid w:val="00CC060D"/>
    <w:rsid w:val="00CC1649"/>
    <w:rsid w:val="00CC5D55"/>
    <w:rsid w:val="00CC6619"/>
    <w:rsid w:val="00CD12CA"/>
    <w:rsid w:val="00CD13EB"/>
    <w:rsid w:val="00CD3760"/>
    <w:rsid w:val="00CD4863"/>
    <w:rsid w:val="00CE7092"/>
    <w:rsid w:val="00CE763C"/>
    <w:rsid w:val="00CF1141"/>
    <w:rsid w:val="00CF2508"/>
    <w:rsid w:val="00D04642"/>
    <w:rsid w:val="00D04CA4"/>
    <w:rsid w:val="00D06D17"/>
    <w:rsid w:val="00D07426"/>
    <w:rsid w:val="00D1178B"/>
    <w:rsid w:val="00D120B1"/>
    <w:rsid w:val="00D132EF"/>
    <w:rsid w:val="00D1458C"/>
    <w:rsid w:val="00D2019C"/>
    <w:rsid w:val="00D2114B"/>
    <w:rsid w:val="00D26F0D"/>
    <w:rsid w:val="00D26FA2"/>
    <w:rsid w:val="00D275C6"/>
    <w:rsid w:val="00D30845"/>
    <w:rsid w:val="00D339F6"/>
    <w:rsid w:val="00D36694"/>
    <w:rsid w:val="00D36DAB"/>
    <w:rsid w:val="00D474EF"/>
    <w:rsid w:val="00D53EF2"/>
    <w:rsid w:val="00D63654"/>
    <w:rsid w:val="00D64497"/>
    <w:rsid w:val="00D675CF"/>
    <w:rsid w:val="00D719CD"/>
    <w:rsid w:val="00D7252F"/>
    <w:rsid w:val="00D805BC"/>
    <w:rsid w:val="00D81A44"/>
    <w:rsid w:val="00D9133B"/>
    <w:rsid w:val="00D93DFE"/>
    <w:rsid w:val="00D95407"/>
    <w:rsid w:val="00D973E9"/>
    <w:rsid w:val="00D976A7"/>
    <w:rsid w:val="00DA0F26"/>
    <w:rsid w:val="00DA298C"/>
    <w:rsid w:val="00DA7367"/>
    <w:rsid w:val="00DA7E93"/>
    <w:rsid w:val="00DB317B"/>
    <w:rsid w:val="00DB425B"/>
    <w:rsid w:val="00DB79C0"/>
    <w:rsid w:val="00DC26B9"/>
    <w:rsid w:val="00DC5FF2"/>
    <w:rsid w:val="00DC7F73"/>
    <w:rsid w:val="00DD0A45"/>
    <w:rsid w:val="00DD4342"/>
    <w:rsid w:val="00DD6DF3"/>
    <w:rsid w:val="00DE0A29"/>
    <w:rsid w:val="00DE3852"/>
    <w:rsid w:val="00E064AC"/>
    <w:rsid w:val="00E06F9B"/>
    <w:rsid w:val="00E07856"/>
    <w:rsid w:val="00E13461"/>
    <w:rsid w:val="00E16192"/>
    <w:rsid w:val="00E17A62"/>
    <w:rsid w:val="00E20620"/>
    <w:rsid w:val="00E207AA"/>
    <w:rsid w:val="00E235BB"/>
    <w:rsid w:val="00E30BD4"/>
    <w:rsid w:val="00E3134D"/>
    <w:rsid w:val="00E315C1"/>
    <w:rsid w:val="00E348C8"/>
    <w:rsid w:val="00E352CD"/>
    <w:rsid w:val="00E371C7"/>
    <w:rsid w:val="00E4051B"/>
    <w:rsid w:val="00E50CAF"/>
    <w:rsid w:val="00E52938"/>
    <w:rsid w:val="00E57447"/>
    <w:rsid w:val="00E63686"/>
    <w:rsid w:val="00E6438E"/>
    <w:rsid w:val="00E678D6"/>
    <w:rsid w:val="00E752F8"/>
    <w:rsid w:val="00E75DBB"/>
    <w:rsid w:val="00E81873"/>
    <w:rsid w:val="00E828EA"/>
    <w:rsid w:val="00E840A0"/>
    <w:rsid w:val="00E84F3E"/>
    <w:rsid w:val="00E85FA0"/>
    <w:rsid w:val="00E87238"/>
    <w:rsid w:val="00E918D1"/>
    <w:rsid w:val="00E91C65"/>
    <w:rsid w:val="00E9214C"/>
    <w:rsid w:val="00E93DDB"/>
    <w:rsid w:val="00E9467A"/>
    <w:rsid w:val="00E95EE1"/>
    <w:rsid w:val="00E9627C"/>
    <w:rsid w:val="00EA0EF5"/>
    <w:rsid w:val="00EA2064"/>
    <w:rsid w:val="00EA2251"/>
    <w:rsid w:val="00EB0CA5"/>
    <w:rsid w:val="00EB1064"/>
    <w:rsid w:val="00EB2213"/>
    <w:rsid w:val="00EB5675"/>
    <w:rsid w:val="00EC643E"/>
    <w:rsid w:val="00EC6FCC"/>
    <w:rsid w:val="00ED2F55"/>
    <w:rsid w:val="00ED47B1"/>
    <w:rsid w:val="00ED66AF"/>
    <w:rsid w:val="00EE2E1C"/>
    <w:rsid w:val="00EF21DB"/>
    <w:rsid w:val="00EF24B8"/>
    <w:rsid w:val="00F05334"/>
    <w:rsid w:val="00F05D47"/>
    <w:rsid w:val="00F1099E"/>
    <w:rsid w:val="00F11F4B"/>
    <w:rsid w:val="00F17B3F"/>
    <w:rsid w:val="00F22CB6"/>
    <w:rsid w:val="00F2619C"/>
    <w:rsid w:val="00F27308"/>
    <w:rsid w:val="00F27E19"/>
    <w:rsid w:val="00F32C0C"/>
    <w:rsid w:val="00F35626"/>
    <w:rsid w:val="00F37E7A"/>
    <w:rsid w:val="00F4425B"/>
    <w:rsid w:val="00F46020"/>
    <w:rsid w:val="00F549C5"/>
    <w:rsid w:val="00F6423E"/>
    <w:rsid w:val="00F6569B"/>
    <w:rsid w:val="00F656D4"/>
    <w:rsid w:val="00F74B43"/>
    <w:rsid w:val="00F75296"/>
    <w:rsid w:val="00F8272B"/>
    <w:rsid w:val="00F97ED1"/>
    <w:rsid w:val="00FA0D56"/>
    <w:rsid w:val="00FA3922"/>
    <w:rsid w:val="00FA4CE1"/>
    <w:rsid w:val="00FA56EF"/>
    <w:rsid w:val="00FA5A8D"/>
    <w:rsid w:val="00FA5B7F"/>
    <w:rsid w:val="00FA64F1"/>
    <w:rsid w:val="00FB0CD5"/>
    <w:rsid w:val="00FB1B33"/>
    <w:rsid w:val="00FB2D52"/>
    <w:rsid w:val="00FC04C8"/>
    <w:rsid w:val="00FC16A4"/>
    <w:rsid w:val="00FC1D83"/>
    <w:rsid w:val="00FC4B96"/>
    <w:rsid w:val="00FD131D"/>
    <w:rsid w:val="00FD2C7C"/>
    <w:rsid w:val="00FD31D1"/>
    <w:rsid w:val="00FD3560"/>
    <w:rsid w:val="00FD440F"/>
    <w:rsid w:val="00FD4A37"/>
    <w:rsid w:val="00FE1287"/>
    <w:rsid w:val="00FE33D7"/>
    <w:rsid w:val="00FE654C"/>
    <w:rsid w:val="00FE783B"/>
    <w:rsid w:val="00FF0ADA"/>
    <w:rsid w:val="00FF29DF"/>
    <w:rsid w:val="00FF700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9A71F"/>
  <w15:chartTrackingRefBased/>
  <w15:docId w15:val="{F7E99DE8-1B4E-49B8-9342-F492DA17E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6A7"/>
  </w:style>
  <w:style w:type="paragraph" w:styleId="Ttulo1">
    <w:name w:val="heading 1"/>
    <w:basedOn w:val="Normal"/>
    <w:next w:val="Normal"/>
    <w:link w:val="Ttulo1Car"/>
    <w:uiPriority w:val="9"/>
    <w:qFormat/>
    <w:rsid w:val="0072751B"/>
    <w:pPr>
      <w:keepNext/>
      <w:keepLines/>
      <w:spacing w:after="0" w:line="360" w:lineRule="auto"/>
      <w:jc w:val="both"/>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90415C"/>
    <w:pPr>
      <w:keepNext/>
      <w:keepLines/>
      <w:spacing w:after="0" w:line="360" w:lineRule="auto"/>
      <w:outlineLvl w:val="1"/>
    </w:pPr>
    <w:rPr>
      <w:rFonts w:ascii="Times New Roman" w:eastAsiaTheme="majorEastAsia" w:hAnsi="Times New Roman"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05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05D8"/>
  </w:style>
  <w:style w:type="paragraph" w:styleId="Piedepgina">
    <w:name w:val="footer"/>
    <w:basedOn w:val="Normal"/>
    <w:link w:val="PiedepginaCar"/>
    <w:uiPriority w:val="99"/>
    <w:unhideWhenUsed/>
    <w:rsid w:val="002905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05D8"/>
  </w:style>
  <w:style w:type="character" w:customStyle="1" w:styleId="Ttulo1Car">
    <w:name w:val="Título 1 Car"/>
    <w:basedOn w:val="Fuentedeprrafopredeter"/>
    <w:link w:val="Ttulo1"/>
    <w:uiPriority w:val="9"/>
    <w:rsid w:val="0072751B"/>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90415C"/>
    <w:rPr>
      <w:rFonts w:ascii="Times New Roman" w:eastAsiaTheme="majorEastAsia" w:hAnsi="Times New Roman" w:cstheme="majorBidi"/>
      <w:b/>
      <w:sz w:val="24"/>
      <w:szCs w:val="26"/>
    </w:rPr>
  </w:style>
  <w:style w:type="character" w:styleId="Textodelmarcadordeposicin">
    <w:name w:val="Placeholder Text"/>
    <w:basedOn w:val="Fuentedeprrafopredeter"/>
    <w:uiPriority w:val="99"/>
    <w:semiHidden/>
    <w:rsid w:val="008D3B44"/>
    <w:rPr>
      <w:color w:val="808080"/>
    </w:rPr>
  </w:style>
  <w:style w:type="paragraph" w:styleId="Prrafodelista">
    <w:name w:val="List Paragraph"/>
    <w:basedOn w:val="Normal"/>
    <w:uiPriority w:val="34"/>
    <w:qFormat/>
    <w:rsid w:val="0035649E"/>
    <w:pPr>
      <w:ind w:left="720"/>
      <w:contextualSpacing/>
    </w:pPr>
  </w:style>
  <w:style w:type="paragraph" w:styleId="Textonotapie">
    <w:name w:val="footnote text"/>
    <w:basedOn w:val="Normal"/>
    <w:link w:val="TextonotapieCar"/>
    <w:uiPriority w:val="99"/>
    <w:semiHidden/>
    <w:unhideWhenUsed/>
    <w:rsid w:val="008C214A"/>
    <w:pPr>
      <w:spacing w:after="0" w:line="360" w:lineRule="auto"/>
      <w:jc w:val="both"/>
    </w:pPr>
    <w:rPr>
      <w:rFonts w:ascii="Times New Roman" w:hAnsi="Times New Roman"/>
      <w:sz w:val="18"/>
      <w:szCs w:val="20"/>
    </w:rPr>
  </w:style>
  <w:style w:type="character" w:customStyle="1" w:styleId="TextonotapieCar">
    <w:name w:val="Texto nota pie Car"/>
    <w:basedOn w:val="Fuentedeprrafopredeter"/>
    <w:link w:val="Textonotapie"/>
    <w:uiPriority w:val="99"/>
    <w:semiHidden/>
    <w:rsid w:val="008C214A"/>
    <w:rPr>
      <w:rFonts w:ascii="Times New Roman" w:hAnsi="Times New Roman"/>
      <w:sz w:val="18"/>
      <w:szCs w:val="20"/>
    </w:rPr>
  </w:style>
  <w:style w:type="character" w:styleId="Refdenotaalpie">
    <w:name w:val="footnote reference"/>
    <w:basedOn w:val="Fuentedeprrafopredeter"/>
    <w:uiPriority w:val="99"/>
    <w:semiHidden/>
    <w:unhideWhenUsed/>
    <w:rsid w:val="00166FAA"/>
    <w:rPr>
      <w:vertAlign w:val="superscript"/>
    </w:rPr>
  </w:style>
  <w:style w:type="character" w:styleId="Hipervnculo">
    <w:name w:val="Hyperlink"/>
    <w:basedOn w:val="Fuentedeprrafopredeter"/>
    <w:uiPriority w:val="99"/>
    <w:unhideWhenUsed/>
    <w:rsid w:val="00EA2251"/>
    <w:rPr>
      <w:color w:val="0563C1" w:themeColor="hyperlink"/>
      <w:u w:val="single"/>
    </w:rPr>
  </w:style>
  <w:style w:type="character" w:styleId="Mencinsinresolver">
    <w:name w:val="Unresolved Mention"/>
    <w:basedOn w:val="Fuentedeprrafopredeter"/>
    <w:uiPriority w:val="99"/>
    <w:semiHidden/>
    <w:unhideWhenUsed/>
    <w:rsid w:val="00EA2251"/>
    <w:rPr>
      <w:color w:val="605E5C"/>
      <w:shd w:val="clear" w:color="auto" w:fill="E1DFDD"/>
    </w:rPr>
  </w:style>
  <w:style w:type="paragraph" w:styleId="Descripcin">
    <w:name w:val="caption"/>
    <w:basedOn w:val="Normal"/>
    <w:next w:val="Normal"/>
    <w:uiPriority w:val="35"/>
    <w:unhideWhenUsed/>
    <w:qFormat/>
    <w:rsid w:val="006346BB"/>
    <w:pPr>
      <w:spacing w:after="200" w:line="240" w:lineRule="auto"/>
    </w:pPr>
    <w:rPr>
      <w:i/>
      <w:iCs/>
      <w:color w:val="44546A" w:themeColor="text2"/>
      <w:sz w:val="18"/>
      <w:szCs w:val="18"/>
    </w:rPr>
  </w:style>
  <w:style w:type="table" w:styleId="Tablaconcuadrcula">
    <w:name w:val="Table Grid"/>
    <w:basedOn w:val="Tablanormal"/>
    <w:uiPriority w:val="59"/>
    <w:rsid w:val="00234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378183">
      <w:bodyDiv w:val="1"/>
      <w:marLeft w:val="0"/>
      <w:marRight w:val="0"/>
      <w:marTop w:val="0"/>
      <w:marBottom w:val="0"/>
      <w:divBdr>
        <w:top w:val="none" w:sz="0" w:space="0" w:color="auto"/>
        <w:left w:val="none" w:sz="0" w:space="0" w:color="auto"/>
        <w:bottom w:val="none" w:sz="0" w:space="0" w:color="auto"/>
        <w:right w:val="none" w:sz="0" w:space="0" w:color="auto"/>
      </w:divBdr>
    </w:div>
    <w:div w:id="159405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bdigital.epn.edu.ec/bitstream/15000/19993/1/CD-9438.pdf"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nguat.gob.gt/sites/default/files/banguat/Publica/NotasMon/notas132.pdf"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Sup</b:Tag>
    <b:SourceType>InternetSite</b:SourceType>
    <b:Guid>{A6EFC868-D207-402D-873F-C46E62E2CA38}</b:Guid>
    <b:Title>Superintendencia de Bancos de Guatemala</b:Title>
    <b:Author>
      <b:Author>
        <b:NameList>
          <b:Person>
            <b:Last>Guatemala</b:Last>
            <b:First>Superintendencia</b:First>
            <b:Middle>de Bancos de</b:Middle>
          </b:Person>
        </b:NameList>
      </b:Author>
    </b:Author>
    <b:URL>www.sib.gob.gt</b:URL>
    <b:RefOrder>2</b:RefOrder>
  </b:Source>
  <b:Source>
    <b:Tag>Dem13</b:Tag>
    <b:SourceType>InternetSite</b:SourceType>
    <b:Guid>{ED540571-CE3C-4C5D-A487-CB4E593E133A}</b:Guid>
    <b:Title>How much does the private sector really borrow?</b:Title>
    <b:Year>2013</b:Year>
    <b:URL>https://www.bis.org/publ/qtrpdf/r_qt1303h.pdf</b:URL>
    <b:LCID>es-GT</b:LCID>
    <b:Author>
      <b:Author>
        <b:NameList>
          <b:Person>
            <b:Last>Dembiermont</b:Last>
            <b:First>Christian</b:First>
          </b:Person>
          <b:Person>
            <b:Last>Drehmann</b:Last>
            <b:First>Mathias</b:First>
          </b:Person>
          <b:Person>
            <b:Last>Muksakunratana</b:Last>
            <b:First>Siriporn</b:First>
          </b:Person>
        </b:NameList>
      </b:Author>
    </b:Author>
    <b:RefOrder>1</b:RefOrder>
  </b:Source>
</b:Sources>
</file>

<file path=customXml/itemProps1.xml><?xml version="1.0" encoding="utf-8"?>
<ds:datastoreItem xmlns:ds="http://schemas.openxmlformats.org/officeDocument/2006/customXml" ds:itemID="{9BB715C5-71FE-4D59-B64E-62CFFCD23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45</Pages>
  <Words>11161</Words>
  <Characters>61388</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Roberto Letona Rodriguez</dc:creator>
  <cp:keywords/>
  <dc:description/>
  <cp:lastModifiedBy>Jorge Roberto Letona Rodriguez</cp:lastModifiedBy>
  <cp:revision>1738</cp:revision>
  <dcterms:created xsi:type="dcterms:W3CDTF">2022-01-06T17:51:00Z</dcterms:created>
  <dcterms:modified xsi:type="dcterms:W3CDTF">2022-08-04T16:36:00Z</dcterms:modified>
</cp:coreProperties>
</file>