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0D08" w14:textId="65CD9CFD" w:rsidR="000B5E77" w:rsidRPr="00590695" w:rsidRDefault="00590695">
      <w:pPr>
        <w:rPr>
          <w:lang w:val="en-US"/>
        </w:rPr>
      </w:pPr>
      <w:r>
        <w:rPr>
          <w:lang w:val="en-US"/>
        </w:rPr>
        <w:t>dsdds</w:t>
      </w:r>
    </w:p>
    <w:sectPr w:rsidR="000B5E77" w:rsidRPr="00590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95"/>
    <w:rsid w:val="000B5E77"/>
    <w:rsid w:val="0059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87D66"/>
  <w15:chartTrackingRefBased/>
  <w15:docId w15:val="{6BA6EBD8-3E47-4F8C-B289-A219A4D9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Манько</dc:creator>
  <cp:keywords/>
  <dc:description/>
  <cp:lastModifiedBy>Станислав Манько</cp:lastModifiedBy>
  <cp:revision>1</cp:revision>
  <dcterms:created xsi:type="dcterms:W3CDTF">2025-10-24T12:26:00Z</dcterms:created>
  <dcterms:modified xsi:type="dcterms:W3CDTF">2025-10-24T12:27:00Z</dcterms:modified>
</cp:coreProperties>
</file>