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32"/>
          <w:lang w:eastAsia="zh-Hans"/>
        </w:rPr>
      </w:pPr>
      <w:r>
        <w:rPr>
          <w:rFonts w:hint="eastAsia"/>
          <w:b/>
          <w:bCs/>
          <w:sz w:val="24"/>
          <w:szCs w:val="32"/>
          <w:lang w:val="en-US" w:eastAsia="zh-Hans"/>
        </w:rPr>
        <w:t>询问青岛</w:t>
      </w:r>
      <w:r>
        <w:rPr>
          <w:rFonts w:hint="default"/>
          <w:b w:val="0"/>
          <w:bCs w:val="0"/>
          <w:sz w:val="24"/>
          <w:szCs w:val="32"/>
          <w:lang w:eastAsia="zh-Hans"/>
        </w:rPr>
        <w:t>：</w:t>
      </w:r>
    </w:p>
    <w:p>
      <w:pPr>
        <w:numPr>
          <w:ilvl w:val="0"/>
          <w:numId w:val="1"/>
        </w:numPr>
        <w:rPr>
          <w:rFonts w:hint="default" w:eastAsiaTheme="minorEastAsia"/>
          <w:lang w:eastAsia="zh-Hans"/>
        </w:rPr>
      </w:pPr>
      <w:r>
        <w:rPr>
          <w:rFonts w:hint="eastAsia"/>
          <w:b w:val="0"/>
          <w:bCs w:val="0"/>
          <w:sz w:val="24"/>
          <w:szCs w:val="32"/>
          <w:lang w:val="en-US" w:eastAsia="zh-CN"/>
        </w:rPr>
        <w:t>两次建模</w:t>
      </w:r>
      <w:r>
        <w:rPr>
          <w:rFonts w:hint="eastAsia"/>
          <w:b w:val="0"/>
          <w:bCs w:val="0"/>
          <w:sz w:val="24"/>
          <w:szCs w:val="32"/>
          <w:lang w:val="en-US" w:eastAsia="zh-Hans"/>
        </w:rPr>
        <w:t>使用的猪的数量以及观测天数具体为几天</w:t>
      </w:r>
      <w:r>
        <w:rPr>
          <w:rFonts w:hint="default"/>
          <w:b w:val="0"/>
          <w:bCs w:val="0"/>
          <w:sz w:val="24"/>
          <w:szCs w:val="32"/>
          <w:lang w:eastAsia="zh-Hans"/>
        </w:rPr>
        <w:t>？</w:t>
      </w:r>
    </w:p>
    <w:p>
      <w:pPr>
        <w:numPr>
          <w:ilvl w:val="0"/>
          <w:numId w:val="1"/>
        </w:numPr>
        <w:rPr>
          <w:rFonts w:hint="default" w:eastAsiaTheme="minorEastAsia"/>
          <w:lang w:eastAsia="zh-Hans"/>
        </w:rPr>
      </w:pPr>
      <w:r>
        <w:rPr>
          <w:rFonts w:hint="eastAsia"/>
          <w:lang w:val="en-US" w:eastAsia="zh-CN"/>
        </w:rPr>
        <w:t>猪的运动数值为零但却标记为进食（flag数值为1,）</w:t>
      </w:r>
      <w:r>
        <w:rPr>
          <w:rFonts w:hint="eastAsia"/>
          <w:lang w:val="en-US" w:eastAsia="zh-Hans"/>
        </w:rPr>
        <w:t>如果修改为</w:t>
      </w:r>
      <w:r>
        <w:rPr>
          <w:rFonts w:hint="eastAsia"/>
          <w:lang w:val="en-US" w:eastAsia="zh-CN"/>
        </w:rPr>
        <w:t>非进食状态，则模型的真阳率为100%。</w:t>
      </w:r>
      <w:r>
        <w:rPr>
          <w:rFonts w:hint="eastAsia"/>
          <w:lang w:val="en-US" w:eastAsia="zh-Hans"/>
        </w:rPr>
        <w:t>真阳率达到</w:t>
      </w:r>
      <w:r>
        <w:rPr>
          <w:rFonts w:hint="default"/>
          <w:lang w:eastAsia="zh-Hans"/>
        </w:rPr>
        <w:t xml:space="preserve"> 100% </w:t>
      </w:r>
      <w:r>
        <w:rPr>
          <w:rFonts w:hint="eastAsia"/>
          <w:lang w:val="en-US" w:eastAsia="zh-Hans"/>
        </w:rPr>
        <w:t>是否存在数据过拟合</w:t>
      </w:r>
      <w:r>
        <w:rPr>
          <w:rFonts w:hint="default"/>
          <w:lang w:eastAsia="zh-Hans"/>
        </w:rPr>
        <w:t>？</w:t>
      </w:r>
    </w:p>
    <w:p>
      <w:pPr>
        <w:numPr>
          <w:numId w:val="0"/>
        </w:numPr>
        <w:rPr>
          <w:rFonts w:hint="default"/>
          <w:b w:val="0"/>
          <w:bCs w:val="0"/>
          <w:sz w:val="24"/>
          <w:szCs w:val="32"/>
          <w:lang w:eastAsia="zh-Hans"/>
        </w:rPr>
      </w:pPr>
    </w:p>
    <w:p>
      <w:pPr>
        <w:rPr>
          <w:rFonts w:hint="default"/>
          <w:b w:val="0"/>
          <w:bCs w:val="0"/>
          <w:sz w:val="24"/>
          <w:szCs w:val="32"/>
          <w:lang w:eastAsia="zh-Hans"/>
        </w:rPr>
      </w:pPr>
      <w:r>
        <w:rPr>
          <w:rFonts w:hint="eastAsia"/>
          <w:b/>
          <w:bCs/>
          <w:sz w:val="24"/>
          <w:szCs w:val="32"/>
          <w:lang w:val="en-US" w:eastAsia="zh-Hans"/>
        </w:rPr>
        <w:t>询问李老师</w:t>
      </w:r>
      <w:r>
        <w:rPr>
          <w:rFonts w:hint="default"/>
          <w:b w:val="0"/>
          <w:bCs w:val="0"/>
          <w:sz w:val="24"/>
          <w:szCs w:val="32"/>
          <w:lang w:eastAsia="zh-Hans"/>
        </w:rPr>
        <w:t>：</w:t>
      </w:r>
    </w:p>
    <w:p>
      <w:pPr>
        <w:numPr>
          <w:ilvl w:val="0"/>
          <w:numId w:val="2"/>
        </w:numPr>
        <w:rPr>
          <w:rFonts w:hint="default" w:eastAsiaTheme="minorEastAsia"/>
          <w:b w:val="0"/>
          <w:bCs w:val="0"/>
          <w:sz w:val="24"/>
          <w:szCs w:val="32"/>
          <w:lang w:eastAsia="zh-Hans"/>
        </w:rPr>
      </w:pPr>
      <w:r>
        <w:rPr>
          <w:rFonts w:hint="eastAsia"/>
          <w:lang w:val="en-US" w:eastAsia="zh-CN"/>
        </w:rPr>
        <w:t>在进食状态下的温度数据表现略低于非进食状态下</w:t>
      </w:r>
      <w:r>
        <w:rPr>
          <w:rFonts w:hint="eastAsia"/>
          <w:lang w:val="en-US" w:eastAsia="zh-Hans"/>
        </w:rPr>
        <w:t>的具体原因是什么</w:t>
      </w:r>
      <w:r>
        <w:rPr>
          <w:rFonts w:hint="default"/>
          <w:lang w:eastAsia="zh-Hans"/>
        </w:rPr>
        <w:t>？</w:t>
      </w:r>
    </w:p>
    <w:p>
      <w:pPr>
        <w:numPr>
          <w:ilvl w:val="0"/>
          <w:numId w:val="2"/>
        </w:numPr>
        <w:ind w:left="0" w:leftChars="0" w:firstLine="0" w:firstLineChars="0"/>
        <w:rPr>
          <w:rFonts w:hint="default" w:eastAsiaTheme="minorEastAsia"/>
          <w:lang w:val="en-US" w:eastAsia="zh-CN"/>
        </w:rPr>
      </w:pPr>
      <w:r>
        <w:rPr>
          <w:rFonts w:hint="eastAsia"/>
          <w:lang w:val="en-US" w:eastAsia="zh-Hans"/>
        </w:rPr>
        <w:t>按照资料所描述</w:t>
      </w:r>
      <w:r>
        <w:rPr>
          <w:rFonts w:hint="default"/>
          <w:lang w:eastAsia="zh-Hans"/>
        </w:rPr>
        <w:t>，</w:t>
      </w:r>
      <w:r>
        <w:rPr>
          <w:rFonts w:hint="eastAsia"/>
          <w:lang w:val="en-US" w:eastAsia="zh-Hans"/>
        </w:rPr>
        <w:t>运动量比较大时温度应该较高</w:t>
      </w:r>
      <w:r>
        <w:rPr>
          <w:rFonts w:hint="default"/>
          <w:lang w:eastAsia="zh-Hans"/>
        </w:rPr>
        <w:t>，</w:t>
      </w:r>
      <w:bookmarkStart w:id="0" w:name="_GoBack"/>
      <w:bookmarkEnd w:id="0"/>
      <w:r>
        <w:rPr>
          <w:rFonts w:hint="eastAsia"/>
          <w:lang w:val="en-US" w:eastAsia="zh-CN"/>
        </w:rPr>
        <w:t>对温度和运动数值做相关性分析，发现温度与运动数值存在负相关关系，</w:t>
      </w:r>
      <w:r>
        <w:rPr>
          <w:rFonts w:hint="eastAsia"/>
          <w:lang w:val="en-US" w:eastAsia="zh-Hans"/>
        </w:rPr>
        <w:t>具体原因为</w:t>
      </w:r>
      <w:r>
        <w:rPr>
          <w:rFonts w:hint="default"/>
          <w:lang w:eastAsia="zh-Hans"/>
        </w:rPr>
        <w:t>？</w:t>
      </w:r>
    </w:p>
    <w:p>
      <w:pPr>
        <w:widowControl w:val="0"/>
        <w:numPr>
          <w:numId w:val="0"/>
        </w:numPr>
        <w:jc w:val="both"/>
      </w:pPr>
      <w:r>
        <w:drawing>
          <wp:inline distT="0" distB="0" distL="114300" distR="114300">
            <wp:extent cx="3187700" cy="5969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187700" cy="596900"/>
                    </a:xfrm>
                    <a:prstGeom prst="rect">
                      <a:avLst/>
                    </a:prstGeom>
                    <a:noFill/>
                    <a:ln>
                      <a:noFill/>
                    </a:ln>
                  </pic:spPr>
                </pic:pic>
              </a:graphicData>
            </a:graphic>
          </wp:inline>
        </w:drawing>
      </w:r>
    </w:p>
    <w:p>
      <w:pPr>
        <w:widowControl w:val="0"/>
        <w:numPr>
          <w:numId w:val="0"/>
        </w:numPr>
        <w:jc w:val="both"/>
        <w:rPr>
          <w:rFonts w:hint="default"/>
          <w:sz w:val="24"/>
          <w:szCs w:val="24"/>
          <w:lang w:eastAsia="zh-Hans"/>
        </w:rPr>
      </w:pPr>
      <w:r>
        <w:rPr>
          <w:rFonts w:hint="eastAsia"/>
          <w:b/>
          <w:bCs/>
          <w:sz w:val="24"/>
          <w:szCs w:val="24"/>
          <w:lang w:val="en-US" w:eastAsia="zh-Hans"/>
        </w:rPr>
        <w:t>海外电气提供数据</w:t>
      </w:r>
      <w:r>
        <w:rPr>
          <w:rFonts w:hint="default"/>
          <w:sz w:val="24"/>
          <w:szCs w:val="24"/>
          <w:lang w:eastAsia="zh-Hans"/>
        </w:rPr>
        <w:t>：</w:t>
      </w:r>
    </w:p>
    <w:p>
      <w:pPr>
        <w:widowControl w:val="0"/>
        <w:numPr>
          <w:ilvl w:val="0"/>
          <w:numId w:val="0"/>
        </w:numPr>
        <w:tabs>
          <w:tab w:val="left" w:pos="312"/>
        </w:tabs>
        <w:jc w:val="both"/>
        <w:rPr>
          <w:rFonts w:hint="eastAsia"/>
          <w:lang w:val="en-US" w:eastAsia="zh-Hans"/>
        </w:rPr>
      </w:pPr>
      <w:r>
        <w:rPr>
          <w:rFonts w:hint="eastAsia"/>
          <w:lang w:val="en-US" w:eastAsia="zh-Hans"/>
        </w:rPr>
        <w:t>按照</w:t>
      </w:r>
      <w:r>
        <w:rPr>
          <w:rFonts w:hint="eastAsia"/>
          <w:lang w:val="en-US" w:eastAsia="zh-CN"/>
        </w:rPr>
        <w:t>生猪健康模型分析报告</w:t>
      </w:r>
      <w:r>
        <w:rPr>
          <w:rFonts w:hint="eastAsia"/>
          <w:lang w:val="en-US" w:eastAsia="zh-Hans"/>
        </w:rPr>
        <w:t>建议</w:t>
      </w:r>
      <w:r>
        <w:rPr>
          <w:rFonts w:hint="default"/>
          <w:lang w:eastAsia="zh-Hans"/>
        </w:rPr>
        <w:t>，</w:t>
      </w:r>
      <w:r>
        <w:rPr>
          <w:rFonts w:hint="eastAsia"/>
          <w:lang w:val="en-US" w:eastAsia="zh-Hans"/>
        </w:rPr>
        <w:t>提供数据</w:t>
      </w:r>
    </w:p>
    <w:p>
      <w:pPr>
        <w:numPr>
          <w:ilvl w:val="0"/>
          <w:numId w:val="3"/>
        </w:numPr>
        <w:ind w:left="0" w:leftChars="0" w:firstLine="420" w:firstLineChars="0"/>
        <w:rPr>
          <w:rFonts w:hint="default"/>
          <w:lang w:val="en-US" w:eastAsia="zh-CN"/>
        </w:rPr>
      </w:pPr>
      <w:r>
        <w:rPr>
          <w:rFonts w:hint="eastAsia"/>
          <w:lang w:val="en-US" w:eastAsia="zh-CN"/>
        </w:rPr>
        <w:t>提供一些在猪在进食和非进食两种状态下的运动数值有波动的视频和数据。</w:t>
      </w:r>
    </w:p>
    <w:p>
      <w:pPr>
        <w:numPr>
          <w:ilvl w:val="0"/>
          <w:numId w:val="3"/>
        </w:numPr>
        <w:ind w:left="0" w:leftChars="0" w:firstLine="420" w:firstLineChars="0"/>
        <w:rPr>
          <w:rFonts w:hint="default"/>
          <w:lang w:val="en-US" w:eastAsia="zh-CN"/>
        </w:rPr>
      </w:pPr>
      <w:r>
        <w:rPr>
          <w:rFonts w:hint="eastAsia"/>
          <w:lang w:val="en-US" w:eastAsia="zh-CN"/>
        </w:rPr>
        <w:t>由业务人员再给一份可以精确标记某只（或几只）猪进食时间的全量数据，再次进行预测。</w:t>
      </w:r>
    </w:p>
    <w:p>
      <w:pPr>
        <w:widowControl w:val="0"/>
        <w:numPr>
          <w:numId w:val="0"/>
        </w:numPr>
        <w:jc w:val="both"/>
        <w:rPr>
          <w:rFonts w:hint="default"/>
          <w:lang w:val="en-US" w:eastAsia="zh-Hans"/>
        </w:rPr>
      </w:pPr>
    </w:p>
    <w:p>
      <w:pPr>
        <w:numPr>
          <w:numId w:val="0"/>
        </w:numPr>
        <w:rPr>
          <w:rFonts w:hint="default" w:eastAsiaTheme="minorEastAsia"/>
          <w:b w:val="0"/>
          <w:bCs w:val="0"/>
          <w:sz w:val="24"/>
          <w:szCs w:val="32"/>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2A033"/>
    <w:multiLevelType w:val="singleLevel"/>
    <w:tmpl w:val="BE72A033"/>
    <w:lvl w:ilvl="0" w:tentative="0">
      <w:start w:val="1"/>
      <w:numFmt w:val="decimal"/>
      <w:suff w:val="space"/>
      <w:lvlText w:val="%1."/>
      <w:lvlJc w:val="left"/>
    </w:lvl>
  </w:abstractNum>
  <w:abstractNum w:abstractNumId="1">
    <w:nsid w:val="F750BF9E"/>
    <w:multiLevelType w:val="singleLevel"/>
    <w:tmpl w:val="F750BF9E"/>
    <w:lvl w:ilvl="0" w:tentative="0">
      <w:start w:val="1"/>
      <w:numFmt w:val="decimal"/>
      <w:suff w:val="space"/>
      <w:lvlText w:val="%1."/>
      <w:lvlJc w:val="left"/>
    </w:lvl>
  </w:abstractNum>
  <w:abstractNum w:abstractNumId="2">
    <w:nsid w:val="6A618187"/>
    <w:multiLevelType w:val="singleLevel"/>
    <w:tmpl w:val="6A618187"/>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EFBBF"/>
    <w:rsid w:val="EFEEFBBF"/>
    <w:rsid w:val="FF7DA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2023-04-17T18:14:00Z</dcterms:created>
  <dc:creator>阿帅</dc:creator>
  <cp:lastModifiedBy>阿帅</cp:lastModifiedBy>
  <dcterms:modified xsi:type="dcterms:W3CDTF">2023-04-17T18:23:19Z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142A329C3AE90A0F1D1C3D6411E8ABC7</vt:lpwstr>
  </property>
</Properties>
</file>