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owjioarziz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Regra de negócios - Sistema de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Sistema de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6fa8dc"/>
          <w:sz w:val="40"/>
          <w:szCs w:val="40"/>
          <w:rtl w:val="0"/>
        </w:rPr>
        <w:t xml:space="preserve">RN - REGRAS DE NEGÓCIO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615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905"/>
        <w:gridCol w:w="3750"/>
        <w:gridCol w:w="4950"/>
        <w:tblGridChange w:id="0">
          <w:tblGrid>
            <w:gridCol w:w="1905"/>
            <w:gridCol w:w="3750"/>
            <w:gridCol w:w="49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left w:color="d9d9d9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Regra de negócio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Taxa de agendamento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Todo agendamento terá uma taxa adicional a ser paga pelo agendamento</w:t>
            </w:r>
          </w:p>
        </w:tc>
      </w:tr>
      <w:tr>
        <w:trPr>
          <w:cantSplit w:val="0"/>
          <w:trHeight w:val="1073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RN-002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Prevenção a falta de ausência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Caso o cliente que agendou não compareça no horário presente, será obrigatório pagar uma taxa de não comparecimento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RN-003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 Indisponibilidade de serviço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serviço de agendamento terá que ser ocultado, caso esteja indisponível para o agendamento.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RN-004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Comprovante de agendamento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Após o agendamento, o sistema terá que gerar um comprovante com data, horas e local para confirmar o agendamento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RN-005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Finalização do agendamento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Todo agendamento terminado deverá se tornar invalido apos o termino da consulta, para evitar possíveis conflitos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RN-006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Remarcação válida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 remarcação deve respeitar disponibilidade, permissões e regras de prazo, quando existem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Segurança de informações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Proteger a informação contra alterações indevidas, mantendo-a precisa e confiável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RN-008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Disponibilidade de serviço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Garantir que os sistemas e dados estejam acessíveis quando necessários.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RN-009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Cancelamento de agendamento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 O cliente poderá cancelar um agendamento somente dentro do prazo permitido pelo sistema. Após o prazo limite, o cancelamento não poderá ser realizado automaticamente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fa8dc"/>
          <w:sz w:val="40"/>
          <w:szCs w:val="40"/>
          <w:rtl w:val="0"/>
        </w:rPr>
        <w:t xml:space="preserve">RF - REQUISITOS FUNCIONAIS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25" w:tblpY="0"/>
        <w:tblW w:w="10590.0" w:type="dxa"/>
        <w:jc w:val="left"/>
        <w:tblInd w:w="-615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410"/>
        <w:gridCol w:w="2775"/>
        <w:gridCol w:w="2775"/>
        <w:gridCol w:w="3630"/>
        <w:tblGridChange w:id="0">
          <w:tblGrid>
            <w:gridCol w:w="1410"/>
            <w:gridCol w:w="2775"/>
            <w:gridCol w:w="2775"/>
            <w:gridCol w:w="363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d9d9d9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Funcionais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54.8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RF-001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Data do agendamento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Web, Desktop, Mobile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permitir que o usuário escolha a data do agendamento feita pelo usuário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RF-002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Gerenciamento de clientes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permitir consultar os históricos de agendamento do cliente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RF-003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Consultar horários disponíveis do agendamento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Mobile,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apresentar horários disponíveis de acordo com o serviço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Controle de disponibilidade de serviços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verificar e avaliar se o serviço de tal agendamento está disponível, caso não esteja será ocultado automaticamente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RF-005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Geração de comprovante de agendamento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Web, Mobile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gerar um comprovante com os dados, horas, e locais e código do local do agendamento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RF-006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Encerramento automático do agendamento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deverá encerrar automaticamente os agendamentos que foram finalizados, possibilitando novos agendamentos para evitar possíveis conflitos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RF-007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Remarcação de agendamento 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Mobile,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deverá permitir,  a remarcação do serviço após as taxas de não comparecimento for paga, possibilitando o cliente a remarcar um novo agendamento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RF-008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Validação de autenticidade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Desktop, Web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deverá consultar se os dados do cliente são confiáveis e reais para prosseguir com o agendamento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RF-009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Cobrança de taxa de agendamento </w:t>
            </w:r>
          </w:p>
        </w:tc>
        <w:tc>
          <w:tcPr>
            <w:tcBorders>
              <w:right w:color="999999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Mobile, Web</w:t>
            </w:r>
          </w:p>
        </w:tc>
        <w:tc>
          <w:tcPr>
            <w:tcBorders>
              <w:left w:color="999999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sistema deve cobrar o cliente a pagar uma taxa para prosseguir com a conclusão do agendamento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fa8dc"/>
          <w:sz w:val="40"/>
          <w:szCs w:val="40"/>
          <w:rtl w:val="0"/>
        </w:rPr>
        <w:t xml:space="preserve">RNF - REQUISITOS NÃO FUNCIONAIS</w:t>
      </w:r>
    </w:p>
    <w:p w:rsidR="00000000" w:rsidDel="00000000" w:rsidP="00000000" w:rsidRDefault="00000000" w:rsidRPr="00000000" w14:paraId="0000005C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Ind w:w="-615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425"/>
        <w:gridCol w:w="2655"/>
        <w:gridCol w:w="5925"/>
        <w:tblGridChange w:id="0">
          <w:tblGrid>
            <w:gridCol w:w="1425"/>
            <w:gridCol w:w="2655"/>
            <w:gridCol w:w="59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left w:color="d9d9d9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Funcionais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0"/>
                <w:szCs w:val="3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RNF-001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Segurança de dados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 O sistema deve criptografar todos os dados de pagamento e dados pessoais dos clientes usando a diretriz LGPD </w:t>
            </w:r>
          </w:p>
        </w:tc>
      </w:tr>
      <w:tr>
        <w:trPr>
          <w:cantSplit w:val="0"/>
          <w:trHeight w:val="1073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RNF-002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Desempenho de agendamento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agendamento terá que ser rápido, e bem desenvolvido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RNF-003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Geração de comprovante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O agendamento deverá gerar comprovantes no instante após a conclusão do agendamento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RNF-004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Disponibilidade de serviço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Garantir que os sistemas e dados estejam acessíveis quando necessários  </w:t>
            </w:r>
          </w:p>
        </w:tc>
      </w:tr>
      <w:tr>
        <w:trPr>
          <w:cantSplit w:val="0"/>
          <w:trHeight w:val="848.935546875" w:hRule="atLeast"/>
          <w:tblHeader w:val="0"/>
        </w:trPr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RNF-005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Funcionalidade em navegadores</w:t>
            </w:r>
          </w:p>
        </w:tc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A versão Web do sistema deve funcionar perfeitamente nos navegadores Google Chrome, Safari e Mozilla Firefox 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Nunito" w:cs="Nunito" w:eastAsia="Nunito" w:hAnsi="Nunito"/>
          <w:b w:val="1"/>
          <w:bCs w:val="1"/>
          <w:color w:val="6fa8dc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