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Пользователи</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Каталог «Документы»</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Каталог «Принятые документы»</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Отображение документа</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ind w:left="851" w:hanging="851"/>
        <w:rPr/>
      </w:pPr>
      <w:bookmarkStart w:colFirst="0" w:colLast="0" w:name="_heading=h.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2022-10-14</w:t>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 Селиванкин Сергей</w:t>
            </w:r>
          </w:p>
        </w:tc>
      </w:tr>
      <w:tr>
        <w:trPr>
          <w:cantSplit w:val="0"/>
          <w:tblHeader w:val="0"/>
        </w:trPr>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2022-10-28</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функциональные требования</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 Селиванкин Сергей</w:t>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2022-11-09</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разделы 3.5 - 3.9</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w:t>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2022-11-15</w:t>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разделы 3.2-3.4. Исправлены недочеты по документу</w:t>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Кудряшов Никита, Селиванкин Сергей</w:t>
            </w:r>
          </w:p>
        </w:tc>
      </w:tr>
      <w:tr>
        <w:trPr>
          <w:cantSplit w:val="0"/>
          <w:tblHeader w:val="0"/>
        </w:trPr>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2022-11-21</w:t>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w:t>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Приведение разделов 3.2 – 3.10 к новому формату</w:t>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Кудряшов Никита, Селиванкин Сергей</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2022-11-23</w:t>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Приведение раздела 3.1 к новому оформлению</w:t>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w:t>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2022-11-29</w:t>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w:t>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Частичное обновление раздела 3.1 согласно условиям фазы 2</w:t>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w:t>
            </w:r>
          </w:p>
        </w:tc>
      </w:tr>
      <w:tr>
        <w:trPr>
          <w:cantSplit w:val="0"/>
          <w:trHeight w:val="510" w:hRule="atLeast"/>
          <w:tblHeader w:val="0"/>
        </w:trPr>
        <w:tc>
          <w:tcPr>
            <w:shd w:fill="ffffff" w:val="clear"/>
          </w:tcPr>
          <w:p w:rsidR="00000000" w:rsidDel="00000000" w:rsidP="00000000" w:rsidRDefault="00000000" w:rsidRPr="00000000" w14:paraId="0000004E">
            <w:pPr>
              <w:spacing w:before="20" w:lineRule="auto"/>
              <w:ind w:left="57" w:right="57" w:firstLine="0"/>
              <w:jc w:val="center"/>
              <w:rPr>
                <w:sz w:val="20"/>
                <w:szCs w:val="20"/>
              </w:rPr>
            </w:pPr>
            <w:r w:rsidDel="00000000" w:rsidR="00000000" w:rsidRPr="00000000">
              <w:rPr>
                <w:sz w:val="20"/>
                <w:szCs w:val="20"/>
                <w:rtl w:val="0"/>
              </w:rPr>
              <w:t xml:space="preserve">2022-11-29</w:t>
            </w:r>
            <w:r w:rsidDel="00000000" w:rsidR="00000000" w:rsidRPr="00000000">
              <w:rPr>
                <w:rtl w:val="0"/>
              </w:rPr>
            </w:r>
          </w:p>
        </w:tc>
        <w:tc>
          <w:tcPr>
            <w:shd w:fill="ffffff" w:val="clear"/>
          </w:tcPr>
          <w:p w:rsidR="00000000" w:rsidDel="00000000" w:rsidP="00000000" w:rsidRDefault="00000000" w:rsidRPr="00000000" w14:paraId="0000004F">
            <w:pPr>
              <w:spacing w:before="20" w:lineRule="auto"/>
              <w:ind w:left="57" w:right="57" w:firstLine="0"/>
              <w:jc w:val="center"/>
              <w:rPr>
                <w:sz w:val="20"/>
                <w:szCs w:val="20"/>
              </w:rPr>
            </w:pPr>
            <w:r w:rsidDel="00000000" w:rsidR="00000000" w:rsidRPr="00000000">
              <w:rPr>
                <w:sz w:val="20"/>
                <w:szCs w:val="20"/>
                <w:rtl w:val="0"/>
              </w:rPr>
              <w:t xml:space="preserve">0.8</w:t>
            </w:r>
          </w:p>
        </w:tc>
        <w:tc>
          <w:tcPr>
            <w:shd w:fill="ffffff" w:val="clear"/>
          </w:tcPr>
          <w:p w:rsidR="00000000" w:rsidDel="00000000" w:rsidP="00000000" w:rsidRDefault="00000000" w:rsidRPr="00000000" w14:paraId="00000050">
            <w:pPr>
              <w:spacing w:before="20" w:lineRule="auto"/>
              <w:ind w:left="57" w:right="57" w:firstLine="0"/>
              <w:rPr>
                <w:sz w:val="20"/>
                <w:szCs w:val="20"/>
              </w:rPr>
            </w:pPr>
            <w:r w:rsidDel="00000000" w:rsidR="00000000" w:rsidRPr="00000000">
              <w:rPr>
                <w:sz w:val="20"/>
                <w:szCs w:val="20"/>
                <w:rtl w:val="0"/>
              </w:rPr>
              <w:t xml:space="preserve">Доработка раздела 3.1</w:t>
            </w:r>
          </w:p>
        </w:tc>
        <w:tc>
          <w:tcPr>
            <w:shd w:fill="ffffff" w:val="clear"/>
          </w:tcPr>
          <w:p w:rsidR="00000000" w:rsidDel="00000000" w:rsidP="00000000" w:rsidRDefault="00000000" w:rsidRPr="00000000" w14:paraId="00000051">
            <w:pPr>
              <w:spacing w:before="20" w:lineRule="auto"/>
              <w:ind w:left="57" w:right="57" w:firstLine="0"/>
              <w:jc w:val="center"/>
              <w:rPr>
                <w:sz w:val="20"/>
                <w:szCs w:val="20"/>
              </w:rPr>
            </w:pPr>
            <w:r w:rsidDel="00000000" w:rsidR="00000000" w:rsidRPr="00000000">
              <w:rPr>
                <w:sz w:val="20"/>
                <w:szCs w:val="20"/>
                <w:rtl w:val="0"/>
              </w:rPr>
              <w:t xml:space="preserve">Селиванкин Сергей</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keepNext w:val="1"/>
        <w:numPr>
          <w:ilvl w:val="0"/>
          <w:numId w:val="9"/>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этого документа является описание подробной спецификации требований к программному обеспечению. Он адресован к любому члену компании-производителя программного обеспечения или физическому лицу, а также к представителю компании-заказчика.</w:t>
      </w:r>
    </w:p>
    <w:p w:rsidR="00000000" w:rsidDel="00000000" w:rsidP="00000000" w:rsidRDefault="00000000" w:rsidRPr="00000000" w14:paraId="0000005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Границы применения</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автоматического документооборота предназначена для управления документами внутри предприятия-заказчика.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Она обеспечивает создание, просмотр, согласование и хранение документов. 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SRS описывает только необходимые функции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не функции внешних систем, таких как: редактирование, форматирование текста, хранение документов.</w:t>
      </w:r>
    </w:p>
    <w:p w:rsidR="00000000" w:rsidDel="00000000" w:rsidP="00000000" w:rsidRDefault="00000000" w:rsidRPr="00000000" w14:paraId="0000005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Термины, аббревиатуры, сокращения</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7024"/>
        <w:tblGridChange w:id="0">
          <w:tblGrid>
            <w:gridCol w:w="2376"/>
            <w:gridCol w:w="7024"/>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 Specification</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Компания-производитель</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выполняющая заказ на разработку требуемого ПО.</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Программное обеспечение</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Компания-заказчик</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заказавшая разработку требуемого ПО</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Человек, использующий данную систему.</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ЭВМ</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Электронная вычислительная машина.</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СУБД</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управления базами данных, специализированная программа (чаще комплекс программ), предназначенная для организации и ведения базы данных.</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1"/>
        <w:gridCol w:w="4709"/>
        <w:tblGridChange w:id="0">
          <w:tblGrid>
            <w:gridCol w:w="4691"/>
            <w:gridCol w:w="4709"/>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Обозначение</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[IEEE-830]</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 Std 830-1998</w:t>
            </w:r>
          </w:p>
        </w:tc>
      </w:tr>
    </w:tbl>
    <w:p w:rsidR="00000000" w:rsidDel="00000000" w:rsidP="00000000" w:rsidRDefault="00000000" w:rsidRPr="00000000" w14:paraId="000000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Краткий обзор</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документ структурирован согласно [IEEE-830].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000000" w:rsidDel="00000000" w:rsidP="00000000" w:rsidRDefault="00000000" w:rsidRPr="00000000" w14:paraId="00000074">
      <w:pPr>
        <w:pStyle w:val="Heading1"/>
        <w:keepNext w:val="1"/>
        <w:numPr>
          <w:ilvl w:val="0"/>
          <w:numId w:val="9"/>
        </w:numPr>
        <w:ind w:left="709" w:hanging="709"/>
        <w:rPr/>
      </w:pPr>
      <w:bookmarkStart w:colFirst="0" w:colLast="0" w:name="_heading=h.2s8eyo1" w:id="9"/>
      <w:bookmarkEnd w:id="9"/>
      <w:r w:rsidDel="00000000" w:rsidR="00000000" w:rsidRPr="00000000">
        <w:rPr>
          <w:rtl w:val="0"/>
        </w:rPr>
        <w:t xml:space="preserve">Общее описание</w:t>
      </w:r>
    </w:p>
    <w:p w:rsidR="00000000" w:rsidDel="00000000" w:rsidP="00000000" w:rsidRDefault="00000000" w:rsidRPr="00000000" w14:paraId="00000075">
      <w:pPr>
        <w:pStyle w:val="Heading3"/>
        <w:numPr>
          <w:ilvl w:val="2"/>
          <w:numId w:val="9"/>
        </w:numPr>
        <w:ind w:left="0" w:firstLine="0"/>
        <w:rPr/>
      </w:pPr>
      <w:bookmarkStart w:colFirst="0" w:colLast="0" w:name="_heading=h.17dp8vu" w:id="10"/>
      <w:bookmarkEnd w:id="10"/>
      <w:r w:rsidDel="00000000" w:rsidR="00000000" w:rsidRPr="00000000">
        <w:rPr>
          <w:rtl w:val="0"/>
        </w:rPr>
        <w:t xml:space="preserve">Интерфейсы системы</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зависит от какой-либо внешней системы.</w:t>
      </w:r>
    </w:p>
    <w:p w:rsidR="00000000" w:rsidDel="00000000" w:rsidP="00000000" w:rsidRDefault="00000000" w:rsidRPr="00000000" w14:paraId="00000077">
      <w:pPr>
        <w:pStyle w:val="Heading3"/>
        <w:numPr>
          <w:ilvl w:val="2"/>
          <w:numId w:val="9"/>
        </w:numPr>
        <w:ind w:left="0" w:firstLine="0"/>
        <w:rPr/>
      </w:pPr>
      <w:bookmarkStart w:colFirst="0" w:colLast="0" w:name="_heading=h.3rdcrjn" w:id="11"/>
      <w:bookmarkEnd w:id="11"/>
      <w:r w:rsidDel="00000000" w:rsidR="00000000" w:rsidRPr="00000000">
        <w:rPr>
          <w:rtl w:val="0"/>
        </w:rPr>
        <w:t xml:space="preserve">Интерфейсы пользователя</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ПО должен быть адаптирован к разрешению экрана пользователя.</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должен реализовывать доступ только к тем функциям, необходимым для корректного функционирования документооборота компании-заказчика. </w:t>
      </w:r>
    </w:p>
    <w:p w:rsidR="00000000" w:rsidDel="00000000" w:rsidP="00000000" w:rsidRDefault="00000000" w:rsidRPr="00000000" w14:paraId="0000007A">
      <w:pPr>
        <w:pStyle w:val="Heading3"/>
        <w:numPr>
          <w:ilvl w:val="2"/>
          <w:numId w:val="9"/>
        </w:numPr>
        <w:ind w:left="0" w:firstLine="0"/>
        <w:rPr/>
      </w:pPr>
      <w:bookmarkStart w:colFirst="0" w:colLast="0" w:name="_heading=h.26in1rg" w:id="12"/>
      <w:bookmarkEnd w:id="12"/>
      <w:r w:rsidDel="00000000" w:rsidR="00000000" w:rsidRPr="00000000">
        <w:rPr>
          <w:rtl w:val="0"/>
        </w:rPr>
        <w:t xml:space="preserve">Интерфейсы аппаратных средств ЭВМ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Аппаратные средства ЭВМ должны обеспечивать стабильную работу Web-браузера.  ЭВМ должна иметь порты для подключения мыши и клавиатуры, сетевой адаптер.</w:t>
      </w:r>
    </w:p>
    <w:p w:rsidR="00000000" w:rsidDel="00000000" w:rsidP="00000000" w:rsidRDefault="00000000" w:rsidRPr="00000000" w14:paraId="0000007C">
      <w:pPr>
        <w:pStyle w:val="Heading3"/>
        <w:numPr>
          <w:ilvl w:val="2"/>
          <w:numId w:val="9"/>
        </w:numPr>
        <w:ind w:left="0" w:firstLine="0"/>
        <w:rPr/>
      </w:pPr>
      <w:bookmarkStart w:colFirst="0" w:colLast="0" w:name="_heading=h.lnxbz9" w:id="13"/>
      <w:bookmarkEnd w:id="13"/>
      <w:r w:rsidDel="00000000" w:rsidR="00000000" w:rsidRPr="00000000">
        <w:rPr>
          <w:rtl w:val="0"/>
        </w:rPr>
        <w:t xml:space="preserve">Интерфейсы программного обеспечения</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Ограничения на используемую ОС отсутствуют.</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системы требуется СУБД</w:t>
      </w:r>
    </w:p>
    <w:p w:rsidR="00000000" w:rsidDel="00000000" w:rsidP="00000000" w:rsidRDefault="00000000" w:rsidRPr="00000000" w14:paraId="0000007F">
      <w:pPr>
        <w:pStyle w:val="Heading3"/>
        <w:numPr>
          <w:ilvl w:val="2"/>
          <w:numId w:val="9"/>
        </w:numPr>
        <w:ind w:left="0" w:firstLine="0"/>
        <w:rPr/>
      </w:pPr>
      <w:bookmarkStart w:colFirst="0" w:colLast="0" w:name="_heading=h.35nkun2" w:id="14"/>
      <w:bookmarkEnd w:id="14"/>
      <w:r w:rsidDel="00000000" w:rsidR="00000000" w:rsidRPr="00000000">
        <w:rPr>
          <w:rtl w:val="0"/>
        </w:rPr>
        <w:t xml:space="preserve">Интерфейсы коммуникаций</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ЭВМ должны быть подключены к глобальной сети Интернет посредством стандарта Ethernet.</w:t>
      </w:r>
    </w:p>
    <w:p w:rsidR="00000000" w:rsidDel="00000000" w:rsidP="00000000" w:rsidRDefault="00000000" w:rsidRPr="00000000" w14:paraId="00000081">
      <w:pPr>
        <w:pStyle w:val="Heading3"/>
        <w:numPr>
          <w:ilvl w:val="2"/>
          <w:numId w:val="9"/>
        </w:numPr>
        <w:ind w:left="0" w:firstLine="0"/>
        <w:rPr/>
      </w:pPr>
      <w:bookmarkStart w:colFirst="0" w:colLast="0" w:name="_heading=h.1ksv4uv" w:id="15"/>
      <w:bookmarkEnd w:id="15"/>
      <w:r w:rsidDel="00000000" w:rsidR="00000000" w:rsidRPr="00000000">
        <w:rPr>
          <w:rtl w:val="0"/>
        </w:rPr>
        <w:t xml:space="preserve">Ограничения памяти</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GB ОЗУ;</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GB постоянной памяти</w:t>
      </w:r>
    </w:p>
    <w:p w:rsidR="00000000" w:rsidDel="00000000" w:rsidP="00000000" w:rsidRDefault="00000000" w:rsidRPr="00000000" w14:paraId="00000084">
      <w:pPr>
        <w:pStyle w:val="Heading3"/>
        <w:numPr>
          <w:ilvl w:val="2"/>
          <w:numId w:val="9"/>
        </w:numPr>
        <w:ind w:left="0" w:firstLine="0"/>
        <w:rPr/>
      </w:pPr>
      <w:bookmarkStart w:colFirst="0" w:colLast="0" w:name="_heading=h.44sinio" w:id="16"/>
      <w:bookmarkEnd w:id="16"/>
      <w:r w:rsidDel="00000000" w:rsidR="00000000" w:rsidRPr="00000000">
        <w:rPr>
          <w:rtl w:val="0"/>
        </w:rPr>
        <w:t xml:space="preserve">Действия</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зависимости от прав пользователя ему доступны:</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согласованных документов;</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документов, используя готовый шаблон и указание цепочки пользователей для согласования документа;</w:t>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 согласование с замечанием или несогласование документов, пришедшего на анализ;</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Редактирование документов, не прошедшего проверку другого пользователя;</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замечаний к документу.</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должна хранить резервные копии всех документов.</w:t>
      </w:r>
    </w:p>
    <w:p w:rsidR="00000000" w:rsidDel="00000000" w:rsidP="00000000" w:rsidRDefault="00000000" w:rsidRPr="00000000" w14:paraId="0000008C">
      <w:pPr>
        <w:pStyle w:val="Heading3"/>
        <w:numPr>
          <w:ilvl w:val="2"/>
          <w:numId w:val="9"/>
        </w:numPr>
        <w:ind w:left="0" w:firstLine="0"/>
        <w:rPr/>
      </w:pPr>
      <w:bookmarkStart w:colFirst="0" w:colLast="0" w:name="_heading=h.2jxsxqh" w:id="17"/>
      <w:bookmarkEnd w:id="17"/>
      <w:r w:rsidDel="00000000" w:rsidR="00000000" w:rsidRPr="00000000">
        <w:rPr>
          <w:rtl w:val="0"/>
        </w:rPr>
        <w:t xml:space="preserve">Требования настройки рабочих мест</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рабочим местам пользователя:</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рабочей ЭВМ</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устройств ввода</w:t>
      </w:r>
    </w:p>
    <w:p w:rsidR="00000000" w:rsidDel="00000000" w:rsidP="00000000" w:rsidRDefault="00000000" w:rsidRPr="00000000" w14:paraId="00000090">
      <w:pPr>
        <w:pStyle w:val="Heading2"/>
        <w:numPr>
          <w:ilvl w:val="1"/>
          <w:numId w:val="9"/>
        </w:numPr>
        <w:ind w:left="0" w:firstLine="0"/>
        <w:rPr/>
      </w:pPr>
      <w:bookmarkStart w:colFirst="0" w:colLast="0" w:name="_heading=h.z337ya" w:id="18"/>
      <w:bookmarkEnd w:id="18"/>
      <w:r w:rsidDel="00000000" w:rsidR="00000000" w:rsidRPr="00000000">
        <w:rPr>
          <w:rtl w:val="0"/>
        </w:rPr>
        <w:t xml:space="preserve">Функции изделия</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подразумевает выполнение следующих функций: создание, просмотр, согласование и хранение документов.</w:t>
      </w:r>
    </w:p>
    <w:p w:rsidR="00000000" w:rsidDel="00000000" w:rsidP="00000000" w:rsidRDefault="00000000" w:rsidRPr="00000000" w14:paraId="00000092">
      <w:pPr>
        <w:pStyle w:val="Heading2"/>
        <w:numPr>
          <w:ilvl w:val="1"/>
          <w:numId w:val="9"/>
        </w:numPr>
        <w:ind w:left="0" w:firstLine="0"/>
        <w:rPr/>
      </w:pPr>
      <w:bookmarkStart w:colFirst="0" w:colLast="0" w:name="_heading=h.3j2qqm3" w:id="19"/>
      <w:bookmarkEnd w:id="19"/>
      <w:r w:rsidDel="00000000" w:rsidR="00000000" w:rsidRPr="00000000">
        <w:rPr>
          <w:rtl w:val="0"/>
        </w:rPr>
        <w:t xml:space="preserve">Характеристики пользователей</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Предполагается 2 типа пользователей: Работник и Администратор. Работнику доступен полный функционал работы с документами. Администратор, в дополнение к функционалу работника, имеет возможность регистрировать новых работников или удалять существующих.</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должен иметь:</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9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умения в обращении с ЭВМ;</w:t>
      </w:r>
    </w:p>
    <w:p w:rsidR="00000000" w:rsidDel="00000000" w:rsidP="00000000" w:rsidRDefault="00000000" w:rsidRPr="00000000" w14:paraId="00000096">
      <w:pPr>
        <w:pStyle w:val="Heading2"/>
        <w:numPr>
          <w:ilvl w:val="1"/>
          <w:numId w:val="9"/>
        </w:numPr>
        <w:ind w:left="0" w:firstLine="0"/>
        <w:rPr/>
      </w:pPr>
      <w:bookmarkStart w:colFirst="0" w:colLast="0" w:name="_heading=h.1y810tw" w:id="20"/>
      <w:bookmarkEnd w:id="20"/>
      <w:r w:rsidDel="00000000" w:rsidR="00000000" w:rsidRPr="00000000">
        <w:rPr>
          <w:rtl w:val="0"/>
        </w:rPr>
        <w:t xml:space="preserve">Ограничения</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Документы должны быть составлены с учетом всех требований законов Российской Федерации.</w:t>
      </w:r>
    </w:p>
    <w:p w:rsidR="00000000" w:rsidDel="00000000" w:rsidP="00000000" w:rsidRDefault="00000000" w:rsidRPr="00000000" w14:paraId="00000098">
      <w:pPr>
        <w:pStyle w:val="Heading2"/>
        <w:numPr>
          <w:ilvl w:val="1"/>
          <w:numId w:val="9"/>
        </w:numPr>
        <w:ind w:left="0" w:firstLine="0"/>
        <w:rPr/>
      </w:pPr>
      <w:bookmarkStart w:colFirst="0" w:colLast="0" w:name="_heading=h.4i7ojhp" w:id="21"/>
      <w:bookmarkEnd w:id="21"/>
      <w:r w:rsidDel="00000000" w:rsidR="00000000" w:rsidRPr="00000000">
        <w:rPr>
          <w:rtl w:val="0"/>
        </w:rPr>
        <w:t xml:space="preserve">Предположения и зависимости</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пользовательской части системы требуется:</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Любой браузер.</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Доступ в Интернет</w:t>
      </w:r>
    </w:p>
    <w:p w:rsidR="00000000" w:rsidDel="00000000" w:rsidP="00000000" w:rsidRDefault="00000000" w:rsidRPr="00000000" w14:paraId="0000009C">
      <w:pPr>
        <w:pStyle w:val="Heading2"/>
        <w:numPr>
          <w:ilvl w:val="1"/>
          <w:numId w:val="9"/>
        </w:numPr>
        <w:ind w:left="0" w:firstLine="0"/>
        <w:rPr/>
      </w:pPr>
      <w:bookmarkStart w:colFirst="0" w:colLast="0" w:name="_heading=h.2xcytpi" w:id="22"/>
      <w:bookmarkEnd w:id="22"/>
      <w:r w:rsidDel="00000000" w:rsidR="00000000" w:rsidRPr="00000000">
        <w:rPr>
          <w:rtl w:val="0"/>
        </w:rPr>
        <w:t xml:space="preserve">Распределение требований</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данный момент нет требований, которые могут быть отложены до будущих версий системы.</w:t>
      </w:r>
    </w:p>
    <w:p w:rsidR="00000000" w:rsidDel="00000000" w:rsidP="00000000" w:rsidRDefault="00000000" w:rsidRPr="00000000" w14:paraId="0000009E">
      <w:pPr>
        <w:pStyle w:val="Heading1"/>
        <w:keepNext w:val="1"/>
        <w:numPr>
          <w:ilvl w:val="0"/>
          <w:numId w:val="9"/>
        </w:numPr>
        <w:ind w:left="709" w:hanging="709"/>
        <w:rPr/>
      </w:pPr>
      <w:bookmarkStart w:colFirst="0" w:colLast="0" w:name="_heading=h.1ci93xb" w:id="23"/>
      <w:bookmarkEnd w:id="23"/>
      <w:r w:rsidDel="00000000" w:rsidR="00000000" w:rsidRPr="00000000">
        <w:rPr>
          <w:rtl w:val="0"/>
        </w:rPr>
        <w:t xml:space="preserve">Детальные требования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раздел содержит все требования к программному обеспечению, как функциональному, так и нефункциональному. Функциональные требования сгруппированы в соответствии с объектами системы. Требование обладает следующими свойствами:</w:t>
      </w:r>
    </w:p>
    <w:tbl>
      <w:tblPr>
        <w:tblStyle w:val="Table4"/>
        <w:tblW w:w="1025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35"/>
        <w:gridCol w:w="8016"/>
        <w:tblGridChange w:id="0">
          <w:tblGrid>
            <w:gridCol w:w="2235"/>
            <w:gridCol w:w="8016"/>
          </w:tblGrid>
        </w:tblGridChange>
      </w:tblGrid>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Уникально идентифицирует требование во всех документах СПКП.</w:t>
            </w:r>
          </w:p>
        </w:tc>
      </w:tr>
      <w:tr>
        <w:trPr>
          <w:cantSplit w:val="0"/>
          <w:trHeight w:val="705"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Определяет функциональную группу, к которой относится требование. Присваивает требованию символическое имя.</w:t>
            </w:r>
          </w:p>
        </w:tc>
      </w:tr>
      <w:tr>
        <w:trPr>
          <w:cantSplit w:val="0"/>
          <w:trHeight w:val="431"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требования</w:t>
            </w:r>
          </w:p>
        </w:tc>
      </w:tr>
      <w:tr>
        <w:trPr>
          <w:cantSplit w:val="0"/>
          <w:trHeight w:val="423"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Определяет порядок, в котором требования должны быть реализованы. Приоритеты обозначены (от самого высокого до самого низкого) “1”, “2” и “3”. Требования приоритета 1 должны быть реализованы в первом выпуске продуктивной системы. Требования приоритета 2 и ниже являются предметом специального соглашения, которое выходит за рамки данного документа.</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Указывает риск невыполнения требования. Это показывает, насколько</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конкретное требование имеет решающее значение для системы.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Существуют следующие уровни риска и связанное с ними воздействие на систему, если требование не выполняется или выполняется неправильно:</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Критический (С) – нарушит основную функциональность системы. Система не может быть использована, если это требование не выполнено.</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Высокий (H)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(M) – повлияет на некоторые функции системы, но не на основную функциональность. Система может использоваться с некоторыми ограничениями.</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Низкий (L) – система может использоваться без ограничений, но с некоторыми обходными путями.</w:t>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Функциональные требования</w:t>
      </w:r>
    </w:p>
    <w:p w:rsidR="00000000" w:rsidDel="00000000" w:rsidP="00000000" w:rsidRDefault="00000000" w:rsidRPr="00000000" w14:paraId="000000B5">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Пользователи</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Атрибуты</w:t>
      </w:r>
    </w:p>
    <w:tbl>
      <w:tblPr>
        <w:tblStyle w:val="Table5"/>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8"/>
        <w:tblGridChange w:id="0">
          <w:tblGrid>
            <w:gridCol w:w="5017"/>
            <w:gridCol w:w="501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Логин</w:t>
            </w:r>
          </w:p>
        </w:tc>
        <w:tc>
          <w:tcPr>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Логин пользователя для входа в систему. Является уникальным для всех пользователей.</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Пароль</w:t>
            </w:r>
          </w:p>
        </w:tc>
        <w:tc>
          <w:tcPr>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Пароль пользователя для входа в систему.</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w:t>
            </w:r>
          </w:p>
        </w:tc>
        <w:tc>
          <w:tcPr>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 пользователя, предоставляющая определенный функционал.</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Место работы</w:t>
            </w:r>
          </w:p>
        </w:tc>
        <w:tc>
          <w:tcPr>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Место работы пользователя включает в себя его департамент, управление, отдел, группу. Формируется иерархия: департамент включает в себя управление, управление включает в себя отдел, отдел включает в себя группу.</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Функции</w:t>
      </w:r>
    </w:p>
    <w:tbl>
      <w:tblPr>
        <w:tblStyle w:val="Table6"/>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tl w:val="0"/>
              </w:rPr>
              <w:t xml:space="preserve">Т1.01.01</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поддерживать концепцию пользователя. У каждого пользователя есть свой логин и пароль. Логин должен быть уникален внутри всей системы.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tbl>
      <w:tblPr>
        <w:tblStyle w:val="Table7"/>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tl w:val="0"/>
              </w:rPr>
              <w:t xml:space="preserve">Т1.01.02</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Пользователи | Роль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Каждому пользователю устанавливается роль, определяющая доступный ему функционал.</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8"/>
        <w:tblW w:w="100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8"/>
        <w:tblGridChange w:id="0">
          <w:tblGrid>
            <w:gridCol w:w="5017"/>
            <w:gridCol w:w="501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Наименование роли</w:t>
            </w:r>
          </w:p>
        </w:tc>
        <w:tc>
          <w:tcPr>
            <w:shd w:fill="auto" w:val="clear"/>
            <w:tcMar>
              <w:top w:w="100.0" w:type="dxa"/>
              <w:left w:w="100.0" w:type="dxa"/>
              <w:bottom w:w="100.0" w:type="dxa"/>
              <w:right w:w="100.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Доступный функционал</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w:t>
            </w:r>
          </w:p>
        </w:tc>
        <w:tc>
          <w:tcPr>
            <w:shd w:fill="auto" w:val="clear"/>
            <w:tcMar>
              <w:top w:w="100.0" w:type="dxa"/>
              <w:left w:w="100.0" w:type="dxa"/>
              <w:bottom w:w="100.0" w:type="dxa"/>
              <w:right w:w="10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всех документов, создание документа, согласование документа, комментирование документа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w:t>
            </w:r>
          </w:p>
        </w:tc>
        <w:tc>
          <w:tcPr>
            <w:shd w:fill="auto" w:val="clear"/>
            <w:tcMar>
              <w:top w:w="100.0" w:type="dxa"/>
              <w:left w:w="100.0" w:type="dxa"/>
              <w:bottom w:w="100.0" w:type="dxa"/>
              <w:right w:w="100.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всех документов, создание документа, согласование документа, комментирование документа.</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нового типа документа.</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нового пользователя, удаление существующего пользователя, активация и деактивация аккаунта работника.</w:t>
            </w:r>
          </w:p>
        </w:tc>
      </w:tr>
    </w:tbl>
    <w:p w:rsidR="00000000" w:rsidDel="00000000" w:rsidP="00000000" w:rsidRDefault="00000000" w:rsidRPr="00000000" w14:paraId="000000E2">
      <w:pPr>
        <w:rPr/>
      </w:pPr>
      <w:r w:rsidDel="00000000" w:rsidR="00000000" w:rsidRPr="00000000">
        <w:rPr>
          <w:rtl w:val="0"/>
        </w:rPr>
      </w:r>
    </w:p>
    <w:tbl>
      <w:tblPr>
        <w:tblStyle w:val="Table9"/>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tl w:val="0"/>
              </w:rPr>
              <w:t xml:space="preserve">Т1.01.03</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Пользователи | Принадлежность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Каждому пользователю устанавливается его место работы.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10"/>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tl w:val="0"/>
              </w:rPr>
              <w:t xml:space="preserve">Т1.01.04</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Пользователи | Активация и деактивация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Администратор может активировать и деактивировать аккаунт работника. При деактивации аккаунта все документы, в которых задействован данный аккаунт, перераспределяются между активными сотрудниками подразделения. Деактивированный пользователь не может быть выбран для согласования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Каталог «Документы»</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Атрибуты</w:t>
      </w:r>
    </w:p>
    <w:tbl>
      <w:tblPr>
        <w:tblStyle w:val="Table1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8"/>
        <w:tblGridChange w:id="0">
          <w:tblGrid>
            <w:gridCol w:w="5017"/>
            <w:gridCol w:w="501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shd w:fill="auto" w:val="clear"/>
            <w:tcMar>
              <w:top w:w="100.0" w:type="dxa"/>
              <w:left w:w="100.0" w:type="dxa"/>
              <w:bottom w:w="100.0" w:type="dxa"/>
              <w:right w:w="10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документа</w:t>
            </w:r>
          </w:p>
        </w:tc>
        <w:tc>
          <w:tcPr>
            <w:shd w:fill="auto" w:val="clear"/>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Уникальный для всех документов номер</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Цепочка согласования</w:t>
            </w:r>
          </w:p>
        </w:tc>
        <w:tc>
          <w:tcPr>
            <w:shd w:fill="auto" w:val="clear"/>
            <w:tcMar>
              <w:top w:w="100.0" w:type="dxa"/>
              <w:left w:w="100.0" w:type="dxa"/>
              <w:bottom w:w="100.0" w:type="dxa"/>
              <w:right w:w="100.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активных пользователей или подразделений, определяемый создателем документа, которые должны согласовать документ.</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Функции</w:t>
      </w:r>
    </w:p>
    <w:tbl>
      <w:tblPr>
        <w:tblStyle w:val="Table12"/>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tl w:val="0"/>
              </w:rPr>
              <w:t xml:space="preserve">Т1.02.01</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хранить в базе данных все документы на рассмотрении. У каждого документа должен быть уникальный номер.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tbl>
      <w:tblPr>
        <w:tblStyle w:val="Table13"/>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tl w:val="0"/>
              </w:rPr>
              <w:t xml:space="preserve">Т1.02.02</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доступ к документам только тем пользователям, от которых требуется согласование и создателю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tbl>
      <w:tblPr>
        <w:tblStyle w:val="Table14"/>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D">
            <w:pPr>
              <w:widowControl w:val="0"/>
              <w:rPr>
                <w:rFonts w:ascii="Times New Roman" w:cs="Times New Roman" w:eastAsia="Times New Roman" w:hAnsi="Times New Roman"/>
              </w:rPr>
            </w:pPr>
            <w:r w:rsidDel="00000000" w:rsidR="00000000" w:rsidRPr="00000000">
              <w:rPr>
                <w:rtl w:val="0"/>
              </w:rPr>
              <w:t xml:space="preserve">Т1.02.03</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Создание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пользователям создавать документы. При создании документа должен оповещаться первый пользователь в цепочке </w:t>
            </w:r>
            <w:r w:rsidDel="00000000" w:rsidR="00000000" w:rsidRPr="00000000">
              <w:rPr>
                <w:rFonts w:ascii="Times New Roman" w:cs="Times New Roman" w:eastAsia="Times New Roman" w:hAnsi="Times New Roman"/>
                <w:sz w:val="24"/>
                <w:szCs w:val="24"/>
                <w:rtl w:val="0"/>
              </w:rPr>
              <w:t xml:space="preserve">при последовательном согласовании или все пользователи одновременно при параллельном согласовании.</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tbl>
      <w:tblPr>
        <w:tblStyle w:val="Table15"/>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9">
            <w:pPr>
              <w:widowControl w:val="0"/>
              <w:rPr>
                <w:rFonts w:ascii="Times New Roman" w:cs="Times New Roman" w:eastAsia="Times New Roman" w:hAnsi="Times New Roman"/>
              </w:rPr>
            </w:pPr>
            <w:r w:rsidDel="00000000" w:rsidR="00000000" w:rsidRPr="00000000">
              <w:rPr>
                <w:rtl w:val="0"/>
              </w:rPr>
              <w:t xml:space="preserve">Т1.02.04</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Просмотр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пользователям просматривать доступные ему документы.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16"/>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rPr>
                <w:rFonts w:ascii="Times New Roman" w:cs="Times New Roman" w:eastAsia="Times New Roman" w:hAnsi="Times New Roman"/>
              </w:rPr>
            </w:pPr>
            <w:r w:rsidDel="00000000" w:rsidR="00000000" w:rsidRPr="00000000">
              <w:rPr>
                <w:rtl w:val="0"/>
              </w:rPr>
              <w:t xml:space="preserve">Т1.02.05</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Отображение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отображать список доступных документов постранично. На каждой странице должно присутствовать не больше 20 документов.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tbl>
      <w:tblPr>
        <w:tblStyle w:val="Table17"/>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tl w:val="0"/>
              </w:rPr>
              <w:t xml:space="preserve">Т1.02.06</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Поиск</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поиска документов по названию, номеру или автору.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tbl>
      <w:tblPr>
        <w:tblStyle w:val="Table18"/>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Times New Roman" w:cs="Times New Roman" w:eastAsia="Times New Roman" w:hAnsi="Times New Roman"/>
              </w:rPr>
            </w:pPr>
            <w:r w:rsidDel="00000000" w:rsidR="00000000" w:rsidRPr="00000000">
              <w:rPr>
                <w:rtl w:val="0"/>
              </w:rPr>
              <w:t xml:space="preserve">Т1.02.07</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Документы | Создание типа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администратору создавать новый тип документа. При создании типа документа он становится доступным для использования всем пользователям. Во время создания типа документа администратор должен установить стандартные маршруты цепочек согласования.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Каталог «Принятые документы»</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Атрибуты</w:t>
      </w:r>
    </w:p>
    <w:tbl>
      <w:tblPr>
        <w:tblStyle w:val="Table19"/>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8"/>
        <w:tblGridChange w:id="0">
          <w:tblGrid>
            <w:gridCol w:w="5017"/>
            <w:gridCol w:w="501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shd w:fill="auto" w:val="clear"/>
            <w:tcMar>
              <w:top w:w="100.0" w:type="dxa"/>
              <w:left w:w="100.0" w:type="dxa"/>
              <w:bottom w:w="100.0" w:type="dxa"/>
              <w:right w:w="10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документа</w:t>
            </w:r>
          </w:p>
        </w:tc>
        <w:tc>
          <w:tcPr>
            <w:shd w:fill="auto" w:val="clear"/>
            <w:tcMar>
              <w:top w:w="100.0" w:type="dxa"/>
              <w:left w:w="100.0" w:type="dxa"/>
              <w:bottom w:w="100.0" w:type="dxa"/>
              <w:right w:w="10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Уникальный для всех документов номер</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Функции</w:t>
      </w:r>
    </w:p>
    <w:tbl>
      <w:tblPr>
        <w:tblStyle w:val="Table20"/>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widowControl w:val="0"/>
              <w:rPr>
                <w:rFonts w:ascii="Times New Roman" w:cs="Times New Roman" w:eastAsia="Times New Roman" w:hAnsi="Times New Roman"/>
              </w:rPr>
            </w:pPr>
            <w:r w:rsidDel="00000000" w:rsidR="00000000" w:rsidRPr="00000000">
              <w:rPr>
                <w:rtl w:val="0"/>
              </w:rPr>
              <w:t xml:space="preserve">Т1.03.01</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Принятые документы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хранить в базе данных все принятые документы. У каждого документа должен быть уникальный номер.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169">
      <w:pPr>
        <w:rPr/>
      </w:pPr>
      <w:r w:rsidDel="00000000" w:rsidR="00000000" w:rsidRPr="00000000">
        <w:rPr>
          <w:rtl w:val="0"/>
        </w:rPr>
      </w:r>
    </w:p>
    <w:tbl>
      <w:tblPr>
        <w:tblStyle w:val="Table21"/>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widowControl w:val="0"/>
              <w:rPr>
                <w:rFonts w:ascii="Times New Roman" w:cs="Times New Roman" w:eastAsia="Times New Roman" w:hAnsi="Times New Roman"/>
              </w:rPr>
            </w:pPr>
            <w:r w:rsidDel="00000000" w:rsidR="00000000" w:rsidRPr="00000000">
              <w:rPr>
                <w:rtl w:val="0"/>
              </w:rPr>
              <w:t xml:space="preserve">Т1.03.02</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Принятые документы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доступ ко всем документам для всех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174">
      <w:pPr>
        <w:rPr/>
      </w:pPr>
      <w:r w:rsidDel="00000000" w:rsidR="00000000" w:rsidRPr="00000000">
        <w:rPr>
          <w:rtl w:val="0"/>
        </w:rPr>
      </w:r>
    </w:p>
    <w:tbl>
      <w:tblPr>
        <w:tblStyle w:val="Table22"/>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Т1.03.03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Принятые документы | Просмотр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пользователям просматривать принятые документы.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17F">
      <w:pPr>
        <w:rPr/>
      </w:pPr>
      <w:r w:rsidDel="00000000" w:rsidR="00000000" w:rsidRPr="00000000">
        <w:rPr>
          <w:rtl w:val="0"/>
        </w:rPr>
      </w:r>
    </w:p>
    <w:tbl>
      <w:tblPr>
        <w:tblStyle w:val="Table23"/>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Т1.03.04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Принятые документы | Отображение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отображать список принятых документов постранично. На каждой странице должно присутствовать не больше 20 документов.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Т1.03.05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Принятые документы | Поиск</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поиска документов по названию, номеру или автору.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Отображение документа</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Атрибуты</w:t>
      </w:r>
    </w:p>
    <w:tbl>
      <w:tblPr>
        <w:tblStyle w:val="Table24"/>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8"/>
        <w:tblGridChange w:id="0">
          <w:tblGrid>
            <w:gridCol w:w="5017"/>
            <w:gridCol w:w="501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shd w:fill="auto" w:val="clear"/>
            <w:tcMar>
              <w:top w:w="100.0" w:type="dxa"/>
              <w:left w:w="100.0" w:type="dxa"/>
              <w:bottom w:w="100.0" w:type="dxa"/>
              <w:right w:w="10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w:t>
            </w:r>
          </w:p>
        </w:tc>
        <w:tc>
          <w:tcPr>
            <w:shd w:fill="auto" w:val="clear"/>
            <w:tcMar>
              <w:top w:w="100.0" w:type="dxa"/>
              <w:left w:w="100.0" w:type="dxa"/>
              <w:bottom w:w="100.0" w:type="dxa"/>
              <w:right w:w="10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Подтверждение правильности содержания документа.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Оповещение пользователя</w:t>
            </w:r>
          </w:p>
        </w:tc>
        <w:tc>
          <w:tcPr>
            <w:shd w:fill="auto" w:val="clear"/>
            <w:tcMar>
              <w:top w:w="100.0" w:type="dxa"/>
              <w:left w:w="100.0" w:type="dxa"/>
              <w:bottom w:w="100.0" w:type="dxa"/>
              <w:right w:w="10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Отправка на электронную почту пользователя сообщения.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Замечание</w:t>
            </w:r>
          </w:p>
        </w:tc>
        <w:tc>
          <w:tcPr>
            <w:shd w:fill="auto" w:val="clear"/>
            <w:tcMar>
              <w:top w:w="100.0" w:type="dxa"/>
              <w:left w:w="100.0" w:type="dxa"/>
              <w:bottom w:w="100.0" w:type="dxa"/>
              <w:right w:w="10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прикрепленный к определённой части документа, содержащий замечание</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Функции</w:t>
      </w:r>
    </w:p>
    <w:tbl>
      <w:tblPr>
        <w:tblStyle w:val="Table25"/>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Т1.04.01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Отображение | Форматирование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поддерживать весь функционал необходимый для форматирования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widowControl w:val="0"/>
              <w:rPr/>
            </w:pPr>
            <w:r w:rsidDel="00000000" w:rsidR="00000000" w:rsidRPr="00000000">
              <w:rPr>
                <w:rtl w:val="0"/>
              </w:rPr>
              <w:t xml:space="preserve">С</w:t>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6"/>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Т1.04.02</w:t>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Отображение | Устройства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одинаково отображать документ на любом устройстве.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7"/>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Т1.04.03</w:t>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Отображение | Комментирование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пользователям оставлять замечания к выбранным элементам документа на согласовании.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Т1.04.04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Отображение | Просмотр комментариев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отображать все замечания, оставленные в этом документе.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8"/>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Т1.04.05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 | Отображение | Последовательное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огласование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возможность пользователям согласовывать / не согласовывать доступные документы </w:t>
            </w:r>
            <w:r w:rsidDel="00000000" w:rsidR="00000000" w:rsidRPr="00000000">
              <w:rPr>
                <w:rFonts w:ascii="Times New Roman" w:cs="Times New Roman" w:eastAsia="Times New Roman" w:hAnsi="Times New Roman"/>
                <w:sz w:val="24"/>
                <w:szCs w:val="24"/>
                <w:rtl w:val="0"/>
              </w:rPr>
              <w:t xml:space="preserve">последовательно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Если пользователь принял документ без замечаний, то документ переходит к следующему пользователю. 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 пользователь </w:t>
            </w:r>
            <w:r w:rsidDel="00000000" w:rsidR="00000000" w:rsidRPr="00000000">
              <w:rPr>
                <w:rFonts w:ascii="Times New Roman" w:cs="Times New Roman" w:eastAsia="Times New Roman" w:hAnsi="Times New Roman"/>
                <w:sz w:val="24"/>
                <w:szCs w:val="24"/>
                <w:rtl w:val="0"/>
              </w:rPr>
              <w:t xml:space="preserve">принял документ 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замечаниями, то они сохраняются и будут видны как создателю, так и следующим пользователям в цепочке. Если пользователь отклонил документ </w:t>
            </w:r>
            <w:r w:rsidDel="00000000" w:rsidR="00000000" w:rsidRPr="00000000">
              <w:rPr>
                <w:rFonts w:ascii="Times New Roman" w:cs="Times New Roman" w:eastAsia="Times New Roman" w:hAnsi="Times New Roman"/>
                <w:sz w:val="24"/>
                <w:szCs w:val="24"/>
                <w:rtl w:val="0"/>
              </w:rPr>
              <w:t xml:space="preserve">с замечаниями, то его согласование приостанавливается до внесения исправлений.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После доработки согласование начинается с </w:t>
            </w:r>
            <w:r w:rsidDel="00000000" w:rsidR="00000000" w:rsidRPr="00000000">
              <w:rPr>
                <w:rFonts w:ascii="Times New Roman" w:cs="Times New Roman" w:eastAsia="Times New Roman" w:hAnsi="Times New Roman"/>
                <w:sz w:val="24"/>
                <w:szCs w:val="24"/>
                <w:rtl w:val="0"/>
              </w:rPr>
              <w:t xml:space="preserve">начала цепочки.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любом решении пользователя, система должна оповестить создателя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1DA">
      <w:pPr>
        <w:tabs>
          <w:tab w:val="left" w:pos="1134"/>
          <w:tab w:val="left" w:pos="3402"/>
          <w:tab w:val="left" w:pos="5670"/>
          <w:tab w:val="left" w:pos="7938"/>
        </w:tabs>
        <w:spacing w:line="360" w:lineRule="auto"/>
        <w:ind w:left="851" w:firstLine="851"/>
        <w:jc w:val="both"/>
        <w:rPr>
          <w:rFonts w:ascii="Times New Roman" w:cs="Times New Roman" w:eastAsia="Times New Roman" w:hAnsi="Times New Roman"/>
          <w:sz w:val="28"/>
          <w:szCs w:val="28"/>
        </w:rPr>
      </w:pPr>
      <w:r w:rsidDel="00000000" w:rsidR="00000000" w:rsidRPr="00000000">
        <w:rPr>
          <w:rtl w:val="0"/>
        </w:rPr>
      </w:r>
    </w:p>
    <w:tbl>
      <w:tblPr>
        <w:tblStyle w:val="Table29"/>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Т1.04.06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Отображение | Параллельное согласование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пользователям согласовывать / не согласовывать доступные документы параллельно. Если пользователь принял документ с замечаниями, то они сохраняются и будут видны как создателю, так и всем пользователям в цепочке. Если пользователь отклонил документ с замечаниями, то его согласование приостанавливается до внесения исправлений указанных замечаний. После доработки документ отправляется всем пользователям, указанным в цепочке. При любом решении пользователя, система должна оповестить создателя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1E5">
      <w:pPr>
        <w:tabs>
          <w:tab w:val="left" w:pos="1134"/>
          <w:tab w:val="left" w:pos="3402"/>
          <w:tab w:val="left" w:pos="5670"/>
          <w:tab w:val="left" w:pos="7938"/>
        </w:tabs>
        <w:spacing w:line="360" w:lineRule="auto"/>
        <w:ind w:left="851" w:firstLine="85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Надежность </w:t>
      </w:r>
    </w:p>
    <w:tbl>
      <w:tblPr>
        <w:tblStyle w:val="Table30"/>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Т2.01.01</w:t>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Доступность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доступна для пользования всегда, за исключением одного часа в месяц, выделяемого на техническое обслуживание.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Среднее время наработки на отказ</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наработки на отказ должно составлять не менее 10000 часов.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1"/>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Среднее время ремонта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ремонта системы должно составлять не более 1 часа.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Среднее время ремонта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ремонта системы должно составлять не более 1 часа.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Ошибки или частота дефектов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Критические – потеря всех данных или полная невозможность использования отдельных важных частей функционала системы.</w:t>
            </w:r>
          </w:p>
          <w:p w:rsidR="00000000" w:rsidDel="00000000" w:rsidP="00000000" w:rsidRDefault="00000000" w:rsidRPr="00000000" w14:paraId="000002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Значительные – потеря единичного документа при согласовании, потеря замечаний к документу.</w:t>
            </w:r>
          </w:p>
          <w:p w:rsidR="00000000" w:rsidDel="00000000" w:rsidP="00000000" w:rsidRDefault="00000000" w:rsidRPr="00000000" w14:paraId="000002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Незначительные – единичные(нерегулярные) ошибки при работе.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Производительность</w:t>
      </w:r>
    </w:p>
    <w:tbl>
      <w:tblPr>
        <w:tblStyle w:val="Table32"/>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Т3.01.01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Количество одновременно работающих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поддерживать одновременную работу не менее 100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Т3.01.02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Время на обработку решения по документу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обрабатывать решения пользователя по документу в среднем за 200 миллисекунд, но не более чем за 1 секунду.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Т3.01.03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Количество одновременно обрабатываемых документов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одновременно обрабатывать до 150 документов.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Ремонтопригодность</w:t>
      </w:r>
    </w:p>
    <w:tbl>
      <w:tblPr>
        <w:tblStyle w:val="Table33"/>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Т4.01.01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Ремонтопригодность | Резервное копирование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выполнять резервное копирование баз данных раз в день.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Т4.01.02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Ремонтопригодность | Доступ к обслуживанию</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доступ к обслуживанию только специальным лицам, подготовленным для обслуживания данной системы.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Ограничения проекта</w:t>
      </w:r>
    </w:p>
    <w:tbl>
      <w:tblPr>
        <w:tblStyle w:val="Table35"/>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Т5.01.01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проекта | Архитектурные требования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быть модульной;</w:t>
            </w:r>
          </w:p>
          <w:p w:rsidR="00000000" w:rsidDel="00000000" w:rsidP="00000000" w:rsidRDefault="00000000" w:rsidRPr="00000000" w14:paraId="000002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и замена модулей должно проходить без влияния на остальные модули;</w:t>
            </w:r>
          </w:p>
          <w:p w:rsidR="00000000" w:rsidDel="00000000" w:rsidP="00000000" w:rsidRDefault="00000000" w:rsidRPr="00000000" w14:paraId="000002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модулей не должно вызывать трудностей.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Т5.01.02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проекта | Программные языки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редактирования система должна иметь интеграцию с любым текстовым процессором.</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23ckvvd" w:id="33"/>
      <w:bookmarkEnd w:id="3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пользовательской документации</w:t>
      </w:r>
    </w:p>
    <w:tbl>
      <w:tblPr>
        <w:tblStyle w:val="Table36"/>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Т6.01.01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пользователя должны быть доступны следующие документации:</w:t>
            </w:r>
          </w:p>
          <w:p w:rsidR="00000000" w:rsidDel="00000000" w:rsidP="00000000" w:rsidRDefault="00000000" w:rsidRPr="00000000" w14:paraId="000002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Quick Guide;</w:t>
            </w:r>
          </w:p>
          <w:p w:rsidR="00000000" w:rsidDel="00000000" w:rsidP="00000000" w:rsidRDefault="00000000" w:rsidRPr="00000000" w14:paraId="000002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Architecture Guide;</w:t>
            </w:r>
          </w:p>
          <w:p w:rsidR="00000000" w:rsidDel="00000000" w:rsidP="00000000" w:rsidRDefault="00000000" w:rsidRPr="00000000" w14:paraId="000002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UI User Guide;</w:t>
            </w:r>
          </w:p>
          <w:p w:rsidR="00000000" w:rsidDel="00000000" w:rsidP="00000000" w:rsidRDefault="00000000" w:rsidRPr="00000000" w14:paraId="000002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User Guide;</w:t>
            </w:r>
          </w:p>
          <w:p w:rsidR="00000000" w:rsidDel="00000000" w:rsidP="00000000" w:rsidRDefault="00000000" w:rsidRPr="00000000" w14:paraId="000002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ErrorCodes</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документации должны быть выпущены в печатном и цифровом виде, а также должна быть написана на русском и английском языках.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7">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Используемые приобретаемые компоненты</w:t>
      </w:r>
    </w:p>
    <w:tbl>
      <w:tblPr>
        <w:tblStyle w:val="Table37"/>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Т7.01.01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Приобретаемые компоненты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использовать программы и библиотеки с открытым исходным кодом, за исключением, может быть, MS Word.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85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Интерфейсы</w:t>
      </w:r>
    </w:p>
    <w:p w:rsidR="00000000" w:rsidDel="00000000" w:rsidP="00000000" w:rsidRDefault="00000000" w:rsidRPr="00000000" w14:paraId="00000296">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left" w:pos="4545"/>
        </w:tabs>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Интерфейс пользователя</w:t>
        <w:tab/>
      </w:r>
    </w:p>
    <w:tbl>
      <w:tblPr>
        <w:tblStyle w:val="Table38"/>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Интерфейсы пользователя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использует Web интерфейс.</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Аппаратные интерфейсы</w:t>
      </w:r>
    </w:p>
    <w:tbl>
      <w:tblPr>
        <w:tblStyle w:val="Table39"/>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Т8.02.01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Аппаратные интерфейсы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Отсутствуют</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Программные интерфейсы</w:t>
      </w:r>
    </w:p>
    <w:tbl>
      <w:tblPr>
        <w:tblStyle w:val="Table40"/>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Т8.03.01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Программные интерфейсы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использовать текстовый препроцессор для редактирования документов MS Word Online или его аналоги.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E">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Интерфейсы коммуникаций</w:t>
      </w:r>
    </w:p>
    <w:tbl>
      <w:tblPr>
        <w:tblStyle w:val="Table41"/>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Т8.04.01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Интерфейсы коммуникаций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информирования пользователей о документах используется электронная почта.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лицензирования</w:t>
      </w:r>
    </w:p>
    <w:tbl>
      <w:tblPr>
        <w:tblStyle w:val="Table42"/>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Т9.01.01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Лицензирование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проприетарное программное обеспечение с закрытым исходным кодом.</w:t>
            </w:r>
          </w:p>
          <w:p w:rsidR="00000000" w:rsidDel="00000000" w:rsidP="00000000" w:rsidRDefault="00000000" w:rsidRPr="00000000" w14:paraId="000002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Вся документация выпущенная для Aniki распространяется под лицензией Creative Commons license BY-NC-SA-4.0.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Применимые стандарты</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Применимые стандарты отсутствуют</w:t>
      </w:r>
    </w:p>
    <w:p w:rsidR="00000000" w:rsidDel="00000000" w:rsidP="00000000" w:rsidRDefault="00000000" w:rsidRPr="00000000" w14:paraId="000002DD">
      <w:pPr>
        <w:pStyle w:val="Heading1"/>
        <w:keepNext w:val="1"/>
        <w:ind w:left="851" w:hanging="851"/>
        <w:rPr/>
      </w:pPr>
      <w:bookmarkStart w:colFirst="0" w:colLast="0" w:name="_heading=h.4f1mdlm" w:id="42"/>
      <w:bookmarkEnd w:id="42"/>
      <w:r w:rsidDel="00000000" w:rsidR="00000000" w:rsidRPr="00000000">
        <w:rPr>
          <w:rtl w:val="0"/>
        </w:rPr>
        <w:t xml:space="preserve">Индекс</w:t>
      </w:r>
    </w:p>
    <w:p w:rsidR="00000000" w:rsidDel="00000000" w:rsidP="00000000" w:rsidRDefault="00000000" w:rsidRPr="00000000" w14:paraId="000002DE">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2E0">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spacing w:before="80" w:lineRule="auto"/>
            <w:rPr/>
          </w:pPr>
          <w:r w:rsidDel="00000000" w:rsidR="00000000" w:rsidRPr="00000000">
            <w:rPr>
              <w:rtl w:val="0"/>
            </w:rPr>
          </w:r>
        </w:p>
      </w:tc>
      <w:tc>
        <w:tcPr/>
        <w:p w:rsidR="00000000" w:rsidDel="00000000" w:rsidP="00000000" w:rsidRDefault="00000000" w:rsidRPr="00000000" w14:paraId="000002E2">
          <w:pPr>
            <w:jc w:val="center"/>
            <w:rPr>
              <w:i w:val="1"/>
            </w:rPr>
          </w:pPr>
          <w:r w:rsidDel="00000000" w:rsidR="00000000" w:rsidRPr="00000000">
            <w:rPr>
              <w:rtl w:val="0"/>
            </w:rPr>
          </w:r>
        </w:p>
        <w:p w:rsidR="00000000" w:rsidDel="00000000" w:rsidP="00000000" w:rsidRDefault="00000000" w:rsidRPr="00000000" w14:paraId="000002E3">
          <w:pPr>
            <w:jc w:val="center"/>
            <w:rPr/>
          </w:pPr>
          <w:r w:rsidDel="00000000" w:rsidR="00000000" w:rsidRPr="00000000">
            <w:rPr>
              <w:rtl w:val="0"/>
            </w:rPr>
          </w:r>
        </w:p>
        <w:p w:rsidR="00000000" w:rsidDel="00000000" w:rsidP="00000000" w:rsidRDefault="00000000" w:rsidRPr="00000000" w14:paraId="000002E4">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TEAMX</w:t>
          </w:r>
          <w:r w:rsidDel="00000000" w:rsidR="00000000" w:rsidRPr="00000000">
            <w:rPr>
              <w:rtl w:val="0"/>
            </w:rPr>
          </w:r>
        </w:p>
        <w:p w:rsidR="00000000" w:rsidDel="00000000" w:rsidP="00000000" w:rsidRDefault="00000000" w:rsidRPr="00000000" w14:paraId="000002E6">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TEAMX-vxx</w:t>
          </w:r>
          <w:r w:rsidDel="00000000" w:rsidR="00000000" w:rsidRPr="00000000">
            <w:rPr>
              <w:rtl w:val="0"/>
            </w:rPr>
          </w:r>
        </w:p>
        <w:p w:rsidR="00000000" w:rsidDel="00000000" w:rsidP="00000000" w:rsidRDefault="00000000" w:rsidRPr="00000000" w14:paraId="000002E7">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2022-11-23xx28</w:t>
          </w:r>
          <w:r w:rsidDel="00000000" w:rsidR="00000000" w:rsidRPr="00000000">
            <w:rPr>
              <w:rtl w:val="0"/>
            </w:rPr>
          </w:r>
        </w:p>
        <w:p w:rsidR="00000000" w:rsidDel="00000000" w:rsidP="00000000" w:rsidRDefault="00000000" w:rsidRPr="00000000" w14:paraId="000002E8">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7">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13">
    <w:lvl w:ilvl="0">
      <w:start w:val="1"/>
      <w:numFmt w:val="bullet"/>
      <w:lvlText w:val="●"/>
      <w:lvlJc w:val="left"/>
      <w:pPr>
        <w:ind w:left="2494" w:hanging="360"/>
      </w:pPr>
      <w:rPr>
        <w:rFonts w:ascii="Noto Sans Symbols" w:cs="Noto Sans Symbols" w:eastAsia="Noto Sans Symbols" w:hAnsi="Noto Sans Symbols"/>
      </w:rPr>
    </w:lvl>
    <w:lvl w:ilvl="1">
      <w:start w:val="1"/>
      <w:numFmt w:val="bullet"/>
      <w:lvlText w:val="o"/>
      <w:lvlJc w:val="left"/>
      <w:pPr>
        <w:ind w:left="3214" w:hanging="360"/>
      </w:pPr>
      <w:rPr>
        <w:rFonts w:ascii="Courier New" w:cs="Courier New" w:eastAsia="Courier New" w:hAnsi="Courier New"/>
      </w:rPr>
    </w:lvl>
    <w:lvl w:ilvl="2">
      <w:start w:val="1"/>
      <w:numFmt w:val="bullet"/>
      <w:lvlText w:val="▪"/>
      <w:lvlJc w:val="left"/>
      <w:pPr>
        <w:ind w:left="3934" w:hanging="360"/>
      </w:pPr>
      <w:rPr>
        <w:rFonts w:ascii="Noto Sans Symbols" w:cs="Noto Sans Symbols" w:eastAsia="Noto Sans Symbols" w:hAnsi="Noto Sans Symbols"/>
      </w:rPr>
    </w:lvl>
    <w:lvl w:ilvl="3">
      <w:start w:val="1"/>
      <w:numFmt w:val="bullet"/>
      <w:lvlText w:val="●"/>
      <w:lvlJc w:val="left"/>
      <w:pPr>
        <w:ind w:left="4654" w:hanging="360"/>
      </w:pPr>
      <w:rPr>
        <w:rFonts w:ascii="Noto Sans Symbols" w:cs="Noto Sans Symbols" w:eastAsia="Noto Sans Symbols" w:hAnsi="Noto Sans Symbols"/>
      </w:rPr>
    </w:lvl>
    <w:lvl w:ilvl="4">
      <w:start w:val="1"/>
      <w:numFmt w:val="bullet"/>
      <w:lvlText w:val="o"/>
      <w:lvlJc w:val="left"/>
      <w:pPr>
        <w:ind w:left="5374" w:hanging="360"/>
      </w:pPr>
      <w:rPr>
        <w:rFonts w:ascii="Courier New" w:cs="Courier New" w:eastAsia="Courier New" w:hAnsi="Courier New"/>
      </w:rPr>
    </w:lvl>
    <w:lvl w:ilvl="5">
      <w:start w:val="1"/>
      <w:numFmt w:val="bullet"/>
      <w:lvlText w:val="▪"/>
      <w:lvlJc w:val="left"/>
      <w:pPr>
        <w:ind w:left="6094" w:hanging="360"/>
      </w:pPr>
      <w:rPr>
        <w:rFonts w:ascii="Noto Sans Symbols" w:cs="Noto Sans Symbols" w:eastAsia="Noto Sans Symbols" w:hAnsi="Noto Sans Symbols"/>
      </w:rPr>
    </w:lvl>
    <w:lvl w:ilvl="6">
      <w:start w:val="1"/>
      <w:numFmt w:val="bullet"/>
      <w:lvlText w:val="●"/>
      <w:lvlJc w:val="left"/>
      <w:pPr>
        <w:ind w:left="6814" w:hanging="360"/>
      </w:pPr>
      <w:rPr>
        <w:rFonts w:ascii="Noto Sans Symbols" w:cs="Noto Sans Symbols" w:eastAsia="Noto Sans Symbols" w:hAnsi="Noto Sans Symbols"/>
      </w:rPr>
    </w:lvl>
    <w:lvl w:ilvl="7">
      <w:start w:val="1"/>
      <w:numFmt w:val="bullet"/>
      <w:lvlText w:val="o"/>
      <w:lvlJc w:val="left"/>
      <w:pPr>
        <w:ind w:left="7534" w:hanging="360"/>
      </w:pPr>
      <w:rPr>
        <w:rFonts w:ascii="Courier New" w:cs="Courier New" w:eastAsia="Courier New" w:hAnsi="Courier New"/>
      </w:rPr>
    </w:lvl>
    <w:lvl w:ilvl="8">
      <w:start w:val="1"/>
      <w:numFmt w:val="bullet"/>
      <w:lvlText w:val="▪"/>
      <w:lvlJc w:val="left"/>
      <w:pPr>
        <w:ind w:left="825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0" w:firstLine="0"/>
      <w:jc w:val="both"/>
    </w:pPr>
    <w:rPr>
      <w:rFonts w:ascii="Times New Roman" w:cs="Times New Roman" w:eastAsia="Times New Roman" w:hAnsi="Times New Roman"/>
      <w:b w:val="1"/>
      <w:color w:val="000000"/>
      <w:sz w:val="32"/>
      <w:szCs w:val="32"/>
    </w:rPr>
  </w:style>
  <w:style w:type="paragraph" w:styleId="Heading2">
    <w:name w:val="heading 2"/>
    <w:basedOn w:val="Normal"/>
    <w:next w:val="Normal"/>
    <w:pPr>
      <w:spacing w:after="120" w:before="300" w:lineRule="auto"/>
      <w:ind w:left="0" w:firstLine="0"/>
    </w:pPr>
    <w:rPr>
      <w:b w:val="1"/>
      <w:color w:val="000000"/>
      <w:sz w:val="26"/>
      <w:szCs w:val="26"/>
    </w:rPr>
  </w:style>
  <w:style w:type="paragraph" w:styleId="Heading3">
    <w:name w:val="heading 3"/>
    <w:basedOn w:val="Normal"/>
    <w:next w:val="Normal"/>
    <w:pPr>
      <w:keepNext w:val="1"/>
      <w:spacing w:after="60" w:before="240" w:lineRule="auto"/>
      <w:ind w:left="0" w:firstLine="0"/>
    </w:pPr>
    <w:rPr>
      <w:rFonts w:ascii="Times New Roman" w:cs="Times New Roman" w:eastAsia="Times New Roman" w:hAnsi="Times New Roman"/>
      <w:b w:val="1"/>
      <w:color w:val="000000"/>
      <w:sz w:val="28"/>
      <w:szCs w:val="28"/>
    </w:rPr>
  </w:style>
  <w:style w:type="paragraph" w:styleId="Heading4">
    <w:name w:val="heading 4"/>
    <w:basedOn w:val="Normal"/>
    <w:next w:val="Normal"/>
    <w:pPr>
      <w:spacing w:after="60" w:before="240" w:lineRule="auto"/>
      <w:ind w:left="0" w:firstLine="0"/>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32F1B"/>
    <w:rPr>
      <w:rFonts w:ascii="Arial" w:hAnsi="Arial"/>
      <w:sz w:val="22"/>
      <w:lang w:eastAsia="de-CH" w:val="de-DE"/>
    </w:rPr>
  </w:style>
  <w:style w:type="paragraph" w:styleId="1">
    <w:name w:val="heading 1"/>
    <w:basedOn w:val="a"/>
    <w:next w:val="1Einrckung"/>
    <w:uiPriority w:val="9"/>
    <w:qFormat w:val="1"/>
    <w:rsid w:val="000A0BF0"/>
    <w:pPr>
      <w:numPr>
        <w:numId w:val="1"/>
      </w:numPr>
      <w:spacing w:after="120" w:before="360"/>
      <w:jc w:val="both"/>
      <w:outlineLvl w:val="0"/>
    </w:pPr>
    <w:rPr>
      <w:rFonts w:ascii="Times New Roman" w:hAnsi="Times New Roman"/>
      <w:b w:val="1"/>
      <w:color w:val="000000"/>
      <w:kern w:val="28"/>
      <w:sz w:val="32"/>
    </w:rPr>
  </w:style>
  <w:style w:type="paragraph" w:styleId="2">
    <w:name w:val="heading 2"/>
    <w:basedOn w:val="a"/>
    <w:next w:val="1Einrckung"/>
    <w:uiPriority w:val="9"/>
    <w:qFormat w:val="1"/>
    <w:rsid w:val="00C8732B"/>
    <w:pPr>
      <w:numPr>
        <w:ilvl w:val="1"/>
        <w:numId w:val="1"/>
      </w:numPr>
      <w:spacing w:after="120" w:before="300"/>
      <w:outlineLvl w:val="1"/>
    </w:pPr>
    <w:rPr>
      <w:b w:val="1"/>
      <w:color w:val="000000"/>
      <w:sz w:val="26"/>
    </w:rPr>
  </w:style>
  <w:style w:type="paragraph" w:styleId="3">
    <w:name w:val="heading 3"/>
    <w:basedOn w:val="a"/>
    <w:next w:val="a"/>
    <w:uiPriority w:val="9"/>
    <w:qFormat w:val="1"/>
    <w:rsid w:val="000A0BF0"/>
    <w:pPr>
      <w:keepNext w:val="1"/>
      <w:numPr>
        <w:ilvl w:val="2"/>
        <w:numId w:val="1"/>
      </w:numPr>
      <w:spacing w:after="60" w:before="240"/>
      <w:outlineLvl w:val="2"/>
    </w:pPr>
    <w:rPr>
      <w:rFonts w:ascii="Times New Roman" w:hAnsi="Times New Roman"/>
      <w:b w:val="1"/>
      <w:color w:val="000000"/>
      <w:sz w:val="28"/>
    </w:rPr>
  </w:style>
  <w:style w:type="paragraph" w:styleId="4">
    <w:name w:val="heading 4"/>
    <w:basedOn w:val="a"/>
    <w:next w:val="a"/>
    <w:uiPriority w:val="9"/>
    <w:qFormat w:val="1"/>
    <w:rsid w:val="00C8732B"/>
    <w:pPr>
      <w:numPr>
        <w:ilvl w:val="3"/>
        <w:numId w:val="1"/>
      </w:numPr>
      <w:spacing w:after="60" w:before="240"/>
      <w:outlineLvl w:val="3"/>
    </w:pPr>
    <w:rPr>
      <w:b w:val="1"/>
      <w:color w:val="000000"/>
    </w:rPr>
  </w:style>
  <w:style w:type="paragraph" w:styleId="5">
    <w:name w:val="heading 5"/>
    <w:basedOn w:val="a"/>
    <w:next w:val="a"/>
    <w:uiPriority w:val="9"/>
    <w:qFormat w:val="1"/>
    <w:rsid w:val="00C8732B"/>
    <w:pPr>
      <w:numPr>
        <w:ilvl w:val="4"/>
        <w:numId w:val="1"/>
      </w:numPr>
      <w:spacing w:after="60" w:before="240"/>
      <w:outlineLvl w:val="4"/>
    </w:pPr>
    <w:rPr>
      <w:color w:val="000000"/>
    </w:rPr>
  </w:style>
  <w:style w:type="paragraph" w:styleId="6">
    <w:name w:val="heading 6"/>
    <w:basedOn w:val="a"/>
    <w:next w:val="a"/>
    <w:uiPriority w:val="9"/>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8219B1"/>
    <w:pPr>
      <w:tabs>
        <w:tab w:val="left" w:pos="1134"/>
        <w:tab w:val="left" w:pos="3402"/>
        <w:tab w:val="left" w:pos="5670"/>
        <w:tab w:val="left" w:pos="7938"/>
      </w:tabs>
      <w:spacing w:line="360" w:lineRule="auto"/>
      <w:ind w:left="851" w:firstLine="851"/>
      <w:jc w:val="both"/>
    </w:pPr>
    <w:rPr>
      <w:rFonts w:ascii="Times New Roman" w:hAnsi="Times New Roman"/>
      <w:color w:val="000000"/>
      <w:sz w:val="28"/>
      <w:lang w:val="ru-RU"/>
    </w:rPr>
  </w:style>
  <w:style w:type="paragraph" w:styleId="Chapter" w:customStyle="1">
    <w:name w:val="Chapter"/>
    <w:next w:val="a"/>
    <w:rsid w:val="00016426"/>
    <w:pPr>
      <w:tabs>
        <w:tab w:val="left" w:pos="1134"/>
        <w:tab w:val="left" w:pos="3402"/>
        <w:tab w:val="left" w:pos="5670"/>
        <w:tab w:val="left" w:pos="7938"/>
      </w:tabs>
      <w:spacing w:after="102" w:line="360" w:lineRule="auto"/>
      <w:ind w:left="1134"/>
      <w:jc w:val="center"/>
    </w:pPr>
    <w:rPr>
      <w:b w:val="1"/>
      <w:color w:val="000000"/>
      <w:sz w:val="3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link w:val="a7"/>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9">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8"/>
    <w:autoRedefine w:val="1"/>
    <w:rsid w:val="00016426"/>
    <w:pPr>
      <w:spacing w:after="120" w:before="240"/>
    </w:pPr>
    <w:rPr>
      <w:i w:val="1"/>
      <w:vanish w:val="1"/>
      <w:color w:val="0000ff"/>
      <w:lang w:val="en-GB"/>
    </w:rPr>
  </w:style>
  <w:style w:type="paragraph" w:styleId="aa">
    <w:name w:val="Document Map"/>
    <w:basedOn w:val="a"/>
    <w:link w:val="ab"/>
    <w:rsid w:val="00BF4D12"/>
    <w:rPr>
      <w:rFonts w:ascii="Tahoma" w:cs="Tahoma" w:hAnsi="Tahoma"/>
      <w:sz w:val="16"/>
      <w:szCs w:val="16"/>
    </w:rPr>
  </w:style>
  <w:style w:type="character" w:styleId="ab" w:customStyle="1">
    <w:name w:val="Схема документа Знак"/>
    <w:basedOn w:val="a0"/>
    <w:link w:val="aa"/>
    <w:rsid w:val="00BF4D12"/>
    <w:rPr>
      <w:rFonts w:ascii="Tahoma" w:cs="Tahoma" w:hAnsi="Tahoma"/>
      <w:sz w:val="16"/>
      <w:szCs w:val="16"/>
      <w:lang w:eastAsia="de-CH" w:val="de-DE"/>
    </w:rPr>
  </w:style>
  <w:style w:type="paragraph" w:styleId="ac">
    <w:name w:val="Balloon Text"/>
    <w:basedOn w:val="a"/>
    <w:link w:val="ad"/>
    <w:rsid w:val="00A62982"/>
    <w:rPr>
      <w:rFonts w:ascii="Tahoma" w:cs="Tahoma" w:hAnsi="Tahoma"/>
      <w:sz w:val="16"/>
      <w:szCs w:val="16"/>
    </w:rPr>
  </w:style>
  <w:style w:type="character" w:styleId="ad" w:customStyle="1">
    <w:name w:val="Текст выноски Знак"/>
    <w:basedOn w:val="a0"/>
    <w:link w:val="ac"/>
    <w:rsid w:val="00A62982"/>
    <w:rPr>
      <w:rFonts w:ascii="Tahoma" w:cs="Tahoma" w:hAnsi="Tahoma"/>
      <w:sz w:val="16"/>
      <w:szCs w:val="16"/>
      <w:lang w:eastAsia="de-CH" w:val="de-DE"/>
    </w:rPr>
  </w:style>
  <w:style w:type="table" w:styleId="ae">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List Paragraph"/>
    <w:basedOn w:val="a"/>
    <w:uiPriority w:val="34"/>
    <w:qFormat w:val="1"/>
    <w:rsid w:val="00B83CA5"/>
    <w:pPr>
      <w:ind w:left="720"/>
      <w:contextualSpacing w:val="1"/>
    </w:pPr>
  </w:style>
  <w:style w:type="paragraph" w:styleId="218" w:customStyle="1">
    <w:name w:val="Стиль Заголовок 2 + Перед:  18 пт"/>
    <w:basedOn w:val="2"/>
    <w:rsid w:val="00F25703"/>
    <w:pPr>
      <w:spacing w:before="360"/>
    </w:pPr>
    <w:rPr>
      <w:rFonts w:ascii="Times New Roman" w:eastAsia="Times New Roman" w:hAnsi="Times New Roman"/>
      <w:bCs w:val="1"/>
      <w:sz w:val="28"/>
      <w:lang w:val="ru-RU"/>
    </w:rPr>
  </w:style>
  <w:style w:type="paragraph" w:styleId="3156" w:customStyle="1">
    <w:name w:val="Стиль Заголовок 3 + Перед:  15 пт после: 6 пт"/>
    <w:basedOn w:val="3"/>
    <w:rsid w:val="0012629F"/>
    <w:pPr>
      <w:spacing w:after="120" w:before="300"/>
    </w:pPr>
    <w:rPr>
      <w:rFonts w:eastAsia="Times New Roman"/>
      <w:bCs w:val="1"/>
      <w:lang w:val="ru-RU"/>
    </w:rPr>
  </w:style>
  <w:style w:type="table" w:styleId="TableNormal" w:customStyle="1">
    <w:name w:val="Table Normal"/>
    <w:rsid w:val="0012629F"/>
    <w:rPr>
      <w:rFonts w:ascii="Arial" w:cs="Arial" w:eastAsia="Arial" w:hAnsi="Arial"/>
      <w:sz w:val="22"/>
      <w:szCs w:val="22"/>
    </w:rPr>
    <w:tblPr>
      <w:tblCellMar>
        <w:top w:w="0.0" w:type="dxa"/>
        <w:left w:w="0.0" w:type="dxa"/>
        <w:bottom w:w="0.0" w:type="dxa"/>
        <w:right w:w="0.0" w:type="dxa"/>
      </w:tblCellMar>
    </w:tblPr>
  </w:style>
  <w:style w:type="paragraph" w:styleId="Tablecell" w:customStyle="1">
    <w:name w:val="Table_cell"/>
    <w:basedOn w:val="a"/>
    <w:qFormat w:val="1"/>
    <w:rsid w:val="0096435B"/>
    <w:rPr>
      <w:rFonts w:ascii="Times New Roman" w:hAnsi="Times New Roman"/>
      <w:sz w:val="24"/>
      <w:lang w:val="ru-RU"/>
    </w:rPr>
  </w:style>
  <w:style w:type="paragraph" w:styleId="tableheader" w:customStyle="1">
    <w:name w:val="table_header"/>
    <w:qFormat w:val="1"/>
    <w:rsid w:val="0096435B"/>
    <w:rPr>
      <w:b w:val="1"/>
      <w:sz w:val="24"/>
      <w:lang w:eastAsia="de-CH"/>
    </w:rPr>
  </w:style>
  <w:style w:type="paragraph" w:styleId="af0">
    <w:name w:val="annotation subject"/>
    <w:basedOn w:val="a6"/>
    <w:next w:val="a6"/>
    <w:link w:val="af1"/>
    <w:semiHidden w:val="1"/>
    <w:unhideWhenUsed w:val="1"/>
    <w:rsid w:val="001A54A7"/>
    <w:rPr>
      <w:b w:val="1"/>
      <w:bCs w:val="1"/>
    </w:rPr>
  </w:style>
  <w:style w:type="character" w:styleId="a7" w:customStyle="1">
    <w:name w:val="Текст примечания Знак"/>
    <w:basedOn w:val="a0"/>
    <w:link w:val="a6"/>
    <w:semiHidden w:val="1"/>
    <w:rsid w:val="001A54A7"/>
    <w:rPr>
      <w:rFonts w:ascii="Arial" w:hAnsi="Arial"/>
      <w:lang w:eastAsia="de-CH" w:val="de-DE"/>
    </w:rPr>
  </w:style>
  <w:style w:type="character" w:styleId="af1" w:customStyle="1">
    <w:name w:val="Тема примечания Знак"/>
    <w:basedOn w:val="a7"/>
    <w:link w:val="af0"/>
    <w:semiHidden w:val="1"/>
    <w:rsid w:val="001A54A7"/>
    <w:rPr>
      <w:rFonts w:ascii="Arial" w:hAnsi="Arial"/>
      <w:b w:val="1"/>
      <w:bCs w:val="1"/>
      <w:lang w:eastAsia="de-CH" w:val="de-DE"/>
    </w:rPr>
  </w:style>
  <w:style w:type="paragraph" w:styleId="Table0" w:customStyle="1">
    <w:name w:val="Table"/>
    <w:basedOn w:val="1Einrckung"/>
    <w:qFormat w:val="1"/>
    <w:rsid w:val="00BF6955"/>
    <w:pPr>
      <w:spacing w:line="240" w:lineRule="auto"/>
      <w:ind w:left="0" w:firstLine="0"/>
    </w:pPr>
    <w:rPr>
      <w:color w:val="auto"/>
    </w:rPr>
  </w:style>
  <w:style w:type="paragraph" w:styleId="41" w:customStyle="1">
    <w:name w:val="Стиль Заголовок 4"/>
    <w:qFormat w:val="1"/>
    <w:rsid w:val="00E5544D"/>
    <w:rPr>
      <w:b w:val="1"/>
      <w:color w:val="000000"/>
      <w:sz w:val="28"/>
      <w:lang w:eastAsia="de-CH" w:val="de-DE"/>
    </w:rPr>
  </w:style>
  <w:style w:type="paragraph" w:styleId="tablecell2" w:customStyle="1">
    <w:name w:val="table_cell2"/>
    <w:qFormat w:val="1"/>
    <w:rsid w:val="000F1924"/>
    <w:pPr>
      <w:widowControl w:val="0"/>
      <w:pBdr>
        <w:top w:space="0" w:sz="0" w:val="nil"/>
        <w:left w:space="0" w:sz="0" w:val="nil"/>
        <w:bottom w:space="0" w:sz="0" w:val="nil"/>
        <w:right w:space="0" w:sz="0" w:val="nil"/>
        <w:between w:space="0" w:sz="0" w:val="nil"/>
      </w:pBdr>
    </w:pPr>
    <w:rPr>
      <w:rFonts w:eastAsia="Times New Roman"/>
      <w:sz w:val="28"/>
      <w:szCs w:val="28"/>
      <w:lang w:eastAsia="de-CH"/>
    </w:rPr>
  </w:style>
  <w:style w:type="paragraph" w:styleId="tableheader2" w:customStyle="1">
    <w:name w:val="table_header2"/>
    <w:qFormat w:val="1"/>
    <w:rsid w:val="000F1924"/>
    <w:pPr>
      <w:widowControl w:val="0"/>
      <w:pBdr>
        <w:top w:space="0" w:sz="0" w:val="nil"/>
        <w:left w:space="0" w:sz="0" w:val="nil"/>
        <w:bottom w:space="0" w:sz="0" w:val="nil"/>
        <w:right w:space="0" w:sz="0" w:val="nil"/>
        <w:between w:space="0" w:sz="0" w:val="nil"/>
      </w:pBdr>
      <w:jc w:val="center"/>
    </w:pPr>
    <w:rPr>
      <w:rFonts w:eastAsia="Times New Roman"/>
      <w:b w:val="1"/>
      <w:sz w:val="28"/>
      <w:szCs w:val="28"/>
      <w:lang w:eastAsia="de-C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CVFjfhgGeBlCvuY+mZcrudsdeA==">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