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Содержание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История изменений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Цели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Границы применения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Термины, аббревиатуры, сокращения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Ссылки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Краткий обзор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Общее описание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изделия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системы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пользователя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аппаратных средств ЭВМ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программного обеспечения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памяти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Действия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настройки рабочих мест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Функции изделия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Характеристики пользователей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Предположения и зависимости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Распределение требований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Детальные требования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Функциональные требования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&lt;Functional Requirement One&gt;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Надежность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&lt;Reliability Requirement One&gt;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Производительность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&lt;Performance Requirement One&gt;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Ремонтопригодность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&lt;Maintainability Requirement One&gt;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проекта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&lt;Design Constraint One&gt;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к пользовательской документации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Используемые приобретаемые компоненты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 пользователя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Аппаратные интерфейсы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Программные интерфейсы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лицензирования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998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Применимые стандарты</w:t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Индекс</w:t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"_heading=h.19c6y18"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ind w:left="851" w:hanging="85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Резчиков 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Детальные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Резчиков 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Обновленные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Резчиков 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1"/>
        <w:numPr>
          <w:ilvl w:val="0"/>
          <w:numId w:val="4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7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Данный документ описывает Спецификацию Требований к Программному Обеспечению(СТПО) для системы учета лицензий(СУЛ).</w:t>
      </w:r>
    </w:p>
    <w:p w:rsidR="00000000" w:rsidDel="00000000" w:rsidP="00000000" w:rsidRDefault="00000000" w:rsidRPr="00000000" w14:paraId="00000058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Данный документ описывает требования и ограничения к разрабатываемому продукту и адресован как членам компании-производителя, так и представителям компании-заказчик.</w:t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Система учета программных лицензий направлены на упрощение и ускорение процесса планирования бюджета компании, использующей данный продукт.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Она предоставляет возможность мониторинга использующихся на данный момент лицензий, их сроки годности, контрагент-поставщик лицензии, юридическое лицо-покупатель, устройства, к которым привязаны те или иные лицензии, а также - список работников имеющих доступ к определенной лицензии.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На основе хранящихся в системе данных возможно предоставление различных финансовых отчетов.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7609"/>
        <w:tblGridChange w:id="0">
          <w:tblGrid>
            <w:gridCol w:w="1791"/>
            <w:gridCol w:w="760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240" w:line="240" w:lineRule="auto"/>
              <w:ind w:lef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Спецификация Требований к Программному Обеспечению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Аппаратная лицензия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Лицензия, привязанная к определенному устройству.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Пользовательская лицензия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Лицензия, привязанная к определенному лицу или группе лиц.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СУБД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Система Управления Базами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БД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СУЛ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Система Учета Лицензий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Данный документ структурирован согласно [IEEE-830].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3 содержит функциональные и нефункциональные требования, предъявляемые к системе и необходимые для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1"/>
        <w:numPr>
          <w:ilvl w:val="0"/>
          <w:numId w:val="4"/>
        </w:numPr>
        <w:ind w:left="709" w:hanging="70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iay1p9a95s08" w:id="11"/>
      <w:bookmarkEnd w:id="11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Система работает с базой данных, содержащей информацию о лицензиях и их связь с сотрудниками компании и  устройствами.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На основе этих данных, предоставляется возможность создавать запросы с определенными параметрами.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В базу данных поступает информация с программных агентов, установленных на рабочих станциях и использующихся серверах. За обработку “сырых” данных, полученных таким образом, отвечает СУЛ.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Интерфейс системы предоставляет пользователю возможность 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получения, изменения и добавления данных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 лицензиях, привязанных к выбранному устройству.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 лицензиях, привязанных к выбранному сотруднику или группе сотрудников.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составления финансовых отчетов.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получения информации о лицензиях, подлежащих скорому продлению или обновлению.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СУЛ должна функционировать на персональном компьютере, выполняющем следующие требования: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портов для компьютерной мыши и клавиатуры.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сети Internet.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 с разрешением не менее 800х600.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 Windows 7/8/10.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СУБД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Коммуникации между устройствами и сервером, содержащим БД происходим посредством сети Internet.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32 ГБ ОЗУ.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 TБ свободного места на диске.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Действия, обеспечивающие функционирование интерфейсов, описанных в пункте 2.1.2.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ПК соответствующий требованиям, указанным в пунктах 2.1.3 - 2.1.6.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Ввод, редактирование и и удаление записей о лицензии. Запись о лицензии содержит: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идентифицирующие данные лицензии, ее срок годности, стоимость и тип лицензии(аппаратная или программная).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 контрагента-поставщика лицензии, юридическое лицо-покупатель( холдинг 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идентификационный номер устройства, к которому привязана эта лицензия.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работников имеющих доступ к определенной лицензии.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Составление отчетов: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 затратах на лицензии за выбранный срок в прошлом.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об ожидаемых затратах на лицензии до выбранной даты.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отчет о лицензиях, подлежащих замене, обновлению или оплате в ближайшее время.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обязан обладать основными навыками работы с персональным компьютером.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Предполагается, что устройства с установленными на них лицензиями не могут перемещаться между холдингами.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предполагает возможность параллельного функционирования.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устройстве должны быть установлены ОС Windows 7/8/10.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может иметь связь с корпоративной системой и иметь эффект на права доступа определенного сотрудника к определенным лицензиям.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1"/>
        <w:numPr>
          <w:ilvl w:val="0"/>
          <w:numId w:val="4"/>
        </w:numPr>
        <w:ind w:left="709" w:hanging="709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Требования имеют некоторые параметры: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требования.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Краткое название.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Важность - насколько значительным для работы системы является данное требование.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1 - Критически важное требование, без которого функционирование продукта невозможно.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2 - Важное требование, без которого невозможно функционирование продукта на адекватном уровне.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3 - Требование, относящееся к модулю, не связанному с функционированием продукта или мало влияющее на него.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Предположительная сложность требования.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Источник требования из описания, если таковой существует.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B7">
      <w:pPr>
        <w:numPr>
          <w:ilvl w:val="2"/>
          <w:numId w:val="4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хранилищу данных.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Хранение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иметь возможность хранить записи о имеющихся лицензиях.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Обратная связь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предоставлять запрашиваемую системным модулем информацию о текущем состоянии системы.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предоставлять возможность добавлять, удалять и изменять записи о лицензиях.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Запись о лицензии содержит информацию о: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ее идентифицирующий номер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лицензии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срок годности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контрагент-поставщик лицензии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юридическое лицо-покупатель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устройства, к которым привязана лицензия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список работников имеющих доступ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4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программному модулю.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Составление отчетов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генерировать финансовый отчет за отчетный период или выбранный вручную.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Состояние лицензий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генерировать отчет о текущем статусе лицензий и выделять те, которые необходимо заменить или продлить.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поддерживает работу с ролями: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Работник - имеет доступ к основному функционалу СУЛ.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- имеет расширенный доступ к СУЛ, может назначать роли, просматривать историю изменений.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(Опционально) Технический работник - имеет доступ к добавлению записей о лицензиях при их установке.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Обработка данных программных агентов.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должна быть способна считывать и обрабатывать данные из программного агента, установленного на том же устройстве.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Унификация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быть способна привести к единому формату данные с разных типов машин и типов программных агентов.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Работа с конкурентной лицензией.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быть способна контролировать количество людей, одновременно пользующихся конкурентной лицензией. Длительное превышение лимита пользователей должно вести к ограничительным мерам.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Надежность хранилища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не может быть недоступно более чем на сутки в неделю.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Резервное копирование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проводить периодическое резервное копирование данных</w:t>
            </w:r>
          </w:p>
        </w:tc>
      </w:tr>
    </w:tbl>
    <w:p w:rsidR="00000000" w:rsidDel="00000000" w:rsidP="00000000" w:rsidRDefault="00000000" w:rsidRPr="00000000" w14:paraId="0000017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9x2ik5" w:id="27"/>
      <w:bookmarkEnd w:id="27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Эффективность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должно отвечать на запрос о предоставлении данных за время, не превышающее 1 секунду.</w:t>
            </w:r>
          </w:p>
        </w:tc>
      </w:tr>
    </w:tbl>
    <w:p w:rsidR="00000000" w:rsidDel="00000000" w:rsidP="00000000" w:rsidRDefault="00000000" w:rsidRPr="00000000" w14:paraId="0000017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147n2zr" w:id="28"/>
      <w:bookmarkEnd w:id="28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Ремонт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Время восстановления - не более 24 часов. Потеря данных недопустима.</w:t>
            </w:r>
          </w:p>
        </w:tc>
      </w:tr>
    </w:tbl>
    <w:p w:rsidR="00000000" w:rsidDel="00000000" w:rsidP="00000000" w:rsidRDefault="00000000" w:rsidRPr="00000000" w14:paraId="0000018E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23ckvvd" w:id="29"/>
      <w:bookmarkEnd w:id="29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a7r3ho5jtk08" w:id="30"/>
      <w:bookmarkEnd w:id="30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Пользовательская документация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Проект должен предоставить пользовательскую документацию, доступным языком описывающую функционал СУЛ.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Наличие примеров с картинками обязательно.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1hmsyys" w:id="31"/>
      <w:bookmarkEnd w:id="31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1mghml" w:id="32"/>
      <w:bookmarkEnd w:id="32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2grqrue" w:id="33"/>
      <w:bookmarkEnd w:id="33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Интерфейс устройства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СУЛ поддерживает пользовательский интерфейс для ПК.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СУЛ поддерживает предоставления пользовательского графического интерфейса для работы с каждым модулем системы.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vx1227" w:id="34"/>
      <w:bookmarkEnd w:id="34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Аппаратный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Серверная часть СУЛ запускается на машинах со следующими характеристиками: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32 ГБ ОЗУ, 2 ТБ дискового пространства.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3fwokq0" w:id="35"/>
      <w:bookmarkEnd w:id="35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Программный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СУЛ использует СУБД ______ и инструменты для работы с ней.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1v1yuxt" w:id="36"/>
      <w:bookmarkEnd w:id="36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Интерфейс коммуникаций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Коммуникации между сервером и клиентом осуществляются при помощи TCP/IP.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f1mdlm" w:id="37"/>
      <w:bookmarkEnd w:id="37"/>
      <w:r w:rsidDel="00000000" w:rsidR="00000000" w:rsidRPr="00000000">
        <w:rPr>
          <w:rtl w:val="0"/>
        </w:rPr>
        <w:t xml:space="preserve">Требования лицензирования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2u6wntf" w:id="38"/>
      <w:bookmarkEnd w:id="38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keepNext w:val="1"/>
        <w:ind w:left="851" w:hanging="851"/>
        <w:rPr/>
      </w:pPr>
      <w:bookmarkStart w:colFirst="0" w:colLast="0" w:name="_heading=h.19c6y18" w:id="39"/>
      <w:bookmarkEnd w:id="39"/>
      <w:r w:rsidDel="00000000" w:rsidR="00000000" w:rsidRPr="00000000">
        <w:rPr>
          <w:rtl w:val="0"/>
        </w:rPr>
        <w:t xml:space="preserve">Индекс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4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1F4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3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5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6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8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</w:t>
          </w:r>
          <w:r w:rsidDel="00000000" w:rsidR="00000000" w:rsidRPr="00000000">
            <w:rPr>
              <w:b w:val="1"/>
              <w:highlight w:val="yellow"/>
              <w:rtl w:val="0"/>
            </w:rPr>
            <w:t xml:space="preserve">XXX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Автор: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TEAM</w:t>
          </w:r>
          <w:r w:rsidDel="00000000" w:rsidR="00000000" w:rsidRPr="00000000">
            <w:rPr>
              <w:smallCaps w:val="1"/>
              <w:highlight w:val="yellow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A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TEAMX-v22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B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2022-чч-xx28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C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rFonts w:ascii="Arial" w:hAnsi="Arial"/>
      <w:sz w:val="22"/>
      <w:lang w:eastAsia="de-CH" w:val="de-DE"/>
    </w:rPr>
  </w:style>
  <w:style w:type="paragraph" w:styleId="1">
    <w:name w:val="heading 1"/>
    <w:basedOn w:val="a"/>
    <w:next w:val="1Einrckung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 w:val="de-DE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 w:val="de-DE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 w:val="de-DE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 w:val="de-DE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5">
    <w:name w:val="annotation reference"/>
    <w:basedOn w:val="a0"/>
    <w:semiHidden w:val="1"/>
    <w:rsid w:val="00C8732B"/>
    <w:rPr>
      <w:sz w:val="16"/>
    </w:rPr>
  </w:style>
  <w:style w:type="paragraph" w:styleId="a6">
    <w:name w:val="annotation text"/>
    <w:basedOn w:val="a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7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cs="Tahoma" w:hAnsi="Tahoma"/>
      <w:sz w:val="16"/>
      <w:szCs w:val="16"/>
    </w:rPr>
  </w:style>
  <w:style w:type="character" w:styleId="aa" w:customStyle="1">
    <w:name w:val="Схема документа Знак"/>
    <w:basedOn w:val="a0"/>
    <w:link w:val="a9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b">
    <w:name w:val="Balloon Text"/>
    <w:basedOn w:val="a"/>
    <w:link w:val="ac"/>
    <w:rsid w:val="00A62982"/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rsid w:val="00A62982"/>
    <w:rPr>
      <w:rFonts w:ascii="Tahoma" w:cs="Tahoma" w:hAnsi="Tahoma"/>
      <w:sz w:val="16"/>
      <w:szCs w:val="16"/>
      <w:lang w:eastAsia="de-CH" w:val="de-DE"/>
    </w:rPr>
  </w:style>
  <w:style w:type="table" w:styleId="ad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Qd7FZI+enMbRfcbbrO41U18+Q==">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