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b/>
          <w:bCs/>
          <w:color w:val="1D4ED8"/>
          <w:sz w:val="56"/>
          <w:szCs w:val="56"/>
        </w:rPr>
        <w:t xml:space="preserve">TuStockApp</w:t>
      </w:r>
    </w:p>
    <w:p>
      <w:pPr>
        <w:spacing w:after="60"/>
        <w:jc w:val="center"/>
      </w:pPr>
      <w:r>
        <w:rPr>
          <w:color w:val="374151"/>
          <w:sz w:val="28"/>
          <w:szCs w:val="28"/>
        </w:rPr>
        <w:t xml:space="preserve">Documentación del Proyecto — Funcionalidad por Rol</w:t>
      </w:r>
    </w:p>
    <w:p>
      <w:pPr>
        <w:spacing w:after="400"/>
        <w:jc w:val="center"/>
      </w:pPr>
      <w:r>
        <w:rPr>
          <w:i/>
          <w:iCs/>
          <w:color w:val="6B7280"/>
          <w:sz w:val="21"/>
          <w:szCs w:val="21"/>
        </w:rPr>
        <w:t xml:space="preserve">Plataforma de catálogo y pedidos para distribuidoras de Uruguay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2"/>
              <w:left w:val="single" w:color="D1D5DB" w:sz="2"/>
              <w:bottom w:val="single" w:color="D1D5DB" w:sz="2"/>
              <w:right w:val="single" w:color="D1D5DB" w:sz="2"/>
            </w:tcBorders>
            <w:shd w:fill="EFF6FF" w:val="clear"/>
            <w:tcMar>
              <w:top w:type="dxa" w:w="120"/>
              <w:left w:type="dxa" w:w="160"/>
              <w:bottom w:type="dxa" w:w="120"/>
              <w:right w:type="dxa" w:w="160"/>
            </w:tcMar>
          </w:tcPr>
          <w:p>
            <w:pPr>
              <w:jc w:val="center"/>
            </w:pPr>
            <w:r>
              <w:rPr>
                <w:b/>
                <w:bCs/>
                <w:color w:val="1D4ED8"/>
                <w:sz w:val="22"/>
                <w:szCs w:val="22"/>
              </w:rPr>
              <w:t xml:space="preserve">Responsables del Proyecto</w:t>
            </w:r>
          </w:p>
        </w:tc>
      </w:tr>
      <w:tr>
        <w:tc>
          <w:tcPr>
            <w:tcW w:type="dxa" w:w="9000"/>
            <w:tcBorders>
              <w:top w:val="single" w:color="D1D5DB" w:sz="2"/>
              <w:left w:val="single" w:color="D1D5DB" w:sz="2"/>
              <w:bottom w:val="single" w:color="D1D5DB" w:sz="2"/>
              <w:right w:val="single" w:color="D1D5DB" w:sz="2"/>
            </w:tcBorders>
            <w:tcMar>
              <w:top w:type="dxa" w:w="140"/>
              <w:left w:type="dxa" w:w="160"/>
              <w:bottom w:type="dxa" w:w="140"/>
              <w:right w:type="dxa" w:w="160"/>
            </w:tcMar>
          </w:tcPr>
          <w:p>
            <w:pPr>
              <w:spacing w:after="40"/>
              <w:jc w:val="center"/>
            </w:pPr>
            <w:r>
              <w:rPr>
                <w:b/>
                <w:bCs/>
                <w:sz w:val="21"/>
                <w:szCs w:val="21"/>
              </w:rPr>
              <w:t xml:space="preserve">Leandro Almagro</w:t>
            </w:r>
          </w:p>
          <w:p>
            <w:pPr>
              <w:jc w:val="center"/>
            </w:pPr>
            <w:r>
              <w:rPr>
                <w:color w:val="6B7280"/>
                <w:sz w:val="19"/>
                <w:szCs w:val="19"/>
              </w:rPr>
              <w:t xml:space="preserve">CEO · Responsable de Desarrollo · Responsable Comercial</w:t>
            </w:r>
          </w:p>
        </w:tc>
      </w:tr>
      <w:tr>
        <w:tc>
          <w:tcPr>
            <w:tcW w:type="dxa" w:w="9000"/>
            <w:tcBorders>
              <w:top w:val="single" w:color="D1D5DB" w:sz="2"/>
              <w:left w:val="single" w:color="D1D5DB" w:sz="2"/>
              <w:bottom w:val="single" w:color="D1D5DB" w:sz="2"/>
              <w:right w:val="single" w:color="D1D5DB" w:sz="2"/>
            </w:tcBorders>
            <w:tcMar>
              <w:top w:type="dxa" w:w="140"/>
              <w:left w:type="dxa" w:w="160"/>
              <w:bottom w:type="dxa" w:w="140"/>
              <w:right w:type="dxa" w:w="160"/>
            </w:tcMar>
          </w:tcPr>
          <w:p>
            <w:pPr>
              <w:spacing w:after="40"/>
              <w:jc w:val="center"/>
            </w:pPr>
            <w:r>
              <w:rPr>
                <w:b/>
                <w:bCs/>
                <w:sz w:val="21"/>
                <w:szCs w:val="21"/>
              </w:rPr>
              <w:t xml:space="preserve">Mateo Bragunde</w:t>
            </w:r>
          </w:p>
          <w:p>
            <w:pPr>
              <w:jc w:val="center"/>
            </w:pPr>
            <w:r>
              <w:rPr>
                <w:color w:val="6B7280"/>
                <w:sz w:val="19"/>
                <w:szCs w:val="19"/>
              </w:rPr>
              <w:t xml:space="preserve">CEO · Responsable de Desarrollo · Responsable Comercial</w:t>
            </w:r>
          </w:p>
        </w:tc>
      </w:tr>
      <w:tr>
        <w:tc>
          <w:tcPr>
            <w:tcW w:type="dxa" w:w="9000"/>
            <w:tcBorders>
              <w:top w:val="single" w:color="D1D5DB" w:sz="2"/>
              <w:left w:val="single" w:color="D1D5DB" w:sz="2"/>
              <w:bottom w:val="single" w:color="D1D5DB" w:sz="2"/>
              <w:right w:val="single" w:color="D1D5DB" w:sz="2"/>
            </w:tcBorders>
            <w:tcMar>
              <w:top w:type="dxa" w:w="140"/>
              <w:left w:type="dxa" w:w="160"/>
              <w:bottom w:type="dxa" w:w="140"/>
              <w:right w:type="dxa" w:w="160"/>
            </w:tcMar>
          </w:tcPr>
          <w:p>
            <w:pPr>
              <w:spacing w:after="40"/>
              <w:jc w:val="center"/>
            </w:pPr>
            <w:r>
              <w:rPr>
                <w:b/>
                <w:bCs/>
                <w:sz w:val="21"/>
                <w:szCs w:val="21"/>
              </w:rPr>
              <w:t xml:space="preserve">Ian Britos</w:t>
            </w:r>
          </w:p>
          <w:p>
            <w:pPr>
              <w:jc w:val="center"/>
            </w:pPr>
            <w:r>
              <w:rPr>
                <w:color w:val="6B7280"/>
                <w:sz w:val="19"/>
                <w:szCs w:val="19"/>
              </w:rPr>
              <w:t xml:space="preserve">CEO · Responsable de Desarrollo · Responsable Comercial</w:t>
            </w:r>
          </w:p>
        </w:tc>
      </w:tr>
    </w:tbl>
    <w:p>
      <w:pPr>
        <w:spacing w:before="500"/>
        <w:jc w:val="center"/>
      </w:pPr>
      <w:r>
        <w:rPr>
          <w:color w:val="6B7280"/>
          <w:sz w:val="20"/>
          <w:szCs w:val="20"/>
        </w:rPr>
        <w:t xml:space="preserve">Agosto de 2026</w:t>
      </w:r>
    </w:p>
    <w:p>
      <w:pPr>
        <w:pageBreakBefore/>
      </w:pPr>
    </w:p>
    <w:p>
      <w:pPr>
        <w:pStyle w:val="Heading1"/>
        <w:pBdr>
          <w:bottom w:val="single" w:color="1D4ED8" w:sz="6" w:space="4"/>
        </w:pBdr>
        <w:spacing w:after="160" w:before="360"/>
      </w:pPr>
      <w:r>
        <w:rPr>
          <w:b/>
          <w:bCs/>
          <w:color w:val="1D4ED8"/>
          <w:sz w:val="28"/>
          <w:szCs w:val="28"/>
        </w:rPr>
        <w:t xml:space="preserve">1. Descripción General del Proyecto</w:t>
      </w:r>
    </w:p>
    <w:p>
      <w:pPr>
        <w:spacing w:after="140" w:line="300"/>
      </w:pPr>
      <w:r>
        <w:rPr>
          <w:color w:val="1F2937"/>
          <w:sz w:val="21"/>
          <w:szCs w:val="21"/>
        </w:rPr>
        <w:t xml:space="preserve">TuStockApp es una plataforma multi-tenant (multi-distribuidora) pensada para las distribuidoras de Uruguay. Permite que los clientes de cada distribuidora accedan a su catálogo de productos, consulten stock en tiempo real y realicen pedidos en línea, sin necesidad de llamar o escribir a un vendedor.</w:t>
      </w:r>
    </w:p>
    <w:p>
      <w:pPr>
        <w:spacing w:after="140" w:line="300"/>
      </w:pPr>
      <w:r>
        <w:rPr>
          <w:color w:val="1F2937"/>
          <w:sz w:val="21"/>
          <w:szCs w:val="21"/>
        </w:rPr>
        <w:t xml:space="preserve">El objetivo central del proyecto es reducir la cantidad de vendedores/empleados que cada distribuidora necesita para atender pedidos: la aplicación reemplaza ese trabajo manual, mostrando el catálogo actualizado, aplicando precios especiales por cliente cuando corresponde, y generando el pedido automáticamente en el sistema de la distribuidora. Va incluso un paso más allá de lo que haría un vendedor: analiza el historial de pedidos de cada cliente para detectar patrones de compra recurrentes y sugerirle a la distribuidora a quién conviene recordarle que haga su próximo pedido.</w:t>
      </w:r>
    </w:p>
    <w:p>
      <w:pPr>
        <w:spacing w:after="140" w:line="300"/>
      </w:pPr>
      <w:r>
        <w:rPr>
          <w:color w:val="1F2937"/>
          <w:sz w:val="21"/>
          <w:szCs w:val="21"/>
        </w:rPr>
        <w:t xml:space="preserve">Cada distribuidora tiene su propio catálogo, su propia lista de clientes y sus propios pedidos, completamente aislados del resto de las distribuidoras que usan la plataforma. Cada cliente accede únicamente a la distribuidora (o distribuidoras) para la que fue dado de alta, mediante un código de acceso único que solo él conoce.</w:t>
      </w:r>
    </w:p>
    <w:p>
      <w:pPr>
        <w:spacing w:after="140" w:line="300"/>
      </w:pPr>
      <w:r>
        <w:rPr>
          <w:color w:val="1F2937"/>
          <w:sz w:val="21"/>
          <w:szCs w:val="21"/>
        </w:rPr>
        <w:t xml:space="preserve">La plataforma está organizada en tres roles con paneles y funcionalidades independientes:</w:t>
      </w:r>
    </w:p>
    <w:p>
      <w:pPr>
        <w:pStyle w:val="ListParagraph"/>
        <w:numPr>
          <w:ilvl w:val="0"/>
          <w:numId w:val="2"/>
        </w:numPr>
        <w:spacing w:after="90" w:line="300"/>
      </w:pPr>
      <w:r>
        <w:rPr>
          <w:b/>
          <w:bCs/>
          <w:color w:val="111827"/>
          <w:sz w:val="21"/>
          <w:szCs w:val="21"/>
        </w:rPr>
        <w:t xml:space="preserve">Plataforma (Superadmin)</w:t>
      </w:r>
      <w:r>
        <w:rPr>
          <w:color w:val="1F2937"/>
          <w:sz w:val="21"/>
          <w:szCs w:val="21"/>
        </w:rPr>
        <w:t xml:space="preserve"> — acceso interno para el equipo de TuStockApp, administra todas las distribuidoras (tenants) que usan la plataforma.</w:t>
      </w:r>
    </w:p>
    <w:p>
      <w:pPr>
        <w:pStyle w:val="ListParagraph"/>
        <w:numPr>
          <w:ilvl w:val="0"/>
          <w:numId w:val="2"/>
        </w:numPr>
        <w:spacing w:after="90" w:line="300"/>
      </w:pPr>
      <w:r>
        <w:rPr>
          <w:b/>
          <w:bCs/>
          <w:color w:val="111827"/>
          <w:sz w:val="21"/>
          <w:szCs w:val="21"/>
        </w:rPr>
        <w:t xml:space="preserve">Distribuidora (Admin)</w:t>
      </w:r>
      <w:r>
        <w:rPr>
          <w:color w:val="1F2937"/>
          <w:sz w:val="21"/>
          <w:szCs w:val="21"/>
        </w:rPr>
        <w:t xml:space="preserve"> — el panel de cada distribuidora, donde gestiona su catálogo, sus clientes y sus pedidos.</w:t>
      </w:r>
    </w:p>
    <w:p>
      <w:pPr>
        <w:pStyle w:val="ListParagraph"/>
        <w:numPr>
          <w:ilvl w:val="0"/>
          <w:numId w:val="2"/>
        </w:numPr>
        <w:spacing w:after="90" w:line="300"/>
      </w:pPr>
      <w:r>
        <w:rPr>
          <w:b/>
          <w:bCs/>
          <w:color w:val="111827"/>
          <w:sz w:val="21"/>
          <w:szCs w:val="21"/>
        </w:rPr>
        <w:t xml:space="preserve">Cliente (Web)</w:t>
      </w:r>
      <w:r>
        <w:rPr>
          <w:color w:val="1F2937"/>
          <w:sz w:val="21"/>
          <w:szCs w:val="21"/>
        </w:rPr>
        <w:t xml:space="preserve"> — el portal público donde los clientes de cada distribuidora ven el catálogo y hacen sus pedidos.</w:t>
      </w:r>
    </w:p>
    <w:p>
      <w:pPr>
        <w:pStyle w:val="Heading1"/>
        <w:pBdr>
          <w:bottom w:val="single" w:color="1D4ED8" w:sz="6" w:space="4"/>
        </w:pBdr>
        <w:spacing w:after="160" w:before="360"/>
      </w:pPr>
      <w:r>
        <w:rPr>
          <w:b/>
          <w:bCs/>
          <w:color w:val="1D4ED8"/>
          <w:sz w:val="28"/>
          <w:szCs w:val="28"/>
        </w:rPr>
        <w:t xml:space="preserve">2. Rol: Plataforma (Superadmin)</w:t>
      </w:r>
    </w:p>
    <w:p>
      <w:pPr>
        <w:spacing w:after="140" w:line="300"/>
      </w:pPr>
      <w:r>
        <w:rPr>
          <w:color w:val="1F2937"/>
          <w:sz w:val="21"/>
          <w:szCs w:val="21"/>
        </w:rPr>
        <w:t xml:space="preserve">Panel de uso exclusivo del equipo de TuStockApp (no accesible para las distribuidoras ni sus clientes). Desde acá se administra el negocio de la plataforma en sí: alta de distribuidoras, cobros y estado de cada cuenta.</w:t>
      </w:r>
    </w:p>
    <w:p>
      <w:pPr>
        <w:pStyle w:val="Heading2"/>
        <w:spacing w:after="100" w:before="260"/>
      </w:pPr>
      <w:r>
        <w:rPr>
          <w:b/>
          <w:bCs/>
          <w:color w:val="111827"/>
          <w:sz w:val="24"/>
          <w:szCs w:val="24"/>
        </w:rPr>
        <w:t xml:space="preserve">Gestión de distribuidoras (tenants)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Alta manual de nuevas distribuidoras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Con nombre, email, teléfono e identificador de URL (slug). El sistema genera automáticamente un código de acceso único y se lo envía por email a la distribuidora.</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Listado general de distribuidoras</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Todas las distribuidoras registradas, con sus principales métricas de uso: cantidad de productos, clientes y pedidos.</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Suspender / activar una distribuidora</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Para bloquear o restablecer el acceso de una distribuidora al sistema.</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Vista de detalle de cada distribuidora</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Plan asignado, estado de la suscripción (prueba, activa, vencida, suspendida), fecha de vencimiento e historial completo de pagos.</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Balance Estadístico (novedad)</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Una sección aparte muestra el total de pedidos y facturación de todas las distribuidoras juntas (hoy, esta semana, este mes), y el mismo desglose por distribuidora: cuántos pedidos recibió cada una y qué porcentaje de sus clientes activos le compró en cada período. Sirve para ver de un vistazo qué tan activa está cada distribuidora que usa la plataforma.</w:t>
            </w:r>
          </w:p>
        </w:tc>
      </w:tr>
    </w:tbl>
    <w:p>
      <w:pPr>
        <w:spacing w:after="160"/>
      </w:pPr>
    </w:p>
    <w:p>
      <w:pPr>
        <w:pStyle w:val="Heading2"/>
        <w:spacing w:after="100" w:before="260"/>
      </w:pPr>
      <w:r>
        <w:rPr>
          <w:b/>
          <w:bCs/>
          <w:color w:val="111827"/>
          <w:sz w:val="24"/>
          <w:szCs w:val="24"/>
        </w:rPr>
        <w:t xml:space="preserve">Gestión de pagos y suscripciones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Marcar un período como pagado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Manualmente, cuando el pago se recibe fuera de MercadoPago (transferencia, efectivo, etc.).</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Enviar aviso de vencimiento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A una distribuidora, cuando se acerca la fecha de vencimiento de su pago (se calcula automáticamente en días hábiles).</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Configurar el plan único de la plataforma</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Nombre, precio mensual y moneda. Todas las distribuidoras comparten el mismo plan, con 90 días de prueba gratuita y sin límites de uso (productos, clientes o pedidos) mientras estén al día con el pago.</w:t>
            </w:r>
          </w:p>
        </w:tc>
      </w:tr>
    </w:tbl>
    <w:p>
      <w:pPr>
        <w:pStyle w:val="Heading1"/>
        <w:pBdr>
          <w:bottom w:val="single" w:color="1D4ED8" w:sz="6" w:space="4"/>
        </w:pBdr>
        <w:spacing w:after="160" w:before="360"/>
      </w:pPr>
      <w:r>
        <w:rPr>
          <w:b/>
          <w:bCs/>
          <w:color w:val="1D4ED8"/>
          <w:sz w:val="28"/>
          <w:szCs w:val="28"/>
        </w:rPr>
        <w:t xml:space="preserve">3. Rol: Distribuidora (Panel de Administración)</w:t>
      </w:r>
    </w:p>
    <w:p>
      <w:pPr>
        <w:spacing w:after="140" w:line="300"/>
      </w:pPr>
      <w:r>
        <w:rPr>
          <w:color w:val="1F2937"/>
          <w:sz w:val="21"/>
          <w:szCs w:val="21"/>
        </w:rPr>
        <w:t xml:space="preserve">Panel privado de cada distribuidora, accesible con email y contraseña (o el código de acceso inicial recibido al darse de alta). Desde acá la distribuidora gestiona todo su negocio dentro de la plataforma.</w:t>
      </w:r>
    </w:p>
    <w:p>
      <w:pPr>
        <w:pStyle w:val="Heading2"/>
        <w:spacing w:after="100" w:before="260"/>
      </w:pPr>
      <w:r>
        <w:rPr>
          <w:b/>
          <w:bCs/>
          <w:color w:val="111827"/>
          <w:sz w:val="24"/>
          <w:szCs w:val="24"/>
        </w:rPr>
        <w:t xml:space="preserve">Dashboard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Resumen de actividad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Pedidos del día, pendientes, en proceso y completados, más un listado de los últimos pedidos recibidos con acceso directo a cada uno.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Balance Estadístico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Sección aparte con el total de pedidos y facturación de hoy, esta semana y este mes, junto con qué porcentaje de los clientes activos de la distribuidora le compró en cada período — pensado como referencia para definir condiciones comerciales según el nivel de actividad real. Incluye el mismo desglose por cliente individual (pedidos de hoy, de la semana, del mes y total histórico).</w:t>
            </w:r>
          </w:p>
        </w:tc>
      </w:tr>
    </w:tbl>
    <w:p>
      <w:pPr>
        <w:spacing w:after="160"/>
      </w:pPr>
    </w:p>
    <w:p>
      <w:pPr>
        <w:pStyle w:val="Heading2"/>
        <w:spacing w:after="100" w:before="260"/>
      </w:pPr>
      <w:r>
        <w:rPr>
          <w:b/>
          <w:bCs/>
          <w:color w:val="111827"/>
          <w:sz w:val="24"/>
          <w:szCs w:val="24"/>
        </w:rPr>
        <w:t xml:space="preserve">Productos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Alta, edición y baja de productos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Nombre, código, marca, categoría, precio, tipo de IVA (Básica 22% / Mínima 10%), stock, foto y descripción.</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Búsqueda de productos</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Por nombre, código o marca.</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Edición rápida de stock</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Directamente desde el listado, sin necesidad de abrir el formulario completo.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Promociones con regalo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Se le puede activar a un producto una promoción con texto libre (por ejemplo, un regalo que da la marca o un 2x1 puntual). Se muestra destacada en el catálogo para todos los clientes de esa distribuidora, y al activarla se les manda automáticamente un aviso push a quienes tengan las notificaciones activadas.</w:t>
            </w:r>
          </w:p>
        </w:tc>
      </w:tr>
    </w:tbl>
    <w:p>
      <w:pPr>
        <w:spacing w:after="160"/>
      </w:pPr>
    </w:p>
    <w:p>
      <w:pPr>
        <w:pStyle w:val="Heading2"/>
        <w:spacing w:after="100" w:before="260"/>
      </w:pPr>
      <w:r>
        <w:rPr>
          <w:b/>
          <w:bCs/>
          <w:color w:val="111827"/>
          <w:sz w:val="24"/>
          <w:szCs w:val="24"/>
        </w:rPr>
        <w:t xml:space="preserve">Clientes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Alta, edición y baja de clientes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Con sus datos de contacto (RUT/Cédula, nombre, email, teléfono).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Código de acceso único por cliente</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Generado automáticamente al dar de alta al cliente y enviado por email; puede reenviarse en cualquier momento.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Descuentos especiales por cliente</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Desde la ficha de cada cliente se le puede asignar un porcentaje de descuento sobre un producto puntual. El mismo producto puede tener descuentos distintos para clientes distintos, y cada descuento se puede editar o quitar de forma independiente. Se aplica automáticamente sobre el precio de lista vigente, incluso si ese precio cambia más adelante.</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Pedidos recurrentes de cada cliente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En la ficha del cliente se ven los pedidos recurrentes que tiene configurados (día de la semana, productos, si está activo o pausado, y la última vez que se generó). Un botón "Recordar" manda un push puntual al cliente si un día todavía no armó ese pedido, por si se le pasó.</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Patrones de compra detectados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Además de los pedidos recurrentes configurados a mano, la ficha del cliente muestra los patrones que el sistema detectó solo del historial: cualquier producto que haya pedido 2 veces o más, en fechas distintas, con la cadencia promedio calculada automáticamente. Cada uno tiene su propio botón "Recordar", que manda el push en el momento sin depender de que el job diario decida que ya le toca avisar.</w:t>
            </w:r>
          </w:p>
        </w:tc>
      </w:tr>
    </w:tbl>
    <w:p>
      <w:pPr>
        <w:spacing w:after="160"/>
      </w:pPr>
    </w:p>
    <w:p>
      <w:pPr>
        <w:pStyle w:val="Heading2"/>
        <w:spacing w:after="100" w:before="260"/>
      </w:pPr>
      <w:r>
        <w:rPr>
          <w:b/>
          <w:bCs/>
          <w:color w:val="111827"/>
          <w:sz w:val="24"/>
          <w:szCs w:val="24"/>
        </w:rPr>
        <w:t xml:space="preserve">Pedidos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Listado de pedidos recibidos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Con filtros por estado, RUT/Cédula del cliente y rango de fechas.</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Cambio de estado de un pedido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Pendiente → en proceso → completado, o cancelar el pedido.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Fecha y hora estimada de entrega</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Al marcar un pedido como "en proceso", la distribuidora puede cargar (opcionalmente) una fecha y hora estimada de entrega. Si las completa, el cliente las ve reflejadas en el seguimiento de ese pedido.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Aviso automático al cliente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Apenas la distribuidora marca un pedido como "En proceso" (con la fecha y hora estimada, si la cargó) o "Completado", el cliente recibe un push automático al celular — antes solo se enteraba si entraba a revisar "Mis Pedidos" manualmente.</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Comprobante de pedido en PDF</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Generar e imprimir el comprobante, que además se envía automáticamente por email al cliente si tiene correo registrado. El RUT/Cédula del cliente aparece enmascarado en el comprobante por seguridad.</w:t>
            </w:r>
          </w:p>
        </w:tc>
      </w:tr>
    </w:tbl>
    <w:p>
      <w:pPr>
        <w:spacing w:after="160"/>
      </w:pPr>
    </w:p>
    <w:p>
      <w:pPr>
        <w:pStyle w:val="Heading2"/>
        <w:spacing w:after="100" w:before="260"/>
      </w:pPr>
      <w:r>
        <w:rPr>
          <w:b/>
          <w:bCs/>
          <w:color w:val="111827"/>
          <w:sz w:val="24"/>
          <w:szCs w:val="24"/>
        </w:rPr>
        <w:t xml:space="preserve">Notificaciones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Alertas automáticas de stock bajo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Cuando el stock de un producto baja de 30 unidades. Se dispara al instante, apenas cambia el stock (por un pedido confirmado o una edición manual).</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Avisos de vencimiento de pago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Cuando se acerca el vencimiento del pago mensual de la suscripción. Hoy este aviso lo dispara manualmente el equipo de la plataforma (botón “Avisar” en el panel de Distribuidoras); no corre solo por un horario, aunque el sistema sí calcula y muestra automáticamente cuántos días hábiles faltan.</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Sugerencias de recompra (novedad)</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El sistema aprende, cliente por cliente y producto por producto, cada cuántos días suele repetir cada compra (a partir de su propio historial), y avisa un par de días antes de que se cumpla ese ciclo — no recién cuando ya se pasó. Genera un aviso con botón "Enviar recordatorio" que manda un push directo al celular del cliente. Corre automáticamente todos los días a las 8:00 hora Uruguay.</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Clientes que se enfriaron (novedad)</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Si un cliente que venía pidiendo seguido no hace ningún pedido en 14 días, genera un aviso para que la distribuidora lo llame antes de perderlo del todo — el aviso es interno, no le llega nada al cliente. Corre en el mismo horario diario que las sugerencias de recompra: 8:00 hora Uruguay.</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Gestión de notificaciones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Marcar como leídas (individualmente o todas juntas) y eliminar notificaciones.</w:t>
            </w:r>
          </w:p>
        </w:tc>
      </w:tr>
    </w:tbl>
    <w:p>
      <w:pPr>
        <w:spacing w:after="160"/>
      </w:pPr>
    </w:p>
    <w:p>
      <w:pPr>
        <w:spacing w:after="160" w:line="300"/>
      </w:pPr>
      <w:r>
        <w:rPr>
          <w:i/>
          <w:iCs/>
          <w:color w:val="4B5563"/>
          <w:sz w:val="20"/>
          <w:szCs w:val="20"/>
        </w:rPr>
        <w:t xml:space="preserve">Nota: el pedido recurrente automático (que se genera todos los días a las 6:00 hora Uruguay) y el resumen mensual (día 1 de cada mes a las 10:00 hora Uruguay) son procesos aparte: avisan directo al celular del cliente por notificación push, y no generan una entrada en esta bandeja de Notificaciones de la distribuidora.</w:t>
      </w:r>
    </w:p>
    <w:p>
      <w:pPr>
        <w:pStyle w:val="Heading2"/>
        <w:spacing w:after="100" w:before="260"/>
      </w:pPr>
      <w:r>
        <w:rPr>
          <w:b/>
          <w:bCs/>
          <w:color w:val="111827"/>
          <w:sz w:val="24"/>
          <w:szCs w:val="24"/>
        </w:rPr>
        <w:t xml:space="preserve">Configuración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Email de notificaciones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Dirección donde la distribuidora quiere recibir un aviso cada vez que le llega un pedido nuevo. Es opcional: si no se completa, no se envía ese aviso.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Número de WhatsApp</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Para recibir avisos por ese medio (requiere configuración adicional de Twilio en el servidor).</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Envío de confirmación al cliente</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Activar o desactivar el envío automático del email de confirmación de pedido al cliente.</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Suscripción</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Ver el estado del plan (prueba, activo, vencido) y pagar o renovar la suscripción mensual vía MercadoPago.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Cambiar contraseña</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Cambiar la contraseña de acceso al panel.</w:t>
            </w:r>
          </w:p>
        </w:tc>
      </w:tr>
    </w:tbl>
    <w:p>
      <w:pPr>
        <w:pStyle w:val="Heading1"/>
        <w:pBdr>
          <w:bottom w:val="single" w:color="1D4ED8" w:sz="6" w:space="4"/>
        </w:pBdr>
        <w:spacing w:after="160" w:before="360"/>
      </w:pPr>
      <w:r>
        <w:rPr>
          <w:b/>
          <w:bCs/>
          <w:color w:val="1D4ED8"/>
          <w:sz w:val="28"/>
          <w:szCs w:val="28"/>
        </w:rPr>
        <w:t xml:space="preserve">4. Rol: Cliente (Portal Web)</w:t>
      </w:r>
    </w:p>
    <w:p>
      <w:pPr>
        <w:spacing w:after="140" w:line="300"/>
      </w:pPr>
      <w:r>
        <w:rPr>
          <w:color w:val="1F2937"/>
          <w:sz w:val="21"/>
          <w:szCs w:val="21"/>
        </w:rPr>
        <w:t xml:space="preserve">Portal público al que accede el cliente final de cada distribuidora, sin necesidad de instalar nada — funciona desde el navegador, tanto en computadora como en el celular.</w:t>
      </w:r>
    </w:p>
    <w:p>
      <w:pPr>
        <w:pStyle w:val="Heading2"/>
        <w:spacing w:after="100" w:before="260"/>
      </w:pPr>
      <w:r>
        <w:rPr>
          <w:b/>
          <w:bCs/>
          <w:color w:val="111827"/>
          <w:sz w:val="24"/>
          <w:szCs w:val="24"/>
        </w:rPr>
        <w:t xml:space="preserve">Acceso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Selección de distribuidora</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El cliente elige, de un listado público (filtrable por rubro), la distribuidora a la que quiere acceder.</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Verificación de acceso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El cliente ingresa su RUT o Cédula junto con el código de acceso único que le entregó su distribuidora. Este código garantiza que solo vea el catálogo de esa distribuidora, y que ninguna otra distribuidora vea su información.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Acceso recordado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Una vez verificado, el acceso queda guardado en el dispositivo del cliente — no tiene que volver a ingresar el código cada vez que entra — no hay botón para cerrar sesión, así ningún cliente pierde su acceso por error.</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Cambiar de distribuidora</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El cliente puede tener acceso guardado a varias distribuidoras a la vez y cambiar entre ellas con un botón, sin perder el código de ninguna.</w:t>
            </w:r>
          </w:p>
        </w:tc>
      </w:tr>
    </w:tbl>
    <w:p>
      <w:pPr>
        <w:spacing w:after="160"/>
      </w:pPr>
    </w:p>
    <w:p>
      <w:pPr>
        <w:pStyle w:val="Heading2"/>
        <w:spacing w:after="100" w:before="260"/>
      </w:pPr>
      <w:r>
        <w:rPr>
          <w:b/>
          <w:bCs/>
          <w:color w:val="111827"/>
          <w:sz w:val="24"/>
          <w:szCs w:val="24"/>
        </w:rPr>
        <w:t xml:space="preserve">Catálogo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Ver productos disponibles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Todos los productos activos de la distribuidora, mostrando si están disponibles (sin revelar la cantidad exacta de stock que le queda a la distribuidora).</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Buscar y filtrar productos</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Por nombre, código o marca, y filtrar por categoría o marca.</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Precios personalizados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Si el cliente tiene un descuento especial en un producto, ve el precio con el descuento ya aplicado, junto con el precio de lista original tachado al lado y una etiqueta de "precio único".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Sueles pedir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Arriba del catálogo aparece una fila con los productos que el cliente más pide, armada automáticamente en base a su propio historial — se agregan al carrito con un solo toque.</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Avisame cuando llegue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Si un producto está agotado, el cliente se puede anotar para que le avisen. En cuanto la distribuidora carga stock de ese producto de nuevo, le llega automáticamente un aviso push al celular.</w:t>
            </w:r>
          </w:p>
        </w:tc>
      </w:tr>
    </w:tbl>
    <w:p>
      <w:pPr>
        <w:spacing w:after="160"/>
      </w:pPr>
    </w:p>
    <w:p>
      <w:pPr>
        <w:pStyle w:val="Heading2"/>
        <w:spacing w:after="100" w:before="260"/>
      </w:pPr>
      <w:r>
        <w:rPr>
          <w:b/>
          <w:bCs/>
          <w:color w:val="111827"/>
          <w:sz w:val="24"/>
          <w:szCs w:val="24"/>
        </w:rPr>
        <w:t xml:space="preserve">Carrito y pedidos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Armar el carrito de compras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Agregar productos, modificar cantidades (respetando el stock disponible) y quitar ítems.</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Confirmar el pedido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Con sus datos ya verificados y notas opcionales de entrega — recibe la confirmación en pantalla y por email si tiene correo registrado.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"Mis Pedidos"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Historial completo de todos sus pedidos anteriores, con estado y detalle de los productos de cada uno.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Consultar por WhatsApp</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Además del catálogo, el cliente tiene un botón para escribirle a la distribuidora por WhatsApp ante alguna consulta puntual — no se usa para hacer pedidos, eso sigue yendo por el catálogo.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Recibir recordatorios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El cliente puede activar notificaciones push en su celular o computadora: si un día todavía no le hizo un pedido a esa distribuidora, recibe un aviso recordándoselo a las 9:00 hora Uruguay — y si a las 15:30 todavía no pidió nada, le llega un segundo aviso.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Volver a pedir con un clic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En cada pedido pasado hay un botón "Volver a pedir" que carga esos mismos productos al carrito con el precio y el stock de hoy — el cliente puede ajustar cantidades antes de confirmar. Si algún producto ya no está disponible, se avisa en vez de bloquear el resto.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Pedido recurrente automático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Desde el carrito, el cliente puede guardar "repetir este pedido todos los [día]": un pedido que se genera solo cada semana, sin que tenga que volver a entrar a la app. Si algún producto no tiene stock ese día, se saltea solo ese ítem. La distribuidora ve estos pedidos recurrentes en la ficha de cada cliente (ver sección Clientes).</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Resumen mensual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El día 1 de cada mes, el cliente recibe un aviso push con cuántos pedidos hizo y cuánto gastó el mes anterior.</w:t>
            </w:r>
          </w:p>
        </w:tc>
      </w:tr>
    </w:tbl>
    <w:p>
      <w:pPr>
        <w:spacing w:after="160"/>
      </w:pPr>
    </w:p>
    <w:p>
      <w:pPr>
        <w:pStyle w:val="Heading2"/>
        <w:spacing w:after="100" w:before="260"/>
      </w:pPr>
      <w:r>
        <w:rPr>
          <w:b/>
          <w:bCs/>
          <w:color w:val="111827"/>
          <w:sz w:val="24"/>
          <w:szCs w:val="24"/>
        </w:rPr>
        <w:t xml:space="preserve">Interfaz</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Identificación visible</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El nombre del cliente logueado se muestra en el encabezado del portal.</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Navegación adaptada a mobile</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En celulares, "Mis Pedidos" y "Cambiar de distribuidora" quedan disponibles en una barra fija en la parte inferior de la pantalla, siempre visible aunque se haga scroll.</w:t>
            </w:r>
          </w:p>
        </w:tc>
      </w:tr>
    </w:tbl>
    <w:p>
      <w:pPr>
        <w:pStyle w:val="Heading1"/>
        <w:pBdr>
          <w:bottom w:val="single" w:color="1D4ED8" w:sz="6" w:space="4"/>
        </w:pBdr>
        <w:spacing w:after="160" w:before="360"/>
      </w:pPr>
      <w:r>
        <w:rPr>
          <w:b/>
          <w:bCs/>
          <w:color w:val="1D4ED8"/>
          <w:sz w:val="28"/>
          <w:szCs w:val="28"/>
        </w:rPr>
        <w:t xml:space="preserve">5. Seguridad y Confidencialidad</w:t>
      </w:r>
    </w:p>
    <w:p>
      <w:pPr>
        <w:spacing w:after="140" w:line="300"/>
      </w:pPr>
      <w:r>
        <w:rPr>
          <w:color w:val="1F2937"/>
          <w:sz w:val="21"/>
          <w:szCs w:val="21"/>
        </w:rPr>
        <w:t xml:space="preserve">El proyecto incorpora varias medidas pensadas específicamente para proteger la información de clientes y distribuidoras: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Aislamiento total entre distribuidoras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Cada distribuidora accede únicamente a su propio catálogo, sus propios clientes y sus propios pedidos. No hay forma de que una distribuidora vea información de otra.</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Acceso exclusivo por cliente</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Cada cliente solo puede ver el catálogo de la distribuidora que lo dio de alta y le entregó su código — el código es individual e intransferible.</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Aviso de confidencialidad en los correos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Todos los correos que envía el sistema (comprobantes, códigos de acceso, alertas) aclaran que TuStockApp actúa solo como intermediario técnico, que no revisa ni conserva el contenido de esos correos.</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Enmascarado de datos sensibles</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El RUT/Cédula del cliente se muestra parcialmente enmascarado en el comprobante de pedido, reduciendo la exposición de datos sensibles en un documento que circula por email.</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Bloqueo automático del panel</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El panel de la distribuidora se bloquea solo después de 3 horas sin actividad (o al tocar el botón "Bloquear pantalla"), y hay que reingresar la contraseña para seguir — protege el panel si alguien deja la sesión abierta.</w:t>
            </w:r>
          </w:p>
        </w:tc>
      </w:tr>
    </w:tbl>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2026-07-19T18:21:25.589Z</dcterms:created>
  <dcterms:modified xsi:type="dcterms:W3CDTF">2026-07-19T18:21:25.590Z</dcterms:modified>
</cp:coreProperties>
</file>

<file path=docProps/custom.xml><?xml version="1.0" encoding="utf-8"?>
<Properties xmlns="http://schemas.openxmlformats.org/officeDocument/2006/custom-properties" xmlns:vt="http://schemas.openxmlformats.org/officeDocument/2006/docPropsVTypes"/>
</file>