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563EB"/>
          <w:sz w:val="44"/>
          <w:szCs w:val="44"/>
        </w:rPr>
        <w:t xml:space="preserve">TuStockApp</w:t>
      </w:r>
    </w:p>
    <w:p>
      <w:pPr>
        <w:spacing w:after="300"/>
      </w:pPr>
      <w:r>
        <w:rPr>
          <w:color w:val="4B5563"/>
          <w:sz w:val="26"/>
          <w:szCs w:val="26"/>
        </w:rPr>
        <w:t xml:space="preserve">Cómo se accede a la app e instalación en el celular</w:t>
      </w:r>
    </w:p>
    <w:p>
      <w:pPr>
        <w:pStyle w:val="Heading1"/>
        <w:spacing w:after="150" w:before="300"/>
      </w:pPr>
      <w:r>
        <w:rPr>
          <w:b/>
          <w:bCs/>
          <w:color w:val="2563EB"/>
          <w:sz w:val="30"/>
          <w:szCs w:val="30"/>
        </w:rPr>
        <w:t xml:space="preserve">1. Una sola app, tres puertas de entrada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TuStockApp es una única aplicación web, en un solo dominio. No hay "apps distintas" para cada rol — lo que cambia es la dirección (URL) por la que entra cada quien y lo que ve una vez adentro.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c>
          <w:tcPr>
            <w:tcW w:type="dxa" w:w="22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32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Dirección</w:t>
            </w:r>
          </w:p>
        </w:tc>
        <w:tc>
          <w:tcPr>
            <w:tcW w:type="dxa" w:w="40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Quién entra y qué ve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Super Admin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21"/>
                <w:szCs w:val="21"/>
              </w:rPr>
              <w:t xml:space="preserve">tustockapp.uy/platform-login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Vos y tu equipo. Panel para dar de alta distribuidoras, planes y suscripciones. No se comparte con nadie más.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Distribuidora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21"/>
                <w:szCs w:val="21"/>
              </w:rPr>
              <w:t xml:space="preserve">tustockapp.uy/login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Cada distribuidora, con su propio mail y contraseña. Gestiona su catálogo, sus clientes y sus pedidos.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Cliente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21"/>
                <w:szCs w:val="21"/>
              </w:rPr>
              <w:t xml:space="preserve">tustockapp.uy/su-slug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El cliente de una distribuidora puntual (ej: tustockapp.uy/distribuidora-norte). Entra con su RUT/Cédula y el código de acceso que le dio esa distribuidora. Ve solo el catálogo de ella.</w:t>
            </w:r>
          </w:p>
        </w:tc>
      </w:tr>
    </w:tbl>
    <w:p>
      <w:pPr>
        <w:spacing w:after="100" w:before="200"/>
      </w:pPr>
    </w:p>
    <w:p>
      <w:pPr>
        <w:pBdr>
          <w:left w:val="single" w:color="2563EB" w:sz="24" w:space="8"/>
        </w:pBdr>
        <w:shd w:fill="EFF6FF" w:val="clear"/>
        <w:spacing w:after="200" w:before="100" w:line="300"/>
        <w:ind w:left="100"/>
      </w:pPr>
      <w:r>
        <w:rPr>
          <w:i/>
          <w:iCs/>
          <w:color w:val="111827"/>
          <w:sz w:val="22"/>
          <w:szCs w:val="22"/>
        </w:rPr>
        <w:t xml:space="preserve">Un mismo cliente puede comprarle a varias distribuidoras distintas. Si no tiene el link a mano, puede buscarla en tustockapp.uy/distribuidoras y elegirla de una lista (con filtro por ciudad).</w:t>
      </w:r>
    </w:p>
    <w:p>
      <w:pPr>
        <w:pStyle w:val="Heading1"/>
        <w:spacing w:after="150" w:before="300"/>
      </w:pPr>
      <w:r>
        <w:rPr>
          <w:b/>
          <w:bCs/>
          <w:color w:val="2563EB"/>
          <w:sz w:val="30"/>
          <w:szCs w:val="30"/>
        </w:rPr>
        <w:t xml:space="preserve">2. Instalar TuStockApp como una app (PWA)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TuStockApp no es (todavía) una app de Play Store o App Store — eso requeriría un desarrollo aparte. Pero sí se puede "instalar" desde el navegador del celular o la computadora: queda un ícono en la pantalla de inicio y se abre a pantalla completa, sin la barra del navegador, igual que una app nativa. A esto se le llama PWA (Progressive Web App).</w:t>
      </w:r>
    </w:p>
    <w:p>
      <w:pPr>
        <w:pStyle w:val="Heading2"/>
        <w:spacing w:after="120" w:before="260"/>
      </w:pPr>
      <w:r>
        <w:rPr>
          <w:b/>
          <w:bCs/>
          <w:color w:val="111827"/>
          <w:sz w:val="24"/>
          <w:szCs w:val="24"/>
        </w:rPr>
        <w:t xml:space="preserve">En Android (Chrome)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11827"/>
          <w:sz w:val="22"/>
          <w:szCs w:val="22"/>
        </w:rPr>
        <w:t xml:space="preserve">Suele aparecer solo un cartel de "Instalar app" o "Agregar a pantalla de inicio".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11827"/>
          <w:sz w:val="22"/>
          <w:szCs w:val="22"/>
        </w:rPr>
        <w:t xml:space="preserve">Si no aparece, se hace manual: menú de los tres puntos (⋮) → "Instalar aplicación".</w:t>
      </w:r>
    </w:p>
    <w:p>
      <w:pPr>
        <w:pStyle w:val="Heading2"/>
        <w:spacing w:after="120" w:before="260"/>
      </w:pPr>
      <w:r>
        <w:rPr>
          <w:b/>
          <w:bCs/>
          <w:color w:val="111827"/>
          <w:sz w:val="24"/>
          <w:szCs w:val="24"/>
        </w:rPr>
        <w:t xml:space="preserve">En iPhone (Safari)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11827"/>
          <w:sz w:val="22"/>
          <w:szCs w:val="22"/>
        </w:rPr>
        <w:t xml:space="preserve">No hay cartel automático.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11827"/>
          <w:sz w:val="22"/>
          <w:szCs w:val="22"/>
        </w:rPr>
        <w:t xml:space="preserve">Hay que tocar el ícono de compartir (el cuadrado con la flecha hacia arriba) → "Agregar a pantalla de inicio".</w:t>
      </w:r>
    </w:p>
    <w:p>
      <w:pPr>
        <w:pBdr>
          <w:left w:val="single" w:color="2563EB" w:sz="24" w:space="8"/>
        </w:pBdr>
        <w:shd w:fill="EFF6FF" w:val="clear"/>
        <w:spacing w:after="200" w:before="100" w:line="300"/>
        <w:ind w:left="100"/>
      </w:pPr>
      <w:r>
        <w:rPr>
          <w:i/>
          <w:iCs/>
          <w:color w:val="111827"/>
          <w:sz w:val="22"/>
          <w:szCs w:val="22"/>
        </w:rPr>
        <w:t xml:space="preserve">Importante: la app instalada necesita conexión a internet para funcionar. No guarda el catálogo para verlo sin conexión — esto es intencional, para que nadie vea precios o stock desactualizados.</w:t>
      </w:r>
    </w:p>
    <w:p>
      <w:pPr>
        <w:pStyle w:val="Heading1"/>
        <w:spacing w:after="150" w:before="300"/>
      </w:pPr>
      <w:r>
        <w:rPr>
          <w:b/>
          <w:bCs/>
          <w:color w:val="2563EB"/>
          <w:sz w:val="30"/>
          <w:szCs w:val="30"/>
        </w:rPr>
        <w:t xml:space="preserve">3. Para que a la distribuidora le quede el acceso directo a SU panel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Cuando una distribuidora instala la app, el orden en que hace los pasos importa. Si instala antes de loguearse, el ícono la va a llevar siempre a la pantalla de "¿Cómo querés ingresar?" (Soy cliente / Soy distribuidora). Para que el ícono la lleve derecho a su panel, tiene que instalar DESPUÉS de haber iniciado sesión.</w:t>
      </w:r>
    </w:p>
    <w:p>
      <w:pPr>
        <w:pStyle w:val="Heading2"/>
        <w:spacing w:after="120" w:before="260"/>
      </w:pPr>
      <w:r>
        <w:rPr>
          <w:b/>
          <w:bCs/>
          <w:color w:val="111827"/>
          <w:sz w:val="24"/>
          <w:szCs w:val="24"/>
        </w:rPr>
        <w:t xml:space="preserve">Pasos correctos para una distribuidora nueva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Dar de alta a la distribuidora desde el panel de Super Admin (esto genera y envía el código de acceso por email).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La distribuidora entra a tustockapp.uy/login con su email y ese código (o la contraseña que ya haya elegido).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Una vez que ya está adentro viendo su panel (Productos, Pedidos, etc.), ahí — y no antes — instala la app / la agrega a la pantalla de inicio.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De ahí en adelante, el ícono instalado la lleva directo a su panel, sin pasar por la pantalla de elegir rol. La sesión queda guardada en ese dispositivo hasta que expire (aprox. 7 días). Eso sí: por seguridad, si el panel queda 3 horas sin uso (o la distribuidora toca "Bloquear pantalla"), se tapa la pantalla y pide la contraseña de nuevo antes de seguir, sin llegar a cerrar la sesión del todo.</w:t>
      </w:r>
    </w:p>
    <w:p>
      <w:pPr>
        <w:pBdr>
          <w:left w:val="single" w:color="2563EB" w:sz="24" w:space="8"/>
        </w:pBdr>
        <w:shd w:fill="EFF6FF" w:val="clear"/>
        <w:spacing w:after="200" w:before="100" w:line="300"/>
        <w:ind w:left="100"/>
      </w:pPr>
      <w:r>
        <w:rPr>
          <w:i/>
          <w:iCs/>
          <w:color w:val="111827"/>
          <w:sz w:val="22"/>
          <w:szCs w:val="22"/>
        </w:rPr>
        <w:t xml:space="preserve">Esto queda guardado por dispositivo. Si la distribuidora usa la compu y el celular, tiene que repetir el login + instalación en cada uno para que ambos le queden con acceso directo.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2026-07-29T17:45:43.994Z</dcterms:created>
  <dcterms:modified xsi:type="dcterms:W3CDTF">2026-07-29T17:45:44.004Z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