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ҚОСЫМША А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ТЕХНИКАЛЫҚ ТАПСЫРМА</w:t>
      </w:r>
    </w:p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1. Жалпы мәліметтер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1.1. Жобаның атауы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"SaudaFlow"</w:t>
      </w:r>
      <w:r>
        <w:rPr>
          <w:rFonts w:ascii="Times New Roman" w:hAnsi="Times New Roman"/>
          <w:color w:val="000000"/>
          <w:sz w:val="28"/>
        </w:rPr>
        <w:t xml:space="preserve"> - азық-түлік дүкенінің тауарлар есебінің автоматтандырылған жүйесі (электрондық коммерция платформасы).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1.2. Жоба негіздері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>Жоба келесі құжаттар мен талаптар негізінде әзірленеді:</w:t>
      </w:r>
    </w:p>
    <w:p/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color w:val="000000"/>
          <w:sz w:val="28"/>
        </w:rPr>
        <w:t>Қазақстан Республикасының "Дербес деректер және оларды қорғау туралы" Заңы (2013 ж. 21 мамыр № 94-V ҚРЗ)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r>
        <w:rPr>
          <w:rFonts w:ascii="Times New Roman" w:hAnsi="Times New Roman"/>
          <w:color w:val="000000"/>
          <w:sz w:val="28"/>
        </w:rPr>
        <w:t>Қазақстан Республикасының "Ақпараттандыру туралы" Заңы (2015 ж. 24 қараша № 418-V ҚРЗ)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r>
        <w:rPr>
          <w:rFonts w:ascii="Times New Roman" w:hAnsi="Times New Roman"/>
          <w:color w:val="000000"/>
          <w:sz w:val="28"/>
        </w:rPr>
        <w:t>ГОСТ 34.602-89 "Техническое задание на создание автоматизированной системы"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4. </w:t>
      </w:r>
      <w:r>
        <w:rPr>
          <w:rFonts w:ascii="Times New Roman" w:hAnsi="Times New Roman"/>
          <w:color w:val="000000"/>
          <w:sz w:val="28"/>
        </w:rPr>
        <w:t>ISO/IEC 25010:2011 (SQuaRE) - Бағдарламалық өнім сапасы стандарты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5. </w:t>
      </w:r>
      <w:r>
        <w:rPr>
          <w:rFonts w:ascii="Times New Roman" w:hAnsi="Times New Roman"/>
          <w:color w:val="000000"/>
          <w:sz w:val="28"/>
        </w:rPr>
        <w:t>WCAG 2.1 - Веб-қолжетімділік жөніндегі қағидалар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1.3. Тапсырыс беруші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>Орындаушы - Қарағанды техникалық университетінің магистранты.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>Мақсатты аудитория: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Шағын және орташа азық-түлік дүкендері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Пайдаланушылар: дүкен әкімшілері, сатушылар, тұтынушылар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1.4. Жобаның мақсаттары мен міндеттері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Мақсат: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>Шағын азық-түлік бизнесінде тауарларды есепке алу, сақтау және сату процестерін автоматтандыратын заманауи веб-қосымшаны әзірлеу.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Міндеттер:</w:t>
      </w:r>
    </w:p>
    <w:p/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b/>
          <w:color w:val="000000"/>
          <w:sz w:val="28"/>
        </w:rPr>
        <w:t>Техникалық міндеттер: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Қауіпсіз аутентификациямен көп пайдаланушылы жүйені әзірлеу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- 3 пайдаланушы рөлімен рөлдік-негізделген қол жеткізуді іске асыру (customer, seller, admin)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Тауар каталогын және қойма есебін басқарудың CMS-ін жасау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Онлайн-төлем және виртуалды әмиян жүйелерімен интеграциялау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Нақты уақыттағы статистика мен есептерді жасау</w:t>
      </w:r>
    </w:p>
    <w:p/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r>
        <w:rPr>
          <w:rFonts w:ascii="Times New Roman" w:hAnsi="Times New Roman"/>
          <w:b/>
          <w:color w:val="000000"/>
          <w:sz w:val="28"/>
        </w:rPr>
        <w:t>Бизнес-міндеттер: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Күнделікті операциялар уақытын 60%-ға қысқарту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Қолмен есеп пен қателерден бас тарту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Қоймадағы тауарларды нақты уақытта бақылау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Онлайн-тапсырыстар арқылы сатылымдардың өсуі</w:t>
      </w:r>
    </w:p>
    <w:p/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r>
        <w:rPr>
          <w:rFonts w:ascii="Times New Roman" w:hAnsi="Times New Roman"/>
          <w:b/>
          <w:color w:val="000000"/>
          <w:sz w:val="28"/>
        </w:rPr>
        <w:t>Пайдаланушылық міндеттер: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Техникалық білімсіз пайдаланушыларға интуитивті интерфейс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Мобильді құрылғылар үшін бейімделу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- 3 секунд ішінде беттерді жүктеу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- 99.9% қол жеткізу қолжетімділігі</w:t>
      </w:r>
    </w:p>
    <w:p/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2. Жүйе талаптары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2.1. Функционалдық талаптар</w:t>
      </w:r>
    </w:p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2.1.1. Пайдаланушыларды басқару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FR-1.1. Тіркеу: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Жүйе email, аты, тегі, құпия сөзбен тіркелуге мүмкіндік беруі керек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Құпия сөз кемінде 8 таңба болуы керек (әріптер + сандар)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Email бірегей болуы және формат тексерілуі керек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Құпия сөзді хэштеу bcrypt (cost factor 12) арқылы орындалуы керек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FR-1.2. Авторизация: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JWT (JSON Web Tokens) арқылы аутентификация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Токеннің қолданылу мерзімі - 7 күн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Токенді автоматты жаңарту механизмі (refresh tokens)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Бір уақытта бірнеше құрылғыдан кіру мүмкіндігі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FR-1.3. Рөлдерді басқару: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>Жүйе 3 пайдаланушы рөлін қолдауы керек: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Рөл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Сипаттама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Негізгі мүмкіндіктер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**Customer** (Тұтынушы)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Тауарларды сатып алушы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Каталогты қарау, себет, тапсырыстар, пікірлер, әмиян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**Seller** (Сатушы)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Тауарларды қосушы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Customer мүмкіндіктері + өз тауарларын басқару, тапсырыстарды өңдеу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**Admin** (Әкімші)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Жүйе әкімшісі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Барлық мүмкіндіктер + пайдаланушылар, санаттар, есептерді басқару</w:t>
            </w:r>
          </w:p>
        </w:tc>
      </w:tr>
    </w:tbl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FR-1.4. Профильді басқару: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Жеке деректерді қарау/өңдеу (аты, тегі, телефон, мекенжай)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Құпия сөзді өзгерту (ескісін көрсетумен)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Әмиян балансын қарау</w:t>
      </w:r>
    </w:p>
    <w:p/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2.1.2. Тауарлар каталогы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FR-2.1. Тауарларды қарау: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Барлық белсенді тауарлар тізімін көрсету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Санаттар бойынша сүзу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Атауы бойынша іздеу (регистрсіз, кириллица/латын қолдауымен)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Қойма қалдықтарын нақты уақытта көрсету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Беттеу (беттік 20 тауар)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FR-2.2. Тауарды толық қарау: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Тауар атауы, сипаттамасы, бағасы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Бір немесе бірнеше фотосурет (макс. 5)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Санат және сатушы туралы ақпарат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Қоймадағы қолжетімділік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Орташа рейтинг (1-5 жұлдыз)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Пікірлер тізімі (соңғылары бірінші)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FR-2.3. Тауарларды басқару (Seller/Admin):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Жаңа тауар жасау (атау, сипаттама, баға, саны, санат, фото)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Тауарды өңдеу (фотоларды қоса)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Тауарды жою (soft delete - is_active=False)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Тауарлар тізімін қарау санымен және статистикамен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FR-2.4. Санаттарды басқару (Admin):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Санаттар тізімін CRUD операциялары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Әрбір санаттағы тауарлар санын көрсету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Санатты жою кезінде тауарларды "Санатсыз" ауыстыру</w:t>
      </w:r>
    </w:p>
    <w:p/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2.1.3. Сатып алу себеті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FR-3.1. Себетті басқару: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Себетке тауар қосу (Customer)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Себеттегі тауар санын өзгерту (минус/плюс батырмалары)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Себеттен тауарды жою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Себетті толық тазалау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Түпкілікті соманы автоматты есептеу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FR-3.2. Себетті көрсету: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Тауардың миниатюрасы, атауы, бағасы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Саны таңдау өрісі (1-ден қоймадағы максималды қалдыққа дейін)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Позицияның түпкілікті құны (баға × саны)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Барлық себет бойынша сома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FR-3.3. Себетті валидациялау: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Егер қоймада тауар жеткіліксіз болса, қосуды болдырмау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Рәсімдеу алдында тауар қалдықтарын тексеру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Саны өзгерткенде нақты уақытта сома қайта есептелу</w:t>
      </w:r>
    </w:p>
    <w:p/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2.1.4. Тапсырыстарды рәсімдеу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FR-4.1. Тапсырыс жасау: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color w:val="000000"/>
          <w:sz w:val="28"/>
        </w:rPr>
        <w:t>Клиент себетке тауарларды қосады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r>
        <w:rPr>
          <w:rFonts w:ascii="Times New Roman" w:hAnsi="Times New Roman"/>
          <w:color w:val="000000"/>
          <w:sz w:val="28"/>
        </w:rPr>
        <w:t>"Тапсырысты рәсімдеу" батырмасын басады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r>
        <w:rPr>
          <w:rFonts w:ascii="Times New Roman" w:hAnsi="Times New Roman"/>
          <w:color w:val="000000"/>
          <w:sz w:val="28"/>
        </w:rPr>
        <w:t>Жеткізу деректерін көрсетеді: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Жеткізу мекенжайы (міндетті)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Телефон (маска: +7 (</w:t>
      </w:r>
      <w:r>
        <w:rPr>
          <w:rFonts w:ascii="Times New Roman" w:hAnsi="Times New Roman"/>
          <w:b/>
          <w:color w:val="000000"/>
          <w:sz w:val="28"/>
        </w:rPr>
        <w:t xml:space="preserve">_) </w:t>
      </w:r>
      <w:r>
        <w:rPr>
          <w:rFonts w:ascii="Times New Roman" w:hAnsi="Times New Roman"/>
          <w:color w:val="000000"/>
          <w:sz w:val="28"/>
        </w:rPr>
        <w:t>_-</w:t>
      </w:r>
      <w:r>
        <w:rPr>
          <w:rFonts w:ascii="Times New Roman" w:hAnsi="Times New Roman"/>
          <w:b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>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Түсініктеме (міндетті емес)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4. </w:t>
      </w:r>
      <w:r>
        <w:rPr>
          <w:rFonts w:ascii="Times New Roman" w:hAnsi="Times New Roman"/>
          <w:color w:val="000000"/>
          <w:sz w:val="28"/>
        </w:rPr>
        <w:t>Төлем әдісін таңдайды: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Қолма-қол ақша алғанда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Картамен төлеу (еліктеу)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- Әмияннан төлеу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5. </w:t>
      </w:r>
      <w:r>
        <w:rPr>
          <w:rFonts w:ascii="Times New Roman" w:hAnsi="Times New Roman"/>
          <w:color w:val="000000"/>
          <w:sz w:val="28"/>
        </w:rPr>
        <w:t>Тапсырысты растайды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FR-4.2. Тапсырыс өңдеу логикасы: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>Тапсырыс расталғаннан кейін жүйе: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color w:val="000000"/>
          <w:sz w:val="28"/>
        </w:rPr>
        <w:t>Тауарлардың қойда бар-жоғын тексереді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r>
        <w:rPr>
          <w:rFonts w:ascii="Times New Roman" w:hAnsi="Times New Roman"/>
          <w:color w:val="000000"/>
          <w:sz w:val="28"/>
        </w:rPr>
        <w:t>orders кестесінде жазба жасайды (мәртебе pending)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r>
        <w:rPr>
          <w:rFonts w:ascii="Times New Roman" w:hAnsi="Times New Roman"/>
          <w:color w:val="000000"/>
          <w:sz w:val="28"/>
        </w:rPr>
        <w:t>Себеттегі әрбір тауар үшін order_items жасайды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4. </w:t>
      </w:r>
      <w:r>
        <w:rPr>
          <w:rFonts w:ascii="Times New Roman" w:hAnsi="Times New Roman"/>
          <w:color w:val="000000"/>
          <w:sz w:val="28"/>
        </w:rPr>
        <w:t>Тауарлар қалдығын атомды кемітеді: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```sql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UPDATE products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SET stock_quantity = stock_quantity - :quantity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WHERE id = :product_id AND stock_quantity &gt;= :quantity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```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5. </w:t>
      </w:r>
      <w:r>
        <w:rPr>
          <w:rFonts w:ascii="Times New Roman" w:hAnsi="Times New Roman"/>
          <w:color w:val="000000"/>
          <w:sz w:val="28"/>
        </w:rPr>
        <w:t>"Әмиян" әдісі таңдалса, балансты кемітеді: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```sql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UPDATE wallets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SET balance = balance - :total_amount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WHERE user_id = :user_id AND balance &gt;= :total_amount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```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6. </w:t>
      </w:r>
      <w:r>
        <w:rPr>
          <w:rFonts w:ascii="Times New Roman" w:hAnsi="Times New Roman"/>
          <w:color w:val="000000"/>
          <w:sz w:val="28"/>
        </w:rPr>
        <w:t>Себетті тазалайды (DELETE FROM cart_items WHERE user_id = :user_id)</w:t>
      </w:r>
    </w:p>
    <w:p>
      <w:pPr>
        <w:ind w:firstLine="0" w:left="0"/>
        <w:jc w:val="both"/>
      </w:pPr>
      <w:r>
        <w:rPr>
          <w:rFonts w:ascii="Times New Roman" w:hAnsi="Times New Roman"/>
          <w:color w:val="000000"/>
          <w:sz w:val="28"/>
        </w:rPr>
        <w:t xml:space="preserve">7. </w:t>
      </w:r>
      <w:r>
        <w:rPr>
          <w:rFonts w:ascii="Times New Roman" w:hAnsi="Times New Roman"/>
          <w:color w:val="000000"/>
          <w:sz w:val="28"/>
        </w:rPr>
        <w:t>Транзакцияны COMMIT етеді (қате болса - ROLLBACK)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FR-4.3. Тапсырыстар тізімі: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Пайдаланушы өз тапсырыстары тізімін көреді (соңғылары бірінші)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Әрбір тапсырыс үшін көрсетіледі: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Тапсырыс №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Жасалу күні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Сома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Мәртебе (Pending, Processing, Completed, Cancelled)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"Толығырақ" сілтемесі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FR-4.4. Тапсырысты толық қарау: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Тауарлар тізімі (атау, сан, баға, түпкілікті сома)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Жалпы сома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Жеткізу мекенжайы, телефон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Төлем әдісі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Мәртебе және жасалу күні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Клиент үшін: тапсырысты болдыру батырмасы (мәртебе pending болса)</w:t>
      </w:r>
    </w:p>
    <w:p/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2.1.5. Тапсырыстарды басқару (Seller/Admin)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FR-5.1. Тапсырыстар тізімі: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Сатушы өзінің тауарларын қамтитын тапсырыстарды көреді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Әкімші барлық тапсырыстарды көреді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Мәртебе бойынша сүзу (Барлығы, Pending, Processing, т.б.)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Күн аралығы бойынша сүзу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FR-5.2. Тапсырыс мәртебесін өзгерту: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Сатушы/Әкімші мәртебені өзгерте алады: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Pending → Processing (өңдеуде)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Processing → Completed (орындалды)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Кез келген мәртебе → Cancelled (болдырылды)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Мәртебе логы (әрбір өзгеріс күнімен тіркеледі)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FR-5.3. Тапсырысты болдыру: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Тапсырысты болдырған кезде: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Мәртебе cancelled қойылады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Тауарлар қалдығы қайтарылады (қайта қосылады)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Егер әмиянмен төленсе, ақша қайтарылады</w:t>
      </w:r>
    </w:p>
    <w:p/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2.1.6. Пікірлер мен рейтинг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FR-6.1. Пікір қалдыру: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Тек тауарды сатып алған пайдаланушылар (тапсырыс мәртебе completed)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Әрбір тапсырысқа бір рет пікір (қайта қалдыруға болмайды)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Пікірдің құрамы: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- 1-ден 5-ке дейінгі рейтинг (жұлдызшалар)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Мәтіндік түсініктеме (1000 таңбаға дейін)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Жасалу күні (автоматты)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FR-6.2. Пікірлерді көрсету: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Тауар бетінде соңғы 5 пікір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"Барлық пікірлерді көру" сілтемесі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Пікірлер туралы ақпарат: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Пікір авторы (аты-жөні)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Рейтинг (жұлдызшалар)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Мәтін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Күні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FR-6.3. Орташа рейтингті есептеу: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Тауардың орташа рейтингі пікірлер бойынша автоматты есептеледі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Каталогта рейтинг пен пікірлер санымен көрсетіледі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Пікір қалдыру/жою кезінде нақты уақытта қайта есептеу</w:t>
      </w:r>
    </w:p>
    <w:p/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2.1.7. Виртуалды әмиян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FR-7.1. Әмиян құру: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Әрбір жаңа пайдаланушы үшін автоматты жасалады (баланс: 0 ₸)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Әрбір пайдаланушыға бір әмиян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Әмиян жазбасы пайдаланушымен FOREIGN KEY байланысады (CASCADE DELETE)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FR-7.2. Әмиянды толтыру: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Пайдаланушы соманы көрсетеді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"Картамен төлеу" батырмасын басады (еліктеу)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Баланс көрсетілген сомаға өседі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Балансты толтыру операциясы wallet_transactions кестесінде тіркеледі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FR-7.3. Әмияннан шегеру: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Тапсырыс жасау кезінде автоматты (төлем әдісі "Әмиян")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Баланс жеткілікті болуын тексеру: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```python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if wallet.balance &lt; order_total: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    raise HTTPException(400, "Әмиянда қаражат жеткіліксіз")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```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Сәтті болса, баланс кемиді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Операция wallet_transactions тіркеледі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FR-7.4. Транзакциялар тарихы: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Пайдаланушы барлық әмиян операцияларын көреді: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Күні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Түрі (толтыру / шегеру)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Сома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Сипаттама (мысалы, "Тапсырыс №1234 үшін төлем")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Транзакция кейінгі баланс</w:t>
      </w:r>
    </w:p>
    <w:p/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2.1.8. Есептер мен аналитика (Admin)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FR-8.1. Дашборд (Dashboard):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Негізгі статистика карточкалары: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Пайдаланушылар саны (рөлдер бойынша бөлу)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Тауарлар саны (белсенді/белсенді емес)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Тапсырыстар саны (мәртебе бойынша)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Жалпы кіріс (уақыт кесіндісі бойынша)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Орташа чек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Соңғы күндердегі сатылымдар графигі (Bar Chart)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Соңғы тапсырыстар тізімі (5 дана)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FR-8.2. Тауарлар есебі: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Кестесі бар тауарлар тізімі: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Атауы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Санат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Баға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Қойма қалдығы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Сатылған саны (жалпы)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Жалпы кіріс (баға × сатылған саны)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CSV-ға экспорт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Санат, сату бойынша сұрыптау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FR-8.3. Сатылымдар есебі: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Күн аралығы бойынша есеп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Көрсетілетін метрикалар: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Тапсырыстар саны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Жалпы кіріс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Орташа чек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Ең сатылған тауарлар (ТОП-10)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Рейтингтер бойынша ең жақсы тауарлар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PDF форматында есепті жүктеу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2.2. Өнімділік талаптары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NFR-1. Жауап беру уақыты: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Негізгі бет (каталог) жүктелуі: &lt; 3 секунд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API endpoints жауап уақыты: &lt; 500 мс (90% сұраныстар үшін)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Іздеу сұранысы: &lt; 1 секунд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NFR-2. Бір уақытта пайдаланушылар: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Жүйе қосымша баптаусыз 100 бір уақытта пайдаланушыларды қолдауы керек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Horizontal scaling арқылы 1000+ қолдау мүмкіндігі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NFR-3. Дерекқор өнімділігі: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Қосымша индекстерсіз 10,000 тауарларды өңдеу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Қосымша оптимизациямен 100,000+ масштабтау мүмкіндігі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2.3. Қауіпсіздік талаптары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NFR-4. Аутентификация және авторизация: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Құпия сөздерді bcrypt (cost 12) хэштеу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JWT-токендер HS256 алгоритмімен қол қойылуы керек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Токеннің қолданылу мерзімі: 7 күн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Барлық қорғалған API endpoints токенді міндетті тексеру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NFR-5. Деректерді валидациялау: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Барлық пайдаланушы кірістерін Pydantic схемалары арқылы валидациялау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SQL Injection болдырмау (SQLAlchemy ORM пайдалану)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XSS болдырмау (frontend-те HTML экрандау)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CSRF қорғанысы (SameSite cookies)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NFR-6. Деректерді қорғау: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HTTPS (SSL/TLS) арқылы барлық трафик шифрлау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Дербес деректер дерекқорда ашық сақталмайды (қажет болса хэш/шифрлау)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Құпия сөздер backend логтарында көрсетілмейді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JWT құпия кілті .env сақталады және репозиторийге commit етілмейді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NFR-7. Рөлдік қол жеткізу: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Әрбір endpoint пайдаланушы рөлін тексеруі керек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Сатушы тек өз тауарларын өңдей алады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Әкімші барлық ресурстарға қол жеткізе алады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Өзгенің деректерін өзгертуге әрекеттер 403 Forbidden қайтаруы керек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2.4. Сенімділік талаптары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NFR-8. Қолжетімділік (Availability):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Uptime (қол жеткізу қолжетімділігі): ≥ 99.5% (айына ~3.6 сағат downtime)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Жоспарлы техникалық қызмет көрсету: түнгі уақытта (00:00 - 06:00)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NFR-9. Деректерді сақтау: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Дерекқорды күнделікті бэкаптеу (автоматты)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Бэкаптерді 30 күн сақтау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Деректерді қалпына келтіру уақыты: &lt; 4 сағат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NFR-10. Қателерді өңдеу: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Барлық критикалық қателер серверде логталуы керек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Пайдаланушыларға техникалық қатені көрсетпеу (тек жалпы хабарлама)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Қателер кезінде деректер тұтастығын сақтау (транзакциялар қайтарылуы керек)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2.5. Пайдаланылушылық (Usability) талаптары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NFR-11. Интерфейс: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Интуитивті навигация (3 click ережесі: кез келген функция 3 click ішінде қол жеткізу)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Қазақ және орыс тілдерін қолдау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Түсті көрмейтіндерге арналған контрастты түстер (WCAG 2.1 AA стандарты)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Пернетақта арқылы навигация (Tab, Enter, Esc)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NFR-12. Бейімделу (Responsive Design):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Мобильді құрылғылар: 320px енінен бастап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Планшеттер: 768px - 1024px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Десктоп: 1280px және үлкен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NFR-13. Түсінікті хабарламалар: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Сәтті әрекеттер: жасыл түспен Toast хабарлама (3 секунд)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Қателер: қызыл түспен Toast хабарлама (5 секунд)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Валидация қателері: өріс астында нақты мәтін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2.6. Масштабталушылық (Scalability) талаптары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NFR-14. Деректер өсімі: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100,000 тауарларға дейін масштабтауға дайын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1,000,000 пайдаланушыларға дейін масштабтауға дайын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10,000,000 тапсырыстарға дейін масштабтауға дайын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NFR-15. Horizontal Scaling: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Backend контейнерлері Load Balancer арқылы масштабтауға болады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Stateless API (сессия күйі backend-те сақталмайды)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Кэштеу қолдауы (Redis немесе Memcached)</w:t>
      </w:r>
    </w:p>
    <w:p/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3. Архитектуралық талаптар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3.1. Ерекшелік үлгісі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Жүйе </w:t>
      </w:r>
      <w:r>
        <w:rPr>
          <w:rFonts w:ascii="Times New Roman" w:hAnsi="Times New Roman"/>
          <w:b/>
          <w:color w:val="000000"/>
          <w:sz w:val="28"/>
        </w:rPr>
        <w:t>3-қатты клиент-сервер архитектурасын</w:t>
      </w:r>
      <w:r>
        <w:rPr>
          <w:rFonts w:ascii="Times New Roman" w:hAnsi="Times New Roman"/>
          <w:color w:val="000000"/>
          <w:sz w:val="28"/>
        </w:rPr>
        <w:t xml:space="preserve"> пайдалануы керек:</w:t>
      </w:r>
    </w:p>
    <w:p/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┌────────────────┐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│   Frontend     │ ← React + TypeScript + Tailwind CSS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│   (Client)     │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└───────┬────────┘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│ HTTPS (REST API)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↓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┌────────────────┐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│   Backend      │ ← FastAPI (Python 3.11+)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│   (Server)     │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└───────┬────────┘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│ SQLAlchemy ORM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↓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┌────────────────┐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│   Database     │ ← PostgreSQL 15+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└────────────────┘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Тұжырым:</w:t>
      </w:r>
    </w:p>
    <w:p>
      <w:pPr>
        <w:pStyle w:val="ListBullet"/>
        <w:ind w:firstLine="0"/>
      </w:pPr>
      <w:r>
        <w:rPr>
          <w:rFonts w:ascii="Times New Roman" w:hAnsi="Times New Roman"/>
          <w:b/>
          <w:color w:val="000000"/>
          <w:sz w:val="28"/>
        </w:rPr>
        <w:t>Frontend</w:t>
      </w:r>
      <w:r>
        <w:rPr>
          <w:rFonts w:ascii="Times New Roman" w:hAnsi="Times New Roman"/>
          <w:color w:val="000000"/>
          <w:sz w:val="28"/>
        </w:rPr>
        <w:t xml:space="preserve"> - толық frontend логикамен SPA (Single Page Application)</w:t>
      </w:r>
    </w:p>
    <w:p>
      <w:pPr>
        <w:pStyle w:val="ListBullet"/>
        <w:ind w:firstLine="0"/>
      </w:pPr>
      <w:r>
        <w:rPr>
          <w:rFonts w:ascii="Times New Roman" w:hAnsi="Times New Roman"/>
          <w:b/>
          <w:color w:val="000000"/>
          <w:sz w:val="28"/>
        </w:rPr>
        <w:t>Backend</w:t>
      </w:r>
      <w:r>
        <w:rPr>
          <w:rFonts w:ascii="Times New Roman" w:hAnsi="Times New Roman"/>
          <w:color w:val="000000"/>
          <w:sz w:val="28"/>
        </w:rPr>
        <w:t xml:space="preserve"> - RESTful API, бизнес-логика, валидация</w:t>
      </w:r>
    </w:p>
    <w:p>
      <w:pPr>
        <w:pStyle w:val="ListBullet"/>
        <w:ind w:firstLine="0"/>
      </w:pPr>
      <w:r>
        <w:rPr>
          <w:rFonts w:ascii="Times New Roman" w:hAnsi="Times New Roman"/>
          <w:b/>
          <w:color w:val="000000"/>
          <w:sz w:val="28"/>
        </w:rPr>
        <w:t>Database</w:t>
      </w:r>
      <w:r>
        <w:rPr>
          <w:rFonts w:ascii="Times New Roman" w:hAnsi="Times New Roman"/>
          <w:color w:val="000000"/>
          <w:sz w:val="28"/>
        </w:rPr>
        <w:t xml:space="preserve"> - деректерді сақтау, транзакциялар, ACID қасиеттері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3.2. Технологиялық стек</w:t>
      </w:r>
    </w:p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3.2.1. Backend (Сервер бөлігі)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Құрама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Технология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Нұсқа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Негіздеме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Фреймворк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**FastAPI**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0.109+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Жоғары өнімділік, автоматты API құжаттама, async қолдау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Тіл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**Python**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3.11+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Қарапайымдылық, үлкен экосистема, жақсы ORM қолдау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ORM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**SQLAlchemy**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2.0+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Танымал, қуатты, қауіпсіз сұраныстар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Валидация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**Pydantic**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2.0+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Кіріс деректерін автоматты тексеру, түрлерді басқару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Аутентификация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**python-jose**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3.3+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JWT токендерін жасау/тексеру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Құпия сөз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**passlib[bcrypt]**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1.7+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Құпия сөздерді қауіпсіз хэштеу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CORS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**fastapi.middleware.cors**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Built-in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Кросс-домендік сұраныстарға рұқсат</w:t>
            </w:r>
          </w:p>
        </w:tc>
      </w:tr>
    </w:tbl>
    <w:p/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3.2.2. Frontend (Клиент бөлігі)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Құрама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Технология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Нұсқа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Негіздеме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Фреймворк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**React**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18+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Компоненттік ерекшелік, виртуалды DOM, үлкен қоғамдастық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Тіл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**TypeScript**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5.0+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Типтеу, қателерді дамыту кезінде анықтау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Роутинг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**React Router**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6+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SPA үшін навигация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Күй басқаруы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**Redux Toolkit**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2.0+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Жаһандық күйді басқару, devtools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HTTP клиент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**Axios**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1.6+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Interceptors, қателерді өңдеу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Стильдер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**Tailwind CSS**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3.4+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Utility-first, responsive, қарапайымдылық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Білдірулер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**React Hot Toast**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2.4+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Жеңіл, қарапайым Toast хабарламалары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Иконкалар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**Lucide React**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0.300+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Заманауи, өзгертілетін SVG иконкалар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Build құралы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**Vite**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5.0+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Жылдам HMR, build оптимизациясы</w:t>
            </w:r>
          </w:p>
        </w:tc>
      </w:tr>
    </w:tbl>
    <w:p/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3.2.3. Дерекқор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Құрама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Технология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Нұсқа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Негіздеме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СУБҚ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**PostgreSQL**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15+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ACID, JSON қолдау, кеңейту, өнімділік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(Әзірлеу)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**SQLite**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3.40+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Қарапайымдылық, файлдық, орнату қажет емес</w:t>
            </w:r>
          </w:p>
        </w:tc>
      </w:tr>
    </w:tbl>
    <w:p/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3.3. Дерекқор талаптары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REQ-DB-1. Кестелер: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>Жүйе кемінде 9 кестені қамтуы керек: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users - пайдаланушылар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products - тауарлар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categories - тауарлар санаттары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cart_items - себет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orders - тапсырыстар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order_items - тапсырыс позициялары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reviews - пікірлер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wallets - әмияндар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wallet_transactions - әмиян транзакциялары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REQ-DB-2. Байланыстар: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products.seller_id → users.id (CASCADE DELETE)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products.category_id → categories.id (SET NULL)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orders.user_id → users.id (CASCADE DELETE)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order_items.order_id → orders.id (CASCADE DELETE)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order_items.product_id → products.id (RESTRICT)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reviews.user_id → users.id (CASCADE DELETE)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reviews.product_id → products.id (CASCADE DELETE)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REQ-DB-3. Индекстер: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>Өнімділікті қамтамасыз ету үшін индекстер қажет: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users(email) - UNIQUE INDEX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products(seller_id, category_id) - COMPOSITE INDEX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orders(user_id, created_at) - COMPOSITE INDEX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reviews(product_id) - INDEX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3.4. API интерфейсінің талаптары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REQ-API-1. REST принциптері: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Барлық endpoints REST конвенцияларын ұстануы керек (GET, POST, PUT, DELETE)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URL-дарда етістіктер болмауы керек (дұрыс: /products/{id}, қате: /get-product/{id})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HTTP статустарын дұрыс қолдану: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- 200 OK - сәтті GET/PUT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- 201 Created - сәтті POST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- 204 No Content - сәтті DELETE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- 400 Bad Request - валидация қателері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- 401 Unauthorized - аутентификация қажет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- 403 Forbidden - қол жеткізу тыйым салынған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- 404 Not Found - ресурс табылмады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- 500 Internal Server Error - сервер қатесі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REQ-API-2. JSON формат: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Барлық сұраныстар мен жауаптар JSON форматында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Тақырып: Content-Type: application/json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CamelCase емес, snake_case пайдалану (мысалы, first_name)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REQ-API-3. Автоматты құжаттама: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OpenAPI 3.0 (Swagger) құжаттамасын FastAPI автоматты жасауы керек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Құжаттама қол жеткізу: /docs (Swagger UI) және /redoc (ReDoc)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REQ-API-4. Қателерді өңдеу: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>Қателер стандартты форматта қайтарылуы керек: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"detail": "Қате сипаттамасы",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"error_code": "INSUFFICIENT_STOCK",  // қосымша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"field": "stock_quantity"  // егер валидация қатесі болса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</w:t>
      </w:r>
    </w:p>
    <w:p/>
    <w:p/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4. Тестілеу талаптары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REQ-TEST-1. Бірлік тестілері (Unit Tests):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Backend критикалық функцияларын қамту: ≥ 70%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Тестілеу құралдары: pytest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Тексерілуі керек: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Құпия сөздерді хэштеу/тексеру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JWT токендерін жасау/декодтау</w:t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  - Бизнес-логика (қалдықтарды кеміту, әмиян балансын есептеу)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REQ-TEST-2. Интеграциялық тестілер: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API endpoints сценарийлерін тексеру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Мысал: тіркеу → кіру → тауар қосу → тапсырыс → мәртебе өзгерту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Тестілік дерекқорды пайдалану (SQLite in-memory)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REQ-TEST-3. Қауіпсіздік тестілеуі: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SQL Injection әрекеттері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Басқаның деректеріне қол жеткізу (IDOR - Insecure Direct Object Reference)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Авторизациясыз қорғалған endpoints-ке қол жеткізу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Мерзімі өткен токендер</w:t>
      </w:r>
    </w:p>
    <w:p/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5. Құжаттама талаптары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REQ-DOC-1. Пайдаланушы нұсқаулығы: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Жүйеде тіркеу/кіру нұсқаулығы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Тауарларды іздеу және тапсырыс рәсімдеу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Сатушы панелін пайдалану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Әкімші панелін пайдалану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REQ-DOC-2. Техникалық құжаттама: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Орналастыру нұсқаулығы (deployment)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Дерекқор схемасы (ER-диаграмма)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API endpoints сипаттамасы (автоматты Swagger + қосымша сипаттама)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Архитектуралық шешімдердің негіздемесі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REQ-DOC-3. Әзірлеушіге арналған құжаттама: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Орту баптау нұсқаулығы (development setup)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Кодтық стандарттар (PEP 8 Python үшін, Airbnb Style Guide React үшін)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Git workflow (branches, commit хабарламалары)</w:t>
      </w:r>
    </w:p>
    <w:p/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6. Әзірлеу кезеңдері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6.1. Кезең 1: Жобалау (2 апта)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Нәтижелер: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Дерекқор схемасы (ER-диаграмма)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API endpoints тізімі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UI/UX макеттері (Figma немесе wireframes)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Технологиялық стекті таңдау негіздемесі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6.2. Кезең 2: Backend әзірлеу (4 апта)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Нәтижелер: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SQLAlchemy-де дерекқор модельдері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Аутентификация жүйесі (тіркеу, кіру, JWT)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Тауарларға CRUD операциялары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Тапсырыстарға логика (жасау, мәртебе басқару)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Пікірлерге қолдау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Әмиян функционалы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Әкімші endpoints (статистика, есептер)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Бірлік тестілері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6.3. Кезең 3: Frontend әзірлеу (4 апта)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Нәтижелер: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React компоненттері (ProductCard, Header, Footer, т.б.)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Роутинг (React Router)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Redux Store (auth, cart, products, orders slices)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Беттер (HomePage, CartPage, CheckoutPage, ProfilePage, т.б.)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Сатушы және Әкімші панельдері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Responsive верстка (мобильді/десктоп)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6.4. Кезең 4: Интеграция және тестілеу (2 апта)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Нәтижелер: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Frontend + Backend интеграциясы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Барлық сценарийлерді функционалдық тестілеу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Қауіпсіздікті тестілеу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Өнімділікті тестілеу (Load Testing)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Кросс-браузерлік тестілеу (Chrome, Firefox, Safari)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Мобильді құрылғыларда тестілеу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6.5. Кезең 5: Орналастыру және құжаттама (1 апта)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Нәтижелер: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Production серверіне орналастыру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SSL сертификатын баптау (HTTPS)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Дерекқорды бэкаптеуді баптау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Пайдаланушы нұсқаулығы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Техникалық құжаттама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Әзірлеушіге README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Жалпы әзірлеу уақыты: 13 апта (~3 ай)</w:t>
      </w:r>
    </w:p>
    <w:p/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7. Қабылдау критерийлері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>Жүйе келесі критерийлерге сәйкес болған кезде қабылдауға дайын: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CR-1. Функционалдық толықтық: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Барлық FR-* талаптары іске асырылған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Барлық пайдаланушы рөлдері дұрыс жұмыс істейді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Барлық негізгі сценарийлер тестіленген және өтті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CR-2. Өнімділік: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Бет жүктелуі &lt; 3 секунд (орташа жүктемеде)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API жауап уақыты &lt; 500 мс (90% сұраныстар үшін)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Жүйе 100 бір уақытта пайдаланушыларды қолдайды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CR-3. Қауіпсіздік: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Құпия сөздер хэшталады (bcrypt)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JWT токендер қолданылады және жарамды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Барлық қорғалған endpoints авторизацияны тексереді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SQL Injection/XSS қорғанысы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CR-4. Пайдаланушылық: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Интуитивті интерфейс (техникалық білімсіз пайдаланушыларға)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Мобильді құрылғыларға бейімделу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Түсінікті қате хабарламалары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CR-5. Құжаттама: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Пайдаланушы нұсқаулығы бар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Техникалық құжаттама бар (дерекқор схемасы, API құжаттама)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✅ Орналастыру нұсқаулығы бар</w:t>
      </w:r>
    </w:p>
    <w:p/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8. Кепілдіктер және жауапкершіліктер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Орындаушы кепілдіктері: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Жүйе қабылдау критерийлеріне толық сәйкес келеді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Барлық критикалық бизнес-процестер дұрыс жұмыс істейді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Деректер тұтастығы қамтамасыз етіледі (ACID транзакциялары)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Орындаушы жауапкершіліктері: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Қабылдаудан кейін 30 күн ішінде техникалық қолдау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Критикалық қателерді 48 сағат ішінде түзету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Кіші қателерді 7 күн ішінде түзету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Тапсырыс берушінің жауапкершіліктері: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Серверді ұсыну (немесе хостинг құнын төлеу)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Тестілеу кезінде уақытылы кері байланыс беру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Өнімді баптау мен қолдауға бюджет бөлу (ұзақ мерзімді перспективада)</w:t>
      </w:r>
    </w:p>
    <w:p/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9. Жоба тәуекелдері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Тәуекел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Ықтималдық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Әсері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Азайту стратегиясы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Талаптардың өзгеруі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Орташа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Жоғары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Гибкі әзірлеу (Agile), кезеңдік қабылдау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Техникалық қиындықтар (жаңа технологиялар)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Төмен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Орташа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Прототип, ерте тестілеу, сарапшылармен кеңесу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Мерзімдерден асу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Орташа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Орташа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Резервтік уақыт қалдыру (+20%), басымдықтарды басқару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Қауіпсіздік кемшіліктері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Төмен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Жоғары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Қауіпсіздікті тестілеу, код-шолу (code review)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Деректер жоғалуы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Төмен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Жоғары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Күнделікті бэкап, бэкаптерді тестілеу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Масштабтау кезіндегі өнімділік мәселелері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Орташа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Орташа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Жүктеме тестілеуі, индекстеу, кэштеу</w:t>
            </w:r>
          </w:p>
        </w:tc>
      </w:tr>
    </w:tbl>
    <w:p/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Техникалық тапсырманың қорытындысы: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>Бұл ТТ шағын азық-түлік бизнесіне арналған толық функционалды электрондық коммерция платформасын әзірлеу үшін техникалық және функционалдық талаптарды сипаттайды. Жүйе қауіпсіз, өнімді, пайдаланушыға ыңғайлы және масштабталушы болуы керек, сонымен қатар заманауи веб-әзірлеу стандарттары мен ең жақсы практикаларға сәйкес болуы керек.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Күтілетін нәтиже:</w:t>
      </w:r>
      <w:r>
        <w:rPr>
          <w:rFonts w:ascii="Times New Roman" w:hAnsi="Times New Roman"/>
          <w:color w:val="000000"/>
          <w:sz w:val="28"/>
        </w:rPr>
        <w:t xml:space="preserve"> Қабылдау критерийлерін толық қанағаттандыратын және нақты бизнес-есепті тиімді шешетін өнімді жасау.</w:t>
      </w:r>
    </w:p>
    <w:p/>
    <w:sectPr w:rsidR="00FC693F" w:rsidRPr="0006063C" w:rsidSect="00034616">
      <w:pgSz w:w="12240" w:h="15840"/>
      <w:pgMar w:top="1134" w:right="56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/>
      <w:ind w:firstLine="709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