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r>
        <w:rPr>
          <w:color w:val="4C5C68"/>
          <w:sz w:val="18"/>
        </w:rPr>
        <w:t>ИСКУССТВЕННЫЙ ИНТЕЛЛЕКТ И МАШИННОЕ ОБУЧЕНИЕ</w:t>
      </w:r>
    </w:p>
    <w:p>
      <w:pPr>
        <w:spacing w:after="280"/>
      </w:pPr>
      <w:r>
        <w:rPr>
          <w:b/>
          <w:color w:val="1C596A"/>
          <w:sz w:val="32"/>
        </w:rPr>
        <w:t>Кейс 10</w:t>
      </w:r>
    </w:p>
    <w:p>
      <w:pPr>
        <w:pStyle w:val="Title"/>
        <w:spacing w:after="480"/>
      </w:pPr>
      <w:r>
        <w:t>Однодневный прогноз архивного PM2.5 на посту № 32 в Атырау</w:t>
      </w:r>
    </w:p>
    <w:p>
      <w:r>
        <w:t>Преподаватель: Zhanar Oralbekova</w:t>
      </w:r>
    </w:p>
    <w:p>
      <w:r>
        <w:t>Редакция от 26 сентября 2026 года</w:t>
      </w:r>
    </w:p>
    <w:p>
      <w:pPr>
        <w:spacing w:before="560"/>
      </w:pPr>
      <w:r>
        <w:t>Данные, код, модели и результаты входят в исследовательский пакет. Происхождение данных и границы выводов указаны в отчёте.</w:t>
      </w:r>
    </w:p>
    <w:p>
      <w:pPr>
        <w:spacing w:before="320"/>
      </w:pPr>
      <w:r>
        <w:rPr>
          <w:color w:val="4C5C68"/>
          <w:sz w:val="18"/>
        </w:rPr>
        <w:t>Работа подготовлена с существенной ИИ-помощью. Подробности раскрыты в AI_USAGE_DISCLOSURE.md. Перед защитой студенту необходимо самостоятельно проверить расчёты и разобраться в методах.</w:t>
      </w:r>
    </w:p>
    <w:p>
      <w:r>
        <w:br w:type="page"/>
      </w:r>
    </w:p>
    <w:p>
      <w:r>
        <w:rPr>
          <w:b w:val="0"/>
        </w:rPr>
        <w:t>Исходный кейс №10. Air Quality Forecasting. Курс: Artificial intelligence and machine learning. Assignment 1. Период 2022–2025. Статус: PARTIAL — ретроспективный эксперимент выполнен, пригодность для оперативного прогноза и калибровка канала не подтверждены.</w:t>
      </w:r>
    </w:p>
    <w:p>
      <w:pPr>
        <w:pStyle w:val="Heading1"/>
      </w:pPr>
      <w:r>
        <w:t>Аннотация</w:t>
      </w:r>
    </w:p>
    <w:p>
      <w:r>
        <w:rPr>
          <w:b w:val="0"/>
        </w:rPr>
        <w:t>Работа прогнозирует средний показатель PM2.5 следующих календарных суток на PCP #8 в Атырау по предыдущим наблюдениям и календарю. Данные и география реальны, но являются ретроспективно очищенным архивом. На 273 отложенных сутках итоговой проверки 2025 года persistence даёт MAE 3.686 и RMSE 4.863 мкг/м³. Ridge даёт MAE 3.736, Random Forest — 4.287. Победитель выбран на validation до открытия test: сохранение последнего наблюдения. Усложнение модели не улучшило результат. При этом выявленная межфракционная несогласованность канала и неизвестная задержка публикации ограничивают переносимость результата на реальное качество воздуха. Все результаты рассчитаны по сохранённым CSV. Исходное вычисление: 25.09.2026; повторный научный аудит и редакция: 26.09.2026. Использованы реальные опубликованные измерительные записи, а не синтетические данные. Однако принадлежность записи архиву не подтверждает исправность канала: нужна независимая проверка калибровки. Работа выполнена с раскрываемой ИИ-помощью; авторские реквизиты студента не установлены и не выдуманы.</w:t>
      </w:r>
    </w:p>
    <w:p>
      <w:pPr>
        <w:pStyle w:val="Heading1"/>
      </w:pPr>
      <w:r>
        <w:t>1. Задача, объект и границы</w:t>
      </w:r>
    </w:p>
    <w:p>
      <w:r>
        <w:rPr>
          <w:b w:val="0"/>
        </w:rPr>
        <w:t>В отличие от описательного кейса №1 здесь задаётся единственная будущая величина. Для даты t прогноз выпускается в 00:00 местного времени UTC+5 и относится к среднему PM2.5 за интервал [t 00:00, t+1 00:00). Горизонт — следующие 24 часа, частота выдачи — одни сутки. Истинная метка требует как минимум 18 уникальных часовых наблюдений. Последний потенциально доступный загрязняющий показатель относится к t−1; фактическая погода дня t никогда не включается.</w:t>
      </w:r>
    </w:p>
    <w:p>
      <w:r>
        <w:rPr>
          <w:b w:val="0"/>
        </w:rPr>
        <w:t>Это идеализированный момент выпуска в ретроспективной проверке: в исходном архиве нет времени поступления/утверждения показания. Предположение, что вчерашнее среднее уже известно ровно к полуночи, не проверено и не выдаётся за эксплуатационное свойство. Такой benchmark отвечает на вопрос о статистической предсказуемости архивного канала; для запуска сервиса нужен архив версий данных по времени фактической доступности.</w:t>
      </w:r>
    </w:p>
    <w:p>
      <w:r>
        <w:rPr>
          <w:b w:val="0"/>
        </w:rPr>
        <w:t>Исследовательские вопросы: превосходит ли обученная модель persistence; помогает ли гибкая модель деревьев относительно регуляризованной линейной модели; меняется ли ошибка по сезонам и при высоких фактических значениях; какие ограничения мешают использовать прогноз для принятия решений. Основной критерий — MAE. RMSE сильнее реагирует на большие ошибки; R² дополняет картину и не используется для изменения состава test.</w:t>
      </w:r>
    </w:p>
    <w:p>
      <w:pPr>
        <w:pStyle w:val="Heading1"/>
      </w:pPr>
      <w:r>
        <w:t>2. Краткий обзор методов и источников</w:t>
      </w:r>
    </w:p>
    <w:p>
      <w:r>
        <w:rPr>
          <w:b w:val="0"/>
        </w:rPr>
        <w:t>AirData.kz публикует согласованные по формату измерительные архивы с исходной единицей и описанием предварительного контроля [1,2]. Это полезно для воспроизводимости, но предварительная очистка меняет популяцию оцениваемых значений. В отличие от прямого потока датчика здесь нельзя восстановить все отвергнутые пики или точно установить, когда они были доступны.</w:t>
      </w:r>
    </w:p>
    <w:p>
      <w:r>
        <w:rPr>
          <w:b w:val="0"/>
        </w:rPr>
        <w:t>Официальный пример scikit-learn показывает построение лаговых признаков и необходимость временного разделения [11]. Механизм здесь тот же: исторические значения превращаются в признаки табличной регрессии, однако разделение сохраняет направление времени. Persistence использует автокорреляцию напрямую, сезонный naive проверяет недельное повторение. Ridge ограничивает коэффициенты, а Random Forest допускает нелинейные взаимодействия. Сложная рекуррентная сеть не требуется, чтобы проверить наличие полезного сигнала.</w:t>
      </w:r>
    </w:p>
    <w:p>
      <w:r>
        <w:rPr>
          <w:b w:val="0"/>
        </w:rPr>
        <w:t>Локальные исследования H₂S [10] и сообщения Казгидромета [3] подтверждают многообразие загрязняющих каналов в Атырау. Модель только PM2.5 не может заменять мониторинг запахов или газов. Пороговые ориентиры ВОЗ [5,6] относятся к воздействию; регрессионная MAE не является медицинской оценкой и не гарантирует корректного предупреждения об опасности.</w:t>
      </w:r>
    </w:p>
    <w:p>
      <w:r>
        <w:rPr>
          <w:b w:val="0"/>
        </w:rPr>
        <w:t>Регуляризованная линейная модель проверяет, достаточно ли аддитивной зависимости от прошлого; лес проверяет полезность нелинейных порогов и взаимодействий. Оба метода сравниваются с простым правилом «завтра как вчера» на одинаковых датах. Поэтому вопрос работы — не демонстрация сложности алгоритма, а добавленная прогностическая ценность. При заметном сдвиге уровня ряда лаговый ориентир может сохранять актуальную информацию лучше модели, обученной на другом периоде; в настоящей работе это проверяется эмпирически.</w:t>
      </w:r>
    </w:p>
    <w:p>
      <w:r>
        <w:rPr>
          <w:b w:val="0"/>
        </w:rPr>
        <w:t>Для оценки устойчивости разницы ошибок при повторном аудите использована идея блочного пересэмплирования зависимых наблюдений Кюнша [12]. Она сохраняет короткие временные последовательности при формировании повторных выборок. Такой анализ дополняет единичное значение MAE, но при неизвестной стационарности и пропусках не даёт гарантированного интервала для будущего качества модели.</w:t>
      </w:r>
    </w:p>
    <w:p>
      <w:pPr>
        <w:pStyle w:val="Heading1"/>
      </w:pPr>
      <w:r>
        <w:t>3. Данные и их качество</w:t>
      </w:r>
    </w:p>
    <w:p>
      <w:r>
        <w:rPr>
          <w:b w:val="0"/>
        </w:rPr>
        <w:t>Использован тот же зафиксированный почасовой архив, что в кейсе №1: AirData.kz commit 0fe9a615baf614346e282796f685ce72b852187f, идентификатор поста — 32, PCP #8, координаты 47.096617, 51.942701. Это один общий исходный источник, а не два независимых датасета. Производная таблица данного кейса отличается: одна строка — будущие сутки с target и допустимыми историческими признаками. Хеш таблицы и признаки записаны в models/metadata.json.</w:t>
      </w:r>
    </w:p>
    <w:p>
      <w:r>
        <w:rPr>
          <w:b w:val="0"/>
        </w:rPr>
        <w:t>Календарная сетка содержит 1461 дат; пригодный target имеется на 1209 из них. Для честного сравнения двух naive-baseline дополнительно требуются реальные значения t−1 и t−7. Это исключает 101 суток; итоговая моделируемая выборка содержит 1108 строк. Пропущенные target не интерполированы. Исключение из-за отсутствия лагов может смещать оценку в сторону стабильных периодов работы станции: тест характеризует именно такие условия.</w:t>
      </w:r>
    </w:p>
    <w:p>
      <w:r>
        <w:rPr>
          <w:b w:val="0"/>
        </w:rPr>
        <w:t>Метрологическое ограничение из кейса №1 сохраняется: PM2.5 превышает парную PM10 в 845 из 1209 пригодных суток. Это не устранено моделью. Даже точный прогноз систематически смещённого или ошибочно названного канала не доказывает точность прогноза физической концентрации. Поэтому результаты называются прогнозом архивного показателя, а не валидированной системой предупреждения.</w:t>
      </w:r>
    </w:p>
    <w:p>
      <w:pPr>
        <w:pStyle w:val="Heading1"/>
      </w:pPr>
      <w:r>
        <w:t>4. Признаки и защита от временной утечки</w:t>
      </w:r>
    </w:p>
    <w:p>
      <w:r>
        <w:rPr>
          <w:b w:val="0"/>
        </w:rPr>
        <w:t>Используются лаги 1,2,3,7,14 суток; средние прошлых 3,7,14 суток; стандартное отклонение за предыдущие 7 суток; синус и косинус дня года и дня недели. Для каждого rolling сначала применяется shift(1). В среднем за окно 7 суток участвуют только t−7…t−1. Допускается неполное окно при заранее заданном минимуме наблюдений; оставшиеся пропуски признаков заменяются медианой, вычисленной только на train, с дополнительным индикатором отсутствия.</w:t>
      </w:r>
    </w:p>
    <w:p>
      <w:r>
        <w:rPr>
          <w:b w:val="0"/>
        </w:rPr>
        <w:t>Календарь дня t известен заранее. Ни PM2.5 дня t, ни будущая погода, ни значения t+1 не попадают в признаки. Признак latest_feature_date сохраняется для аудита и не передаётся модели. В коде проверяется совпадение lag1 с фактическим предыдущим днём полной календарной сетки; shift по разреженной таблице не используется. Разделённые цели — непересекающиеся календарные сутки, поэтому дополнительный embargo для перекрывающихся целевых окон здесь не нужен.</w:t>
      </w:r>
    </w:p>
    <w:p>
      <w:r>
        <w:rPr>
          <w:b w:val="0"/>
        </w:rPr>
        <w:t>Собственная обработка причинно направлена, но нельзя утверждать полное отсутствие look-ahead в источнике: поставщик применяет фильтры соседних скачков, «застывших» датчиков и пространственной согласованности [2]. Оценка остаётся offline. Для строго operational backtest необходимы сырые versioned записи и временные метки их доступности.</w:t>
      </w:r>
    </w:p>
    <w:p>
      <w:pPr>
        <w:pStyle w:val="Heading1"/>
      </w:pPr>
      <w:r>
        <w:t>5. Разделение и реально проведённое обучение</w:t>
      </w:r>
    </w:p>
    <w:tbl>
      <w:tblPr>
        <w:tblW w:type="auto" w:w="0"/>
        <w:tblLayout w:type="fixed"/>
        <w:tblLook w:firstColumn="1" w:firstRow="1" w:lastColumn="0" w:lastRow="0" w:noHBand="0" w:noVBand="1" w:val="04A0"/>
      </w:tblPr>
      <w:tblGrid>
        <w:gridCol w:w="3020"/>
        <w:gridCol w:w="2323"/>
        <w:gridCol w:w="2323"/>
        <w:gridCol w:w="1858"/>
      </w:tblGrid>
      <w:tr>
        <w:trPr>
          <w:cantSplit/>
          <w:tblHeader/>
        </w:trPr>
        <w:tc>
          <w:tcPr>
            <w:tcW w:type="dxa" w:w="3020"/>
            <w:shd w:fill="E8EEF2"/>
            <w:tcMar>
              <w:top w:w="65" w:type="dxa"/>
              <w:bottom w:w="65" w:type="dxa"/>
              <w:left w:w="90" w:type="dxa"/>
              <w:right w:w="90" w:type="dxa"/>
            </w:tcMar>
          </w:tcPr>
          <w:p>
            <w:pPr>
              <w:keepNext/>
              <w:spacing w:after="0" w:line="259" w:lineRule="auto"/>
            </w:pPr>
            <w:r>
              <w:rPr>
                <w:b/>
                <w:color w:val="192733"/>
                <w:sz w:val="17"/>
              </w:rPr>
              <w:t>Часть выборки</w:t>
            </w:r>
          </w:p>
        </w:tc>
        <w:tc>
          <w:tcPr>
            <w:tcW w:type="dxa" w:w="2323"/>
            <w:shd w:fill="E8EEF2"/>
            <w:tcMar>
              <w:top w:w="65" w:type="dxa"/>
              <w:bottom w:w="65" w:type="dxa"/>
              <w:left w:w="90" w:type="dxa"/>
              <w:right w:w="90" w:type="dxa"/>
            </w:tcMar>
          </w:tcPr>
          <w:p>
            <w:pPr>
              <w:keepNext/>
              <w:spacing w:after="0" w:line="259" w:lineRule="auto"/>
            </w:pPr>
            <w:r>
              <w:rPr>
                <w:b/>
                <w:color w:val="192733"/>
                <w:sz w:val="17"/>
              </w:rPr>
              <w:t>Начало</w:t>
            </w:r>
          </w:p>
        </w:tc>
        <w:tc>
          <w:tcPr>
            <w:tcW w:type="dxa" w:w="2323"/>
            <w:shd w:fill="E8EEF2"/>
            <w:tcMar>
              <w:top w:w="65" w:type="dxa"/>
              <w:bottom w:w="65" w:type="dxa"/>
              <w:left w:w="90" w:type="dxa"/>
              <w:right w:w="90" w:type="dxa"/>
            </w:tcMar>
          </w:tcPr>
          <w:p>
            <w:pPr>
              <w:keepNext/>
              <w:spacing w:after="0" w:line="259" w:lineRule="auto"/>
            </w:pPr>
            <w:r>
              <w:rPr>
                <w:b/>
                <w:color w:val="192733"/>
                <w:sz w:val="17"/>
              </w:rPr>
              <w:t>Конец</w:t>
            </w:r>
          </w:p>
        </w:tc>
        <w:tc>
          <w:tcPr>
            <w:tcW w:type="dxa" w:w="1858"/>
            <w:shd w:fill="E8EEF2"/>
            <w:tcMar>
              <w:top w:w="65" w:type="dxa"/>
              <w:bottom w:w="65" w:type="dxa"/>
              <w:left w:w="90" w:type="dxa"/>
              <w:right w:w="90" w:type="dxa"/>
            </w:tcMar>
          </w:tcPr>
          <w:p>
            <w:pPr>
              <w:keepNext/>
              <w:spacing w:after="0" w:line="259" w:lineRule="auto"/>
            </w:pPr>
            <w:r>
              <w:rPr>
                <w:b/>
                <w:color w:val="192733"/>
                <w:sz w:val="17"/>
              </w:rPr>
              <w:t>Сутки</w:t>
            </w:r>
          </w:p>
        </w:tc>
      </w:tr>
      <w:tr>
        <w:trPr>
          <w:cantSplit/>
        </w:trPr>
        <w:tc>
          <w:tcPr>
            <w:tcW w:type="dxa" w:w="3020"/>
            <w:shd w:fill="FFFFFF"/>
            <w:tcMar>
              <w:top w:w="65" w:type="dxa"/>
              <w:bottom w:w="65" w:type="dxa"/>
              <w:left w:w="90" w:type="dxa"/>
              <w:right w:w="90" w:type="dxa"/>
            </w:tcMar>
          </w:tcPr>
          <w:p>
            <w:pPr>
              <w:keepNext/>
              <w:spacing w:after="0" w:line="259" w:lineRule="auto"/>
            </w:pPr>
            <w:r>
              <w:rPr>
                <w:b w:val="0"/>
                <w:color w:val="192733"/>
                <w:sz w:val="17"/>
              </w:rPr>
              <w:t>Обучение</w:t>
            </w:r>
          </w:p>
        </w:tc>
        <w:tc>
          <w:tcPr>
            <w:tcW w:type="dxa" w:w="2323"/>
            <w:shd w:fill="FFFFFF"/>
            <w:tcMar>
              <w:top w:w="65" w:type="dxa"/>
              <w:bottom w:w="65" w:type="dxa"/>
              <w:left w:w="90" w:type="dxa"/>
              <w:right w:w="90" w:type="dxa"/>
            </w:tcMar>
          </w:tcPr>
          <w:p>
            <w:pPr>
              <w:keepNext/>
              <w:spacing w:after="0" w:line="259" w:lineRule="auto"/>
            </w:pPr>
            <w:r>
              <w:rPr>
                <w:b w:val="0"/>
                <w:color w:val="192733"/>
                <w:sz w:val="17"/>
              </w:rPr>
              <w:t>2022-01-19</w:t>
            </w:r>
          </w:p>
        </w:tc>
        <w:tc>
          <w:tcPr>
            <w:tcW w:type="dxa" w:w="2323"/>
            <w:shd w:fill="FFFFFF"/>
            <w:tcMar>
              <w:top w:w="65" w:type="dxa"/>
              <w:bottom w:w="65" w:type="dxa"/>
              <w:left w:w="90" w:type="dxa"/>
              <w:right w:w="90" w:type="dxa"/>
            </w:tcMar>
          </w:tcPr>
          <w:p>
            <w:pPr>
              <w:keepNext/>
              <w:spacing w:after="0" w:line="259" w:lineRule="auto"/>
            </w:pPr>
            <w:r>
              <w:rPr>
                <w:b w:val="0"/>
                <w:color w:val="192733"/>
                <w:sz w:val="17"/>
              </w:rPr>
              <w:t>2023-12-31</w:t>
            </w:r>
          </w:p>
        </w:tc>
        <w:tc>
          <w:tcPr>
            <w:tcW w:type="dxa" w:w="1858"/>
            <w:shd w:fill="FFFFFF"/>
            <w:tcMar>
              <w:top w:w="65" w:type="dxa"/>
              <w:bottom w:w="65" w:type="dxa"/>
              <w:left w:w="90" w:type="dxa"/>
              <w:right w:w="90" w:type="dxa"/>
            </w:tcMar>
          </w:tcPr>
          <w:p>
            <w:pPr>
              <w:keepNext/>
              <w:spacing w:after="0" w:line="259" w:lineRule="auto"/>
            </w:pPr>
            <w:r>
              <w:rPr>
                <w:b w:val="0"/>
                <w:color w:val="192733"/>
                <w:sz w:val="17"/>
              </w:rPr>
              <w:t>631</w:t>
            </w:r>
          </w:p>
        </w:tc>
      </w:tr>
      <w:tr>
        <w:trPr>
          <w:cantSplit/>
        </w:trPr>
        <w:tc>
          <w:tcPr>
            <w:tcW w:type="dxa" w:w="3020"/>
            <w:shd w:fill="F5F7F9"/>
            <w:tcMar>
              <w:top w:w="65" w:type="dxa"/>
              <w:bottom w:w="65" w:type="dxa"/>
              <w:left w:w="90" w:type="dxa"/>
              <w:right w:w="90" w:type="dxa"/>
            </w:tcMar>
          </w:tcPr>
          <w:p>
            <w:pPr>
              <w:keepNext/>
              <w:spacing w:after="0" w:line="259" w:lineRule="auto"/>
            </w:pPr>
            <w:r>
              <w:rPr>
                <w:b w:val="0"/>
                <w:color w:val="192733"/>
                <w:sz w:val="17"/>
              </w:rPr>
              <w:t>Валидация</w:t>
            </w:r>
          </w:p>
        </w:tc>
        <w:tc>
          <w:tcPr>
            <w:tcW w:type="dxa" w:w="2323"/>
            <w:shd w:fill="F5F7F9"/>
            <w:tcMar>
              <w:top w:w="65" w:type="dxa"/>
              <w:bottom w:w="65" w:type="dxa"/>
              <w:left w:w="90" w:type="dxa"/>
              <w:right w:w="90" w:type="dxa"/>
            </w:tcMar>
          </w:tcPr>
          <w:p>
            <w:pPr>
              <w:keepNext/>
              <w:spacing w:after="0" w:line="259" w:lineRule="auto"/>
            </w:pPr>
            <w:r>
              <w:rPr>
                <w:b w:val="0"/>
                <w:color w:val="192733"/>
                <w:sz w:val="17"/>
              </w:rPr>
              <w:t>2024-01-01</w:t>
            </w:r>
          </w:p>
        </w:tc>
        <w:tc>
          <w:tcPr>
            <w:tcW w:type="dxa" w:w="2323"/>
            <w:shd w:fill="F5F7F9"/>
            <w:tcMar>
              <w:top w:w="65" w:type="dxa"/>
              <w:bottom w:w="65" w:type="dxa"/>
              <w:left w:w="90" w:type="dxa"/>
              <w:right w:w="90" w:type="dxa"/>
            </w:tcMar>
          </w:tcPr>
          <w:p>
            <w:pPr>
              <w:keepNext/>
              <w:spacing w:after="0" w:line="259" w:lineRule="auto"/>
            </w:pPr>
            <w:r>
              <w:rPr>
                <w:b w:val="0"/>
                <w:color w:val="192733"/>
                <w:sz w:val="17"/>
              </w:rPr>
              <w:t>2024-10-08</w:t>
            </w:r>
          </w:p>
        </w:tc>
        <w:tc>
          <w:tcPr>
            <w:tcW w:type="dxa" w:w="1858"/>
            <w:shd w:fill="F5F7F9"/>
            <w:tcMar>
              <w:top w:w="65" w:type="dxa"/>
              <w:bottom w:w="65" w:type="dxa"/>
              <w:left w:w="90" w:type="dxa"/>
              <w:right w:w="90" w:type="dxa"/>
            </w:tcMar>
          </w:tcPr>
          <w:p>
            <w:pPr>
              <w:keepNext/>
              <w:spacing w:after="0" w:line="259" w:lineRule="auto"/>
            </w:pPr>
            <w:r>
              <w:rPr>
                <w:b w:val="0"/>
                <w:color w:val="192733"/>
                <w:sz w:val="17"/>
              </w:rPr>
              <w:t>204</w:t>
            </w:r>
          </w:p>
        </w:tc>
      </w:tr>
      <w:tr>
        <w:trPr>
          <w:cantSplit/>
        </w:trPr>
        <w:tc>
          <w:tcPr>
            <w:tcW w:type="dxa" w:w="3020"/>
            <w:shd w:fill="FFFFFF"/>
            <w:tcMar>
              <w:top w:w="65" w:type="dxa"/>
              <w:bottom w:w="65" w:type="dxa"/>
              <w:left w:w="90" w:type="dxa"/>
              <w:right w:w="90" w:type="dxa"/>
            </w:tcMar>
          </w:tcPr>
          <w:p>
            <w:pPr>
              <w:keepNext w:val="0"/>
              <w:spacing w:after="0" w:line="259" w:lineRule="auto"/>
            </w:pPr>
            <w:r>
              <w:rPr>
                <w:b w:val="0"/>
                <w:color w:val="192733"/>
                <w:sz w:val="17"/>
              </w:rPr>
              <w:t>Проверка</w:t>
            </w:r>
          </w:p>
        </w:tc>
        <w:tc>
          <w:tcPr>
            <w:tcW w:type="dxa" w:w="2323"/>
            <w:shd w:fill="FFFFFF"/>
            <w:tcMar>
              <w:top w:w="65" w:type="dxa"/>
              <w:bottom w:w="65" w:type="dxa"/>
              <w:left w:w="90" w:type="dxa"/>
              <w:right w:w="90" w:type="dxa"/>
            </w:tcMar>
          </w:tcPr>
          <w:p>
            <w:pPr>
              <w:keepNext w:val="0"/>
              <w:spacing w:after="0" w:line="259" w:lineRule="auto"/>
            </w:pPr>
            <w:r>
              <w:rPr>
                <w:b w:val="0"/>
                <w:color w:val="192733"/>
                <w:sz w:val="17"/>
              </w:rPr>
              <w:t>2025-01-21</w:t>
            </w:r>
          </w:p>
        </w:tc>
        <w:tc>
          <w:tcPr>
            <w:tcW w:type="dxa" w:w="2323"/>
            <w:shd w:fill="FFFFFF"/>
            <w:tcMar>
              <w:top w:w="65" w:type="dxa"/>
              <w:bottom w:w="65" w:type="dxa"/>
              <w:left w:w="90" w:type="dxa"/>
              <w:right w:w="90" w:type="dxa"/>
            </w:tcMar>
          </w:tcPr>
          <w:p>
            <w:pPr>
              <w:keepNext w:val="0"/>
              <w:spacing w:after="0" w:line="259" w:lineRule="auto"/>
            </w:pPr>
            <w:r>
              <w:rPr>
                <w:b w:val="0"/>
                <w:color w:val="192733"/>
                <w:sz w:val="17"/>
              </w:rPr>
              <w:t>2025-12-22</w:t>
            </w:r>
          </w:p>
        </w:tc>
        <w:tc>
          <w:tcPr>
            <w:tcW w:type="dxa" w:w="1858"/>
            <w:shd w:fill="FFFFFF"/>
            <w:tcMar>
              <w:top w:w="65" w:type="dxa"/>
              <w:bottom w:w="65" w:type="dxa"/>
              <w:left w:w="90" w:type="dxa"/>
              <w:right w:w="90" w:type="dxa"/>
            </w:tcMar>
          </w:tcPr>
          <w:p>
            <w:pPr>
              <w:keepNext w:val="0"/>
              <w:spacing w:after="0" w:line="259" w:lineRule="auto"/>
            </w:pPr>
            <w:r>
              <w:rPr>
                <w:b w:val="0"/>
                <w:color w:val="192733"/>
                <w:sz w:val="17"/>
              </w:rPr>
              <w:t>273</w:t>
            </w:r>
          </w:p>
        </w:tc>
      </w:tr>
    </w:tbl>
    <w:p>
      <w:pPr>
        <w:spacing w:after="60"/>
      </w:pPr>
    </w:p>
    <w:p>
      <w:pPr>
        <w:keepNext/>
        <w:jc w:val="center"/>
      </w:pPr>
      <w:r>
        <w:drawing>
          <wp:inline xmlns:a="http://schemas.openxmlformats.org/drawingml/2006/main" xmlns:pic="http://schemas.openxmlformats.org/drawingml/2006/picture">
            <wp:extent cx="5852160" cy="2299531"/>
            <wp:docPr id="1" name="Picture 1" descr="temporal split"/>
            <wp:cNvGraphicFramePr>
              <a:graphicFrameLocks noChangeAspect="1"/>
            </wp:cNvGraphicFramePr>
            <a:graphic>
              <a:graphicData uri="http://schemas.openxmlformats.org/drawingml/2006/picture">
                <pic:pic>
                  <pic:nvPicPr>
                    <pic:cNvPr id="0" name="temporal_split.png"/>
                    <pic:cNvPicPr/>
                  </pic:nvPicPr>
                  <pic:blipFill>
                    <a:blip r:embed="rId10"/>
                    <a:stretch>
                      <a:fillRect/>
                    </a:stretch>
                  </pic:blipFill>
                  <pic:spPr>
                    <a:xfrm>
                      <a:off x="0" y="0"/>
                      <a:ext cx="5852160" cy="2299531"/>
                    </a:xfrm>
                    <a:prstGeom prst="rect"/>
                  </pic:spPr>
                </pic:pic>
              </a:graphicData>
            </a:graphic>
          </wp:inline>
        </w:drawing>
      </w:r>
    </w:p>
    <w:p>
      <w:pPr>
        <w:pStyle w:val="Caption"/>
        <w:keepNext w:val="0"/>
        <w:spacing w:after="200"/>
      </w:pPr>
      <w:r>
        <w:rPr>
          <w:b/>
          <w:i w:val="0"/>
          <w:sz w:val="18"/>
        </w:rPr>
        <w:t>Рисунок 1. Временная схема</w:t>
      </w:r>
    </w:p>
    <w:p>
      <w:r>
        <w:rPr>
          <w:b w:val="0"/>
        </w:rPr>
        <w:t>Train ограничен 2022–2023 годами, валидация — 2024, итоговая проверка — 2025. Это одна фиксированная хронологическая валидация; повторная настройка на итоговой проверке не проводилась. На validation проверены три Ridge (alpha=0.1,1,10) и две конфигурации Random Forest (200 деревьев, max_depth8, лист 3/10). Seed42 и параметры сохранены. В каждой конфигурации imputer/scaler обучаются только на обучающей части. Лучшие по семействам затем переобучаются на обучающая и валидационная части и один раз оцениваются на итоговой проверке.</w:t>
      </w:r>
    </w:p>
    <w:p>
      <w:pPr>
        <w:keepNext/>
        <w:spacing w:after="100"/>
      </w:pPr>
      <w:r>
        <w:rPr>
          <w:b/>
          <w:sz w:val="18"/>
        </w:rPr>
        <w:t>Таблица 1. Результаты validation. MAE/RMSE в мкг/м³.</w:t>
      </w:r>
    </w:p>
    <w:tbl>
      <w:tblPr>
        <w:tblW w:type="auto" w:w="0"/>
        <w:tblLayout w:type="fixed"/>
        <w:tblLook w:firstColumn="1" w:firstRow="1" w:lastColumn="0" w:lastRow="0" w:noHBand="0" w:noVBand="1" w:val="04A0"/>
      </w:tblPr>
      <w:tblGrid>
        <w:gridCol w:w="3429"/>
        <w:gridCol w:w="1524"/>
        <w:gridCol w:w="1524"/>
        <w:gridCol w:w="1524"/>
        <w:gridCol w:w="1524"/>
      </w:tblGrid>
      <w:tr>
        <w:trPr>
          <w:cantSplit/>
          <w:tblHeader/>
        </w:trPr>
        <w:tc>
          <w:tcPr>
            <w:tcW w:type="dxa" w:w="3429"/>
            <w:shd w:fill="E8EEF2"/>
            <w:tcMar>
              <w:top w:w="65" w:type="dxa"/>
              <w:bottom w:w="65" w:type="dxa"/>
              <w:left w:w="90" w:type="dxa"/>
              <w:right w:w="90" w:type="dxa"/>
            </w:tcMar>
          </w:tcPr>
          <w:p>
            <w:pPr>
              <w:keepNext/>
              <w:spacing w:after="0" w:line="259" w:lineRule="auto"/>
            </w:pPr>
            <w:r>
              <w:rPr>
                <w:b/>
                <w:color w:val="192733"/>
                <w:sz w:val="17"/>
              </w:rPr>
              <w:t>Модель</w:t>
            </w:r>
          </w:p>
        </w:tc>
        <w:tc>
          <w:tcPr>
            <w:tcW w:type="dxa" w:w="1524"/>
            <w:shd w:fill="E8EEF2"/>
            <w:tcMar>
              <w:top w:w="65" w:type="dxa"/>
              <w:bottom w:w="65" w:type="dxa"/>
              <w:left w:w="90" w:type="dxa"/>
              <w:right w:w="90" w:type="dxa"/>
            </w:tcMar>
          </w:tcPr>
          <w:p>
            <w:pPr>
              <w:keepNext/>
              <w:spacing w:after="0" w:line="259" w:lineRule="auto"/>
            </w:pPr>
            <w:r>
              <w:rPr>
                <w:b/>
                <w:color w:val="192733"/>
                <w:sz w:val="17"/>
              </w:rPr>
              <w:t>MAE</w:t>
            </w:r>
          </w:p>
        </w:tc>
        <w:tc>
          <w:tcPr>
            <w:tcW w:type="dxa" w:w="1524"/>
            <w:shd w:fill="E8EEF2"/>
            <w:tcMar>
              <w:top w:w="65" w:type="dxa"/>
              <w:bottom w:w="65" w:type="dxa"/>
              <w:left w:w="90" w:type="dxa"/>
              <w:right w:w="90" w:type="dxa"/>
            </w:tcMar>
          </w:tcPr>
          <w:p>
            <w:pPr>
              <w:keepNext/>
              <w:spacing w:after="0" w:line="259" w:lineRule="auto"/>
            </w:pPr>
            <w:r>
              <w:rPr>
                <w:b/>
                <w:color w:val="192733"/>
                <w:sz w:val="17"/>
              </w:rPr>
              <w:t>RMSE</w:t>
            </w:r>
          </w:p>
        </w:tc>
        <w:tc>
          <w:tcPr>
            <w:tcW w:type="dxa" w:w="1524"/>
            <w:shd w:fill="E8EEF2"/>
            <w:tcMar>
              <w:top w:w="65" w:type="dxa"/>
              <w:bottom w:w="65" w:type="dxa"/>
              <w:left w:w="90" w:type="dxa"/>
              <w:right w:w="90" w:type="dxa"/>
            </w:tcMar>
          </w:tcPr>
          <w:p>
            <w:pPr>
              <w:keepNext/>
              <w:spacing w:after="0" w:line="259" w:lineRule="auto"/>
            </w:pPr>
            <w:r>
              <w:rPr>
                <w:b/>
                <w:color w:val="192733"/>
                <w:sz w:val="17"/>
              </w:rPr>
              <w:t>R²</w:t>
            </w:r>
          </w:p>
        </w:tc>
        <w:tc>
          <w:tcPr>
            <w:tcW w:type="dxa" w:w="1524"/>
            <w:shd w:fill="E8EEF2"/>
            <w:tcMar>
              <w:top w:w="65" w:type="dxa"/>
              <w:bottom w:w="65" w:type="dxa"/>
              <w:left w:w="90" w:type="dxa"/>
              <w:right w:w="90" w:type="dxa"/>
            </w:tcMar>
          </w:tcPr>
          <w:p>
            <w:pPr>
              <w:keepNext/>
              <w:spacing w:after="0" w:line="259" w:lineRule="auto"/>
            </w:pPr>
            <w:r>
              <w:rPr>
                <w:b/>
                <w:color w:val="192733"/>
                <w:sz w:val="17"/>
              </w:rPr>
              <w:t>Сутки</w:t>
            </w:r>
          </w:p>
        </w:tc>
      </w:tr>
      <w:tr>
        <w:trPr>
          <w:cantSplit/>
        </w:trPr>
        <w:tc>
          <w:tcPr>
            <w:tcW w:type="dxa" w:w="3429"/>
            <w:shd w:fill="FFFFFF"/>
            <w:tcMar>
              <w:top w:w="65" w:type="dxa"/>
              <w:bottom w:w="65" w:type="dxa"/>
              <w:left w:w="90" w:type="dxa"/>
              <w:right w:w="90" w:type="dxa"/>
            </w:tcMar>
          </w:tcPr>
          <w:p>
            <w:pPr>
              <w:keepNext/>
              <w:spacing w:after="0" w:line="259" w:lineRule="auto"/>
            </w:pPr>
            <w:r>
              <w:rPr>
                <w:b w:val="0"/>
                <w:color w:val="192733"/>
                <w:sz w:val="17"/>
              </w:rPr>
              <w:t>ridge_0.1</w:t>
            </w:r>
          </w:p>
        </w:tc>
        <w:tc>
          <w:tcPr>
            <w:tcW w:type="dxa" w:w="1524"/>
            <w:shd w:fill="FFFFFF"/>
            <w:tcMar>
              <w:top w:w="65" w:type="dxa"/>
              <w:bottom w:w="65" w:type="dxa"/>
              <w:left w:w="90" w:type="dxa"/>
              <w:right w:w="90" w:type="dxa"/>
            </w:tcMar>
          </w:tcPr>
          <w:p>
            <w:pPr>
              <w:keepNext/>
              <w:spacing w:after="0" w:line="259" w:lineRule="auto"/>
            </w:pPr>
            <w:r>
              <w:rPr>
                <w:b w:val="0"/>
                <w:color w:val="192733"/>
                <w:sz w:val="17"/>
              </w:rPr>
              <w:t>8.086</w:t>
            </w:r>
          </w:p>
        </w:tc>
        <w:tc>
          <w:tcPr>
            <w:tcW w:type="dxa" w:w="1524"/>
            <w:shd w:fill="FFFFFF"/>
            <w:tcMar>
              <w:top w:w="65" w:type="dxa"/>
              <w:bottom w:w="65" w:type="dxa"/>
              <w:left w:w="90" w:type="dxa"/>
              <w:right w:w="90" w:type="dxa"/>
            </w:tcMar>
          </w:tcPr>
          <w:p>
            <w:pPr>
              <w:keepNext/>
              <w:spacing w:after="0" w:line="259" w:lineRule="auto"/>
            </w:pPr>
            <w:r>
              <w:rPr>
                <w:b w:val="0"/>
                <w:color w:val="192733"/>
                <w:sz w:val="17"/>
              </w:rPr>
              <w:t>11.038</w:t>
            </w:r>
          </w:p>
        </w:tc>
        <w:tc>
          <w:tcPr>
            <w:tcW w:type="dxa" w:w="1524"/>
            <w:shd w:fill="FFFFFF"/>
            <w:tcMar>
              <w:top w:w="65" w:type="dxa"/>
              <w:bottom w:w="65" w:type="dxa"/>
              <w:left w:w="90" w:type="dxa"/>
              <w:right w:w="90" w:type="dxa"/>
            </w:tcMar>
          </w:tcPr>
          <w:p>
            <w:pPr>
              <w:keepNext/>
              <w:spacing w:after="0" w:line="259" w:lineRule="auto"/>
            </w:pPr>
            <w:r>
              <w:rPr>
                <w:b w:val="0"/>
                <w:color w:val="192733"/>
                <w:sz w:val="17"/>
              </w:rPr>
              <w:t>0.521</w:t>
            </w:r>
          </w:p>
        </w:tc>
        <w:tc>
          <w:tcPr>
            <w:tcW w:type="dxa" w:w="1524"/>
            <w:shd w:fill="FFFFFF"/>
            <w:tcMar>
              <w:top w:w="65" w:type="dxa"/>
              <w:bottom w:w="65" w:type="dxa"/>
              <w:left w:w="90" w:type="dxa"/>
              <w:right w:w="90" w:type="dxa"/>
            </w:tcMar>
          </w:tcPr>
          <w:p>
            <w:pPr>
              <w:keepNext/>
              <w:spacing w:after="0" w:line="259" w:lineRule="auto"/>
            </w:pPr>
            <w:r>
              <w:rPr>
                <w:b w:val="0"/>
                <w:color w:val="192733"/>
                <w:sz w:val="17"/>
              </w:rPr>
              <w:t>204</w:t>
            </w:r>
          </w:p>
        </w:tc>
      </w:tr>
      <w:tr>
        <w:trPr>
          <w:cantSplit/>
        </w:trPr>
        <w:tc>
          <w:tcPr>
            <w:tcW w:type="dxa" w:w="3429"/>
            <w:shd w:fill="F5F7F9"/>
            <w:tcMar>
              <w:top w:w="65" w:type="dxa"/>
              <w:bottom w:w="65" w:type="dxa"/>
              <w:left w:w="90" w:type="dxa"/>
              <w:right w:w="90" w:type="dxa"/>
            </w:tcMar>
          </w:tcPr>
          <w:p>
            <w:pPr>
              <w:keepNext/>
              <w:spacing w:after="0" w:line="259" w:lineRule="auto"/>
            </w:pPr>
            <w:r>
              <w:rPr>
                <w:b w:val="0"/>
                <w:color w:val="192733"/>
                <w:sz w:val="17"/>
              </w:rPr>
              <w:t>ridge_1.0</w:t>
            </w:r>
          </w:p>
        </w:tc>
        <w:tc>
          <w:tcPr>
            <w:tcW w:type="dxa" w:w="1524"/>
            <w:shd w:fill="F5F7F9"/>
            <w:tcMar>
              <w:top w:w="65" w:type="dxa"/>
              <w:bottom w:w="65" w:type="dxa"/>
              <w:left w:w="90" w:type="dxa"/>
              <w:right w:w="90" w:type="dxa"/>
            </w:tcMar>
          </w:tcPr>
          <w:p>
            <w:pPr>
              <w:keepNext/>
              <w:spacing w:after="0" w:line="259" w:lineRule="auto"/>
            </w:pPr>
            <w:r>
              <w:rPr>
                <w:b w:val="0"/>
                <w:color w:val="192733"/>
                <w:sz w:val="17"/>
              </w:rPr>
              <w:t>8.052</w:t>
            </w:r>
          </w:p>
        </w:tc>
        <w:tc>
          <w:tcPr>
            <w:tcW w:type="dxa" w:w="1524"/>
            <w:shd w:fill="F5F7F9"/>
            <w:tcMar>
              <w:top w:w="65" w:type="dxa"/>
              <w:bottom w:w="65" w:type="dxa"/>
              <w:left w:w="90" w:type="dxa"/>
              <w:right w:w="90" w:type="dxa"/>
            </w:tcMar>
          </w:tcPr>
          <w:p>
            <w:pPr>
              <w:keepNext/>
              <w:spacing w:after="0" w:line="259" w:lineRule="auto"/>
            </w:pPr>
            <w:r>
              <w:rPr>
                <w:b w:val="0"/>
                <w:color w:val="192733"/>
                <w:sz w:val="17"/>
              </w:rPr>
              <w:t>10.991</w:t>
            </w:r>
          </w:p>
        </w:tc>
        <w:tc>
          <w:tcPr>
            <w:tcW w:type="dxa" w:w="1524"/>
            <w:shd w:fill="F5F7F9"/>
            <w:tcMar>
              <w:top w:w="65" w:type="dxa"/>
              <w:bottom w:w="65" w:type="dxa"/>
              <w:left w:w="90" w:type="dxa"/>
              <w:right w:w="90" w:type="dxa"/>
            </w:tcMar>
          </w:tcPr>
          <w:p>
            <w:pPr>
              <w:keepNext/>
              <w:spacing w:after="0" w:line="259" w:lineRule="auto"/>
            </w:pPr>
            <w:r>
              <w:rPr>
                <w:b w:val="0"/>
                <w:color w:val="192733"/>
                <w:sz w:val="17"/>
              </w:rPr>
              <w:t>0.525</w:t>
            </w:r>
          </w:p>
        </w:tc>
        <w:tc>
          <w:tcPr>
            <w:tcW w:type="dxa" w:w="1524"/>
            <w:shd w:fill="F5F7F9"/>
            <w:tcMar>
              <w:top w:w="65" w:type="dxa"/>
              <w:bottom w:w="65" w:type="dxa"/>
              <w:left w:w="90" w:type="dxa"/>
              <w:right w:w="90" w:type="dxa"/>
            </w:tcMar>
          </w:tcPr>
          <w:p>
            <w:pPr>
              <w:keepNext/>
              <w:spacing w:after="0" w:line="259" w:lineRule="auto"/>
            </w:pPr>
            <w:r>
              <w:rPr>
                <w:b w:val="0"/>
                <w:color w:val="192733"/>
                <w:sz w:val="17"/>
              </w:rPr>
              <w:t>204</w:t>
            </w:r>
          </w:p>
        </w:tc>
      </w:tr>
      <w:tr>
        <w:trPr>
          <w:cantSplit/>
        </w:trPr>
        <w:tc>
          <w:tcPr>
            <w:tcW w:type="dxa" w:w="3429"/>
            <w:shd w:fill="FFFFFF"/>
            <w:tcMar>
              <w:top w:w="65" w:type="dxa"/>
              <w:bottom w:w="65" w:type="dxa"/>
              <w:left w:w="90" w:type="dxa"/>
              <w:right w:w="90" w:type="dxa"/>
            </w:tcMar>
          </w:tcPr>
          <w:p>
            <w:pPr>
              <w:keepNext/>
              <w:spacing w:after="0" w:line="259" w:lineRule="auto"/>
            </w:pPr>
            <w:r>
              <w:rPr>
                <w:b w:val="0"/>
                <w:color w:val="192733"/>
                <w:sz w:val="17"/>
              </w:rPr>
              <w:t>ridge_10.0</w:t>
            </w:r>
          </w:p>
        </w:tc>
        <w:tc>
          <w:tcPr>
            <w:tcW w:type="dxa" w:w="1524"/>
            <w:shd w:fill="FFFFFF"/>
            <w:tcMar>
              <w:top w:w="65" w:type="dxa"/>
              <w:bottom w:w="65" w:type="dxa"/>
              <w:left w:w="90" w:type="dxa"/>
              <w:right w:w="90" w:type="dxa"/>
            </w:tcMar>
          </w:tcPr>
          <w:p>
            <w:pPr>
              <w:keepNext/>
              <w:spacing w:after="0" w:line="259" w:lineRule="auto"/>
            </w:pPr>
            <w:r>
              <w:rPr>
                <w:b w:val="0"/>
                <w:color w:val="192733"/>
                <w:sz w:val="17"/>
              </w:rPr>
              <w:t>7.974</w:t>
            </w:r>
          </w:p>
        </w:tc>
        <w:tc>
          <w:tcPr>
            <w:tcW w:type="dxa" w:w="1524"/>
            <w:shd w:fill="FFFFFF"/>
            <w:tcMar>
              <w:top w:w="65" w:type="dxa"/>
              <w:bottom w:w="65" w:type="dxa"/>
              <w:left w:w="90" w:type="dxa"/>
              <w:right w:w="90" w:type="dxa"/>
            </w:tcMar>
          </w:tcPr>
          <w:p>
            <w:pPr>
              <w:keepNext/>
              <w:spacing w:after="0" w:line="259" w:lineRule="auto"/>
            </w:pPr>
            <w:r>
              <w:rPr>
                <w:b w:val="0"/>
                <w:color w:val="192733"/>
                <w:sz w:val="17"/>
              </w:rPr>
              <w:t>10.866</w:t>
            </w:r>
          </w:p>
        </w:tc>
        <w:tc>
          <w:tcPr>
            <w:tcW w:type="dxa" w:w="1524"/>
            <w:shd w:fill="FFFFFF"/>
            <w:tcMar>
              <w:top w:w="65" w:type="dxa"/>
              <w:bottom w:w="65" w:type="dxa"/>
              <w:left w:w="90" w:type="dxa"/>
              <w:right w:w="90" w:type="dxa"/>
            </w:tcMar>
          </w:tcPr>
          <w:p>
            <w:pPr>
              <w:keepNext/>
              <w:spacing w:after="0" w:line="259" w:lineRule="auto"/>
            </w:pPr>
            <w:r>
              <w:rPr>
                <w:b w:val="0"/>
                <w:color w:val="192733"/>
                <w:sz w:val="17"/>
              </w:rPr>
              <w:t>0.536</w:t>
            </w:r>
          </w:p>
        </w:tc>
        <w:tc>
          <w:tcPr>
            <w:tcW w:type="dxa" w:w="1524"/>
            <w:shd w:fill="FFFFFF"/>
            <w:tcMar>
              <w:top w:w="65" w:type="dxa"/>
              <w:bottom w:w="65" w:type="dxa"/>
              <w:left w:w="90" w:type="dxa"/>
              <w:right w:w="90" w:type="dxa"/>
            </w:tcMar>
          </w:tcPr>
          <w:p>
            <w:pPr>
              <w:keepNext/>
              <w:spacing w:after="0" w:line="259" w:lineRule="auto"/>
            </w:pPr>
            <w:r>
              <w:rPr>
                <w:b w:val="0"/>
                <w:color w:val="192733"/>
                <w:sz w:val="17"/>
              </w:rPr>
              <w:t>204</w:t>
            </w:r>
          </w:p>
        </w:tc>
      </w:tr>
      <w:tr>
        <w:trPr>
          <w:cantSplit/>
        </w:trPr>
        <w:tc>
          <w:tcPr>
            <w:tcW w:type="dxa" w:w="3429"/>
            <w:shd w:fill="F5F7F9"/>
            <w:tcMar>
              <w:top w:w="65" w:type="dxa"/>
              <w:bottom w:w="65" w:type="dxa"/>
              <w:left w:w="90" w:type="dxa"/>
              <w:right w:w="90" w:type="dxa"/>
            </w:tcMar>
          </w:tcPr>
          <w:p>
            <w:pPr>
              <w:keepNext/>
              <w:spacing w:after="0" w:line="259" w:lineRule="auto"/>
            </w:pPr>
            <w:r>
              <w:rPr>
                <w:b w:val="0"/>
                <w:color w:val="192733"/>
                <w:sz w:val="17"/>
              </w:rPr>
              <w:t>forest_3</w:t>
            </w:r>
          </w:p>
        </w:tc>
        <w:tc>
          <w:tcPr>
            <w:tcW w:type="dxa" w:w="1524"/>
            <w:shd w:fill="F5F7F9"/>
            <w:tcMar>
              <w:top w:w="65" w:type="dxa"/>
              <w:bottom w:w="65" w:type="dxa"/>
              <w:left w:w="90" w:type="dxa"/>
              <w:right w:w="90" w:type="dxa"/>
            </w:tcMar>
          </w:tcPr>
          <w:p>
            <w:pPr>
              <w:keepNext/>
              <w:spacing w:after="0" w:line="259" w:lineRule="auto"/>
            </w:pPr>
            <w:r>
              <w:rPr>
                <w:b w:val="0"/>
                <w:color w:val="192733"/>
                <w:sz w:val="17"/>
              </w:rPr>
              <w:t>12.890</w:t>
            </w:r>
          </w:p>
        </w:tc>
        <w:tc>
          <w:tcPr>
            <w:tcW w:type="dxa" w:w="1524"/>
            <w:shd w:fill="F5F7F9"/>
            <w:tcMar>
              <w:top w:w="65" w:type="dxa"/>
              <w:bottom w:w="65" w:type="dxa"/>
              <w:left w:w="90" w:type="dxa"/>
              <w:right w:w="90" w:type="dxa"/>
            </w:tcMar>
          </w:tcPr>
          <w:p>
            <w:pPr>
              <w:keepNext/>
              <w:spacing w:after="0" w:line="259" w:lineRule="auto"/>
            </w:pPr>
            <w:r>
              <w:rPr>
                <w:b w:val="0"/>
                <w:color w:val="192733"/>
                <w:sz w:val="17"/>
              </w:rPr>
              <w:t>19.673</w:t>
            </w:r>
          </w:p>
        </w:tc>
        <w:tc>
          <w:tcPr>
            <w:tcW w:type="dxa" w:w="1524"/>
            <w:shd w:fill="F5F7F9"/>
            <w:tcMar>
              <w:top w:w="65" w:type="dxa"/>
              <w:bottom w:w="65" w:type="dxa"/>
              <w:left w:w="90" w:type="dxa"/>
              <w:right w:w="90" w:type="dxa"/>
            </w:tcMar>
          </w:tcPr>
          <w:p>
            <w:pPr>
              <w:keepNext/>
              <w:spacing w:after="0" w:line="259" w:lineRule="auto"/>
            </w:pPr>
            <w:r>
              <w:rPr>
                <w:b w:val="0"/>
                <w:color w:val="192733"/>
                <w:sz w:val="17"/>
              </w:rPr>
              <w:t>-0.521</w:t>
            </w:r>
          </w:p>
        </w:tc>
        <w:tc>
          <w:tcPr>
            <w:tcW w:type="dxa" w:w="1524"/>
            <w:shd w:fill="F5F7F9"/>
            <w:tcMar>
              <w:top w:w="65" w:type="dxa"/>
              <w:bottom w:w="65" w:type="dxa"/>
              <w:left w:w="90" w:type="dxa"/>
              <w:right w:w="90" w:type="dxa"/>
            </w:tcMar>
          </w:tcPr>
          <w:p>
            <w:pPr>
              <w:keepNext/>
              <w:spacing w:after="0" w:line="259" w:lineRule="auto"/>
            </w:pPr>
            <w:r>
              <w:rPr>
                <w:b w:val="0"/>
                <w:color w:val="192733"/>
                <w:sz w:val="17"/>
              </w:rPr>
              <w:t>204</w:t>
            </w:r>
          </w:p>
        </w:tc>
      </w:tr>
      <w:tr>
        <w:trPr>
          <w:cantSplit/>
        </w:trPr>
        <w:tc>
          <w:tcPr>
            <w:tcW w:type="dxa" w:w="3429"/>
            <w:shd w:fill="FFFFFF"/>
            <w:tcMar>
              <w:top w:w="65" w:type="dxa"/>
              <w:bottom w:w="65" w:type="dxa"/>
              <w:left w:w="90" w:type="dxa"/>
              <w:right w:w="90" w:type="dxa"/>
            </w:tcMar>
          </w:tcPr>
          <w:p>
            <w:pPr>
              <w:keepNext/>
              <w:spacing w:after="0" w:line="259" w:lineRule="auto"/>
            </w:pPr>
            <w:r>
              <w:rPr>
                <w:b w:val="0"/>
                <w:color w:val="192733"/>
                <w:sz w:val="17"/>
              </w:rPr>
              <w:t>forest_10</w:t>
            </w:r>
          </w:p>
        </w:tc>
        <w:tc>
          <w:tcPr>
            <w:tcW w:type="dxa" w:w="1524"/>
            <w:shd w:fill="FFFFFF"/>
            <w:tcMar>
              <w:top w:w="65" w:type="dxa"/>
              <w:bottom w:w="65" w:type="dxa"/>
              <w:left w:w="90" w:type="dxa"/>
              <w:right w:w="90" w:type="dxa"/>
            </w:tcMar>
          </w:tcPr>
          <w:p>
            <w:pPr>
              <w:keepNext/>
              <w:spacing w:after="0" w:line="259" w:lineRule="auto"/>
            </w:pPr>
            <w:r>
              <w:rPr>
                <w:b w:val="0"/>
                <w:color w:val="192733"/>
                <w:sz w:val="17"/>
              </w:rPr>
              <w:t>12.525</w:t>
            </w:r>
          </w:p>
        </w:tc>
        <w:tc>
          <w:tcPr>
            <w:tcW w:type="dxa" w:w="1524"/>
            <w:shd w:fill="FFFFFF"/>
            <w:tcMar>
              <w:top w:w="65" w:type="dxa"/>
              <w:bottom w:w="65" w:type="dxa"/>
              <w:left w:w="90" w:type="dxa"/>
              <w:right w:w="90" w:type="dxa"/>
            </w:tcMar>
          </w:tcPr>
          <w:p>
            <w:pPr>
              <w:keepNext/>
              <w:spacing w:after="0" w:line="259" w:lineRule="auto"/>
            </w:pPr>
            <w:r>
              <w:rPr>
                <w:b w:val="0"/>
                <w:color w:val="192733"/>
                <w:sz w:val="17"/>
              </w:rPr>
              <w:t>19.178</w:t>
            </w:r>
          </w:p>
        </w:tc>
        <w:tc>
          <w:tcPr>
            <w:tcW w:type="dxa" w:w="1524"/>
            <w:shd w:fill="FFFFFF"/>
            <w:tcMar>
              <w:top w:w="65" w:type="dxa"/>
              <w:bottom w:w="65" w:type="dxa"/>
              <w:left w:w="90" w:type="dxa"/>
              <w:right w:w="90" w:type="dxa"/>
            </w:tcMar>
          </w:tcPr>
          <w:p>
            <w:pPr>
              <w:keepNext/>
              <w:spacing w:after="0" w:line="259" w:lineRule="auto"/>
            </w:pPr>
            <w:r>
              <w:rPr>
                <w:b w:val="0"/>
                <w:color w:val="192733"/>
                <w:sz w:val="17"/>
              </w:rPr>
              <w:t>-0.445</w:t>
            </w:r>
          </w:p>
        </w:tc>
        <w:tc>
          <w:tcPr>
            <w:tcW w:type="dxa" w:w="1524"/>
            <w:shd w:fill="FFFFFF"/>
            <w:tcMar>
              <w:top w:w="65" w:type="dxa"/>
              <w:bottom w:w="65" w:type="dxa"/>
              <w:left w:w="90" w:type="dxa"/>
              <w:right w:w="90" w:type="dxa"/>
            </w:tcMar>
          </w:tcPr>
          <w:p>
            <w:pPr>
              <w:keepNext/>
              <w:spacing w:after="0" w:line="259" w:lineRule="auto"/>
            </w:pPr>
            <w:r>
              <w:rPr>
                <w:b w:val="0"/>
                <w:color w:val="192733"/>
                <w:sz w:val="17"/>
              </w:rPr>
              <w:t>204</w:t>
            </w:r>
          </w:p>
        </w:tc>
      </w:tr>
      <w:tr>
        <w:trPr>
          <w:cantSplit/>
        </w:trPr>
        <w:tc>
          <w:tcPr>
            <w:tcW w:type="dxa" w:w="3429"/>
            <w:shd w:fill="F5F7F9"/>
            <w:tcMar>
              <w:top w:w="65" w:type="dxa"/>
              <w:bottom w:w="65" w:type="dxa"/>
              <w:left w:w="90" w:type="dxa"/>
              <w:right w:w="90" w:type="dxa"/>
            </w:tcMar>
          </w:tcPr>
          <w:p>
            <w:pPr>
              <w:keepNext/>
              <w:spacing w:after="0" w:line="259" w:lineRule="auto"/>
            </w:pPr>
            <w:r>
              <w:rPr>
                <w:b w:val="0"/>
                <w:color w:val="192733"/>
                <w:sz w:val="17"/>
              </w:rPr>
              <w:t>Вчерашнее значение</w:t>
            </w:r>
          </w:p>
        </w:tc>
        <w:tc>
          <w:tcPr>
            <w:tcW w:type="dxa" w:w="1524"/>
            <w:shd w:fill="F5F7F9"/>
            <w:tcMar>
              <w:top w:w="65" w:type="dxa"/>
              <w:bottom w:w="65" w:type="dxa"/>
              <w:left w:w="90" w:type="dxa"/>
              <w:right w:w="90" w:type="dxa"/>
            </w:tcMar>
          </w:tcPr>
          <w:p>
            <w:pPr>
              <w:keepNext/>
              <w:spacing w:after="0" w:line="259" w:lineRule="auto"/>
            </w:pPr>
            <w:r>
              <w:rPr>
                <w:b w:val="0"/>
                <w:color w:val="192733"/>
                <w:sz w:val="17"/>
              </w:rPr>
              <w:t>6.273</w:t>
            </w:r>
          </w:p>
        </w:tc>
        <w:tc>
          <w:tcPr>
            <w:tcW w:type="dxa" w:w="1524"/>
            <w:shd w:fill="F5F7F9"/>
            <w:tcMar>
              <w:top w:w="65" w:type="dxa"/>
              <w:bottom w:w="65" w:type="dxa"/>
              <w:left w:w="90" w:type="dxa"/>
              <w:right w:w="90" w:type="dxa"/>
            </w:tcMar>
          </w:tcPr>
          <w:p>
            <w:pPr>
              <w:keepNext/>
              <w:spacing w:after="0" w:line="259" w:lineRule="auto"/>
            </w:pPr>
            <w:r>
              <w:rPr>
                <w:b w:val="0"/>
                <w:color w:val="192733"/>
                <w:sz w:val="17"/>
              </w:rPr>
              <w:t>9.034</w:t>
            </w:r>
          </w:p>
        </w:tc>
        <w:tc>
          <w:tcPr>
            <w:tcW w:type="dxa" w:w="1524"/>
            <w:shd w:fill="F5F7F9"/>
            <w:tcMar>
              <w:top w:w="65" w:type="dxa"/>
              <w:bottom w:w="65" w:type="dxa"/>
              <w:left w:w="90" w:type="dxa"/>
              <w:right w:w="90" w:type="dxa"/>
            </w:tcMar>
          </w:tcPr>
          <w:p>
            <w:pPr>
              <w:keepNext/>
              <w:spacing w:after="0" w:line="259" w:lineRule="auto"/>
            </w:pPr>
            <w:r>
              <w:rPr>
                <w:b w:val="0"/>
                <w:color w:val="192733"/>
                <w:sz w:val="17"/>
              </w:rPr>
              <w:t>0.679</w:t>
            </w:r>
          </w:p>
        </w:tc>
        <w:tc>
          <w:tcPr>
            <w:tcW w:type="dxa" w:w="1524"/>
            <w:shd w:fill="F5F7F9"/>
            <w:tcMar>
              <w:top w:w="65" w:type="dxa"/>
              <w:bottom w:w="65" w:type="dxa"/>
              <w:left w:w="90" w:type="dxa"/>
              <w:right w:w="90" w:type="dxa"/>
            </w:tcMar>
          </w:tcPr>
          <w:p>
            <w:pPr>
              <w:keepNext/>
              <w:spacing w:after="0" w:line="259" w:lineRule="auto"/>
            </w:pPr>
            <w:r>
              <w:rPr>
                <w:b w:val="0"/>
                <w:color w:val="192733"/>
                <w:sz w:val="17"/>
              </w:rPr>
              <w:t>204</w:t>
            </w:r>
          </w:p>
        </w:tc>
      </w:tr>
      <w:tr>
        <w:trPr>
          <w:cantSplit/>
        </w:trPr>
        <w:tc>
          <w:tcPr>
            <w:tcW w:type="dxa" w:w="3429"/>
            <w:shd w:fill="FFFFFF"/>
            <w:tcMar>
              <w:top w:w="65" w:type="dxa"/>
              <w:bottom w:w="65" w:type="dxa"/>
              <w:left w:w="90" w:type="dxa"/>
              <w:right w:w="90" w:type="dxa"/>
            </w:tcMar>
          </w:tcPr>
          <w:p>
            <w:pPr>
              <w:keepNext w:val="0"/>
              <w:spacing w:after="0" w:line="259" w:lineRule="auto"/>
            </w:pPr>
            <w:r>
              <w:rPr>
                <w:b w:val="0"/>
                <w:color w:val="192733"/>
                <w:sz w:val="17"/>
              </w:rPr>
              <w:t>Неделю назад</w:t>
            </w:r>
          </w:p>
        </w:tc>
        <w:tc>
          <w:tcPr>
            <w:tcW w:type="dxa" w:w="1524"/>
            <w:shd w:fill="FFFFFF"/>
            <w:tcMar>
              <w:top w:w="65" w:type="dxa"/>
              <w:bottom w:w="65" w:type="dxa"/>
              <w:left w:w="90" w:type="dxa"/>
              <w:right w:w="90" w:type="dxa"/>
            </w:tcMar>
          </w:tcPr>
          <w:p>
            <w:pPr>
              <w:keepNext w:val="0"/>
              <w:spacing w:after="0" w:line="259" w:lineRule="auto"/>
            </w:pPr>
            <w:r>
              <w:rPr>
                <w:b w:val="0"/>
                <w:color w:val="192733"/>
                <w:sz w:val="17"/>
              </w:rPr>
              <w:t>10.100</w:t>
            </w:r>
          </w:p>
        </w:tc>
        <w:tc>
          <w:tcPr>
            <w:tcW w:type="dxa" w:w="1524"/>
            <w:shd w:fill="FFFFFF"/>
            <w:tcMar>
              <w:top w:w="65" w:type="dxa"/>
              <w:bottom w:w="65" w:type="dxa"/>
              <w:left w:w="90" w:type="dxa"/>
              <w:right w:w="90" w:type="dxa"/>
            </w:tcMar>
          </w:tcPr>
          <w:p>
            <w:pPr>
              <w:keepNext w:val="0"/>
              <w:spacing w:after="0" w:line="259" w:lineRule="auto"/>
            </w:pPr>
            <w:r>
              <w:rPr>
                <w:b w:val="0"/>
                <w:color w:val="192733"/>
                <w:sz w:val="17"/>
              </w:rPr>
              <w:t>14.510</w:t>
            </w:r>
          </w:p>
        </w:tc>
        <w:tc>
          <w:tcPr>
            <w:tcW w:type="dxa" w:w="1524"/>
            <w:shd w:fill="FFFFFF"/>
            <w:tcMar>
              <w:top w:w="65" w:type="dxa"/>
              <w:bottom w:w="65" w:type="dxa"/>
              <w:left w:w="90" w:type="dxa"/>
              <w:right w:w="90" w:type="dxa"/>
            </w:tcMar>
          </w:tcPr>
          <w:p>
            <w:pPr>
              <w:keepNext w:val="0"/>
              <w:spacing w:after="0" w:line="259" w:lineRule="auto"/>
            </w:pPr>
            <w:r>
              <w:rPr>
                <w:b w:val="0"/>
                <w:color w:val="192733"/>
                <w:sz w:val="17"/>
              </w:rPr>
              <w:t>0.173</w:t>
            </w:r>
          </w:p>
        </w:tc>
        <w:tc>
          <w:tcPr>
            <w:tcW w:type="dxa" w:w="1524"/>
            <w:shd w:fill="FFFFFF"/>
            <w:tcMar>
              <w:top w:w="65" w:type="dxa"/>
              <w:bottom w:w="65" w:type="dxa"/>
              <w:left w:w="90" w:type="dxa"/>
              <w:right w:w="90" w:type="dxa"/>
            </w:tcMar>
          </w:tcPr>
          <w:p>
            <w:pPr>
              <w:keepNext w:val="0"/>
              <w:spacing w:after="0" w:line="259" w:lineRule="auto"/>
            </w:pPr>
            <w:r>
              <w:rPr>
                <w:b w:val="0"/>
                <w:color w:val="192733"/>
                <w:sz w:val="17"/>
              </w:rPr>
              <w:t>204</w:t>
            </w:r>
          </w:p>
        </w:tc>
      </w:tr>
    </w:tbl>
    <w:p>
      <w:pPr>
        <w:spacing w:after="60"/>
      </w:pPr>
    </w:p>
    <w:p>
      <w:r>
        <w:rPr>
          <w:b w:val="0"/>
        </w:rPr>
        <w:t>Самый низкий validation MAE получает persistence. Этот выбор сохранён, хотя обе обучаемые модели всё равно обучены и оценены как предусмотренные альтернативы. Seasonal naive использует PM2.5 на t−7. Baseline не требует весов: его точное правило записано в models/baseline.json. Ridge и Random Forest сохранены как joblib вместе с обученными преобразованиями; скачанные непроверенные pickle не использовались.</w:t>
      </w:r>
    </w:p>
    <w:p>
      <w:pPr>
        <w:pStyle w:val="Heading1"/>
      </w:pPr>
      <w:r>
        <w:t>6. Результат отложенной проверки</w:t>
      </w:r>
    </w:p>
    <w:p>
      <w:pPr>
        <w:keepNext/>
        <w:spacing w:after="100"/>
      </w:pPr>
      <w:r>
        <w:rPr>
          <w:b/>
          <w:sz w:val="18"/>
        </w:rPr>
        <w:t>Таблица 2. Метрики на одном наборе 273 суточных целей 2025 года.</w:t>
      </w:r>
    </w:p>
    <w:tbl>
      <w:tblPr>
        <w:tblW w:type="auto" w:w="0"/>
        <w:tblLayout w:type="fixed"/>
        <w:tblLook w:firstColumn="1" w:firstRow="1" w:lastColumn="0" w:lastRow="0" w:noHBand="0" w:noVBand="1" w:val="04A0"/>
      </w:tblPr>
      <w:tblGrid>
        <w:gridCol w:w="3429"/>
        <w:gridCol w:w="1524"/>
        <w:gridCol w:w="1524"/>
        <w:gridCol w:w="1524"/>
        <w:gridCol w:w="1524"/>
      </w:tblGrid>
      <w:tr>
        <w:trPr>
          <w:cantSplit/>
          <w:tblHeader/>
        </w:trPr>
        <w:tc>
          <w:tcPr>
            <w:tcW w:type="dxa" w:w="3429"/>
            <w:shd w:fill="E8EEF2"/>
            <w:tcMar>
              <w:top w:w="65" w:type="dxa"/>
              <w:bottom w:w="65" w:type="dxa"/>
              <w:left w:w="90" w:type="dxa"/>
              <w:right w:w="90" w:type="dxa"/>
            </w:tcMar>
          </w:tcPr>
          <w:p>
            <w:pPr>
              <w:keepNext/>
              <w:spacing w:after="0" w:line="259" w:lineRule="auto"/>
            </w:pPr>
            <w:r>
              <w:rPr>
                <w:b/>
                <w:color w:val="192733"/>
                <w:sz w:val="17"/>
              </w:rPr>
              <w:t>Модель</w:t>
            </w:r>
          </w:p>
        </w:tc>
        <w:tc>
          <w:tcPr>
            <w:tcW w:type="dxa" w:w="1524"/>
            <w:shd w:fill="E8EEF2"/>
            <w:tcMar>
              <w:top w:w="65" w:type="dxa"/>
              <w:bottom w:w="65" w:type="dxa"/>
              <w:left w:w="90" w:type="dxa"/>
              <w:right w:w="90" w:type="dxa"/>
            </w:tcMar>
          </w:tcPr>
          <w:p>
            <w:pPr>
              <w:keepNext/>
              <w:spacing w:after="0" w:line="259" w:lineRule="auto"/>
            </w:pPr>
            <w:r>
              <w:rPr>
                <w:b/>
                <w:color w:val="192733"/>
                <w:sz w:val="17"/>
              </w:rPr>
              <w:t>MAE</w:t>
            </w:r>
          </w:p>
        </w:tc>
        <w:tc>
          <w:tcPr>
            <w:tcW w:type="dxa" w:w="1524"/>
            <w:shd w:fill="E8EEF2"/>
            <w:tcMar>
              <w:top w:w="65" w:type="dxa"/>
              <w:bottom w:w="65" w:type="dxa"/>
              <w:left w:w="90" w:type="dxa"/>
              <w:right w:w="90" w:type="dxa"/>
            </w:tcMar>
          </w:tcPr>
          <w:p>
            <w:pPr>
              <w:keepNext/>
              <w:spacing w:after="0" w:line="259" w:lineRule="auto"/>
            </w:pPr>
            <w:r>
              <w:rPr>
                <w:b/>
                <w:color w:val="192733"/>
                <w:sz w:val="17"/>
              </w:rPr>
              <w:t>RMSE</w:t>
            </w:r>
          </w:p>
        </w:tc>
        <w:tc>
          <w:tcPr>
            <w:tcW w:type="dxa" w:w="1524"/>
            <w:shd w:fill="E8EEF2"/>
            <w:tcMar>
              <w:top w:w="65" w:type="dxa"/>
              <w:bottom w:w="65" w:type="dxa"/>
              <w:left w:w="90" w:type="dxa"/>
              <w:right w:w="90" w:type="dxa"/>
            </w:tcMar>
          </w:tcPr>
          <w:p>
            <w:pPr>
              <w:keepNext/>
              <w:spacing w:after="0" w:line="259" w:lineRule="auto"/>
            </w:pPr>
            <w:r>
              <w:rPr>
                <w:b/>
                <w:color w:val="192733"/>
                <w:sz w:val="17"/>
              </w:rPr>
              <w:t>R²</w:t>
            </w:r>
          </w:p>
        </w:tc>
        <w:tc>
          <w:tcPr>
            <w:tcW w:type="dxa" w:w="1524"/>
            <w:shd w:fill="E8EEF2"/>
            <w:tcMar>
              <w:top w:w="65" w:type="dxa"/>
              <w:bottom w:w="65" w:type="dxa"/>
              <w:left w:w="90" w:type="dxa"/>
              <w:right w:w="90" w:type="dxa"/>
            </w:tcMar>
          </w:tcPr>
          <w:p>
            <w:pPr>
              <w:keepNext/>
              <w:spacing w:after="0" w:line="259" w:lineRule="auto"/>
            </w:pPr>
            <w:r>
              <w:rPr>
                <w:b/>
                <w:color w:val="192733"/>
                <w:sz w:val="17"/>
              </w:rPr>
              <w:t>Сутки</w:t>
            </w:r>
          </w:p>
        </w:tc>
      </w:tr>
      <w:tr>
        <w:trPr>
          <w:cantSplit/>
        </w:trPr>
        <w:tc>
          <w:tcPr>
            <w:tcW w:type="dxa" w:w="3429"/>
            <w:shd w:fill="FFFFFF"/>
            <w:tcMar>
              <w:top w:w="65" w:type="dxa"/>
              <w:bottom w:w="65" w:type="dxa"/>
              <w:left w:w="90" w:type="dxa"/>
              <w:right w:w="90" w:type="dxa"/>
            </w:tcMar>
          </w:tcPr>
          <w:p>
            <w:pPr>
              <w:keepNext/>
              <w:spacing w:after="0" w:line="259" w:lineRule="auto"/>
            </w:pPr>
            <w:r>
              <w:rPr>
                <w:b w:val="0"/>
                <w:color w:val="192733"/>
                <w:sz w:val="17"/>
              </w:rPr>
              <w:t>Вчерашнее значение</w:t>
            </w:r>
          </w:p>
        </w:tc>
        <w:tc>
          <w:tcPr>
            <w:tcW w:type="dxa" w:w="1524"/>
            <w:shd w:fill="FFFFFF"/>
            <w:tcMar>
              <w:top w:w="65" w:type="dxa"/>
              <w:bottom w:w="65" w:type="dxa"/>
              <w:left w:w="90" w:type="dxa"/>
              <w:right w:w="90" w:type="dxa"/>
            </w:tcMar>
          </w:tcPr>
          <w:p>
            <w:pPr>
              <w:keepNext/>
              <w:spacing w:after="0" w:line="259" w:lineRule="auto"/>
            </w:pPr>
            <w:r>
              <w:rPr>
                <w:b w:val="0"/>
                <w:color w:val="192733"/>
                <w:sz w:val="17"/>
              </w:rPr>
              <w:t>3.686</w:t>
            </w:r>
          </w:p>
        </w:tc>
        <w:tc>
          <w:tcPr>
            <w:tcW w:type="dxa" w:w="1524"/>
            <w:shd w:fill="FFFFFF"/>
            <w:tcMar>
              <w:top w:w="65" w:type="dxa"/>
              <w:bottom w:w="65" w:type="dxa"/>
              <w:left w:w="90" w:type="dxa"/>
              <w:right w:w="90" w:type="dxa"/>
            </w:tcMar>
          </w:tcPr>
          <w:p>
            <w:pPr>
              <w:keepNext/>
              <w:spacing w:after="0" w:line="259" w:lineRule="auto"/>
            </w:pPr>
            <w:r>
              <w:rPr>
                <w:b w:val="0"/>
                <w:color w:val="192733"/>
                <w:sz w:val="17"/>
              </w:rPr>
              <w:t>4.863</w:t>
            </w:r>
          </w:p>
        </w:tc>
        <w:tc>
          <w:tcPr>
            <w:tcW w:type="dxa" w:w="1524"/>
            <w:shd w:fill="FFFFFF"/>
            <w:tcMar>
              <w:top w:w="65" w:type="dxa"/>
              <w:bottom w:w="65" w:type="dxa"/>
              <w:left w:w="90" w:type="dxa"/>
              <w:right w:w="90" w:type="dxa"/>
            </w:tcMar>
          </w:tcPr>
          <w:p>
            <w:pPr>
              <w:keepNext/>
              <w:spacing w:after="0" w:line="259" w:lineRule="auto"/>
            </w:pPr>
            <w:r>
              <w:rPr>
                <w:b w:val="0"/>
                <w:color w:val="192733"/>
                <w:sz w:val="17"/>
              </w:rPr>
              <w:t>0.633</w:t>
            </w:r>
          </w:p>
        </w:tc>
        <w:tc>
          <w:tcPr>
            <w:tcW w:type="dxa" w:w="1524"/>
            <w:shd w:fill="FFFFFF"/>
            <w:tcMar>
              <w:top w:w="65" w:type="dxa"/>
              <w:bottom w:w="65" w:type="dxa"/>
              <w:left w:w="90" w:type="dxa"/>
              <w:right w:w="90" w:type="dxa"/>
            </w:tcMar>
          </w:tcPr>
          <w:p>
            <w:pPr>
              <w:keepNext/>
              <w:spacing w:after="0" w:line="259" w:lineRule="auto"/>
            </w:pPr>
            <w:r>
              <w:rPr>
                <w:b w:val="0"/>
                <w:color w:val="192733"/>
                <w:sz w:val="17"/>
              </w:rPr>
              <w:t>273</w:t>
            </w:r>
          </w:p>
        </w:tc>
      </w:tr>
      <w:tr>
        <w:trPr>
          <w:cantSplit/>
        </w:trPr>
        <w:tc>
          <w:tcPr>
            <w:tcW w:type="dxa" w:w="3429"/>
            <w:shd w:fill="F5F7F9"/>
            <w:tcMar>
              <w:top w:w="65" w:type="dxa"/>
              <w:bottom w:w="65" w:type="dxa"/>
              <w:left w:w="90" w:type="dxa"/>
              <w:right w:w="90" w:type="dxa"/>
            </w:tcMar>
          </w:tcPr>
          <w:p>
            <w:pPr>
              <w:keepNext/>
              <w:spacing w:after="0" w:line="259" w:lineRule="auto"/>
            </w:pPr>
            <w:r>
              <w:rPr>
                <w:b w:val="0"/>
                <w:color w:val="192733"/>
                <w:sz w:val="17"/>
              </w:rPr>
              <w:t>Неделю назад</w:t>
            </w:r>
          </w:p>
        </w:tc>
        <w:tc>
          <w:tcPr>
            <w:tcW w:type="dxa" w:w="1524"/>
            <w:shd w:fill="F5F7F9"/>
            <w:tcMar>
              <w:top w:w="65" w:type="dxa"/>
              <w:bottom w:w="65" w:type="dxa"/>
              <w:left w:w="90" w:type="dxa"/>
              <w:right w:w="90" w:type="dxa"/>
            </w:tcMar>
          </w:tcPr>
          <w:p>
            <w:pPr>
              <w:keepNext/>
              <w:spacing w:after="0" w:line="259" w:lineRule="auto"/>
            </w:pPr>
            <w:r>
              <w:rPr>
                <w:b w:val="0"/>
                <w:color w:val="192733"/>
                <w:sz w:val="17"/>
              </w:rPr>
              <w:t>5.195</w:t>
            </w:r>
          </w:p>
        </w:tc>
        <w:tc>
          <w:tcPr>
            <w:tcW w:type="dxa" w:w="1524"/>
            <w:shd w:fill="F5F7F9"/>
            <w:tcMar>
              <w:top w:w="65" w:type="dxa"/>
              <w:bottom w:w="65" w:type="dxa"/>
              <w:left w:w="90" w:type="dxa"/>
              <w:right w:w="90" w:type="dxa"/>
            </w:tcMar>
          </w:tcPr>
          <w:p>
            <w:pPr>
              <w:keepNext/>
              <w:spacing w:after="0" w:line="259" w:lineRule="auto"/>
            </w:pPr>
            <w:r>
              <w:rPr>
                <w:b w:val="0"/>
                <w:color w:val="192733"/>
                <w:sz w:val="17"/>
              </w:rPr>
              <w:t>6.613</w:t>
            </w:r>
          </w:p>
        </w:tc>
        <w:tc>
          <w:tcPr>
            <w:tcW w:type="dxa" w:w="1524"/>
            <w:shd w:fill="F5F7F9"/>
            <w:tcMar>
              <w:top w:w="65" w:type="dxa"/>
              <w:bottom w:w="65" w:type="dxa"/>
              <w:left w:w="90" w:type="dxa"/>
              <w:right w:w="90" w:type="dxa"/>
            </w:tcMar>
          </w:tcPr>
          <w:p>
            <w:pPr>
              <w:keepNext/>
              <w:spacing w:after="0" w:line="259" w:lineRule="auto"/>
            </w:pPr>
            <w:r>
              <w:rPr>
                <w:b w:val="0"/>
                <w:color w:val="192733"/>
                <w:sz w:val="17"/>
              </w:rPr>
              <w:t>0.322</w:t>
            </w:r>
          </w:p>
        </w:tc>
        <w:tc>
          <w:tcPr>
            <w:tcW w:type="dxa" w:w="1524"/>
            <w:shd w:fill="F5F7F9"/>
            <w:tcMar>
              <w:top w:w="65" w:type="dxa"/>
              <w:bottom w:w="65" w:type="dxa"/>
              <w:left w:w="90" w:type="dxa"/>
              <w:right w:w="90" w:type="dxa"/>
            </w:tcMar>
          </w:tcPr>
          <w:p>
            <w:pPr>
              <w:keepNext/>
              <w:spacing w:after="0" w:line="259" w:lineRule="auto"/>
            </w:pPr>
            <w:r>
              <w:rPr>
                <w:b w:val="0"/>
                <w:color w:val="192733"/>
                <w:sz w:val="17"/>
              </w:rPr>
              <w:t>273</w:t>
            </w:r>
          </w:p>
        </w:tc>
      </w:tr>
      <w:tr>
        <w:trPr>
          <w:cantSplit/>
        </w:trPr>
        <w:tc>
          <w:tcPr>
            <w:tcW w:type="dxa" w:w="3429"/>
            <w:shd w:fill="FFFFFF"/>
            <w:tcMar>
              <w:top w:w="65" w:type="dxa"/>
              <w:bottom w:w="65" w:type="dxa"/>
              <w:left w:w="90" w:type="dxa"/>
              <w:right w:w="90" w:type="dxa"/>
            </w:tcMar>
          </w:tcPr>
          <w:p>
            <w:pPr>
              <w:keepNext/>
              <w:spacing w:after="0" w:line="259" w:lineRule="auto"/>
            </w:pPr>
            <w:r>
              <w:rPr>
                <w:b w:val="0"/>
                <w:color w:val="192733"/>
                <w:sz w:val="17"/>
              </w:rPr>
              <w:t>Ridge</w:t>
            </w:r>
          </w:p>
        </w:tc>
        <w:tc>
          <w:tcPr>
            <w:tcW w:type="dxa" w:w="1524"/>
            <w:shd w:fill="FFFFFF"/>
            <w:tcMar>
              <w:top w:w="65" w:type="dxa"/>
              <w:bottom w:w="65" w:type="dxa"/>
              <w:left w:w="90" w:type="dxa"/>
              <w:right w:w="90" w:type="dxa"/>
            </w:tcMar>
          </w:tcPr>
          <w:p>
            <w:pPr>
              <w:keepNext/>
              <w:spacing w:after="0" w:line="259" w:lineRule="auto"/>
            </w:pPr>
            <w:r>
              <w:rPr>
                <w:b w:val="0"/>
                <w:color w:val="192733"/>
                <w:sz w:val="17"/>
              </w:rPr>
              <w:t>3.736</w:t>
            </w:r>
          </w:p>
        </w:tc>
        <w:tc>
          <w:tcPr>
            <w:tcW w:type="dxa" w:w="1524"/>
            <w:shd w:fill="FFFFFF"/>
            <w:tcMar>
              <w:top w:w="65" w:type="dxa"/>
              <w:bottom w:w="65" w:type="dxa"/>
              <w:left w:w="90" w:type="dxa"/>
              <w:right w:w="90" w:type="dxa"/>
            </w:tcMar>
          </w:tcPr>
          <w:p>
            <w:pPr>
              <w:keepNext/>
              <w:spacing w:after="0" w:line="259" w:lineRule="auto"/>
            </w:pPr>
            <w:r>
              <w:rPr>
                <w:b w:val="0"/>
                <w:color w:val="192733"/>
                <w:sz w:val="17"/>
              </w:rPr>
              <w:t>5.127</w:t>
            </w:r>
          </w:p>
        </w:tc>
        <w:tc>
          <w:tcPr>
            <w:tcW w:type="dxa" w:w="1524"/>
            <w:shd w:fill="FFFFFF"/>
            <w:tcMar>
              <w:top w:w="65" w:type="dxa"/>
              <w:bottom w:w="65" w:type="dxa"/>
              <w:left w:w="90" w:type="dxa"/>
              <w:right w:w="90" w:type="dxa"/>
            </w:tcMar>
          </w:tcPr>
          <w:p>
            <w:pPr>
              <w:keepNext/>
              <w:spacing w:after="0" w:line="259" w:lineRule="auto"/>
            </w:pPr>
            <w:r>
              <w:rPr>
                <w:b w:val="0"/>
                <w:color w:val="192733"/>
                <w:sz w:val="17"/>
              </w:rPr>
              <w:t>0.592</w:t>
            </w:r>
          </w:p>
        </w:tc>
        <w:tc>
          <w:tcPr>
            <w:tcW w:type="dxa" w:w="1524"/>
            <w:shd w:fill="FFFFFF"/>
            <w:tcMar>
              <w:top w:w="65" w:type="dxa"/>
              <w:bottom w:w="65" w:type="dxa"/>
              <w:left w:w="90" w:type="dxa"/>
              <w:right w:w="90" w:type="dxa"/>
            </w:tcMar>
          </w:tcPr>
          <w:p>
            <w:pPr>
              <w:keepNext/>
              <w:spacing w:after="0" w:line="259" w:lineRule="auto"/>
            </w:pPr>
            <w:r>
              <w:rPr>
                <w:b w:val="0"/>
                <w:color w:val="192733"/>
                <w:sz w:val="17"/>
              </w:rPr>
              <w:t>273</w:t>
            </w:r>
          </w:p>
        </w:tc>
      </w:tr>
      <w:tr>
        <w:trPr>
          <w:cantSplit/>
        </w:trPr>
        <w:tc>
          <w:tcPr>
            <w:tcW w:type="dxa" w:w="3429"/>
            <w:shd w:fill="F5F7F9"/>
            <w:tcMar>
              <w:top w:w="65" w:type="dxa"/>
              <w:bottom w:w="65" w:type="dxa"/>
              <w:left w:w="90" w:type="dxa"/>
              <w:right w:w="90" w:type="dxa"/>
            </w:tcMar>
          </w:tcPr>
          <w:p>
            <w:pPr>
              <w:keepNext w:val="0"/>
              <w:spacing w:after="0" w:line="259" w:lineRule="auto"/>
            </w:pPr>
            <w:r>
              <w:rPr>
                <w:b w:val="0"/>
                <w:color w:val="192733"/>
                <w:sz w:val="17"/>
              </w:rPr>
              <w:t>Случайный лес</w:t>
            </w:r>
          </w:p>
        </w:tc>
        <w:tc>
          <w:tcPr>
            <w:tcW w:type="dxa" w:w="1524"/>
            <w:shd w:fill="F5F7F9"/>
            <w:tcMar>
              <w:top w:w="65" w:type="dxa"/>
              <w:bottom w:w="65" w:type="dxa"/>
              <w:left w:w="90" w:type="dxa"/>
              <w:right w:w="90" w:type="dxa"/>
            </w:tcMar>
          </w:tcPr>
          <w:p>
            <w:pPr>
              <w:keepNext w:val="0"/>
              <w:spacing w:after="0" w:line="259" w:lineRule="auto"/>
            </w:pPr>
            <w:r>
              <w:rPr>
                <w:b w:val="0"/>
                <w:color w:val="192733"/>
                <w:sz w:val="17"/>
              </w:rPr>
              <w:t>4.287</w:t>
            </w:r>
          </w:p>
        </w:tc>
        <w:tc>
          <w:tcPr>
            <w:tcW w:type="dxa" w:w="1524"/>
            <w:shd w:fill="F5F7F9"/>
            <w:tcMar>
              <w:top w:w="65" w:type="dxa"/>
              <w:bottom w:w="65" w:type="dxa"/>
              <w:left w:w="90" w:type="dxa"/>
              <w:right w:w="90" w:type="dxa"/>
            </w:tcMar>
          </w:tcPr>
          <w:p>
            <w:pPr>
              <w:keepNext w:val="0"/>
              <w:spacing w:after="0" w:line="259" w:lineRule="auto"/>
            </w:pPr>
            <w:r>
              <w:rPr>
                <w:b w:val="0"/>
                <w:color w:val="192733"/>
                <w:sz w:val="17"/>
              </w:rPr>
              <w:t>5.270</w:t>
            </w:r>
          </w:p>
        </w:tc>
        <w:tc>
          <w:tcPr>
            <w:tcW w:type="dxa" w:w="1524"/>
            <w:shd w:fill="F5F7F9"/>
            <w:tcMar>
              <w:top w:w="65" w:type="dxa"/>
              <w:bottom w:w="65" w:type="dxa"/>
              <w:left w:w="90" w:type="dxa"/>
              <w:right w:w="90" w:type="dxa"/>
            </w:tcMar>
          </w:tcPr>
          <w:p>
            <w:pPr>
              <w:keepNext w:val="0"/>
              <w:spacing w:after="0" w:line="259" w:lineRule="auto"/>
            </w:pPr>
            <w:r>
              <w:rPr>
                <w:b w:val="0"/>
                <w:color w:val="192733"/>
                <w:sz w:val="17"/>
              </w:rPr>
              <w:t>0.569</w:t>
            </w:r>
          </w:p>
        </w:tc>
        <w:tc>
          <w:tcPr>
            <w:tcW w:type="dxa" w:w="1524"/>
            <w:shd w:fill="F5F7F9"/>
            <w:tcMar>
              <w:top w:w="65" w:type="dxa"/>
              <w:bottom w:w="65" w:type="dxa"/>
              <w:left w:w="90" w:type="dxa"/>
              <w:right w:w="90" w:type="dxa"/>
            </w:tcMar>
          </w:tcPr>
          <w:p>
            <w:pPr>
              <w:keepNext w:val="0"/>
              <w:spacing w:after="0" w:line="259" w:lineRule="auto"/>
            </w:pPr>
            <w:r>
              <w:rPr>
                <w:b w:val="0"/>
                <w:color w:val="192733"/>
                <w:sz w:val="17"/>
              </w:rPr>
              <w:t>273</w:t>
            </w:r>
          </w:p>
        </w:tc>
      </w:tr>
    </w:tbl>
    <w:p>
      <w:pPr>
        <w:spacing w:after="60"/>
      </w:pPr>
    </w:p>
    <w:p>
      <w:pPr>
        <w:keepNext/>
        <w:jc w:val="center"/>
      </w:pPr>
      <w:r>
        <w:drawing>
          <wp:inline xmlns:a="http://schemas.openxmlformats.org/drawingml/2006/main" xmlns:pic="http://schemas.openxmlformats.org/drawingml/2006/picture">
            <wp:extent cx="5852160" cy="2560777"/>
            <wp:docPr id="2" name="Picture 2" descr="model comparison"/>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852160" cy="2560777"/>
                    </a:xfrm>
                    <a:prstGeom prst="rect"/>
                  </pic:spPr>
                </pic:pic>
              </a:graphicData>
            </a:graphic>
          </wp:inline>
        </w:drawing>
      </w:r>
    </w:p>
    <w:p>
      <w:pPr>
        <w:pStyle w:val="Caption"/>
        <w:keepNext w:val="0"/>
        <w:spacing w:after="200"/>
      </w:pPr>
      <w:r>
        <w:rPr>
          <w:b/>
          <w:i w:val="0"/>
          <w:sz w:val="18"/>
        </w:rPr>
        <w:t>Рисунок 2. Сравнение ошибок test</w:t>
      </w:r>
    </w:p>
    <w:p>
      <w:r>
        <w:rPr>
          <w:b w:val="0"/>
        </w:rPr>
        <w:t>Выбранная модель сохраняет последнее наблюдение; её MAE совпадает с MAE правила «вчера» по определению. MAE модели Ridge выше, чем у правила «вчера», на 1.35%, а MAE случайного леса — на 16.32%. Более гибкая модель не оказалась сильнее линейной. Это согласуется с тем, что простой лаг может нести больше устойчивого сигнала, чем выученные при другом уровне ряда пороги деревьев.</w:t>
      </w:r>
    </w:p>
    <w:p>
      <w:pPr>
        <w:keepNext/>
        <w:jc w:val="center"/>
      </w:pPr>
      <w:r>
        <w:drawing>
          <wp:inline xmlns:a="http://schemas.openxmlformats.org/drawingml/2006/main" xmlns:pic="http://schemas.openxmlformats.org/drawingml/2006/picture">
            <wp:extent cx="5852160" cy="2303405"/>
            <wp:docPr id="3" name="Picture 3" descr="actual predicted"/>
            <wp:cNvGraphicFramePr>
              <a:graphicFrameLocks noChangeAspect="1"/>
            </wp:cNvGraphicFramePr>
            <a:graphic>
              <a:graphicData uri="http://schemas.openxmlformats.org/drawingml/2006/picture">
                <pic:pic>
                  <pic:nvPicPr>
                    <pic:cNvPr id="0" name="actual_predicted.png"/>
                    <pic:cNvPicPr/>
                  </pic:nvPicPr>
                  <pic:blipFill>
                    <a:blip r:embed="rId12"/>
                    <a:stretch>
                      <a:fillRect/>
                    </a:stretch>
                  </pic:blipFill>
                  <pic:spPr>
                    <a:xfrm>
                      <a:off x="0" y="0"/>
                      <a:ext cx="5852160" cy="2303405"/>
                    </a:xfrm>
                    <a:prstGeom prst="rect"/>
                  </pic:spPr>
                </pic:pic>
              </a:graphicData>
            </a:graphic>
          </wp:inline>
        </w:drawing>
      </w:r>
    </w:p>
    <w:p>
      <w:pPr>
        <w:pStyle w:val="Caption"/>
        <w:keepNext w:val="0"/>
        <w:spacing w:after="200"/>
      </w:pPr>
      <w:r>
        <w:rPr>
          <w:b/>
          <w:i w:val="0"/>
          <w:sz w:val="18"/>
        </w:rPr>
        <w:t>Рисунок 3. Наблюдаемое значение и выбранный прогноз</w:t>
      </w:r>
    </w:p>
    <w:p>
      <w:r>
        <w:rPr>
          <w:b w:val="0"/>
        </w:rPr>
        <w:t>График показывает характер persistence: предсказание повторяет предыдущую доступную суточную концентрацию и реагирует на сдвиг с задержкой. Близость большей части точек не означает надёжность на резких изменениях. По сравнению с кейсом №1 здесь существенно меньше ошибка, поскольку последнее наблюдение содержит локальный уровень канала; это не сравнение одинаковых задач и не доказательство преимущества модели по погоде.</w:t>
      </w:r>
    </w:p>
    <w:p>
      <w:pPr>
        <w:pStyle w:val="Heading1"/>
      </w:pPr>
      <w:r>
        <w:t>7. Ошибки, сезоны и высокие значения</w:t>
      </w:r>
    </w:p>
    <w:p>
      <w:pPr>
        <w:keepNext/>
        <w:jc w:val="center"/>
      </w:pPr>
      <w:r>
        <w:drawing>
          <wp:inline xmlns:a="http://schemas.openxmlformats.org/drawingml/2006/main" xmlns:pic="http://schemas.openxmlformats.org/drawingml/2006/picture">
            <wp:extent cx="5852160" cy="2304103"/>
            <wp:docPr id="4" name="Picture 4" descr="residuals"/>
            <wp:cNvGraphicFramePr>
              <a:graphicFrameLocks noChangeAspect="1"/>
            </wp:cNvGraphicFramePr>
            <a:graphic>
              <a:graphicData uri="http://schemas.openxmlformats.org/drawingml/2006/picture">
                <pic:pic>
                  <pic:nvPicPr>
                    <pic:cNvPr id="0" name="residuals.png"/>
                    <pic:cNvPicPr/>
                  </pic:nvPicPr>
                  <pic:blipFill>
                    <a:blip r:embed="rId13"/>
                    <a:stretch>
                      <a:fillRect/>
                    </a:stretch>
                  </pic:blipFill>
                  <pic:spPr>
                    <a:xfrm>
                      <a:off x="0" y="0"/>
                      <a:ext cx="5852160" cy="2304103"/>
                    </a:xfrm>
                    <a:prstGeom prst="rect"/>
                  </pic:spPr>
                </pic:pic>
              </a:graphicData>
            </a:graphic>
          </wp:inline>
        </w:drawing>
      </w:r>
    </w:p>
    <w:p>
      <w:pPr>
        <w:pStyle w:val="Caption"/>
        <w:keepNext w:val="0"/>
        <w:spacing w:after="200"/>
      </w:pPr>
      <w:r>
        <w:rPr>
          <w:b/>
          <w:i w:val="0"/>
          <w:sz w:val="18"/>
        </w:rPr>
        <w:t>Рисунок 4. Остатки выбранного baseline</w:t>
      </w:r>
    </w:p>
    <w:p>
      <w:pPr>
        <w:keepNext/>
        <w:spacing w:after="100"/>
      </w:pPr>
      <w:r>
        <w:rPr>
          <w:b/>
          <w:sz w:val="18"/>
        </w:rPr>
        <w:t>Таблица 3. Сезонные результаты persistence на итоговой проверке. Малые группы не дают надёжного прогноза ежегодной сезонности ошибки.</w:t>
      </w:r>
    </w:p>
    <w:tbl>
      <w:tblPr>
        <w:tblW w:type="auto" w:w="0"/>
        <w:tblLayout w:type="fixed"/>
        <w:tblLook w:firstColumn="1" w:firstRow="1" w:lastColumn="0" w:lastRow="0" w:noHBand="0" w:noVBand="1" w:val="04A0"/>
      </w:tblPr>
      <w:tblGrid>
        <w:gridCol w:w="1314"/>
        <w:gridCol w:w="2956"/>
        <w:gridCol w:w="1314"/>
        <w:gridCol w:w="1314"/>
        <w:gridCol w:w="1314"/>
        <w:gridCol w:w="1314"/>
      </w:tblGrid>
      <w:tr>
        <w:trPr>
          <w:cantSplit/>
          <w:tblHeader/>
        </w:trPr>
        <w:tc>
          <w:tcPr>
            <w:tcW w:type="dxa" w:w="1314"/>
            <w:shd w:fill="E8EEF2"/>
            <w:tcMar>
              <w:top w:w="65" w:type="dxa"/>
              <w:bottom w:w="65" w:type="dxa"/>
              <w:left w:w="90" w:type="dxa"/>
              <w:right w:w="90" w:type="dxa"/>
            </w:tcMar>
          </w:tcPr>
          <w:p>
            <w:pPr>
              <w:keepNext/>
              <w:spacing w:after="0" w:line="259" w:lineRule="auto"/>
            </w:pPr>
            <w:r>
              <w:rPr>
                <w:b/>
                <w:color w:val="192733"/>
                <w:sz w:val="17"/>
              </w:rPr>
              <w:t>Сезон</w:t>
            </w:r>
          </w:p>
        </w:tc>
        <w:tc>
          <w:tcPr>
            <w:tcW w:type="dxa" w:w="2956"/>
            <w:shd w:fill="E8EEF2"/>
            <w:tcMar>
              <w:top w:w="65" w:type="dxa"/>
              <w:bottom w:w="65" w:type="dxa"/>
              <w:left w:w="90" w:type="dxa"/>
              <w:right w:w="90" w:type="dxa"/>
            </w:tcMar>
          </w:tcPr>
          <w:p>
            <w:pPr>
              <w:keepNext/>
              <w:spacing w:after="0" w:line="259" w:lineRule="auto"/>
            </w:pPr>
            <w:r>
              <w:rPr>
                <w:b/>
                <w:color w:val="192733"/>
                <w:sz w:val="17"/>
              </w:rPr>
              <w:t>Модель</w:t>
            </w:r>
          </w:p>
        </w:tc>
        <w:tc>
          <w:tcPr>
            <w:tcW w:type="dxa" w:w="1314"/>
            <w:shd w:fill="E8EEF2"/>
            <w:tcMar>
              <w:top w:w="65" w:type="dxa"/>
              <w:bottom w:w="65" w:type="dxa"/>
              <w:left w:w="90" w:type="dxa"/>
              <w:right w:w="90" w:type="dxa"/>
            </w:tcMar>
          </w:tcPr>
          <w:p>
            <w:pPr>
              <w:keepNext/>
              <w:spacing w:after="0" w:line="259" w:lineRule="auto"/>
            </w:pPr>
            <w:r>
              <w:rPr>
                <w:b/>
                <w:color w:val="192733"/>
                <w:sz w:val="17"/>
              </w:rPr>
              <w:t>MAE</w:t>
            </w:r>
          </w:p>
        </w:tc>
        <w:tc>
          <w:tcPr>
            <w:tcW w:type="dxa" w:w="1314"/>
            <w:shd w:fill="E8EEF2"/>
            <w:tcMar>
              <w:top w:w="65" w:type="dxa"/>
              <w:bottom w:w="65" w:type="dxa"/>
              <w:left w:w="90" w:type="dxa"/>
              <w:right w:w="90" w:type="dxa"/>
            </w:tcMar>
          </w:tcPr>
          <w:p>
            <w:pPr>
              <w:keepNext/>
              <w:spacing w:after="0" w:line="259" w:lineRule="auto"/>
            </w:pPr>
            <w:r>
              <w:rPr>
                <w:b/>
                <w:color w:val="192733"/>
                <w:sz w:val="17"/>
              </w:rPr>
              <w:t>RMSE</w:t>
            </w:r>
          </w:p>
        </w:tc>
        <w:tc>
          <w:tcPr>
            <w:tcW w:type="dxa" w:w="1314"/>
            <w:shd w:fill="E8EEF2"/>
            <w:tcMar>
              <w:top w:w="65" w:type="dxa"/>
              <w:bottom w:w="65" w:type="dxa"/>
              <w:left w:w="90" w:type="dxa"/>
              <w:right w:w="90" w:type="dxa"/>
            </w:tcMar>
          </w:tcPr>
          <w:p>
            <w:pPr>
              <w:keepNext/>
              <w:spacing w:after="0" w:line="259" w:lineRule="auto"/>
            </w:pPr>
            <w:r>
              <w:rPr>
                <w:b/>
                <w:color w:val="192733"/>
                <w:sz w:val="17"/>
              </w:rPr>
              <w:t>R²</w:t>
            </w:r>
          </w:p>
        </w:tc>
        <w:tc>
          <w:tcPr>
            <w:tcW w:type="dxa" w:w="1314"/>
            <w:shd w:fill="E8EEF2"/>
            <w:tcMar>
              <w:top w:w="65" w:type="dxa"/>
              <w:bottom w:w="65" w:type="dxa"/>
              <w:left w:w="90" w:type="dxa"/>
              <w:right w:w="90" w:type="dxa"/>
            </w:tcMar>
          </w:tcPr>
          <w:p>
            <w:pPr>
              <w:keepNext/>
              <w:spacing w:after="0" w:line="259" w:lineRule="auto"/>
            </w:pPr>
            <w:r>
              <w:rPr>
                <w:b/>
                <w:color w:val="192733"/>
                <w:sz w:val="17"/>
              </w:rPr>
              <w:t>Сутки</w:t>
            </w:r>
          </w:p>
        </w:tc>
      </w:tr>
      <w:tr>
        <w:trPr>
          <w:cantSplit/>
        </w:trPr>
        <w:tc>
          <w:tcPr>
            <w:tcW w:type="dxa" w:w="1314"/>
            <w:shd w:fill="FFFFFF"/>
            <w:tcMar>
              <w:top w:w="65" w:type="dxa"/>
              <w:bottom w:w="65" w:type="dxa"/>
              <w:left w:w="90" w:type="dxa"/>
              <w:right w:w="90" w:type="dxa"/>
            </w:tcMar>
          </w:tcPr>
          <w:p>
            <w:pPr>
              <w:keepNext/>
              <w:spacing w:after="0" w:line="259" w:lineRule="auto"/>
            </w:pPr>
            <w:r>
              <w:rPr>
                <w:b w:val="0"/>
                <w:color w:val="192733"/>
                <w:sz w:val="17"/>
              </w:rPr>
              <w:t>Весна</w:t>
            </w:r>
          </w:p>
        </w:tc>
        <w:tc>
          <w:tcPr>
            <w:tcW w:type="dxa" w:w="2956"/>
            <w:shd w:fill="FFFFFF"/>
            <w:tcMar>
              <w:top w:w="65" w:type="dxa"/>
              <w:bottom w:w="65" w:type="dxa"/>
              <w:left w:w="90" w:type="dxa"/>
              <w:right w:w="90" w:type="dxa"/>
            </w:tcMar>
          </w:tcPr>
          <w:p>
            <w:pPr>
              <w:keepNext/>
              <w:spacing w:after="0" w:line="259" w:lineRule="auto"/>
            </w:pPr>
            <w:r>
              <w:rPr>
                <w:b w:val="0"/>
                <w:color w:val="192733"/>
                <w:sz w:val="17"/>
              </w:rPr>
              <w:t>Вчерашнее значение</w:t>
            </w:r>
          </w:p>
        </w:tc>
        <w:tc>
          <w:tcPr>
            <w:tcW w:type="dxa" w:w="1314"/>
            <w:shd w:fill="FFFFFF"/>
            <w:tcMar>
              <w:top w:w="65" w:type="dxa"/>
              <w:bottom w:w="65" w:type="dxa"/>
              <w:left w:w="90" w:type="dxa"/>
              <w:right w:w="90" w:type="dxa"/>
            </w:tcMar>
          </w:tcPr>
          <w:p>
            <w:pPr>
              <w:keepNext/>
              <w:spacing w:after="0" w:line="259" w:lineRule="auto"/>
            </w:pPr>
            <w:r>
              <w:rPr>
                <w:b w:val="0"/>
                <w:color w:val="192733"/>
                <w:sz w:val="17"/>
              </w:rPr>
              <w:t>4.814</w:t>
            </w:r>
          </w:p>
        </w:tc>
        <w:tc>
          <w:tcPr>
            <w:tcW w:type="dxa" w:w="1314"/>
            <w:shd w:fill="FFFFFF"/>
            <w:tcMar>
              <w:top w:w="65" w:type="dxa"/>
              <w:bottom w:w="65" w:type="dxa"/>
              <w:left w:w="90" w:type="dxa"/>
              <w:right w:w="90" w:type="dxa"/>
            </w:tcMar>
          </w:tcPr>
          <w:p>
            <w:pPr>
              <w:keepNext/>
              <w:spacing w:after="0" w:line="259" w:lineRule="auto"/>
            </w:pPr>
            <w:r>
              <w:rPr>
                <w:b w:val="0"/>
                <w:color w:val="192733"/>
                <w:sz w:val="17"/>
              </w:rPr>
              <w:t>6.348</w:t>
            </w:r>
          </w:p>
        </w:tc>
        <w:tc>
          <w:tcPr>
            <w:tcW w:type="dxa" w:w="1314"/>
            <w:shd w:fill="FFFFFF"/>
            <w:tcMar>
              <w:top w:w="65" w:type="dxa"/>
              <w:bottom w:w="65" w:type="dxa"/>
              <w:left w:w="90" w:type="dxa"/>
              <w:right w:w="90" w:type="dxa"/>
            </w:tcMar>
          </w:tcPr>
          <w:p>
            <w:pPr>
              <w:keepNext/>
              <w:spacing w:after="0" w:line="259" w:lineRule="auto"/>
            </w:pPr>
            <w:r>
              <w:rPr>
                <w:b w:val="0"/>
                <w:color w:val="192733"/>
                <w:sz w:val="17"/>
              </w:rPr>
              <w:t>-0.023</w:t>
            </w:r>
          </w:p>
        </w:tc>
        <w:tc>
          <w:tcPr>
            <w:tcW w:type="dxa" w:w="1314"/>
            <w:shd w:fill="FFFFFF"/>
            <w:tcMar>
              <w:top w:w="65" w:type="dxa"/>
              <w:bottom w:w="65" w:type="dxa"/>
              <w:left w:w="90" w:type="dxa"/>
              <w:right w:w="90" w:type="dxa"/>
            </w:tcMar>
          </w:tcPr>
          <w:p>
            <w:pPr>
              <w:keepNext/>
              <w:spacing w:after="0" w:line="259" w:lineRule="auto"/>
            </w:pPr>
            <w:r>
              <w:rPr>
                <w:b w:val="0"/>
                <w:color w:val="192733"/>
                <w:sz w:val="17"/>
              </w:rPr>
              <w:t>89</w:t>
            </w:r>
          </w:p>
        </w:tc>
      </w:tr>
      <w:tr>
        <w:trPr>
          <w:cantSplit/>
        </w:trPr>
        <w:tc>
          <w:tcPr>
            <w:tcW w:type="dxa" w:w="1314"/>
            <w:shd w:fill="F5F7F9"/>
            <w:tcMar>
              <w:top w:w="65" w:type="dxa"/>
              <w:bottom w:w="65" w:type="dxa"/>
              <w:left w:w="90" w:type="dxa"/>
              <w:right w:w="90" w:type="dxa"/>
            </w:tcMar>
          </w:tcPr>
          <w:p>
            <w:pPr>
              <w:keepNext/>
              <w:spacing w:after="0" w:line="259" w:lineRule="auto"/>
            </w:pPr>
            <w:r>
              <w:rPr>
                <w:b w:val="0"/>
                <w:color w:val="192733"/>
                <w:sz w:val="17"/>
              </w:rPr>
              <w:t>Зима</w:t>
            </w:r>
          </w:p>
        </w:tc>
        <w:tc>
          <w:tcPr>
            <w:tcW w:type="dxa" w:w="2956"/>
            <w:shd w:fill="F5F7F9"/>
            <w:tcMar>
              <w:top w:w="65" w:type="dxa"/>
              <w:bottom w:w="65" w:type="dxa"/>
              <w:left w:w="90" w:type="dxa"/>
              <w:right w:w="90" w:type="dxa"/>
            </w:tcMar>
          </w:tcPr>
          <w:p>
            <w:pPr>
              <w:keepNext/>
              <w:spacing w:after="0" w:line="259" w:lineRule="auto"/>
            </w:pPr>
            <w:r>
              <w:rPr>
                <w:b w:val="0"/>
                <w:color w:val="192733"/>
                <w:sz w:val="17"/>
              </w:rPr>
              <w:t>Вчерашнее значение</w:t>
            </w:r>
          </w:p>
        </w:tc>
        <w:tc>
          <w:tcPr>
            <w:tcW w:type="dxa" w:w="1314"/>
            <w:shd w:fill="F5F7F9"/>
            <w:tcMar>
              <w:top w:w="65" w:type="dxa"/>
              <w:bottom w:w="65" w:type="dxa"/>
              <w:left w:w="90" w:type="dxa"/>
              <w:right w:w="90" w:type="dxa"/>
            </w:tcMar>
          </w:tcPr>
          <w:p>
            <w:pPr>
              <w:keepNext/>
              <w:spacing w:after="0" w:line="259" w:lineRule="auto"/>
            </w:pPr>
            <w:r>
              <w:rPr>
                <w:b w:val="0"/>
                <w:color w:val="192733"/>
                <w:sz w:val="17"/>
              </w:rPr>
              <w:t>2.091</w:t>
            </w:r>
          </w:p>
        </w:tc>
        <w:tc>
          <w:tcPr>
            <w:tcW w:type="dxa" w:w="1314"/>
            <w:shd w:fill="F5F7F9"/>
            <w:tcMar>
              <w:top w:w="65" w:type="dxa"/>
              <w:bottom w:w="65" w:type="dxa"/>
              <w:left w:w="90" w:type="dxa"/>
              <w:right w:w="90" w:type="dxa"/>
            </w:tcMar>
          </w:tcPr>
          <w:p>
            <w:pPr>
              <w:keepNext/>
              <w:spacing w:after="0" w:line="259" w:lineRule="auto"/>
            </w:pPr>
            <w:r>
              <w:rPr>
                <w:b w:val="0"/>
                <w:color w:val="192733"/>
                <w:sz w:val="17"/>
              </w:rPr>
              <w:t>2.817</w:t>
            </w:r>
          </w:p>
        </w:tc>
        <w:tc>
          <w:tcPr>
            <w:tcW w:type="dxa" w:w="1314"/>
            <w:shd w:fill="F5F7F9"/>
            <w:tcMar>
              <w:top w:w="65" w:type="dxa"/>
              <w:bottom w:w="65" w:type="dxa"/>
              <w:left w:w="90" w:type="dxa"/>
              <w:right w:w="90" w:type="dxa"/>
            </w:tcMar>
          </w:tcPr>
          <w:p>
            <w:pPr>
              <w:keepNext/>
              <w:spacing w:after="0" w:line="259" w:lineRule="auto"/>
            </w:pPr>
            <w:r>
              <w:rPr>
                <w:b w:val="0"/>
                <w:color w:val="192733"/>
                <w:sz w:val="17"/>
              </w:rPr>
              <w:t>0.903</w:t>
            </w:r>
          </w:p>
        </w:tc>
        <w:tc>
          <w:tcPr>
            <w:tcW w:type="dxa" w:w="1314"/>
            <w:shd w:fill="F5F7F9"/>
            <w:tcMar>
              <w:top w:w="65" w:type="dxa"/>
              <w:bottom w:w="65" w:type="dxa"/>
              <w:left w:w="90" w:type="dxa"/>
              <w:right w:w="90" w:type="dxa"/>
            </w:tcMar>
          </w:tcPr>
          <w:p>
            <w:pPr>
              <w:keepNext/>
              <w:spacing w:after="0" w:line="259" w:lineRule="auto"/>
            </w:pPr>
            <w:r>
              <w:rPr>
                <w:b w:val="0"/>
                <w:color w:val="192733"/>
                <w:sz w:val="17"/>
              </w:rPr>
              <w:t>46</w:t>
            </w:r>
          </w:p>
        </w:tc>
      </w:tr>
      <w:tr>
        <w:trPr>
          <w:cantSplit/>
        </w:trPr>
        <w:tc>
          <w:tcPr>
            <w:tcW w:type="dxa" w:w="1314"/>
            <w:shd w:fill="FFFFFF"/>
            <w:tcMar>
              <w:top w:w="65" w:type="dxa"/>
              <w:bottom w:w="65" w:type="dxa"/>
              <w:left w:w="90" w:type="dxa"/>
              <w:right w:w="90" w:type="dxa"/>
            </w:tcMar>
          </w:tcPr>
          <w:p>
            <w:pPr>
              <w:keepNext/>
              <w:spacing w:after="0" w:line="259" w:lineRule="auto"/>
            </w:pPr>
            <w:r>
              <w:rPr>
                <w:b w:val="0"/>
                <w:color w:val="192733"/>
                <w:sz w:val="17"/>
              </w:rPr>
              <w:t>Лето</w:t>
            </w:r>
          </w:p>
        </w:tc>
        <w:tc>
          <w:tcPr>
            <w:tcW w:type="dxa" w:w="2956"/>
            <w:shd w:fill="FFFFFF"/>
            <w:tcMar>
              <w:top w:w="65" w:type="dxa"/>
              <w:bottom w:w="65" w:type="dxa"/>
              <w:left w:w="90" w:type="dxa"/>
              <w:right w:w="90" w:type="dxa"/>
            </w:tcMar>
          </w:tcPr>
          <w:p>
            <w:pPr>
              <w:keepNext/>
              <w:spacing w:after="0" w:line="259" w:lineRule="auto"/>
            </w:pPr>
            <w:r>
              <w:rPr>
                <w:b w:val="0"/>
                <w:color w:val="192733"/>
                <w:sz w:val="17"/>
              </w:rPr>
              <w:t>Вчерашнее значение</w:t>
            </w:r>
          </w:p>
        </w:tc>
        <w:tc>
          <w:tcPr>
            <w:tcW w:type="dxa" w:w="1314"/>
            <w:shd w:fill="FFFFFF"/>
            <w:tcMar>
              <w:top w:w="65" w:type="dxa"/>
              <w:bottom w:w="65" w:type="dxa"/>
              <w:left w:w="90" w:type="dxa"/>
              <w:right w:w="90" w:type="dxa"/>
            </w:tcMar>
          </w:tcPr>
          <w:p>
            <w:pPr>
              <w:keepNext/>
              <w:spacing w:after="0" w:line="259" w:lineRule="auto"/>
            </w:pPr>
            <w:r>
              <w:rPr>
                <w:b w:val="0"/>
                <w:color w:val="192733"/>
                <w:sz w:val="17"/>
              </w:rPr>
              <w:t>3.552</w:t>
            </w:r>
          </w:p>
        </w:tc>
        <w:tc>
          <w:tcPr>
            <w:tcW w:type="dxa" w:w="1314"/>
            <w:shd w:fill="FFFFFF"/>
            <w:tcMar>
              <w:top w:w="65" w:type="dxa"/>
              <w:bottom w:w="65" w:type="dxa"/>
              <w:left w:w="90" w:type="dxa"/>
              <w:right w:w="90" w:type="dxa"/>
            </w:tcMar>
          </w:tcPr>
          <w:p>
            <w:pPr>
              <w:keepNext/>
              <w:spacing w:after="0" w:line="259" w:lineRule="auto"/>
            </w:pPr>
            <w:r>
              <w:rPr>
                <w:b w:val="0"/>
                <w:color w:val="192733"/>
                <w:sz w:val="17"/>
              </w:rPr>
              <w:t>4.418</w:t>
            </w:r>
          </w:p>
        </w:tc>
        <w:tc>
          <w:tcPr>
            <w:tcW w:type="dxa" w:w="1314"/>
            <w:shd w:fill="FFFFFF"/>
            <w:tcMar>
              <w:top w:w="65" w:type="dxa"/>
              <w:bottom w:w="65" w:type="dxa"/>
              <w:left w:w="90" w:type="dxa"/>
              <w:right w:w="90" w:type="dxa"/>
            </w:tcMar>
          </w:tcPr>
          <w:p>
            <w:pPr>
              <w:keepNext/>
              <w:spacing w:after="0" w:line="259" w:lineRule="auto"/>
            </w:pPr>
            <w:r>
              <w:rPr>
                <w:b w:val="0"/>
                <w:color w:val="192733"/>
                <w:sz w:val="17"/>
              </w:rPr>
              <w:t>-0.174</w:t>
            </w:r>
          </w:p>
        </w:tc>
        <w:tc>
          <w:tcPr>
            <w:tcW w:type="dxa" w:w="1314"/>
            <w:shd w:fill="FFFFFF"/>
            <w:tcMar>
              <w:top w:w="65" w:type="dxa"/>
              <w:bottom w:w="65" w:type="dxa"/>
              <w:left w:w="90" w:type="dxa"/>
              <w:right w:w="90" w:type="dxa"/>
            </w:tcMar>
          </w:tcPr>
          <w:p>
            <w:pPr>
              <w:keepNext/>
              <w:spacing w:after="0" w:line="259" w:lineRule="auto"/>
            </w:pPr>
            <w:r>
              <w:rPr>
                <w:b w:val="0"/>
                <w:color w:val="192733"/>
                <w:sz w:val="17"/>
              </w:rPr>
              <w:t>92</w:t>
            </w:r>
          </w:p>
        </w:tc>
      </w:tr>
      <w:tr>
        <w:trPr>
          <w:cantSplit/>
        </w:trPr>
        <w:tc>
          <w:tcPr>
            <w:tcW w:type="dxa" w:w="1314"/>
            <w:shd w:fill="F5F7F9"/>
            <w:tcMar>
              <w:top w:w="65" w:type="dxa"/>
              <w:bottom w:w="65" w:type="dxa"/>
              <w:left w:w="90" w:type="dxa"/>
              <w:right w:w="90" w:type="dxa"/>
            </w:tcMar>
          </w:tcPr>
          <w:p>
            <w:pPr>
              <w:keepNext w:val="0"/>
              <w:spacing w:after="0" w:line="259" w:lineRule="auto"/>
            </w:pPr>
            <w:r>
              <w:rPr>
                <w:b w:val="0"/>
                <w:color w:val="192733"/>
                <w:sz w:val="17"/>
              </w:rPr>
              <w:t>Осень</w:t>
            </w:r>
          </w:p>
        </w:tc>
        <w:tc>
          <w:tcPr>
            <w:tcW w:type="dxa" w:w="2956"/>
            <w:shd w:fill="F5F7F9"/>
            <w:tcMar>
              <w:top w:w="65" w:type="dxa"/>
              <w:bottom w:w="65" w:type="dxa"/>
              <w:left w:w="90" w:type="dxa"/>
              <w:right w:w="90" w:type="dxa"/>
            </w:tcMar>
          </w:tcPr>
          <w:p>
            <w:pPr>
              <w:keepNext w:val="0"/>
              <w:spacing w:after="0" w:line="259" w:lineRule="auto"/>
            </w:pPr>
            <w:r>
              <w:rPr>
                <w:b w:val="0"/>
                <w:color w:val="192733"/>
                <w:sz w:val="17"/>
              </w:rPr>
              <w:t>Вчерашнее значение</w:t>
            </w:r>
          </w:p>
        </w:tc>
        <w:tc>
          <w:tcPr>
            <w:tcW w:type="dxa" w:w="1314"/>
            <w:shd w:fill="F5F7F9"/>
            <w:tcMar>
              <w:top w:w="65" w:type="dxa"/>
              <w:bottom w:w="65" w:type="dxa"/>
              <w:left w:w="90" w:type="dxa"/>
              <w:right w:w="90" w:type="dxa"/>
            </w:tcMar>
          </w:tcPr>
          <w:p>
            <w:pPr>
              <w:keepNext w:val="0"/>
              <w:spacing w:after="0" w:line="259" w:lineRule="auto"/>
            </w:pPr>
            <w:r>
              <w:rPr>
                <w:b w:val="0"/>
                <w:color w:val="192733"/>
                <w:sz w:val="17"/>
              </w:rPr>
              <w:t>3.366</w:t>
            </w:r>
          </w:p>
        </w:tc>
        <w:tc>
          <w:tcPr>
            <w:tcW w:type="dxa" w:w="1314"/>
            <w:shd w:fill="F5F7F9"/>
            <w:tcMar>
              <w:top w:w="65" w:type="dxa"/>
              <w:bottom w:w="65" w:type="dxa"/>
              <w:left w:w="90" w:type="dxa"/>
              <w:right w:w="90" w:type="dxa"/>
            </w:tcMar>
          </w:tcPr>
          <w:p>
            <w:pPr>
              <w:keepNext w:val="0"/>
              <w:spacing w:after="0" w:line="259" w:lineRule="auto"/>
            </w:pPr>
            <w:r>
              <w:rPr>
                <w:b w:val="0"/>
                <w:color w:val="192733"/>
                <w:sz w:val="17"/>
              </w:rPr>
              <w:t>3.923</w:t>
            </w:r>
          </w:p>
        </w:tc>
        <w:tc>
          <w:tcPr>
            <w:tcW w:type="dxa" w:w="1314"/>
            <w:shd w:fill="F5F7F9"/>
            <w:tcMar>
              <w:top w:w="65" w:type="dxa"/>
              <w:bottom w:w="65" w:type="dxa"/>
              <w:left w:w="90" w:type="dxa"/>
              <w:right w:w="90" w:type="dxa"/>
            </w:tcMar>
          </w:tcPr>
          <w:p>
            <w:pPr>
              <w:keepNext w:val="0"/>
              <w:spacing w:after="0" w:line="259" w:lineRule="auto"/>
            </w:pPr>
            <w:r>
              <w:rPr>
                <w:b w:val="0"/>
                <w:color w:val="192733"/>
                <w:sz w:val="17"/>
              </w:rPr>
              <w:t>0.564</w:t>
            </w:r>
          </w:p>
        </w:tc>
        <w:tc>
          <w:tcPr>
            <w:tcW w:type="dxa" w:w="1314"/>
            <w:shd w:fill="F5F7F9"/>
            <w:tcMar>
              <w:top w:w="65" w:type="dxa"/>
              <w:bottom w:w="65" w:type="dxa"/>
              <w:left w:w="90" w:type="dxa"/>
              <w:right w:w="90" w:type="dxa"/>
            </w:tcMar>
          </w:tcPr>
          <w:p>
            <w:pPr>
              <w:keepNext w:val="0"/>
              <w:spacing w:after="0" w:line="259" w:lineRule="auto"/>
            </w:pPr>
            <w:r>
              <w:rPr>
                <w:b w:val="0"/>
                <w:color w:val="192733"/>
                <w:sz w:val="17"/>
              </w:rPr>
              <w:t>46</w:t>
            </w:r>
          </w:p>
        </w:tc>
      </w:tr>
    </w:tbl>
    <w:p>
      <w:pPr>
        <w:spacing w:after="60"/>
      </w:pPr>
    </w:p>
    <w:p>
      <w:pPr>
        <w:keepNext/>
        <w:spacing w:after="100"/>
      </w:pPr>
      <w:r>
        <w:rPr>
          <w:b/>
          <w:sz w:val="18"/>
        </w:rPr>
        <w:t>Таблица 4. Крупнейшие абсолютные ошибки выбранного прогноза, мкг/м³.</w:t>
      </w:r>
    </w:p>
    <w:tbl>
      <w:tblPr>
        <w:tblW w:type="auto" w:w="0"/>
        <w:tblLayout w:type="fixed"/>
        <w:tblLook w:firstColumn="1" w:firstRow="1" w:lastColumn="0" w:lastRow="0" w:noHBand="0" w:noVBand="1" w:val="04A0"/>
      </w:tblPr>
      <w:tblGrid>
        <w:gridCol w:w="2026"/>
        <w:gridCol w:w="1621"/>
        <w:gridCol w:w="3648"/>
        <w:gridCol w:w="2229"/>
      </w:tblGrid>
      <w:tr>
        <w:trPr>
          <w:cantSplit/>
          <w:tblHeader/>
        </w:trPr>
        <w:tc>
          <w:tcPr>
            <w:tcW w:type="dxa" w:w="2026"/>
            <w:shd w:fill="E8EEF2"/>
            <w:tcMar>
              <w:top w:w="65" w:type="dxa"/>
              <w:bottom w:w="65" w:type="dxa"/>
              <w:left w:w="90" w:type="dxa"/>
              <w:right w:w="90" w:type="dxa"/>
            </w:tcMar>
          </w:tcPr>
          <w:p>
            <w:pPr>
              <w:keepNext/>
              <w:spacing w:after="0" w:line="259" w:lineRule="auto"/>
            </w:pPr>
            <w:r>
              <w:rPr>
                <w:b/>
                <w:color w:val="192733"/>
                <w:sz w:val="17"/>
              </w:rPr>
              <w:t>Дата</w:t>
            </w:r>
          </w:p>
        </w:tc>
        <w:tc>
          <w:tcPr>
            <w:tcW w:type="dxa" w:w="1621"/>
            <w:shd w:fill="E8EEF2"/>
            <w:tcMar>
              <w:top w:w="65" w:type="dxa"/>
              <w:bottom w:w="65" w:type="dxa"/>
              <w:left w:w="90" w:type="dxa"/>
              <w:right w:w="90" w:type="dxa"/>
            </w:tcMar>
          </w:tcPr>
          <w:p>
            <w:pPr>
              <w:keepNext/>
              <w:spacing w:after="0" w:line="259" w:lineRule="auto"/>
            </w:pPr>
            <w:r>
              <w:rPr>
                <w:b/>
                <w:color w:val="192733"/>
                <w:sz w:val="17"/>
              </w:rPr>
              <w:t>Факт</w:t>
            </w:r>
          </w:p>
        </w:tc>
        <w:tc>
          <w:tcPr>
            <w:tcW w:type="dxa" w:w="3648"/>
            <w:shd w:fill="E8EEF2"/>
            <w:tcMar>
              <w:top w:w="65" w:type="dxa"/>
              <w:bottom w:w="65" w:type="dxa"/>
              <w:left w:w="90" w:type="dxa"/>
              <w:right w:w="90" w:type="dxa"/>
            </w:tcMar>
          </w:tcPr>
          <w:p>
            <w:pPr>
              <w:keepNext/>
              <w:spacing w:after="0" w:line="259" w:lineRule="auto"/>
            </w:pPr>
            <w:r>
              <w:rPr>
                <w:b/>
                <w:color w:val="192733"/>
                <w:sz w:val="17"/>
              </w:rPr>
              <w:t>Вчерашнее значение</w:t>
            </w:r>
          </w:p>
        </w:tc>
        <w:tc>
          <w:tcPr>
            <w:tcW w:type="dxa" w:w="2229"/>
            <w:shd w:fill="E8EEF2"/>
            <w:tcMar>
              <w:top w:w="65" w:type="dxa"/>
              <w:bottom w:w="65" w:type="dxa"/>
              <w:left w:w="90" w:type="dxa"/>
              <w:right w:w="90" w:type="dxa"/>
            </w:tcMar>
          </w:tcPr>
          <w:p>
            <w:pPr>
              <w:keepNext/>
              <w:spacing w:after="0" w:line="259" w:lineRule="auto"/>
            </w:pPr>
            <w:r>
              <w:rPr>
                <w:b/>
                <w:color w:val="192733"/>
                <w:sz w:val="17"/>
              </w:rPr>
              <w:t>Абс. ошибка</w:t>
            </w:r>
          </w:p>
        </w:tc>
      </w:tr>
      <w:tr>
        <w:trPr>
          <w:cantSplit/>
        </w:trPr>
        <w:tc>
          <w:tcPr>
            <w:tcW w:type="dxa" w:w="2026"/>
            <w:shd w:fill="FFFFFF"/>
            <w:tcMar>
              <w:top w:w="65" w:type="dxa"/>
              <w:bottom w:w="65" w:type="dxa"/>
              <w:left w:w="90" w:type="dxa"/>
              <w:right w:w="90" w:type="dxa"/>
            </w:tcMar>
          </w:tcPr>
          <w:p>
            <w:pPr>
              <w:keepNext/>
              <w:spacing w:after="0" w:line="259" w:lineRule="auto"/>
            </w:pPr>
            <w:r>
              <w:rPr>
                <w:b w:val="0"/>
                <w:color w:val="192733"/>
                <w:sz w:val="17"/>
              </w:rPr>
              <w:t>2025-04-03</w:t>
            </w:r>
          </w:p>
        </w:tc>
        <w:tc>
          <w:tcPr>
            <w:tcW w:type="dxa" w:w="1621"/>
            <w:shd w:fill="FFFFFF"/>
            <w:tcMar>
              <w:top w:w="65" w:type="dxa"/>
              <w:bottom w:w="65" w:type="dxa"/>
              <w:left w:w="90" w:type="dxa"/>
              <w:right w:w="90" w:type="dxa"/>
            </w:tcMar>
          </w:tcPr>
          <w:p>
            <w:pPr>
              <w:keepNext/>
              <w:spacing w:after="0" w:line="259" w:lineRule="auto"/>
            </w:pPr>
            <w:r>
              <w:rPr>
                <w:b w:val="0"/>
                <w:color w:val="192733"/>
                <w:sz w:val="17"/>
              </w:rPr>
              <w:t>38.369</w:t>
            </w:r>
          </w:p>
        </w:tc>
        <w:tc>
          <w:tcPr>
            <w:tcW w:type="dxa" w:w="3648"/>
            <w:shd w:fill="FFFFFF"/>
            <w:tcMar>
              <w:top w:w="65" w:type="dxa"/>
              <w:bottom w:w="65" w:type="dxa"/>
              <w:left w:w="90" w:type="dxa"/>
              <w:right w:w="90" w:type="dxa"/>
            </w:tcMar>
          </w:tcPr>
          <w:p>
            <w:pPr>
              <w:keepNext/>
              <w:spacing w:after="0" w:line="259" w:lineRule="auto"/>
            </w:pPr>
            <w:r>
              <w:rPr>
                <w:b w:val="0"/>
                <w:color w:val="192733"/>
                <w:sz w:val="17"/>
              </w:rPr>
              <w:t>64.546</w:t>
            </w:r>
          </w:p>
        </w:tc>
        <w:tc>
          <w:tcPr>
            <w:tcW w:type="dxa" w:w="2229"/>
            <w:shd w:fill="FFFFFF"/>
            <w:tcMar>
              <w:top w:w="65" w:type="dxa"/>
              <w:bottom w:w="65" w:type="dxa"/>
              <w:left w:w="90" w:type="dxa"/>
              <w:right w:w="90" w:type="dxa"/>
            </w:tcMar>
          </w:tcPr>
          <w:p>
            <w:pPr>
              <w:keepNext/>
              <w:spacing w:after="0" w:line="259" w:lineRule="auto"/>
            </w:pPr>
            <w:r>
              <w:rPr>
                <w:b w:val="0"/>
                <w:color w:val="192733"/>
                <w:sz w:val="17"/>
              </w:rPr>
              <w:t>26.177</w:t>
            </w:r>
          </w:p>
        </w:tc>
      </w:tr>
      <w:tr>
        <w:trPr>
          <w:cantSplit/>
        </w:trPr>
        <w:tc>
          <w:tcPr>
            <w:tcW w:type="dxa" w:w="2026"/>
            <w:shd w:fill="F5F7F9"/>
            <w:tcMar>
              <w:top w:w="65" w:type="dxa"/>
              <w:bottom w:w="65" w:type="dxa"/>
              <w:left w:w="90" w:type="dxa"/>
              <w:right w:w="90" w:type="dxa"/>
            </w:tcMar>
          </w:tcPr>
          <w:p>
            <w:pPr>
              <w:keepNext/>
              <w:spacing w:after="0" w:line="259" w:lineRule="auto"/>
            </w:pPr>
            <w:r>
              <w:rPr>
                <w:b w:val="0"/>
                <w:color w:val="192733"/>
                <w:sz w:val="17"/>
              </w:rPr>
              <w:t>2025-03-18</w:t>
            </w:r>
          </w:p>
        </w:tc>
        <w:tc>
          <w:tcPr>
            <w:tcW w:type="dxa" w:w="1621"/>
            <w:shd w:fill="F5F7F9"/>
            <w:tcMar>
              <w:top w:w="65" w:type="dxa"/>
              <w:bottom w:w="65" w:type="dxa"/>
              <w:left w:w="90" w:type="dxa"/>
              <w:right w:w="90" w:type="dxa"/>
            </w:tcMar>
          </w:tcPr>
          <w:p>
            <w:pPr>
              <w:keepNext/>
              <w:spacing w:after="0" w:line="259" w:lineRule="auto"/>
            </w:pPr>
            <w:r>
              <w:rPr>
                <w:b w:val="0"/>
                <w:color w:val="192733"/>
                <w:sz w:val="17"/>
              </w:rPr>
              <w:t>57.864</w:t>
            </w:r>
          </w:p>
        </w:tc>
        <w:tc>
          <w:tcPr>
            <w:tcW w:type="dxa" w:w="3648"/>
            <w:shd w:fill="F5F7F9"/>
            <w:tcMar>
              <w:top w:w="65" w:type="dxa"/>
              <w:bottom w:w="65" w:type="dxa"/>
              <w:left w:w="90" w:type="dxa"/>
              <w:right w:w="90" w:type="dxa"/>
            </w:tcMar>
          </w:tcPr>
          <w:p>
            <w:pPr>
              <w:keepNext/>
              <w:spacing w:after="0" w:line="259" w:lineRule="auto"/>
            </w:pPr>
            <w:r>
              <w:rPr>
                <w:b w:val="0"/>
                <w:color w:val="192733"/>
                <w:sz w:val="17"/>
              </w:rPr>
              <w:t>43.330</w:t>
            </w:r>
          </w:p>
        </w:tc>
        <w:tc>
          <w:tcPr>
            <w:tcW w:type="dxa" w:w="2229"/>
            <w:shd w:fill="F5F7F9"/>
            <w:tcMar>
              <w:top w:w="65" w:type="dxa"/>
              <w:bottom w:w="65" w:type="dxa"/>
              <w:left w:w="90" w:type="dxa"/>
              <w:right w:w="90" w:type="dxa"/>
            </w:tcMar>
          </w:tcPr>
          <w:p>
            <w:pPr>
              <w:keepNext/>
              <w:spacing w:after="0" w:line="259" w:lineRule="auto"/>
            </w:pPr>
            <w:r>
              <w:rPr>
                <w:b w:val="0"/>
                <w:color w:val="192733"/>
                <w:sz w:val="17"/>
              </w:rPr>
              <w:t>14.534</w:t>
            </w:r>
          </w:p>
        </w:tc>
      </w:tr>
      <w:tr>
        <w:trPr>
          <w:cantSplit/>
        </w:trPr>
        <w:tc>
          <w:tcPr>
            <w:tcW w:type="dxa" w:w="2026"/>
            <w:shd w:fill="FFFFFF"/>
            <w:tcMar>
              <w:top w:w="65" w:type="dxa"/>
              <w:bottom w:w="65" w:type="dxa"/>
              <w:left w:w="90" w:type="dxa"/>
              <w:right w:w="90" w:type="dxa"/>
            </w:tcMar>
          </w:tcPr>
          <w:p>
            <w:pPr>
              <w:keepNext/>
              <w:spacing w:after="0" w:line="259" w:lineRule="auto"/>
            </w:pPr>
            <w:r>
              <w:rPr>
                <w:b w:val="0"/>
                <w:color w:val="192733"/>
                <w:sz w:val="17"/>
              </w:rPr>
              <w:t>2025-07-13</w:t>
            </w:r>
          </w:p>
        </w:tc>
        <w:tc>
          <w:tcPr>
            <w:tcW w:type="dxa" w:w="1621"/>
            <w:shd w:fill="FFFFFF"/>
            <w:tcMar>
              <w:top w:w="65" w:type="dxa"/>
              <w:bottom w:w="65" w:type="dxa"/>
              <w:left w:w="90" w:type="dxa"/>
              <w:right w:w="90" w:type="dxa"/>
            </w:tcMar>
          </w:tcPr>
          <w:p>
            <w:pPr>
              <w:keepNext/>
              <w:spacing w:after="0" w:line="259" w:lineRule="auto"/>
            </w:pPr>
            <w:r>
              <w:rPr>
                <w:b w:val="0"/>
                <w:color w:val="192733"/>
                <w:sz w:val="17"/>
              </w:rPr>
              <w:t>28.562</w:t>
            </w:r>
          </w:p>
        </w:tc>
        <w:tc>
          <w:tcPr>
            <w:tcW w:type="dxa" w:w="3648"/>
            <w:shd w:fill="FFFFFF"/>
            <w:tcMar>
              <w:top w:w="65" w:type="dxa"/>
              <w:bottom w:w="65" w:type="dxa"/>
              <w:left w:w="90" w:type="dxa"/>
              <w:right w:w="90" w:type="dxa"/>
            </w:tcMar>
          </w:tcPr>
          <w:p>
            <w:pPr>
              <w:keepNext/>
              <w:spacing w:after="0" w:line="259" w:lineRule="auto"/>
            </w:pPr>
            <w:r>
              <w:rPr>
                <w:b w:val="0"/>
                <w:color w:val="192733"/>
                <w:sz w:val="17"/>
              </w:rPr>
              <w:t>42.129</w:t>
            </w:r>
          </w:p>
        </w:tc>
        <w:tc>
          <w:tcPr>
            <w:tcW w:type="dxa" w:w="2229"/>
            <w:shd w:fill="FFFFFF"/>
            <w:tcMar>
              <w:top w:w="65" w:type="dxa"/>
              <w:bottom w:w="65" w:type="dxa"/>
              <w:left w:w="90" w:type="dxa"/>
              <w:right w:w="90" w:type="dxa"/>
            </w:tcMar>
          </w:tcPr>
          <w:p>
            <w:pPr>
              <w:keepNext/>
              <w:spacing w:after="0" w:line="259" w:lineRule="auto"/>
            </w:pPr>
            <w:r>
              <w:rPr>
                <w:b w:val="0"/>
                <w:color w:val="192733"/>
                <w:sz w:val="17"/>
              </w:rPr>
              <w:t>13.568</w:t>
            </w:r>
          </w:p>
        </w:tc>
      </w:tr>
      <w:tr>
        <w:trPr>
          <w:cantSplit/>
        </w:trPr>
        <w:tc>
          <w:tcPr>
            <w:tcW w:type="dxa" w:w="2026"/>
            <w:shd w:fill="F5F7F9"/>
            <w:tcMar>
              <w:top w:w="65" w:type="dxa"/>
              <w:bottom w:w="65" w:type="dxa"/>
              <w:left w:w="90" w:type="dxa"/>
              <w:right w:w="90" w:type="dxa"/>
            </w:tcMar>
          </w:tcPr>
          <w:p>
            <w:pPr>
              <w:keepNext/>
              <w:spacing w:after="0" w:line="259" w:lineRule="auto"/>
            </w:pPr>
            <w:r>
              <w:rPr>
                <w:b w:val="0"/>
                <w:color w:val="192733"/>
                <w:sz w:val="17"/>
              </w:rPr>
              <w:t>2025-04-04</w:t>
            </w:r>
          </w:p>
        </w:tc>
        <w:tc>
          <w:tcPr>
            <w:tcW w:type="dxa" w:w="1621"/>
            <w:shd w:fill="F5F7F9"/>
            <w:tcMar>
              <w:top w:w="65" w:type="dxa"/>
              <w:bottom w:w="65" w:type="dxa"/>
              <w:left w:w="90" w:type="dxa"/>
              <w:right w:w="90" w:type="dxa"/>
            </w:tcMar>
          </w:tcPr>
          <w:p>
            <w:pPr>
              <w:keepNext/>
              <w:spacing w:after="0" w:line="259" w:lineRule="auto"/>
            </w:pPr>
            <w:r>
              <w:rPr>
                <w:b w:val="0"/>
                <w:color w:val="192733"/>
                <w:sz w:val="17"/>
              </w:rPr>
              <w:t>51.727</w:t>
            </w:r>
          </w:p>
        </w:tc>
        <w:tc>
          <w:tcPr>
            <w:tcW w:type="dxa" w:w="3648"/>
            <w:shd w:fill="F5F7F9"/>
            <w:tcMar>
              <w:top w:w="65" w:type="dxa"/>
              <w:bottom w:w="65" w:type="dxa"/>
              <w:left w:w="90" w:type="dxa"/>
              <w:right w:w="90" w:type="dxa"/>
            </w:tcMar>
          </w:tcPr>
          <w:p>
            <w:pPr>
              <w:keepNext/>
              <w:spacing w:after="0" w:line="259" w:lineRule="auto"/>
            </w:pPr>
            <w:r>
              <w:rPr>
                <w:b w:val="0"/>
                <w:color w:val="192733"/>
                <w:sz w:val="17"/>
              </w:rPr>
              <w:t>38.369</w:t>
            </w:r>
          </w:p>
        </w:tc>
        <w:tc>
          <w:tcPr>
            <w:tcW w:type="dxa" w:w="2229"/>
            <w:shd w:fill="F5F7F9"/>
            <w:tcMar>
              <w:top w:w="65" w:type="dxa"/>
              <w:bottom w:w="65" w:type="dxa"/>
              <w:left w:w="90" w:type="dxa"/>
              <w:right w:w="90" w:type="dxa"/>
            </w:tcMar>
          </w:tcPr>
          <w:p>
            <w:pPr>
              <w:keepNext/>
              <w:spacing w:after="0" w:line="259" w:lineRule="auto"/>
            </w:pPr>
            <w:r>
              <w:rPr>
                <w:b w:val="0"/>
                <w:color w:val="192733"/>
                <w:sz w:val="17"/>
              </w:rPr>
              <w:t>13.358</w:t>
            </w:r>
          </w:p>
        </w:tc>
      </w:tr>
      <w:tr>
        <w:trPr>
          <w:cantSplit/>
        </w:trPr>
        <w:tc>
          <w:tcPr>
            <w:tcW w:type="dxa" w:w="2026"/>
            <w:shd w:fill="FFFFFF"/>
            <w:tcMar>
              <w:top w:w="65" w:type="dxa"/>
              <w:bottom w:w="65" w:type="dxa"/>
              <w:left w:w="90" w:type="dxa"/>
              <w:right w:w="90" w:type="dxa"/>
            </w:tcMar>
          </w:tcPr>
          <w:p>
            <w:pPr>
              <w:keepNext/>
              <w:spacing w:after="0" w:line="259" w:lineRule="auto"/>
            </w:pPr>
            <w:r>
              <w:rPr>
                <w:b w:val="0"/>
                <w:color w:val="192733"/>
                <w:sz w:val="17"/>
              </w:rPr>
              <w:t>2025-05-29</w:t>
            </w:r>
          </w:p>
        </w:tc>
        <w:tc>
          <w:tcPr>
            <w:tcW w:type="dxa" w:w="1621"/>
            <w:shd w:fill="FFFFFF"/>
            <w:tcMar>
              <w:top w:w="65" w:type="dxa"/>
              <w:bottom w:w="65" w:type="dxa"/>
              <w:left w:w="90" w:type="dxa"/>
              <w:right w:w="90" w:type="dxa"/>
            </w:tcMar>
          </w:tcPr>
          <w:p>
            <w:pPr>
              <w:keepNext/>
              <w:spacing w:after="0" w:line="259" w:lineRule="auto"/>
            </w:pPr>
            <w:r>
              <w:rPr>
                <w:b w:val="0"/>
                <w:color w:val="192733"/>
                <w:sz w:val="17"/>
              </w:rPr>
              <w:t>43.942</w:t>
            </w:r>
          </w:p>
        </w:tc>
        <w:tc>
          <w:tcPr>
            <w:tcW w:type="dxa" w:w="3648"/>
            <w:shd w:fill="FFFFFF"/>
            <w:tcMar>
              <w:top w:w="65" w:type="dxa"/>
              <w:bottom w:w="65" w:type="dxa"/>
              <w:left w:w="90" w:type="dxa"/>
              <w:right w:w="90" w:type="dxa"/>
            </w:tcMar>
          </w:tcPr>
          <w:p>
            <w:pPr>
              <w:keepNext/>
              <w:spacing w:after="0" w:line="259" w:lineRule="auto"/>
            </w:pPr>
            <w:r>
              <w:rPr>
                <w:b w:val="0"/>
                <w:color w:val="192733"/>
                <w:sz w:val="17"/>
              </w:rPr>
              <w:t>30.908</w:t>
            </w:r>
          </w:p>
        </w:tc>
        <w:tc>
          <w:tcPr>
            <w:tcW w:type="dxa" w:w="2229"/>
            <w:shd w:fill="FFFFFF"/>
            <w:tcMar>
              <w:top w:w="65" w:type="dxa"/>
              <w:bottom w:w="65" w:type="dxa"/>
              <w:left w:w="90" w:type="dxa"/>
              <w:right w:w="90" w:type="dxa"/>
            </w:tcMar>
          </w:tcPr>
          <w:p>
            <w:pPr>
              <w:keepNext/>
              <w:spacing w:after="0" w:line="259" w:lineRule="auto"/>
            </w:pPr>
            <w:r>
              <w:rPr>
                <w:b w:val="0"/>
                <w:color w:val="192733"/>
                <w:sz w:val="17"/>
              </w:rPr>
              <w:t>13.035</w:t>
            </w:r>
          </w:p>
        </w:tc>
      </w:tr>
      <w:tr>
        <w:trPr>
          <w:cantSplit/>
        </w:trPr>
        <w:tc>
          <w:tcPr>
            <w:tcW w:type="dxa" w:w="2026"/>
            <w:shd w:fill="F5F7F9"/>
            <w:tcMar>
              <w:top w:w="65" w:type="dxa"/>
              <w:bottom w:w="65" w:type="dxa"/>
              <w:left w:w="90" w:type="dxa"/>
              <w:right w:w="90" w:type="dxa"/>
            </w:tcMar>
          </w:tcPr>
          <w:p>
            <w:pPr>
              <w:keepNext w:val="0"/>
              <w:spacing w:after="0" w:line="259" w:lineRule="auto"/>
            </w:pPr>
            <w:r>
              <w:rPr>
                <w:b w:val="0"/>
                <w:color w:val="192733"/>
                <w:sz w:val="17"/>
              </w:rPr>
              <w:t>2025-04-23</w:t>
            </w:r>
          </w:p>
        </w:tc>
        <w:tc>
          <w:tcPr>
            <w:tcW w:type="dxa" w:w="1621"/>
            <w:shd w:fill="F5F7F9"/>
            <w:tcMar>
              <w:top w:w="65" w:type="dxa"/>
              <w:bottom w:w="65" w:type="dxa"/>
              <w:left w:w="90" w:type="dxa"/>
              <w:right w:w="90" w:type="dxa"/>
            </w:tcMar>
          </w:tcPr>
          <w:p>
            <w:pPr>
              <w:keepNext w:val="0"/>
              <w:spacing w:after="0" w:line="259" w:lineRule="auto"/>
            </w:pPr>
            <w:r>
              <w:rPr>
                <w:b w:val="0"/>
                <w:color w:val="192733"/>
                <w:sz w:val="17"/>
              </w:rPr>
              <w:t>50.851</w:t>
            </w:r>
          </w:p>
        </w:tc>
        <w:tc>
          <w:tcPr>
            <w:tcW w:type="dxa" w:w="3648"/>
            <w:shd w:fill="F5F7F9"/>
            <w:tcMar>
              <w:top w:w="65" w:type="dxa"/>
              <w:bottom w:w="65" w:type="dxa"/>
              <w:left w:w="90" w:type="dxa"/>
              <w:right w:w="90" w:type="dxa"/>
            </w:tcMar>
          </w:tcPr>
          <w:p>
            <w:pPr>
              <w:keepNext w:val="0"/>
              <w:spacing w:after="0" w:line="259" w:lineRule="auto"/>
            </w:pPr>
            <w:r>
              <w:rPr>
                <w:b w:val="0"/>
                <w:color w:val="192733"/>
                <w:sz w:val="17"/>
              </w:rPr>
              <w:t>39.666</w:t>
            </w:r>
          </w:p>
        </w:tc>
        <w:tc>
          <w:tcPr>
            <w:tcW w:type="dxa" w:w="2229"/>
            <w:shd w:fill="F5F7F9"/>
            <w:tcMar>
              <w:top w:w="65" w:type="dxa"/>
              <w:bottom w:w="65" w:type="dxa"/>
              <w:left w:w="90" w:type="dxa"/>
              <w:right w:w="90" w:type="dxa"/>
            </w:tcMar>
          </w:tcPr>
          <w:p>
            <w:pPr>
              <w:keepNext w:val="0"/>
              <w:spacing w:after="0" w:line="259" w:lineRule="auto"/>
            </w:pPr>
            <w:r>
              <w:rPr>
                <w:b w:val="0"/>
                <w:color w:val="192733"/>
                <w:sz w:val="17"/>
              </w:rPr>
              <w:t>11.185</w:t>
            </w:r>
          </w:p>
        </w:tc>
      </w:tr>
    </w:tbl>
    <w:p>
      <w:pPr>
        <w:spacing w:after="60"/>
      </w:pPr>
    </w:p>
    <w:p>
      <w:r>
        <w:rPr>
          <w:b w:val="0"/>
        </w:rPr>
        <w:t>Порог высоких значений определён как 90-й процентиль целевой величины в обучающей и валидационной частях: 80.590 мкг/м³. В итоговой проверке выше него находятся 0 суток. Поэтому качество прогноза пиков по заранее заданному правилу НЕ ОЦЕНЕНО, а results/peak_metrics.csv содержит только остальные дни. Порог не снижен после просмотра проверки ради получения удобной группы. Это статистический порог, а не санитарный уровень опасности; Precision и Recall предупреждений также не рассчитаны.</w:t>
      </w:r>
    </w:p>
    <w:p>
      <w:r>
        <w:rPr>
          <w:b w:val="0"/>
        </w:rPr>
        <w:t>Ошибки могут усиливаться после пропусков, при изменении базового уровня и при скачках. Однако условия сравнения требуют настоящих t−1 и t−7 и тем самым исключают часть наиболее трудных случаев восстановления после длительного сбоя. Работа не даёт оценки «всегда доступного» сервиса. Модель также не имеет независимо проверенных вероятностных интервалов; интервалы надёжности не нарисованы произвольно.</w:t>
      </w:r>
    </w:p>
    <w:p>
      <w:pPr>
        <w:pStyle w:val="Heading1"/>
      </w:pPr>
      <w:r>
        <w:t>8. Интерпретация и ограничения</w:t>
      </w:r>
    </w:p>
    <w:p>
      <w:pPr>
        <w:keepNext/>
        <w:jc w:val="center"/>
      </w:pPr>
      <w:r>
        <w:drawing>
          <wp:inline xmlns:a="http://schemas.openxmlformats.org/drawingml/2006/main" xmlns:pic="http://schemas.openxmlformats.org/drawingml/2006/picture">
            <wp:extent cx="5852160" cy="3250743"/>
            <wp:docPr id="5" name="Picture 5" descr="feature importance"/>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852160" cy="3250743"/>
                    </a:xfrm>
                    <a:prstGeom prst="rect"/>
                  </pic:spPr>
                </pic:pic>
              </a:graphicData>
            </a:graphic>
          </wp:inline>
        </w:drawing>
      </w:r>
    </w:p>
    <w:p>
      <w:pPr>
        <w:pStyle w:val="Caption"/>
        <w:keepNext w:val="0"/>
        <w:spacing w:after="200"/>
      </w:pPr>
      <w:r>
        <w:rPr>
          <w:b/>
          <w:i w:val="0"/>
          <w:sz w:val="18"/>
        </w:rPr>
        <w:t>Рисунок 5. Чувствительность Random Forest к признакам</w:t>
      </w:r>
    </w:p>
    <w:p>
      <w:r>
        <w:rPr>
          <w:b w:val="0"/>
        </w:rPr>
        <w:t>Перестановка признаков выполняется только как диагностический анализ после фиксации эксперимента. Она не меняет выбранную модель и не устанавливает причинность. Лаги и скользящие средние коррелируют; распределение важности между ними может быть нестабильным. Результат относится к конкретному обученному лесу на конкретном test, а не к физическим источникам PM.</w:t>
      </w:r>
    </w:p>
    <w:p>
      <w:r>
        <w:rPr>
          <w:b w:val="0"/>
        </w:rPr>
        <w:t>Прогнозируемость архивного канала определяется автокорреляцией и правилами отбора провайдера. Важные ограничения: неполнота 2024 года, межгодовой сдвиг показателя, физическая несогласованность частиц, неизвестная калибровка и задержка публикации, единственная станция и один test-год. Внешние города не использованы для обучения; они не являются доказательством пространственной переносимости. Ввод ERA5 того же дня дал бы будущую информацию и поэтому отсутствует.</w:t>
      </w:r>
    </w:p>
    <w:p>
      <w:r>
        <w:rPr>
          <w:b w:val="0"/>
        </w:rPr>
        <w:t>Низкая ошибка на спокойном канале может сочетаться с плохой чувствительностью к редким эпизодам. Следующая корректная проверка должна включать независимые сырые измерения, versioned флаги и заранее сохранённый период будущих наблюдений. Данные проверки за 2025 год не следует использовать снова для подбора «улучшенной» сетки параметров.</w:t>
      </w:r>
    </w:p>
    <w:p>
      <w:pPr>
        <w:pStyle w:val="Heading1"/>
      </w:pPr>
      <w:r>
        <w:t>Дополнительный исследовательский эксперимент: PCP #10, ID 235</w:t>
      </w:r>
    </w:p>
    <w:p>
      <w:r>
        <w:rPr>
          <w:b w:val="0"/>
        </w:rPr>
        <w:t>После обнаружения проблемы 32 проведена ограниченная проверка на более согласованном канале 235. Это последующий исследовательский анализ, а не замена зафиксированного основного test. При исходном суточном сравнении PM2.5 &gt; PM10 встречалось здесь в 1 из 1300 суток. При последующем соединении строго одинаковых часов получается 0 из 1300, поэтому этот единичный случай объясняется разным часовым покрытием. Координаты станции: 47.114687,51.860907; её метки и физическое расположение отличаются от 32.</w:t>
      </w:r>
    </w:p>
    <w:p>
      <w:r>
        <w:rPr>
          <w:b w:val="0"/>
        </w:rPr>
        <w:t>Лаги, календарь, правило 18 часов, годы train/validation/test и значения гиперпараметров сохранены из основного эксперимента. Взяты клоны уже выбранных по 32 pipelines, переобученные на 235 за 2022–2024. На 235 не проводились поиск, выбор признаков или настройка по test. Правило выбора persistence также сохранено из основного эксперимента. Число обучающих строк=864, test=353; среднее target test=5.845, стандартное отклонение=7.618 мкг/м³.</w:t>
      </w:r>
    </w:p>
    <w:p>
      <w:pPr>
        <w:keepNext/>
        <w:spacing w:after="100"/>
      </w:pPr>
      <w:r>
        <w:rPr>
          <w:b/>
          <w:sz w:val="18"/>
        </w:rPr>
        <w:t>Таблица 5. Исследовательская проверка переноса фиксированной методики на 235; MAE/RMSE в мкг/м³.</w:t>
      </w:r>
    </w:p>
    <w:tbl>
      <w:tblPr>
        <w:tblW w:type="auto" w:w="0"/>
        <w:tblLayout w:type="fixed"/>
        <w:tblLook w:firstColumn="1" w:firstRow="1" w:lastColumn="0" w:lastRow="0" w:noHBand="0" w:noVBand="1" w:val="04A0"/>
      </w:tblPr>
      <w:tblGrid>
        <w:gridCol w:w="3429"/>
        <w:gridCol w:w="1524"/>
        <w:gridCol w:w="1524"/>
        <w:gridCol w:w="1524"/>
        <w:gridCol w:w="1524"/>
      </w:tblGrid>
      <w:tr>
        <w:trPr>
          <w:cantSplit/>
          <w:tblHeader/>
        </w:trPr>
        <w:tc>
          <w:tcPr>
            <w:tcW w:type="dxa" w:w="3429"/>
            <w:shd w:fill="E8EEF2"/>
            <w:tcMar>
              <w:top w:w="65" w:type="dxa"/>
              <w:bottom w:w="65" w:type="dxa"/>
              <w:left w:w="90" w:type="dxa"/>
              <w:right w:w="90" w:type="dxa"/>
            </w:tcMar>
          </w:tcPr>
          <w:p>
            <w:pPr>
              <w:keepNext/>
              <w:spacing w:after="0" w:line="259" w:lineRule="auto"/>
            </w:pPr>
            <w:r>
              <w:rPr>
                <w:b/>
                <w:color w:val="192733"/>
                <w:sz w:val="17"/>
              </w:rPr>
              <w:t>Модель</w:t>
            </w:r>
          </w:p>
        </w:tc>
        <w:tc>
          <w:tcPr>
            <w:tcW w:type="dxa" w:w="1524"/>
            <w:shd w:fill="E8EEF2"/>
            <w:tcMar>
              <w:top w:w="65" w:type="dxa"/>
              <w:bottom w:w="65" w:type="dxa"/>
              <w:left w:w="90" w:type="dxa"/>
              <w:right w:w="90" w:type="dxa"/>
            </w:tcMar>
          </w:tcPr>
          <w:p>
            <w:pPr>
              <w:keepNext/>
              <w:spacing w:after="0" w:line="259" w:lineRule="auto"/>
            </w:pPr>
            <w:r>
              <w:rPr>
                <w:b/>
                <w:color w:val="192733"/>
                <w:sz w:val="17"/>
              </w:rPr>
              <w:t>MAE</w:t>
            </w:r>
          </w:p>
        </w:tc>
        <w:tc>
          <w:tcPr>
            <w:tcW w:type="dxa" w:w="1524"/>
            <w:shd w:fill="E8EEF2"/>
            <w:tcMar>
              <w:top w:w="65" w:type="dxa"/>
              <w:bottom w:w="65" w:type="dxa"/>
              <w:left w:w="90" w:type="dxa"/>
              <w:right w:w="90" w:type="dxa"/>
            </w:tcMar>
          </w:tcPr>
          <w:p>
            <w:pPr>
              <w:keepNext/>
              <w:spacing w:after="0" w:line="259" w:lineRule="auto"/>
            </w:pPr>
            <w:r>
              <w:rPr>
                <w:b/>
                <w:color w:val="192733"/>
                <w:sz w:val="17"/>
              </w:rPr>
              <w:t>RMSE</w:t>
            </w:r>
          </w:p>
        </w:tc>
        <w:tc>
          <w:tcPr>
            <w:tcW w:type="dxa" w:w="1524"/>
            <w:shd w:fill="E8EEF2"/>
            <w:tcMar>
              <w:top w:w="65" w:type="dxa"/>
              <w:bottom w:w="65" w:type="dxa"/>
              <w:left w:w="90" w:type="dxa"/>
              <w:right w:w="90" w:type="dxa"/>
            </w:tcMar>
          </w:tcPr>
          <w:p>
            <w:pPr>
              <w:keepNext/>
              <w:spacing w:after="0" w:line="259" w:lineRule="auto"/>
            </w:pPr>
            <w:r>
              <w:rPr>
                <w:b/>
                <w:color w:val="192733"/>
                <w:sz w:val="17"/>
              </w:rPr>
              <w:t>R²</w:t>
            </w:r>
          </w:p>
        </w:tc>
        <w:tc>
          <w:tcPr>
            <w:tcW w:type="dxa" w:w="1524"/>
            <w:shd w:fill="E8EEF2"/>
            <w:tcMar>
              <w:top w:w="65" w:type="dxa"/>
              <w:bottom w:w="65" w:type="dxa"/>
              <w:left w:w="90" w:type="dxa"/>
              <w:right w:w="90" w:type="dxa"/>
            </w:tcMar>
          </w:tcPr>
          <w:p>
            <w:pPr>
              <w:keepNext/>
              <w:spacing w:after="0" w:line="259" w:lineRule="auto"/>
            </w:pPr>
            <w:r>
              <w:rPr>
                <w:b/>
                <w:color w:val="192733"/>
                <w:sz w:val="17"/>
              </w:rPr>
              <w:t>Сутки</w:t>
            </w:r>
          </w:p>
        </w:tc>
      </w:tr>
      <w:tr>
        <w:trPr>
          <w:cantSplit/>
        </w:trPr>
        <w:tc>
          <w:tcPr>
            <w:tcW w:type="dxa" w:w="3429"/>
            <w:shd w:fill="FFFFFF"/>
            <w:tcMar>
              <w:top w:w="65" w:type="dxa"/>
              <w:bottom w:w="65" w:type="dxa"/>
              <w:left w:w="90" w:type="dxa"/>
              <w:right w:w="90" w:type="dxa"/>
            </w:tcMar>
          </w:tcPr>
          <w:p>
            <w:pPr>
              <w:keepNext/>
              <w:spacing w:after="0" w:line="259" w:lineRule="auto"/>
            </w:pPr>
            <w:r>
              <w:rPr>
                <w:b w:val="0"/>
                <w:color w:val="192733"/>
                <w:sz w:val="17"/>
              </w:rPr>
              <w:t>Вчерашнее значение</w:t>
            </w:r>
          </w:p>
        </w:tc>
        <w:tc>
          <w:tcPr>
            <w:tcW w:type="dxa" w:w="1524"/>
            <w:shd w:fill="FFFFFF"/>
            <w:tcMar>
              <w:top w:w="65" w:type="dxa"/>
              <w:bottom w:w="65" w:type="dxa"/>
              <w:left w:w="90" w:type="dxa"/>
              <w:right w:w="90" w:type="dxa"/>
            </w:tcMar>
          </w:tcPr>
          <w:p>
            <w:pPr>
              <w:keepNext/>
              <w:spacing w:after="0" w:line="259" w:lineRule="auto"/>
            </w:pPr>
            <w:r>
              <w:rPr>
                <w:b w:val="0"/>
                <w:color w:val="192733"/>
                <w:sz w:val="17"/>
              </w:rPr>
              <w:t>2.928</w:t>
            </w:r>
          </w:p>
        </w:tc>
        <w:tc>
          <w:tcPr>
            <w:tcW w:type="dxa" w:w="1524"/>
            <w:shd w:fill="FFFFFF"/>
            <w:tcMar>
              <w:top w:w="65" w:type="dxa"/>
              <w:bottom w:w="65" w:type="dxa"/>
              <w:left w:w="90" w:type="dxa"/>
              <w:right w:w="90" w:type="dxa"/>
            </w:tcMar>
          </w:tcPr>
          <w:p>
            <w:pPr>
              <w:keepNext/>
              <w:spacing w:after="0" w:line="259" w:lineRule="auto"/>
            </w:pPr>
            <w:r>
              <w:rPr>
                <w:b w:val="0"/>
                <w:color w:val="192733"/>
                <w:sz w:val="17"/>
              </w:rPr>
              <w:t>5.430</w:t>
            </w:r>
          </w:p>
        </w:tc>
        <w:tc>
          <w:tcPr>
            <w:tcW w:type="dxa" w:w="1524"/>
            <w:shd w:fill="FFFFFF"/>
            <w:tcMar>
              <w:top w:w="65" w:type="dxa"/>
              <w:bottom w:w="65" w:type="dxa"/>
              <w:left w:w="90" w:type="dxa"/>
              <w:right w:w="90" w:type="dxa"/>
            </w:tcMar>
          </w:tcPr>
          <w:p>
            <w:pPr>
              <w:keepNext/>
              <w:spacing w:after="0" w:line="259" w:lineRule="auto"/>
            </w:pPr>
            <w:r>
              <w:rPr>
                <w:b w:val="0"/>
                <w:color w:val="192733"/>
                <w:sz w:val="17"/>
              </w:rPr>
              <w:t>0.490</w:t>
            </w:r>
          </w:p>
        </w:tc>
        <w:tc>
          <w:tcPr>
            <w:tcW w:type="dxa" w:w="1524"/>
            <w:shd w:fill="FFFFFF"/>
            <w:tcMar>
              <w:top w:w="65" w:type="dxa"/>
              <w:bottom w:w="65" w:type="dxa"/>
              <w:left w:w="90" w:type="dxa"/>
              <w:right w:w="90" w:type="dxa"/>
            </w:tcMar>
          </w:tcPr>
          <w:p>
            <w:pPr>
              <w:keepNext/>
              <w:spacing w:after="0" w:line="259" w:lineRule="auto"/>
            </w:pPr>
            <w:r>
              <w:rPr>
                <w:b w:val="0"/>
                <w:color w:val="192733"/>
                <w:sz w:val="17"/>
              </w:rPr>
              <w:t>353</w:t>
            </w:r>
          </w:p>
        </w:tc>
      </w:tr>
      <w:tr>
        <w:trPr>
          <w:cantSplit/>
        </w:trPr>
        <w:tc>
          <w:tcPr>
            <w:tcW w:type="dxa" w:w="3429"/>
            <w:shd w:fill="F5F7F9"/>
            <w:tcMar>
              <w:top w:w="65" w:type="dxa"/>
              <w:bottom w:w="65" w:type="dxa"/>
              <w:left w:w="90" w:type="dxa"/>
              <w:right w:w="90" w:type="dxa"/>
            </w:tcMar>
          </w:tcPr>
          <w:p>
            <w:pPr>
              <w:keepNext/>
              <w:spacing w:after="0" w:line="259" w:lineRule="auto"/>
            </w:pPr>
            <w:r>
              <w:rPr>
                <w:b w:val="0"/>
                <w:color w:val="192733"/>
                <w:sz w:val="17"/>
              </w:rPr>
              <w:t>Неделю назад</w:t>
            </w:r>
          </w:p>
        </w:tc>
        <w:tc>
          <w:tcPr>
            <w:tcW w:type="dxa" w:w="1524"/>
            <w:shd w:fill="F5F7F9"/>
            <w:tcMar>
              <w:top w:w="65" w:type="dxa"/>
              <w:bottom w:w="65" w:type="dxa"/>
              <w:left w:w="90" w:type="dxa"/>
              <w:right w:w="90" w:type="dxa"/>
            </w:tcMar>
          </w:tcPr>
          <w:p>
            <w:pPr>
              <w:keepNext/>
              <w:spacing w:after="0" w:line="259" w:lineRule="auto"/>
            </w:pPr>
            <w:r>
              <w:rPr>
                <w:b w:val="0"/>
                <w:color w:val="192733"/>
                <w:sz w:val="17"/>
              </w:rPr>
              <w:t>4.609</w:t>
            </w:r>
          </w:p>
        </w:tc>
        <w:tc>
          <w:tcPr>
            <w:tcW w:type="dxa" w:w="1524"/>
            <w:shd w:fill="F5F7F9"/>
            <w:tcMar>
              <w:top w:w="65" w:type="dxa"/>
              <w:bottom w:w="65" w:type="dxa"/>
              <w:left w:w="90" w:type="dxa"/>
              <w:right w:w="90" w:type="dxa"/>
            </w:tcMar>
          </w:tcPr>
          <w:p>
            <w:pPr>
              <w:keepNext/>
              <w:spacing w:after="0" w:line="259" w:lineRule="auto"/>
            </w:pPr>
            <w:r>
              <w:rPr>
                <w:b w:val="0"/>
                <w:color w:val="192733"/>
                <w:sz w:val="17"/>
              </w:rPr>
              <w:t>8.231</w:t>
            </w:r>
          </w:p>
        </w:tc>
        <w:tc>
          <w:tcPr>
            <w:tcW w:type="dxa" w:w="1524"/>
            <w:shd w:fill="F5F7F9"/>
            <w:tcMar>
              <w:top w:w="65" w:type="dxa"/>
              <w:bottom w:w="65" w:type="dxa"/>
              <w:left w:w="90" w:type="dxa"/>
              <w:right w:w="90" w:type="dxa"/>
            </w:tcMar>
          </w:tcPr>
          <w:p>
            <w:pPr>
              <w:keepNext/>
              <w:spacing w:after="0" w:line="259" w:lineRule="auto"/>
            </w:pPr>
            <w:r>
              <w:rPr>
                <w:b w:val="0"/>
                <w:color w:val="192733"/>
                <w:sz w:val="17"/>
              </w:rPr>
              <w:t>-0.171</w:t>
            </w:r>
          </w:p>
        </w:tc>
        <w:tc>
          <w:tcPr>
            <w:tcW w:type="dxa" w:w="1524"/>
            <w:shd w:fill="F5F7F9"/>
            <w:tcMar>
              <w:top w:w="65" w:type="dxa"/>
              <w:bottom w:w="65" w:type="dxa"/>
              <w:left w:w="90" w:type="dxa"/>
              <w:right w:w="90" w:type="dxa"/>
            </w:tcMar>
          </w:tcPr>
          <w:p>
            <w:pPr>
              <w:keepNext/>
              <w:spacing w:after="0" w:line="259" w:lineRule="auto"/>
            </w:pPr>
            <w:r>
              <w:rPr>
                <w:b w:val="0"/>
                <w:color w:val="192733"/>
                <w:sz w:val="17"/>
              </w:rPr>
              <w:t>353</w:t>
            </w:r>
          </w:p>
        </w:tc>
      </w:tr>
      <w:tr>
        <w:trPr>
          <w:cantSplit/>
        </w:trPr>
        <w:tc>
          <w:tcPr>
            <w:tcW w:type="dxa" w:w="3429"/>
            <w:shd w:fill="FFFFFF"/>
            <w:tcMar>
              <w:top w:w="65" w:type="dxa"/>
              <w:bottom w:w="65" w:type="dxa"/>
              <w:left w:w="90" w:type="dxa"/>
              <w:right w:w="90" w:type="dxa"/>
            </w:tcMar>
          </w:tcPr>
          <w:p>
            <w:pPr>
              <w:keepNext/>
              <w:spacing w:after="0" w:line="259" w:lineRule="auto"/>
            </w:pPr>
            <w:r>
              <w:rPr>
                <w:b w:val="0"/>
                <w:color w:val="192733"/>
                <w:sz w:val="17"/>
              </w:rPr>
              <w:t>Ridge</w:t>
            </w:r>
          </w:p>
        </w:tc>
        <w:tc>
          <w:tcPr>
            <w:tcW w:type="dxa" w:w="1524"/>
            <w:shd w:fill="FFFFFF"/>
            <w:tcMar>
              <w:top w:w="65" w:type="dxa"/>
              <w:bottom w:w="65" w:type="dxa"/>
              <w:left w:w="90" w:type="dxa"/>
              <w:right w:w="90" w:type="dxa"/>
            </w:tcMar>
          </w:tcPr>
          <w:p>
            <w:pPr>
              <w:keepNext/>
              <w:spacing w:after="0" w:line="259" w:lineRule="auto"/>
            </w:pPr>
            <w:r>
              <w:rPr>
                <w:b w:val="0"/>
                <w:color w:val="192733"/>
                <w:sz w:val="17"/>
              </w:rPr>
              <w:t>3.071</w:t>
            </w:r>
          </w:p>
        </w:tc>
        <w:tc>
          <w:tcPr>
            <w:tcW w:type="dxa" w:w="1524"/>
            <w:shd w:fill="FFFFFF"/>
            <w:tcMar>
              <w:top w:w="65" w:type="dxa"/>
              <w:bottom w:w="65" w:type="dxa"/>
              <w:left w:w="90" w:type="dxa"/>
              <w:right w:w="90" w:type="dxa"/>
            </w:tcMar>
          </w:tcPr>
          <w:p>
            <w:pPr>
              <w:keepNext/>
              <w:spacing w:after="0" w:line="259" w:lineRule="auto"/>
            </w:pPr>
            <w:r>
              <w:rPr>
                <w:b w:val="0"/>
                <w:color w:val="192733"/>
                <w:sz w:val="17"/>
              </w:rPr>
              <w:t>4.977</w:t>
            </w:r>
          </w:p>
        </w:tc>
        <w:tc>
          <w:tcPr>
            <w:tcW w:type="dxa" w:w="1524"/>
            <w:shd w:fill="FFFFFF"/>
            <w:tcMar>
              <w:top w:w="65" w:type="dxa"/>
              <w:bottom w:w="65" w:type="dxa"/>
              <w:left w:w="90" w:type="dxa"/>
              <w:right w:w="90" w:type="dxa"/>
            </w:tcMar>
          </w:tcPr>
          <w:p>
            <w:pPr>
              <w:keepNext/>
              <w:spacing w:after="0" w:line="259" w:lineRule="auto"/>
            </w:pPr>
            <w:r>
              <w:rPr>
                <w:b w:val="0"/>
                <w:color w:val="192733"/>
                <w:sz w:val="17"/>
              </w:rPr>
              <w:t>0.572</w:t>
            </w:r>
          </w:p>
        </w:tc>
        <w:tc>
          <w:tcPr>
            <w:tcW w:type="dxa" w:w="1524"/>
            <w:shd w:fill="FFFFFF"/>
            <w:tcMar>
              <w:top w:w="65" w:type="dxa"/>
              <w:bottom w:w="65" w:type="dxa"/>
              <w:left w:w="90" w:type="dxa"/>
              <w:right w:w="90" w:type="dxa"/>
            </w:tcMar>
          </w:tcPr>
          <w:p>
            <w:pPr>
              <w:keepNext/>
              <w:spacing w:after="0" w:line="259" w:lineRule="auto"/>
            </w:pPr>
            <w:r>
              <w:rPr>
                <w:b w:val="0"/>
                <w:color w:val="192733"/>
                <w:sz w:val="17"/>
              </w:rPr>
              <w:t>353</w:t>
            </w:r>
          </w:p>
        </w:tc>
      </w:tr>
      <w:tr>
        <w:trPr>
          <w:cantSplit/>
        </w:trPr>
        <w:tc>
          <w:tcPr>
            <w:tcW w:type="dxa" w:w="3429"/>
            <w:shd w:fill="F5F7F9"/>
            <w:tcMar>
              <w:top w:w="65" w:type="dxa"/>
              <w:bottom w:w="65" w:type="dxa"/>
              <w:left w:w="90" w:type="dxa"/>
              <w:right w:w="90" w:type="dxa"/>
            </w:tcMar>
          </w:tcPr>
          <w:p>
            <w:pPr>
              <w:keepNext w:val="0"/>
              <w:spacing w:after="0" w:line="259" w:lineRule="auto"/>
            </w:pPr>
            <w:r>
              <w:rPr>
                <w:b w:val="0"/>
                <w:color w:val="192733"/>
                <w:sz w:val="17"/>
              </w:rPr>
              <w:t>Случайный лес</w:t>
            </w:r>
          </w:p>
        </w:tc>
        <w:tc>
          <w:tcPr>
            <w:tcW w:type="dxa" w:w="1524"/>
            <w:shd w:fill="F5F7F9"/>
            <w:tcMar>
              <w:top w:w="65" w:type="dxa"/>
              <w:bottom w:w="65" w:type="dxa"/>
              <w:left w:w="90" w:type="dxa"/>
              <w:right w:w="90" w:type="dxa"/>
            </w:tcMar>
          </w:tcPr>
          <w:p>
            <w:pPr>
              <w:keepNext w:val="0"/>
              <w:spacing w:after="0" w:line="259" w:lineRule="auto"/>
            </w:pPr>
            <w:r>
              <w:rPr>
                <w:b w:val="0"/>
                <w:color w:val="192733"/>
                <w:sz w:val="17"/>
              </w:rPr>
              <w:t>2.912</w:t>
            </w:r>
          </w:p>
        </w:tc>
        <w:tc>
          <w:tcPr>
            <w:tcW w:type="dxa" w:w="1524"/>
            <w:shd w:fill="F5F7F9"/>
            <w:tcMar>
              <w:top w:w="65" w:type="dxa"/>
              <w:bottom w:w="65" w:type="dxa"/>
              <w:left w:w="90" w:type="dxa"/>
              <w:right w:w="90" w:type="dxa"/>
            </w:tcMar>
          </w:tcPr>
          <w:p>
            <w:pPr>
              <w:keepNext w:val="0"/>
              <w:spacing w:after="0" w:line="259" w:lineRule="auto"/>
            </w:pPr>
            <w:r>
              <w:rPr>
                <w:b w:val="0"/>
                <w:color w:val="192733"/>
                <w:sz w:val="17"/>
              </w:rPr>
              <w:t>4.915</w:t>
            </w:r>
          </w:p>
        </w:tc>
        <w:tc>
          <w:tcPr>
            <w:tcW w:type="dxa" w:w="1524"/>
            <w:shd w:fill="F5F7F9"/>
            <w:tcMar>
              <w:top w:w="65" w:type="dxa"/>
              <w:bottom w:w="65" w:type="dxa"/>
              <w:left w:w="90" w:type="dxa"/>
              <w:right w:w="90" w:type="dxa"/>
            </w:tcMar>
          </w:tcPr>
          <w:p>
            <w:pPr>
              <w:keepNext w:val="0"/>
              <w:spacing w:after="0" w:line="259" w:lineRule="auto"/>
            </w:pPr>
            <w:r>
              <w:rPr>
                <w:b w:val="0"/>
                <w:color w:val="192733"/>
                <w:sz w:val="17"/>
              </w:rPr>
              <w:t>0.583</w:t>
            </w:r>
          </w:p>
        </w:tc>
        <w:tc>
          <w:tcPr>
            <w:tcW w:type="dxa" w:w="1524"/>
            <w:shd w:fill="F5F7F9"/>
            <w:tcMar>
              <w:top w:w="65" w:type="dxa"/>
              <w:bottom w:w="65" w:type="dxa"/>
              <w:left w:w="90" w:type="dxa"/>
              <w:right w:w="90" w:type="dxa"/>
            </w:tcMar>
          </w:tcPr>
          <w:p>
            <w:pPr>
              <w:keepNext w:val="0"/>
              <w:spacing w:after="0" w:line="259" w:lineRule="auto"/>
            </w:pPr>
            <w:r>
              <w:rPr>
                <w:b w:val="0"/>
                <w:color w:val="192733"/>
                <w:sz w:val="17"/>
              </w:rPr>
              <w:t>353</w:t>
            </w:r>
          </w:p>
        </w:tc>
      </w:tr>
    </w:tbl>
    <w:p>
      <w:pPr>
        <w:spacing w:after="60"/>
      </w:pPr>
    </w:p>
    <w:p>
      <w:r>
        <w:rPr>
          <w:b w:val="0"/>
        </w:rPr>
        <w:t>Ошибка между станциями не сравнивается как рейтинг моделей: целевые распределения и даты пригодности различаются. Результат показывает доступность альтернативного местного канала и его предсказуемость при фиксированной методике. Независимая калибровка и реальные временные метки поступления всё ещё нужны. Predictions, dataset, metadata и метрики сохранены отдельно в results/sensitivity235; веса — models/sensitivity235.</w:t>
      </w:r>
    </w:p>
    <w:p>
      <w:pPr>
        <w:pStyle w:val="Heading2"/>
      </w:pPr>
      <w:r>
        <w:t>Устойчивость разницы ошибок: последующий анализ</w:t>
      </w:r>
    </w:p>
    <w:p>
      <w:r>
        <w:rPr>
          <w:b w:val="0"/>
        </w:rPr>
        <w:t>Для каждого тестового дня рассчитана парная разница абсолютных ошибок: ошибка обученной модели минус ошибка правила «вчера». Из календаря 2025 года выбирались с возвращением последовательные блоки 7, 14 и 28 суток; пропуски сохранялись, а целевые значения не заполнялись. Выполнено 5000 повторов с seed = 42. Таблица показывает среднюю разницу и 2,5-й–97,5-й процентили пересэмплированных средних для блока 14 суток [12]. Все длины блоков опубликованы в results/paired_error_block_sensitivity.csv; ни одна не использовалась для выбора модели.</w:t>
      </w:r>
    </w:p>
    <w:p>
      <w:pPr>
        <w:keepNext/>
        <w:spacing w:after="100"/>
      </w:pPr>
      <w:r>
        <w:rPr>
          <w:b/>
          <w:sz w:val="18"/>
        </w:rPr>
        <w:t>Таблица 6. Разница MAE относительно правила «вчера», мкг/м³. Отрицательный знак означает меньшую ошибку модели.</w:t>
      </w:r>
    </w:p>
    <w:tbl>
      <w:tblPr>
        <w:tblW w:type="auto" w:w="0"/>
        <w:tblLayout w:type="fixed"/>
        <w:tblLook w:firstColumn="1" w:firstRow="1" w:lastColumn="0" w:lastRow="0" w:noHBand="0" w:noVBand="1" w:val="04A0"/>
      </w:tblPr>
      <w:tblGrid>
        <w:gridCol w:w="1637"/>
        <w:gridCol w:w="1935"/>
        <w:gridCol w:w="1637"/>
        <w:gridCol w:w="2083"/>
        <w:gridCol w:w="2232"/>
      </w:tblGrid>
      <w:tr>
        <w:trPr>
          <w:cantSplit/>
          <w:tblHeader/>
        </w:trPr>
        <w:tc>
          <w:tcPr>
            <w:tcW w:type="dxa" w:w="1637"/>
            <w:shd w:fill="E8EEF2"/>
            <w:tcMar>
              <w:top w:w="65" w:type="dxa"/>
              <w:bottom w:w="65" w:type="dxa"/>
              <w:left w:w="90" w:type="dxa"/>
              <w:right w:w="90" w:type="dxa"/>
            </w:tcMar>
          </w:tcPr>
          <w:p>
            <w:pPr>
              <w:keepNext/>
              <w:spacing w:after="0" w:line="259" w:lineRule="auto"/>
            </w:pPr>
            <w:r>
              <w:rPr>
                <w:b/>
                <w:color w:val="192733"/>
                <w:sz w:val="17"/>
              </w:rPr>
              <w:t>Эксперимент</w:t>
            </w:r>
          </w:p>
        </w:tc>
        <w:tc>
          <w:tcPr>
            <w:tcW w:type="dxa" w:w="1935"/>
            <w:shd w:fill="E8EEF2"/>
            <w:tcMar>
              <w:top w:w="65" w:type="dxa"/>
              <w:bottom w:w="65" w:type="dxa"/>
              <w:left w:w="90" w:type="dxa"/>
              <w:right w:w="90" w:type="dxa"/>
            </w:tcMar>
          </w:tcPr>
          <w:p>
            <w:pPr>
              <w:keepNext/>
              <w:spacing w:after="0" w:line="259" w:lineRule="auto"/>
            </w:pPr>
            <w:r>
              <w:rPr>
                <w:b/>
                <w:color w:val="192733"/>
                <w:sz w:val="17"/>
              </w:rPr>
              <w:t>Модель</w:t>
            </w:r>
          </w:p>
        </w:tc>
        <w:tc>
          <w:tcPr>
            <w:tcW w:type="dxa" w:w="1637"/>
            <w:shd w:fill="E8EEF2"/>
            <w:tcMar>
              <w:top w:w="65" w:type="dxa"/>
              <w:bottom w:w="65" w:type="dxa"/>
              <w:left w:w="90" w:type="dxa"/>
              <w:right w:w="90" w:type="dxa"/>
            </w:tcMar>
          </w:tcPr>
          <w:p>
            <w:pPr>
              <w:keepNext/>
              <w:spacing w:after="0" w:line="259" w:lineRule="auto"/>
            </w:pPr>
            <w:r>
              <w:rPr>
                <w:b/>
                <w:color w:val="192733"/>
                <w:sz w:val="17"/>
              </w:rPr>
              <w:t>Разница MAE</w:t>
            </w:r>
          </w:p>
        </w:tc>
        <w:tc>
          <w:tcPr>
            <w:tcW w:type="dxa" w:w="2083"/>
            <w:shd w:fill="E8EEF2"/>
            <w:tcMar>
              <w:top w:w="65" w:type="dxa"/>
              <w:bottom w:w="65" w:type="dxa"/>
              <w:left w:w="90" w:type="dxa"/>
              <w:right w:w="90" w:type="dxa"/>
            </w:tcMar>
          </w:tcPr>
          <w:p>
            <w:pPr>
              <w:keepNext/>
              <w:spacing w:after="0" w:line="259" w:lineRule="auto"/>
            </w:pPr>
            <w:r>
              <w:rPr>
                <w:b/>
                <w:color w:val="192733"/>
                <w:sz w:val="17"/>
              </w:rPr>
              <w:t>Нижняя граница</w:t>
            </w:r>
          </w:p>
        </w:tc>
        <w:tc>
          <w:tcPr>
            <w:tcW w:type="dxa" w:w="2232"/>
            <w:shd w:fill="E8EEF2"/>
            <w:tcMar>
              <w:top w:w="65" w:type="dxa"/>
              <w:bottom w:w="65" w:type="dxa"/>
              <w:left w:w="90" w:type="dxa"/>
              <w:right w:w="90" w:type="dxa"/>
            </w:tcMar>
          </w:tcPr>
          <w:p>
            <w:pPr>
              <w:keepNext/>
              <w:spacing w:after="0" w:line="259" w:lineRule="auto"/>
            </w:pPr>
            <w:r>
              <w:rPr>
                <w:b/>
                <w:color w:val="192733"/>
                <w:sz w:val="17"/>
              </w:rPr>
              <w:t>Верхняя граница</w:t>
            </w:r>
          </w:p>
        </w:tc>
      </w:tr>
      <w:tr>
        <w:trPr>
          <w:cantSplit/>
        </w:trPr>
        <w:tc>
          <w:tcPr>
            <w:tcW w:type="dxa" w:w="1637"/>
            <w:shd w:fill="FFFFFF"/>
            <w:tcMar>
              <w:top w:w="65" w:type="dxa"/>
              <w:bottom w:w="65" w:type="dxa"/>
              <w:left w:w="90" w:type="dxa"/>
              <w:right w:w="90" w:type="dxa"/>
            </w:tcMar>
          </w:tcPr>
          <w:p>
            <w:pPr>
              <w:keepNext/>
              <w:spacing w:after="0" w:line="259" w:lineRule="auto"/>
            </w:pPr>
            <w:r>
              <w:rPr>
                <w:b w:val="0"/>
                <w:color w:val="192733"/>
                <w:sz w:val="17"/>
              </w:rPr>
              <w:t>Пост № 32</w:t>
            </w:r>
          </w:p>
        </w:tc>
        <w:tc>
          <w:tcPr>
            <w:tcW w:type="dxa" w:w="1935"/>
            <w:shd w:fill="FFFFFF"/>
            <w:tcMar>
              <w:top w:w="65" w:type="dxa"/>
              <w:bottom w:w="65" w:type="dxa"/>
              <w:left w:w="90" w:type="dxa"/>
              <w:right w:w="90" w:type="dxa"/>
            </w:tcMar>
          </w:tcPr>
          <w:p>
            <w:pPr>
              <w:keepNext/>
              <w:spacing w:after="0" w:line="259" w:lineRule="auto"/>
            </w:pPr>
            <w:r>
              <w:rPr>
                <w:b w:val="0"/>
                <w:color w:val="192733"/>
                <w:sz w:val="17"/>
              </w:rPr>
              <w:t>Ridge</w:t>
            </w:r>
          </w:p>
        </w:tc>
        <w:tc>
          <w:tcPr>
            <w:tcW w:type="dxa" w:w="1637"/>
            <w:shd w:fill="FFFFFF"/>
            <w:tcMar>
              <w:top w:w="65" w:type="dxa"/>
              <w:bottom w:w="65" w:type="dxa"/>
              <w:left w:w="90" w:type="dxa"/>
              <w:right w:w="90" w:type="dxa"/>
            </w:tcMar>
          </w:tcPr>
          <w:p>
            <w:pPr>
              <w:keepNext/>
              <w:spacing w:after="0" w:line="259" w:lineRule="auto"/>
            </w:pPr>
            <w:r>
              <w:rPr>
                <w:b w:val="0"/>
                <w:color w:val="192733"/>
                <w:sz w:val="17"/>
              </w:rPr>
              <w:t>0.050</w:t>
            </w:r>
          </w:p>
        </w:tc>
        <w:tc>
          <w:tcPr>
            <w:tcW w:type="dxa" w:w="2083"/>
            <w:shd w:fill="FFFFFF"/>
            <w:tcMar>
              <w:top w:w="65" w:type="dxa"/>
              <w:bottom w:w="65" w:type="dxa"/>
              <w:left w:w="90" w:type="dxa"/>
              <w:right w:w="90" w:type="dxa"/>
            </w:tcMar>
          </w:tcPr>
          <w:p>
            <w:pPr>
              <w:keepNext/>
              <w:spacing w:after="0" w:line="259" w:lineRule="auto"/>
            </w:pPr>
            <w:r>
              <w:rPr>
                <w:b w:val="0"/>
                <w:color w:val="192733"/>
                <w:sz w:val="17"/>
              </w:rPr>
              <w:t>-0.484</w:t>
            </w:r>
          </w:p>
        </w:tc>
        <w:tc>
          <w:tcPr>
            <w:tcW w:type="dxa" w:w="2232"/>
            <w:shd w:fill="FFFFFF"/>
            <w:tcMar>
              <w:top w:w="65" w:type="dxa"/>
              <w:bottom w:w="65" w:type="dxa"/>
              <w:left w:w="90" w:type="dxa"/>
              <w:right w:w="90" w:type="dxa"/>
            </w:tcMar>
          </w:tcPr>
          <w:p>
            <w:pPr>
              <w:keepNext/>
              <w:spacing w:after="0" w:line="259" w:lineRule="auto"/>
            </w:pPr>
            <w:r>
              <w:rPr>
                <w:b w:val="0"/>
                <w:color w:val="192733"/>
                <w:sz w:val="17"/>
              </w:rPr>
              <w:t>0.684</w:t>
            </w:r>
          </w:p>
        </w:tc>
      </w:tr>
      <w:tr>
        <w:trPr>
          <w:cantSplit/>
        </w:trPr>
        <w:tc>
          <w:tcPr>
            <w:tcW w:type="dxa" w:w="1637"/>
            <w:shd w:fill="F5F7F9"/>
            <w:tcMar>
              <w:top w:w="65" w:type="dxa"/>
              <w:bottom w:w="65" w:type="dxa"/>
              <w:left w:w="90" w:type="dxa"/>
              <w:right w:w="90" w:type="dxa"/>
            </w:tcMar>
          </w:tcPr>
          <w:p>
            <w:pPr>
              <w:keepNext/>
              <w:spacing w:after="0" w:line="259" w:lineRule="auto"/>
            </w:pPr>
            <w:r>
              <w:rPr>
                <w:b w:val="0"/>
                <w:color w:val="192733"/>
                <w:sz w:val="17"/>
              </w:rPr>
              <w:t>Пост № 32</w:t>
            </w:r>
          </w:p>
        </w:tc>
        <w:tc>
          <w:tcPr>
            <w:tcW w:type="dxa" w:w="1935"/>
            <w:shd w:fill="F5F7F9"/>
            <w:tcMar>
              <w:top w:w="65" w:type="dxa"/>
              <w:bottom w:w="65" w:type="dxa"/>
              <w:left w:w="90" w:type="dxa"/>
              <w:right w:w="90" w:type="dxa"/>
            </w:tcMar>
          </w:tcPr>
          <w:p>
            <w:pPr>
              <w:keepNext/>
              <w:spacing w:after="0" w:line="259" w:lineRule="auto"/>
            </w:pPr>
            <w:r>
              <w:rPr>
                <w:b w:val="0"/>
                <w:color w:val="192733"/>
                <w:sz w:val="17"/>
              </w:rPr>
              <w:t>Случайный лес</w:t>
            </w:r>
          </w:p>
        </w:tc>
        <w:tc>
          <w:tcPr>
            <w:tcW w:type="dxa" w:w="1637"/>
            <w:shd w:fill="F5F7F9"/>
            <w:tcMar>
              <w:top w:w="65" w:type="dxa"/>
              <w:bottom w:w="65" w:type="dxa"/>
              <w:left w:w="90" w:type="dxa"/>
              <w:right w:w="90" w:type="dxa"/>
            </w:tcMar>
          </w:tcPr>
          <w:p>
            <w:pPr>
              <w:keepNext/>
              <w:spacing w:after="0" w:line="259" w:lineRule="auto"/>
            </w:pPr>
            <w:r>
              <w:rPr>
                <w:b w:val="0"/>
                <w:color w:val="192733"/>
                <w:sz w:val="17"/>
              </w:rPr>
              <w:t>0.602</w:t>
            </w:r>
          </w:p>
        </w:tc>
        <w:tc>
          <w:tcPr>
            <w:tcW w:type="dxa" w:w="2083"/>
            <w:shd w:fill="F5F7F9"/>
            <w:tcMar>
              <w:top w:w="65" w:type="dxa"/>
              <w:bottom w:w="65" w:type="dxa"/>
              <w:left w:w="90" w:type="dxa"/>
              <w:right w:w="90" w:type="dxa"/>
            </w:tcMar>
          </w:tcPr>
          <w:p>
            <w:pPr>
              <w:keepNext/>
              <w:spacing w:after="0" w:line="259" w:lineRule="auto"/>
            </w:pPr>
            <w:r>
              <w:rPr>
                <w:b w:val="0"/>
                <w:color w:val="192733"/>
                <w:sz w:val="17"/>
              </w:rPr>
              <w:t>0.116</w:t>
            </w:r>
          </w:p>
        </w:tc>
        <w:tc>
          <w:tcPr>
            <w:tcW w:type="dxa" w:w="2232"/>
            <w:shd w:fill="F5F7F9"/>
            <w:tcMar>
              <w:top w:w="65" w:type="dxa"/>
              <w:bottom w:w="65" w:type="dxa"/>
              <w:left w:w="90" w:type="dxa"/>
              <w:right w:w="90" w:type="dxa"/>
            </w:tcMar>
          </w:tcPr>
          <w:p>
            <w:pPr>
              <w:keepNext/>
              <w:spacing w:after="0" w:line="259" w:lineRule="auto"/>
            </w:pPr>
            <w:r>
              <w:rPr>
                <w:b w:val="0"/>
                <w:color w:val="192733"/>
                <w:sz w:val="17"/>
              </w:rPr>
              <w:t>1.117</w:t>
            </w:r>
          </w:p>
        </w:tc>
      </w:tr>
      <w:tr>
        <w:trPr>
          <w:cantSplit/>
        </w:trPr>
        <w:tc>
          <w:tcPr>
            <w:tcW w:type="dxa" w:w="1637"/>
            <w:shd w:fill="FFFFFF"/>
            <w:tcMar>
              <w:top w:w="65" w:type="dxa"/>
              <w:bottom w:w="65" w:type="dxa"/>
              <w:left w:w="90" w:type="dxa"/>
              <w:right w:w="90" w:type="dxa"/>
            </w:tcMar>
          </w:tcPr>
          <w:p>
            <w:pPr>
              <w:keepNext/>
              <w:spacing w:after="0" w:line="259" w:lineRule="auto"/>
            </w:pPr>
            <w:r>
              <w:rPr>
                <w:b w:val="0"/>
                <w:color w:val="192733"/>
                <w:sz w:val="17"/>
              </w:rPr>
              <w:t>Пост № 235</w:t>
            </w:r>
          </w:p>
        </w:tc>
        <w:tc>
          <w:tcPr>
            <w:tcW w:type="dxa" w:w="1935"/>
            <w:shd w:fill="FFFFFF"/>
            <w:tcMar>
              <w:top w:w="65" w:type="dxa"/>
              <w:bottom w:w="65" w:type="dxa"/>
              <w:left w:w="90" w:type="dxa"/>
              <w:right w:w="90" w:type="dxa"/>
            </w:tcMar>
          </w:tcPr>
          <w:p>
            <w:pPr>
              <w:keepNext/>
              <w:spacing w:after="0" w:line="259" w:lineRule="auto"/>
            </w:pPr>
            <w:r>
              <w:rPr>
                <w:b w:val="0"/>
                <w:color w:val="192733"/>
                <w:sz w:val="17"/>
              </w:rPr>
              <w:t>Ridge</w:t>
            </w:r>
          </w:p>
        </w:tc>
        <w:tc>
          <w:tcPr>
            <w:tcW w:type="dxa" w:w="1637"/>
            <w:shd w:fill="FFFFFF"/>
            <w:tcMar>
              <w:top w:w="65" w:type="dxa"/>
              <w:bottom w:w="65" w:type="dxa"/>
              <w:left w:w="90" w:type="dxa"/>
              <w:right w:w="90" w:type="dxa"/>
            </w:tcMar>
          </w:tcPr>
          <w:p>
            <w:pPr>
              <w:keepNext/>
              <w:spacing w:after="0" w:line="259" w:lineRule="auto"/>
            </w:pPr>
            <w:r>
              <w:rPr>
                <w:b w:val="0"/>
                <w:color w:val="192733"/>
                <w:sz w:val="17"/>
              </w:rPr>
              <w:t>0.142</w:t>
            </w:r>
          </w:p>
        </w:tc>
        <w:tc>
          <w:tcPr>
            <w:tcW w:type="dxa" w:w="2083"/>
            <w:shd w:fill="FFFFFF"/>
            <w:tcMar>
              <w:top w:w="65" w:type="dxa"/>
              <w:bottom w:w="65" w:type="dxa"/>
              <w:left w:w="90" w:type="dxa"/>
              <w:right w:w="90" w:type="dxa"/>
            </w:tcMar>
          </w:tcPr>
          <w:p>
            <w:pPr>
              <w:keepNext/>
              <w:spacing w:after="0" w:line="259" w:lineRule="auto"/>
            </w:pPr>
            <w:r>
              <w:rPr>
                <w:b w:val="0"/>
                <w:color w:val="192733"/>
                <w:sz w:val="17"/>
              </w:rPr>
              <w:t>-0.139</w:t>
            </w:r>
          </w:p>
        </w:tc>
        <w:tc>
          <w:tcPr>
            <w:tcW w:type="dxa" w:w="2232"/>
            <w:shd w:fill="FFFFFF"/>
            <w:tcMar>
              <w:top w:w="65" w:type="dxa"/>
              <w:bottom w:w="65" w:type="dxa"/>
              <w:left w:w="90" w:type="dxa"/>
              <w:right w:w="90" w:type="dxa"/>
            </w:tcMar>
          </w:tcPr>
          <w:p>
            <w:pPr>
              <w:keepNext/>
              <w:spacing w:after="0" w:line="259" w:lineRule="auto"/>
            </w:pPr>
            <w:r>
              <w:rPr>
                <w:b w:val="0"/>
                <w:color w:val="192733"/>
                <w:sz w:val="17"/>
              </w:rPr>
              <w:t>0.460</w:t>
            </w:r>
          </w:p>
        </w:tc>
      </w:tr>
      <w:tr>
        <w:trPr>
          <w:cantSplit/>
        </w:trPr>
        <w:tc>
          <w:tcPr>
            <w:tcW w:type="dxa" w:w="1637"/>
            <w:shd w:fill="F5F7F9"/>
            <w:tcMar>
              <w:top w:w="65" w:type="dxa"/>
              <w:bottom w:w="65" w:type="dxa"/>
              <w:left w:w="90" w:type="dxa"/>
              <w:right w:w="90" w:type="dxa"/>
            </w:tcMar>
          </w:tcPr>
          <w:p>
            <w:pPr>
              <w:keepNext w:val="0"/>
              <w:spacing w:after="0" w:line="259" w:lineRule="auto"/>
            </w:pPr>
            <w:r>
              <w:rPr>
                <w:b w:val="0"/>
                <w:color w:val="192733"/>
                <w:sz w:val="17"/>
              </w:rPr>
              <w:t>Пост № 235</w:t>
            </w:r>
          </w:p>
        </w:tc>
        <w:tc>
          <w:tcPr>
            <w:tcW w:type="dxa" w:w="1935"/>
            <w:shd w:fill="F5F7F9"/>
            <w:tcMar>
              <w:top w:w="65" w:type="dxa"/>
              <w:bottom w:w="65" w:type="dxa"/>
              <w:left w:w="90" w:type="dxa"/>
              <w:right w:w="90" w:type="dxa"/>
            </w:tcMar>
          </w:tcPr>
          <w:p>
            <w:pPr>
              <w:keepNext w:val="0"/>
              <w:spacing w:after="0" w:line="259" w:lineRule="auto"/>
            </w:pPr>
            <w:r>
              <w:rPr>
                <w:b w:val="0"/>
                <w:color w:val="192733"/>
                <w:sz w:val="17"/>
              </w:rPr>
              <w:t>Случайный лес</w:t>
            </w:r>
          </w:p>
        </w:tc>
        <w:tc>
          <w:tcPr>
            <w:tcW w:type="dxa" w:w="1637"/>
            <w:shd w:fill="F5F7F9"/>
            <w:tcMar>
              <w:top w:w="65" w:type="dxa"/>
              <w:bottom w:w="65" w:type="dxa"/>
              <w:left w:w="90" w:type="dxa"/>
              <w:right w:w="90" w:type="dxa"/>
            </w:tcMar>
          </w:tcPr>
          <w:p>
            <w:pPr>
              <w:keepNext w:val="0"/>
              <w:spacing w:after="0" w:line="259" w:lineRule="auto"/>
            </w:pPr>
            <w:r>
              <w:rPr>
                <w:b w:val="0"/>
                <w:color w:val="192733"/>
                <w:sz w:val="17"/>
              </w:rPr>
              <w:t>-0.017</w:t>
            </w:r>
          </w:p>
        </w:tc>
        <w:tc>
          <w:tcPr>
            <w:tcW w:type="dxa" w:w="2083"/>
            <w:shd w:fill="F5F7F9"/>
            <w:tcMar>
              <w:top w:w="65" w:type="dxa"/>
              <w:bottom w:w="65" w:type="dxa"/>
              <w:left w:w="90" w:type="dxa"/>
              <w:right w:w="90" w:type="dxa"/>
            </w:tcMar>
          </w:tcPr>
          <w:p>
            <w:pPr>
              <w:keepNext w:val="0"/>
              <w:spacing w:after="0" w:line="259" w:lineRule="auto"/>
            </w:pPr>
            <w:r>
              <w:rPr>
                <w:b w:val="0"/>
                <w:color w:val="192733"/>
                <w:sz w:val="17"/>
              </w:rPr>
              <w:t>-0.312</w:t>
            </w:r>
          </w:p>
        </w:tc>
        <w:tc>
          <w:tcPr>
            <w:tcW w:type="dxa" w:w="2232"/>
            <w:shd w:fill="F5F7F9"/>
            <w:tcMar>
              <w:top w:w="65" w:type="dxa"/>
              <w:bottom w:w="65" w:type="dxa"/>
              <w:left w:w="90" w:type="dxa"/>
              <w:right w:w="90" w:type="dxa"/>
            </w:tcMar>
          </w:tcPr>
          <w:p>
            <w:pPr>
              <w:keepNext w:val="0"/>
              <w:spacing w:after="0" w:line="259" w:lineRule="auto"/>
            </w:pPr>
            <w:r>
              <w:rPr>
                <w:b w:val="0"/>
                <w:color w:val="192733"/>
                <w:sz w:val="17"/>
              </w:rPr>
              <w:t>0.278</w:t>
            </w:r>
          </w:p>
        </w:tc>
      </w:tr>
    </w:tbl>
    <w:p>
      <w:pPr>
        <w:spacing w:after="60"/>
      </w:pPr>
    </w:p>
    <w:p>
      <w:pPr>
        <w:keepNext/>
        <w:jc w:val="center"/>
      </w:pPr>
      <w:r>
        <w:drawing>
          <wp:inline xmlns:a="http://schemas.openxmlformats.org/drawingml/2006/main" xmlns:pic="http://schemas.openxmlformats.org/drawingml/2006/picture">
            <wp:extent cx="5852160" cy="2582318"/>
            <wp:docPr id="6" name="Picture 6" descr="error difference intervals"/>
            <wp:cNvGraphicFramePr>
              <a:graphicFrameLocks noChangeAspect="1"/>
            </wp:cNvGraphicFramePr>
            <a:graphic>
              <a:graphicData uri="http://schemas.openxmlformats.org/drawingml/2006/picture">
                <pic:pic>
                  <pic:nvPicPr>
                    <pic:cNvPr id="0" name="error_difference_intervals.png"/>
                    <pic:cNvPicPr/>
                  </pic:nvPicPr>
                  <pic:blipFill>
                    <a:blip r:embed="rId15"/>
                    <a:stretch>
                      <a:fillRect/>
                    </a:stretch>
                  </pic:blipFill>
                  <pic:spPr>
                    <a:xfrm>
                      <a:off x="0" y="0"/>
                      <a:ext cx="5852160" cy="2582318"/>
                    </a:xfrm>
                    <a:prstGeom prst="rect"/>
                  </pic:spPr>
                </pic:pic>
              </a:graphicData>
            </a:graphic>
          </wp:inline>
        </w:drawing>
      </w:r>
    </w:p>
    <w:p>
      <w:pPr>
        <w:pStyle w:val="Caption"/>
        <w:keepNext w:val="0"/>
        <w:spacing w:after="200"/>
      </w:pPr>
      <w:r>
        <w:rPr>
          <w:b/>
          <w:i w:val="0"/>
          <w:sz w:val="18"/>
        </w:rPr>
        <w:t>Рисунок 6. Дополнительная оценка устойчивости разницы ошибок</w:t>
      </w:r>
    </w:p>
    <w:p>
      <w:r>
        <w:rPr>
          <w:b w:val="0"/>
        </w:rPr>
        <w:t>Небольшой выигрыш леса на посту № 235 неустойчив: диапазон пересекает ноль. Для основного поста № 32 лес имеет большую наблюдаемую MAE. Диапазоны условны относительно уже обученных моделей и наблюдённых данных; стационарность, механизм пропусков и репрезентативность года не подтверждены. Поэтому это исследовательская проверка чувствительности, не подтверждающий статистический тест и не интервал будущего отдельного прогноза. Основной выбор по валидации остаётся прежним.</w:t>
      </w:r>
    </w:p>
    <w:p>
      <w:pPr>
        <w:pStyle w:val="Heading1"/>
      </w:pPr>
      <w:r>
        <w:t>9. Практические рекомендации</w:t>
      </w:r>
    </w:p>
    <w:p>
      <w:r>
        <w:rPr>
          <w:b w:val="0"/>
        </w:rPr>
        <w:t>Сначала запросить паспорт канала 32 и объяснение частых PM2.5&gt;PM10; до этого не выдавать значения как проверенный прогноз воздействия. Затем обеспечить архив фактического времени получения и утверждения показаний. Прогноз следует выпускать после гарантированного закрытия предыдущих суток или использовать более ранний lag, честно изменив origin и заново оценив метод.</w:t>
      </w:r>
    </w:p>
    <w:p>
      <w:r>
        <w:rPr>
          <w:b w:val="0"/>
        </w:rPr>
        <w:t>Для прототипа исследовательской панели достаточно persistence как прозрачного контрольного ориентира, отображения последней доступной даты и статуса данных. При пропуске вчерашнего значения систему нужно помечать как не имеющую входных данных; отсутствие прогноза не означает хорошее качество воздуха. Сложный ML оправдан только после подтверждённого прироста на новом периоде. Перед эксплуатацией отдельно оценить пороговые решения, задержку выдачи, частоту отказов и калибровку неопределённости.</w:t>
      </w:r>
    </w:p>
    <w:p>
      <w:pPr>
        <w:pStyle w:val="Heading1"/>
      </w:pPr>
      <w:r>
        <w:t>10. Заключение и воспроизведение</w:t>
      </w:r>
    </w:p>
    <w:p>
      <w:r>
        <w:rPr>
          <w:b w:val="0"/>
        </w:rPr>
        <w:t>RQ1: обученные модели не превосходят persistence на выбранной схеме. RQ2: Random Forest имеет большую MAE, чем Ridge; гибкость не дала выигрыша. RQ3: сезонные и крупнейшие ошибки доступны в сохранённых таблицах, но ограничены одним годом и фильтром доступности. RQ4: основной барьер для применения — качество и время доступности исходного канала, а не отсутствие более сложного алгоритма.</w:t>
      </w:r>
    </w:p>
    <w:p>
      <w:r>
        <w:rPr>
          <w:b w:val="0"/>
        </w:rPr>
        <w:t xml:space="preserve">Запуск из корня пакета: </w:t>
      </w:r>
      <w:r>
        <w:rPr>
          <w:rFonts w:ascii="Consolas" w:hAnsi="Consolas"/>
          <w:b w:val="0"/>
          <w:sz w:val="18"/>
        </w:rPr>
        <w:t>python 02_Air_Quality_Prediction/pipeline.py</w:t>
      </w:r>
      <w:r>
        <w:rPr>
          <w:b w:val="0"/>
        </w:rPr>
        <w:t xml:space="preserve">. Общая проверка: </w:t>
      </w:r>
      <w:r>
        <w:rPr>
          <w:rFonts w:ascii="Consolas" w:hAnsi="Consolas"/>
          <w:b w:val="0"/>
          <w:sz w:val="18"/>
        </w:rPr>
        <w:t>python 01_Air_Pollution/pipeline.py --verify</w:t>
      </w:r>
      <w:r>
        <w:rPr>
          <w:b w:val="0"/>
        </w:rPr>
        <w:t>. Notebook выполнен из чистого kernel и сохраняет результаты вычислений. Predictions содержат forecast_origin, target_date, latest_feature_date, actual и все варианты прогноза; метрики пересчитываются из этих столбцов. Итоговый статус PARTIAL сохраняется до подтверждения метрологии и оперативной доступности данных.</w:t>
      </w:r>
    </w:p>
    <w:p>
      <w:pPr>
        <w:pStyle w:val="Heading1"/>
      </w:pPr>
      <w:r>
        <w:t>Литература</w:t>
      </w:r>
    </w:p>
    <w:p>
      <w:r>
        <w:rPr>
          <w:b w:val="0"/>
        </w:rPr>
        <w:t>1. AirData.kz / Global Shapers Almaty Hub. Open Air Quality Dataset for Kazakhstan. Kazakhstan; 2020–2026. URL: https://github.com/qazybekb/AirDatakz-OpenData (обращение: 25.09.2026).</w:t>
      </w:r>
    </w:p>
    <w:p>
      <w:r>
        <w:rPr>
          <w:b w:val="0"/>
        </w:rPr>
        <w:t>2. AirData.kz. Datasheet for Dataset: AirData.kz Open Air Quality Data. Kazakhstan; 2017–2026. URL: https://github.com/qazybekb/AirDatakz-OpenData/blob/0fe9a615baf614346e282796f685ce72b852187f/DATASHEET.md (обращение: 25.09.2026).</w:t>
      </w:r>
    </w:p>
    <w:p>
      <w:r>
        <w:rPr>
          <w:b w:val="0"/>
        </w:rPr>
        <w:t>3. РГП Казгидромет. Мониторинг промышленной зоны Атырау. Atyrau; 2021. URL: https://www.kazhydromet.kz/ru/post/1063 (обращение: 25.09.2026).</w:t>
      </w:r>
    </w:p>
    <w:p>
      <w:r>
        <w:rPr>
          <w:b w:val="0"/>
        </w:rPr>
        <w:t>4. Bureau of National Statistics of Kazakhstan. 21.2.a Air quality. Kazakhstan; annual since 2014. URL: https://stat.gov.kz/en/open-data/pollution/482928/ (обращение: 25.09.2026).</w:t>
      </w:r>
    </w:p>
    <w:p>
      <w:r>
        <w:rPr>
          <w:b w:val="0"/>
        </w:rPr>
        <w:t>5. World Health Organization. WHO global air quality guidelines. Global; 2021. URL: https://www.who.int/publications/i/item/9789240034228 (обращение: 25.09.2026).</w:t>
      </w:r>
    </w:p>
    <w:p>
      <w:r>
        <w:rPr>
          <w:b w:val="0"/>
        </w:rPr>
        <w:t>6. World Health Organization. What are the WHO Air quality guidelines?. Global; 2021. URL: https://www.who.int/news-room/feature-stories/detail/what-are-the-who-air-quality-guidelines (обращение: 25.09.2026).</w:t>
      </w:r>
    </w:p>
    <w:p>
      <w:r>
        <w:rPr>
          <w:b w:val="0"/>
        </w:rPr>
        <w:t>7. Министерство здравоохранения Республики Казахстан. Об утверждении Гигиенических нормативов к атмосферному воздуху. Kazakhstan; 2022, amended 2025. URL: https://old.adilet.zan.kz/rus/docs/V2200029011 (обращение: 25.09.2026).</w:t>
      </w:r>
    </w:p>
    <w:p>
      <w:r>
        <w:rPr>
          <w:b w:val="0"/>
        </w:rPr>
        <w:t>8. Open-Meteo / Copernicus / ECMWF. Historical Weather API, ERA5. Atyrau ERA5 grid point; 2022–2025. URL: https://open-meteo.com/en/docs/historical-weather-api (обращение: 25.09.2026).</w:t>
      </w:r>
    </w:p>
    <w:p>
      <w:r>
        <w:rPr>
          <w:b w:val="0"/>
        </w:rPr>
        <w:t>9. Гидрометеорология и экология. Инвентаризация источников загрязнения атмосферного воздуха Западно-Казахстанского региона. Western Kazakhstan four regions; 2018–2022. URL: https://journal.kazhydromet.kz/kazgidro/article/view/2341 (обращение: 25.09.2026).</w:t>
      </w:r>
    </w:p>
    <w:p>
      <w:r>
        <w:rPr>
          <w:b w:val="0"/>
        </w:rPr>
        <w:t>10. M. Yessenamanova, Z. Yessenamanova, A. Tlepbergenova, G. Batyrbayeva. Analysis of the Content of Hydrogen Sulfide in the Air of the City of Atyrau. Atyrau; 2020 observations; published 2021. URL: https://www.iieta.org/journals/ijsdp/paper/10.18280/ijsdp.160308 (обращение: 25.09.2026).</w:t>
      </w:r>
    </w:p>
    <w:p>
      <w:r>
        <w:rPr>
          <w:b w:val="0"/>
        </w:rPr>
        <w:t>11. scikit-learn developers. Lagged features for time series forecasting. Methodological; accessed 2026. URL: https://scikit-learn.org/stable/auto_examples/applications/plot_time_series_lagged_features.html (обращение: 25.09.2026).</w:t>
      </w:r>
    </w:p>
    <w:p>
      <w:r>
        <w:rPr>
          <w:b w:val="0"/>
        </w:rPr>
        <w:t>12. Hans R. Künsch. The Jackknife and the Bootstrap for General Stationary Observations. Annals of Statistics 17(3), 1217–1241. Methodological; 1989. URL: https://doi.org/10.1214/aos/1176347265 (обращение: 26.09.2026).</w:t>
      </w:r>
    </w:p>
    <w:sectPr w:rsidR="00FC693F" w:rsidRPr="0006063C" w:rsidSect="00034616">
      <w:footerReference w:type="default" r:id="rId9"/>
      <w:pgSz w:w="11906" w:h="16838"/>
      <w:pgMar w:top="1162" w:right="1162" w:bottom="1162"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Arial" w:hAnsi="Arial"/>
      <w:color w:val="141C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141C23"/>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41C23"/>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0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41C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141C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141C23"/>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141C23"/>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141C23"/>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141C2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141C23"/>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41C2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141C23"/>
    </w:rPr>
  </w:style>
  <w:style w:type="paragraph" w:styleId="BodyText">
    <w:name w:val="Body Text"/>
    <w:basedOn w:val="Normal"/>
    <w:link w:val="BodyTextChar"/>
    <w:uiPriority w:val="99"/>
    <w:unhideWhenUsed/>
    <w:rsid w:val="00AA1D8D"/>
    <w:pPr>
      <w:spacing w:after="120"/>
    </w:pPr>
    <w:rPr>
      <w:rFonts w:ascii="Arial" w:hAnsi="Arial"/>
      <w:color w:val="141C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141C23"/>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141C23"/>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141C23"/>
    </w:rPr>
  </w:style>
  <w:style w:type="paragraph" w:styleId="List2">
    <w:name w:val="List 2"/>
    <w:basedOn w:val="Normal"/>
    <w:uiPriority w:val="99"/>
    <w:unhideWhenUsed/>
    <w:rsid w:val="00326F90"/>
    <w:pPr>
      <w:ind w:left="720" w:hanging="360"/>
      <w:contextualSpacing/>
    </w:pPr>
    <w:rPr>
      <w:rFonts w:ascii="Arial" w:hAnsi="Arial"/>
      <w:color w:val="141C23"/>
    </w:rPr>
  </w:style>
  <w:style w:type="paragraph" w:styleId="List3">
    <w:name w:val="List 3"/>
    <w:basedOn w:val="Normal"/>
    <w:uiPriority w:val="99"/>
    <w:unhideWhenUsed/>
    <w:rsid w:val="00326F90"/>
    <w:pPr>
      <w:ind w:left="1080" w:hanging="360"/>
      <w:contextualSpacing/>
    </w:pPr>
    <w:rPr>
      <w:rFonts w:ascii="Arial" w:hAnsi="Arial"/>
      <w:color w:val="141C23"/>
    </w:rPr>
  </w:style>
  <w:style w:type="paragraph" w:styleId="ListBullet">
    <w:name w:val="List Bullet"/>
    <w:basedOn w:val="Normal"/>
    <w:uiPriority w:val="99"/>
    <w:unhideWhenUsed/>
    <w:rsid w:val="00326F90"/>
    <w:pPr>
      <w:numPr>
        <w:numId w:val="1"/>
      </w:numPr>
      <w:contextualSpacing/>
    </w:pPr>
    <w:rPr>
      <w:rFonts w:ascii="Arial" w:hAnsi="Arial"/>
      <w:color w:val="141C23"/>
    </w:rPr>
  </w:style>
  <w:style w:type="paragraph" w:styleId="ListBullet2">
    <w:name w:val="List Bullet 2"/>
    <w:basedOn w:val="Normal"/>
    <w:uiPriority w:val="99"/>
    <w:unhideWhenUsed/>
    <w:rsid w:val="00326F90"/>
    <w:pPr>
      <w:numPr>
        <w:numId w:val="2"/>
      </w:numPr>
      <w:contextualSpacing/>
    </w:pPr>
    <w:rPr>
      <w:rFonts w:ascii="Arial" w:hAnsi="Arial"/>
      <w:color w:val="141C23"/>
    </w:rPr>
  </w:style>
  <w:style w:type="paragraph" w:styleId="ListBullet3">
    <w:name w:val="List Bullet 3"/>
    <w:basedOn w:val="Normal"/>
    <w:uiPriority w:val="99"/>
    <w:unhideWhenUsed/>
    <w:rsid w:val="00326F90"/>
    <w:pPr>
      <w:numPr>
        <w:numId w:val="3"/>
      </w:numPr>
      <w:contextualSpacing/>
    </w:pPr>
    <w:rPr>
      <w:rFonts w:ascii="Arial" w:hAnsi="Arial"/>
      <w:color w:val="141C23"/>
    </w:rPr>
  </w:style>
  <w:style w:type="paragraph" w:styleId="ListNumber">
    <w:name w:val="List Number"/>
    <w:basedOn w:val="Normal"/>
    <w:uiPriority w:val="99"/>
    <w:unhideWhenUsed/>
    <w:rsid w:val="00326F90"/>
    <w:pPr>
      <w:numPr>
        <w:numId w:val="5"/>
      </w:numPr>
      <w:contextualSpacing/>
    </w:pPr>
    <w:rPr>
      <w:rFonts w:ascii="Arial" w:hAnsi="Arial"/>
      <w:color w:val="141C23"/>
    </w:rPr>
  </w:style>
  <w:style w:type="paragraph" w:styleId="ListNumber2">
    <w:name w:val="List Number 2"/>
    <w:basedOn w:val="Normal"/>
    <w:uiPriority w:val="99"/>
    <w:unhideWhenUsed/>
    <w:rsid w:val="0029639D"/>
    <w:pPr>
      <w:numPr>
        <w:numId w:val="6"/>
      </w:numPr>
      <w:contextualSpacing/>
    </w:pPr>
    <w:rPr>
      <w:rFonts w:ascii="Arial" w:hAnsi="Arial"/>
      <w:color w:val="141C23"/>
    </w:rPr>
  </w:style>
  <w:style w:type="paragraph" w:styleId="ListNumber3">
    <w:name w:val="List Number 3"/>
    <w:basedOn w:val="Normal"/>
    <w:uiPriority w:val="99"/>
    <w:unhideWhenUsed/>
    <w:rsid w:val="0029639D"/>
    <w:pPr>
      <w:numPr>
        <w:numId w:val="7"/>
      </w:numPr>
      <w:contextualSpacing/>
    </w:pPr>
    <w:rPr>
      <w:rFonts w:ascii="Arial" w:hAnsi="Arial"/>
      <w:color w:val="141C23"/>
    </w:rPr>
  </w:style>
  <w:style w:type="paragraph" w:styleId="ListContinue">
    <w:name w:val="List Continue"/>
    <w:basedOn w:val="Normal"/>
    <w:uiPriority w:val="99"/>
    <w:unhideWhenUsed/>
    <w:rsid w:val="0029639D"/>
    <w:pPr>
      <w:spacing w:after="120"/>
      <w:ind w:left="360"/>
      <w:contextualSpacing/>
    </w:pPr>
    <w:rPr>
      <w:rFonts w:ascii="Arial" w:hAnsi="Arial"/>
      <w:color w:val="141C23"/>
    </w:rPr>
  </w:style>
  <w:style w:type="paragraph" w:styleId="ListContinue2">
    <w:name w:val="List Continue 2"/>
    <w:basedOn w:val="Normal"/>
    <w:uiPriority w:val="99"/>
    <w:unhideWhenUsed/>
    <w:rsid w:val="0029639D"/>
    <w:pPr>
      <w:spacing w:after="120"/>
      <w:ind w:left="720"/>
      <w:contextualSpacing/>
    </w:pPr>
    <w:rPr>
      <w:rFonts w:ascii="Arial" w:hAnsi="Arial"/>
      <w:color w:val="141C23"/>
    </w:rPr>
  </w:style>
  <w:style w:type="paragraph" w:styleId="ListContinue3">
    <w:name w:val="List Continue 3"/>
    <w:basedOn w:val="Normal"/>
    <w:uiPriority w:val="99"/>
    <w:unhideWhenUsed/>
    <w:rsid w:val="0029639D"/>
    <w:pPr>
      <w:spacing w:after="120"/>
      <w:ind w:left="1080"/>
      <w:contextualSpacing/>
    </w:pPr>
    <w:rPr>
      <w:rFonts w:ascii="Arial" w:hAnsi="Arial"/>
      <w:color w:val="141C23"/>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141C23"/>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141C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141C2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141C23"/>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141C23"/>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Однодневный прогноз архивного PM2.5 на посту № 32 в Атырау</dc:title>
  <dc:subject>Четыре кейса по ИИ и машинному обучению</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