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pBdr>
          <w:bottom w:val="single" w:sz="12" w:space="1" w:color="000000"/>
        </w:pBdr>
        <w:ind w:right="-81" w:hanging="0"/>
        <w:rPr>
          <w:b/>
          <w:b/>
        </w:rPr>
      </w:pPr>
      <w:r>
        <w:rPr>
          <w:b/>
        </w:rPr>
      </w:r>
    </w:p>
    <w:p>
      <w:pPr>
        <w:pStyle w:val="Normal"/>
        <w:ind w:right="-81" w:hanging="0"/>
        <w:rPr>
          <w:b/>
          <w:b/>
        </w:rPr>
      </w:pPr>
      <w:r>
        <w:rPr>
          <w:b/>
        </w:rPr>
      </w:r>
    </w:p>
    <w:p>
      <w:pPr>
        <w:pStyle w:val="Normal"/>
        <w:pBdr>
          <w:bottom w:val="single" w:sz="12" w:space="1" w:color="000000"/>
        </w:pBdr>
        <w:ind w:right="-81" w:hanging="0"/>
        <w:jc w:val="center"/>
        <w:rPr>
          <w:b/>
          <w:b/>
        </w:rPr>
      </w:pPr>
      <w:r>
        <w:rPr>
          <w:b/>
        </w:rPr>
        <w:t xml:space="preserve">ЦЦС </w:t>
      </w:r>
      <w:r>
        <w:rPr>
          <w:b/>
          <w:lang w:val="en-US"/>
        </w:rPr>
        <w:t>Dr</w:t>
      </w:r>
      <w:r>
        <w:rPr>
          <w:b/>
        </w:rPr>
        <w:t xml:space="preserve">. </w:t>
      </w:r>
      <w:r>
        <w:rPr>
          <w:b/>
          <w:lang w:val="en-US"/>
        </w:rPr>
        <w:t>Edil</w:t>
      </w:r>
      <w:r>
        <w:rPr>
          <w:b/>
        </w:rPr>
        <w:t xml:space="preserve"> </w:t>
      </w:r>
      <w:r>
        <w:rPr>
          <w:b/>
          <w:lang w:val="en-US"/>
        </w:rPr>
        <w:t>Boribay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2EBBF30B">
                <wp:simplePos x="0" y="0"/>
                <wp:positionH relativeFrom="column">
                  <wp:posOffset>-227330</wp:posOffset>
                </wp:positionH>
                <wp:positionV relativeFrom="paragraph">
                  <wp:posOffset>24130</wp:posOffset>
                </wp:positionV>
                <wp:extent cx="1270" cy="1270"/>
                <wp:effectExtent l="12700" t="11430" r="25400" b="26670"/>
                <wp:wrapNone/>
                <wp:docPr id="1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7.95pt,1.9pt" to="-17.95pt,1.9pt" ID="Line 3" stroked="t" style="position:absolute" wp14:anchorId="2EBBF30B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center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>Любое медицинское вмешательство, имеющее профилактическую, диагностическую или лечебную цель, допустимо только после получения врачом осознанного, добровольного согласия пациента.</w:t>
      </w:r>
    </w:p>
    <w:p>
      <w:pPr>
        <w:pStyle w:val="Normal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/>
      </w:pPr>
      <w:r>
        <w:rPr/>
        <w:t>ИНФОРМИРОВАННОЕ СОГЛАСИЕ</w:t>
      </w:r>
    </w:p>
    <w:p>
      <w:pPr>
        <w:pStyle w:val="Normal"/>
        <w:numPr>
          <w:ilvl w:val="0"/>
          <w:numId w:val="0"/>
        </w:numPr>
        <w:jc w:val="center"/>
        <w:outlineLvl w:val="0"/>
        <w:rPr/>
      </w:pPr>
      <w:r>
        <w:rPr/>
        <w:t xml:space="preserve">НА ПРОВЕДЕНИЕ </w:t>
      </w:r>
      <w:bookmarkStart w:id="0" w:name="_GoBack"/>
      <w:bookmarkEnd w:id="0"/>
      <w:r>
        <w:rPr/>
        <w:t>МЕДИЦИНСКОГО ВМЕШАТЕЛЬСТВА</w:t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0"/>
        </w:numPr>
        <w:jc w:val="center"/>
        <w:outlineLvl w:val="0"/>
        <w:rPr>
          <w:u w:val="single"/>
        </w:rPr>
      </w:pPr>
      <w:r>
        <w:rPr>
          <w:u w:val="single"/>
        </w:rPr>
        <w:t>Ортопедическое лечение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Этот документ свидетельствует о том, что мне сообщена вся необходимая информация о предстоящем лечении и что я согласен (согласна) с названными мне условиями его проведения.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jc w:val="both"/>
        <w:outlineLvl w:val="0"/>
        <w:rPr/>
      </w:pPr>
      <w:r>
        <w:rPr/>
        <w:t xml:space="preserve">1. Я, </w:t>
      </w:r>
      <w:r>
        <w:rPr>
          <w:b/>
        </w:rPr>
        <w:t>${CUSTOMER_FULLNAME}</w:t>
      </w:r>
      <w:r>
        <w:rPr/>
        <w:t>, соглашаюсь с тем, что мое лечение будет проводить врач</w:t>
      </w:r>
      <w:r>
        <w:rPr>
          <w:b/>
        </w:rPr>
        <w:t xml:space="preserve"> </w:t>
      </w:r>
      <w:r>
        <w:rPr>
          <w:b/>
        </w:rPr>
        <w:t>${STAFF_FULLNAME}</w:t>
      </w:r>
      <w:r>
        <w:rPr/>
        <w:t>.</w:t>
      </w:r>
    </w:p>
    <w:p>
      <w:pPr>
        <w:pStyle w:val="Normal"/>
        <w:jc w:val="both"/>
        <w:rPr/>
      </w:pPr>
      <w:r>
        <w:rPr/>
        <w:t>В исключительных случаях (например, болезнь врача) фирма может заменить врача, предварительно уведомив меня об этом и получив мое согласие.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jc w:val="both"/>
        <w:outlineLvl w:val="0"/>
        <w:rPr/>
      </w:pPr>
      <w:r>
        <w:rPr/>
        <w:t>2. Мне сообщена, разъяснена врачом, понятна и согласована информация о сути лечения:</w:t>
      </w:r>
    </w:p>
    <w:p>
      <w:pPr>
        <w:pStyle w:val="Normal"/>
        <w:jc w:val="both"/>
        <w:rPr/>
      </w:pPr>
      <w:r>
        <w:rPr/>
        <w:t>2.1.1. Форма зубов ____________</w:t>
      </w:r>
    </w:p>
    <w:p>
      <w:pPr>
        <w:pStyle w:val="Normal"/>
        <w:jc w:val="both"/>
        <w:rPr/>
      </w:pPr>
      <w:r>
        <w:rPr/>
        <w:t>2.1.2. Цвет зубов ___________</w:t>
      </w:r>
    </w:p>
    <w:p>
      <w:pPr>
        <w:pStyle w:val="Normal"/>
        <w:jc w:val="both"/>
        <w:rPr/>
      </w:pPr>
      <w:r>
        <w:rPr/>
        <w:t>2.1.3. Материал _________</w:t>
      </w:r>
    </w:p>
    <w:p>
      <w:pPr>
        <w:pStyle w:val="Normal"/>
        <w:jc w:val="both"/>
        <w:rPr/>
      </w:pPr>
      <w:r>
        <w:rPr/>
        <w:t>2.2. Индивидуальный рекомендованный план ортопедического лечения и подготовки к нему.</w:t>
      </w:r>
    </w:p>
    <w:p>
      <w:pPr>
        <w:pStyle w:val="Normal"/>
        <w:jc w:val="both"/>
        <w:rPr/>
      </w:pPr>
      <w:r>
        <w:rPr/>
        <w:t>2.3. Допустимость коррекции намеченного плана и технологий лечения в зависимости от ситуации, сложившейся в процессе его проведения, о чем меня уведомит врач.</w:t>
      </w:r>
    </w:p>
    <w:p>
      <w:pPr>
        <w:pStyle w:val="Normal"/>
        <w:jc w:val="both"/>
        <w:rPr/>
      </w:pPr>
      <w:r>
        <w:rPr/>
        <w:t>2.4. Возможные альтернативные варианты протезирования, а именно 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_________________________________________________________________________________________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_________________________________________________________________________________________</w:t>
      </w:r>
    </w:p>
    <w:p>
      <w:pPr>
        <w:pStyle w:val="Normal"/>
        <w:jc w:val="both"/>
        <w:rPr/>
      </w:pPr>
      <w:r>
        <w:rPr/>
        <w:t>2.5. Возможные негативные последствия отказа от рекомендованного плана лечения или частичного его выполнения, а именно (ненужное зачеркнуть): перелом винира; прогрессирование зубоальвеолярных деформаций; дальнейшее снижение эффективности жевания; ухудшение эстетики; нарушение функций речи; прогрессирование заболеваний пародонта; быстрая утрата зубов остаточного прикуса; заболевания жевательных мышц и височно-нижнечелюстного сустава.</w:t>
      </w:r>
    </w:p>
    <w:p>
      <w:pPr>
        <w:pStyle w:val="Normal"/>
        <w:jc w:val="both"/>
        <w:rPr/>
      </w:pPr>
      <w:r>
        <w:rPr/>
        <w:t>2.6. Возможные осложнения на разных этапах протезирования (нужное добавить, ненужное зачеркнуть):</w:t>
      </w:r>
    </w:p>
    <w:p>
      <w:pPr>
        <w:pStyle w:val="Normal"/>
        <w:jc w:val="both"/>
        <w:rPr/>
      </w:pPr>
      <w:r>
        <w:rPr/>
        <w:t xml:space="preserve">- под влиянием анестезии, а именно: отек мягких тканей, кровоизлияние в месте укола; снижение внимания; аллергические реакции; </w:t>
      </w:r>
    </w:p>
    <w:p>
      <w:pPr>
        <w:pStyle w:val="Normal"/>
        <w:jc w:val="both"/>
        <w:rPr/>
      </w:pPr>
      <w:r>
        <w:rPr/>
        <w:t>- последствия приема анальгетиков и антибиотиков (в случае их назначения), а именно: аллергические реакции; изменения витаминного, иммунологического балансов; нарушение состава кишечной микрофлоры;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- при снятии старых ортопедических конструкций: _____________________________________________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_________________________________________________________________________________________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- при получении оттисков: __________________________________________________________________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_________________________________________________________________________________________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- после постановки протеза, а именно: ________________________________________________________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_________________________________________________________________________________________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- после установки винира, возможны временная гиперчувствительность зубов на температурные и механические раздражители.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2.7. Возможна необходимость через некоторое время проводить коррекцию винира, с целью улучшения эстетических и функциональных показателей.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3. Мне сообщена, разъяснена врачом и понятна информация о гарантиях.</w:t>
      </w:r>
    </w:p>
    <w:p>
      <w:pPr>
        <w:pStyle w:val="Normal"/>
        <w:jc w:val="both"/>
        <w:rPr/>
      </w:pPr>
      <w:r>
        <w:rPr/>
        <w:t>3.1. Годовая гарантия со дня подписания договора от Центра Цифровой Стоматологии на любые механические и химические повреждения виниров (отклеивания, переломы, изменения цвета виниров);</w:t>
      </w:r>
    </w:p>
    <w:p>
      <w:pPr>
        <w:pStyle w:val="Normal"/>
        <w:jc w:val="both"/>
        <w:rPr/>
      </w:pPr>
      <w:r>
        <w:rPr/>
        <w:t>3.2. Начиная со 2-го года и далее до 5 лет, со дня подписания договора, скидка 50 % на на любые механические и химические повреждения виниров (отклеивания, переломы, изменения цвета виниров).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4. Мне названы и со мной согласованы:</w:t>
      </w:r>
    </w:p>
    <w:p>
      <w:pPr>
        <w:pStyle w:val="Normal"/>
        <w:jc w:val="both"/>
        <w:rPr/>
      </w:pPr>
      <w:r>
        <w:rPr/>
        <w:t>- технологии (методы) и материалы, которые будут использованы в процессе лечения;</w:t>
      </w:r>
    </w:p>
    <w:p>
      <w:pPr>
        <w:pStyle w:val="Normal"/>
        <w:jc w:val="both"/>
        <w:rPr/>
      </w:pPr>
      <w:r>
        <w:rPr/>
        <w:t>- сроки проведения лечения;</w:t>
      </w:r>
    </w:p>
    <w:p>
      <w:pPr>
        <w:pStyle w:val="Normal"/>
        <w:jc w:val="both"/>
        <w:rPr/>
      </w:pPr>
      <w:r>
        <w:rPr/>
        <w:t>- стоимость отдельных процедур (этапов) и лечения в целом. При этом мне известно, что в процессе лечения стоимость может быть изменена в связи с обстоятельствами, которые трудно предвидеть. Врач предупредит меня о повышении стоимости и обоснует это.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5. Мне сообщено и понятно, что условием эффективного лечения является выполнение мною плана индивидуальных профилактических мероприятий, рекомендованных врачом.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6. Мне сообщено и понятно, что для эффективного лечения могут понадобиться обследования (нужное дописать, ненужное вычеркнуть):</w:t>
      </w:r>
    </w:p>
    <w:p>
      <w:pPr>
        <w:pStyle w:val="Normal"/>
        <w:jc w:val="both"/>
        <w:rPr/>
      </w:pPr>
      <w:r>
        <w:rPr/>
        <w:t>- ортопантомограмма, прицельный пленочный снимок, прицельный компьютерный снимок;</w:t>
      </w:r>
    </w:p>
    <w:p>
      <w:pPr>
        <w:pStyle w:val="Normal"/>
        <w:jc w:val="both"/>
        <w:rPr/>
      </w:pPr>
      <w:r>
        <w:rPr/>
        <w:t>- консультация стоматолога (ов) иного профиля:______________________________________________</w:t>
      </w:r>
    </w:p>
    <w:p>
      <w:pPr>
        <w:pStyle w:val="Normal"/>
        <w:jc w:val="both"/>
        <w:rPr/>
      </w:pPr>
      <w:r>
        <w:rPr/>
        <w:t>- консультация у врача (ей) общего медицинского профиля: ____________________________________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Мною были заданы доктору все интересующие меня вопросы о сути и условиях лечения и были получены исчерпывающие ответы, разъяснения.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Я внимательно ознакомился (ознакомилась) с данным документом, имеющим юридическую силу и являющимся неотъемлемой частью медицинской карты пациента.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Я принимаю решение приступить к лечению на предложенных условиях.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</w:t>
      </w:r>
    </w:p>
    <w:tbl>
      <w:tblPr>
        <w:tblStyle w:val="a3"/>
        <w:tblW w:w="107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88"/>
        <w:gridCol w:w="5383"/>
      </w:tblGrid>
      <w:tr>
        <w:trPr/>
        <w:tc>
          <w:tcPr>
            <w:tcW w:w="538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/>
              <w:t>11.09.2018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/>
              <w:t>Подпись</w:t>
            </w:r>
            <w:r>
              <w:rPr>
                <w:lang w:val="en-US"/>
              </w:rPr>
              <w:t xml:space="preserve"> </w:t>
            </w:r>
            <w:r>
              <w:rPr/>
              <w:t>пациента</w:t>
            </w:r>
            <w:r>
              <w:rPr>
                <w:lang w:val="en-US"/>
              </w:rPr>
              <w:t xml:space="preserve"> _________________</w:t>
            </w:r>
          </w:p>
        </w:tc>
      </w:tr>
      <w:tr>
        <w:trPr/>
        <w:tc>
          <w:tcPr>
            <w:tcW w:w="538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ЦЦС Dr. Edil Boribay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lang w:val="en-US"/>
              </w:rPr>
              <w:t>${CUSTOMER_FULLNAME}</w:t>
            </w:r>
          </w:p>
        </w:tc>
      </w:tr>
      <w:tr>
        <w:trPr/>
        <w:tc>
          <w:tcPr>
            <w:tcW w:w="538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г.Алматы, ул. Розыбакиева 247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538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kz 416010131000347244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538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170440001104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38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HSBKKZKX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567" w:right="567" w:header="0" w:top="360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23def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8830f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LibreOffice/6.1.0.3$MacOSX_X86_64 LibreOffice_project/efb621ed25068d70781dc026f7e9c5187a4decd1</Application>
  <Pages>2</Pages>
  <Words>539</Words>
  <Characters>4440</Characters>
  <CharactersWithSpaces>5118</CharactersWithSpaces>
  <Paragraphs>55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2017-06-12T07:47:00Z</dcterms:created>
  <dc:creator>Lena</dc:creator>
  <dc:description/>
  <dc:language>en-US</dc:language>
  <cp:lastModifiedBy/>
  <cp:lastPrinted>2011-03-23T14:04:00Z</cp:lastPrinted>
  <dcterms:modified xsi:type="dcterms:W3CDTF">2018-09-13T16:42:33Z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