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называется “FinLit” от “Financial Literacy”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сайте можно узнать самые свежие новости из мира экономики и финансовой грамотности.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сделан при помощи программы Pycharm.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сайта используются следующие библиотеки: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werkzeug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bs4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sqlalchemy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datetime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flask_wtf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wtforms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сайте есть классы RegisterForm и User, а также функции(регистрация, авторизация, просмотр новостей)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сайта есть начальное окно, где можно посмотреть новости и погоду, далее зарегистрироваться или пройти авторизацию.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показа новостей используются 3 телеграм-канала.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Работа программы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сайта открывается основное окно.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нем можно посмотреть новости и погоду, зарегистрироваться или пройти авторизацию.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303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можно зарегистрироваться или войти в личный кабинет.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299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файлов проекта: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(__all_models.py, db_session.py, users.py)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 (users.db)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forms (user.py)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static (style.css)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templates (base.html, login.html, register.html, telegram.html)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