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A06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72"/>
          <w:szCs w:val="72"/>
          <w:lang w:val="ru-RU"/>
        </w:rPr>
      </w:pPr>
      <w:r>
        <w:rPr>
          <w:rFonts w:ascii="Merriweather" w:eastAsia="Merriweather" w:hAnsi="Merriweather" w:cs="Merriweather"/>
          <w:b/>
          <w:sz w:val="72"/>
          <w:szCs w:val="72"/>
          <w:lang w:val="ru-RU"/>
        </w:rPr>
        <w:t>Документация</w:t>
      </w:r>
    </w:p>
    <w:p w14:paraId="18AF6338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B7E2B4B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24FAED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5F26835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4F94A2C1" w14:textId="77777777" w:rsidR="00571E16" w:rsidRDefault="00571E16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1434965D" w14:textId="77777777" w:rsidR="00F04D67" w:rsidRPr="00571E16" w:rsidRDefault="00571E16">
      <w:pPr>
        <w:jc w:val="center"/>
        <w:rPr>
          <w:rFonts w:ascii="Merriweather" w:eastAsia="Merriweather" w:hAnsi="Merriweather" w:cs="Merriweather"/>
          <w:b/>
          <w:sz w:val="44"/>
          <w:szCs w:val="48"/>
          <w:lang w:val="ru-RU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  <w:lang w:val="ru-RU"/>
        </w:rPr>
        <w:t>Дипломная работа по теме:</w:t>
      </w:r>
    </w:p>
    <w:p w14:paraId="407935DE" w14:textId="0A29D790" w:rsidR="00F04D67" w:rsidRPr="00571E16" w:rsidRDefault="00F40CDF">
      <w:pPr>
        <w:jc w:val="center"/>
        <w:rPr>
          <w:rFonts w:ascii="Merriweather" w:eastAsia="Merriweather" w:hAnsi="Merriweather" w:cs="Merriweather"/>
          <w:b/>
          <w:sz w:val="44"/>
          <w:szCs w:val="48"/>
        </w:rPr>
      </w:pPr>
      <w:r w:rsidRPr="00571E16">
        <w:rPr>
          <w:rFonts w:ascii="Merriweather" w:eastAsia="Merriweather" w:hAnsi="Merriweather" w:cs="Merriweather"/>
          <w:b/>
          <w:sz w:val="44"/>
          <w:szCs w:val="48"/>
        </w:rPr>
        <w:t>“</w:t>
      </w:r>
      <w:r w:rsidR="009C37ED" w:rsidRPr="009C37ED">
        <w:rPr>
          <w:rFonts w:ascii="Merriweather" w:eastAsia="Merriweather" w:hAnsi="Merriweather" w:cs="Merriweather"/>
          <w:b/>
          <w:sz w:val="44"/>
          <w:szCs w:val="48"/>
        </w:rPr>
        <w:t>Анализ распространения COVID-19 (поиск инсайтов, составление рекомендаций стейкхолдерам, построение предиктивной модели)</w:t>
      </w:r>
      <w:r w:rsidRPr="00571E16">
        <w:rPr>
          <w:rFonts w:ascii="Merriweather" w:eastAsia="Merriweather" w:hAnsi="Merriweather" w:cs="Merriweather"/>
          <w:b/>
          <w:sz w:val="44"/>
          <w:szCs w:val="48"/>
        </w:rPr>
        <w:t>”</w:t>
      </w:r>
    </w:p>
    <w:p w14:paraId="05145573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781EE169" w14:textId="77777777" w:rsidR="00F04D67" w:rsidRDefault="00F04D67">
      <w:pPr>
        <w:jc w:val="center"/>
        <w:rPr>
          <w:rFonts w:ascii="Merriweather" w:eastAsia="Merriweather" w:hAnsi="Merriweather" w:cs="Merriweather"/>
          <w:b/>
          <w:sz w:val="48"/>
          <w:szCs w:val="48"/>
        </w:rPr>
      </w:pPr>
    </w:p>
    <w:p w14:paraId="53BA61AB" w14:textId="77777777" w:rsidR="00F04D67" w:rsidRDefault="00F04D67">
      <w:pPr>
        <w:rPr>
          <w:rFonts w:ascii="Merriweather" w:eastAsia="Merriweather" w:hAnsi="Merriweather" w:cs="Merriweather"/>
          <w:b/>
          <w:sz w:val="48"/>
          <w:szCs w:val="48"/>
        </w:rPr>
      </w:pPr>
    </w:p>
    <w:p w14:paraId="3041C5F2" w14:textId="77777777" w:rsidR="00F04D67" w:rsidRDefault="00F04D67">
      <w:pPr>
        <w:jc w:val="right"/>
        <w:rPr>
          <w:rFonts w:ascii="Merriweather" w:eastAsia="Merriweather" w:hAnsi="Merriweather" w:cs="Merriweather"/>
          <w:b/>
          <w:sz w:val="36"/>
          <w:szCs w:val="36"/>
        </w:rPr>
      </w:pPr>
    </w:p>
    <w:p w14:paraId="340D8C28" w14:textId="77777777" w:rsidR="00F04D67" w:rsidRDefault="00F04D67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6C6A6F6" w14:textId="77777777" w:rsidR="00E703C1" w:rsidRDefault="00E703C1">
      <w:pPr>
        <w:rPr>
          <w:rFonts w:ascii="Merriweather" w:eastAsia="Merriweather" w:hAnsi="Merriweather" w:cs="Merriweather"/>
          <w:b/>
          <w:sz w:val="36"/>
          <w:szCs w:val="36"/>
        </w:rPr>
      </w:pPr>
    </w:p>
    <w:p w14:paraId="0DFFE956" w14:textId="25A5E015" w:rsidR="00F04D67" w:rsidRPr="00E703C1" w:rsidRDefault="00E703C1">
      <w:pPr>
        <w:jc w:val="right"/>
        <w:rPr>
          <w:rFonts w:asciiTheme="majorHAnsi" w:eastAsia="Merriweather" w:hAnsiTheme="majorHAnsi" w:cstheme="majorHAnsi"/>
          <w:b/>
          <w:sz w:val="32"/>
          <w:szCs w:val="32"/>
        </w:rPr>
      </w:pP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Профессия “Аналитик данных”, </w:t>
      </w:r>
      <w:r w:rsidR="009C37ED" w:rsidRPr="009C37ED">
        <w:rPr>
          <w:rFonts w:asciiTheme="majorHAnsi" w:eastAsia="Merriweather" w:hAnsiTheme="majorHAnsi" w:cstheme="majorHAnsi"/>
          <w:b/>
          <w:sz w:val="32"/>
          <w:szCs w:val="32"/>
          <w:lang w:val="en-US"/>
        </w:rPr>
        <w:t>DAU</w:t>
      </w:r>
      <w:r w:rsidR="009C37ED" w:rsidRPr="009C37ED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-27</w:t>
      </w:r>
      <w:r w:rsidRPr="00E703C1"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 xml:space="preserve"> </w:t>
      </w:r>
      <w:r w:rsidR="00F40CDF" w:rsidRPr="00E703C1">
        <w:rPr>
          <w:rFonts w:asciiTheme="majorHAnsi" w:eastAsia="Merriweather" w:hAnsiTheme="majorHAnsi" w:cstheme="majorHAnsi"/>
          <w:b/>
          <w:sz w:val="32"/>
          <w:szCs w:val="32"/>
        </w:rPr>
        <w:t xml:space="preserve">                                                             </w:t>
      </w:r>
    </w:p>
    <w:p w14:paraId="2DA74409" w14:textId="2BE0D32A" w:rsidR="00F04D67" w:rsidRPr="00E703C1" w:rsidRDefault="009C37ED" w:rsidP="003B30C0">
      <w:pPr>
        <w:jc w:val="right"/>
        <w:rPr>
          <w:rFonts w:asciiTheme="majorHAnsi" w:eastAsia="Merriweather" w:hAnsiTheme="majorHAnsi" w:cstheme="majorHAnsi"/>
          <w:b/>
          <w:sz w:val="32"/>
          <w:szCs w:val="32"/>
          <w:lang w:val="ru-RU"/>
        </w:rPr>
      </w:pPr>
      <w:r>
        <w:rPr>
          <w:rFonts w:asciiTheme="majorHAnsi" w:eastAsia="Merriweather" w:hAnsiTheme="majorHAnsi" w:cstheme="majorHAnsi"/>
          <w:b/>
          <w:sz w:val="32"/>
          <w:szCs w:val="32"/>
          <w:lang w:val="ru-RU"/>
        </w:rPr>
        <w:t>Гарипов Алмаз Русланович</w:t>
      </w:r>
    </w:p>
    <w:p w14:paraId="27D7ECB4" w14:textId="7C974E19" w:rsidR="00801ED4" w:rsidRDefault="00801ED4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539C1A9B" w14:textId="77777777" w:rsidR="007C59DF" w:rsidRDefault="007C59DF" w:rsidP="007C59DF">
      <w:pPr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</w:p>
    <w:p w14:paraId="247060F7" w14:textId="130398D9" w:rsidR="00F04D67" w:rsidRPr="003B30C0" w:rsidRDefault="00E86ADA" w:rsidP="00571E16">
      <w:pPr>
        <w:jc w:val="center"/>
        <w:rPr>
          <w:rFonts w:asciiTheme="minorHAnsi" w:eastAsia="Merriweather" w:hAnsiTheme="minorHAnsi" w:cs="Merriweather"/>
          <w:b/>
          <w:sz w:val="36"/>
          <w:szCs w:val="36"/>
          <w:lang w:val="ru-RU"/>
        </w:rPr>
      </w:pPr>
      <w:r>
        <w:rPr>
          <w:rFonts w:ascii="Merriweather" w:eastAsia="Merriweather" w:hAnsi="Merriweather" w:cs="Merriweather"/>
          <w:b/>
          <w:sz w:val="36"/>
          <w:szCs w:val="36"/>
          <w:lang w:val="ru-RU"/>
        </w:rPr>
        <w:t xml:space="preserve">г. Москва, </w:t>
      </w:r>
      <w:r w:rsidR="00F40CDF">
        <w:rPr>
          <w:rFonts w:ascii="Merriweather" w:eastAsia="Merriweather" w:hAnsi="Merriweather" w:cs="Merriweather"/>
          <w:b/>
          <w:sz w:val="36"/>
          <w:szCs w:val="36"/>
        </w:rPr>
        <w:t>20</w:t>
      </w:r>
      <w:r w:rsidR="009C37ED">
        <w:rPr>
          <w:rFonts w:asciiTheme="minorHAnsi" w:eastAsia="Merriweather" w:hAnsiTheme="minorHAnsi" w:cs="Merriweather"/>
          <w:b/>
          <w:sz w:val="36"/>
          <w:szCs w:val="36"/>
          <w:lang w:val="ru-RU"/>
        </w:rPr>
        <w:t>23</w:t>
      </w:r>
    </w:p>
    <w:p w14:paraId="0644AE5D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Оглавление</w:t>
      </w:r>
    </w:p>
    <w:p w14:paraId="13E1D5F8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9DA36B3" w14:textId="147BBF0F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Введение………………………………………………………………………</w:t>
      </w:r>
      <w:r w:rsidR="00344512">
        <w:rPr>
          <w:rFonts w:ascii="Merriweather" w:eastAsia="Merriweather" w:hAnsi="Merriweather" w:cs="Merriweather"/>
          <w:b/>
          <w:sz w:val="28"/>
          <w:szCs w:val="28"/>
        </w:rPr>
        <w:t>……</w:t>
      </w:r>
      <w:r w:rsidR="00344512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3</w:t>
      </w:r>
    </w:p>
    <w:p w14:paraId="2371664B" w14:textId="5080737C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Блок 1. Описание исходного </w:t>
      </w:r>
      <w:r w:rsidR="00702307">
        <w:rPr>
          <w:rFonts w:ascii="Merriweather" w:eastAsia="Merriweather" w:hAnsi="Merriweather" w:cs="Merriweather"/>
          <w:b/>
          <w:sz w:val="28"/>
          <w:szCs w:val="28"/>
        </w:rPr>
        <w:t>датасета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и типов данных……4</w:t>
      </w:r>
    </w:p>
    <w:p w14:paraId="7285DB1B" w14:textId="00C362C4" w:rsidR="00344512" w:rsidRPr="00702307" w:rsidRDefault="00344512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 w:rsidRPr="00930CE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</w:t>
      </w:r>
      <w:r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 xml:space="preserve">1.1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Таблица</w:t>
      </w:r>
      <w:r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 xml:space="preserve"> </w:t>
      </w:r>
      <w:r w:rsidR="00702307"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>confirmed</w:t>
      </w:r>
      <w:r w:rsidR="00702307"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>_</w:t>
      </w:r>
      <w:r w:rsidR="00702307"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>global</w:t>
      </w:r>
      <w:r w:rsidRPr="00344512">
        <w:rPr>
          <w:rFonts w:ascii="Merriweather" w:eastAsia="Merriweather" w:hAnsi="Merriweather" w:cs="Merriweather"/>
          <w:b/>
          <w:sz w:val="28"/>
          <w:szCs w:val="28"/>
          <w:lang w:val="en-US"/>
        </w:rPr>
        <w:t>………………………………………………</w:t>
      </w:r>
      <w:r w:rsidR="00702307" w:rsidRPr="00702307">
        <w:rPr>
          <w:rFonts w:ascii="Merriweather" w:eastAsia="Merriweather" w:hAnsi="Merriweather" w:cs="Merriweather"/>
          <w:b/>
          <w:sz w:val="28"/>
          <w:szCs w:val="28"/>
          <w:lang w:val="en-US"/>
        </w:rPr>
        <w:t>4</w:t>
      </w:r>
    </w:p>
    <w:p w14:paraId="0E2B1E87" w14:textId="30CBCAA4" w:rsidR="00344512" w:rsidRPr="00930CE1" w:rsidRDefault="00344512" w:rsidP="00344512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 xml:space="preserve">    </w:t>
      </w:r>
      <w:r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>1.</w:t>
      </w:r>
      <w:r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>2</w:t>
      </w:r>
      <w:r w:rsidRPr="00344512">
        <w:rPr>
          <w:rFonts w:ascii="Merriweather" w:eastAsia="Merriweather" w:hAnsi="Merriweather" w:cs="Merriweather"/>
          <w:b/>
          <w:sz w:val="26"/>
          <w:szCs w:val="26"/>
          <w:lang w:val="en-US"/>
        </w:rPr>
        <w:t xml:space="preserve">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Таблица</w:t>
      </w:r>
      <w:r w:rsidRPr="00702307">
        <w:rPr>
          <w:rFonts w:ascii="Merriweather" w:eastAsia="Merriweather" w:hAnsi="Merriweather" w:cs="Merriweather"/>
          <w:b/>
          <w:sz w:val="26"/>
          <w:szCs w:val="26"/>
          <w:lang w:val="en-US"/>
        </w:rPr>
        <w:t xml:space="preserve"> deaths_global…...</w:t>
      </w:r>
      <w:r w:rsidRPr="00344512">
        <w:rPr>
          <w:rFonts w:ascii="Merriweather" w:eastAsia="Merriweather" w:hAnsi="Merriweather" w:cs="Merriweather"/>
          <w:b/>
          <w:sz w:val="28"/>
          <w:szCs w:val="28"/>
          <w:lang w:val="en-US"/>
        </w:rPr>
        <w:t>………………………………………………</w:t>
      </w:r>
      <w:r w:rsidR="00702307" w:rsidRPr="00930CE1">
        <w:rPr>
          <w:rFonts w:ascii="Merriweather" w:eastAsia="Merriweather" w:hAnsi="Merriweather" w:cs="Merriweather"/>
          <w:b/>
          <w:sz w:val="28"/>
          <w:szCs w:val="28"/>
          <w:lang w:val="en-US"/>
        </w:rPr>
        <w:t>4</w:t>
      </w:r>
    </w:p>
    <w:p w14:paraId="506E08FD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</w:t>
      </w:r>
      <w:r w:rsidRPr="00930CE1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2. </w:t>
      </w:r>
      <w:r>
        <w:rPr>
          <w:rFonts w:ascii="Merriweather" w:eastAsia="Merriweather" w:hAnsi="Merriweather" w:cs="Merriweather"/>
          <w:b/>
          <w:sz w:val="28"/>
          <w:szCs w:val="28"/>
        </w:rPr>
        <w:t>Подготовка и преобразование данных….……………..5</w:t>
      </w:r>
    </w:p>
    <w:p w14:paraId="285B9F2A" w14:textId="6A5D65CF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2.1 Подготовка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..……………….…………………………………………………5</w:t>
      </w:r>
    </w:p>
    <w:p w14:paraId="6D6C2A69" w14:textId="61E79EB3" w:rsidR="00344512" w:rsidRDefault="00344512" w:rsidP="00344512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</w:t>
      </w:r>
      <w:r w:rsidRPr="00344512">
        <w:rPr>
          <w:rFonts w:ascii="Merriweather" w:eastAsia="Merriweather" w:hAnsi="Merriweather" w:cs="Merriweather"/>
          <w:b/>
          <w:sz w:val="26"/>
          <w:szCs w:val="26"/>
        </w:rPr>
        <w:t>2.2 Добавление дополнительных атрибутов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..……………….…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….</w:t>
      </w:r>
      <w:r>
        <w:rPr>
          <w:rFonts w:ascii="Merriweather" w:eastAsia="Merriweather" w:hAnsi="Merriweather" w:cs="Merriweather"/>
          <w:b/>
          <w:sz w:val="28"/>
          <w:szCs w:val="28"/>
        </w:rPr>
        <w:t>5</w:t>
      </w:r>
    </w:p>
    <w:p w14:paraId="5DF5CC26" w14:textId="7EF03A16" w:rsidR="00F04D67" w:rsidRPr="00702307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2.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3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Преобразование</w:t>
      </w:r>
      <w:r>
        <w:rPr>
          <w:rFonts w:ascii="Merriweather" w:eastAsia="Merriweather" w:hAnsi="Merriweather" w:cs="Merriweather"/>
          <w:b/>
          <w:sz w:val="28"/>
          <w:szCs w:val="28"/>
        </w:rPr>
        <w:t>..……….…….…..……………………………………….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39A5A8FE" w14:textId="23507D06" w:rsidR="00F04D67" w:rsidRPr="00702307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3. Очистка Данных……..……………………………………………...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6</w:t>
      </w:r>
    </w:p>
    <w:p w14:paraId="2350F44A" w14:textId="605E3523" w:rsidR="00F04D67" w:rsidRPr="00702307" w:rsidRDefault="00F40CDF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3.1 Аномалии в данных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………………………….…………………………..</w:t>
      </w:r>
      <w:r>
        <w:rPr>
          <w:rFonts w:ascii="Merriweather" w:eastAsia="Merriweather" w:hAnsi="Merriweather" w:cs="Merriweather"/>
          <w:b/>
          <w:sz w:val="20"/>
          <w:szCs w:val="20"/>
        </w:rPr>
        <w:t>.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7</w:t>
      </w:r>
    </w:p>
    <w:p w14:paraId="73B87074" w14:textId="2B4A4123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Блок 4. Анализ данных для стейкхолдеров……………………….7</w:t>
      </w:r>
    </w:p>
    <w:p w14:paraId="05BF0D7A" w14:textId="0BBBC329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4.1 Анализ общих 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показателей…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………………………………………….7</w:t>
      </w:r>
    </w:p>
    <w:p w14:paraId="0D74B433" w14:textId="3726E1DC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4.1.1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Динамика зараженных COVID-19</w:t>
      </w:r>
      <w:r w:rsidR="00702307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……………….…………</w:t>
      </w:r>
      <w:r w:rsid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..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………….7</w:t>
      </w:r>
    </w:p>
    <w:p w14:paraId="5131C8D1" w14:textId="2B0CBA18" w:rsidR="00F04D67" w:rsidRDefault="00F40CDF">
      <w:pPr>
        <w:ind w:right="10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4.1.2 Динамика смертности от COVID-19</w:t>
      </w:r>
      <w:r w:rsidR="00702307"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</w:t>
      </w:r>
      <w:r>
        <w:rPr>
          <w:rFonts w:ascii="Merriweather" w:eastAsia="Merriweather" w:hAnsi="Merriweather" w:cs="Merriweather"/>
          <w:b/>
          <w:sz w:val="28"/>
          <w:szCs w:val="28"/>
        </w:rPr>
        <w:t>……………………...7</w:t>
      </w:r>
    </w:p>
    <w:p w14:paraId="1B80890D" w14:textId="77777777" w:rsidR="00702307" w:rsidRDefault="00F40CDF">
      <w:pPr>
        <w:ind w:right="-40"/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 xml:space="preserve">4.1.3 Динамика по процентному соотношению погибших к </w:t>
      </w:r>
    </w:p>
    <w:p w14:paraId="53CCD534" w14:textId="77777777" w:rsidR="00BF3665" w:rsidRDefault="00702307" w:rsidP="00BF3665">
      <w:pPr>
        <w:ind w:right="-4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заболевшим COVID-19</w:t>
      </w:r>
      <w:r>
        <w:rPr>
          <w:rFonts w:ascii="Merriweather" w:eastAsia="Merriweather" w:hAnsi="Merriweather" w:cs="Merriweather"/>
          <w:b/>
          <w:sz w:val="28"/>
          <w:szCs w:val="28"/>
        </w:rPr>
        <w:t>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……………………………………….…………..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…8</w:t>
      </w:r>
    </w:p>
    <w:p w14:paraId="314BE6C9" w14:textId="42EAFA25" w:rsidR="00BF3665" w:rsidRPr="00BF3665" w:rsidRDefault="00BF3665" w:rsidP="00BF3665">
      <w:pPr>
        <w:ind w:right="-4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   </w:t>
      </w:r>
      <w:r w:rsidRPr="00BF3665">
        <w:rPr>
          <w:rFonts w:ascii="Merriweather" w:eastAsia="Merriweather" w:hAnsi="Merriweather" w:cs="Merriweather"/>
          <w:b/>
          <w:sz w:val="24"/>
          <w:szCs w:val="24"/>
        </w:rPr>
        <w:t>4.1.4 Динамика заболеваемости в разрезе континентов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……………9</w:t>
      </w:r>
    </w:p>
    <w:p w14:paraId="307B3E11" w14:textId="77777777" w:rsidR="00702307" w:rsidRDefault="00F40CDF">
      <w:pPr>
        <w:rPr>
          <w:rFonts w:ascii="Merriweather" w:eastAsia="Merriweather" w:hAnsi="Merriweather" w:cs="Merriweather"/>
          <w:b/>
          <w:sz w:val="26"/>
          <w:szCs w:val="26"/>
        </w:rPr>
      </w:pPr>
      <w:r>
        <w:rPr>
          <w:rFonts w:ascii="Merriweather" w:eastAsia="Merriweather" w:hAnsi="Merriweather" w:cs="Merriweather"/>
          <w:b/>
          <w:sz w:val="26"/>
          <w:szCs w:val="26"/>
        </w:rPr>
        <w:t xml:space="preserve">    </w:t>
      </w:r>
      <w:r w:rsidR="00702307" w:rsidRPr="00702307">
        <w:rPr>
          <w:rFonts w:ascii="Merriweather" w:eastAsia="Merriweather" w:hAnsi="Merriweather" w:cs="Merriweather"/>
          <w:b/>
          <w:sz w:val="26"/>
          <w:szCs w:val="26"/>
        </w:rPr>
        <w:t>4.2 Топы по показателям заболеваемости в мире на текущий</w:t>
      </w:r>
    </w:p>
    <w:p w14:paraId="4075A1F6" w14:textId="52081B5B" w:rsidR="00F04D67" w:rsidRPr="00BF3665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6"/>
          <w:szCs w:val="26"/>
          <w:lang w:val="ru-RU"/>
        </w:rPr>
        <w:t xml:space="preserve">    </w:t>
      </w:r>
      <w:r w:rsidRPr="00702307">
        <w:rPr>
          <w:rFonts w:ascii="Merriweather" w:eastAsia="Merriweather" w:hAnsi="Merriweather" w:cs="Merriweather"/>
          <w:b/>
          <w:sz w:val="26"/>
          <w:szCs w:val="26"/>
        </w:rPr>
        <w:t>момент.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………………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…………………………………………………..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..10</w:t>
      </w:r>
    </w:p>
    <w:p w14:paraId="0FE58BA1" w14:textId="77777777" w:rsidR="00702307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 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>4.2.1 Топ- 20 стран по количеству случаев заражения по</w:t>
      </w:r>
    </w:p>
    <w:p w14:paraId="7BD3424A" w14:textId="2B75A327" w:rsidR="00F04D67" w:rsidRPr="00BF3665" w:rsidRDefault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состоянию на март 2023г.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……………………………………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…………..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10</w:t>
      </w:r>
    </w:p>
    <w:p w14:paraId="747FB926" w14:textId="77777777" w:rsidR="00702307" w:rsidRDefault="00F40CDF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 w:rsidR="00702307" w:rsidRPr="00702307">
        <w:rPr>
          <w:rFonts w:ascii="Merriweather" w:eastAsia="Merriweather" w:hAnsi="Merriweather" w:cs="Merriweather"/>
          <w:b/>
          <w:sz w:val="24"/>
          <w:szCs w:val="24"/>
        </w:rPr>
        <w:t xml:space="preserve">4.2.2 Топ-20 стран по количеству погибших по состоянию на </w:t>
      </w:r>
    </w:p>
    <w:p w14:paraId="72A30E9C" w14:textId="48127BC9" w:rsidR="00F04D67" w:rsidRPr="00702307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 xml:space="preserve">        </w:t>
      </w:r>
      <w:r w:rsidRPr="00702307">
        <w:rPr>
          <w:rFonts w:ascii="Merriweather" w:eastAsia="Merriweather" w:hAnsi="Merriweather" w:cs="Merriweather"/>
          <w:b/>
          <w:sz w:val="24"/>
          <w:szCs w:val="24"/>
        </w:rPr>
        <w:t>март 2023г</w:t>
      </w:r>
      <w:r>
        <w:rPr>
          <w:rFonts w:ascii="Merriweather" w:eastAsia="Merriweather" w:hAnsi="Merriweather" w:cs="Merriweather"/>
          <w:b/>
          <w:sz w:val="24"/>
          <w:szCs w:val="24"/>
        </w:rPr>
        <w:t>…</w:t>
      </w:r>
      <w:r>
        <w:rPr>
          <w:rFonts w:ascii="Merriweather" w:eastAsia="Merriweather" w:hAnsi="Merriweather" w:cs="Merriweather"/>
          <w:b/>
          <w:sz w:val="24"/>
          <w:szCs w:val="24"/>
          <w:lang w:val="ru-RU"/>
        </w:rPr>
        <w:t>………………………………………………………………………………….</w:t>
      </w:r>
      <w:r w:rsidRPr="00702307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</w:p>
    <w:p w14:paraId="0DCA7A23" w14:textId="51238A73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Блок </w:t>
      </w:r>
      <w:r w:rsidR="00344512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>. Построение модели Линейной Регрессии…………...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5380243A" w14:textId="1538661A" w:rsidR="00702307" w:rsidRPr="00702307" w:rsidRDefault="00702307" w:rsidP="00702307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5.1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модели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8"/>
          <w:szCs w:val="28"/>
        </w:rPr>
        <w:t>(</w:t>
      </w:r>
      <w:r>
        <w:rPr>
          <w:rFonts w:ascii="Merriweather" w:eastAsia="Merriweather" w:hAnsi="Merriweather" w:cs="Merriweather"/>
          <w:b/>
          <w:sz w:val="28"/>
          <w:szCs w:val="28"/>
          <w:lang w:val="en-US"/>
        </w:rPr>
        <w:t>R</w:t>
      </w:r>
      <w:r w:rsidRP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^2</w:t>
      </w:r>
      <w:r>
        <w:rPr>
          <w:rFonts w:ascii="Merriweather" w:eastAsia="Merriweather" w:hAnsi="Merriweather" w:cs="Merriweather"/>
          <w:b/>
          <w:sz w:val="28"/>
          <w:szCs w:val="28"/>
        </w:rPr>
        <w:t>)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……………..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2BBC44B7" w14:textId="10EC2BFB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5</w:t>
      </w:r>
      <w:r>
        <w:rPr>
          <w:rFonts w:ascii="Merriweather" w:eastAsia="Merriweather" w:hAnsi="Merriweather" w:cs="Merriweather"/>
          <w:b/>
          <w:sz w:val="26"/>
          <w:szCs w:val="26"/>
        </w:rPr>
        <w:t>.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2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Оценка качества прогнозной модели(RMSE)</w:t>
      </w:r>
      <w:r>
        <w:rPr>
          <w:rFonts w:ascii="Merriweather" w:eastAsia="Merriweather" w:hAnsi="Merriweather" w:cs="Merriweather"/>
          <w:b/>
          <w:sz w:val="28"/>
          <w:szCs w:val="28"/>
        </w:rPr>
        <w:t>....................</w:t>
      </w:r>
      <w:r>
        <w:rPr>
          <w:rFonts w:ascii="Merriweather" w:eastAsia="Merriweather" w:hAnsi="Merriweather" w:cs="Merriweather"/>
          <w:b/>
          <w:sz w:val="20"/>
          <w:szCs w:val="20"/>
        </w:rPr>
        <w:t>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70A4FC91" w14:textId="546938F8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 w:rsidR="00344512">
        <w:rPr>
          <w:rFonts w:ascii="Merriweather" w:eastAsia="Merriweather" w:hAnsi="Merriweather" w:cs="Merriweather"/>
          <w:b/>
          <w:sz w:val="26"/>
          <w:szCs w:val="26"/>
          <w:lang w:val="ru-RU"/>
        </w:rPr>
        <w:t>5</w:t>
      </w:r>
      <w:r>
        <w:rPr>
          <w:rFonts w:ascii="Merriweather" w:eastAsia="Merriweather" w:hAnsi="Merriweather" w:cs="Merriweather"/>
          <w:b/>
          <w:sz w:val="26"/>
          <w:szCs w:val="26"/>
        </w:rPr>
        <w:t>.</w:t>
      </w:r>
      <w:r w:rsidR="00702307">
        <w:rPr>
          <w:rFonts w:ascii="Merriweather" w:eastAsia="Merriweather" w:hAnsi="Merriweather" w:cs="Merriweather"/>
          <w:b/>
          <w:sz w:val="26"/>
          <w:szCs w:val="26"/>
          <w:lang w:val="ru-RU"/>
        </w:rPr>
        <w:t>3</w:t>
      </w:r>
      <w:r>
        <w:rPr>
          <w:rFonts w:ascii="Merriweather" w:eastAsia="Merriweather" w:hAnsi="Merriweather" w:cs="Merriweather"/>
          <w:b/>
          <w:sz w:val="26"/>
          <w:szCs w:val="26"/>
        </w:rPr>
        <w:t xml:space="preserve"> Визуализация итогов предсказания модели</w:t>
      </w:r>
      <w:r>
        <w:rPr>
          <w:rFonts w:ascii="Merriweather" w:eastAsia="Merriweather" w:hAnsi="Merriweather" w:cs="Merriweather"/>
          <w:b/>
          <w:sz w:val="28"/>
          <w:szCs w:val="28"/>
        </w:rPr>
        <w:t>………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  <w:r>
        <w:rPr>
          <w:rFonts w:ascii="Merriweather" w:eastAsia="Merriweather" w:hAnsi="Merriweather" w:cs="Merriweather"/>
          <w:b/>
          <w:sz w:val="28"/>
          <w:szCs w:val="28"/>
        </w:rPr>
        <w:t>………..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12</w:t>
      </w:r>
    </w:p>
    <w:p w14:paraId="047A2996" w14:textId="63BB6931" w:rsidR="00F04D67" w:rsidRPr="00BF366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Итоги проекта и заключение………………………………………......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.13</w:t>
      </w:r>
    </w:p>
    <w:p w14:paraId="59CAFBDC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6C6E3D60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0A68EE54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600B72D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5D9A09FA" w14:textId="3F0821AD" w:rsidR="00F04D67" w:rsidRPr="00801ED4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Введение</w:t>
      </w:r>
    </w:p>
    <w:p w14:paraId="797D9548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Цели проекта:</w:t>
      </w:r>
    </w:p>
    <w:p w14:paraId="61D4E6B6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3FA3C230" w14:textId="7DD3EC23" w:rsidR="00F04D67" w:rsidRPr="00B70D49" w:rsidRDefault="00F40CDF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В рамках работы в Крупной</w:t>
      </w:r>
      <w:r w:rsid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фармацевтической</w:t>
      </w:r>
      <w:r>
        <w:rPr>
          <w:rFonts w:ascii="Merriweather" w:eastAsia="Merriweather" w:hAnsi="Merriweather" w:cs="Merriweather"/>
          <w:sz w:val="24"/>
          <w:szCs w:val="24"/>
        </w:rPr>
        <w:t xml:space="preserve"> компании, занимающейся </w:t>
      </w:r>
      <w:r w:rsid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реализацией и продвижением вакцины от </w:t>
      </w:r>
      <w:r w:rsidR="003F750E"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="003F750E" w:rsidRPr="003F750E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>
        <w:rPr>
          <w:rFonts w:ascii="Merriweather" w:eastAsia="Merriweather" w:hAnsi="Merriweather" w:cs="Merriweather"/>
          <w:sz w:val="24"/>
          <w:szCs w:val="24"/>
        </w:rPr>
        <w:t xml:space="preserve"> по всему Миру, провести анализ имеющихся данных с целью определения самых востребованных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регионов</w:t>
      </w:r>
      <w:r>
        <w:rPr>
          <w:rFonts w:ascii="Merriweather" w:eastAsia="Merriweather" w:hAnsi="Merriweather" w:cs="Merriweather"/>
          <w:sz w:val="24"/>
          <w:szCs w:val="24"/>
        </w:rPr>
        <w:t xml:space="preserve"> и трендов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развития заболеваемости в Мире</w:t>
      </w:r>
      <w:r>
        <w:rPr>
          <w:rFonts w:ascii="Merriweather" w:eastAsia="Merriweather" w:hAnsi="Merriweather" w:cs="Merriweather"/>
          <w:sz w:val="24"/>
          <w:szCs w:val="24"/>
        </w:rPr>
        <w:t xml:space="preserve"> для составления рекомендаций по продвижению товара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и стратегии развития компании</w:t>
      </w:r>
    </w:p>
    <w:p w14:paraId="085D7EC3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5D4B1B8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Бизнес-Задачи:</w:t>
      </w:r>
    </w:p>
    <w:p w14:paraId="4BB2A022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B60C59" w14:textId="3EF3A0E0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1.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Определение наиболее привлекательных регионов для развертывания производств в целях сокращения логистических затрат;</w:t>
      </w:r>
    </w:p>
    <w:p w14:paraId="49047D8F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4C51BEE0" w14:textId="5AB0DA30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Выявление </w:t>
      </w:r>
      <w:r w:rsidR="00B70D49">
        <w:rPr>
          <w:rFonts w:ascii="Merriweather" w:eastAsia="Merriweather" w:hAnsi="Merriweather" w:cs="Merriweather"/>
          <w:sz w:val="24"/>
          <w:szCs w:val="24"/>
          <w:lang w:val="ru-RU"/>
        </w:rPr>
        <w:t>регионов – основных заказчиков продукции</w:t>
      </w:r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77146EBD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5E940EB" w14:textId="05DB5C77" w:rsidR="00F04D67" w:rsidRPr="00532D85" w:rsidRDefault="00F40CDF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3. Анализ основных Тенденций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развития заболеваемости в целях определения жизненного цикла продукции для последующего бюджетирования проекта. </w:t>
      </w:r>
    </w:p>
    <w:p w14:paraId="406C65BE" w14:textId="77777777" w:rsidR="00F04D67" w:rsidRPr="00532D85" w:rsidRDefault="00F04D67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1987F2DB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Датасет для Проекта</w:t>
      </w:r>
    </w:p>
    <w:p w14:paraId="0F7C8451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3755D8E4" w14:textId="30206431" w:rsidR="00F04D67" w:rsidRPr="009D3315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</w:t>
      </w:r>
      <w:r>
        <w:rPr>
          <w:rFonts w:ascii="Merriweather" w:eastAsia="Merriweather" w:hAnsi="Merriweather" w:cs="Merriweather"/>
          <w:sz w:val="24"/>
          <w:szCs w:val="24"/>
        </w:rPr>
        <w:t xml:space="preserve">     Для исследования был взят датасет “</w:t>
      </w:r>
      <w:r w:rsidR="009C37ED" w:rsidRPr="009C37ED">
        <w:rPr>
          <w:rFonts w:ascii="Merriweather" w:eastAsia="Merriweather" w:hAnsi="Merriweather" w:cs="Merriweather"/>
          <w:b/>
          <w:sz w:val="24"/>
          <w:szCs w:val="24"/>
        </w:rPr>
        <w:t>COVID-19 Time Series Data</w:t>
      </w:r>
      <w:r>
        <w:rPr>
          <w:rFonts w:ascii="Merriweather" w:eastAsia="Merriweather" w:hAnsi="Merriweather" w:cs="Merriweather"/>
          <w:sz w:val="24"/>
          <w:szCs w:val="24"/>
        </w:rPr>
        <w:t xml:space="preserve">” </w:t>
      </w:r>
      <w:r w:rsidR="009D3315">
        <w:rPr>
          <w:rFonts w:ascii="Merriweather" w:eastAsia="Merriweather" w:hAnsi="Merriweather" w:cs="Merriweather"/>
          <w:sz w:val="24"/>
          <w:szCs w:val="24"/>
        </w:rPr>
        <w:t>с</w:t>
      </w:r>
      <w:r w:rsidR="009D3315" w:rsidRPr="008E5126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данными</w:t>
      </w:r>
      <w:r w:rsidR="008E5126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 </w:t>
      </w:r>
      <w:r w:rsidR="008E5126"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="008E5126" w:rsidRPr="008E5126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</w:p>
    <w:p w14:paraId="736E685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6DA680D6" w14:textId="77777777" w:rsidR="003B30C0" w:rsidRDefault="003B30C0">
      <w:pPr>
        <w:rPr>
          <w:rFonts w:asciiTheme="minorHAnsi" w:eastAsia="Merriweather" w:hAnsiTheme="minorHAnsi" w:cs="Merriweather"/>
          <w:b/>
          <w:sz w:val="28"/>
          <w:szCs w:val="28"/>
        </w:rPr>
      </w:pPr>
    </w:p>
    <w:p w14:paraId="27A995D8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FE63BF0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E963011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52BED9C3" w14:textId="77777777" w:rsidR="003B30C0" w:rsidRDefault="003B30C0">
      <w:pPr>
        <w:rPr>
          <w:rFonts w:asciiTheme="minorHAnsi" w:eastAsia="Merriweather" w:hAnsiTheme="minorHAnsi" w:cs="Merriweather"/>
          <w:b/>
          <w:sz w:val="32"/>
          <w:szCs w:val="32"/>
        </w:rPr>
      </w:pPr>
    </w:p>
    <w:p w14:paraId="2FC15C78" w14:textId="77777777" w:rsidR="00532D85" w:rsidRDefault="00532D85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4D480E52" w14:textId="77777777" w:rsidR="00702307" w:rsidRDefault="0070230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7EB4E2A8" w14:textId="51352ED6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1.  Описание исходного датасета и типов данных</w:t>
      </w:r>
    </w:p>
    <w:p w14:paraId="7C68388B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454E33E4" w14:textId="12AD1380" w:rsidR="00F04D67" w:rsidRPr="000E185C" w:rsidRDefault="000E185C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1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.1 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Таблица </w:t>
      </w:r>
      <w:r>
        <w:rPr>
          <w:rFonts w:ascii="Merriweather" w:eastAsia="Merriweather" w:hAnsi="Merriweather" w:cs="Merriweather"/>
          <w:b/>
          <w:sz w:val="32"/>
          <w:szCs w:val="32"/>
          <w:lang w:val="en-US"/>
        </w:rPr>
        <w:t>confirmed_global</w:t>
      </w:r>
    </w:p>
    <w:tbl>
      <w:tblPr>
        <w:tblStyle w:val="a5"/>
        <w:tblW w:w="89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F04D67" w14:paraId="7132B91B" w14:textId="77777777" w:rsidTr="000E185C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29945B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2D61CB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0D7074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9FE576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F04D67" w14:paraId="5B1F56B9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F42776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9AAE03" w14:textId="1C7C719D" w:rsidR="00F04D67" w:rsidRPr="000E185C" w:rsidRDefault="000E185C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128242" w14:textId="3B4BE458" w:rsidR="00F04D67" w:rsidRPr="000E185C" w:rsidRDefault="000E185C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BD74C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F04D67" w14:paraId="0E4F48A0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4EE86C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3762AE" w14:textId="166E31E2" w:rsidR="00F04D67" w:rsidRPr="000E185C" w:rsidRDefault="000E185C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D1992F" w14:textId="57EB28D4" w:rsidR="00F04D67" w:rsidRPr="000E185C" w:rsidRDefault="000E185C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EE701A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F04D67" w14:paraId="311EBBDD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1D7ED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5629B" w14:textId="54C17042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4C766" w14:textId="5DE03240" w:rsidR="00F04D67" w:rsidRPr="00611AE4" w:rsidRDefault="00611AE4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26DE5" w14:textId="77777777" w:rsidR="00F04D67" w:rsidRDefault="00F40CDF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F04D67" w14:paraId="64254BE7" w14:textId="77777777" w:rsidTr="00611AE4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9E6AE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B34913" w14:textId="0EA09AFA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0729A8" w14:textId="0026FF22" w:rsidR="00F04D67" w:rsidRPr="00611AE4" w:rsidRDefault="00611AE4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D5F504" w14:textId="4984CB62" w:rsidR="00F04D67" w:rsidRDefault="00611AE4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F04D67" w14:paraId="3C1AD3DE" w14:textId="77777777" w:rsidTr="000E185C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DDD8A1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CC47B2" w14:textId="4157C69E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1/22/20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E73BC5" w14:textId="07748944" w:rsidR="00F04D67" w:rsidRPr="00611AE4" w:rsidRDefault="00611AE4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22.01.2020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ECF90A" w14:textId="67B9EAD0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0C15322F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3EC051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64C702" w14:textId="1D0523D5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1/23/20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335AA3" w14:textId="39E27067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23.01.2020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900EC" w14:textId="07DFE402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5DF78AD4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32DD63" w14:textId="77777777" w:rsidR="00F04D67" w:rsidRDefault="00F40CDF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63EE2A" w14:textId="64D84C26" w:rsidR="00F04D67" w:rsidRDefault="000E185C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1/24/20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B49ADF" w14:textId="38DFDD94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24.01.2020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A64025" w14:textId="618B3FE4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F04D67" w14:paraId="02EE96B1" w14:textId="77777777" w:rsidTr="00611AE4">
        <w:trPr>
          <w:trHeight w:val="42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95DA7A" w14:textId="16E2CADF" w:rsidR="00F04D67" w:rsidRPr="000E185C" w:rsidRDefault="000E185C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EB7701" w14:textId="3F2DAA40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411E6E" w14:textId="452AB288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393D39" w14:textId="38988B59" w:rsidR="00F04D67" w:rsidRPr="000E185C" w:rsidRDefault="000E185C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F04D67" w14:paraId="447CAEA2" w14:textId="77777777" w:rsidTr="000E185C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17B5C2" w14:textId="42AE2E01" w:rsidR="00F04D67" w:rsidRPr="000E185C" w:rsidRDefault="000E185C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1147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A48276" w14:textId="35F180EA" w:rsidR="00F04D67" w:rsidRPr="000E185C" w:rsidRDefault="000E185C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3/9/23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2DAF14" w14:textId="68E5420A" w:rsidR="00F04D67" w:rsidRDefault="00611AE4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 на дату 09.03.2023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24D4F" w14:textId="5F9DA71A" w:rsidR="00F04D67" w:rsidRDefault="00611AE4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0F91FAAA" w14:textId="025697A9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B0EE608" w14:textId="1828225B" w:rsidR="00611AE4" w:rsidRPr="000E185C" w:rsidRDefault="00611AE4" w:rsidP="00611AE4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1</w:t>
      </w:r>
      <w:r>
        <w:rPr>
          <w:rFonts w:ascii="Merriweather" w:eastAsia="Merriweather" w:hAnsi="Merriweather" w:cs="Merriweather"/>
          <w:b/>
          <w:sz w:val="32"/>
          <w:szCs w:val="32"/>
        </w:rPr>
        <w:t>.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2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</w:t>
      </w: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 xml:space="preserve">Таблица </w:t>
      </w:r>
      <w:r>
        <w:rPr>
          <w:rFonts w:ascii="Merriweather" w:eastAsia="Merriweather" w:hAnsi="Merriweather" w:cs="Merriweather"/>
          <w:b/>
          <w:sz w:val="32"/>
          <w:szCs w:val="32"/>
          <w:lang w:val="en-US"/>
        </w:rPr>
        <w:t>deaths_global</w:t>
      </w: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611AE4" w14:paraId="6EE1A4C8" w14:textId="77777777" w:rsidTr="007A7A80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9B7E59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4AF413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24B47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8EBC7C" w14:textId="77777777" w:rsidR="00611AE4" w:rsidRDefault="00611AE4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611AE4" w14:paraId="0853E3F7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7B6E49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2DA6F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C2AE17" w14:textId="77777777" w:rsidR="00611AE4" w:rsidRPr="000E185C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9D730F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611AE4" w14:paraId="4397BFEE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5D2238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F68D9E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A3C6FA" w14:textId="77777777" w:rsidR="00611AE4" w:rsidRPr="000E185C" w:rsidRDefault="00611AE4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56A32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611AE4" w14:paraId="77B4907C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AAD70B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0882B5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8B3F10" w14:textId="77777777" w:rsidR="00611AE4" w:rsidRPr="00611AE4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FEEC1B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611AE4" w14:paraId="1AF1FA51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17EC97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C4D52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8F3547" w14:textId="77777777" w:rsidR="00611AE4" w:rsidRPr="00611AE4" w:rsidRDefault="00611AE4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FBD39D" w14:textId="77777777" w:rsidR="00611AE4" w:rsidRDefault="00611AE4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611AE4" w14:paraId="172B5130" w14:textId="77777777" w:rsidTr="007A7A80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1CA574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043D89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1/22/20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9AE47" w14:textId="14DA659B" w:rsidR="00611AE4" w:rsidRPr="00611AE4" w:rsidRDefault="00611AE4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Кол-во умерших на дату 22.01.2020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5F96DC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38290338" w14:textId="77777777" w:rsidTr="007A7A80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D65B0D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6FFFE8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1/23/20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91643" w14:textId="4FD2A25F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23.01.2020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97DDE9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68D2B29E" w14:textId="77777777" w:rsidTr="007A7A80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5170" w14:textId="77777777" w:rsidR="00611AE4" w:rsidRDefault="00611AE4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A0437" w14:textId="77777777" w:rsidR="00611AE4" w:rsidRDefault="00611AE4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1/24/20</w:t>
            </w:r>
            <w:r w:rsidRPr="000E185C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E0733F" w14:textId="0C65A88D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24.01.2020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B1F360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611AE4" w14:paraId="0F0CBC60" w14:textId="77777777" w:rsidTr="007A7A80">
        <w:trPr>
          <w:trHeight w:val="42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1B4444" w14:textId="77777777" w:rsidR="00611AE4" w:rsidRPr="000E185C" w:rsidRDefault="00611AE4" w:rsidP="007A7A80">
            <w:pPr>
              <w:widowControl w:val="0"/>
              <w:jc w:val="right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16E1FD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…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84EFE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2B6D4C" w14:textId="77777777" w:rsidR="00611AE4" w:rsidRPr="000E185C" w:rsidRDefault="00611AE4" w:rsidP="007A7A80">
            <w:pPr>
              <w:widowControl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611AE4" w14:paraId="322B47CA" w14:textId="77777777" w:rsidTr="007A7A80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37874" w14:textId="77777777" w:rsidR="00611AE4" w:rsidRPr="000E185C" w:rsidRDefault="00611AE4" w:rsidP="007A7A80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1147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50E237" w14:textId="77777777" w:rsidR="00611AE4" w:rsidRPr="000E185C" w:rsidRDefault="00611AE4" w:rsidP="007A7A80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3/9/23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033D5C" w14:textId="4FD74DA7" w:rsidR="00611AE4" w:rsidRDefault="00611AE4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 на дату 09.03.2023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55C31E" w14:textId="77777777" w:rsidR="00611AE4" w:rsidRDefault="00611AE4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4F04ED42" w14:textId="77777777" w:rsidR="00611AE4" w:rsidRDefault="00611AE4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6E4A0B72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</w:p>
    <w:p w14:paraId="29A5FD64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>Блок 2.  Подготовка и преобразование данных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5FF6AB3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51408B2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В ходе исследования качества данных были сделаны следующие</w:t>
      </w:r>
    </w:p>
    <w:p w14:paraId="3C9E5DB8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изменения:</w:t>
      </w:r>
    </w:p>
    <w:p w14:paraId="5F70E5A6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0926FEB4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2.1 Подготовка</w:t>
      </w:r>
    </w:p>
    <w:p w14:paraId="3805FA5C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53F1803E" w14:textId="3C11C8C2" w:rsidR="00F04D67" w:rsidRPr="000A4CEA" w:rsidRDefault="00A85717" w:rsidP="000A4CEA">
      <w:pPr>
        <w:numPr>
          <w:ilvl w:val="0"/>
          <w:numId w:val="9"/>
        </w:num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Обе таблицы были транспонированы с помощью метода </w:t>
      </w:r>
      <w:r w:rsidRPr="00A85717">
        <w:rPr>
          <w:rFonts w:ascii="Merriweather" w:eastAsia="Merriweather" w:hAnsi="Merriweather" w:cs="Merriweather"/>
          <w:sz w:val="24"/>
          <w:szCs w:val="24"/>
          <w:lang w:val="ru-RU"/>
        </w:rPr>
        <w:t>melt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- столбцы с датами были перенесены в строки, а показатели с </w:t>
      </w:r>
      <w:r w:rsidRPr="00A85717">
        <w:rPr>
          <w:rFonts w:ascii="Merriweather" w:eastAsia="Merriweather" w:hAnsi="Merriweather" w:cs="Merriweather"/>
          <w:sz w:val="24"/>
          <w:szCs w:val="24"/>
          <w:lang w:val="ru-RU"/>
        </w:rPr>
        <w:t>количеством подтвержденных случаев заболеваний/смертей вынесены в столбцы. Данная операция была выполнена с целью приведения данных в нормальную форму, т.к. дальнейшая работа с датафреймом с 1147 столбцами была бы затруднительна.</w:t>
      </w:r>
    </w:p>
    <w:p w14:paraId="72D1BE36" w14:textId="2152ED3E" w:rsidR="00F04D67" w:rsidRPr="00CD588A" w:rsidRDefault="00B8736B">
      <w:pPr>
        <w:numPr>
          <w:ilvl w:val="0"/>
          <w:numId w:val="1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После нормализации данных два датафрейма были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объединены с помощью метода </w:t>
      </w:r>
      <w:r w:rsidR="000A4CEA">
        <w:rPr>
          <w:rFonts w:ascii="Merriweather" w:eastAsia="Merriweather" w:hAnsi="Merriweather" w:cs="Merriweather"/>
          <w:sz w:val="24"/>
          <w:szCs w:val="24"/>
          <w:lang w:val="en-US"/>
        </w:rPr>
        <w:t>merge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 следующим столбцам: </w:t>
      </w:r>
      <w:r w:rsidR="000A4CEA" w:rsidRPr="000A4CEA">
        <w:rPr>
          <w:rFonts w:ascii="Merriweather" w:eastAsia="Merriweather" w:hAnsi="Merriweather" w:cs="Merriweather"/>
          <w:sz w:val="24"/>
          <w:szCs w:val="24"/>
          <w:lang w:val="ru-RU"/>
        </w:rPr>
        <w:t>Province/State','Country/Region','date', 'Lat', 'Long’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, использовался способ слияния </w:t>
      </w:r>
      <w:r w:rsidR="000A4CEA">
        <w:rPr>
          <w:rFonts w:ascii="Merriweather" w:eastAsia="Merriweather" w:hAnsi="Merriweather" w:cs="Merriweather"/>
          <w:sz w:val="24"/>
          <w:szCs w:val="24"/>
          <w:lang w:val="en-US"/>
        </w:rPr>
        <w:t>inner</w:t>
      </w:r>
      <w:r w:rsidR="000A4CE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(проверка на количество строк показала, что мы не потеряли данные при «внутреннем» слиянии).</w:t>
      </w:r>
      <w:r w:rsidR="00CD588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Получаем объединенный датафрейм:</w:t>
      </w:r>
    </w:p>
    <w:p w14:paraId="056425B0" w14:textId="77777777" w:rsidR="00CD588A" w:rsidRPr="00CD588A" w:rsidRDefault="00CD588A">
      <w:pPr>
        <w:numPr>
          <w:ilvl w:val="0"/>
          <w:numId w:val="11"/>
        </w:numPr>
        <w:rPr>
          <w:rFonts w:ascii="Merriweather" w:eastAsia="Merriweather" w:hAnsi="Merriweather" w:cs="Merriweather"/>
          <w:sz w:val="24"/>
          <w:szCs w:val="24"/>
        </w:rPr>
      </w:pPr>
    </w:p>
    <w:tbl>
      <w:tblPr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4"/>
        <w:gridCol w:w="2351"/>
        <w:gridCol w:w="4095"/>
        <w:gridCol w:w="1845"/>
      </w:tblGrid>
      <w:tr w:rsidR="00CD588A" w14:paraId="564691B5" w14:textId="77777777" w:rsidTr="007A7A80">
        <w:trPr>
          <w:trHeight w:val="615"/>
        </w:trPr>
        <w:tc>
          <w:tcPr>
            <w:tcW w:w="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29EA1E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35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07897F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409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3285B5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184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404FE9" w14:textId="77777777" w:rsidR="00CD588A" w:rsidRDefault="00CD588A" w:rsidP="007A7A80">
            <w:pPr>
              <w:widowControl w:val="0"/>
            </w:pPr>
            <w:r>
              <w:rPr>
                <w:b/>
                <w:sz w:val="28"/>
                <w:szCs w:val="28"/>
              </w:rPr>
              <w:t>Тип данных</w:t>
            </w:r>
          </w:p>
        </w:tc>
      </w:tr>
      <w:tr w:rsidR="00CD588A" w14:paraId="3112D34C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0B487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2A8ED5" w14:textId="77777777" w:rsidR="00CD588A" w:rsidRPr="000E185C" w:rsidRDefault="00CD588A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B681E1" w14:textId="77777777" w:rsidR="00CD588A" w:rsidRPr="000E185C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Провинция/штат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1825C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6FB93D79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40D636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66BA05" w14:textId="77777777" w:rsidR="00CD588A" w:rsidRPr="000E185C" w:rsidRDefault="00CD588A" w:rsidP="007A7A80">
            <w:pPr>
              <w:widowControl w:val="0"/>
              <w:rPr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3FB3AF1" w14:textId="77777777" w:rsidR="00CD588A" w:rsidRPr="000E185C" w:rsidRDefault="00CD588A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Страна/регион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110352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4C816680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83F3F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1F2A22" w14:textId="77777777" w:rsidR="00CD588A" w:rsidRDefault="00CD588A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A01074" w14:textId="77777777" w:rsidR="00CD588A" w:rsidRPr="00611AE4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A3EB2A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CD588A" w14:paraId="3A7D400D" w14:textId="77777777" w:rsidTr="007A7A80">
        <w:trPr>
          <w:trHeight w:val="404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4617D7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0D56B0" w14:textId="77777777" w:rsidR="00CD588A" w:rsidRDefault="00CD588A" w:rsidP="007A7A80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397FE" w14:textId="77777777" w:rsidR="00CD588A" w:rsidRPr="00611AE4" w:rsidRDefault="00CD588A" w:rsidP="007A7A80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Долгота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AAE76E" w14:textId="77777777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</w:tr>
      <w:tr w:rsidR="00CD588A" w14:paraId="31854B9E" w14:textId="77777777" w:rsidTr="007A7A80">
        <w:trPr>
          <w:trHeight w:val="360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0F0B6F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36A3ED" w14:textId="784693EC" w:rsidR="00CD588A" w:rsidRPr="00CD588A" w:rsidRDefault="00CD588A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Date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3B85A7" w14:textId="17BDBF3D" w:rsidR="00CD588A" w:rsidRPr="00611AE4" w:rsidRDefault="00CD588A" w:rsidP="007A7A80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83273E" w14:textId="0A74C8D0" w:rsidR="00CD588A" w:rsidRDefault="00CD588A" w:rsidP="007A7A80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</w:tr>
      <w:tr w:rsidR="00CD588A" w14:paraId="064BA8C9" w14:textId="77777777" w:rsidTr="007A7A80">
        <w:trPr>
          <w:trHeight w:val="615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B2BAEC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B9D75D" w14:textId="6EE8F19D" w:rsidR="00CD588A" w:rsidRPr="00CD588A" w:rsidRDefault="00CD588A" w:rsidP="007A7A80">
            <w:pPr>
              <w:widowControl w:val="0"/>
              <w:rPr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Confirmed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87C648" w14:textId="5E4EA18D" w:rsidR="00CD588A" w:rsidRDefault="00CD588A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подтвержденных случаев заболеваний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CE742D" w14:textId="77777777" w:rsidR="00CD588A" w:rsidRDefault="00CD588A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  <w:tr w:rsidR="00CD588A" w14:paraId="28D99C8C" w14:textId="77777777" w:rsidTr="00CD588A">
        <w:trPr>
          <w:trHeight w:val="386"/>
        </w:trPr>
        <w:tc>
          <w:tcPr>
            <w:tcW w:w="694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96D09B" w14:textId="77777777" w:rsidR="00CD588A" w:rsidRDefault="00CD588A" w:rsidP="007A7A80">
            <w:pPr>
              <w:widowControl w:val="0"/>
              <w:jc w:val="right"/>
            </w:pPr>
            <w:r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3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CD9CE0" w14:textId="475B26C5" w:rsidR="00CD588A" w:rsidRPr="00CD588A" w:rsidRDefault="00CD588A" w:rsidP="007A7A80">
            <w:pPr>
              <w:widowControl w:val="0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Deaths</w:t>
            </w:r>
          </w:p>
        </w:tc>
        <w:tc>
          <w:tcPr>
            <w:tcW w:w="4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084406" w14:textId="6B414DC8" w:rsidR="00CD588A" w:rsidRDefault="00CD588A" w:rsidP="007A7A80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Кол-во умерших</w:t>
            </w:r>
          </w:p>
        </w:tc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265D64" w14:textId="77777777" w:rsidR="00CD588A" w:rsidRDefault="00CD588A" w:rsidP="007A7A80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</w:tr>
    </w:tbl>
    <w:p w14:paraId="50D6BC84" w14:textId="77777777" w:rsidR="00CD588A" w:rsidRDefault="00CD588A" w:rsidP="00CD588A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737B08D6" w14:textId="53A59CCA" w:rsidR="00F04D67" w:rsidRDefault="00F731AD" w:rsidP="00867507">
      <w:pPr>
        <w:ind w:firstLine="360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  <w:lang w:val="ru-RU"/>
        </w:rPr>
        <w:t>2.2 Добавление дополнительных атрибутов</w:t>
      </w:r>
    </w:p>
    <w:p w14:paraId="137CCAED" w14:textId="77777777" w:rsidR="00867507" w:rsidRDefault="00867507" w:rsidP="00867507">
      <w:pPr>
        <w:ind w:firstLine="360"/>
        <w:rPr>
          <w:rFonts w:ascii="Merriweather" w:eastAsia="Merriweather" w:hAnsi="Merriweather" w:cs="Merriweather"/>
          <w:b/>
          <w:sz w:val="32"/>
          <w:szCs w:val="32"/>
          <w:lang w:val="ru-RU"/>
        </w:rPr>
      </w:pPr>
    </w:p>
    <w:p w14:paraId="6F75FD8E" w14:textId="144AEE09" w:rsidR="00F731AD" w:rsidRDefault="00F731AD" w:rsidP="00F731AD">
      <w:pPr>
        <w:numPr>
          <w:ilvl w:val="0"/>
          <w:numId w:val="9"/>
        </w:num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В целях добавления вариативности работы с данными и возможности дополнительных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верхнеуровневых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визуализаций был добавлен атрибут, который содержит в себе континент страны.</w:t>
      </w:r>
    </w:p>
    <w:p w14:paraId="199A9B79" w14:textId="77777777" w:rsidR="00532D85" w:rsidRPr="00F731AD" w:rsidRDefault="00532D85" w:rsidP="00532D85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20EF73F" w14:textId="35819BE6" w:rsidR="00F04D67" w:rsidRDefault="00F40CDF" w:rsidP="00867507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2.</w:t>
      </w:r>
      <w:r w:rsidR="00126BF2">
        <w:rPr>
          <w:rFonts w:ascii="Merriweather" w:eastAsia="Merriweather" w:hAnsi="Merriweather" w:cs="Merriweather"/>
          <w:b/>
          <w:sz w:val="32"/>
          <w:szCs w:val="32"/>
          <w:lang w:val="ru-RU"/>
        </w:rPr>
        <w:t>3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Преобразование</w:t>
      </w:r>
    </w:p>
    <w:p w14:paraId="493211E2" w14:textId="71E89864" w:rsidR="00227CF2" w:rsidRPr="00227CF2" w:rsidRDefault="00F40CDF" w:rsidP="00227C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В столбце “</w:t>
      </w:r>
      <w:r w:rsidR="00DB652E">
        <w:rPr>
          <w:b/>
          <w:i/>
          <w:sz w:val="24"/>
          <w:szCs w:val="24"/>
          <w:lang w:val="en-US"/>
        </w:rPr>
        <w:t>Date</w:t>
      </w:r>
      <w:r>
        <w:rPr>
          <w:rFonts w:ascii="Merriweather" w:eastAsia="Merriweather" w:hAnsi="Merriweather" w:cs="Merriweather"/>
          <w:sz w:val="24"/>
          <w:szCs w:val="24"/>
        </w:rPr>
        <w:t>” - Изменен тип данных на “</w:t>
      </w:r>
      <w:r w:rsidR="00227CF2" w:rsidRPr="00227CF2">
        <w:t xml:space="preserve"> </w:t>
      </w:r>
      <w:r w:rsidR="00227CF2" w:rsidRPr="00227CF2">
        <w:rPr>
          <w:rFonts w:ascii="Merriweather" w:eastAsia="Merriweather" w:hAnsi="Merriweather" w:cs="Merriweather"/>
          <w:b/>
          <w:sz w:val="24"/>
          <w:szCs w:val="24"/>
        </w:rPr>
        <w:t>datetime64[ns]</w:t>
      </w:r>
      <w:r>
        <w:rPr>
          <w:rFonts w:ascii="Merriweather" w:eastAsia="Merriweather" w:hAnsi="Merriweather" w:cs="Merriweather"/>
          <w:sz w:val="24"/>
          <w:szCs w:val="24"/>
        </w:rPr>
        <w:t>”</w:t>
      </w:r>
    </w:p>
    <w:p w14:paraId="5E7C0E65" w14:textId="18F8AE58" w:rsidR="00F04D67" w:rsidRDefault="00F04D67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</w:p>
    <w:p w14:paraId="17452B94" w14:textId="77777777" w:rsidR="00867507" w:rsidRDefault="00867507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sz w:val="24"/>
          <w:szCs w:val="24"/>
        </w:rPr>
      </w:pPr>
    </w:p>
    <w:p w14:paraId="5841281C" w14:textId="77777777" w:rsidR="00F04D67" w:rsidRDefault="00F40CDF">
      <w:pPr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Блок 3. Очистка данных</w:t>
      </w:r>
    </w:p>
    <w:p w14:paraId="56AC97D5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3649A22B" w14:textId="77777777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Результат итогового вида обработанного датасета, а также выводы по причинам очистки данных приведены в таблице:</w:t>
      </w:r>
    </w:p>
    <w:p w14:paraId="25DB7200" w14:textId="1262C38A" w:rsidR="00F04D67" w:rsidRPr="00126BF2" w:rsidRDefault="00F04D67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tbl>
      <w:tblPr>
        <w:tblStyle w:val="a6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1"/>
        <w:gridCol w:w="1984"/>
        <w:gridCol w:w="1701"/>
        <w:gridCol w:w="709"/>
        <w:gridCol w:w="4360"/>
      </w:tblGrid>
      <w:tr w:rsidR="00F04D67" w14:paraId="558525D9" w14:textId="77777777" w:rsidTr="00126BF2">
        <w:trPr>
          <w:trHeight w:val="765"/>
        </w:trPr>
        <w:tc>
          <w:tcPr>
            <w:tcW w:w="4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B141F7" w14:textId="77777777" w:rsidR="00F04D67" w:rsidRDefault="00F40CDF">
            <w:pPr>
              <w:widowControl w:val="0"/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A1347E" w14:textId="26B32307" w:rsidR="00F04D67" w:rsidRDefault="00F35A0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Имя Столбца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7919A" w14:textId="77777777" w:rsidR="00F04D67" w:rsidRDefault="00F40CD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Преобразование</w:t>
            </w:r>
          </w:p>
          <w:p w14:paraId="284993E5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B6E97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% NaN</w:t>
            </w:r>
          </w:p>
        </w:tc>
        <w:tc>
          <w:tcPr>
            <w:tcW w:w="4360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E6BC1" w14:textId="77777777" w:rsidR="00F04D67" w:rsidRDefault="00F40CDF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Очистка</w:t>
            </w:r>
          </w:p>
          <w:p w14:paraId="70C876DE" w14:textId="77777777" w:rsidR="00F04D67" w:rsidRDefault="00F40CDF">
            <w:pPr>
              <w:widowControl w:val="0"/>
              <w:jc w:val="center"/>
            </w:pPr>
            <w:r>
              <w:rPr>
                <w:b/>
                <w:sz w:val="28"/>
                <w:szCs w:val="28"/>
              </w:rPr>
              <w:t>данных</w:t>
            </w:r>
          </w:p>
        </w:tc>
      </w:tr>
      <w:tr w:rsidR="00126BF2" w14:paraId="78DE9868" w14:textId="77777777" w:rsidTr="00126BF2">
        <w:trPr>
          <w:trHeight w:val="409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4C2A25" w14:textId="13F93679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F9B957" w14:textId="30CAB965" w:rsidR="00126BF2" w:rsidRPr="000E185C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807A9" w14:textId="6C3733ED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 w:rsidRPr="00F93A6C">
              <w:rPr>
                <w:sz w:val="24"/>
                <w:szCs w:val="24"/>
                <w:lang w:val="en-US"/>
              </w:rPr>
              <w:t>datetime64[ns]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5ABC0F" w14:textId="1CCFFBF1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ED40E0" w14:textId="69809F47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Без 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  <w:tr w:rsidR="00126BF2" w14:paraId="31044A36" w14:textId="77777777" w:rsidTr="00126BF2">
        <w:trPr>
          <w:trHeight w:val="2512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591FB8" w14:textId="0C9FD256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22B108" w14:textId="59315F8D" w:rsidR="00126BF2" w:rsidRPr="00126BF2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>
              <w:rPr>
                <w:b/>
                <w:i/>
                <w:sz w:val="24"/>
                <w:szCs w:val="24"/>
                <w:lang w:val="en-US"/>
              </w:rPr>
              <w:t>Continent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EE5BEB" w14:textId="5CAA1ED5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492250" w14:textId="258056CB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B605AC" w14:textId="6A617DDD" w:rsidR="00126BF2" w:rsidRP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Были удалены</w:t>
            </w:r>
            <w:r w:rsidRPr="00126BF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все объекты «</w:t>
            </w:r>
            <w:r>
              <w:rPr>
                <w:sz w:val="24"/>
                <w:szCs w:val="24"/>
                <w:lang w:val="en-US"/>
              </w:rPr>
              <w:t>Not</w:t>
            </w:r>
            <w:r w:rsidRPr="00126BF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Continent</w:t>
            </w:r>
            <w:r>
              <w:rPr>
                <w:sz w:val="24"/>
                <w:szCs w:val="24"/>
                <w:lang w:val="ru-RU"/>
              </w:rPr>
              <w:t>». Исходный датасет содержит в себе данные не только по странам, но и по завершившимся событиям (</w:t>
            </w:r>
            <w:r w:rsidRPr="00126BF2">
              <w:rPr>
                <w:sz w:val="24"/>
                <w:szCs w:val="24"/>
                <w:lang w:val="ru-RU"/>
              </w:rPr>
              <w:t>Олимпийские игры 2020/2022, лайнеры Diamond Princess и MS Zaandam</w:t>
            </w:r>
            <w:r>
              <w:rPr>
                <w:sz w:val="24"/>
                <w:szCs w:val="24"/>
                <w:lang w:val="ru-RU"/>
              </w:rPr>
              <w:t>) – в рамках моделирования такие данные не потребуются.</w:t>
            </w:r>
          </w:p>
        </w:tc>
      </w:tr>
      <w:tr w:rsidR="00126BF2" w14:paraId="0FA37907" w14:textId="77777777" w:rsidTr="00867507">
        <w:trPr>
          <w:trHeight w:val="483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09D1C4" w14:textId="1398B6A1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14789" w14:textId="3DA3BA9B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Country/Region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E22C02" w14:textId="4D3A930A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BF2F61" w14:textId="5B27D274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9703D" w14:textId="23B6E580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Без изменений</w:t>
            </w:r>
            <w:r>
              <w:rPr>
                <w:sz w:val="24"/>
                <w:szCs w:val="24"/>
                <w:lang w:val="ru-RU"/>
              </w:rPr>
              <w:t>, нет пропущенных значений</w:t>
            </w:r>
          </w:p>
        </w:tc>
      </w:tr>
      <w:tr w:rsidR="00126BF2" w14:paraId="57ADF1CA" w14:textId="77777777" w:rsidTr="00867507">
        <w:trPr>
          <w:trHeight w:val="26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160C8" w14:textId="5D9EBA92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8AC1A1" w14:textId="3E445046" w:rsidR="00126BF2" w:rsidRPr="000E185C" w:rsidRDefault="00126BF2" w:rsidP="00126BF2">
            <w:pPr>
              <w:widowControl w:val="0"/>
              <w:rPr>
                <w:b/>
                <w:i/>
                <w:sz w:val="24"/>
                <w:szCs w:val="24"/>
                <w:lang w:val="en-US"/>
              </w:rPr>
            </w:pPr>
            <w:r w:rsidRPr="000E185C">
              <w:rPr>
                <w:b/>
                <w:i/>
                <w:sz w:val="24"/>
                <w:szCs w:val="24"/>
                <w:lang w:val="en-US"/>
              </w:rPr>
              <w:t>Province/State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3329AF" w14:textId="5DC8506A" w:rsidR="00126BF2" w:rsidRDefault="00126BF2" w:rsidP="00126BF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D30380" w14:textId="68C1DB2E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68.51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3A391D" w14:textId="70026A65" w:rsidR="00126BF2" w:rsidRDefault="00126BF2" w:rsidP="00126BF2">
            <w:pPr>
              <w:widowControl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название страны/региона</w:t>
            </w:r>
          </w:p>
        </w:tc>
      </w:tr>
      <w:tr w:rsidR="00126BF2" w14:paraId="2BE0590C" w14:textId="77777777" w:rsidTr="00126BF2">
        <w:trPr>
          <w:trHeight w:val="375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66C31C" w14:textId="714C579E" w:rsidR="00126BF2" w:rsidRPr="00126BF2" w:rsidRDefault="00126BF2" w:rsidP="00126BF2">
            <w:pPr>
              <w:widowControl w:val="0"/>
              <w:jc w:val="right"/>
              <w:rPr>
                <w:b/>
                <w:i/>
                <w:sz w:val="24"/>
                <w:szCs w:val="24"/>
                <w:lang w:val="ru-RU"/>
              </w:rPr>
            </w:pPr>
            <w:r w:rsidRPr="00126BF2">
              <w:rPr>
                <w:b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57BA2D" w14:textId="0BA3FA52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Lat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8E223E" w14:textId="2CC6DDF4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C492D2" w14:textId="643D9C06" w:rsidR="00126BF2" w:rsidRDefault="00126BF2" w:rsidP="00126BF2">
            <w:pPr>
              <w:widowControl w:val="0"/>
            </w:pPr>
            <w:r>
              <w:rPr>
                <w:sz w:val="24"/>
                <w:szCs w:val="24"/>
                <w:lang w:val="ru-RU"/>
              </w:rPr>
              <w:t>0.69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D414426" w14:textId="2A978FD6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координаты, которые чаще всего встречаются в рамках страны</w:t>
            </w:r>
          </w:p>
        </w:tc>
      </w:tr>
      <w:tr w:rsidR="00126BF2" w14:paraId="20BFF111" w14:textId="77777777" w:rsidTr="00126BF2">
        <w:trPr>
          <w:trHeight w:val="632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4E2C5" w14:textId="2497273A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3C8F5D" w14:textId="29ACC58A" w:rsidR="00126BF2" w:rsidRDefault="00126BF2" w:rsidP="00126BF2">
            <w:pPr>
              <w:widowControl w:val="0"/>
            </w:pPr>
            <w:r w:rsidRPr="000E185C">
              <w:rPr>
                <w:b/>
                <w:i/>
                <w:sz w:val="24"/>
                <w:szCs w:val="24"/>
              </w:rPr>
              <w:t>Long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54968F" w14:textId="2DDBA429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float64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0D97F" w14:textId="47B86E90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C821A8" w14:textId="209BFEEF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Пропущенные значения заменены на координаты, которые чаще всего встречаются в рамках страны</w:t>
            </w:r>
          </w:p>
        </w:tc>
      </w:tr>
      <w:tr w:rsidR="00126BF2" w14:paraId="6C921F6B" w14:textId="77777777" w:rsidTr="00126BF2">
        <w:trPr>
          <w:trHeight w:val="611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9782AE" w14:textId="2E77264B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 w:rsidRPr="00126BF2"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7D3D60" w14:textId="4E6AA4C9" w:rsidR="00126BF2" w:rsidRDefault="00126BF2" w:rsidP="00126BF2">
            <w:pPr>
              <w:widowControl w:val="0"/>
            </w:pPr>
            <w:r>
              <w:rPr>
                <w:b/>
                <w:i/>
                <w:sz w:val="24"/>
                <w:szCs w:val="24"/>
                <w:lang w:val="en-US"/>
              </w:rPr>
              <w:t>Confirmed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A888DC" w14:textId="6C4091E0" w:rsidR="00126BF2" w:rsidRPr="00F93A6C" w:rsidRDefault="00126BF2" w:rsidP="00126BF2">
            <w:pPr>
              <w:widowControl w:val="0"/>
              <w:rPr>
                <w:lang w:val="en-US"/>
              </w:rPr>
            </w:pPr>
            <w:r w:rsidRPr="00611AE4">
              <w:rPr>
                <w:sz w:val="24"/>
                <w:szCs w:val="24"/>
              </w:rPr>
              <w:t>int64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97127F" w14:textId="04293CEF" w:rsidR="00126BF2" w:rsidRPr="00415EC3" w:rsidRDefault="00126BF2" w:rsidP="00126BF2">
            <w:pPr>
              <w:widowControl w:val="0"/>
              <w:rPr>
                <w:lang w:val="ru-RU"/>
              </w:rPr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AD8348" w14:textId="48A9588D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Без изменени</w:t>
            </w:r>
            <w:r>
              <w:rPr>
                <w:sz w:val="24"/>
                <w:szCs w:val="24"/>
                <w:lang w:val="ru-RU"/>
              </w:rPr>
              <w:t>й, нет пропущенных значений</w:t>
            </w:r>
          </w:p>
        </w:tc>
      </w:tr>
      <w:tr w:rsidR="00126BF2" w14:paraId="0FF2710D" w14:textId="77777777" w:rsidTr="00126BF2">
        <w:trPr>
          <w:trHeight w:val="110"/>
        </w:trPr>
        <w:tc>
          <w:tcPr>
            <w:tcW w:w="411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CC49E7" w14:textId="2FA96729" w:rsidR="00126BF2" w:rsidRPr="00126BF2" w:rsidRDefault="00126BF2" w:rsidP="00126BF2">
            <w:pPr>
              <w:widowControl w:val="0"/>
              <w:jc w:val="right"/>
              <w:rPr>
                <w:lang w:val="ru-RU"/>
              </w:rPr>
            </w:pPr>
            <w:r w:rsidRPr="00126BF2">
              <w:rPr>
                <w:b/>
                <w:i/>
                <w:sz w:val="24"/>
                <w:szCs w:val="24"/>
              </w:rPr>
              <w:t>8</w:t>
            </w:r>
          </w:p>
        </w:tc>
        <w:tc>
          <w:tcPr>
            <w:tcW w:w="19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3BEA7A" w14:textId="4D9299EC" w:rsidR="00126BF2" w:rsidRDefault="00126BF2" w:rsidP="00126BF2">
            <w:pPr>
              <w:widowControl w:val="0"/>
            </w:pPr>
            <w:r>
              <w:rPr>
                <w:b/>
                <w:i/>
                <w:sz w:val="24"/>
                <w:szCs w:val="24"/>
                <w:lang w:val="en-US"/>
              </w:rPr>
              <w:t>Deaths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9F0FB5" w14:textId="6BEEAB72" w:rsidR="00126BF2" w:rsidRDefault="00126BF2" w:rsidP="00126BF2">
            <w:pPr>
              <w:widowControl w:val="0"/>
            </w:pPr>
            <w:r w:rsidRPr="00611AE4">
              <w:rPr>
                <w:sz w:val="24"/>
                <w:szCs w:val="24"/>
              </w:rPr>
              <w:t>int64</w:t>
            </w:r>
          </w:p>
        </w:tc>
        <w:tc>
          <w:tcPr>
            <w:tcW w:w="70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A4DE0" w14:textId="715DDF64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0.00</w:t>
            </w:r>
          </w:p>
        </w:tc>
        <w:tc>
          <w:tcPr>
            <w:tcW w:w="43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A49EB" w14:textId="3C529EF8" w:rsidR="00126BF2" w:rsidRDefault="00126BF2" w:rsidP="00126BF2">
            <w:pPr>
              <w:widowControl w:val="0"/>
            </w:pPr>
            <w:r>
              <w:rPr>
                <w:sz w:val="24"/>
                <w:szCs w:val="24"/>
              </w:rPr>
              <w:t>Без изменени</w:t>
            </w:r>
            <w:r>
              <w:rPr>
                <w:sz w:val="24"/>
                <w:szCs w:val="24"/>
                <w:lang w:val="ru-RU"/>
              </w:rPr>
              <w:t>й, нет пропущенных значений</w:t>
            </w:r>
          </w:p>
        </w:tc>
      </w:tr>
    </w:tbl>
    <w:p w14:paraId="4308FA5F" w14:textId="77777777" w:rsidR="00F04D67" w:rsidRDefault="00F40CDF">
      <w:pPr>
        <w:ind w:left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</w:t>
      </w:r>
    </w:p>
    <w:p w14:paraId="5E4A7C97" w14:textId="77777777" w:rsidR="00094D96" w:rsidRDefault="00094D96">
      <w:pPr>
        <w:rPr>
          <w:rFonts w:ascii="Merriweather" w:eastAsia="Merriweather" w:hAnsi="Merriweather" w:cs="Merriweather"/>
          <w:sz w:val="24"/>
          <w:szCs w:val="24"/>
        </w:rPr>
      </w:pPr>
    </w:p>
    <w:p w14:paraId="4A79E07C" w14:textId="4C0B084E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  </w:t>
      </w:r>
      <w:r w:rsidR="00126BF2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  <w:r>
        <w:rPr>
          <w:rFonts w:ascii="Merriweather" w:eastAsia="Merriweather" w:hAnsi="Merriweather" w:cs="Merriweather"/>
          <w:b/>
          <w:sz w:val="32"/>
          <w:szCs w:val="32"/>
        </w:rPr>
        <w:t xml:space="preserve"> 3.1 Аномалии в данных</w:t>
      </w:r>
    </w:p>
    <w:p w14:paraId="67F63011" w14:textId="40903D70" w:rsidR="00F04D67" w:rsidRPr="00273179" w:rsidRDefault="00F40CDF" w:rsidP="00867507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</w:t>
      </w:r>
      <w:r w:rsidR="00273179">
        <w:rPr>
          <w:rFonts w:ascii="Merriweather" w:eastAsia="Merriweather" w:hAnsi="Merriweather" w:cs="Merriweather"/>
          <w:sz w:val="24"/>
          <w:szCs w:val="24"/>
          <w:lang w:val="ru-RU"/>
        </w:rPr>
        <w:t>Аномалии в данных не обнаружены.</w:t>
      </w:r>
    </w:p>
    <w:p w14:paraId="70F1B7C1" w14:textId="77777777" w:rsidR="00532D85" w:rsidRDefault="00532D85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71C308D0" w14:textId="5B4B4061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Блок 4. Анализ данных для стейкхолдеров</w:t>
      </w:r>
    </w:p>
    <w:p w14:paraId="623615DC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     </w:t>
      </w:r>
    </w:p>
    <w:p w14:paraId="4FF19454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Целью блока является поиск тенденций и инсайтов для  </w:t>
      </w:r>
    </w:p>
    <w:p w14:paraId="01D43A94" w14:textId="77777777" w:rsidR="00F04D67" w:rsidRDefault="00F40CDF">
      <w:pPr>
        <w:ind w:left="708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составления рекомендаций стейкхолдерам.  </w:t>
      </w:r>
    </w:p>
    <w:p w14:paraId="45D7EDFF" w14:textId="77777777" w:rsidR="00F04D67" w:rsidRPr="00FE09E6" w:rsidRDefault="00F04D67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07D22C41" w14:textId="5F4C9108" w:rsidR="00F04D67" w:rsidRPr="00FE09E6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4.1 </w:t>
      </w:r>
      <w:r w:rsidR="00FE09E6">
        <w:rPr>
          <w:rFonts w:ascii="Merriweather" w:eastAsia="Merriweather" w:hAnsi="Merriweather" w:cs="Merriweather"/>
          <w:b/>
          <w:sz w:val="28"/>
          <w:szCs w:val="28"/>
          <w:lang w:val="ru-RU"/>
        </w:rPr>
        <w:t>Анализ общих показателей</w:t>
      </w:r>
    </w:p>
    <w:p w14:paraId="24F87136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6A1BF5EA" w14:textId="532858A8" w:rsidR="00F04D67" w:rsidRPr="00867507" w:rsidRDefault="00F40CDF">
      <w:pPr>
        <w:rPr>
          <w:rFonts w:ascii="Merriweather" w:eastAsia="Merriweather" w:hAnsi="Merriweather" w:cs="Merriweather"/>
          <w:b/>
          <w:sz w:val="28"/>
          <w:szCs w:val="28"/>
          <w:lang w:val="en-US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4.1.1 Динамика </w:t>
      </w:r>
      <w:r w:rsidR="00867507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зараженных </w:t>
      </w:r>
      <w:r w:rsidR="00D14AD5" w:rsidRPr="00867507">
        <w:rPr>
          <w:rFonts w:ascii="Merriweather" w:eastAsia="Merriweather" w:hAnsi="Merriweather" w:cs="Merriweather"/>
          <w:b/>
          <w:sz w:val="28"/>
          <w:szCs w:val="28"/>
        </w:rPr>
        <w:t>COVID</w:t>
      </w:r>
      <w:r w:rsidR="00867507">
        <w:rPr>
          <w:rFonts w:ascii="Merriweather" w:eastAsia="Merriweather" w:hAnsi="Merriweather" w:cs="Merriweather"/>
          <w:b/>
          <w:sz w:val="28"/>
          <w:szCs w:val="28"/>
          <w:lang w:val="en-US"/>
        </w:rPr>
        <w:t>-19</w:t>
      </w:r>
    </w:p>
    <w:p w14:paraId="4DB5EEEB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579B9033" w14:textId="2C77F049" w:rsidR="00F04D6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1049D832" wp14:editId="07E4F1F5">
            <wp:extent cx="5733415" cy="25279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E4C6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12103728" w14:textId="4F0BD668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4.1.2 </w:t>
      </w:r>
      <w:r w:rsidR="00867507" w:rsidRPr="00867507">
        <w:rPr>
          <w:rFonts w:ascii="Merriweather" w:eastAsia="Merriweather" w:hAnsi="Merriweather" w:cs="Merriweather"/>
          <w:b/>
          <w:sz w:val="28"/>
          <w:szCs w:val="28"/>
        </w:rPr>
        <w:t>Динамика смертности от COVID-19</w:t>
      </w:r>
    </w:p>
    <w:p w14:paraId="1320A7FD" w14:textId="3453BC75" w:rsidR="00F04D6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0B71AE59" wp14:editId="6BFCAEAA">
            <wp:extent cx="5733415" cy="252603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89E" w14:textId="77777777" w:rsidR="00C8739B" w:rsidRDefault="00C8739B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302364B2" w14:textId="77777777" w:rsidR="00C8739B" w:rsidRDefault="00C8739B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6E92C080" w14:textId="314B998F" w:rsidR="00867507" w:rsidRDefault="0086750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4.1.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C8739B" w:rsidRPr="00C8739B">
        <w:rPr>
          <w:rFonts w:ascii="Merriweather" w:eastAsia="Merriweather" w:hAnsi="Merriweather" w:cs="Merriweather"/>
          <w:b/>
          <w:sz w:val="28"/>
          <w:szCs w:val="28"/>
        </w:rPr>
        <w:t>Динамика по</w:t>
      </w:r>
      <w:r w:rsidR="00C8739B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процентному</w:t>
      </w:r>
      <w:r w:rsidR="00C8739B" w:rsidRPr="00C8739B">
        <w:rPr>
          <w:rFonts w:ascii="Merriweather" w:eastAsia="Merriweather" w:hAnsi="Merriweather" w:cs="Merriweather"/>
          <w:b/>
          <w:sz w:val="28"/>
          <w:szCs w:val="28"/>
        </w:rPr>
        <w:t xml:space="preserve"> соотношению погибших к заболевшим COVID-19</w:t>
      </w:r>
    </w:p>
    <w:p w14:paraId="5C683647" w14:textId="6FDDFDF0" w:rsidR="00C8739B" w:rsidRPr="00C8739B" w:rsidRDefault="00C8739B">
      <w:pPr>
        <w:ind w:left="720"/>
        <w:rPr>
          <w:rFonts w:ascii="Merriweather" w:eastAsia="Merriweather" w:hAnsi="Merriweather" w:cs="Merriweather"/>
          <w:b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63DFCB" wp14:editId="6E3E78EA">
            <wp:extent cx="5733415" cy="24834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6010" w14:textId="3C4EDAEA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3C4726C5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016F1B6D" w14:textId="6BDA1B30" w:rsidR="00D14AD5" w:rsidRDefault="00D14AD5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0DA8F6D" w14:textId="77777777" w:rsidR="0016122A" w:rsidRDefault="00D14AD5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Появление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D14AD5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значительно повлияло на мировую финансовую ситуацию и на модели развития компаний. Пандемия продолжается до сих пор, наблюдается увеличение количества подтвержденных случаев заболевания и количества смертей, </w:t>
      </w:r>
      <w:r w:rsidR="0016122A">
        <w:rPr>
          <w:rFonts w:ascii="Merriweather" w:eastAsia="Merriweather" w:hAnsi="Merriweather" w:cs="Merriweather"/>
          <w:sz w:val="24"/>
          <w:szCs w:val="24"/>
          <w:lang w:val="ru-RU"/>
        </w:rPr>
        <w:t>однако, наблюдая на соотношение погибших к заболевшим, можно смело утверждать, что мероприятия по сдерживанию пандемии работают (ограничение передвижения, вакцинация, перевод на удаленную работ).</w:t>
      </w:r>
    </w:p>
    <w:p w14:paraId="2951FF41" w14:textId="1B87A721" w:rsidR="00D14AD5" w:rsidRDefault="0016122A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На текущий момент количество летальных исходов составляет 1,02% от количества подтвержденных случаев заболевания.</w:t>
      </w:r>
    </w:p>
    <w:p w14:paraId="3E234FCA" w14:textId="77777777" w:rsidR="0016122A" w:rsidRPr="00D14AD5" w:rsidRDefault="0016122A" w:rsidP="00D14AD5">
      <w:pPr>
        <w:tabs>
          <w:tab w:val="left" w:pos="1182"/>
        </w:tabs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A31432A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Рекомендация Стейкхолдерам:</w:t>
      </w:r>
    </w:p>
    <w:p w14:paraId="2EEA9A98" w14:textId="6C20F419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47414E87" w14:textId="182E359D" w:rsidR="0016122A" w:rsidRPr="0016122A" w:rsidRDefault="0016122A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Владельцам бизнеса и руководителям необходимо учитывать темпы развития коронавирусной инфекции</w:t>
      </w:r>
      <w:r w:rsidRPr="0016122A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16122A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в своей стратегии по развертыванию и ведения бизнеса. Также при возможности продолжать переводить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собственных с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отрудников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(в особенности ключевых)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на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Remote</w:t>
      </w:r>
      <w:r w:rsidRPr="00532D85">
        <w:rPr>
          <w:rFonts w:ascii="Merriweather" w:eastAsia="Merriweather" w:hAnsi="Merriweather" w:cs="Merriweather"/>
          <w:sz w:val="24"/>
          <w:szCs w:val="24"/>
          <w:lang w:val="ru-RU"/>
        </w:rPr>
        <w:t>-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работу.</w:t>
      </w:r>
    </w:p>
    <w:p w14:paraId="3CC49238" w14:textId="77777777" w:rsidR="0016122A" w:rsidRDefault="0016122A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2F27CB01" w14:textId="77777777" w:rsidR="00F04D67" w:rsidRDefault="00F04D67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6EC35DB8" w14:textId="77777777" w:rsidR="0016122A" w:rsidRDefault="0016122A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</w:p>
    <w:p w14:paraId="24A3B29E" w14:textId="56FD0772" w:rsidR="00F04D67" w:rsidRPr="003F750E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4.1.</w:t>
      </w:r>
      <w:r w:rsidR="00BF3665">
        <w:rPr>
          <w:rFonts w:ascii="Merriweather" w:eastAsia="Merriweather" w:hAnsi="Merriweather" w:cs="Merriweather"/>
          <w:b/>
          <w:sz w:val="28"/>
          <w:szCs w:val="28"/>
          <w:lang w:val="ru-RU"/>
        </w:rPr>
        <w:t>4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Динамика заболеваемости 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en-US"/>
        </w:rPr>
        <w:t>COVID</w:t>
      </w:r>
      <w:r w:rsidR="003F750E">
        <w:rPr>
          <w:rFonts w:ascii="Merriweather" w:eastAsia="Merriweather" w:hAnsi="Merriweather" w:cs="Merriweather"/>
          <w:b/>
          <w:sz w:val="28"/>
          <w:szCs w:val="28"/>
          <w:lang w:val="ru-RU"/>
        </w:rPr>
        <w:t>-19 в разрезе континентов</w:t>
      </w:r>
    </w:p>
    <w:p w14:paraId="3708154A" w14:textId="4D6A39DF" w:rsidR="00F04D67" w:rsidRDefault="00F40CDF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 </w:t>
      </w:r>
      <w:r w:rsidR="0016122A">
        <w:rPr>
          <w:noProof/>
        </w:rPr>
        <w:drawing>
          <wp:inline distT="0" distB="0" distL="0" distR="0" wp14:anchorId="7F3B0649" wp14:editId="683E1805">
            <wp:extent cx="5733415" cy="2258060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312" w14:textId="77777777" w:rsidR="00F04D67" w:rsidRDefault="00F04D67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</w:p>
    <w:p w14:paraId="5887F58D" w14:textId="77777777" w:rsidR="00F04D67" w:rsidRDefault="00F40CDF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Вывод:</w:t>
      </w:r>
    </w:p>
    <w:p w14:paraId="72E3FE28" w14:textId="4A9C9F7C" w:rsidR="00F04D67" w:rsidRDefault="00F04D67">
      <w:pPr>
        <w:ind w:left="708"/>
        <w:rPr>
          <w:rFonts w:ascii="Merriweather" w:eastAsia="Merriweather" w:hAnsi="Merriweather" w:cs="Merriweather"/>
          <w:b/>
          <w:sz w:val="28"/>
          <w:szCs w:val="28"/>
        </w:rPr>
      </w:pPr>
    </w:p>
    <w:p w14:paraId="759F3B06" w14:textId="77BE427E" w:rsidR="003F750E" w:rsidRPr="003F750E" w:rsidRDefault="003F750E">
      <w:pPr>
        <w:ind w:left="708"/>
        <w:rPr>
          <w:rFonts w:ascii="Merriweather" w:eastAsia="Merriweather" w:hAnsi="Merriweather" w:cs="Merriweather"/>
          <w:sz w:val="24"/>
          <w:szCs w:val="24"/>
          <w:lang w:val="ru-RU"/>
        </w:rPr>
      </w:pPr>
      <w:r w:rsidRPr="003F750E">
        <w:rPr>
          <w:rFonts w:ascii="Merriweather" w:eastAsia="Merriweather" w:hAnsi="Merriweather" w:cs="Merriweather"/>
          <w:sz w:val="24"/>
          <w:szCs w:val="24"/>
        </w:rPr>
        <w:t xml:space="preserve">По количеству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зараженных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за весь период</w:t>
      </w:r>
      <w:r w:rsidRPr="003F750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>анти лидерами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топа являются Европа и Азия, а наименьшее количество подтвержденных случаев заболевания являются Антарктика, Африка и Океания  </w:t>
      </w:r>
    </w:p>
    <w:p w14:paraId="4B90DA86" w14:textId="77777777" w:rsidR="00F04D67" w:rsidRDefault="00F04D67">
      <w:pPr>
        <w:ind w:left="708"/>
        <w:rPr>
          <w:rFonts w:ascii="Merriweather" w:eastAsia="Merriweather" w:hAnsi="Merriweather" w:cs="Merriweather"/>
          <w:sz w:val="24"/>
          <w:szCs w:val="24"/>
        </w:rPr>
      </w:pPr>
    </w:p>
    <w:p w14:paraId="0F1C2D56" w14:textId="77777777" w:rsidR="00F04D67" w:rsidRDefault="00F40CDF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Рекомендация Стейкхолдерам:</w:t>
      </w:r>
    </w:p>
    <w:p w14:paraId="4703E9E0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03CBAC55" w14:textId="5E5514AB" w:rsidR="003F750E" w:rsidRDefault="003F750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Владельцам бизнеса, </w:t>
      </w:r>
      <w:r w:rsidR="00532D85">
        <w:rPr>
          <w:rFonts w:ascii="Merriweather" w:eastAsia="Merriweather" w:hAnsi="Merriweather" w:cs="Merriweather"/>
          <w:sz w:val="24"/>
          <w:szCs w:val="24"/>
        </w:rPr>
        <w:t>руководителям</w:t>
      </w:r>
      <w:r w:rsidR="00F40CDF">
        <w:rPr>
          <w:rFonts w:ascii="Merriweather" w:eastAsia="Merriweather" w:hAnsi="Merriweather" w:cs="Merriweather"/>
          <w:sz w:val="24"/>
          <w:szCs w:val="24"/>
        </w:rPr>
        <w:t xml:space="preserve"> и менеджерам экспортного департамента,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необходимо учитывать географическую составляющую развития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 w:rsidR="00532D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и сфокусироваться на внедрении в рынки Европы, Азии и Северной Америки.</w:t>
      </w:r>
    </w:p>
    <w:p w14:paraId="0106DB69" w14:textId="617A7EA9" w:rsidR="00532D85" w:rsidRPr="00532D85" w:rsidRDefault="00532D85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Для развертывания производств привлекательными локациями являются  страны Южной Америки (последующий сбыт в Северную Америку), страны Африки (последующий сбыт в Европу и Азию).</w:t>
      </w:r>
    </w:p>
    <w:p w14:paraId="657F8082" w14:textId="77777777" w:rsidR="003F750E" w:rsidRDefault="003F750E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58BA58DF" w14:textId="77777777" w:rsidR="00F04D67" w:rsidRDefault="00F04D67" w:rsidP="00532D85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EE5FEAD" w14:textId="77777777" w:rsidR="00532D85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0E8A4A57" w14:textId="77777777" w:rsidR="00532D85" w:rsidRDefault="00532D85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7FF03A73" w14:textId="1928730E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 xml:space="preserve"> 4.2 Топы по</w:t>
      </w:r>
      <w:r w:rsidR="00532D85"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показателям заболеваемости в мире на текущий момент.</w:t>
      </w:r>
    </w:p>
    <w:p w14:paraId="3DFF4D02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063A09B1" w14:textId="4CF8BA2F" w:rsidR="00F04D67" w:rsidRPr="0035788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4.2.1 Топ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- 20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стран по количеству случаев заражения по состоянию на март 2023г.</w:t>
      </w:r>
    </w:p>
    <w:p w14:paraId="3CA39AA6" w14:textId="40BE49DC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         </w:t>
      </w:r>
      <w:r w:rsidR="001C1C7C">
        <w:rPr>
          <w:noProof/>
        </w:rPr>
        <w:drawing>
          <wp:inline distT="0" distB="0" distL="0" distR="0" wp14:anchorId="64D40C80" wp14:editId="11ECB3E6">
            <wp:extent cx="5733415" cy="463740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A333" w14:textId="2657EBA8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6F89C373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Вывод:</w:t>
      </w:r>
    </w:p>
    <w:p w14:paraId="131C1083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6A19DC4C" w14:textId="6F92465F" w:rsidR="00F04D67" w:rsidRPr="001C1C7C" w:rsidRDefault="00F40CDF" w:rsidP="001C1C7C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</w:t>
      </w:r>
      <w:r>
        <w:rPr>
          <w:rFonts w:ascii="Merriweather" w:eastAsia="Merriweather" w:hAnsi="Merriweather" w:cs="Merriweather"/>
          <w:sz w:val="24"/>
          <w:szCs w:val="24"/>
        </w:rPr>
        <w:t>Получившийся топ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стран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отражает</w:t>
      </w:r>
      <w:r>
        <w:rPr>
          <w:rFonts w:ascii="Merriweather" w:eastAsia="Merriweather" w:hAnsi="Merriweather" w:cs="Merriweather"/>
          <w:sz w:val="24"/>
          <w:szCs w:val="24"/>
        </w:rPr>
        <w:t xml:space="preserve"> абсолютных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«</w:t>
      </w:r>
      <w:r>
        <w:rPr>
          <w:rFonts w:ascii="Merriweather" w:eastAsia="Merriweather" w:hAnsi="Merriweather" w:cs="Merriweather"/>
          <w:sz w:val="24"/>
          <w:szCs w:val="24"/>
        </w:rPr>
        <w:t>лидеров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»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>по заболеваемости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57885"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="00357885" w:rsidRPr="00357885">
        <w:rPr>
          <w:rFonts w:ascii="Merriweather" w:eastAsia="Merriweather" w:hAnsi="Merriweather" w:cs="Merriweather"/>
          <w:sz w:val="24"/>
          <w:szCs w:val="24"/>
          <w:lang w:val="ru-RU"/>
        </w:rPr>
        <w:t>-19</w:t>
      </w:r>
      <w:r w:rsidR="001C1C7C"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в мире.</w:t>
      </w:r>
    </w:p>
    <w:p w14:paraId="7D252F9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69FA7D9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</w:t>
      </w:r>
    </w:p>
    <w:p w14:paraId="05F6EA34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Рекомендация Стейкхолдерам:</w:t>
      </w:r>
    </w:p>
    <w:p w14:paraId="6C839378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31F36E0" w14:textId="697CB58D" w:rsidR="00F04D67" w:rsidRDefault="00F40CDF" w:rsidP="00357885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Топ можно использовать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для определения основных потенциальных покупателей продукции компании</w:t>
      </w:r>
      <w:r>
        <w:rPr>
          <w:rFonts w:ascii="Merriweather" w:eastAsia="Merriweather" w:hAnsi="Merriweather" w:cs="Merriweather"/>
          <w:sz w:val="24"/>
          <w:szCs w:val="24"/>
        </w:rPr>
        <w:t>;</w:t>
      </w:r>
    </w:p>
    <w:p w14:paraId="3392DE6D" w14:textId="6B5BB299" w:rsidR="00F04D67" w:rsidRDefault="00F40CDF">
      <w:pPr>
        <w:numPr>
          <w:ilvl w:val="0"/>
          <w:numId w:val="6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Менеджерам </w:t>
      </w:r>
      <w:r w:rsidR="00357885">
        <w:rPr>
          <w:rFonts w:ascii="Merriweather" w:eastAsia="Merriweather" w:hAnsi="Merriweather" w:cs="Merriweather"/>
          <w:sz w:val="24"/>
          <w:szCs w:val="24"/>
        </w:rPr>
        <w:t>из маркетингового</w:t>
      </w:r>
      <w:r>
        <w:rPr>
          <w:rFonts w:ascii="Merriweather" w:eastAsia="Merriweather" w:hAnsi="Merriweather" w:cs="Merriweather"/>
          <w:sz w:val="24"/>
          <w:szCs w:val="24"/>
        </w:rPr>
        <w:t xml:space="preserve"> департамента рекомендуется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увеличить</w:t>
      </w:r>
      <w:r>
        <w:rPr>
          <w:rFonts w:ascii="Merriweather" w:eastAsia="Merriweather" w:hAnsi="Merriweather" w:cs="Merriweather"/>
          <w:sz w:val="24"/>
          <w:szCs w:val="24"/>
        </w:rPr>
        <w:t xml:space="preserve"> активность продвижения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продукции в США</w:t>
      </w:r>
      <w:r>
        <w:rPr>
          <w:rFonts w:ascii="Merriweather" w:eastAsia="Merriweather" w:hAnsi="Merriweather" w:cs="Merriweather"/>
          <w:sz w:val="24"/>
          <w:szCs w:val="24"/>
        </w:rPr>
        <w:t xml:space="preserve">, т.к. </w:t>
      </w:r>
      <w:r w:rsidR="00357885">
        <w:rPr>
          <w:rFonts w:ascii="Merriweather" w:eastAsia="Merriweather" w:hAnsi="Merriweather" w:cs="Merriweather"/>
          <w:sz w:val="24"/>
          <w:szCs w:val="24"/>
          <w:lang w:val="ru-RU"/>
        </w:rPr>
        <w:t>по количеству заболеваний, они являются абсолютными «лидерами»</w:t>
      </w:r>
    </w:p>
    <w:p w14:paraId="246BC960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70571530" w14:textId="77777777" w:rsidR="00357885" w:rsidRDefault="00F40CDF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4.2.2 </w:t>
      </w:r>
      <w:r w:rsidR="00357885" w:rsidRPr="00357885">
        <w:rPr>
          <w:rFonts w:ascii="Merriweather" w:eastAsia="Merriweather" w:hAnsi="Merriweather" w:cs="Merriweather"/>
          <w:b/>
          <w:sz w:val="28"/>
          <w:szCs w:val="28"/>
        </w:rPr>
        <w:t>Топ-20 стран по количеству погибших по состоянию на март 2023г</w:t>
      </w:r>
      <w:r w:rsidR="00357885">
        <w:rPr>
          <w:rFonts w:ascii="Merriweather" w:eastAsia="Merriweather" w:hAnsi="Merriweather" w:cs="Merriweather"/>
          <w:b/>
          <w:sz w:val="28"/>
          <w:szCs w:val="28"/>
          <w:lang w:val="ru-RU"/>
        </w:rPr>
        <w:t>.</w:t>
      </w:r>
    </w:p>
    <w:p w14:paraId="63970C99" w14:textId="34CB24FF" w:rsidR="00357885" w:rsidRDefault="00357885">
      <w:pPr>
        <w:rPr>
          <w:rFonts w:ascii="Merriweather" w:eastAsia="Merriweather" w:hAnsi="Merriweather" w:cs="Merriweather"/>
          <w:b/>
          <w:sz w:val="28"/>
          <w:szCs w:val="28"/>
        </w:rPr>
      </w:pPr>
      <w:r w:rsidRPr="00357885">
        <w:rPr>
          <w:rFonts w:ascii="Merriweather" w:eastAsia="Merriweather" w:hAnsi="Merriweather" w:cs="Merriweather"/>
          <w:b/>
          <w:sz w:val="28"/>
          <w:szCs w:val="28"/>
        </w:rPr>
        <w:t xml:space="preserve"> </w:t>
      </w:r>
    </w:p>
    <w:p w14:paraId="1F5A396B" w14:textId="17E26706" w:rsidR="00F04D67" w:rsidRDefault="00357885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4A362680" wp14:editId="67519C36">
            <wp:extent cx="5733415" cy="463423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7624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Вывод:</w:t>
      </w:r>
    </w:p>
    <w:p w14:paraId="7A162CB9" w14:textId="03282A57" w:rsidR="00F04D67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</w:t>
      </w:r>
      <w:r w:rsidR="00D81613">
        <w:rPr>
          <w:rFonts w:ascii="Merriweather" w:eastAsia="Merriweather" w:hAnsi="Merriweather" w:cs="Merriweather"/>
          <w:sz w:val="24"/>
          <w:szCs w:val="24"/>
          <w:lang w:val="ru-RU"/>
        </w:rPr>
        <w:t>Помимо стран-«лидеров» по количеству заболеваний в абсолютном выражении, также стоит обратить внимание на страны с высоким показателем смертности, например, Бразилия.</w:t>
      </w:r>
    </w:p>
    <w:p w14:paraId="36ED04C7" w14:textId="22B92CE2" w:rsidR="00D81613" w:rsidRPr="00D81613" w:rsidRDefault="00D81613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>Т.к. одной из целей существования компании, является не только генерирование финансового результата, но и социальная ответственность перед общественностью</w:t>
      </w:r>
    </w:p>
    <w:p w14:paraId="3FBEB9C1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2E90765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       </w:t>
      </w:r>
    </w:p>
    <w:p w14:paraId="2F973719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226875C6" w14:textId="39380256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lastRenderedPageBreak/>
        <w:t xml:space="preserve">Блок </w:t>
      </w:r>
      <w:r w:rsidR="009B0EFE">
        <w:rPr>
          <w:rFonts w:ascii="Merriweather" w:eastAsia="Merriweather" w:hAnsi="Merriweather" w:cs="Merriweather"/>
          <w:b/>
          <w:sz w:val="32"/>
          <w:szCs w:val="32"/>
          <w:lang w:val="ru-RU"/>
        </w:rPr>
        <w:t>5</w:t>
      </w:r>
      <w:r>
        <w:rPr>
          <w:rFonts w:ascii="Merriweather" w:eastAsia="Merriweather" w:hAnsi="Merriweather" w:cs="Merriweather"/>
          <w:b/>
          <w:sz w:val="32"/>
          <w:szCs w:val="32"/>
        </w:rPr>
        <w:t>. Построение модели Линейной Регрессии</w:t>
      </w:r>
    </w:p>
    <w:p w14:paraId="1C7AFBFB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352197DD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</w:rPr>
        <w:t>Целью блока является построение модели линейной Регрессии для</w:t>
      </w:r>
    </w:p>
    <w:p w14:paraId="64CBBE4B" w14:textId="4DEB16B4" w:rsidR="00F04D67" w:rsidRPr="00A1689A" w:rsidRDefault="00F40CDF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прогноза </w:t>
      </w:r>
      <w:r w:rsidR="00A1689A">
        <w:rPr>
          <w:rFonts w:ascii="Merriweather" w:eastAsia="Merriweather" w:hAnsi="Merriweather" w:cs="Merriweather"/>
          <w:sz w:val="24"/>
          <w:szCs w:val="24"/>
          <w:lang w:val="ru-RU"/>
        </w:rPr>
        <w:t>заболеваемости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в течение года.</w:t>
      </w:r>
    </w:p>
    <w:p w14:paraId="7750283F" w14:textId="4ED2C71D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072D8791" w14:textId="44D76161" w:rsidR="00FD312D" w:rsidRDefault="00FD312D" w:rsidP="00FD312D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   </w:t>
      </w:r>
      <w:r w:rsidR="009B0EFE">
        <w:rPr>
          <w:rFonts w:ascii="Merriweather" w:eastAsia="Merriweather" w:hAnsi="Merriweather" w:cs="Merriweather"/>
          <w:b/>
          <w:sz w:val="28"/>
          <w:szCs w:val="28"/>
          <w:lang w:val="ru-RU"/>
        </w:rPr>
        <w:t>5.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1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модели</w:t>
      </w: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 xml:space="preserve"> </w:t>
      </w:r>
      <w:r>
        <w:rPr>
          <w:rFonts w:ascii="Merriweather" w:eastAsia="Merriweather" w:hAnsi="Merriweather" w:cs="Merriweather"/>
          <w:b/>
          <w:sz w:val="28"/>
          <w:szCs w:val="28"/>
        </w:rPr>
        <w:t>(</w:t>
      </w:r>
      <w:r>
        <w:rPr>
          <w:rFonts w:ascii="Merriweather" w:eastAsia="Merriweather" w:hAnsi="Merriweather" w:cs="Merriweather"/>
          <w:b/>
          <w:sz w:val="28"/>
          <w:szCs w:val="28"/>
          <w:lang w:val="en-US"/>
        </w:rPr>
        <w:t>R</w:t>
      </w:r>
      <w:r w:rsidRP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^2</w:t>
      </w:r>
      <w:r>
        <w:rPr>
          <w:rFonts w:ascii="Merriweather" w:eastAsia="Merriweather" w:hAnsi="Merriweather" w:cs="Merriweather"/>
          <w:b/>
          <w:sz w:val="28"/>
          <w:szCs w:val="28"/>
        </w:rPr>
        <w:t>)</w:t>
      </w:r>
    </w:p>
    <w:p w14:paraId="213A2EFD" w14:textId="42C41321" w:rsidR="00FD312D" w:rsidRDefault="00FD312D" w:rsidP="00FD312D">
      <w:pPr>
        <w:rPr>
          <w:rFonts w:ascii="Merriweather" w:eastAsia="Merriweather" w:hAnsi="Merriweather" w:cs="Merriweather"/>
          <w:b/>
          <w:sz w:val="28"/>
          <w:szCs w:val="28"/>
          <w:lang w:val="ru-RU"/>
        </w:rPr>
      </w:pPr>
    </w:p>
    <w:p w14:paraId="186E06F7" w14:textId="44350F47" w:rsidR="00FD312D" w:rsidRPr="00FD312D" w:rsidRDefault="00FD312D" w:rsidP="00FD312D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В ходе оценки модели, был получен коэффициент детерминации равный 0.95 (как в выборке для обучения, так и в выборке для теста). 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Для приемлемых моделей предполагается, что коэффициент детерминации должен быть хотя бы не меньше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0.5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(в этом случае коэффициент множественной корреляции превышает по модулю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0.7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). Модели с коэффициентом детерминации выше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0.8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можно признать достаточно хорошими (коэффициент корреляции превышает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0.9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>%).</w:t>
      </w:r>
    </w:p>
    <w:p w14:paraId="5CF228D1" w14:textId="77777777" w:rsidR="00FD312D" w:rsidRPr="00FD312D" w:rsidRDefault="00FD312D" w:rsidP="00FD312D">
      <w:pPr>
        <w:rPr>
          <w:rFonts w:ascii="Merriweather" w:eastAsia="Merriweather" w:hAnsi="Merriweather" w:cs="Merriweather"/>
          <w:sz w:val="24"/>
          <w:szCs w:val="24"/>
          <w:lang w:val="ru-RU"/>
        </w:rPr>
      </w:pPr>
    </w:p>
    <w:p w14:paraId="5924F365" w14:textId="748C6401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</w:t>
      </w:r>
      <w:r w:rsidR="009B0EFE"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2</w:t>
      </w:r>
      <w:r>
        <w:rPr>
          <w:rFonts w:ascii="Merriweather" w:eastAsia="Merriweather" w:hAnsi="Merriweather" w:cs="Merriweather"/>
          <w:b/>
          <w:sz w:val="28"/>
          <w:szCs w:val="28"/>
        </w:rPr>
        <w:t xml:space="preserve"> Оценка качества прогнозной </w:t>
      </w:r>
      <w:r w:rsidR="00FD312D">
        <w:rPr>
          <w:rFonts w:ascii="Merriweather" w:eastAsia="Merriweather" w:hAnsi="Merriweather" w:cs="Merriweather"/>
          <w:b/>
          <w:sz w:val="28"/>
          <w:szCs w:val="28"/>
        </w:rPr>
        <w:t>модели (</w:t>
      </w:r>
      <w:r>
        <w:rPr>
          <w:rFonts w:ascii="Merriweather" w:eastAsia="Merriweather" w:hAnsi="Merriweather" w:cs="Merriweather"/>
          <w:b/>
          <w:sz w:val="28"/>
          <w:szCs w:val="28"/>
        </w:rPr>
        <w:t>RMSE)</w:t>
      </w:r>
    </w:p>
    <w:p w14:paraId="799A42EE" w14:textId="77777777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2E068B1D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 xml:space="preserve">    </w:t>
      </w:r>
      <w:r>
        <w:rPr>
          <w:rFonts w:ascii="Merriweather" w:eastAsia="Merriweather" w:hAnsi="Merriweather" w:cs="Merriweather"/>
          <w:sz w:val="24"/>
          <w:szCs w:val="24"/>
        </w:rPr>
        <w:t>В ходе оценки были получены результаты, что в среднем наша</w:t>
      </w:r>
    </w:p>
    <w:p w14:paraId="4C13ABAE" w14:textId="2D04B733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модель ошибается на 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57</w:t>
      </w:r>
      <w:r>
        <w:rPr>
          <w:rFonts w:ascii="Merriweather" w:eastAsia="Merriweather" w:hAnsi="Merriweather" w:cs="Merriweather"/>
          <w:sz w:val="24"/>
          <w:szCs w:val="24"/>
        </w:rPr>
        <w:t>.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7</w:t>
      </w:r>
      <w:r>
        <w:rPr>
          <w:rFonts w:ascii="Merriweather" w:eastAsia="Merriweather" w:hAnsi="Merriweather" w:cs="Merriweather"/>
          <w:sz w:val="24"/>
          <w:szCs w:val="24"/>
        </w:rPr>
        <w:t xml:space="preserve"> миллионов единиц с выборкой для </w:t>
      </w:r>
    </w:p>
    <w:p w14:paraId="29AE0B61" w14:textId="2CAEB69F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обучения и на </w:t>
      </w:r>
      <w:r w:rsidR="00FD312D">
        <w:rPr>
          <w:rFonts w:ascii="Merriweather" w:eastAsia="Merriweather" w:hAnsi="Merriweather" w:cs="Merriweather"/>
          <w:sz w:val="24"/>
          <w:szCs w:val="24"/>
          <w:lang w:val="ru-RU"/>
        </w:rPr>
        <w:t>58.3</w:t>
      </w:r>
      <w:r>
        <w:rPr>
          <w:rFonts w:ascii="Merriweather" w:eastAsia="Merriweather" w:hAnsi="Merriweather" w:cs="Merriweather"/>
          <w:sz w:val="24"/>
          <w:szCs w:val="24"/>
        </w:rPr>
        <w:t xml:space="preserve"> миллионов единиц с выборкой для теста, </w:t>
      </w:r>
    </w:p>
    <w:p w14:paraId="14F74190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поэтому качество и погрешность приемлемы, учитывая малый</w:t>
      </w:r>
    </w:p>
    <w:p w14:paraId="6C9AE310" w14:textId="77777777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объем данных, который мы подаем модели. Это говорит о</w:t>
      </w:r>
    </w:p>
    <w:p w14:paraId="0D05CE08" w14:textId="45A0B5A6" w:rsidR="00F04D67" w:rsidRDefault="00F40CDF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работоспособности модели для данного исследования.</w:t>
      </w:r>
    </w:p>
    <w:p w14:paraId="7F0A188F" w14:textId="77777777" w:rsidR="00FD312D" w:rsidRDefault="00FD312D">
      <w:pPr>
        <w:rPr>
          <w:rFonts w:ascii="Merriweather" w:eastAsia="Merriweather" w:hAnsi="Merriweather" w:cs="Merriweather"/>
          <w:sz w:val="24"/>
          <w:szCs w:val="24"/>
        </w:rPr>
      </w:pPr>
    </w:p>
    <w:p w14:paraId="32BDCE11" w14:textId="012488C6" w:rsidR="00F04D67" w:rsidRDefault="009B0EFE" w:rsidP="009B0EFE">
      <w:pPr>
        <w:ind w:firstLine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  <w:lang w:val="ru-RU"/>
        </w:rPr>
        <w:t>5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>.</w:t>
      </w:r>
      <w:r w:rsidR="00FD312D">
        <w:rPr>
          <w:rFonts w:ascii="Merriweather" w:eastAsia="Merriweather" w:hAnsi="Merriweather" w:cs="Merriweather"/>
          <w:b/>
          <w:sz w:val="28"/>
          <w:szCs w:val="28"/>
          <w:lang w:val="ru-RU"/>
        </w:rPr>
        <w:t>3</w:t>
      </w:r>
      <w:r w:rsidR="00F40CDF">
        <w:rPr>
          <w:rFonts w:ascii="Merriweather" w:eastAsia="Merriweather" w:hAnsi="Merriweather" w:cs="Merriweather"/>
          <w:b/>
          <w:sz w:val="28"/>
          <w:szCs w:val="28"/>
        </w:rPr>
        <w:t xml:space="preserve"> Визуализация итогов предсказания модели</w:t>
      </w:r>
    </w:p>
    <w:p w14:paraId="60E96E04" w14:textId="770D61B6" w:rsidR="00F04D67" w:rsidRDefault="003F1060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noProof/>
        </w:rPr>
        <w:drawing>
          <wp:inline distT="0" distB="0" distL="0" distR="0" wp14:anchorId="576A88CA" wp14:editId="48445959">
            <wp:extent cx="5733415" cy="2548890"/>
            <wp:effectExtent l="0" t="0" r="63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374D" w14:textId="77777777" w:rsidR="003F1060" w:rsidRDefault="003F1060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</w:p>
    <w:p w14:paraId="6D8D13C9" w14:textId="5C1FA949" w:rsidR="00F04D67" w:rsidRDefault="00F40CDF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lastRenderedPageBreak/>
        <w:t>Вывод:</w:t>
      </w:r>
    </w:p>
    <w:p w14:paraId="583D01BA" w14:textId="77777777" w:rsidR="00F04D67" w:rsidRDefault="00F04D67">
      <w:pPr>
        <w:ind w:left="283"/>
        <w:rPr>
          <w:rFonts w:ascii="Merriweather" w:eastAsia="Merriweather" w:hAnsi="Merriweather" w:cs="Merriweather"/>
          <w:b/>
          <w:sz w:val="28"/>
          <w:szCs w:val="28"/>
        </w:rPr>
      </w:pPr>
    </w:p>
    <w:p w14:paraId="5A413C33" w14:textId="771F7BE9" w:rsidR="00FD312D" w:rsidRPr="00FD312D" w:rsidRDefault="00FD312D">
      <w:pPr>
        <w:ind w:left="283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Модель показывает нам, что ожидается дальнейшее развитие заболеваемости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FD312D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и к 8 март</w:t>
      </w:r>
      <w:r w:rsidR="00FA62F5">
        <w:rPr>
          <w:rFonts w:ascii="Merriweather" w:eastAsia="Merriweather" w:hAnsi="Merriweather" w:cs="Merriweather"/>
          <w:sz w:val="24"/>
          <w:szCs w:val="24"/>
          <w:lang w:val="ru-RU"/>
        </w:rPr>
        <w:t>а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2024 года ожидается</w:t>
      </w:r>
      <w:r w:rsidR="009B0EFE">
        <w:rPr>
          <w:rFonts w:ascii="Merriweather" w:eastAsia="Merriweather" w:hAnsi="Merriweather" w:cs="Merriweather"/>
          <w:sz w:val="24"/>
          <w:szCs w:val="24"/>
          <w:lang w:val="ru-RU"/>
        </w:rPr>
        <w:t xml:space="preserve"> 945 млн. подтвержденных случаев заболевания.</w:t>
      </w:r>
    </w:p>
    <w:p w14:paraId="50FEC83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5953C2F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7D6B6787" w14:textId="77777777" w:rsidR="00F04D67" w:rsidRDefault="00F04D67">
      <w:pPr>
        <w:rPr>
          <w:rFonts w:ascii="Merriweather" w:eastAsia="Merriweather" w:hAnsi="Merriweather" w:cs="Merriweather"/>
          <w:sz w:val="24"/>
          <w:szCs w:val="24"/>
        </w:rPr>
      </w:pPr>
    </w:p>
    <w:p w14:paraId="1C6F922B" w14:textId="77777777" w:rsidR="00F04D67" w:rsidRDefault="00F40CDF">
      <w:pPr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>Итоги проекта и заключение</w:t>
      </w:r>
    </w:p>
    <w:p w14:paraId="7F47334A" w14:textId="77777777" w:rsidR="00F04D67" w:rsidRDefault="00F04D67">
      <w:pPr>
        <w:rPr>
          <w:rFonts w:ascii="Merriweather" w:eastAsia="Merriweather" w:hAnsi="Merriweather" w:cs="Merriweather"/>
          <w:b/>
          <w:sz w:val="32"/>
          <w:szCs w:val="32"/>
        </w:rPr>
      </w:pPr>
    </w:p>
    <w:p w14:paraId="2FAF1488" w14:textId="5CD985F5" w:rsidR="009B0EFE" w:rsidRPr="009B0EFE" w:rsidRDefault="009B0EFE">
      <w:pPr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Сегодня мировая ситуация с </w:t>
      </w:r>
      <w:r>
        <w:rPr>
          <w:rFonts w:ascii="Merriweather" w:eastAsia="Merriweather" w:hAnsi="Merriweather" w:cs="Merriweather"/>
          <w:sz w:val="24"/>
          <w:szCs w:val="24"/>
          <w:lang w:val="en-US"/>
        </w:rPr>
        <w:t>COVID</w:t>
      </w:r>
      <w:r w:rsidRPr="009B0EFE">
        <w:rPr>
          <w:rFonts w:ascii="Merriweather" w:eastAsia="Merriweather" w:hAnsi="Merriweather" w:cs="Merriweather"/>
          <w:sz w:val="24"/>
          <w:szCs w:val="24"/>
          <w:lang w:val="ru-RU"/>
        </w:rPr>
        <w:t xml:space="preserve">-19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находится на стадии продолжения развития заболеваемости и для владельцев фармацевтического бизнеса </w:t>
      </w:r>
      <w:r>
        <w:rPr>
          <w:rFonts w:ascii="Merriweather" w:eastAsia="Merriweather" w:hAnsi="Merriweather" w:cs="Merriweather"/>
          <w:sz w:val="24"/>
          <w:szCs w:val="24"/>
        </w:rPr>
        <w:t>были найдены нужные инсайты и рекомендации, которые смогут помочь им в  построении стратегии на будущие годы и улучшения своих показателей.</w:t>
      </w:r>
    </w:p>
    <w:p w14:paraId="25AEFA30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44C0C18E" w14:textId="77777777" w:rsidR="00F04D67" w:rsidRDefault="00F40CDF">
      <w:pPr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b/>
          <w:sz w:val="28"/>
          <w:szCs w:val="28"/>
        </w:rPr>
        <w:t>По бизнес-задачам:</w:t>
      </w:r>
    </w:p>
    <w:p w14:paraId="31CE2E51" w14:textId="3BFEAB19" w:rsidR="00F04D67" w:rsidRDefault="00F04D67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1B3147F4" w14:textId="5DCCDEB2" w:rsidR="009B0EFE" w:rsidRDefault="009B0EFE" w:rsidP="009B0EFE">
      <w:pPr>
        <w:ind w:left="720"/>
        <w:rPr>
          <w:rFonts w:ascii="Merriweather" w:eastAsia="Merriweather" w:hAnsi="Merriweather" w:cs="Merriweather"/>
          <w:b/>
          <w:sz w:val="28"/>
          <w:szCs w:val="28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1.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Для задачи определения наиболее привлекательных регионов для развертывания производств в целях сокращения логистических затрат были определены относительно безопасные регионы базирования производств.</w:t>
      </w:r>
    </w:p>
    <w:p w14:paraId="33F6B959" w14:textId="77777777" w:rsidR="009B0EFE" w:rsidRDefault="009B0EFE">
      <w:pPr>
        <w:rPr>
          <w:rFonts w:ascii="Merriweather" w:eastAsia="Merriweather" w:hAnsi="Merriweather" w:cs="Merriweather"/>
          <w:b/>
          <w:sz w:val="28"/>
          <w:szCs w:val="28"/>
        </w:rPr>
      </w:pPr>
    </w:p>
    <w:p w14:paraId="5E67FF4D" w14:textId="0E0627E7" w:rsidR="009B0EFE" w:rsidRPr="009B0EFE" w:rsidRDefault="009B0EFE" w:rsidP="009B0EF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2.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Были </w:t>
      </w:r>
      <w:r>
        <w:rPr>
          <w:rFonts w:ascii="Merriweather" w:eastAsia="Merriweather" w:hAnsi="Merriweather" w:cs="Merriweather"/>
          <w:sz w:val="24"/>
          <w:szCs w:val="24"/>
        </w:rPr>
        <w:t>выявлен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ы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>регионы – основные заказчики продукции, они же ТОП-страны по количеству заболеваний с трендом на дальнейшее увеличение заболеваемости.</w:t>
      </w:r>
    </w:p>
    <w:p w14:paraId="3AB94023" w14:textId="77777777" w:rsidR="00F04D67" w:rsidRDefault="00F04D6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28E94C3F" w14:textId="1383AB4E" w:rsidR="009B0EFE" w:rsidRPr="00532D85" w:rsidRDefault="009B0EFE" w:rsidP="009B0EFE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  <w:r>
        <w:rPr>
          <w:rFonts w:ascii="Merriweather" w:eastAsia="Merriweather" w:hAnsi="Merriweather" w:cs="Merriweather"/>
          <w:sz w:val="24"/>
          <w:szCs w:val="24"/>
        </w:rPr>
        <w:t>3.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 Был</w:t>
      </w: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проведен </w:t>
      </w:r>
      <w:r w:rsidR="003F1060">
        <w:rPr>
          <w:rFonts w:ascii="Merriweather" w:eastAsia="Merriweather" w:hAnsi="Merriweather" w:cs="Merriweather"/>
          <w:sz w:val="24"/>
          <w:szCs w:val="24"/>
        </w:rPr>
        <w:t>анализ</w:t>
      </w:r>
      <w:r>
        <w:rPr>
          <w:rFonts w:ascii="Merriweather" w:eastAsia="Merriweather" w:hAnsi="Merriweather" w:cs="Merriweather"/>
          <w:sz w:val="24"/>
          <w:szCs w:val="24"/>
        </w:rPr>
        <w:t xml:space="preserve"> основных тенденций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развития заболеваемости,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>с помощью</w:t>
      </w:r>
      <w:r>
        <w:rPr>
          <w:rFonts w:ascii="Merriweather" w:eastAsia="Merriweather" w:hAnsi="Merriweather" w:cs="Merriweather"/>
          <w:sz w:val="24"/>
          <w:szCs w:val="24"/>
          <w:lang w:val="ru-RU"/>
        </w:rPr>
        <w:t xml:space="preserve"> </w:t>
      </w:r>
      <w:r w:rsidR="003F1060">
        <w:rPr>
          <w:rFonts w:ascii="Merriweather" w:eastAsia="Merriweather" w:hAnsi="Merriweather" w:cs="Merriweather"/>
          <w:sz w:val="24"/>
          <w:szCs w:val="24"/>
          <w:lang w:val="ru-RU"/>
        </w:rPr>
        <w:t xml:space="preserve">модели линейной регрессии, который показал, что спрос на продукт будет увеличиваться, как минимум год. Поэтому компания может вкладываться в дальнейшее расширение, увеличивать бюджет, как на производство, так и на маркетинг. </w:t>
      </w:r>
    </w:p>
    <w:p w14:paraId="3C579B08" w14:textId="77777777" w:rsidR="00F04D67" w:rsidRPr="009B0EFE" w:rsidRDefault="00F04D67">
      <w:pPr>
        <w:ind w:left="720"/>
        <w:rPr>
          <w:rFonts w:ascii="Merriweather" w:eastAsia="Merriweather" w:hAnsi="Merriweather" w:cs="Merriweather"/>
          <w:sz w:val="24"/>
          <w:szCs w:val="24"/>
          <w:lang w:val="ru-RU"/>
        </w:rPr>
      </w:pPr>
    </w:p>
    <w:sectPr w:rsidR="00F04D67" w:rsidRPr="009B0EFE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6C72" w14:textId="77777777" w:rsidR="00921060" w:rsidRDefault="00921060">
      <w:pPr>
        <w:spacing w:line="240" w:lineRule="auto"/>
      </w:pPr>
      <w:r>
        <w:separator/>
      </w:r>
    </w:p>
  </w:endnote>
  <w:endnote w:type="continuationSeparator" w:id="0">
    <w:p w14:paraId="330402C7" w14:textId="77777777" w:rsidR="00921060" w:rsidRDefault="00921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422F" w14:textId="77777777" w:rsidR="00F04D67" w:rsidRDefault="00F40CDF">
    <w:pPr>
      <w:jc w:val="right"/>
    </w:pPr>
    <w:r>
      <w:fldChar w:fldCharType="begin"/>
    </w:r>
    <w:r>
      <w:instrText>PAGE</w:instrText>
    </w:r>
    <w:r>
      <w:fldChar w:fldCharType="separate"/>
    </w:r>
    <w:r w:rsidR="003B30C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A0523" w14:textId="77777777" w:rsidR="00921060" w:rsidRDefault="00921060">
      <w:pPr>
        <w:spacing w:line="240" w:lineRule="auto"/>
      </w:pPr>
      <w:r>
        <w:separator/>
      </w:r>
    </w:p>
  </w:footnote>
  <w:footnote w:type="continuationSeparator" w:id="0">
    <w:p w14:paraId="15A118B4" w14:textId="77777777" w:rsidR="00921060" w:rsidRDefault="009210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D37"/>
    <w:multiLevelType w:val="multilevel"/>
    <w:tmpl w:val="68E0F8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5A73E0D"/>
    <w:multiLevelType w:val="multilevel"/>
    <w:tmpl w:val="79948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6C3A58"/>
    <w:multiLevelType w:val="multilevel"/>
    <w:tmpl w:val="E62601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B4341"/>
    <w:multiLevelType w:val="multilevel"/>
    <w:tmpl w:val="AABA3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434157"/>
    <w:multiLevelType w:val="multilevel"/>
    <w:tmpl w:val="D6C04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FE06A7"/>
    <w:multiLevelType w:val="multilevel"/>
    <w:tmpl w:val="D0062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38665A"/>
    <w:multiLevelType w:val="multilevel"/>
    <w:tmpl w:val="9A401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0529B3"/>
    <w:multiLevelType w:val="multilevel"/>
    <w:tmpl w:val="094262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7811DB"/>
    <w:multiLevelType w:val="multilevel"/>
    <w:tmpl w:val="7ADCB6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9114AE"/>
    <w:multiLevelType w:val="multilevel"/>
    <w:tmpl w:val="0FBA8F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27746F"/>
    <w:multiLevelType w:val="multilevel"/>
    <w:tmpl w:val="2834D3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75344889">
    <w:abstractNumId w:val="6"/>
  </w:num>
  <w:num w:numId="2" w16cid:durableId="2092118211">
    <w:abstractNumId w:val="1"/>
  </w:num>
  <w:num w:numId="3" w16cid:durableId="473526266">
    <w:abstractNumId w:val="5"/>
  </w:num>
  <w:num w:numId="4" w16cid:durableId="164904463">
    <w:abstractNumId w:val="3"/>
  </w:num>
  <w:num w:numId="5" w16cid:durableId="714817900">
    <w:abstractNumId w:val="7"/>
  </w:num>
  <w:num w:numId="6" w16cid:durableId="1583949079">
    <w:abstractNumId w:val="8"/>
  </w:num>
  <w:num w:numId="7" w16cid:durableId="1282034368">
    <w:abstractNumId w:val="0"/>
  </w:num>
  <w:num w:numId="8" w16cid:durableId="1477530470">
    <w:abstractNumId w:val="10"/>
  </w:num>
  <w:num w:numId="9" w16cid:durableId="1387026917">
    <w:abstractNumId w:val="2"/>
  </w:num>
  <w:num w:numId="10" w16cid:durableId="1332875448">
    <w:abstractNumId w:val="4"/>
  </w:num>
  <w:num w:numId="11" w16cid:durableId="865412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67"/>
    <w:rsid w:val="00094D96"/>
    <w:rsid w:val="000A4CEA"/>
    <w:rsid w:val="000E185C"/>
    <w:rsid w:val="00126BF2"/>
    <w:rsid w:val="0016122A"/>
    <w:rsid w:val="001C1C7C"/>
    <w:rsid w:val="00227CF2"/>
    <w:rsid w:val="00273179"/>
    <w:rsid w:val="002F1DE4"/>
    <w:rsid w:val="00344512"/>
    <w:rsid w:val="00357885"/>
    <w:rsid w:val="003B30C0"/>
    <w:rsid w:val="003F1060"/>
    <w:rsid w:val="003F750E"/>
    <w:rsid w:val="00415EC3"/>
    <w:rsid w:val="00434471"/>
    <w:rsid w:val="00532D85"/>
    <w:rsid w:val="00571E16"/>
    <w:rsid w:val="00611AE4"/>
    <w:rsid w:val="00702307"/>
    <w:rsid w:val="007511F3"/>
    <w:rsid w:val="007828EC"/>
    <w:rsid w:val="00784447"/>
    <w:rsid w:val="007C59DF"/>
    <w:rsid w:val="00801ED4"/>
    <w:rsid w:val="00823E57"/>
    <w:rsid w:val="008418BF"/>
    <w:rsid w:val="00867507"/>
    <w:rsid w:val="008E5126"/>
    <w:rsid w:val="00904CD4"/>
    <w:rsid w:val="00921060"/>
    <w:rsid w:val="00930CE1"/>
    <w:rsid w:val="009B0EFE"/>
    <w:rsid w:val="009C37ED"/>
    <w:rsid w:val="009D3315"/>
    <w:rsid w:val="00A1689A"/>
    <w:rsid w:val="00A85717"/>
    <w:rsid w:val="00B14C39"/>
    <w:rsid w:val="00B70D49"/>
    <w:rsid w:val="00B8736B"/>
    <w:rsid w:val="00BF3665"/>
    <w:rsid w:val="00C01BEF"/>
    <w:rsid w:val="00C8739B"/>
    <w:rsid w:val="00CD588A"/>
    <w:rsid w:val="00D14AD5"/>
    <w:rsid w:val="00D81613"/>
    <w:rsid w:val="00DB652E"/>
    <w:rsid w:val="00E20A1E"/>
    <w:rsid w:val="00E60292"/>
    <w:rsid w:val="00E703C1"/>
    <w:rsid w:val="00E86ADA"/>
    <w:rsid w:val="00F04D67"/>
    <w:rsid w:val="00F31040"/>
    <w:rsid w:val="00F3395E"/>
    <w:rsid w:val="00F35A0F"/>
    <w:rsid w:val="00F40CDF"/>
    <w:rsid w:val="00F731AD"/>
    <w:rsid w:val="00F93A6C"/>
    <w:rsid w:val="00FA62F5"/>
    <w:rsid w:val="00FD312D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48"/>
  <w15:docId w15:val="{09BD9403-C0CD-415A-8C0E-CF06C69D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30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4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8703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10430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0520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98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13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Алмаз</cp:lastModifiedBy>
  <cp:revision>21</cp:revision>
  <dcterms:created xsi:type="dcterms:W3CDTF">2022-03-01T10:25:00Z</dcterms:created>
  <dcterms:modified xsi:type="dcterms:W3CDTF">2023-03-26T19:23:00Z</dcterms:modified>
</cp:coreProperties>
</file>