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МИНИСТЕРСТВО ОБРАЗОВАНИЯ И НАУКИ КЫРГЫЗСКОЙ РЕСПУБЛИКИ</w:t>
      </w:r>
    </w:p>
    <w:p>
      <w:pPr>
        <w:pStyle w:val="BodyText"/>
      </w:pPr>
      <w:r>
        <w:t xml:space="preserve">КЫРГЫЗСКИЙ ГОСУДАРСТВЕННЫЙ ТЕХНИЧЕСКИЙ УНИВЕРСИТЕТ им. И. РАЗЗАКОВА</w:t>
      </w:r>
    </w:p>
    <w:p>
      <w:pPr>
        <w:pStyle w:val="BodyText"/>
      </w:pPr>
      <w:r>
        <w:t xml:space="preserve">Факультет информационных технологий</w:t>
      </w:r>
    </w:p>
    <w:p>
      <w:pPr>
        <w:pStyle w:val="BodyText"/>
      </w:pPr>
      <w:r>
        <w:t xml:space="preserve">Кафедра информатики и вычислительной техники</w:t>
      </w:r>
    </w:p>
    <w:p>
      <w:pPr>
        <w:pStyle w:val="BodyText"/>
      </w:pPr>
      <w:r>
        <w:t xml:space="preserve"> </w:t>
      </w:r>
    </w:p>
    <w:p>
      <w:pPr>
        <w:pStyle w:val="BodyText"/>
      </w:pPr>
      <w:r>
        <w:t xml:space="preserve"> </w:t>
      </w:r>
    </w:p>
    <w:p>
      <w:pPr>
        <w:pStyle w:val="BodyText"/>
      </w:pPr>
      <w:r>
        <w:rPr>
          <w:b/>
          <w:bCs/>
        </w:rPr>
        <w:t xml:space="preserve">РАСЧЁТНО-ПОЯСНИТЕЛЬНАЯ ЗАПИСКА</w:t>
      </w:r>
    </w:p>
    <w:p>
      <w:pPr>
        <w:pStyle w:val="BodyText"/>
      </w:pPr>
      <w:r>
        <w:rPr>
          <w:b/>
          <w:bCs/>
        </w:rPr>
        <w:t xml:space="preserve">К ВЫПУСКНОЙ КВАЛИФИКАЦИОННОЙ РАБОТЕ:</w:t>
      </w:r>
    </w:p>
    <w:p>
      <w:pPr>
        <w:pStyle w:val="BodyText"/>
      </w:pPr>
      <w:r>
        <w:rPr>
          <w:b/>
          <w:bCs/>
        </w:rPr>
        <w:t xml:space="preserve">«Разработка мобильного приложения «MedFind» для поиска врачей, клиник и аптек в Кыргызской Республике»</w:t>
      </w:r>
    </w:p>
    <w:p>
      <w:pPr>
        <w:pStyle w:val="BodyText"/>
      </w:pPr>
      <w:r>
        <w:t xml:space="preserve"> </w:t>
      </w:r>
    </w:p>
    <w:p>
      <w:pPr>
        <w:pStyle w:val="BodyText"/>
      </w:pPr>
      <w:r>
        <w:t xml:space="preserve"> </w:t>
      </w:r>
    </w:p>
    <w:p>
      <w:pPr>
        <w:pStyle w:val="BodyText"/>
      </w:pPr>
      <w:r>
        <w:t xml:space="preserve">Выполнил студент группы ИВТ-1-22 ________________________</w:t>
      </w:r>
    </w:p>
    <w:p>
      <w:pPr>
        <w:pStyle w:val="BodyText"/>
      </w:pPr>
      <w:r>
        <w:t xml:space="preserve">Токтанбеков Алмаз Абу-Насирович</w:t>
      </w:r>
    </w:p>
    <w:p>
      <w:pPr>
        <w:pStyle w:val="BodyText"/>
      </w:pPr>
      <w:r>
        <w:t xml:space="preserve">(фамилия, имя, отчество) (подпись)</w:t>
      </w:r>
    </w:p>
    <w:p>
      <w:pPr>
        <w:pStyle w:val="BodyText"/>
      </w:pPr>
      <w:r>
        <w:t xml:space="preserve"> </w:t>
      </w:r>
    </w:p>
    <w:p>
      <w:pPr>
        <w:pStyle w:val="BodyText"/>
      </w:pPr>
      <w:r>
        <w:t xml:space="preserve">Руководитель проекта ________________________</w:t>
      </w:r>
    </w:p>
    <w:p>
      <w:pPr>
        <w:pStyle w:val="BodyText"/>
      </w:pPr>
      <w:r>
        <w:t xml:space="preserve">(фамилия, имя, отчество) (подпись)</w:t>
      </w:r>
    </w:p>
    <w:p>
      <w:pPr>
        <w:pStyle w:val="BodyText"/>
      </w:pPr>
      <w:r>
        <w:t xml:space="preserve"> </w:t>
      </w:r>
    </w:p>
    <w:p>
      <w:pPr>
        <w:pStyle w:val="BodyText"/>
      </w:pPr>
      <w:r>
        <w:t xml:space="preserve">Консультанты по:</w:t>
      </w:r>
    </w:p>
    <w:p>
      <w:pPr>
        <w:pStyle w:val="Compact"/>
        <w:numPr>
          <w:ilvl w:val="0"/>
          <w:numId w:val="1001"/>
        </w:numPr>
      </w:pPr>
      <w:r>
        <w:t xml:space="preserve">Специальной части ________________________</w:t>
      </w:r>
    </w:p>
    <w:p>
      <w:pPr>
        <w:pStyle w:val="FirstParagraph"/>
      </w:pPr>
      <w:r>
        <w:t xml:space="preserve">(фамилия, имя, отчество) (подпись)</w:t>
      </w:r>
    </w:p>
    <w:p>
      <w:pPr>
        <w:pStyle w:val="BodyText"/>
      </w:pPr>
      <w:r>
        <w:t xml:space="preserve"> </w:t>
      </w:r>
    </w:p>
    <w:p>
      <w:pPr>
        <w:pStyle w:val="BodyText"/>
      </w:pPr>
      <w:r>
        <w:t xml:space="preserve">Нормоконтроль ________________________</w:t>
      </w:r>
    </w:p>
    <w:p>
      <w:pPr>
        <w:pStyle w:val="BodyText"/>
      </w:pPr>
      <w:r>
        <w:t xml:space="preserve">(фамилия, имя, отчество) (подпись)</w:t>
      </w:r>
    </w:p>
    <w:p>
      <w:pPr>
        <w:pStyle w:val="BodyText"/>
      </w:pPr>
      <w:r>
        <w:t xml:space="preserve"> </w:t>
      </w:r>
    </w:p>
    <w:p>
      <w:pPr>
        <w:pStyle w:val="BodyText"/>
      </w:pPr>
      <w:r>
        <w:t xml:space="preserve">Работа к защите допущена</w:t>
      </w:r>
    </w:p>
    <w:p>
      <w:pPr>
        <w:pStyle w:val="BodyText"/>
      </w:pPr>
      <w:r>
        <w:t xml:space="preserve">Заведующий кафедрой ________________________</w:t>
      </w:r>
    </w:p>
    <w:p>
      <w:pPr>
        <w:pStyle w:val="BodyText"/>
      </w:pPr>
      <w:r>
        <w:t xml:space="preserve">(фамилия, имя, отчество) (подпись)</w:t>
      </w:r>
    </w:p>
    <w:p>
      <w:pPr>
        <w:pStyle w:val="BodyText"/>
      </w:pPr>
      <w:r>
        <w:t xml:space="preserve"> </w:t>
      </w:r>
    </w:p>
    <w:p>
      <w:pPr>
        <w:pStyle w:val="BodyText"/>
      </w:pPr>
      <w:r>
        <w:t xml:space="preserve">Рецензент ________________________</w:t>
      </w:r>
    </w:p>
    <w:p>
      <w:pPr>
        <w:pStyle w:val="BodyText"/>
      </w:pPr>
      <w:r>
        <w:t xml:space="preserve">(фамилия, имя, отчество) (подпись)</w:t>
      </w:r>
    </w:p>
    <w:p>
      <w:pPr>
        <w:pStyle w:val="BodyText"/>
      </w:pPr>
      <w:r>
        <w:t xml:space="preserve"> </w:t>
      </w:r>
    </w:p>
    <w:p>
      <w:pPr>
        <w:pStyle w:val="BodyText"/>
      </w:pPr>
      <w:r>
        <w:t xml:space="preserve"> </w:t>
      </w:r>
    </w:p>
    <w:p>
      <w:pPr>
        <w:pStyle w:val="BodyText"/>
      </w:pPr>
      <w:r>
        <w:t xml:space="preserve">Бишкек 2026</w:t>
      </w:r>
    </w:p>
    <w:p>
      <w:pPr>
        <w:pStyle w:val="BodyText"/>
      </w:pPr>
      <w:r>
        <w:t xml:space="preserve">КЫРГЫЗСКИЙ ГОСУДАРСТВЕННЫЙ ТЕХНИЧЕСКИЙ УНИВЕРСИТЕТ им. И. РАЗЗАКОВА</w:t>
      </w:r>
    </w:p>
    <w:p>
      <w:pPr>
        <w:pStyle w:val="BodyText"/>
      </w:pPr>
      <w:r>
        <w:t xml:space="preserve">Кафедра информатики и вычислительной техники</w:t>
      </w:r>
    </w:p>
    <w:p>
      <w:pPr>
        <w:pStyle w:val="BodyText"/>
      </w:pPr>
      <w:r>
        <w:t xml:space="preserve"> </w:t>
      </w:r>
    </w:p>
    <w:p>
      <w:pPr>
        <w:pStyle w:val="BodyText"/>
      </w:pPr>
      <w:r>
        <w:t xml:space="preserve">«УТВЕРЖДАЮ»</w:t>
      </w:r>
    </w:p>
    <w:p>
      <w:pPr>
        <w:pStyle w:val="BodyText"/>
      </w:pPr>
      <w:r>
        <w:t xml:space="preserve">Заведующий кафедрой __________________</w:t>
      </w:r>
    </w:p>
    <w:p>
      <w:pPr>
        <w:pStyle w:val="BodyText"/>
      </w:pPr>
      <w:r>
        <w:t xml:space="preserve">«___» ____________ 2026 г.</w:t>
      </w:r>
    </w:p>
    <w:p>
      <w:pPr>
        <w:pStyle w:val="BodyText"/>
      </w:pPr>
      <w:r>
        <w:t xml:space="preserve"> </w:t>
      </w:r>
    </w:p>
    <w:bookmarkStart w:id="18" w:name="техническое-задание"/>
    <w:p>
      <w:pPr>
        <w:pStyle w:val="Heading1"/>
      </w:pPr>
      <w:r>
        <w:t xml:space="preserve">ТЕХНИЧЕСКОЕ ЗАДАНИЕ</w:t>
      </w:r>
    </w:p>
    <w:p>
      <w:pPr>
        <w:pStyle w:val="FirstParagraph"/>
      </w:pPr>
      <w:r>
        <w:rPr>
          <w:b/>
          <w:bCs/>
        </w:rPr>
        <w:t xml:space="preserve">на выпускную квалификационную работу студенту группы ИВТ-1-22</w:t>
      </w:r>
    </w:p>
    <w:p>
      <w:pPr>
        <w:pStyle w:val="BodyText"/>
      </w:pPr>
      <w:r>
        <w:rPr>
          <w:b/>
          <w:bCs/>
        </w:rPr>
        <w:t xml:space="preserve">Токтанбекову Алмазу Абу-Насировичу</w:t>
      </w:r>
    </w:p>
    <w:p>
      <w:pPr>
        <w:pStyle w:val="BodyText"/>
      </w:pPr>
      <w:r>
        <w:rPr>
          <w:b/>
          <w:bCs/>
        </w:rPr>
        <w:t xml:space="preserve">1. Тема выпускной квалификационной работы:</w:t>
      </w:r>
      <w:r>
        <w:t xml:space="preserve"> </w:t>
      </w:r>
      <w:r>
        <w:t xml:space="preserve">«Разработка мобильного приложения «MedFind» для поиска врачей, клиник и аптек в Кыргызской Республике».</w:t>
      </w:r>
    </w:p>
    <w:p>
      <w:pPr>
        <w:pStyle w:val="BodyText"/>
      </w:pPr>
      <w:r>
        <w:t xml:space="preserve">Утверждена приказом по факультету № _____ от «___» ____________ 2026 г.</w:t>
      </w:r>
    </w:p>
    <w:p>
      <w:pPr>
        <w:pStyle w:val="BodyText"/>
      </w:pPr>
      <w:r>
        <w:rPr>
          <w:b/>
          <w:bCs/>
        </w:rPr>
        <w:t xml:space="preserve">2. Срок сдачи студентом законченной работы:</w:t>
      </w:r>
      <w:r>
        <w:t xml:space="preserve"> </w:t>
      </w:r>
      <w:r>
        <w:t xml:space="preserve">июнь 2026 г.</w:t>
      </w:r>
    </w:p>
    <w:p>
      <w:pPr>
        <w:pStyle w:val="BodyText"/>
      </w:pPr>
      <w:r>
        <w:rPr>
          <w:b/>
          <w:bCs/>
        </w:rPr>
        <w:t xml:space="preserve">3. Исходные данные к работе:</w:t>
      </w:r>
      <w:r>
        <w:t xml:space="preserve"> </w:t>
      </w:r>
      <w:r>
        <w:t xml:space="preserve">материалы предквалификационной практики; официальная документация технологий Flutter, Dart, FastAPI, SQLAlchemy, PostgreSQL; рекомендации по безопасности приложений; действующие стандарты ГОСТ 19.701-90, ГОСТ 19.402-78 и спецификация UML; методические указания к выполнению ВКР.</w:t>
      </w:r>
    </w:p>
    <w:p>
      <w:pPr>
        <w:pStyle w:val="BodyText"/>
      </w:pPr>
      <w:r>
        <w:rPr>
          <w:b/>
          <w:bCs/>
        </w:rPr>
        <w:t xml:space="preserve">4. Назначение разработки:</w:t>
      </w:r>
      <w:r>
        <w:t xml:space="preserve"> </w:t>
      </w:r>
      <w:r>
        <w:t xml:space="preserve">спроектировать и реализовать кроссплатформенное мобильное приложение с серверной частью и веб-панелью администратора, обеспечивающее пациентам единую точку поиска врачей, клиник и аптек, а поставщикам медицинских услуг — инструменты управления своим профилем. Приложение является бесплатным для всех категорий пользователей.</w:t>
      </w:r>
    </w:p>
    <w:p>
      <w:pPr>
        <w:pStyle w:val="BodyText"/>
      </w:pPr>
      <w:r>
        <w:rPr>
          <w:b/>
          <w:bCs/>
        </w:rPr>
        <w:t xml:space="preserve">5. Содержание расчётно-пояснительной записки</w:t>
      </w:r>
      <w:r>
        <w:t xml:space="preserve"> </w:t>
      </w:r>
      <w:r>
        <w:t xml:space="preserve">(перечень подлежащих разработке вопросов):</w:t>
      </w:r>
    </w:p>
    <w:tbl>
      <w:tblPr>
        <w:tblStyle w:val="Table"/>
        <w:tblW w:type="pct" w:w="5000"/>
        <w:tblLayout w:type="fixed"/>
        <w:tblLook w:firstRow="1" w:lastRow="0" w:firstColumn="0" w:lastColumn="0" w:noHBand="0" w:noVBand="0" w:val="0020"/>
      </w:tblPr>
      <w:tblGrid>
        <w:gridCol w:w="2112"/>
        <w:gridCol w:w="1584"/>
        <w:gridCol w:w="2112"/>
        <w:gridCol w:w="2112"/>
      </w:tblGrid>
      <w:tr>
        <w:trPr>
          <w:tblHeader w:val="on"/>
        </w:trPr>
        <w:tc>
          <w:tcPr/>
          <w:p>
            <w:pPr>
              <w:pStyle w:val="Compact"/>
              <w:jc w:val="center"/>
            </w:pPr>
            <w:r>
              <w:t xml:space="preserve">№</w:t>
            </w:r>
          </w:p>
        </w:tc>
        <w:tc>
          <w:tcPr/>
          <w:p>
            <w:pPr>
              <w:pStyle w:val="Compact"/>
            </w:pPr>
            <w:r>
              <w:t xml:space="preserve">Содержание расчётно-пояснительной записки</w:t>
            </w:r>
          </w:p>
        </w:tc>
        <w:tc>
          <w:tcPr/>
          <w:p>
            <w:pPr>
              <w:pStyle w:val="Compact"/>
              <w:jc w:val="center"/>
            </w:pPr>
            <w:r>
              <w:t xml:space="preserve">Объём, %</w:t>
            </w:r>
          </w:p>
        </w:tc>
        <w:tc>
          <w:tcPr/>
          <w:p>
            <w:pPr>
              <w:pStyle w:val="Compact"/>
              <w:jc w:val="center"/>
            </w:pPr>
            <w:r>
              <w:t xml:space="preserve">Срок выполнения</w:t>
            </w:r>
          </w:p>
        </w:tc>
      </w:tr>
      <w:tr>
        <w:tc>
          <w:tcPr/>
          <w:p>
            <w:pPr>
              <w:pStyle w:val="Compact"/>
              <w:jc w:val="center"/>
            </w:pPr>
            <w:r>
              <w:t xml:space="preserve">1</w:t>
            </w:r>
          </w:p>
        </w:tc>
        <w:tc>
          <w:tcPr/>
          <w:p>
            <w:pPr>
              <w:pStyle w:val="Compact"/>
            </w:pPr>
            <w:r>
              <w:t xml:space="preserve">Введение</w:t>
            </w:r>
          </w:p>
        </w:tc>
        <w:tc>
          <w:tcPr/>
          <w:p>
            <w:pPr>
              <w:pStyle w:val="Compact"/>
              <w:jc w:val="center"/>
            </w:pPr>
            <w:r>
              <w:t xml:space="preserve">4</w:t>
            </w:r>
          </w:p>
        </w:tc>
        <w:tc>
          <w:tcPr/>
          <w:p>
            <w:pPr>
              <w:pStyle w:val="Compact"/>
              <w:jc w:val="center"/>
            </w:pPr>
            <w:r>
              <w:t xml:space="preserve">март 2026</w:t>
            </w:r>
          </w:p>
        </w:tc>
      </w:tr>
      <w:tr>
        <w:tc>
          <w:tcPr/>
          <w:p>
            <w:pPr>
              <w:pStyle w:val="Compact"/>
              <w:jc w:val="center"/>
            </w:pPr>
            <w:r>
              <w:t xml:space="preserve">2</w:t>
            </w:r>
          </w:p>
        </w:tc>
        <w:tc>
          <w:tcPr/>
          <w:p>
            <w:pPr>
              <w:pStyle w:val="Compact"/>
            </w:pPr>
            <w:r>
              <w:t xml:space="preserve">Глава 1. Анализ предметной области и постановка задачи</w:t>
            </w:r>
          </w:p>
        </w:tc>
        <w:tc>
          <w:tcPr/>
          <w:p>
            <w:pPr>
              <w:pStyle w:val="Compact"/>
              <w:jc w:val="center"/>
            </w:pPr>
            <w:r>
              <w:t xml:space="preserve">19</w:t>
            </w:r>
          </w:p>
        </w:tc>
        <w:tc>
          <w:tcPr/>
          <w:p>
            <w:pPr>
              <w:pStyle w:val="Compact"/>
              <w:jc w:val="center"/>
            </w:pPr>
            <w:r>
              <w:t xml:space="preserve">март 2026</w:t>
            </w:r>
          </w:p>
        </w:tc>
      </w:tr>
      <w:tr>
        <w:tc>
          <w:tcPr/>
          <w:p>
            <w:pPr>
              <w:pStyle w:val="Compact"/>
              <w:jc w:val="center"/>
            </w:pPr>
            <w:r>
              <w:t xml:space="preserve">3</w:t>
            </w:r>
          </w:p>
        </w:tc>
        <w:tc>
          <w:tcPr/>
          <w:p>
            <w:pPr>
              <w:pStyle w:val="Compact"/>
            </w:pPr>
            <w:r>
              <w:t xml:space="preserve">Глава 2. Проектирование и разработка системы</w:t>
            </w:r>
          </w:p>
        </w:tc>
        <w:tc>
          <w:tcPr/>
          <w:p>
            <w:pPr>
              <w:pStyle w:val="Compact"/>
              <w:jc w:val="center"/>
            </w:pPr>
            <w:r>
              <w:t xml:space="preserve">42</w:t>
            </w:r>
          </w:p>
        </w:tc>
        <w:tc>
          <w:tcPr/>
          <w:p>
            <w:pPr>
              <w:pStyle w:val="Compact"/>
              <w:jc w:val="center"/>
            </w:pPr>
            <w:r>
              <w:t xml:space="preserve">апрель 2026</w:t>
            </w:r>
          </w:p>
        </w:tc>
      </w:tr>
      <w:tr>
        <w:tc>
          <w:tcPr/>
          <w:p>
            <w:pPr>
              <w:pStyle w:val="Compact"/>
              <w:jc w:val="center"/>
            </w:pPr>
            <w:r>
              <w:t xml:space="preserve">4</w:t>
            </w:r>
          </w:p>
        </w:tc>
        <w:tc>
          <w:tcPr/>
          <w:p>
            <w:pPr>
              <w:pStyle w:val="Compact"/>
            </w:pPr>
            <w:r>
              <w:t xml:space="preserve">Глава 3. Тестирование и внедрение системы</w:t>
            </w:r>
          </w:p>
        </w:tc>
        <w:tc>
          <w:tcPr/>
          <w:p>
            <w:pPr>
              <w:pStyle w:val="Compact"/>
              <w:jc w:val="center"/>
            </w:pPr>
            <w:r>
              <w:t xml:space="preserve">28</w:t>
            </w:r>
          </w:p>
        </w:tc>
        <w:tc>
          <w:tcPr/>
          <w:p>
            <w:pPr>
              <w:pStyle w:val="Compact"/>
              <w:jc w:val="center"/>
            </w:pPr>
            <w:r>
              <w:t xml:space="preserve">май 2026</w:t>
            </w:r>
          </w:p>
        </w:tc>
      </w:tr>
      <w:tr>
        <w:tc>
          <w:tcPr/>
          <w:p>
            <w:pPr>
              <w:pStyle w:val="Compact"/>
              <w:jc w:val="center"/>
            </w:pPr>
            <w:r>
              <w:t xml:space="preserve">5</w:t>
            </w:r>
          </w:p>
        </w:tc>
        <w:tc>
          <w:tcPr/>
          <w:p>
            <w:pPr>
              <w:pStyle w:val="Compact"/>
            </w:pPr>
            <w:r>
              <w:t xml:space="preserve">Заключение</w:t>
            </w:r>
          </w:p>
        </w:tc>
        <w:tc>
          <w:tcPr/>
          <w:p>
            <w:pPr>
              <w:pStyle w:val="Compact"/>
              <w:jc w:val="center"/>
            </w:pPr>
            <w:r>
              <w:t xml:space="preserve">5</w:t>
            </w:r>
          </w:p>
        </w:tc>
        <w:tc>
          <w:tcPr/>
          <w:p>
            <w:pPr>
              <w:pStyle w:val="Compact"/>
              <w:jc w:val="center"/>
            </w:pPr>
            <w:r>
              <w:t xml:space="preserve">май 2026</w:t>
            </w:r>
          </w:p>
        </w:tc>
      </w:tr>
      <w:tr>
        <w:tc>
          <w:tcPr/>
          <w:p>
            <w:pPr>
              <w:pStyle w:val="Compact"/>
              <w:jc w:val="center"/>
            </w:pPr>
            <w:r>
              <w:t xml:space="preserve">6</w:t>
            </w:r>
          </w:p>
        </w:tc>
        <w:tc>
          <w:tcPr/>
          <w:p>
            <w:pPr>
              <w:pStyle w:val="Compact"/>
            </w:pPr>
            <w:r>
              <w:t xml:space="preserve">Список источников и приложения</w:t>
            </w:r>
          </w:p>
        </w:tc>
        <w:tc>
          <w:tcPr/>
          <w:p>
            <w:pPr>
              <w:pStyle w:val="Compact"/>
              <w:jc w:val="center"/>
            </w:pPr>
            <w:r>
              <w:t xml:space="preserve">2</w:t>
            </w:r>
          </w:p>
        </w:tc>
        <w:tc>
          <w:tcPr/>
          <w:p>
            <w:pPr>
              <w:pStyle w:val="Compact"/>
              <w:jc w:val="center"/>
            </w:pPr>
            <w:r>
              <w:t xml:space="preserve">май 2026</w:t>
            </w:r>
          </w:p>
        </w:tc>
      </w:tr>
      <w:tr>
        <w:tc>
          <w:tcPr/>
          <w:p>
            <w:pPr>
              <w:pStyle w:val="Compact"/>
            </w:pPr>
          </w:p>
        </w:tc>
        <w:tc>
          <w:tcPr/>
          <w:p>
            <w:pPr>
              <w:pStyle w:val="Compact"/>
            </w:pPr>
            <w:r>
              <w:rPr>
                <w:b/>
                <w:bCs/>
              </w:rPr>
              <w:t xml:space="preserve">Итого</w:t>
            </w:r>
          </w:p>
        </w:tc>
        <w:tc>
          <w:tcPr/>
          <w:p>
            <w:pPr>
              <w:pStyle w:val="Compact"/>
              <w:jc w:val="center"/>
            </w:pPr>
            <w:r>
              <w:rPr>
                <w:b/>
                <w:bCs/>
              </w:rPr>
              <w:t xml:space="preserve">100</w:t>
            </w:r>
          </w:p>
        </w:tc>
        <w:tc>
          <w:tcPr/>
          <w:p>
            <w:pPr>
              <w:pStyle w:val="Compact"/>
            </w:pPr>
          </w:p>
        </w:tc>
      </w:tr>
    </w:tbl>
    <w:p>
      <w:pPr>
        <w:pStyle w:val="BodyText"/>
      </w:pPr>
      <w:r>
        <w:rPr>
          <w:b/>
          <w:bCs/>
        </w:rPr>
        <w:t xml:space="preserve">6. Перечень графического материала</w:t>
      </w:r>
      <w:r>
        <w:t xml:space="preserve"> </w:t>
      </w:r>
      <w:r>
        <w:t xml:space="preserve">(4 листа формата А1):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w:t>
            </w:r>
          </w:p>
        </w:tc>
        <w:tc>
          <w:tcPr/>
          <w:p>
            <w:pPr>
              <w:pStyle w:val="Compact"/>
            </w:pPr>
            <w:r>
              <w:t xml:space="preserve">Наименование листа графической части</w:t>
            </w:r>
          </w:p>
        </w:tc>
      </w:tr>
      <w:tr>
        <w:tc>
          <w:tcPr/>
          <w:p>
            <w:pPr>
              <w:pStyle w:val="Compact"/>
              <w:jc w:val="center"/>
            </w:pPr>
            <w:r>
              <w:t xml:space="preserve">1</w:t>
            </w:r>
          </w:p>
        </w:tc>
        <w:tc>
          <w:tcPr/>
          <w:p>
            <w:pPr>
              <w:pStyle w:val="Compact"/>
            </w:pPr>
            <w:r>
              <w:t xml:space="preserve">Структурная схема архитектуры системы</w:t>
            </w:r>
          </w:p>
        </w:tc>
      </w:tr>
      <w:tr>
        <w:tc>
          <w:tcPr/>
          <w:p>
            <w:pPr>
              <w:pStyle w:val="Compact"/>
              <w:jc w:val="center"/>
            </w:pPr>
            <w:r>
              <w:t xml:space="preserve">2</w:t>
            </w:r>
          </w:p>
        </w:tc>
        <w:tc>
          <w:tcPr/>
          <w:p>
            <w:pPr>
              <w:pStyle w:val="Compact"/>
            </w:pPr>
            <w:r>
              <w:t xml:space="preserve">ER-диаграмма базы данных и диаграмма классов</w:t>
            </w:r>
          </w:p>
        </w:tc>
      </w:tr>
      <w:tr>
        <w:tc>
          <w:tcPr/>
          <w:p>
            <w:pPr>
              <w:pStyle w:val="Compact"/>
              <w:jc w:val="center"/>
            </w:pPr>
            <w:r>
              <w:t xml:space="preserve">3</w:t>
            </w:r>
          </w:p>
        </w:tc>
        <w:tc>
          <w:tcPr/>
          <w:p>
            <w:pPr>
              <w:pStyle w:val="Compact"/>
            </w:pPr>
            <w:r>
              <w:t xml:space="preserve">Диаграмма вариантов использования и диаграмма состояний</w:t>
            </w:r>
          </w:p>
        </w:tc>
      </w:tr>
      <w:tr>
        <w:tc>
          <w:tcPr/>
          <w:p>
            <w:pPr>
              <w:pStyle w:val="Compact"/>
              <w:jc w:val="center"/>
            </w:pPr>
            <w:r>
              <w:t xml:space="preserve">4</w:t>
            </w:r>
          </w:p>
        </w:tc>
        <w:tc>
          <w:tcPr/>
          <w:p>
            <w:pPr>
              <w:pStyle w:val="Compact"/>
            </w:pPr>
            <w:r>
              <w:t xml:space="preserve">Скриншоты интерфейса мобильного приложения</w:t>
            </w:r>
          </w:p>
        </w:tc>
      </w:tr>
    </w:tbl>
    <w:p>
      <w:pPr>
        <w:pStyle w:val="BodyText"/>
      </w:pPr>
      <w:r>
        <w:rPr>
          <w:b/>
          <w:bCs/>
        </w:rPr>
        <w:t xml:space="preserve">7. Дата выдачи задания:</w:t>
      </w:r>
      <w:r>
        <w:t xml:space="preserve"> </w:t>
      </w:r>
      <w:r>
        <w:t xml:space="preserve">«___» февраля 2026 г.</w:t>
      </w:r>
    </w:p>
    <w:p>
      <w:pPr>
        <w:pStyle w:val="BodyText"/>
      </w:pPr>
      <w:r>
        <w:t xml:space="preserve"> </w:t>
      </w:r>
    </w:p>
    <w:p>
      <w:pPr>
        <w:pStyle w:val="BodyText"/>
      </w:pPr>
      <w:r>
        <w:t xml:space="preserve">Руководитель ВКР __________________ (подпись)</w:t>
      </w:r>
    </w:p>
    <w:p>
      <w:pPr>
        <w:pStyle w:val="BodyText"/>
      </w:pPr>
      <w:r>
        <w:t xml:space="preserve">Задание принял к исполнению __________________ Токтанбеков А. А. (подпись студента)</w:t>
      </w:r>
    </w:p>
    <w:bookmarkEnd w:id="18"/>
    <w:bookmarkStart w:id="19" w:name="аннотация"/>
    <w:p>
      <w:pPr>
        <w:pStyle w:val="Heading1"/>
      </w:pPr>
      <w:r>
        <w:t xml:space="preserve">АННОТАЦИЯ</w:t>
      </w:r>
    </w:p>
    <w:p>
      <w:pPr>
        <w:pStyle w:val="FirstParagraph"/>
      </w:pPr>
      <w:r>
        <w:t xml:space="preserve">В выпускной квалификационной работе спроектирована и разработана информационная система «MedFind» — медицинская платформа для поиска врачей, клиник и аптек в Кыргызской Республике, состоящая из кроссплатформенного мобильного приложения, серверной части и веб-панели администратора.</w:t>
      </w:r>
    </w:p>
    <w:p>
      <w:pPr>
        <w:pStyle w:val="BodyText"/>
      </w:pPr>
      <w:r>
        <w:t xml:space="preserve">Объект исследования — процесс информационного взаимодействия пациентов с поставщиками медицинских услуг. Предмет исследования — методы и средства проектирования и разработки кроссплатформенного мобильного приложения с серверной частью. Цель работы — создание единой системы поиска медицинских услуг для Кыргызской Республики.</w:t>
      </w:r>
    </w:p>
    <w:p>
      <w:pPr>
        <w:pStyle w:val="BodyText"/>
      </w:pPr>
      <w:r>
        <w:t xml:space="preserve">При разработке использованы: фреймворк Flutter (язык Dart) для мобильного приложения, фреймворк FastAPI (язык Python) для серверной части, система управления базами данных PostgreSQL. Применены объектно-ориентированное проектирование и моделирование на языке UML.</w:t>
      </w:r>
    </w:p>
    <w:p>
      <w:pPr>
        <w:pStyle w:val="BodyText"/>
      </w:pPr>
      <w:r>
        <w:t xml:space="preserve">Результатом работы является готовое к внедрению специализированное программное решение, объединяющее каталоги врачей, клиник и аптек со средствами поиска, фильтрации и сравнения. Область применения — сфера здравоохранения Кыргызской Республики.</w:t>
      </w:r>
    </w:p>
    <w:p>
      <w:pPr>
        <w:pStyle w:val="BodyText"/>
      </w:pPr>
      <w:r>
        <w:t xml:space="preserve">Пояснительная записка содержит около 50 страниц, 12 рисунков, 14 таблиц, 18 источников и 3 приложения. Графическая часть — 4 листа формата А1.</w:t>
      </w:r>
    </w:p>
    <w:p>
      <w:pPr>
        <w:pStyle w:val="BodyText"/>
      </w:pPr>
      <w:r>
        <w:t xml:space="preserve">Ключевые слова: мобильное приложение, медицинская платформа, Flutter, FastAPI, PostgreSQL, поиск врачей, REST API.</w:t>
      </w:r>
    </w:p>
    <w:p>
      <w:pPr>
        <w:pStyle w:val="BodyText"/>
      </w:pPr>
      <w:r>
        <w:rPr>
          <w:b/>
          <w:bCs/>
        </w:rPr>
        <w:t xml:space="preserve">Аннотация (кыргыз тилинде)</w:t>
      </w:r>
    </w:p>
    <w:p>
      <w:pPr>
        <w:pStyle w:val="BodyText"/>
      </w:pPr>
      <w:r>
        <w:t xml:space="preserve">Бүтүрүүчү квалификациялык иште Кыргыз Республикасында дарыгерлерди, клиникаларды жана дарыканаларды издөө үчүн «MedFind» маалыматтык системасы — медициналык платформа долбоорлонуп, иштелип чыкты. Система кроссплатформалык мобилдик тиркемеден, сервердик бөлүктөн жана администратордун веб-панелинен турат.</w:t>
      </w:r>
    </w:p>
    <w:p>
      <w:pPr>
        <w:pStyle w:val="BodyText"/>
      </w:pPr>
      <w:r>
        <w:t xml:space="preserve">Изилдөөнүн объекти — бейтаптардын медициналык кызмат көрсөтүүчүлөр менен маалыматтык өз ара аракеттенүү процесси. Иштин максаты — медициналык кызматтарды издөөнүн бирдиктүү системасын түзүү.</w:t>
      </w:r>
    </w:p>
    <w:p>
      <w:pPr>
        <w:pStyle w:val="BodyText"/>
      </w:pPr>
      <w:r>
        <w:t xml:space="preserve">Иштеп чыгууда мобилдик тиркеме үчүн Flutter фреймворку (Dart тили), сервердик бөлүк үчүн FastAPI фреймворку (Python тили) жана PostgreSQL маалымат базаларын башкаруу системасы колдонулган.</w:t>
      </w:r>
    </w:p>
    <w:p>
      <w:pPr>
        <w:pStyle w:val="BodyText"/>
      </w:pPr>
      <w:r>
        <w:t xml:space="preserve">Иштин жыйынтыгы — колдонууга даяр программалык чечим. Колдонуу чөйрөсү — Кыргыз Республикасынын саламаттыкты сактоо тармагы. Түшүндүрмө кат болжол менен 50 беттен, 12 сүрөттөн, 14 таблицадан, 18 булактан жана 3 тиркемеден турат.</w:t>
      </w:r>
    </w:p>
    <w:p>
      <w:pPr>
        <w:pStyle w:val="BodyText"/>
      </w:pPr>
      <w:r>
        <w:t xml:space="preserve">Урунттуу сөздөр: мобилдик тиркеме, медициналык платформа, Flutter, FastAPI, PostgreSQL, дарыгерлерди издөө.</w:t>
      </w:r>
    </w:p>
    <w:p>
      <w:pPr>
        <w:pStyle w:val="BodyText"/>
      </w:pPr>
      <w:r>
        <w:rPr>
          <w:b/>
          <w:bCs/>
        </w:rPr>
        <w:t xml:space="preserve">Abstract</w:t>
      </w:r>
    </w:p>
    <w:p>
      <w:pPr>
        <w:pStyle w:val="BodyText"/>
      </w:pPr>
      <w:r>
        <w:t xml:space="preserve">This graduation qualification work presents the design and development of the «MedFind» information system — a medical platform for searching doctors, clinics and pharmacies in the Kyrgyz Republic, consisting of a cross-platform mobile application, a server side and a web-based administrator panel.</w:t>
      </w:r>
    </w:p>
    <w:p>
      <w:pPr>
        <w:pStyle w:val="BodyText"/>
      </w:pPr>
      <w:r>
        <w:t xml:space="preserve">The object of research is the process of information interaction between patients and medical service providers. The aim of the work is to create a unified system for searching medical services in the Kyrgyz Republic.</w:t>
      </w:r>
    </w:p>
    <w:p>
      <w:pPr>
        <w:pStyle w:val="BodyText"/>
      </w:pPr>
      <w:r>
        <w:t xml:space="preserve">The mobile application was developed using the Flutter framework (Dart language), the server side — using the FastAPI framework (Python language) and the PostgreSQL database management system. Object-oriented design and UML modelling were applied.</w:t>
      </w:r>
    </w:p>
    <w:p>
      <w:pPr>
        <w:pStyle w:val="BodyText"/>
      </w:pPr>
      <w:r>
        <w:t xml:space="preserve">The result of the work is a software solution ready for deployment that combines catalogues of doctors, clinics and pharmacies with search, filtering and comparison tools. The field of application is the healthcare sector of the Kyrgyz Republic. The explanatory note contains approximately 50 pages, 12 figures, 14 tables, 18 references and 3 appendices.</w:t>
      </w:r>
    </w:p>
    <w:p>
      <w:pPr>
        <w:pStyle w:val="BodyText"/>
      </w:pPr>
      <w:r>
        <w:t xml:space="preserve">Keywords: mobile application, medical platform, Flutter, FastAPI, PostgreSQL, doctor search, REST API.</w:t>
      </w:r>
    </w:p>
    <w:bookmarkEnd w:id="19"/>
    <w:bookmarkStart w:id="20" w:name="обозначения-и-сокращения"/>
    <w:p>
      <w:pPr>
        <w:pStyle w:val="Heading1"/>
      </w:pPr>
      <w:r>
        <w:t xml:space="preserve">ОБОЗНАЧЕНИЯ И СОКРАЩЕНИЯ</w:t>
      </w:r>
    </w:p>
    <w:p>
      <w:pPr>
        <w:pStyle w:val="FirstParagraph"/>
      </w:pPr>
      <w:r>
        <w:t xml:space="preserve">В настоящей пояснительной записке применяются следующие сокращения и обозначения: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Сокращение</w:t>
            </w:r>
          </w:p>
        </w:tc>
        <w:tc>
          <w:tcPr/>
          <w:p>
            <w:pPr>
              <w:pStyle w:val="Compact"/>
            </w:pPr>
            <w:r>
              <w:t xml:space="preserve">Расшифровка</w:t>
            </w:r>
          </w:p>
        </w:tc>
      </w:tr>
      <w:tr>
        <w:tc>
          <w:tcPr/>
          <w:p>
            <w:pPr>
              <w:pStyle w:val="Compact"/>
            </w:pPr>
            <w:r>
              <w:t xml:space="preserve">API</w:t>
            </w:r>
          </w:p>
        </w:tc>
        <w:tc>
          <w:tcPr/>
          <w:p>
            <w:pPr>
              <w:pStyle w:val="Compact"/>
            </w:pPr>
            <w:r>
              <w:t xml:space="preserve">программный интерфейс приложения (Application Programming Interface)</w:t>
            </w:r>
          </w:p>
        </w:tc>
      </w:tr>
      <w:tr>
        <w:tc>
          <w:tcPr/>
          <w:p>
            <w:pPr>
              <w:pStyle w:val="Compact"/>
            </w:pPr>
            <w:r>
              <w:t xml:space="preserve">CORS</w:t>
            </w:r>
          </w:p>
        </w:tc>
        <w:tc>
          <w:tcPr/>
          <w:p>
            <w:pPr>
              <w:pStyle w:val="Compact"/>
            </w:pPr>
            <w:r>
              <w:t xml:space="preserve">механизм управления доступом к ресурсам между разными источниками (Cross-Origin Resource Sharing)</w:t>
            </w:r>
          </w:p>
        </w:tc>
      </w:tr>
      <w:tr>
        <w:tc>
          <w:tcPr/>
          <w:p>
            <w:pPr>
              <w:pStyle w:val="Compact"/>
            </w:pPr>
            <w:r>
              <w:t xml:space="preserve">FCM</w:t>
            </w:r>
          </w:p>
        </w:tc>
        <w:tc>
          <w:tcPr/>
          <w:p>
            <w:pPr>
              <w:pStyle w:val="Compact"/>
            </w:pPr>
            <w:r>
              <w:t xml:space="preserve">служба доставки push-уведомлений (Firebase Cloud Messaging)</w:t>
            </w:r>
          </w:p>
        </w:tc>
      </w:tr>
      <w:tr>
        <w:tc>
          <w:tcPr/>
          <w:p>
            <w:pPr>
              <w:pStyle w:val="Compact"/>
            </w:pPr>
            <w:r>
              <w:t xml:space="preserve">HTTP</w:t>
            </w:r>
          </w:p>
        </w:tc>
        <w:tc>
          <w:tcPr/>
          <w:p>
            <w:pPr>
              <w:pStyle w:val="Compact"/>
            </w:pPr>
            <w:r>
              <w:t xml:space="preserve">протокол передачи гипертекста (HyperText Transfer Protocol)</w:t>
            </w:r>
          </w:p>
        </w:tc>
      </w:tr>
      <w:tr>
        <w:tc>
          <w:tcPr/>
          <w:p>
            <w:pPr>
              <w:pStyle w:val="Compact"/>
            </w:pPr>
            <w:r>
              <w:t xml:space="preserve">JSON</w:t>
            </w:r>
          </w:p>
        </w:tc>
        <w:tc>
          <w:tcPr/>
          <w:p>
            <w:pPr>
              <w:pStyle w:val="Compact"/>
            </w:pPr>
            <w:r>
              <w:t xml:space="preserve">текстовый формат обмена данными (JavaScript Object Notation)</w:t>
            </w:r>
          </w:p>
        </w:tc>
      </w:tr>
      <w:tr>
        <w:tc>
          <w:tcPr/>
          <w:p>
            <w:pPr>
              <w:pStyle w:val="Compact"/>
            </w:pPr>
            <w:r>
              <w:t xml:space="preserve">JWT</w:t>
            </w:r>
          </w:p>
        </w:tc>
        <w:tc>
          <w:tcPr/>
          <w:p>
            <w:pPr>
              <w:pStyle w:val="Compact"/>
            </w:pPr>
            <w:r>
              <w:t xml:space="preserve">стандарт маркеров доступа (JSON Web Token)</w:t>
            </w:r>
          </w:p>
        </w:tc>
      </w:tr>
      <w:tr>
        <w:tc>
          <w:tcPr/>
          <w:p>
            <w:pPr>
              <w:pStyle w:val="Compact"/>
            </w:pPr>
            <w:r>
              <w:t xml:space="preserve">ORM</w:t>
            </w:r>
          </w:p>
        </w:tc>
        <w:tc>
          <w:tcPr/>
          <w:p>
            <w:pPr>
              <w:pStyle w:val="Compact"/>
            </w:pPr>
            <w:r>
              <w:t xml:space="preserve">объектно-реляционное отображение (Object-Relational Mapping)</w:t>
            </w:r>
          </w:p>
        </w:tc>
      </w:tr>
      <w:tr>
        <w:tc>
          <w:tcPr/>
          <w:p>
            <w:pPr>
              <w:pStyle w:val="Compact"/>
            </w:pPr>
            <w:r>
              <w:t xml:space="preserve">OTP</w:t>
            </w:r>
          </w:p>
        </w:tc>
        <w:tc>
          <w:tcPr/>
          <w:p>
            <w:pPr>
              <w:pStyle w:val="Compact"/>
            </w:pPr>
            <w:r>
              <w:t xml:space="preserve">одноразовый код подтверждения (One-Time Password)</w:t>
            </w:r>
          </w:p>
        </w:tc>
      </w:tr>
      <w:tr>
        <w:tc>
          <w:tcPr/>
          <w:p>
            <w:pPr>
              <w:pStyle w:val="Compact"/>
            </w:pPr>
            <w:r>
              <w:t xml:space="preserve">REST</w:t>
            </w:r>
          </w:p>
        </w:tc>
        <w:tc>
          <w:tcPr/>
          <w:p>
            <w:pPr>
              <w:pStyle w:val="Compact"/>
            </w:pPr>
            <w:r>
              <w:t xml:space="preserve">архитектурный стиль программных интерфейсов (Representational State Transfer)</w:t>
            </w:r>
          </w:p>
        </w:tc>
      </w:tr>
      <w:tr>
        <w:tc>
          <w:tcPr/>
          <w:p>
            <w:pPr>
              <w:pStyle w:val="Compact"/>
            </w:pPr>
            <w:r>
              <w:t xml:space="preserve">SMS</w:t>
            </w:r>
          </w:p>
        </w:tc>
        <w:tc>
          <w:tcPr/>
          <w:p>
            <w:pPr>
              <w:pStyle w:val="Compact"/>
            </w:pPr>
            <w:r>
              <w:t xml:space="preserve">служба коротких сообщений (Short Message Service)</w:t>
            </w:r>
          </w:p>
        </w:tc>
      </w:tr>
      <w:tr>
        <w:tc>
          <w:tcPr/>
          <w:p>
            <w:pPr>
              <w:pStyle w:val="Compact"/>
            </w:pPr>
            <w:r>
              <w:t xml:space="preserve">UML</w:t>
            </w:r>
          </w:p>
        </w:tc>
        <w:tc>
          <w:tcPr/>
          <w:p>
            <w:pPr>
              <w:pStyle w:val="Compact"/>
            </w:pPr>
            <w:r>
              <w:t xml:space="preserve">унифицированный язык моделирования (Unified Modeling Language)</w:t>
            </w:r>
          </w:p>
        </w:tc>
      </w:tr>
      <w:tr>
        <w:tc>
          <w:tcPr/>
          <w:p>
            <w:pPr>
              <w:pStyle w:val="Compact"/>
            </w:pPr>
            <w:r>
              <w:t xml:space="preserve">ВКР</w:t>
            </w:r>
          </w:p>
        </w:tc>
        <w:tc>
          <w:tcPr/>
          <w:p>
            <w:pPr>
              <w:pStyle w:val="Compact"/>
            </w:pPr>
            <w:r>
              <w:t xml:space="preserve">выпускная квалификационная работа</w:t>
            </w:r>
          </w:p>
        </w:tc>
      </w:tr>
      <w:tr>
        <w:tc>
          <w:tcPr/>
          <w:p>
            <w:pPr>
              <w:pStyle w:val="Compact"/>
            </w:pPr>
            <w:r>
              <w:t xml:space="preserve">ПО</w:t>
            </w:r>
          </w:p>
        </w:tc>
        <w:tc>
          <w:tcPr/>
          <w:p>
            <w:pPr>
              <w:pStyle w:val="Compact"/>
            </w:pPr>
            <w:r>
              <w:t xml:space="preserve">программное обеспечение</w:t>
            </w:r>
          </w:p>
        </w:tc>
      </w:tr>
      <w:tr>
        <w:tc>
          <w:tcPr/>
          <w:p>
            <w:pPr>
              <w:pStyle w:val="Compact"/>
            </w:pPr>
            <w:r>
              <w:t xml:space="preserve">СУБД</w:t>
            </w:r>
          </w:p>
        </w:tc>
        <w:tc>
          <w:tcPr/>
          <w:p>
            <w:pPr>
              <w:pStyle w:val="Compact"/>
            </w:pPr>
            <w:r>
              <w:t xml:space="preserve">система управления базами данных</w:t>
            </w:r>
          </w:p>
        </w:tc>
      </w:tr>
    </w:tbl>
    <w:bookmarkEnd w:id="20"/>
    <w:bookmarkStart w:id="21" w:name="введение"/>
    <w:p>
      <w:pPr>
        <w:pStyle w:val="Heading1"/>
      </w:pPr>
      <w:r>
        <w:t xml:space="preserve">ВВЕДЕНИЕ</w:t>
      </w:r>
    </w:p>
    <w:p>
      <w:pPr>
        <w:pStyle w:val="FirstParagraph"/>
      </w:pPr>
      <w:r>
        <w:t xml:space="preserve">Здравоохранение является одной из важнейших сфер жизни общества, а доступность медицинских услуг напрямую влияет на качество и продолжительность жизни населения. В последние годы информационные технологии всё активнее проникают в медицину: электронные медицинские карты, телемедицина, сервисы онлайн-записи и мобильные приложения для пациентов становятся неотъемлемой частью современной системы здравоохранения. Цифровизация позволяет сократить время получения медицинской помощи, повысить прозрачность рынка медицинских услуг и упростить взаимодействие пациента с врачами, клиниками и аптеками.</w:t>
      </w:r>
    </w:p>
    <w:p>
      <w:pPr>
        <w:pStyle w:val="BodyText"/>
      </w:pPr>
      <w:r>
        <w:t xml:space="preserve">Вместе с тем в Кыргызской Республике информация о поставщиках медицинских услуг остаётся разрозненной. Сведения о врачах, частных и государственных клиниках, а также аптеках распределены между социальными сетями, мессенджерами, общими картографическими сервисами и сайтами отдельных учреждений. Пациент, которому требуется найти специалиста нужного профиля, узнать стоимость консультации, проверить отзывы или определить ближайшую аптеку, вынужден обращаться к множеству независимых источников, не имея единой и достоверной точки доступа к этой информации. Существующие универсальные справочники и картографические приложения не специализированы на медицине и не учитывают специфику отрасли: профиль и квалификацию врача, его привязку к клинике, формат консультации, графики приёма, рейтинги и отзывы по конкретным специалистам.</w:t>
      </w:r>
    </w:p>
    <w:p>
      <w:pPr>
        <w:pStyle w:val="BodyText"/>
      </w:pPr>
      <w:r>
        <w:rPr>
          <w:b/>
          <w:bCs/>
        </w:rPr>
        <w:t xml:space="preserve">Актуальность</w:t>
      </w:r>
      <w:r>
        <w:t xml:space="preserve"> </w:t>
      </w:r>
      <w:r>
        <w:t xml:space="preserve">работы обусловлена, с одной стороны, высоким уровнем проникновения смартфонов среди населения Кыргызской Республики и растущим спросом на цифровые сервисы, а с другой — отсутствием специализированного программного решения, которое объединяло бы в едином мобильном приложении поиск врачей, клиник и аптек, адаптированного под местный рынок и поддерживающего государственный и официальный языки. Создание такого приложения отвечает потребностям как пациентов, так и поставщиков медицинских услуг, которым необходим современный инструмент управления своим присутствием в цифровой среде.</w:t>
      </w:r>
    </w:p>
    <w:p>
      <w:pPr>
        <w:pStyle w:val="BodyText"/>
      </w:pPr>
      <w:r>
        <w:rPr>
          <w:b/>
          <w:bCs/>
        </w:rPr>
        <w:t xml:space="preserve">Объект исследования</w:t>
      </w:r>
      <w:r>
        <w:t xml:space="preserve"> </w:t>
      </w:r>
      <w:r>
        <w:t xml:space="preserve">— процесс информационного взаимодействия пациентов с поставщиками медицинских услуг: врачами, медицинскими клиниками и аптеками.</w:t>
      </w:r>
    </w:p>
    <w:p>
      <w:pPr>
        <w:pStyle w:val="BodyText"/>
      </w:pPr>
      <w:r>
        <w:rPr>
          <w:b/>
          <w:bCs/>
        </w:rPr>
        <w:t xml:space="preserve">Предмет исследования</w:t>
      </w:r>
      <w:r>
        <w:t xml:space="preserve"> </w:t>
      </w:r>
      <w:r>
        <w:t xml:space="preserve">— методы и средства проектирования и разработки кроссплатформенного мобильного приложения с серверной частью, предназначенного для поиска медицинских услуг и управления данными о поставщиках.</w:t>
      </w:r>
    </w:p>
    <w:p>
      <w:pPr>
        <w:pStyle w:val="BodyText"/>
      </w:pPr>
      <w:r>
        <w:rPr>
          <w:b/>
          <w:bCs/>
        </w:rPr>
        <w:t xml:space="preserve">Цель работы</w:t>
      </w:r>
      <w:r>
        <w:t xml:space="preserve"> </w:t>
      </w:r>
      <w:r>
        <w:t xml:space="preserve">— спроектировать и разработать мобильное приложение «MedFind» с серверной частью и веб-панелью администратора, обеспечивающее пациентам Кыргызской Республики единую точку поиска врачей, клиник и аптек, а поставщикам медицинских услуг — инструменты управления своим профилем и взаимодействия с пациентами.</w:t>
      </w:r>
    </w:p>
    <w:p>
      <w:pPr>
        <w:pStyle w:val="BodyText"/>
      </w:pPr>
      <w:r>
        <w:t xml:space="preserve">Для достижения поставленной цели в работе решаются следующие</w:t>
      </w:r>
      <w:r>
        <w:t xml:space="preserve"> </w:t>
      </w:r>
      <w:r>
        <w:rPr>
          <w:b/>
          <w:bCs/>
        </w:rPr>
        <w:t xml:space="preserve">задачи</w:t>
      </w:r>
      <w:r>
        <w:t xml:space="preserve">:</w:t>
      </w:r>
    </w:p>
    <w:p>
      <w:pPr>
        <w:pStyle w:val="Compact"/>
        <w:numPr>
          <w:ilvl w:val="0"/>
          <w:numId w:val="1002"/>
        </w:numPr>
      </w:pPr>
      <w:r>
        <w:t xml:space="preserve">Провести анализ предметной области и обзор существующих аналогичных программных решений, выявить их достоинства и недостатки.</w:t>
      </w:r>
    </w:p>
    <w:p>
      <w:pPr>
        <w:pStyle w:val="Compact"/>
        <w:numPr>
          <w:ilvl w:val="0"/>
          <w:numId w:val="1002"/>
        </w:numPr>
      </w:pPr>
      <w:r>
        <w:t xml:space="preserve">Выбрать и обосновать инструментальные средства и технологии разработки клиентской и серверной частей системы.</w:t>
      </w:r>
    </w:p>
    <w:p>
      <w:pPr>
        <w:pStyle w:val="Compact"/>
        <w:numPr>
          <w:ilvl w:val="0"/>
          <w:numId w:val="1002"/>
        </w:numPr>
      </w:pPr>
      <w:r>
        <w:t xml:space="preserve">Спроектировать архитектуру системы и структуру реляционной базы данных.</w:t>
      </w:r>
    </w:p>
    <w:p>
      <w:pPr>
        <w:pStyle w:val="Compact"/>
        <w:numPr>
          <w:ilvl w:val="0"/>
          <w:numId w:val="1002"/>
        </w:numPr>
      </w:pPr>
      <w:r>
        <w:t xml:space="preserve">Разработать серверную часть в виде программного интерфейса REST API, реализующего бизнес-логику, аутентификацию и обработку данных.</w:t>
      </w:r>
    </w:p>
    <w:p>
      <w:pPr>
        <w:pStyle w:val="Compact"/>
        <w:numPr>
          <w:ilvl w:val="0"/>
          <w:numId w:val="1002"/>
        </w:numPr>
      </w:pPr>
      <w:r>
        <w:t xml:space="preserve">Разработать кроссплатформенное мобильное приложение для операционных систем Android и iOS.</w:t>
      </w:r>
    </w:p>
    <w:p>
      <w:pPr>
        <w:pStyle w:val="Compact"/>
        <w:numPr>
          <w:ilvl w:val="0"/>
          <w:numId w:val="1002"/>
        </w:numPr>
      </w:pPr>
      <w:r>
        <w:t xml:space="preserve">Реализовать веб-панель администратора для модерации и управления платформой.</w:t>
      </w:r>
    </w:p>
    <w:p>
      <w:pPr>
        <w:pStyle w:val="Compact"/>
        <w:numPr>
          <w:ilvl w:val="0"/>
          <w:numId w:val="1002"/>
        </w:numPr>
      </w:pPr>
      <w:r>
        <w:t xml:space="preserve">Провести тестирование разработанной системы и оценить планируемый эффект от её внедрения.</w:t>
      </w:r>
    </w:p>
    <w:p>
      <w:pPr>
        <w:pStyle w:val="FirstParagraph"/>
      </w:pPr>
      <w:r>
        <w:rPr>
          <w:b/>
          <w:bCs/>
        </w:rPr>
        <w:t xml:space="preserve">Методы исследования</w:t>
      </w:r>
      <w:r>
        <w:t xml:space="preserve"> </w:t>
      </w:r>
      <w:r>
        <w:t xml:space="preserve">включают анализ предметной области и существующих решений, объектно-ориентированное проектирование, моделирование на унифицированном языке UML, проектирование реляционной базы данных, а также применение клиент-серверной архитектуры при разработке программного обеспечения.</w:t>
      </w:r>
    </w:p>
    <w:p>
      <w:pPr>
        <w:pStyle w:val="BodyText"/>
      </w:pPr>
      <w:r>
        <w:rPr>
          <w:b/>
          <w:bCs/>
        </w:rPr>
        <w:t xml:space="preserve">Практическая значимость</w:t>
      </w:r>
      <w:r>
        <w:t xml:space="preserve"> </w:t>
      </w:r>
      <w:r>
        <w:t xml:space="preserve">работы заключается в создании готового к использованию специализированного медицинского сервиса, ориентированного на рынок Кыргызской Республики. В отличие от универсальных справочников, приложение «MedFind» объединяет в едином решении каталоги врачей, клиник и аптек, систему ролей поставщиков услуг с подтверждением врачей клиниками, поиск специалистов по симптомам, AI-ассистента, сбор обезличенной аналитики для клиник и аптек, а также поддерживает три языка интерфейса — русский, кыргызский и английский. Разработанная система может быть внедрена в реальную эксплуатацию и применяться пациентами, врачами, медицинскими клиниками и аптечными сетями Кыргызской Республики.</w:t>
      </w:r>
    </w:p>
    <w:p>
      <w:pPr>
        <w:pStyle w:val="BodyText"/>
      </w:pPr>
      <w:r>
        <w:t xml:space="preserve">Выпускная квалификационная работа относится к типу A — прикладной проект, посвящённый разработке программного и серверного обеспечения. Работа состоит из введения, трёх глав, заключения, списка использованных источников и приложений. В первой главе выполняется анализ предметной области, обзор существующих аналогов, обоснование выбора инструментальных средств и постановка задачи. Вторая глава посвящена проектированию и разработке системы: архитектуре, базе данных, серверной и мобильной частям, реализации ключевых модулей и обеспечению безопасности. В третьей главе рассматриваются тестирование разработанной системы, особенности её развёртывания и сопровождения, а также оценка планируемого эффекта от внедрения и эргономичности.</w:t>
      </w:r>
    </w:p>
    <w:bookmarkEnd w:id="21"/>
    <w:bookmarkStart w:id="33" w:name="X63ed6deac57a3ac4fd1f7d48b0588ebc8363db2"/>
    <w:p>
      <w:pPr>
        <w:pStyle w:val="Heading1"/>
      </w:pPr>
      <w:r>
        <w:t xml:space="preserve">ГЛАВА 1. АНАЛИЗ ПРЕДМЕТНОЙ ОБЛАСТИ И ПОСТАНОВКА ЗАДАЧИ</w:t>
      </w:r>
    </w:p>
    <w:bookmarkStart w:id="22" w:name="обзор-предметной-области"/>
    <w:p>
      <w:pPr>
        <w:pStyle w:val="Heading2"/>
      </w:pPr>
      <w:r>
        <w:t xml:space="preserve">1.1. Обзор предметной области</w:t>
      </w:r>
    </w:p>
    <w:p>
      <w:pPr>
        <w:pStyle w:val="FirstParagraph"/>
      </w:pPr>
      <w:r>
        <w:t xml:space="preserve">Предметной областью настоящей работы является сфера предоставления медицинских услуг населению и процесс информационного взаимодействия между пациентами и поставщиками этих услуг. Под поставщиками медицинских услуг в работе понимаются три категории субъектов: врачи, медицинские клиники (как частные, так и государственные) и аптеки. Каждая из этих категорий обладает собственным набором характеристик, существенных для пациента при выборе.</w:t>
      </w:r>
    </w:p>
    <w:p>
      <w:pPr>
        <w:pStyle w:val="BodyText"/>
      </w:pPr>
      <w:r>
        <w:t xml:space="preserve">При обращении за медицинской помощью пациент решает типовую информационную задачу: найти специалиста требуемого профиля или медицинское учреждение, оценить их по ряду критериев и установить контакт. Для врача значимыми характеристиками являются специализация, образование, опыт работы, стоимость и формат консультации — очный приём или онлайн-консультация, график работы, отзывы других пациентов. Для клиники существенны перечень оказываемых услуг и медицинских направлений, адрес, контактные данные и режим работы. Для аптеки важны расположение филиалов, режим их работы и близость к пациенту. Таким образом, предметная область характеризуется большим объёмом разнородной структурированной информации, которая должна быть доступна пациенту в удобной для восприятия и сравнения форме.</w:t>
      </w:r>
    </w:p>
    <w:p>
      <w:pPr>
        <w:pStyle w:val="BodyText"/>
      </w:pPr>
      <w:r>
        <w:t xml:space="preserve">Процесс выбора медицинской услуги можно представить как последовательность этапов: осознание потребности (например, появление симптома или необходимость планового осмотра); определение нужного профиля специалиста или типа учреждения; поиск конкретных вариантов; сравнение найденных вариантов по цене, расположению, отзывам и иным критериям; установление контакта и получение услуги. Качество информационной поддержки на этапах поиска и сравнения напрямую определяет, насколько быстро и осознанно пациент примет решение. Именно эти два этапа в наибольшей степени страдают от недостатка структурированной информации.</w:t>
      </w:r>
    </w:p>
    <w:p>
      <w:pPr>
        <w:pStyle w:val="BodyText"/>
      </w:pPr>
      <w:r>
        <w:t xml:space="preserve">В последние десятилетия в здравоохранении наблюдается устойчивая тенденция к цифровизации. Развиваются направления мобильного здравоохранения (mHealth) и телемедицины, появляются электронные сервисы записи на приём, мобильные приложения для пациентов и информационные системы медицинских учреждений. Цифровые сервисы позволяют сократить временные затраты пациента на поиск помощи, повысить прозрачность рынка медицинских услуг и сделать взаимодействие между его участниками более структурированным и предсказуемым. Мобильное приложение как форма доставки такого сервиса обладает рядом преимуществ перед веб-сайтом: оно постоянно доступно на устройстве пользователя, может использовать аппаратные возможности смартфона (геолокацию, систему push-уведомлений) и обеспечивает более высокую вовлечённость аудитории.</w:t>
      </w:r>
    </w:p>
    <w:p>
      <w:pPr>
        <w:pStyle w:val="BodyText"/>
      </w:pPr>
      <w:r>
        <w:t xml:space="preserve">В Кыргызской Республике предпосылки для внедрения подобных решений сформированы: уровень проникновения мобильной связи и смартфонов среди населения высок, мобильный интернет доступен в большинстве населённых пунктов, а пользователи активно применяют мобильные приложения в повседневной жизни — для оплаты услуг, заказа товаров и общения. Вместе с тем специализированная цифровая инфраструктура именно для поиска медицинских услуг развита слабо. Информация о врачах, клиниках и аптеках остаётся разрозненной и распределена между независимыми, не связанными между собой источниками, что вынуждает пациента самостоятельно собирать и сопоставлять сведения из разных мест. Отсутствие единой точки доступа к достоверной медицинской информации приводит к увеличению времени поиска, к принятию решений на основе неполных данных и, в конечном счёте, снижает доступность медицинской помощи.</w:t>
      </w:r>
    </w:p>
    <w:p>
      <w:pPr>
        <w:pStyle w:val="BodyText"/>
      </w:pPr>
      <w:r>
        <w:t xml:space="preserve">В процессе информационного взаимодействия в рассматриваемой предметной области участвуют несколько групп субъектов с различными интересами. Пациент заинтересован в быстром и достоверном поиске нужной медицинской услуги, в возможности сравнить варианты и проверить репутацию специалиста. Врач заинтересован в том, чтобы быть представленным в цифровой среде, привлекать пациентов и управлять информацией о себе. Клиника заинтересована в продвижении учреждения и в управлении составом своих врачей. Аптека — в информировании пациентов о расположении и режиме работы своих филиалов. Наконец, для поддержания достоверности и качества размещаемой информации необходима роль администратора платформы, осуществляющего модерацию и разрешение спорных ситуаций. Учёт интересов всех перечисленных групп является обязательным условием при проектировании информационной системы для данной предметной области и определяет необходимость ролевой модели в составе будущего приложения.</w:t>
      </w:r>
    </w:p>
    <w:bookmarkEnd w:id="22"/>
    <w:bookmarkStart w:id="26" w:name="X78e1629f816bd2b66bcf1bd8d654b3fb399dfa8"/>
    <w:p>
      <w:pPr>
        <w:pStyle w:val="Heading2"/>
      </w:pPr>
      <w:r>
        <w:t xml:space="preserve">1.2. Анализ существующих способов поиска медицинских услуг</w:t>
      </w:r>
    </w:p>
    <w:p>
      <w:pPr>
        <w:pStyle w:val="FirstParagraph"/>
      </w:pPr>
      <w:r>
        <w:t xml:space="preserve">В настоящее время в Кыргызской Республике отсутствует специализированное программное решение, объединяющее поиск врачей, клиник и аптек в едином сервисе. Для поиска медицинских услуг пациенты вынуждены использовать средства, не предназначенные специально для этой задачи. На практике применяются два основных способа: социальные сети и мессенджеры, а также картографические сервисы. Рассмотрим каждый из них и оценим их пригодность для решения поставленной информационной задачи.</w:t>
      </w:r>
    </w:p>
    <w:bookmarkStart w:id="23" w:name="социальные-сети-и-мессенджеры"/>
    <w:p>
      <w:pPr>
        <w:pStyle w:val="Heading3"/>
      </w:pPr>
      <w:r>
        <w:t xml:space="preserve">1.2.1. Социальные сети и мессенджеры</w:t>
      </w:r>
    </w:p>
    <w:p>
      <w:pPr>
        <w:pStyle w:val="FirstParagraph"/>
      </w:pPr>
      <w:r>
        <w:t xml:space="preserve">Значительная часть врачей и клиник в Кыргызской Республике представлена в социальных сетях (Instagram, Facebook) и мессенджерах (WhatsApp, Telegram). Врачи ведут личные страницы, клиники — корпоративные аккаунты, существуют тематические группы и каналы, посвящённые медицинской тематике. Этот канал получил широкое распространение благодаря низкому порогу входа для поставщиков услуг, отсутствию издержек на размещение информации и большому охвату аудитории.</w:t>
      </w:r>
    </w:p>
    <w:p>
      <w:pPr>
        <w:pStyle w:val="BodyText"/>
      </w:pPr>
      <w:r>
        <w:t xml:space="preserve">Однако как инструмент поиска медицинских услуг социальные сети обладают рядом существенных недостатков. Во-первых, информация в них принципиально неструктурирована: сведения о специалисте размещаются в виде произвольных текстовых публикаций и изображений, не приведённых к единому формату, поэтому два разных врача описывают себя несопоставимым образом. Во-вторых, отсутствует возможность фильтрации специалистов по специализации, цене, расположению или иным параметрам — пользователь ограничен поисковой строкой по названию аккаунта и лентой рекомендаций, формируемой рекламными алгоритмами, а не потребностями пациента. В-третьих, стоимость консультации, как правило, не указывается в открытом виде, и для её выяснения требуется личная переписка с каждым специалистом по отдельности. В-четвёртых, невозможно сравнить нескольких специалистов в едином представлении — пациенту приходится вручную переключаться между аккаунтами. В-пятых, рейтинги и отзывы либо отсутствуют, либо относятся к аккаунту в целом, не привязаны к проверяемым фактам и могут быть удалены владельцем. Наконец, отсутствует достоверная привязка врача к конкретной клинике и структурированная информация о графике приёма. В результате поиск через социальные сети оказывается трудоёмким и длительным, а получаемая информация — неполной и не поддающейся объективному сравнению.</w:t>
      </w:r>
    </w:p>
    <w:bookmarkEnd w:id="23"/>
    <w:bookmarkStart w:id="24" w:name="картографические-сервисы"/>
    <w:p>
      <w:pPr>
        <w:pStyle w:val="Heading3"/>
      </w:pPr>
      <w:r>
        <w:t xml:space="preserve">1.2.2. Картографические сервисы</w:t>
      </w:r>
    </w:p>
    <w:p>
      <w:pPr>
        <w:pStyle w:val="FirstParagraph"/>
      </w:pPr>
      <w:r>
        <w:t xml:space="preserve">Вторым распространённым способом является использование картографических сервисов, прежде всего справочника 2ГИС, а также сервиса Google Maps. В этих сервисах медицинские клиники и аптеки представлены как организации с привязкой к географическому местоположению, категорией и базовым набором сведений.</w:t>
      </w:r>
    </w:p>
    <w:p>
      <w:pPr>
        <w:pStyle w:val="BodyText"/>
      </w:pPr>
      <w:r>
        <w:t xml:space="preserve">Картографические сервисы хорошо решают задачу определения адреса, построения маршрута и получения базовых контактных данных — телефона и режима работы организации. Однако они не учитывают специфику медицинской предметной области. Эти сервисы оперируют понятием «организация» и не отображают конкретных врачей: пациент не может найти специалиста по фамилии или специализации, узнать его образование, опыт, стоимость и формат консультации. Фильтрация ограничена общими категориями организаций («клиника», «аптека», «больница») и не позволяет искать по медицинским параметрам, существенным для пациента. Отзывы относятся к учреждению в целом, а не к отдельному врачу, что не помогает в выборе конкретного специалиста, поскольку качество приёма у разных врачей одной клиники может существенно различаться. Отсутствуют функции, специфичные для медицинской области: подбор врача по симптомам, информация о возможности онлайн-консультации, структурированный перечень услуг с ценами, сведения о графике приёма конкретного специалиста. Таким образом, картографические сервисы пригодны лишь для навигации к уже выбранному учреждению, но не для собственно поиска и осознанного выбора медицинской услуги.</w:t>
      </w:r>
    </w:p>
    <w:bookmarkEnd w:id="24"/>
    <w:bookmarkStart w:id="25" w:name="сравнительный-анализ-и-выводы"/>
    <w:p>
      <w:pPr>
        <w:pStyle w:val="Heading3"/>
      </w:pPr>
      <w:r>
        <w:t xml:space="preserve">1.2.3. Сравнительный анализ и выводы</w:t>
      </w:r>
    </w:p>
    <w:p>
      <w:pPr>
        <w:pStyle w:val="FirstParagraph"/>
      </w:pPr>
      <w:r>
        <w:t xml:space="preserve">Для наглядного сопоставления рассмотренных способов поиска по ключевым для пользователя критериям составлена сравнительная таблица 1.1. В таблицу также включена разрабатываемая система «MedFind», что позволяет одновременно обозначить требования к ней.</w:t>
      </w:r>
    </w:p>
    <w:p>
      <w:pPr>
        <w:pStyle w:val="BodyText"/>
      </w:pPr>
      <w:r>
        <w:t xml:space="preserve">Таблица 1.1 — Сравнительный анализ способов поиска медицинских услуг</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t xml:space="preserve">Критерий</w:t>
            </w:r>
          </w:p>
        </w:tc>
        <w:tc>
          <w:tcPr/>
          <w:p>
            <w:pPr>
              <w:pStyle w:val="Compact"/>
              <w:jc w:val="center"/>
            </w:pPr>
            <w:r>
              <w:t xml:space="preserve">Соцсети и мессенджеры</w:t>
            </w:r>
          </w:p>
        </w:tc>
        <w:tc>
          <w:tcPr/>
          <w:p>
            <w:pPr>
              <w:pStyle w:val="Compact"/>
              <w:jc w:val="center"/>
            </w:pPr>
            <w:r>
              <w:t xml:space="preserve">Картографические сервисы</w:t>
            </w:r>
          </w:p>
        </w:tc>
        <w:tc>
          <w:tcPr/>
          <w:p>
            <w:pPr>
              <w:pStyle w:val="Compact"/>
              <w:jc w:val="center"/>
            </w:pPr>
            <w:r>
              <w:t xml:space="preserve">MedFind</w:t>
            </w:r>
          </w:p>
        </w:tc>
      </w:tr>
      <w:tr>
        <w:tc>
          <w:tcPr/>
          <w:p>
            <w:pPr>
              <w:pStyle w:val="Compact"/>
            </w:pPr>
            <w:r>
              <w:t xml:space="preserve">Единый каталог врачей, клиник и аптек</w:t>
            </w:r>
          </w:p>
        </w:tc>
        <w:tc>
          <w:tcPr/>
          <w:p>
            <w:pPr>
              <w:pStyle w:val="Compact"/>
              <w:jc w:val="center"/>
            </w:pPr>
            <w:r>
              <w:t xml:space="preserve">нет</w:t>
            </w:r>
          </w:p>
        </w:tc>
        <w:tc>
          <w:tcPr/>
          <w:p>
            <w:pPr>
              <w:pStyle w:val="Compact"/>
              <w:jc w:val="center"/>
            </w:pPr>
            <w:r>
              <w:t xml:space="preserve">частично</w:t>
            </w:r>
          </w:p>
        </w:tc>
        <w:tc>
          <w:tcPr/>
          <w:p>
            <w:pPr>
              <w:pStyle w:val="Compact"/>
              <w:jc w:val="center"/>
            </w:pPr>
            <w:r>
              <w:t xml:space="preserve">да</w:t>
            </w:r>
          </w:p>
        </w:tc>
      </w:tr>
      <w:tr>
        <w:tc>
          <w:tcPr/>
          <w:p>
            <w:pPr>
              <w:pStyle w:val="Compact"/>
            </w:pPr>
            <w:r>
              <w:t xml:space="preserve">Фильтрация по специализации врача</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да</w:t>
            </w:r>
          </w:p>
        </w:tc>
      </w:tr>
      <w:tr>
        <w:tc>
          <w:tcPr/>
          <w:p>
            <w:pPr>
              <w:pStyle w:val="Compact"/>
            </w:pPr>
            <w:r>
              <w:t xml:space="preserve">Структурированная информация о цене</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да</w:t>
            </w:r>
          </w:p>
        </w:tc>
      </w:tr>
      <w:tr>
        <w:tc>
          <w:tcPr/>
          <w:p>
            <w:pPr>
              <w:pStyle w:val="Compact"/>
            </w:pPr>
            <w:r>
              <w:t xml:space="preserve">Профиль врача (образование, стаж, услуги)</w:t>
            </w:r>
          </w:p>
        </w:tc>
        <w:tc>
          <w:tcPr/>
          <w:p>
            <w:pPr>
              <w:pStyle w:val="Compact"/>
              <w:jc w:val="center"/>
            </w:pPr>
            <w:r>
              <w:t xml:space="preserve">частично</w:t>
            </w:r>
          </w:p>
        </w:tc>
        <w:tc>
          <w:tcPr/>
          <w:p>
            <w:pPr>
              <w:pStyle w:val="Compact"/>
              <w:jc w:val="center"/>
            </w:pPr>
            <w:r>
              <w:t xml:space="preserve">нет</w:t>
            </w:r>
          </w:p>
        </w:tc>
        <w:tc>
          <w:tcPr/>
          <w:p>
            <w:pPr>
              <w:pStyle w:val="Compact"/>
              <w:jc w:val="center"/>
            </w:pPr>
            <w:r>
              <w:t xml:space="preserve">да</w:t>
            </w:r>
          </w:p>
        </w:tc>
      </w:tr>
      <w:tr>
        <w:tc>
          <w:tcPr/>
          <w:p>
            <w:pPr>
              <w:pStyle w:val="Compact"/>
            </w:pPr>
            <w:r>
              <w:t xml:space="preserve">Рейтинг и отзывы по конкретному врачу</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да</w:t>
            </w:r>
          </w:p>
        </w:tc>
      </w:tr>
      <w:tr>
        <w:tc>
          <w:tcPr/>
          <w:p>
            <w:pPr>
              <w:pStyle w:val="Compact"/>
            </w:pPr>
            <w:r>
              <w:t xml:space="preserve">График приёма специалиста</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да</w:t>
            </w:r>
          </w:p>
        </w:tc>
      </w:tr>
      <w:tr>
        <w:tc>
          <w:tcPr/>
          <w:p>
            <w:pPr>
              <w:pStyle w:val="Compact"/>
            </w:pPr>
            <w:r>
              <w:t xml:space="preserve">Подбор врача по симптомам</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да</w:t>
            </w:r>
          </w:p>
        </w:tc>
      </w:tr>
      <w:tr>
        <w:tc>
          <w:tcPr/>
          <w:p>
            <w:pPr>
              <w:pStyle w:val="Compact"/>
            </w:pPr>
            <w:r>
              <w:t xml:space="preserve">Поддержка онлайн-консультации</w:t>
            </w:r>
          </w:p>
        </w:tc>
        <w:tc>
          <w:tcPr/>
          <w:p>
            <w:pPr>
              <w:pStyle w:val="Compact"/>
              <w:jc w:val="center"/>
            </w:pPr>
            <w:r>
              <w:t xml:space="preserve">частично</w:t>
            </w:r>
          </w:p>
        </w:tc>
        <w:tc>
          <w:tcPr/>
          <w:p>
            <w:pPr>
              <w:pStyle w:val="Compact"/>
              <w:jc w:val="center"/>
            </w:pPr>
            <w:r>
              <w:t xml:space="preserve">нет</w:t>
            </w:r>
          </w:p>
        </w:tc>
        <w:tc>
          <w:tcPr/>
          <w:p>
            <w:pPr>
              <w:pStyle w:val="Compact"/>
              <w:jc w:val="center"/>
            </w:pPr>
            <w:r>
              <w:t xml:space="preserve">да</w:t>
            </w:r>
          </w:p>
        </w:tc>
      </w:tr>
      <w:tr>
        <w:tc>
          <w:tcPr/>
          <w:p>
            <w:pPr>
              <w:pStyle w:val="Compact"/>
            </w:pPr>
            <w:r>
              <w:t xml:space="preserve">Привязка врача к клинике</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да</w:t>
            </w:r>
          </w:p>
        </w:tc>
      </w:tr>
      <w:tr>
        <w:tc>
          <w:tcPr/>
          <w:p>
            <w:pPr>
              <w:pStyle w:val="Compact"/>
            </w:pPr>
            <w:r>
              <w:t xml:space="preserve">Локализация (русский, кыргызский, английский)</w:t>
            </w:r>
          </w:p>
        </w:tc>
        <w:tc>
          <w:tcPr/>
          <w:p>
            <w:pPr>
              <w:pStyle w:val="Compact"/>
              <w:jc w:val="center"/>
            </w:pPr>
            <w:r>
              <w:t xml:space="preserve">нет</w:t>
            </w:r>
          </w:p>
        </w:tc>
        <w:tc>
          <w:tcPr/>
          <w:p>
            <w:pPr>
              <w:pStyle w:val="Compact"/>
              <w:jc w:val="center"/>
            </w:pPr>
            <w:r>
              <w:t xml:space="preserve">частично</w:t>
            </w:r>
          </w:p>
        </w:tc>
        <w:tc>
          <w:tcPr/>
          <w:p>
            <w:pPr>
              <w:pStyle w:val="Compact"/>
              <w:jc w:val="center"/>
            </w:pPr>
            <w:r>
              <w:t xml:space="preserve">да</w:t>
            </w:r>
          </w:p>
        </w:tc>
      </w:tr>
    </w:tbl>
    <w:p>
      <w:pPr>
        <w:pStyle w:val="BodyText"/>
      </w:pPr>
      <w:r>
        <w:t xml:space="preserve">Анализ таблицы 1.1 показывает, что ни один из существующих способов поиска медицинских услуг не обеспечивает решения задачи в полном объёме. Социальные сети предоставляют широкий охват, но не дают структурированной и сравнимой информации. Картографические сервисы обеспечивают навигацию, но не учитывают медицинской специфики и не работают на уровне отдельных специалистов. Общим недостатком обоих способов является отсутствие единого, медицински ориентированного каталога с возможностью фильтрации и сравнения. Это подтверждает наличие практической потребности в специализированной информационной системе и обосновывает актуальность разработки приложения «MedFind», объединяющего каталоги врачей, клиник и аптек с медицински ориентированными средствами поиска, фильтрации и сравнения.</w:t>
      </w:r>
    </w:p>
    <w:bookmarkEnd w:id="25"/>
    <w:bookmarkEnd w:id="26"/>
    <w:bookmarkStart w:id="31" w:name="X5d168aa58febeb30aea3e140b05f6c295b93833"/>
    <w:p>
      <w:pPr>
        <w:pStyle w:val="Heading2"/>
      </w:pPr>
      <w:r>
        <w:t xml:space="preserve">1.3. Анализ инструментальных средств разработки</w:t>
      </w:r>
    </w:p>
    <w:p>
      <w:pPr>
        <w:pStyle w:val="FirstParagraph"/>
      </w:pPr>
      <w:r>
        <w:t xml:space="preserve">Разрабатываемая система состоит из трёх программных компонентов: кроссплатформенного мобильного приложения, серверной части и веб-панели администратора. Для каждого компонента необходимо обосновать выбор технологий на основе сравнения доступных альтернатив.</w:t>
      </w:r>
    </w:p>
    <w:bookmarkStart w:id="27" w:name="выбор-платформы-мобильной-разработки"/>
    <w:p>
      <w:pPr>
        <w:pStyle w:val="Heading3"/>
      </w:pPr>
      <w:r>
        <w:t xml:space="preserve">1.3.1. Выбор платформы мобильной разработки</w:t>
      </w:r>
    </w:p>
    <w:p>
      <w:pPr>
        <w:pStyle w:val="FirstParagraph"/>
      </w:pPr>
      <w:r>
        <w:t xml:space="preserve">Существует два основных подхода к созданию мобильных приложений: нативная разработка (язык Kotlin для Android и язык Swift для iOS) и кроссплатформенная разработка, при которой единая кодовая база компилируется в приложения для нескольких операционных систем. Среди кроссплатформенных решений наиболее распространены фреймворки Flutter и React Native. Сравнение подходов приведено в таблице 1.2.</w:t>
      </w:r>
    </w:p>
    <w:p>
      <w:pPr>
        <w:pStyle w:val="BodyText"/>
      </w:pPr>
      <w:r>
        <w:t xml:space="preserve">Таблица 1.2 — Сравнение подходов к мобильной разработке</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t xml:space="preserve">Критерий</w:t>
            </w:r>
          </w:p>
        </w:tc>
        <w:tc>
          <w:tcPr/>
          <w:p>
            <w:pPr>
              <w:pStyle w:val="Compact"/>
              <w:jc w:val="center"/>
            </w:pPr>
            <w:r>
              <w:t xml:space="preserve">Нативная разработка</w:t>
            </w:r>
          </w:p>
        </w:tc>
        <w:tc>
          <w:tcPr/>
          <w:p>
            <w:pPr>
              <w:pStyle w:val="Compact"/>
              <w:jc w:val="center"/>
            </w:pPr>
            <w:r>
              <w:t xml:space="preserve">React Native</w:t>
            </w:r>
          </w:p>
        </w:tc>
        <w:tc>
          <w:tcPr/>
          <w:p>
            <w:pPr>
              <w:pStyle w:val="Compact"/>
              <w:jc w:val="center"/>
            </w:pPr>
            <w:r>
              <w:t xml:space="preserve">Flutter</w:t>
            </w:r>
          </w:p>
        </w:tc>
      </w:tr>
      <w:tr>
        <w:tc>
          <w:tcPr/>
          <w:p>
            <w:pPr>
              <w:pStyle w:val="Compact"/>
            </w:pPr>
            <w:r>
              <w:t xml:space="preserve">Единая кодовая база для Android и iOS</w:t>
            </w:r>
          </w:p>
        </w:tc>
        <w:tc>
          <w:tcPr/>
          <w:p>
            <w:pPr>
              <w:pStyle w:val="Compact"/>
              <w:jc w:val="center"/>
            </w:pPr>
            <w:r>
              <w:t xml:space="preserve">нет</w:t>
            </w:r>
          </w:p>
        </w:tc>
        <w:tc>
          <w:tcPr/>
          <w:p>
            <w:pPr>
              <w:pStyle w:val="Compact"/>
              <w:jc w:val="center"/>
            </w:pPr>
            <w:r>
              <w:t xml:space="preserve">да</w:t>
            </w:r>
          </w:p>
        </w:tc>
        <w:tc>
          <w:tcPr/>
          <w:p>
            <w:pPr>
              <w:pStyle w:val="Compact"/>
              <w:jc w:val="center"/>
            </w:pPr>
            <w:r>
              <w:t xml:space="preserve">да</w:t>
            </w:r>
          </w:p>
        </w:tc>
      </w:tr>
      <w:tr>
        <w:tc>
          <w:tcPr/>
          <w:p>
            <w:pPr>
              <w:pStyle w:val="Compact"/>
            </w:pPr>
            <w:r>
              <w:t xml:space="preserve">Производительность</w:t>
            </w:r>
          </w:p>
        </w:tc>
        <w:tc>
          <w:tcPr/>
          <w:p>
            <w:pPr>
              <w:pStyle w:val="Compact"/>
              <w:jc w:val="center"/>
            </w:pPr>
            <w:r>
              <w:t xml:space="preserve">высокая</w:t>
            </w:r>
          </w:p>
        </w:tc>
        <w:tc>
          <w:tcPr/>
          <w:p>
            <w:pPr>
              <w:pStyle w:val="Compact"/>
              <w:jc w:val="center"/>
            </w:pPr>
            <w:r>
              <w:t xml:space="preserve">средняя</w:t>
            </w:r>
          </w:p>
        </w:tc>
        <w:tc>
          <w:tcPr/>
          <w:p>
            <w:pPr>
              <w:pStyle w:val="Compact"/>
              <w:jc w:val="center"/>
            </w:pPr>
            <w:r>
              <w:t xml:space="preserve">высокая</w:t>
            </w:r>
          </w:p>
        </w:tc>
      </w:tr>
      <w:tr>
        <w:tc>
          <w:tcPr/>
          <w:p>
            <w:pPr>
              <w:pStyle w:val="Compact"/>
            </w:pPr>
            <w:r>
              <w:t xml:space="preserve">Скорость разработки</w:t>
            </w:r>
          </w:p>
        </w:tc>
        <w:tc>
          <w:tcPr/>
          <w:p>
            <w:pPr>
              <w:pStyle w:val="Compact"/>
              <w:jc w:val="center"/>
            </w:pPr>
            <w:r>
              <w:t xml:space="preserve">низкая</w:t>
            </w:r>
          </w:p>
        </w:tc>
        <w:tc>
          <w:tcPr/>
          <w:p>
            <w:pPr>
              <w:pStyle w:val="Compact"/>
              <w:jc w:val="center"/>
            </w:pPr>
            <w:r>
              <w:t xml:space="preserve">высокая</w:t>
            </w:r>
          </w:p>
        </w:tc>
        <w:tc>
          <w:tcPr/>
          <w:p>
            <w:pPr>
              <w:pStyle w:val="Compact"/>
              <w:jc w:val="center"/>
            </w:pPr>
            <w:r>
              <w:t xml:space="preserve">высокая</w:t>
            </w:r>
          </w:p>
        </w:tc>
      </w:tr>
      <w:tr>
        <w:tc>
          <w:tcPr/>
          <w:p>
            <w:pPr>
              <w:pStyle w:val="Compact"/>
            </w:pPr>
            <w:r>
              <w:t xml:space="preserve">Трудозатраты для одного разработчика</w:t>
            </w:r>
          </w:p>
        </w:tc>
        <w:tc>
          <w:tcPr/>
          <w:p>
            <w:pPr>
              <w:pStyle w:val="Compact"/>
              <w:jc w:val="center"/>
            </w:pPr>
            <w:r>
              <w:t xml:space="preserve">удвоенные</w:t>
            </w:r>
          </w:p>
        </w:tc>
        <w:tc>
          <w:tcPr/>
          <w:p>
            <w:pPr>
              <w:pStyle w:val="Compact"/>
              <w:jc w:val="center"/>
            </w:pPr>
            <w:r>
              <w:t xml:space="preserve">умеренные</w:t>
            </w:r>
          </w:p>
        </w:tc>
        <w:tc>
          <w:tcPr/>
          <w:p>
            <w:pPr>
              <w:pStyle w:val="Compact"/>
              <w:jc w:val="center"/>
            </w:pPr>
            <w:r>
              <w:t xml:space="preserve">умеренные</w:t>
            </w:r>
          </w:p>
        </w:tc>
      </w:tr>
      <w:tr>
        <w:tc>
          <w:tcPr/>
          <w:p>
            <w:pPr>
              <w:pStyle w:val="Compact"/>
            </w:pPr>
            <w:r>
              <w:t xml:space="preserve">Единообразие интерфейса на платформах</w:t>
            </w:r>
          </w:p>
        </w:tc>
        <w:tc>
          <w:tcPr/>
          <w:p>
            <w:pPr>
              <w:pStyle w:val="Compact"/>
              <w:jc w:val="center"/>
            </w:pPr>
            <w:r>
              <w:t xml:space="preserve">нет</w:t>
            </w:r>
          </w:p>
        </w:tc>
        <w:tc>
          <w:tcPr/>
          <w:p>
            <w:pPr>
              <w:pStyle w:val="Compact"/>
              <w:jc w:val="center"/>
            </w:pPr>
            <w:r>
              <w:t xml:space="preserve">частично</w:t>
            </w:r>
          </w:p>
        </w:tc>
        <w:tc>
          <w:tcPr/>
          <w:p>
            <w:pPr>
              <w:pStyle w:val="Compact"/>
              <w:jc w:val="center"/>
            </w:pPr>
            <w:r>
              <w:t xml:space="preserve">да</w:t>
            </w:r>
          </w:p>
        </w:tc>
      </w:tr>
    </w:tbl>
    <w:p>
      <w:pPr>
        <w:pStyle w:val="BodyText"/>
      </w:pPr>
      <w:r>
        <w:t xml:space="preserve">Нативный подход обеспечивает максимальную производительность, но требует ведения двух независимых кодовых баз и, соответственно, удвоения трудозатрат, что нерационально для выпускной квалификационной работы, выполняемой одним разработчиком. В качестве платформы выбран фреймворк</w:t>
      </w:r>
      <w:r>
        <w:t xml:space="preserve"> </w:t>
      </w:r>
      <w:r>
        <w:rPr>
          <w:b/>
          <w:bCs/>
        </w:rPr>
        <w:t xml:space="preserve">Flutter</w:t>
      </w:r>
      <w:r>
        <w:t xml:space="preserve"> </w:t>
      </w:r>
      <w:r>
        <w:t xml:space="preserve">[12], использующий язык программирования</w:t>
      </w:r>
      <w:r>
        <w:t xml:space="preserve"> </w:t>
      </w:r>
      <w:r>
        <w:rPr>
          <w:b/>
          <w:bCs/>
        </w:rPr>
        <w:t xml:space="preserve">Dart</w:t>
      </w:r>
      <w:r>
        <w:t xml:space="preserve"> </w:t>
      </w:r>
      <w:r>
        <w:t xml:space="preserve">[10]. Flutter позволяет из единой кодовой базы получать приложения для операционных систем Android и iOS, обеспечивает производительность, близкую к нативной, за счёт компиляции в машинный код и собственного механизма отрисовки интерфейса, а также предоставляет богатый набор готовых компонентов, что ускоряет разработку. По сравнению с React Native фреймворк Flutter демонстрирует более стабильную производительность, поскольку не зависит от программного «моста» к нативным компонентам, и обеспечивает единообразный внешний вид интерфейса на разных платформах.</w:t>
      </w:r>
    </w:p>
    <w:bookmarkEnd w:id="27"/>
    <w:bookmarkStart w:id="28" w:name="выбор-технологии-серверной-части"/>
    <w:p>
      <w:pPr>
        <w:pStyle w:val="Heading3"/>
      </w:pPr>
      <w:r>
        <w:t xml:space="preserve">1.3.2. Выбор технологии серверной части</w:t>
      </w:r>
    </w:p>
    <w:p>
      <w:pPr>
        <w:pStyle w:val="FirstParagraph"/>
      </w:pPr>
      <w:r>
        <w:t xml:space="preserve">Серверная часть реализует бизнес-логику системы и предоставляет клиентскому приложению программный интерфейс REST API. Среди распространённых решений рассматривались веб-фреймворки на языке Python (Django, Flask, FastAPI) и платформа Node.js. Сравнение представлено в таблице 1.3.</w:t>
      </w:r>
    </w:p>
    <w:p>
      <w:pPr>
        <w:pStyle w:val="BodyText"/>
      </w:pPr>
      <w:r>
        <w:t xml:space="preserve">Таблица 1.3 — Сравнение технологий серверной разработки</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Критерий</w:t>
            </w:r>
          </w:p>
        </w:tc>
        <w:tc>
          <w:tcPr/>
          <w:p>
            <w:pPr>
              <w:pStyle w:val="Compact"/>
              <w:jc w:val="center"/>
            </w:pPr>
            <w:r>
              <w:t xml:space="preserve">Django</w:t>
            </w:r>
          </w:p>
        </w:tc>
        <w:tc>
          <w:tcPr/>
          <w:p>
            <w:pPr>
              <w:pStyle w:val="Compact"/>
              <w:jc w:val="center"/>
            </w:pPr>
            <w:r>
              <w:t xml:space="preserve">Flask</w:t>
            </w:r>
          </w:p>
        </w:tc>
        <w:tc>
          <w:tcPr/>
          <w:p>
            <w:pPr>
              <w:pStyle w:val="Compact"/>
              <w:jc w:val="center"/>
            </w:pPr>
            <w:r>
              <w:t xml:space="preserve">Node.js</w:t>
            </w:r>
          </w:p>
        </w:tc>
        <w:tc>
          <w:tcPr/>
          <w:p>
            <w:pPr>
              <w:pStyle w:val="Compact"/>
              <w:jc w:val="center"/>
            </w:pPr>
            <w:r>
              <w:t xml:space="preserve">FastAPI</w:t>
            </w:r>
          </w:p>
        </w:tc>
      </w:tr>
      <w:tr>
        <w:tc>
          <w:tcPr/>
          <w:p>
            <w:pPr>
              <w:pStyle w:val="Compact"/>
            </w:pPr>
            <w:r>
              <w:t xml:space="preserve">Асинхронная обработка запросов</w:t>
            </w:r>
          </w:p>
        </w:tc>
        <w:tc>
          <w:tcPr/>
          <w:p>
            <w:pPr>
              <w:pStyle w:val="Compact"/>
              <w:jc w:val="center"/>
            </w:pPr>
            <w:r>
              <w:t xml:space="preserve">частично</w:t>
            </w:r>
          </w:p>
        </w:tc>
        <w:tc>
          <w:tcPr/>
          <w:p>
            <w:pPr>
              <w:pStyle w:val="Compact"/>
              <w:jc w:val="center"/>
            </w:pPr>
            <w:r>
              <w:t xml:space="preserve">нет</w:t>
            </w:r>
          </w:p>
        </w:tc>
        <w:tc>
          <w:tcPr/>
          <w:p>
            <w:pPr>
              <w:pStyle w:val="Compact"/>
              <w:jc w:val="center"/>
            </w:pPr>
            <w:r>
              <w:t xml:space="preserve">да</w:t>
            </w:r>
          </w:p>
        </w:tc>
        <w:tc>
          <w:tcPr/>
          <w:p>
            <w:pPr>
              <w:pStyle w:val="Compact"/>
              <w:jc w:val="center"/>
            </w:pPr>
            <w:r>
              <w:t xml:space="preserve">да</w:t>
            </w:r>
          </w:p>
        </w:tc>
      </w:tr>
      <w:tr>
        <w:tc>
          <w:tcPr/>
          <w:p>
            <w:pPr>
              <w:pStyle w:val="Compact"/>
            </w:pPr>
            <w:r>
              <w:t xml:space="preserve">Автоматическая документация API</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да</w:t>
            </w:r>
          </w:p>
        </w:tc>
      </w:tr>
      <w:tr>
        <w:tc>
          <w:tcPr/>
          <w:p>
            <w:pPr>
              <w:pStyle w:val="Compact"/>
            </w:pPr>
            <w:r>
              <w:t xml:space="preserve">Встроенная валидация данных</w:t>
            </w:r>
          </w:p>
        </w:tc>
        <w:tc>
          <w:tcPr/>
          <w:p>
            <w:pPr>
              <w:pStyle w:val="Compact"/>
              <w:jc w:val="center"/>
            </w:pPr>
            <w:r>
              <w:t xml:space="preserve">частично</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да</w:t>
            </w:r>
          </w:p>
        </w:tc>
      </w:tr>
      <w:tr>
        <w:tc>
          <w:tcPr/>
          <w:p>
            <w:pPr>
              <w:pStyle w:val="Compact"/>
            </w:pPr>
            <w:r>
              <w:t xml:space="preserve">Ориентация на REST API</w:t>
            </w:r>
          </w:p>
        </w:tc>
        <w:tc>
          <w:tcPr/>
          <w:p>
            <w:pPr>
              <w:pStyle w:val="Compact"/>
              <w:jc w:val="center"/>
            </w:pPr>
            <w:r>
              <w:t xml:space="preserve">средняя</w:t>
            </w:r>
          </w:p>
        </w:tc>
        <w:tc>
          <w:tcPr/>
          <w:p>
            <w:pPr>
              <w:pStyle w:val="Compact"/>
              <w:jc w:val="center"/>
            </w:pPr>
            <w:r>
              <w:t xml:space="preserve">средняя</w:t>
            </w:r>
          </w:p>
        </w:tc>
        <w:tc>
          <w:tcPr/>
          <w:p>
            <w:pPr>
              <w:pStyle w:val="Compact"/>
              <w:jc w:val="center"/>
            </w:pPr>
            <w:r>
              <w:t xml:space="preserve">высокая</w:t>
            </w:r>
          </w:p>
        </w:tc>
        <w:tc>
          <w:tcPr/>
          <w:p>
            <w:pPr>
              <w:pStyle w:val="Compact"/>
              <w:jc w:val="center"/>
            </w:pPr>
            <w:r>
              <w:t xml:space="preserve">высокая</w:t>
            </w:r>
          </w:p>
        </w:tc>
      </w:tr>
      <w:tr>
        <w:tc>
          <w:tcPr/>
          <w:p>
            <w:pPr>
              <w:pStyle w:val="Compact"/>
            </w:pPr>
            <w:r>
              <w:t xml:space="preserve">Строгая типизация</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частично</w:t>
            </w:r>
          </w:p>
        </w:tc>
        <w:tc>
          <w:tcPr/>
          <w:p>
            <w:pPr>
              <w:pStyle w:val="Compact"/>
              <w:jc w:val="center"/>
            </w:pPr>
            <w:r>
              <w:t xml:space="preserve">да</w:t>
            </w:r>
          </w:p>
        </w:tc>
      </w:tr>
    </w:tbl>
    <w:p>
      <w:pPr>
        <w:pStyle w:val="BodyText"/>
      </w:pPr>
      <w:r>
        <w:t xml:space="preserve">Выбран фреймворк</w:t>
      </w:r>
      <w:r>
        <w:t xml:space="preserve"> </w:t>
      </w:r>
      <w:r>
        <w:rPr>
          <w:b/>
          <w:bCs/>
        </w:rPr>
        <w:t xml:space="preserve">FastAPI</w:t>
      </w:r>
      <w:r>
        <w:t xml:space="preserve"> </w:t>
      </w:r>
      <w:r>
        <w:t xml:space="preserve">[11] на языке программирования</w:t>
      </w:r>
      <w:r>
        <w:t xml:space="preserve"> </w:t>
      </w:r>
      <w:r>
        <w:rPr>
          <w:b/>
          <w:bCs/>
        </w:rPr>
        <w:t xml:space="preserve">Python</w:t>
      </w:r>
      <w:r>
        <w:t xml:space="preserve">. FastAPI построен на асинхронной модели выполнения, что обеспечивает высокую производительность при обработке множества одновременных запросов. Фреймворк поддерживает автоматическую генерацию интерактивной документации API по спецификации OpenAPI, что упрощает разработку и тестирование. Для строгой валидации входных и выходных данных используется библиотека</w:t>
      </w:r>
      <w:r>
        <w:t xml:space="preserve"> </w:t>
      </w:r>
      <w:r>
        <w:rPr>
          <w:b/>
          <w:bCs/>
        </w:rPr>
        <w:t xml:space="preserve">Pydantic</w:t>
      </w:r>
      <w:r>
        <w:t xml:space="preserve"> </w:t>
      </w:r>
      <w:r>
        <w:t xml:space="preserve">[15], опирающаяся на аннотации типов языка Python. В сравнении с Django фреймворк FastAPI является более лёгким и лучше приспособлен для построения именно программных интерфейсов, а не серверных веб-страниц; в сравнении с Flask он предоставляет встроенные средства валидации и документирования.</w:t>
      </w:r>
    </w:p>
    <w:bookmarkEnd w:id="28"/>
    <w:bookmarkStart w:id="29" w:name="выбор-системы-управления-базами-данных"/>
    <w:p>
      <w:pPr>
        <w:pStyle w:val="Heading3"/>
      </w:pPr>
      <w:r>
        <w:t xml:space="preserve">1.3.3. Выбор системы управления базами данных</w:t>
      </w:r>
    </w:p>
    <w:p>
      <w:pPr>
        <w:pStyle w:val="FirstParagraph"/>
      </w:pPr>
      <w:r>
        <w:t xml:space="preserve">Данные предметной области — пользователи, врачи, клиники, аптеки, отзывы и многочисленные связи между ними — имеют выраженную табличную структуру, что естественно отображается на реляционную модель. Сравнение рассмотренных систем управления базами данных приведено в таблице 1.4.</w:t>
      </w:r>
    </w:p>
    <w:p>
      <w:pPr>
        <w:pStyle w:val="BodyText"/>
      </w:pPr>
      <w:r>
        <w:t xml:space="preserve">Таблица 1.4 — Сравнение систем управления базами данных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Критерий</w:t>
            </w:r>
          </w:p>
        </w:tc>
        <w:tc>
          <w:tcPr/>
          <w:p>
            <w:pPr>
              <w:pStyle w:val="Compact"/>
              <w:jc w:val="center"/>
            </w:pPr>
            <w:r>
              <w:t xml:space="preserve">MySQL</w:t>
            </w:r>
          </w:p>
        </w:tc>
        <w:tc>
          <w:tcPr/>
          <w:p>
            <w:pPr>
              <w:pStyle w:val="Compact"/>
              <w:jc w:val="center"/>
            </w:pPr>
            <w:r>
              <w:t xml:space="preserve">MongoDB</w:t>
            </w:r>
          </w:p>
        </w:tc>
        <w:tc>
          <w:tcPr/>
          <w:p>
            <w:pPr>
              <w:pStyle w:val="Compact"/>
              <w:jc w:val="center"/>
            </w:pPr>
            <w:r>
              <w:t xml:space="preserve">PostgreSQL</w:t>
            </w:r>
          </w:p>
        </w:tc>
      </w:tr>
      <w:tr>
        <w:tc>
          <w:tcPr/>
          <w:p>
            <w:pPr>
              <w:pStyle w:val="Compact"/>
            </w:pPr>
            <w:r>
              <w:t xml:space="preserve">Реляционная модель данных</w:t>
            </w:r>
          </w:p>
        </w:tc>
        <w:tc>
          <w:tcPr/>
          <w:p>
            <w:pPr>
              <w:pStyle w:val="Compact"/>
              <w:jc w:val="center"/>
            </w:pPr>
            <w:r>
              <w:t xml:space="preserve">да</w:t>
            </w:r>
          </w:p>
        </w:tc>
        <w:tc>
          <w:tcPr/>
          <w:p>
            <w:pPr>
              <w:pStyle w:val="Compact"/>
              <w:jc w:val="center"/>
            </w:pPr>
            <w:r>
              <w:t xml:space="preserve">нет</w:t>
            </w:r>
          </w:p>
        </w:tc>
        <w:tc>
          <w:tcPr/>
          <w:p>
            <w:pPr>
              <w:pStyle w:val="Compact"/>
              <w:jc w:val="center"/>
            </w:pPr>
            <w:r>
              <w:t xml:space="preserve">да</w:t>
            </w:r>
          </w:p>
        </w:tc>
      </w:tr>
      <w:tr>
        <w:tc>
          <w:tcPr/>
          <w:p>
            <w:pPr>
              <w:pStyle w:val="Compact"/>
            </w:pPr>
            <w:r>
              <w:t xml:space="preserve">Поддержка транзакций и целостности</w:t>
            </w:r>
          </w:p>
        </w:tc>
        <w:tc>
          <w:tcPr/>
          <w:p>
            <w:pPr>
              <w:pStyle w:val="Compact"/>
              <w:jc w:val="center"/>
            </w:pPr>
            <w:r>
              <w:t xml:space="preserve">да</w:t>
            </w:r>
          </w:p>
        </w:tc>
        <w:tc>
          <w:tcPr/>
          <w:p>
            <w:pPr>
              <w:pStyle w:val="Compact"/>
              <w:jc w:val="center"/>
            </w:pPr>
            <w:r>
              <w:t xml:space="preserve">ограниченная</w:t>
            </w:r>
          </w:p>
        </w:tc>
        <w:tc>
          <w:tcPr/>
          <w:p>
            <w:pPr>
              <w:pStyle w:val="Compact"/>
              <w:jc w:val="center"/>
            </w:pPr>
            <w:r>
              <w:t xml:space="preserve">да</w:t>
            </w:r>
          </w:p>
        </w:tc>
      </w:tr>
      <w:tr>
        <w:tc>
          <w:tcPr/>
          <w:p>
            <w:pPr>
              <w:pStyle w:val="Compact"/>
            </w:pPr>
            <w:r>
              <w:t xml:space="preserve">Сложные запросы и соединения таблиц</w:t>
            </w:r>
          </w:p>
        </w:tc>
        <w:tc>
          <w:tcPr/>
          <w:p>
            <w:pPr>
              <w:pStyle w:val="Compact"/>
              <w:jc w:val="center"/>
            </w:pPr>
            <w:r>
              <w:t xml:space="preserve">да</w:t>
            </w:r>
          </w:p>
        </w:tc>
        <w:tc>
          <w:tcPr/>
          <w:p>
            <w:pPr>
              <w:pStyle w:val="Compact"/>
              <w:jc w:val="center"/>
            </w:pPr>
            <w:r>
              <w:t xml:space="preserve">ограниченно</w:t>
            </w:r>
          </w:p>
        </w:tc>
        <w:tc>
          <w:tcPr/>
          <w:p>
            <w:pPr>
              <w:pStyle w:val="Compact"/>
              <w:jc w:val="center"/>
            </w:pPr>
            <w:r>
              <w:t xml:space="preserve">да</w:t>
            </w:r>
          </w:p>
        </w:tc>
      </w:tr>
      <w:tr>
        <w:tc>
          <w:tcPr/>
          <w:p>
            <w:pPr>
              <w:pStyle w:val="Compact"/>
            </w:pPr>
            <w:r>
              <w:t xml:space="preserve">Асинхронный драйвер для Python</w:t>
            </w:r>
          </w:p>
        </w:tc>
        <w:tc>
          <w:tcPr/>
          <w:p>
            <w:pPr>
              <w:pStyle w:val="Compact"/>
              <w:jc w:val="center"/>
            </w:pPr>
            <w:r>
              <w:t xml:space="preserve">да</w:t>
            </w:r>
          </w:p>
        </w:tc>
        <w:tc>
          <w:tcPr/>
          <w:p>
            <w:pPr>
              <w:pStyle w:val="Compact"/>
              <w:jc w:val="center"/>
            </w:pPr>
            <w:r>
              <w:t xml:space="preserve">да</w:t>
            </w:r>
          </w:p>
        </w:tc>
        <w:tc>
          <w:tcPr/>
          <w:p>
            <w:pPr>
              <w:pStyle w:val="Compact"/>
              <w:jc w:val="center"/>
            </w:pPr>
            <w:r>
              <w:t xml:space="preserve">да</w:t>
            </w:r>
          </w:p>
        </w:tc>
      </w:tr>
    </w:tbl>
    <w:p>
      <w:pPr>
        <w:pStyle w:val="BodyText"/>
      </w:pPr>
      <w:r>
        <w:t xml:space="preserve">В качестве СУБД выбрана реляционная база данных</w:t>
      </w:r>
      <w:r>
        <w:t xml:space="preserve"> </w:t>
      </w:r>
      <w:r>
        <w:rPr>
          <w:b/>
          <w:bCs/>
        </w:rPr>
        <w:t xml:space="preserve">PostgreSQL</w:t>
      </w:r>
      <w:r>
        <w:t xml:space="preserve"> </w:t>
      </w:r>
      <w:r>
        <w:t xml:space="preserve">[14]. Она отличается надёжностью, полной поддержкой транзакций и ограничений целостности, развитыми средствами выполнения сложных запросов с соединением таблиц, а также наличием асинхронного драйвера</w:t>
      </w:r>
      <w:r>
        <w:t xml:space="preserve"> </w:t>
      </w:r>
      <w:r>
        <w:rPr>
          <w:b/>
          <w:bCs/>
        </w:rPr>
        <w:t xml:space="preserve">asyncpg</w:t>
      </w:r>
      <w:r>
        <w:t xml:space="preserve">, совместимого с асинхронной моделью FastAPI. Взаимодействие с базой данных организовано через объектно-реляционное отображение средствами библиотеки</w:t>
      </w:r>
      <w:r>
        <w:t xml:space="preserve"> </w:t>
      </w:r>
      <w:r>
        <w:rPr>
          <w:b/>
          <w:bCs/>
        </w:rPr>
        <w:t xml:space="preserve">SQLAlchemy</w:t>
      </w:r>
      <w:r>
        <w:t xml:space="preserve"> </w:t>
      </w:r>
      <w:r>
        <w:t xml:space="preserve">[17], что повышает безопасность кода (за счёт параметризации запросов и защиты от внедрения SQL-кода) и его сопровождаемость.</w:t>
      </w:r>
    </w:p>
    <w:bookmarkEnd w:id="29"/>
    <w:bookmarkStart w:id="30" w:name="вспомогательные-средства"/>
    <w:p>
      <w:pPr>
        <w:pStyle w:val="Heading3"/>
      </w:pPr>
      <w:r>
        <w:t xml:space="preserve">1.3.4. Вспомогательные средства</w:t>
      </w:r>
    </w:p>
    <w:p>
      <w:pPr>
        <w:pStyle w:val="FirstParagraph"/>
      </w:pPr>
      <w:r>
        <w:t xml:space="preserve">Помимо основных технологий, при разработке применяется ряд вспомогательных библиотек. Для управления состоянием мобильного приложения используется библиотека</w:t>
      </w:r>
      <w:r>
        <w:t xml:space="preserve"> </w:t>
      </w:r>
      <w:r>
        <w:rPr>
          <w:b/>
          <w:bCs/>
        </w:rPr>
        <w:t xml:space="preserve">Riverpod</w:t>
      </w:r>
      <w:r>
        <w:t xml:space="preserve"> </w:t>
      </w:r>
      <w:r>
        <w:t xml:space="preserve">[16], для декларативной навигации —</w:t>
      </w:r>
      <w:r>
        <w:t xml:space="preserve"> </w:t>
      </w:r>
      <w:r>
        <w:rPr>
          <w:b/>
          <w:bCs/>
        </w:rPr>
        <w:t xml:space="preserve">GoRouter</w:t>
      </w:r>
      <w:r>
        <w:t xml:space="preserve">, для выполнения HTTP-запросов к серверу —</w:t>
      </w:r>
      <w:r>
        <w:t xml:space="preserve"> </w:t>
      </w:r>
      <w:r>
        <w:rPr>
          <w:b/>
          <w:bCs/>
        </w:rPr>
        <w:t xml:space="preserve">Dio</w:t>
      </w:r>
      <w:r>
        <w:t xml:space="preserve">. Аутентификация пользователей реализована на основе токенов</w:t>
      </w:r>
      <w:r>
        <w:t xml:space="preserve"> </w:t>
      </w:r>
      <w:r>
        <w:rPr>
          <w:b/>
          <w:bCs/>
        </w:rPr>
        <w:t xml:space="preserve">JWT</w:t>
      </w:r>
      <w:r>
        <w:t xml:space="preserve">. Веб-панель администратора использует шаблонизатор</w:t>
      </w:r>
      <w:r>
        <w:t xml:space="preserve"> </w:t>
      </w:r>
      <w:r>
        <w:rPr>
          <w:b/>
          <w:bCs/>
        </w:rPr>
        <w:t xml:space="preserve">Jinja2</w:t>
      </w:r>
      <w:r>
        <w:t xml:space="preserve">. Полный перечень технологий с указанием версий приводится во второй главе работы.</w:t>
      </w:r>
    </w:p>
    <w:bookmarkEnd w:id="30"/>
    <w:bookmarkEnd w:id="31"/>
    <w:bookmarkStart w:id="32" w:name="постановка-задачи"/>
    <w:p>
      <w:pPr>
        <w:pStyle w:val="Heading2"/>
      </w:pPr>
      <w:r>
        <w:t xml:space="preserve">1.4. Постановка задачи</w:t>
      </w:r>
    </w:p>
    <w:p>
      <w:pPr>
        <w:pStyle w:val="FirstParagraph"/>
      </w:pPr>
      <w:r>
        <w:t xml:space="preserve">На основании проведённого анализа предметной области и существующих решений сформулирована задача разработки. Необходимо спроектировать и реализовать информационную систему «MedFind», состоящую из мобильного приложения, серверной части и веб-панели администратора и обеспечивающую поиск медицинских услуг и управление данными о поставщиках.</w:t>
      </w:r>
    </w:p>
    <w:p>
      <w:pPr>
        <w:pStyle w:val="BodyText"/>
      </w:pPr>
      <w:r>
        <w:rPr>
          <w:b/>
          <w:bCs/>
        </w:rPr>
        <w:t xml:space="preserve">Функциональные требования</w:t>
      </w:r>
      <w:r>
        <w:t xml:space="preserve"> </w:t>
      </w:r>
      <w:r>
        <w:t xml:space="preserve">к системе определяются по ролям пользователей.</w:t>
      </w:r>
    </w:p>
    <w:p>
      <w:pPr>
        <w:pStyle w:val="BodyText"/>
      </w:pPr>
      <w:r>
        <w:t xml:space="preserve">Для</w:t>
      </w:r>
      <w:r>
        <w:t xml:space="preserve"> </w:t>
      </w:r>
      <w:r>
        <w:rPr>
          <w:b/>
          <w:bCs/>
        </w:rPr>
        <w:t xml:space="preserve">пациента</w:t>
      </w:r>
      <w:r>
        <w:t xml:space="preserve"> </w:t>
      </w:r>
      <w:r>
        <w:t xml:space="preserve">система должна обеспечивать: регистрацию и аутентификацию по номеру телефона с подтверждением одноразовым кодом; просмотр каталогов врачей, клиник и аптек; поиск и фильтрацию, в том числе подбор врача по симптомам; просмотр подробных профилей с информацией об услугах, ценах, контактах и графике; добавление объектов в избранное; оставление отзывов и оценок; обращение к AI-ассистенту за справочной информацией; построение маршрутов к учреждениям.</w:t>
      </w:r>
    </w:p>
    <w:p>
      <w:pPr>
        <w:pStyle w:val="BodyText"/>
      </w:pPr>
      <w:r>
        <w:t xml:space="preserve">Для</w:t>
      </w:r>
      <w:r>
        <w:t xml:space="preserve"> </w:t>
      </w:r>
      <w:r>
        <w:rPr>
          <w:b/>
          <w:bCs/>
        </w:rPr>
        <w:t xml:space="preserve">врача</w:t>
      </w:r>
      <w:r>
        <w:t xml:space="preserve"> </w:t>
      </w:r>
      <w:r>
        <w:t xml:space="preserve">система должна обеспечивать: пошаговую регистрацию профиля с указанием специализации, образования, опыта, перечня услуг, контактов и графика приёма; подачу заявки на присоединение к выбранной клинике; управление собственным профилем с подтверждением изменений клиникой.</w:t>
      </w:r>
    </w:p>
    <w:p>
      <w:pPr>
        <w:pStyle w:val="BodyText"/>
      </w:pPr>
      <w:r>
        <w:t xml:space="preserve">Для</w:t>
      </w:r>
      <w:r>
        <w:t xml:space="preserve"> </w:t>
      </w:r>
      <w:r>
        <w:rPr>
          <w:b/>
          <w:bCs/>
        </w:rPr>
        <w:t xml:space="preserve">клиники</w:t>
      </w:r>
      <w:r>
        <w:t xml:space="preserve"> </w:t>
      </w:r>
      <w:r>
        <w:t xml:space="preserve">и</w:t>
      </w:r>
      <w:r>
        <w:t xml:space="preserve"> </w:t>
      </w:r>
      <w:r>
        <w:rPr>
          <w:b/>
          <w:bCs/>
        </w:rPr>
        <w:t xml:space="preserve">аптеки</w:t>
      </w:r>
      <w:r>
        <w:t xml:space="preserve"> </w:t>
      </w:r>
      <w:r>
        <w:t xml:space="preserve">система должна обеспечивать: самостоятельную регистрацию; управление профилем учреждения и (для аптеки) его филиалами; для клиники — управление составом врачей, включая подтверждение, отклонение и деактивацию заявок; просмотр обезличенной аналитики посещаемости профиля.</w:t>
      </w:r>
    </w:p>
    <w:p>
      <w:pPr>
        <w:pStyle w:val="BodyText"/>
      </w:pPr>
      <w:r>
        <w:t xml:space="preserve">Для</w:t>
      </w:r>
      <w:r>
        <w:t xml:space="preserve"> </w:t>
      </w:r>
      <w:r>
        <w:rPr>
          <w:b/>
          <w:bCs/>
        </w:rPr>
        <w:t xml:space="preserve">администратора</w:t>
      </w:r>
      <w:r>
        <w:t xml:space="preserve"> </w:t>
      </w:r>
      <w:r>
        <w:t xml:space="preserve">система должна обеспечивать: модерацию пользователей и отзывов; обработку поступающих жалоб; блокировку нарушителей; просмотр аналитики платформы через отдельную веб-панель.</w:t>
      </w:r>
    </w:p>
    <w:p>
      <w:pPr>
        <w:pStyle w:val="BodyText"/>
      </w:pPr>
      <w:r>
        <w:rPr>
          <w:b/>
          <w:bCs/>
        </w:rPr>
        <w:t xml:space="preserve">Нефункциональные требования</w:t>
      </w:r>
      <w:r>
        <w:t xml:space="preserve"> </w:t>
      </w:r>
      <w:r>
        <w:t xml:space="preserve">к системе включают: кроссплатформенность мобильного приложения (поддержку операционных систем Android и iOS); защиту персональных данных пользователей и безопасность процедуры аутентификации; приемлемое время отклика при работе с каталогами и поиском; локализацию интерфейса на русский, кыргызский и английский языки; масштабируемость серверной части; соответствие пользовательского интерфейса единой дизайн-системе.</w:t>
      </w:r>
    </w:p>
    <w:p>
      <w:pPr>
        <w:pStyle w:val="BodyText"/>
      </w:pPr>
      <w:r>
        <w:t xml:space="preserve">Обобщённое представление о функциях системы и взаимодействии с ней различных категорий пользователей даёт диаграмма вариантов использования, приведённая на рисунке 1.1.</w:t>
      </w:r>
    </w:p>
    <w:p>
      <w:pPr>
        <w:pStyle w:val="BodyText"/>
      </w:pPr>
      <w:r>
        <w:t xml:space="preserve">[РИСУНОК 1.1 — Диаграмма вариантов использования системы MedFind: актёры (Пациент, Врач, Клиника, Аптека, Администратор) и связанные с ними варианты использования — регистрация и аутентификация, поиск и просмотр каталогов, управление профилем, управление составом врачей, модерация отзывов и обработка жалоб. Диаграмму построить в нотации UML]</w:t>
      </w:r>
    </w:p>
    <w:p>
      <w:pPr>
        <w:pStyle w:val="BodyText"/>
      </w:pPr>
      <w:r>
        <w:rPr>
          <w:b/>
          <w:bCs/>
        </w:rPr>
        <w:t xml:space="preserve">Выводы по главе.</w:t>
      </w:r>
      <w:r>
        <w:t xml:space="preserve"> </w:t>
      </w:r>
      <w:r>
        <w:t xml:space="preserve">В первой главе выполнен анализ предметной области поиска медицинских услуг в Кыргызской Республике. Установлено, что существующие способы поиска — социальные сети и картографические сервисы — не обеспечивают структурированного, медицински ориентированного поиска и сравнения, что подтверждает актуальность разработки специализированного приложения. На основе сравнительного анализа альтернатив обоснован выбор инструментальных средств: фреймворк Flutter для мобильного приложения, фреймворк FastAPI и СУБД PostgreSQL для серверной части. Сформулированы функциональные и нефункциональные требования к системе, которые служат основой для проектирования, рассматриваемого во второй главе.</w:t>
      </w:r>
    </w:p>
    <w:bookmarkEnd w:id="32"/>
    <w:bookmarkEnd w:id="33"/>
    <w:bookmarkStart w:id="55" w:name="X12a5d3779f03830e0c5cd28621f419e82661d06"/>
    <w:p>
      <w:pPr>
        <w:pStyle w:val="Heading1"/>
      </w:pPr>
      <w:r>
        <w:t xml:space="preserve">ГЛАВА 2. ПРОЕКТИРОВАНИЕ И РАЗРАБОТКА СИСТЕМЫ</w:t>
      </w:r>
    </w:p>
    <w:bookmarkStart w:id="34" w:name="архитектура-системы"/>
    <w:p>
      <w:pPr>
        <w:pStyle w:val="Heading2"/>
      </w:pPr>
      <w:r>
        <w:t xml:space="preserve">2.1. Архитектура системы</w:t>
      </w:r>
    </w:p>
    <w:p>
      <w:pPr>
        <w:pStyle w:val="FirstParagraph"/>
      </w:pPr>
      <w:r>
        <w:t xml:space="preserve">В соответствии с требованиями, сформулированными в первой главе, для системы «MedFind» выбрана</w:t>
      </w:r>
      <w:r>
        <w:t xml:space="preserve"> </w:t>
      </w:r>
      <w:r>
        <w:rPr>
          <w:b/>
          <w:bCs/>
        </w:rPr>
        <w:t xml:space="preserve">трёхзвенная клиент-серверная архитектура</w:t>
      </w:r>
      <w:r>
        <w:t xml:space="preserve">. Такая архитектура разделяет систему на три логических уровня: уровень представления, уровень бизнес-логики и уровень хранения данных. Разделение на уровни повышает сопровождаемость системы, позволяет независимо развивать и масштабировать каждый уровень и обеспечивает централизованное хранение данных в едином источнике [7].</w:t>
      </w:r>
    </w:p>
    <w:p>
      <w:pPr>
        <w:pStyle w:val="BodyText"/>
      </w:pPr>
      <w:r>
        <w:t xml:space="preserve">Уровень представления реализован в виде кроссплатформенного мобильного приложения на фреймворке Flutter. Приложение отвечает за отображение интерфейса, обработку действий пользователя и отправку запросов на сервер; собственной бизнес-логики, связанной с обработкой и хранением данных предметной области, оно не содержит. Уровень бизнес-логики реализован в виде серверного приложения на фреймворке FastAPI, которое предоставляет программный интерфейс REST API, выполняет проверку прав доступа, реализует все правила предметной области и взаимодействует с базой данных. Уровень хранения данных реализован системой управления базами данных PostgreSQL.</w:t>
      </w:r>
    </w:p>
    <w:p>
      <w:pPr>
        <w:pStyle w:val="BodyText"/>
      </w:pPr>
      <w:r>
        <w:t xml:space="preserve">Помимо трёх основных уровней, в состав системы входит</w:t>
      </w:r>
      <w:r>
        <w:t xml:space="preserve"> </w:t>
      </w:r>
      <w:r>
        <w:rPr>
          <w:b/>
          <w:bCs/>
        </w:rPr>
        <w:t xml:space="preserve">веб-панель администратора</w:t>
      </w:r>
      <w:r>
        <w:t xml:space="preserve">. Она встроена в серверное приложение и использует серверный рендеринг HTML-страниц с помощью шаблонизатора Jinja2, что отличает её от мобильного клиента, работающего через REST API. Такое решение оправдано тем, что администратор работает с платформой с персонального компьютера, а объём административных функций не требует разработки отдельного клиентского приложения.</w:t>
      </w:r>
    </w:p>
    <w:p>
      <w:pPr>
        <w:pStyle w:val="BodyText"/>
      </w:pPr>
      <w:r>
        <w:t xml:space="preserve">Взаимодействие мобильного клиента с сервером осуществляется по протоколу HTTP с использованием архитектурного стиля REST. Данные передаются в формате JSON — лёгком текстовом формате, который удобно формируется и разбирается как на стороне клиента, так и на стороне сервера. Применение единого программного интерфейса означает, что вся бизнес-логика сосредоточена на сервере, а к одному и тому же API при необходимости могут обращаться несколько различных клиентов. Сервер также взаимодействует с рядом внешних служб: сервисом Mistral AI для работы AI-ассистента, службой Firebase Cloud Messaging для доставки push-уведомлений и SMS-шлюзом Nikita.kg для отправки одноразовых кодов подтверждения. Общая структурная схема архитектуры системы приведена на рисунке 2.1.</w:t>
      </w:r>
    </w:p>
    <w:p>
      <w:pPr>
        <w:pStyle w:val="BodyText"/>
      </w:pPr>
      <w:r>
        <w:t xml:space="preserve">[РИСУНОК 2.1 — Структурная схема архитектуры системы MedFind: мобильное приложение (Flutter) и веб-панель администратора, серверное приложение (FastAPI), база данных (PostgreSQL), а также внешние службы — Mistral AI, Firebase Cloud Messaging, SMS-шлюз Nikita.kg. Показать направления обмена данными]</w:t>
      </w:r>
    </w:p>
    <w:p>
      <w:pPr>
        <w:pStyle w:val="BodyText"/>
      </w:pPr>
      <w:r>
        <w:t xml:space="preserve">Полный перечень технологий, применённых при разработке каждого из компонентов системы, с указанием версий приведён в таблице 2.1.</w:t>
      </w:r>
    </w:p>
    <w:p>
      <w:pPr>
        <w:pStyle w:val="BodyText"/>
      </w:pPr>
      <w:r>
        <w:t xml:space="preserve">Таблица 2.1 — Технологический стек системы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Компонент</w:t>
            </w:r>
          </w:p>
        </w:tc>
        <w:tc>
          <w:tcPr/>
          <w:p>
            <w:pPr>
              <w:pStyle w:val="Compact"/>
            </w:pPr>
            <w:r>
              <w:t xml:space="preserve">Технология</w:t>
            </w:r>
          </w:p>
        </w:tc>
        <w:tc>
          <w:tcPr/>
          <w:p>
            <w:pPr>
              <w:pStyle w:val="Compact"/>
            </w:pPr>
            <w:r>
              <w:t xml:space="preserve">Назначение</w:t>
            </w:r>
          </w:p>
        </w:tc>
      </w:tr>
      <w:tr>
        <w:tc>
          <w:tcPr/>
          <w:p>
            <w:pPr>
              <w:pStyle w:val="Compact"/>
            </w:pPr>
            <w:r>
              <w:t xml:space="preserve">Мобильное приложение</w:t>
            </w:r>
          </w:p>
        </w:tc>
        <w:tc>
          <w:tcPr/>
          <w:p>
            <w:pPr>
              <w:pStyle w:val="Compact"/>
            </w:pPr>
            <w:r>
              <w:t xml:space="preserve">Flutter, Dart</w:t>
            </w:r>
          </w:p>
        </w:tc>
        <w:tc>
          <w:tcPr/>
          <w:p>
            <w:pPr>
              <w:pStyle w:val="Compact"/>
            </w:pPr>
            <w:r>
              <w:t xml:space="preserve">кроссплатформенный пользовательский интерфейс</w:t>
            </w:r>
          </w:p>
        </w:tc>
      </w:tr>
      <w:tr>
        <w:tc>
          <w:tcPr/>
          <w:p>
            <w:pPr>
              <w:pStyle w:val="Compact"/>
            </w:pPr>
          </w:p>
        </w:tc>
        <w:tc>
          <w:tcPr/>
          <w:p>
            <w:pPr>
              <w:pStyle w:val="Compact"/>
            </w:pPr>
            <w:r>
              <w:t xml:space="preserve">Riverpod</w:t>
            </w:r>
          </w:p>
        </w:tc>
        <w:tc>
          <w:tcPr/>
          <w:p>
            <w:pPr>
              <w:pStyle w:val="Compact"/>
            </w:pPr>
            <w:r>
              <w:t xml:space="preserve">управление состоянием</w:t>
            </w:r>
          </w:p>
        </w:tc>
      </w:tr>
      <w:tr>
        <w:tc>
          <w:tcPr/>
          <w:p>
            <w:pPr>
              <w:pStyle w:val="Compact"/>
            </w:pPr>
          </w:p>
        </w:tc>
        <w:tc>
          <w:tcPr/>
          <w:p>
            <w:pPr>
              <w:pStyle w:val="Compact"/>
            </w:pPr>
            <w:r>
              <w:t xml:space="preserve">GoRouter</w:t>
            </w:r>
          </w:p>
        </w:tc>
        <w:tc>
          <w:tcPr/>
          <w:p>
            <w:pPr>
              <w:pStyle w:val="Compact"/>
            </w:pPr>
            <w:r>
              <w:t xml:space="preserve">навигация между экранами</w:t>
            </w:r>
          </w:p>
        </w:tc>
      </w:tr>
      <w:tr>
        <w:tc>
          <w:tcPr/>
          <w:p>
            <w:pPr>
              <w:pStyle w:val="Compact"/>
            </w:pPr>
          </w:p>
        </w:tc>
        <w:tc>
          <w:tcPr/>
          <w:p>
            <w:pPr>
              <w:pStyle w:val="Compact"/>
            </w:pPr>
            <w:r>
              <w:t xml:space="preserve">Dio</w:t>
            </w:r>
          </w:p>
        </w:tc>
        <w:tc>
          <w:tcPr/>
          <w:p>
            <w:pPr>
              <w:pStyle w:val="Compact"/>
            </w:pPr>
            <w:r>
              <w:t xml:space="preserve">выполнение HTTP-запросов</w:t>
            </w:r>
          </w:p>
        </w:tc>
      </w:tr>
      <w:tr>
        <w:tc>
          <w:tcPr/>
          <w:p>
            <w:pPr>
              <w:pStyle w:val="Compact"/>
            </w:pPr>
          </w:p>
        </w:tc>
        <w:tc>
          <w:tcPr/>
          <w:p>
            <w:pPr>
              <w:pStyle w:val="Compact"/>
            </w:pPr>
            <w:r>
              <w:t xml:space="preserve">flutter_secure_storage</w:t>
            </w:r>
          </w:p>
        </w:tc>
        <w:tc>
          <w:tcPr/>
          <w:p>
            <w:pPr>
              <w:pStyle w:val="Compact"/>
            </w:pPr>
            <w:r>
              <w:t xml:space="preserve">защищённое хранение токенов</w:t>
            </w:r>
          </w:p>
        </w:tc>
      </w:tr>
      <w:tr>
        <w:tc>
          <w:tcPr/>
          <w:p>
            <w:pPr>
              <w:pStyle w:val="Compact"/>
            </w:pPr>
            <w:r>
              <w:t xml:space="preserve">Серверная часть</w:t>
            </w:r>
          </w:p>
        </w:tc>
        <w:tc>
          <w:tcPr/>
          <w:p>
            <w:pPr>
              <w:pStyle w:val="Compact"/>
            </w:pPr>
            <w:r>
              <w:t xml:space="preserve">Python 3, FastAPI</w:t>
            </w:r>
          </w:p>
        </w:tc>
        <w:tc>
          <w:tcPr/>
          <w:p>
            <w:pPr>
              <w:pStyle w:val="Compact"/>
            </w:pPr>
            <w:r>
              <w:t xml:space="preserve">программный интерфейс REST API</w:t>
            </w:r>
          </w:p>
        </w:tc>
      </w:tr>
      <w:tr>
        <w:tc>
          <w:tcPr/>
          <w:p>
            <w:pPr>
              <w:pStyle w:val="Compact"/>
            </w:pPr>
          </w:p>
        </w:tc>
        <w:tc>
          <w:tcPr/>
          <w:p>
            <w:pPr>
              <w:pStyle w:val="Compact"/>
            </w:pPr>
            <w:r>
              <w:t xml:space="preserve">SQLAlchemy 2.0</w:t>
            </w:r>
          </w:p>
        </w:tc>
        <w:tc>
          <w:tcPr/>
          <w:p>
            <w:pPr>
              <w:pStyle w:val="Compact"/>
            </w:pPr>
            <w:r>
              <w:t xml:space="preserve">объектно-реляционное отображение</w:t>
            </w:r>
          </w:p>
        </w:tc>
      </w:tr>
      <w:tr>
        <w:tc>
          <w:tcPr/>
          <w:p>
            <w:pPr>
              <w:pStyle w:val="Compact"/>
            </w:pPr>
          </w:p>
        </w:tc>
        <w:tc>
          <w:tcPr/>
          <w:p>
            <w:pPr>
              <w:pStyle w:val="Compact"/>
            </w:pPr>
            <w:r>
              <w:t xml:space="preserve">Pydantic</w:t>
            </w:r>
          </w:p>
        </w:tc>
        <w:tc>
          <w:tcPr/>
          <w:p>
            <w:pPr>
              <w:pStyle w:val="Compact"/>
            </w:pPr>
            <w:r>
              <w:t xml:space="preserve">валидация данных</w:t>
            </w:r>
          </w:p>
        </w:tc>
      </w:tr>
      <w:tr>
        <w:tc>
          <w:tcPr/>
          <w:p>
            <w:pPr>
              <w:pStyle w:val="Compact"/>
            </w:pPr>
          </w:p>
        </w:tc>
        <w:tc>
          <w:tcPr/>
          <w:p>
            <w:pPr>
              <w:pStyle w:val="Compact"/>
            </w:pPr>
            <w:r>
              <w:t xml:space="preserve">Alembic</w:t>
            </w:r>
          </w:p>
        </w:tc>
        <w:tc>
          <w:tcPr/>
          <w:p>
            <w:pPr>
              <w:pStyle w:val="Compact"/>
            </w:pPr>
            <w:r>
              <w:t xml:space="preserve">управление миграциями базы данных</w:t>
            </w:r>
          </w:p>
        </w:tc>
      </w:tr>
      <w:tr>
        <w:tc>
          <w:tcPr/>
          <w:p>
            <w:pPr>
              <w:pStyle w:val="Compact"/>
            </w:pPr>
          </w:p>
        </w:tc>
        <w:tc>
          <w:tcPr/>
          <w:p>
            <w:pPr>
              <w:pStyle w:val="Compact"/>
            </w:pPr>
            <w:r>
              <w:t xml:space="preserve">APScheduler</w:t>
            </w:r>
          </w:p>
        </w:tc>
        <w:tc>
          <w:tcPr/>
          <w:p>
            <w:pPr>
              <w:pStyle w:val="Compact"/>
            </w:pPr>
            <w:r>
              <w:t xml:space="preserve">выполнение регламентных задач</w:t>
            </w:r>
          </w:p>
        </w:tc>
      </w:tr>
      <w:tr>
        <w:tc>
          <w:tcPr/>
          <w:p>
            <w:pPr>
              <w:pStyle w:val="Compact"/>
            </w:pPr>
            <w:r>
              <w:t xml:space="preserve">База данных</w:t>
            </w:r>
          </w:p>
        </w:tc>
        <w:tc>
          <w:tcPr/>
          <w:p>
            <w:pPr>
              <w:pStyle w:val="Compact"/>
            </w:pPr>
            <w:r>
              <w:t xml:space="preserve">PostgreSQL</w:t>
            </w:r>
          </w:p>
        </w:tc>
        <w:tc>
          <w:tcPr/>
          <w:p>
            <w:pPr>
              <w:pStyle w:val="Compact"/>
            </w:pPr>
            <w:r>
              <w:t xml:space="preserve">реляционное хранилище данных</w:t>
            </w:r>
          </w:p>
        </w:tc>
      </w:tr>
      <w:tr>
        <w:tc>
          <w:tcPr/>
          <w:p>
            <w:pPr>
              <w:pStyle w:val="Compact"/>
            </w:pPr>
          </w:p>
        </w:tc>
        <w:tc>
          <w:tcPr/>
          <w:p>
            <w:pPr>
              <w:pStyle w:val="Compact"/>
            </w:pPr>
            <w:r>
              <w:t xml:space="preserve">asyncpg</w:t>
            </w:r>
          </w:p>
        </w:tc>
        <w:tc>
          <w:tcPr/>
          <w:p>
            <w:pPr>
              <w:pStyle w:val="Compact"/>
            </w:pPr>
            <w:r>
              <w:t xml:space="preserve">асинхронный драйвер доступа к БД</w:t>
            </w:r>
          </w:p>
        </w:tc>
      </w:tr>
      <w:tr>
        <w:tc>
          <w:tcPr/>
          <w:p>
            <w:pPr>
              <w:pStyle w:val="Compact"/>
            </w:pPr>
            <w:r>
              <w:t xml:space="preserve">Внешние службы</w:t>
            </w:r>
          </w:p>
        </w:tc>
        <w:tc>
          <w:tcPr/>
          <w:p>
            <w:pPr>
              <w:pStyle w:val="Compact"/>
            </w:pPr>
            <w:r>
              <w:t xml:space="preserve">Mistral AI</w:t>
            </w:r>
          </w:p>
        </w:tc>
        <w:tc>
          <w:tcPr/>
          <w:p>
            <w:pPr>
              <w:pStyle w:val="Compact"/>
            </w:pPr>
            <w:r>
              <w:t xml:space="preserve">модель искусственного интеллекта</w:t>
            </w:r>
          </w:p>
        </w:tc>
      </w:tr>
      <w:tr>
        <w:tc>
          <w:tcPr/>
          <w:p>
            <w:pPr>
              <w:pStyle w:val="Compact"/>
            </w:pPr>
          </w:p>
        </w:tc>
        <w:tc>
          <w:tcPr/>
          <w:p>
            <w:pPr>
              <w:pStyle w:val="Compact"/>
            </w:pPr>
            <w:r>
              <w:t xml:space="preserve">Firebase Cloud Messaging</w:t>
            </w:r>
          </w:p>
        </w:tc>
        <w:tc>
          <w:tcPr/>
          <w:p>
            <w:pPr>
              <w:pStyle w:val="Compact"/>
            </w:pPr>
            <w:r>
              <w:t xml:space="preserve">push-уведомления</w:t>
            </w:r>
          </w:p>
        </w:tc>
      </w:tr>
      <w:tr>
        <w:tc>
          <w:tcPr/>
          <w:p>
            <w:pPr>
              <w:pStyle w:val="Compact"/>
            </w:pPr>
          </w:p>
        </w:tc>
        <w:tc>
          <w:tcPr/>
          <w:p>
            <w:pPr>
              <w:pStyle w:val="Compact"/>
            </w:pPr>
            <w:r>
              <w:t xml:space="preserve">Nikita.kg</w:t>
            </w:r>
          </w:p>
        </w:tc>
        <w:tc>
          <w:tcPr/>
          <w:p>
            <w:pPr>
              <w:pStyle w:val="Compact"/>
            </w:pPr>
            <w:r>
              <w:t xml:space="preserve">отправка SMS-сообщений</w:t>
            </w:r>
          </w:p>
        </w:tc>
      </w:tr>
      <w:tr>
        <w:tc>
          <w:tcPr/>
          <w:p>
            <w:pPr>
              <w:pStyle w:val="Compact"/>
            </w:pPr>
            <w:r>
              <w:t xml:space="preserve">Веб-панель</w:t>
            </w:r>
          </w:p>
        </w:tc>
        <w:tc>
          <w:tcPr/>
          <w:p>
            <w:pPr>
              <w:pStyle w:val="Compact"/>
            </w:pPr>
            <w:r>
              <w:t xml:space="preserve">Jinja2</w:t>
            </w:r>
          </w:p>
        </w:tc>
        <w:tc>
          <w:tcPr/>
          <w:p>
            <w:pPr>
              <w:pStyle w:val="Compact"/>
            </w:pPr>
            <w:r>
              <w:t xml:space="preserve">шаблонизатор HTML-страниц</w:t>
            </w:r>
          </w:p>
        </w:tc>
      </w:tr>
    </w:tbl>
    <w:bookmarkEnd w:id="34"/>
    <w:bookmarkStart w:id="35" w:name="проектирование-базы-данных"/>
    <w:p>
      <w:pPr>
        <w:pStyle w:val="Heading2"/>
      </w:pPr>
      <w:r>
        <w:t xml:space="preserve">2.2. Проектирование базы данных</w:t>
      </w:r>
    </w:p>
    <w:p>
      <w:pPr>
        <w:pStyle w:val="FirstParagraph"/>
      </w:pPr>
      <w:r>
        <w:t xml:space="preserve">База данных является ядром системы и хранит все данные предметной области. На основе анализа, выполненного в первой главе, спроектирована реляционная база данных, состоящая из 22 таблиц. Проектирование выполнялось с соблюдением принципов нормализации: данные приведены к третьей нормальной форме [4, 5], что позволяет распределить их по таблицам так, чтобы исключить избыточность и аномалии при вставке, изменении и удалении записей.</w:t>
      </w:r>
    </w:p>
    <w:p>
      <w:pPr>
        <w:pStyle w:val="BodyText"/>
      </w:pPr>
      <w:r>
        <w:t xml:space="preserve">Все таблицы базы данных можно разделить на несколько логических групп. Первую группу образуют таблицы пользователей и аутентификации: таблица пользователей хранит учётные записи всех ролей вместе с признаком роли, статусом активности и служебными полями безопасности, а вспомогательная таблица хранит одноразовые коды подтверждения. Вторую группу составляют таблицы врачей: основная таблица врачей и связанные с ней по принципу «один ко многим» таблицы контактов, услуг, графика приёма, а также таблица заявок на изменение профиля. Вынесение контактов, услуг и элементов графика в отдельные таблицы вместо хранения их перечнем в одном поле является прямым следствием нормализации и позволяет хранить произвольное число таких записей у каждого врача.</w:t>
      </w:r>
    </w:p>
    <w:p>
      <w:pPr>
        <w:pStyle w:val="BodyText"/>
      </w:pPr>
      <w:r>
        <w:t xml:space="preserve">Третью группу образуют таблицы клиник — основная таблица и таблица фотографий. Четвёртую группу составляют таблицы аптек: поскольку аптечная сеть представляет собой компанию с несколькими филиалами, для неё спроектированы отдельная таблица компаний и связанная с ней таблица филиалов, а также таблица фотографий филиалов. Отдельные группы составляют таблицы справочных данных (симптомы и таблица их связи со специализациями), таблицы взаимодействия пользователей (отзывы, избранное, жалобы) и системные таблицы (события аналитики, уведомления, история диалогов с AI-ассистентом, журнал поисковых запросов и журнал действий администраторов).</w:t>
      </w:r>
    </w:p>
    <w:p>
      <w:pPr>
        <w:pStyle w:val="BodyText"/>
      </w:pPr>
      <w:r>
        <w:t xml:space="preserve">Важной особенностью проектирования является поддержка трёх языков интерфейса. Мультиязычные текстовые данные — наименования, описания, специализации — хранятся непосредственно в таблицах в виде отдельных столбцов с суффиксами языка:</w:t>
      </w:r>
      <w:r>
        <w:t xml:space="preserve"> </w:t>
      </w:r>
      <w:r>
        <w:rPr>
          <w:rStyle w:val="VerbatimChar"/>
        </w:rPr>
        <w:t xml:space="preserve">_ru</w:t>
      </w:r>
      <w:r>
        <w:t xml:space="preserve"> </w:t>
      </w:r>
      <w:r>
        <w:t xml:space="preserve">для русского,</w:t>
      </w:r>
      <w:r>
        <w:t xml:space="preserve"> </w:t>
      </w:r>
      <w:r>
        <w:rPr>
          <w:rStyle w:val="VerbatimChar"/>
        </w:rPr>
        <w:t xml:space="preserve">_kg</w:t>
      </w:r>
      <w:r>
        <w:t xml:space="preserve"> </w:t>
      </w:r>
      <w:r>
        <w:t xml:space="preserve">для кыргызского и</w:t>
      </w:r>
      <w:r>
        <w:t xml:space="preserve"> </w:t>
      </w:r>
      <w:r>
        <w:rPr>
          <w:rStyle w:val="VerbatimChar"/>
        </w:rPr>
        <w:t xml:space="preserve">_en</w:t>
      </w:r>
      <w:r>
        <w:t xml:space="preserve"> </w:t>
      </w:r>
      <w:r>
        <w:t xml:space="preserve">для английского языков. Такой подход упрощает выборку данных, поскольку не требует дополнительных соединений таблиц при получении локализованных значений, что положительно сказывается на производительности.</w:t>
      </w:r>
    </w:p>
    <w:p>
      <w:pPr>
        <w:pStyle w:val="BodyText"/>
      </w:pPr>
      <w:r>
        <w:t xml:space="preserve">Связи между таблицами реализованы посредством внешних ключей с заданием правил обработки каскадных операций. Так, врач связан отношением «многие к одному» с клиникой, к которой он прикреплён; таблицы контактов, услуг и графика связаны с таблицей врачей отношением «один ко многим»; аптечный филиал связан с компанией; отзыв связан с пользователем-автором и с одним из объектов отзыва — врачом, клиникой или филиалом аптеки. Для столбцов, по которым часто выполняется поиск и фильтрация, предусмотрены индексы, ускоряющие выполнение запросов. Управление структурой базы данных и её изменениями выполняется средствами инструмента миграций Alembic, что позволяет версионировать схему и согласованно применять изменения. Логическая структура базы данных и связи между таблицами представлены на ER-диаграмме на рисунке 2.2.</w:t>
      </w:r>
    </w:p>
    <w:p>
      <w:pPr>
        <w:pStyle w:val="BodyText"/>
      </w:pPr>
      <w:r>
        <w:t xml:space="preserve">[РИСУНОК 2.2 — ER-диаграмма базы данных системы MedFind: основные таблицы (users, doctors, clinics, pharmacy_companies, pharmacy_branches, reviews, favorites, complaints и др.), их ключевые атрибуты и связи между ними по внешним ключам]</w:t>
      </w:r>
    </w:p>
    <w:p>
      <w:pPr>
        <w:pStyle w:val="BodyText"/>
      </w:pPr>
      <w:r>
        <w:t xml:space="preserve">Краткое описание основных таблиц базы данных приведено в таблице 2.2.</w:t>
      </w:r>
    </w:p>
    <w:p>
      <w:pPr>
        <w:pStyle w:val="BodyText"/>
      </w:pPr>
      <w:r>
        <w:t xml:space="preserve">Таблица 2.2 — Основные таблицы базы данных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Таблица</w:t>
            </w:r>
          </w:p>
        </w:tc>
        <w:tc>
          <w:tcPr/>
          <w:p>
            <w:pPr>
              <w:pStyle w:val="Compact"/>
            </w:pPr>
            <w:r>
              <w:t xml:space="preserve">Назначение</w:t>
            </w:r>
          </w:p>
        </w:tc>
      </w:tr>
      <w:tr>
        <w:tc>
          <w:tcPr/>
          <w:p>
            <w:pPr>
              <w:pStyle w:val="Compact"/>
            </w:pPr>
            <w:r>
              <w:t xml:space="preserve">users</w:t>
            </w:r>
          </w:p>
        </w:tc>
        <w:tc>
          <w:tcPr/>
          <w:p>
            <w:pPr>
              <w:pStyle w:val="Compact"/>
            </w:pPr>
            <w:r>
              <w:t xml:space="preserve">учётные записи пользователей всех ролей</w:t>
            </w:r>
          </w:p>
        </w:tc>
      </w:tr>
      <w:tr>
        <w:tc>
          <w:tcPr/>
          <w:p>
            <w:pPr>
              <w:pStyle w:val="Compact"/>
            </w:pPr>
            <w:r>
              <w:t xml:space="preserve">otp_codes</w:t>
            </w:r>
          </w:p>
        </w:tc>
        <w:tc>
          <w:tcPr/>
          <w:p>
            <w:pPr>
              <w:pStyle w:val="Compact"/>
            </w:pPr>
            <w:r>
              <w:t xml:space="preserve">одноразовые коды подтверждения</w:t>
            </w:r>
          </w:p>
        </w:tc>
      </w:tr>
      <w:tr>
        <w:tc>
          <w:tcPr/>
          <w:p>
            <w:pPr>
              <w:pStyle w:val="Compact"/>
            </w:pPr>
            <w:r>
              <w:t xml:space="preserve">doctors</w:t>
            </w:r>
          </w:p>
        </w:tc>
        <w:tc>
          <w:tcPr/>
          <w:p>
            <w:pPr>
              <w:pStyle w:val="Compact"/>
            </w:pPr>
            <w:r>
              <w:t xml:space="preserve">профили врачей</w:t>
            </w:r>
          </w:p>
        </w:tc>
      </w:tr>
      <w:tr>
        <w:tc>
          <w:tcPr/>
          <w:p>
            <w:pPr>
              <w:pStyle w:val="Compact"/>
            </w:pPr>
            <w:r>
              <w:t xml:space="preserve">doctor_contacts, doctor_services, doctor_schedules</w:t>
            </w:r>
          </w:p>
        </w:tc>
        <w:tc>
          <w:tcPr/>
          <w:p>
            <w:pPr>
              <w:pStyle w:val="Compact"/>
            </w:pPr>
            <w:r>
              <w:t xml:space="preserve">контакты, услуги и график приёма врача</w:t>
            </w:r>
          </w:p>
        </w:tc>
      </w:tr>
      <w:tr>
        <w:tc>
          <w:tcPr/>
          <w:p>
            <w:pPr>
              <w:pStyle w:val="Compact"/>
            </w:pPr>
            <w:r>
              <w:t xml:space="preserve">doctor_profile_updates</w:t>
            </w:r>
          </w:p>
        </w:tc>
        <w:tc>
          <w:tcPr/>
          <w:p>
            <w:pPr>
              <w:pStyle w:val="Compact"/>
            </w:pPr>
            <w:r>
              <w:t xml:space="preserve">заявки врачей на изменение профиля</w:t>
            </w:r>
          </w:p>
        </w:tc>
      </w:tr>
      <w:tr>
        <w:tc>
          <w:tcPr/>
          <w:p>
            <w:pPr>
              <w:pStyle w:val="Compact"/>
            </w:pPr>
            <w:r>
              <w:t xml:space="preserve">clinics, clinic_photos</w:t>
            </w:r>
          </w:p>
        </w:tc>
        <w:tc>
          <w:tcPr/>
          <w:p>
            <w:pPr>
              <w:pStyle w:val="Compact"/>
            </w:pPr>
            <w:r>
              <w:t xml:space="preserve">профили клиник и их фотогалереи</w:t>
            </w:r>
          </w:p>
        </w:tc>
      </w:tr>
      <w:tr>
        <w:tc>
          <w:tcPr/>
          <w:p>
            <w:pPr>
              <w:pStyle w:val="Compact"/>
            </w:pPr>
            <w:r>
              <w:t xml:space="preserve">pharmacy_companies</w:t>
            </w:r>
          </w:p>
        </w:tc>
        <w:tc>
          <w:tcPr/>
          <w:p>
            <w:pPr>
              <w:pStyle w:val="Compact"/>
            </w:pPr>
            <w:r>
              <w:t xml:space="preserve">профили аптечных компаний</w:t>
            </w:r>
          </w:p>
        </w:tc>
      </w:tr>
      <w:tr>
        <w:tc>
          <w:tcPr/>
          <w:p>
            <w:pPr>
              <w:pStyle w:val="Compact"/>
            </w:pPr>
            <w:r>
              <w:t xml:space="preserve">pharmacy_branches, pharmacy_branch_photos</w:t>
            </w:r>
          </w:p>
        </w:tc>
        <w:tc>
          <w:tcPr/>
          <w:p>
            <w:pPr>
              <w:pStyle w:val="Compact"/>
            </w:pPr>
            <w:r>
              <w:t xml:space="preserve">филиалы аптек и их фотогалереи</w:t>
            </w:r>
          </w:p>
        </w:tc>
      </w:tr>
      <w:tr>
        <w:tc>
          <w:tcPr/>
          <w:p>
            <w:pPr>
              <w:pStyle w:val="Compact"/>
            </w:pPr>
            <w:r>
              <w:t xml:space="preserve">reviews</w:t>
            </w:r>
          </w:p>
        </w:tc>
        <w:tc>
          <w:tcPr/>
          <w:p>
            <w:pPr>
              <w:pStyle w:val="Compact"/>
            </w:pPr>
            <w:r>
              <w:t xml:space="preserve">отзывы на врачей, клиники и филиалы аптек</w:t>
            </w:r>
          </w:p>
        </w:tc>
      </w:tr>
      <w:tr>
        <w:tc>
          <w:tcPr/>
          <w:p>
            <w:pPr>
              <w:pStyle w:val="Compact"/>
            </w:pPr>
            <w:r>
              <w:t xml:space="preserve">symptoms, symptom_specializations</w:t>
            </w:r>
          </w:p>
        </w:tc>
        <w:tc>
          <w:tcPr/>
          <w:p>
            <w:pPr>
              <w:pStyle w:val="Compact"/>
            </w:pPr>
            <w:r>
              <w:t xml:space="preserve">симптомы и их связь со специализациями</w:t>
            </w:r>
          </w:p>
        </w:tc>
      </w:tr>
      <w:tr>
        <w:tc>
          <w:tcPr/>
          <w:p>
            <w:pPr>
              <w:pStyle w:val="Compact"/>
            </w:pPr>
            <w:r>
              <w:t xml:space="preserve">favorites</w:t>
            </w:r>
          </w:p>
        </w:tc>
        <w:tc>
          <w:tcPr/>
          <w:p>
            <w:pPr>
              <w:pStyle w:val="Compact"/>
            </w:pPr>
            <w:r>
              <w:t xml:space="preserve">избранные объекты пользователей</w:t>
            </w:r>
          </w:p>
        </w:tc>
      </w:tr>
      <w:tr>
        <w:tc>
          <w:tcPr/>
          <w:p>
            <w:pPr>
              <w:pStyle w:val="Compact"/>
            </w:pPr>
            <w:r>
              <w:t xml:space="preserve">complaints</w:t>
            </w:r>
          </w:p>
        </w:tc>
        <w:tc>
          <w:tcPr/>
          <w:p>
            <w:pPr>
              <w:pStyle w:val="Compact"/>
            </w:pPr>
            <w:r>
              <w:t xml:space="preserve">жалобы пользователей</w:t>
            </w:r>
          </w:p>
        </w:tc>
      </w:tr>
      <w:tr>
        <w:tc>
          <w:tcPr/>
          <w:p>
            <w:pPr>
              <w:pStyle w:val="Compact"/>
            </w:pPr>
            <w:r>
              <w:t xml:space="preserve">notifications</w:t>
            </w:r>
          </w:p>
        </w:tc>
        <w:tc>
          <w:tcPr/>
          <w:p>
            <w:pPr>
              <w:pStyle w:val="Compact"/>
            </w:pPr>
            <w:r>
              <w:t xml:space="preserve">уведомления пользователей</w:t>
            </w:r>
          </w:p>
        </w:tc>
      </w:tr>
      <w:tr>
        <w:tc>
          <w:tcPr/>
          <w:p>
            <w:pPr>
              <w:pStyle w:val="Compact"/>
            </w:pPr>
            <w:r>
              <w:t xml:space="preserve">analytics_events</w:t>
            </w:r>
          </w:p>
        </w:tc>
        <w:tc>
          <w:tcPr/>
          <w:p>
            <w:pPr>
              <w:pStyle w:val="Compact"/>
            </w:pPr>
            <w:r>
              <w:t xml:space="preserve">события для формирования аналитики</w:t>
            </w:r>
          </w:p>
        </w:tc>
      </w:tr>
      <w:tr>
        <w:tc>
          <w:tcPr/>
          <w:p>
            <w:pPr>
              <w:pStyle w:val="Compact"/>
            </w:pPr>
            <w:r>
              <w:t xml:space="preserve">ai_conversations</w:t>
            </w:r>
          </w:p>
        </w:tc>
        <w:tc>
          <w:tcPr/>
          <w:p>
            <w:pPr>
              <w:pStyle w:val="Compact"/>
            </w:pPr>
            <w:r>
              <w:t xml:space="preserve">история диалогов с AI-ассистентом</w:t>
            </w:r>
          </w:p>
        </w:tc>
      </w:tr>
      <w:tr>
        <w:tc>
          <w:tcPr/>
          <w:p>
            <w:pPr>
              <w:pStyle w:val="Compact"/>
            </w:pPr>
            <w:r>
              <w:t xml:space="preserve">search_logs</w:t>
            </w:r>
          </w:p>
        </w:tc>
        <w:tc>
          <w:tcPr/>
          <w:p>
            <w:pPr>
              <w:pStyle w:val="Compact"/>
            </w:pPr>
            <w:r>
              <w:t xml:space="preserve">журнал поисковых запросов</w:t>
            </w:r>
          </w:p>
        </w:tc>
      </w:tr>
      <w:tr>
        <w:tc>
          <w:tcPr/>
          <w:p>
            <w:pPr>
              <w:pStyle w:val="Compact"/>
            </w:pPr>
            <w:r>
              <w:t xml:space="preserve">admin_logs</w:t>
            </w:r>
          </w:p>
        </w:tc>
        <w:tc>
          <w:tcPr/>
          <w:p>
            <w:pPr>
              <w:pStyle w:val="Compact"/>
            </w:pPr>
            <w:r>
              <w:t xml:space="preserve">журнал действий администраторов</w:t>
            </w:r>
          </w:p>
        </w:tc>
      </w:tr>
    </w:tbl>
    <w:p>
      <w:pPr>
        <w:pStyle w:val="BodyText"/>
      </w:pPr>
      <w:r>
        <w:t xml:space="preserve">Каждая таблица содержит первичный ключ — уникальный целочисленный идентификатор записи, автоматически назначаемый при её создании. Помимо данных предметной области, в таблицы включены служебные поля: отметка времени создания записи, а для ряда сущностей — отметка времени изменения, признак активности или текущий статус. Так, таблица врачей помимо персональных данных хранит ссылку на клинику, признаки доступности очной и онлайн-консультаций с указанием их стоимости и продолжительности, текущий рейтинг, число отзывов и статус профиля. Таблица клиник хранит контактные данные, географические координаты, рейтинг и признак заморозки. Таблица пользователей содержит служебные поля безопасности — счётчик неудачных попыток входа, время действующей блокировки учётной записи и маркер обновления токенов. Подобная организация позволяет хранить в базе данных не только содержательную информацию, но и необходимые для работы системы служебные сведения, что упрощает реализацию бизнес-логики на серверном уровне.</w:t>
      </w:r>
    </w:p>
    <w:bookmarkEnd w:id="35"/>
    <w:bookmarkStart w:id="40" w:name="Xb68ff29ec0d377ed7b0a056e801304447effd8b"/>
    <w:p>
      <w:pPr>
        <w:pStyle w:val="Heading2"/>
      </w:pPr>
      <w:r>
        <w:t xml:space="preserve">2.3. Проектирование и разработка серверной части</w:t>
      </w:r>
    </w:p>
    <w:bookmarkStart w:id="36" w:name="слоистая-организация-серверной-части"/>
    <w:p>
      <w:pPr>
        <w:pStyle w:val="Heading3"/>
      </w:pPr>
      <w:r>
        <w:t xml:space="preserve">2.3.1. Слоистая организация серверной части</w:t>
      </w:r>
    </w:p>
    <w:p>
      <w:pPr>
        <w:pStyle w:val="FirstParagraph"/>
      </w:pPr>
      <w:r>
        <w:t xml:space="preserve">Серверная часть системы реализована на фреймворке FastAPI и организована по принципу разделения на слои [8], что обеспечивает чёткое распределение ответственности между модулями и облегчает сопровождение кода. Выделены следующие слои.</w:t>
      </w:r>
    </w:p>
    <w:p>
      <w:pPr>
        <w:pStyle w:val="BodyText"/>
      </w:pPr>
      <w:r>
        <w:t xml:space="preserve">Слой</w:t>
      </w:r>
      <w:r>
        <w:t xml:space="preserve"> </w:t>
      </w:r>
      <w:r>
        <w:rPr>
          <w:b/>
          <w:bCs/>
        </w:rPr>
        <w:t xml:space="preserve">маршрутизаторов</w:t>
      </w:r>
      <w:r>
        <w:t xml:space="preserve"> </w:t>
      </w:r>
      <w:r>
        <w:t xml:space="preserve">содержит обработчики HTTP-запросов, сгруппированные по предметным областям. Каждый маршрутизатор отвечает за свой набор эндпоинтов — например, маршрутизатор врачей обрабатывает запросы каталога и профилей врачей. Слой</w:t>
      </w:r>
      <w:r>
        <w:t xml:space="preserve"> </w:t>
      </w:r>
      <w:r>
        <w:rPr>
          <w:b/>
          <w:bCs/>
        </w:rPr>
        <w:t xml:space="preserve">моделей</w:t>
      </w:r>
      <w:r>
        <w:t xml:space="preserve"> </w:t>
      </w:r>
      <w:r>
        <w:t xml:space="preserve">содержит классы объектно-реляционного отображения, описывающие таблицы базы данных средствами библиотеки SQLAlchemy. Слой</w:t>
      </w:r>
      <w:r>
        <w:t xml:space="preserve"> </w:t>
      </w:r>
      <w:r>
        <w:rPr>
          <w:b/>
          <w:bCs/>
        </w:rPr>
        <w:t xml:space="preserve">схем</w:t>
      </w:r>
      <w:r>
        <w:t xml:space="preserve"> </w:t>
      </w:r>
      <w:r>
        <w:t xml:space="preserve">содержит классы Pydantic, описывающие структуру данных при передаче через API; для каждой сущности предусмотрены отдельные схемы на чтение и на запись, что повышает безопасность и позволяет управлять составом передаваемых полей. Слой</w:t>
      </w:r>
      <w:r>
        <w:t xml:space="preserve"> </w:t>
      </w:r>
      <w:r>
        <w:rPr>
          <w:b/>
          <w:bCs/>
        </w:rPr>
        <w:t xml:space="preserve">сервисов</w:t>
      </w:r>
      <w:r>
        <w:t xml:space="preserve"> </w:t>
      </w:r>
      <w:r>
        <w:t xml:space="preserve">содержит вспомогательные модули бизнес-логики: отправку SMS, отправку push-уведомлений, планировщик регламентных задач, формирование аналитики и журналирование. Слой</w:t>
      </w:r>
      <w:r>
        <w:t xml:space="preserve"> </w:t>
      </w:r>
      <w:r>
        <w:rPr>
          <w:b/>
          <w:bCs/>
        </w:rPr>
        <w:t xml:space="preserve">ядра</w:t>
      </w:r>
      <w:r>
        <w:t xml:space="preserve"> </w:t>
      </w:r>
      <w:r>
        <w:t xml:space="preserve">содержит конфигурацию приложения, настройку подключения к базе данных и средства обеспечения безопасности.</w:t>
      </w:r>
    </w:p>
    <w:bookmarkEnd w:id="36"/>
    <w:bookmarkStart w:id="37" w:name="Xdb40033796726c06bbf44034fad8ddb244be36a"/>
    <w:p>
      <w:pPr>
        <w:pStyle w:val="Heading3"/>
      </w:pPr>
      <w:r>
        <w:t xml:space="preserve">2.3.2. Проектирование программного интерфейса REST API</w:t>
      </w:r>
    </w:p>
    <w:p>
      <w:pPr>
        <w:pStyle w:val="FirstParagraph"/>
      </w:pPr>
      <w:r>
        <w:t xml:space="preserve">Программный интерфейс системы спроектирован в соответствии с архитектурным стилем REST. Согласно этому стилю, каждая сущность предметной области рассматривается как ресурс, имеющий собственный адрес (URL), а действия над ресурсом выражаются стандартными методами протокола HTTP. Применение единых соглашений делает интерфейс предсказуемым и удобным для использования клиентским приложением.</w:t>
      </w:r>
    </w:p>
    <w:p>
      <w:pPr>
        <w:pStyle w:val="BodyText"/>
      </w:pPr>
      <w:r>
        <w:t xml:space="preserve">Соответствие операций над ресурсами методам HTTP, применённое в системе, приведено в таблице 2.3.</w:t>
      </w:r>
    </w:p>
    <w:p>
      <w:pPr>
        <w:pStyle w:val="BodyText"/>
      </w:pPr>
      <w:r>
        <w:t xml:space="preserve">Таблица 2.3 — Соответствие операций методам протокола HTTP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Метод HTTP</w:t>
            </w:r>
          </w:p>
        </w:tc>
        <w:tc>
          <w:tcPr/>
          <w:p>
            <w:pPr>
              <w:pStyle w:val="Compact"/>
            </w:pPr>
            <w:r>
              <w:t xml:space="preserve">Операция</w:t>
            </w:r>
          </w:p>
        </w:tc>
        <w:tc>
          <w:tcPr/>
          <w:p>
            <w:pPr>
              <w:pStyle w:val="Compact"/>
            </w:pPr>
            <w:r>
              <w:t xml:space="preserve">Пример</w:t>
            </w:r>
          </w:p>
        </w:tc>
      </w:tr>
      <w:tr>
        <w:tc>
          <w:tcPr/>
          <w:p>
            <w:pPr>
              <w:pStyle w:val="Compact"/>
            </w:pPr>
            <w:r>
              <w:t xml:space="preserve">GET</w:t>
            </w:r>
          </w:p>
        </w:tc>
        <w:tc>
          <w:tcPr/>
          <w:p>
            <w:pPr>
              <w:pStyle w:val="Compact"/>
            </w:pPr>
            <w:r>
              <w:t xml:space="preserve">получение данных</w:t>
            </w:r>
          </w:p>
        </w:tc>
        <w:tc>
          <w:tcPr/>
          <w:p>
            <w:pPr>
              <w:pStyle w:val="Compact"/>
            </w:pPr>
            <w:r>
              <w:t xml:space="preserve">получение списка врачей, получение профиля</w:t>
            </w:r>
          </w:p>
        </w:tc>
      </w:tr>
      <w:tr>
        <w:tc>
          <w:tcPr/>
          <w:p>
            <w:pPr>
              <w:pStyle w:val="Compact"/>
            </w:pPr>
            <w:r>
              <w:t xml:space="preserve">POST</w:t>
            </w:r>
          </w:p>
        </w:tc>
        <w:tc>
          <w:tcPr/>
          <w:p>
            <w:pPr>
              <w:pStyle w:val="Compact"/>
            </w:pPr>
            <w:r>
              <w:t xml:space="preserve">создание ресурса</w:t>
            </w:r>
          </w:p>
        </w:tc>
        <w:tc>
          <w:tcPr/>
          <w:p>
            <w:pPr>
              <w:pStyle w:val="Compact"/>
            </w:pPr>
            <w:r>
              <w:t xml:space="preserve">регистрация, создание отзыва</w:t>
            </w:r>
          </w:p>
        </w:tc>
      </w:tr>
      <w:tr>
        <w:tc>
          <w:tcPr/>
          <w:p>
            <w:pPr>
              <w:pStyle w:val="Compact"/>
            </w:pPr>
            <w:r>
              <w:t xml:space="preserve">PUT, PATCH</w:t>
            </w:r>
          </w:p>
        </w:tc>
        <w:tc>
          <w:tcPr/>
          <w:p>
            <w:pPr>
              <w:pStyle w:val="Compact"/>
            </w:pPr>
            <w:r>
              <w:t xml:space="preserve">изменение ресурса</w:t>
            </w:r>
          </w:p>
        </w:tc>
        <w:tc>
          <w:tcPr/>
          <w:p>
            <w:pPr>
              <w:pStyle w:val="Compact"/>
            </w:pPr>
            <w:r>
              <w:t xml:space="preserve">обновление профиля клиники</w:t>
            </w:r>
          </w:p>
        </w:tc>
      </w:tr>
      <w:tr>
        <w:tc>
          <w:tcPr/>
          <w:p>
            <w:pPr>
              <w:pStyle w:val="Compact"/>
            </w:pPr>
            <w:r>
              <w:t xml:space="preserve">DELETE</w:t>
            </w:r>
          </w:p>
        </w:tc>
        <w:tc>
          <w:tcPr/>
          <w:p>
            <w:pPr>
              <w:pStyle w:val="Compact"/>
            </w:pPr>
            <w:r>
              <w:t xml:space="preserve">удаление ресурса</w:t>
            </w:r>
          </w:p>
        </w:tc>
        <w:tc>
          <w:tcPr/>
          <w:p>
            <w:pPr>
              <w:pStyle w:val="Compact"/>
            </w:pPr>
            <w:r>
              <w:t xml:space="preserve">удаление отзыва, удаление из избранного</w:t>
            </w:r>
          </w:p>
        </w:tc>
      </w:tr>
    </w:tbl>
    <w:p>
      <w:pPr>
        <w:pStyle w:val="BodyText"/>
      </w:pPr>
      <w:r>
        <w:t xml:space="preserve">Результат выполнения запроса сервер сообщает клиенту посредством кодов состояния HTTP. Успешные операции возвращают коды группы 2xx (в частности, 200 — успешное получение данных, 201 — успешное создание ресурса, 204 — успешное выполнение без возврата данных). Ошибки клиента возвращают коды группы 4xx: 400 — некорректный запрос, 401 — отсутствие или недействительность аутентификации, 403 — недостаток прав, 404 — ресурс не найден, 422 — ошибка валидации данных. Тело запросов и ответов формируется в формате JSON, а его структура строго описывается схемами Pydantic, которые автоматически проверяют корректность данных. На основе этих схем фреймворк FastAPI автоматически формирует интерактивную документацию API, доступную в виде веб-страницы.</w:t>
      </w:r>
    </w:p>
    <w:p>
      <w:pPr>
        <w:pStyle w:val="BodyText"/>
      </w:pPr>
      <w:r>
        <w:t xml:space="preserve">Серверная часть состоит из 15 маршрутизаторов, перечень которых приведён в таблице 2.4.</w:t>
      </w:r>
    </w:p>
    <w:p>
      <w:pPr>
        <w:pStyle w:val="BodyText"/>
      </w:pPr>
      <w:r>
        <w:t xml:space="preserve">Таблица 2.4 — Маршрутизаторы серверной части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Маршрутизатор</w:t>
            </w:r>
          </w:p>
        </w:tc>
        <w:tc>
          <w:tcPr/>
          <w:p>
            <w:pPr>
              <w:pStyle w:val="Compact"/>
            </w:pPr>
            <w:r>
              <w:t xml:space="preserve">Назначение</w:t>
            </w:r>
          </w:p>
        </w:tc>
      </w:tr>
      <w:tr>
        <w:tc>
          <w:tcPr/>
          <w:p>
            <w:pPr>
              <w:pStyle w:val="Compact"/>
            </w:pPr>
            <w:r>
              <w:t xml:space="preserve">auth</w:t>
            </w:r>
          </w:p>
        </w:tc>
        <w:tc>
          <w:tcPr/>
          <w:p>
            <w:pPr>
              <w:pStyle w:val="Compact"/>
            </w:pPr>
            <w:r>
              <w:t xml:space="preserve">регистрация, вход, обновление токенов, восстановление пароля</w:t>
            </w:r>
          </w:p>
        </w:tc>
      </w:tr>
      <w:tr>
        <w:tc>
          <w:tcPr/>
          <w:p>
            <w:pPr>
              <w:pStyle w:val="Compact"/>
            </w:pPr>
            <w:r>
              <w:t xml:space="preserve">doctors</w:t>
            </w:r>
          </w:p>
        </w:tc>
        <w:tc>
          <w:tcPr/>
          <w:p>
            <w:pPr>
              <w:pStyle w:val="Compact"/>
            </w:pPr>
            <w:r>
              <w:t xml:space="preserve">каталог и профили врачей, заявки в клиники</w:t>
            </w:r>
          </w:p>
        </w:tc>
      </w:tr>
      <w:tr>
        <w:tc>
          <w:tcPr/>
          <w:p>
            <w:pPr>
              <w:pStyle w:val="Compact"/>
            </w:pPr>
            <w:r>
              <w:t xml:space="preserve">clinics</w:t>
            </w:r>
          </w:p>
        </w:tc>
        <w:tc>
          <w:tcPr/>
          <w:p>
            <w:pPr>
              <w:pStyle w:val="Compact"/>
            </w:pPr>
            <w:r>
              <w:t xml:space="preserve">каталог клиник, управление составом врачей</w:t>
            </w:r>
          </w:p>
        </w:tc>
      </w:tr>
      <w:tr>
        <w:tc>
          <w:tcPr/>
          <w:p>
            <w:pPr>
              <w:pStyle w:val="Compact"/>
            </w:pPr>
            <w:r>
              <w:t xml:space="preserve">pharmacies</w:t>
            </w:r>
          </w:p>
        </w:tc>
        <w:tc>
          <w:tcPr/>
          <w:p>
            <w:pPr>
              <w:pStyle w:val="Compact"/>
            </w:pPr>
            <w:r>
              <w:t xml:space="preserve">аптечные компании и филиалы</w:t>
            </w:r>
          </w:p>
        </w:tc>
      </w:tr>
      <w:tr>
        <w:tc>
          <w:tcPr/>
          <w:p>
            <w:pPr>
              <w:pStyle w:val="Compact"/>
            </w:pPr>
            <w:r>
              <w:t xml:space="preserve">reviews</w:t>
            </w:r>
          </w:p>
        </w:tc>
        <w:tc>
          <w:tcPr/>
          <w:p>
            <w:pPr>
              <w:pStyle w:val="Compact"/>
            </w:pPr>
            <w:r>
              <w:t xml:space="preserve">отзывы и оценки</w:t>
            </w:r>
          </w:p>
        </w:tc>
      </w:tr>
      <w:tr>
        <w:tc>
          <w:tcPr/>
          <w:p>
            <w:pPr>
              <w:pStyle w:val="Compact"/>
            </w:pPr>
            <w:r>
              <w:t xml:space="preserve">search</w:t>
            </w:r>
          </w:p>
        </w:tc>
        <w:tc>
          <w:tcPr/>
          <w:p>
            <w:pPr>
              <w:pStyle w:val="Compact"/>
            </w:pPr>
            <w:r>
              <w:t xml:space="preserve">глобальный поиск, списки специализаций и категорий</w:t>
            </w:r>
          </w:p>
        </w:tc>
      </w:tr>
      <w:tr>
        <w:tc>
          <w:tcPr/>
          <w:p>
            <w:pPr>
              <w:pStyle w:val="Compact"/>
            </w:pPr>
            <w:r>
              <w:t xml:space="preserve">symptoms</w:t>
            </w:r>
          </w:p>
        </w:tc>
        <w:tc>
          <w:tcPr/>
          <w:p>
            <w:pPr>
              <w:pStyle w:val="Compact"/>
            </w:pPr>
            <w:r>
              <w:t xml:space="preserve">каталог симптомов и подбор специализаций</w:t>
            </w:r>
          </w:p>
        </w:tc>
      </w:tr>
      <w:tr>
        <w:tc>
          <w:tcPr/>
          <w:p>
            <w:pPr>
              <w:pStyle w:val="Compact"/>
            </w:pPr>
            <w:r>
              <w:t xml:space="preserve">favorites</w:t>
            </w:r>
          </w:p>
        </w:tc>
        <w:tc>
          <w:tcPr/>
          <w:p>
            <w:pPr>
              <w:pStyle w:val="Compact"/>
            </w:pPr>
            <w:r>
              <w:t xml:space="preserve">избранные объекты пользователей</w:t>
            </w:r>
          </w:p>
        </w:tc>
      </w:tr>
      <w:tr>
        <w:tc>
          <w:tcPr/>
          <w:p>
            <w:pPr>
              <w:pStyle w:val="Compact"/>
            </w:pPr>
            <w:r>
              <w:t xml:space="preserve">ai</w:t>
            </w:r>
          </w:p>
        </w:tc>
        <w:tc>
          <w:tcPr/>
          <w:p>
            <w:pPr>
              <w:pStyle w:val="Compact"/>
            </w:pPr>
            <w:r>
              <w:t xml:space="preserve">AI-ассистент и история диалогов</w:t>
            </w:r>
          </w:p>
        </w:tc>
      </w:tr>
      <w:tr>
        <w:tc>
          <w:tcPr/>
          <w:p>
            <w:pPr>
              <w:pStyle w:val="Compact"/>
            </w:pPr>
            <w:r>
              <w:t xml:space="preserve">notifications</w:t>
            </w:r>
          </w:p>
        </w:tc>
        <w:tc>
          <w:tcPr/>
          <w:p>
            <w:pPr>
              <w:pStyle w:val="Compact"/>
            </w:pPr>
            <w:r>
              <w:t xml:space="preserve">уведомления пользователей</w:t>
            </w:r>
          </w:p>
        </w:tc>
      </w:tr>
      <w:tr>
        <w:tc>
          <w:tcPr/>
          <w:p>
            <w:pPr>
              <w:pStyle w:val="Compact"/>
            </w:pPr>
            <w:r>
              <w:t xml:space="preserve">complaints</w:t>
            </w:r>
          </w:p>
        </w:tc>
        <w:tc>
          <w:tcPr/>
          <w:p>
            <w:pPr>
              <w:pStyle w:val="Compact"/>
            </w:pPr>
            <w:r>
              <w:t xml:space="preserve">подача и просмотр жалоб</w:t>
            </w:r>
          </w:p>
        </w:tc>
      </w:tr>
      <w:tr>
        <w:tc>
          <w:tcPr/>
          <w:p>
            <w:pPr>
              <w:pStyle w:val="Compact"/>
            </w:pPr>
            <w:r>
              <w:t xml:space="preserve">analytics</w:t>
            </w:r>
          </w:p>
        </w:tc>
        <w:tc>
          <w:tcPr/>
          <w:p>
            <w:pPr>
              <w:pStyle w:val="Compact"/>
            </w:pPr>
            <w:r>
              <w:t xml:space="preserve">сбор событий и формирование отчётов</w:t>
            </w:r>
          </w:p>
        </w:tc>
      </w:tr>
      <w:tr>
        <w:tc>
          <w:tcPr/>
          <w:p>
            <w:pPr>
              <w:pStyle w:val="Compact"/>
            </w:pPr>
            <w:r>
              <w:t xml:space="preserve">admin</w:t>
            </w:r>
          </w:p>
        </w:tc>
        <w:tc>
          <w:tcPr/>
          <w:p>
            <w:pPr>
              <w:pStyle w:val="Compact"/>
            </w:pPr>
            <w:r>
              <w:t xml:space="preserve">служебные функции администрирования</w:t>
            </w:r>
          </w:p>
        </w:tc>
      </w:tr>
      <w:tr>
        <w:tc>
          <w:tcPr/>
          <w:p>
            <w:pPr>
              <w:pStyle w:val="Compact"/>
            </w:pPr>
            <w:r>
              <w:t xml:space="preserve">upload</w:t>
            </w:r>
          </w:p>
        </w:tc>
        <w:tc>
          <w:tcPr/>
          <w:p>
            <w:pPr>
              <w:pStyle w:val="Compact"/>
            </w:pPr>
            <w:r>
              <w:t xml:space="preserve">загрузка изображений</w:t>
            </w:r>
          </w:p>
        </w:tc>
      </w:tr>
      <w:tr>
        <w:tc>
          <w:tcPr/>
          <w:p>
            <w:pPr>
              <w:pStyle w:val="Compact"/>
            </w:pPr>
            <w:r>
              <w:t xml:space="preserve">panel</w:t>
            </w:r>
          </w:p>
        </w:tc>
        <w:tc>
          <w:tcPr/>
          <w:p>
            <w:pPr>
              <w:pStyle w:val="Compact"/>
            </w:pPr>
            <w:r>
              <w:t xml:space="preserve">веб-панель администратора</w:t>
            </w:r>
          </w:p>
        </w:tc>
      </w:tr>
    </w:tbl>
    <w:bookmarkEnd w:id="37"/>
    <w:bookmarkStart w:id="38" w:name="модели-данных-и-доступ-к-базе-данных"/>
    <w:p>
      <w:pPr>
        <w:pStyle w:val="Heading3"/>
      </w:pPr>
      <w:r>
        <w:t xml:space="preserve">2.3.3. Модели данных и доступ к базе данных</w:t>
      </w:r>
    </w:p>
    <w:p>
      <w:pPr>
        <w:pStyle w:val="FirstParagraph"/>
      </w:pPr>
      <w:r>
        <w:t xml:space="preserve">Доступ к базе данных организован асинхронно: для каждого запроса средствами механизма внедрения зависимостей FastAPI создаётся сессия базы данных, которая автоматически закрывается по завершении обработки. Применение асинхронной модели позволяет серверу обрабатывать множество одновременных запросов без блокировки. Для эффективной загрузки связанных сущностей применяется стратегия предварительной загрузки (eager loading), что позволяет избежать проблемы избыточного количества запросов к базе данных, когда для получения связанных записей выполняется отдельный запрос на каждую строку.</w:t>
      </w:r>
    </w:p>
    <w:p>
      <w:pPr>
        <w:pStyle w:val="BodyText"/>
      </w:pPr>
      <w:r>
        <w:t xml:space="preserve">Структура классов моделей данных, реализующих основные сущности предметной области, и их взаимосвязи представлены на диаграмме классов на рисунке 2.3, построенной в нотации UML [18].</w:t>
      </w:r>
    </w:p>
    <w:p>
      <w:pPr>
        <w:pStyle w:val="BodyText"/>
      </w:pPr>
      <w:r>
        <w:t xml:space="preserve">[РИСУНОК 2.3 — Диаграмма классов основных моделей данных серверной части в нотации UML: классы User, Doctor, Clinic, PharmacyCompany, PharmacyBranch, Review, их атрибуты и связи (ассоциации, агрегации)]</w:t>
      </w:r>
    </w:p>
    <w:bookmarkEnd w:id="38"/>
    <w:bookmarkStart w:id="39" w:name="регламентные-задачи"/>
    <w:p>
      <w:pPr>
        <w:pStyle w:val="Heading3"/>
      </w:pPr>
      <w:r>
        <w:t xml:space="preserve">2.3.4. Регламентные задачи</w:t>
      </w:r>
    </w:p>
    <w:p>
      <w:pPr>
        <w:pStyle w:val="FirstParagraph"/>
      </w:pPr>
      <w:r>
        <w:t xml:space="preserve">Часть функций системы должна выполняться не по запросу пользователя, а по расписанию. Для этого в серверную часть встроен планировщик APScheduler. Ежедневно в установленное время он запускает задачу анализа жалоб, которая агрегирует поступившие жалобы по каждому объекту и при достижении пороговых значений отправляет уведомления или выполняет автоматическую блокировку, а также задачу снятия истёкших блокировок. Планировщик запускается вместе с серверным приложением и работает в фоновом режиме на протяжении всего времени его работы.</w:t>
      </w:r>
    </w:p>
    <w:bookmarkEnd w:id="39"/>
    <w:bookmarkEnd w:id="40"/>
    <w:bookmarkStart w:id="44" w:name="Xe4a44323d6c125cf4e5b781a202725da3c15ee6"/>
    <w:p>
      <w:pPr>
        <w:pStyle w:val="Heading2"/>
      </w:pPr>
      <w:r>
        <w:t xml:space="preserve">2.4. Проектирование и разработка мобильного приложения</w:t>
      </w:r>
    </w:p>
    <w:bookmarkStart w:id="41" w:name="архитектура-мобильного-приложения"/>
    <w:p>
      <w:pPr>
        <w:pStyle w:val="Heading3"/>
      </w:pPr>
      <w:r>
        <w:t xml:space="preserve">2.4.1. Архитектура мобильного приложения</w:t>
      </w:r>
    </w:p>
    <w:p>
      <w:pPr>
        <w:pStyle w:val="FirstParagraph"/>
      </w:pPr>
      <w:r>
        <w:t xml:space="preserve">Мобильное приложение разработано на фреймворке Flutter. В основу его организации положен принцип разделения по функциональным возможностям (feature-first): код сгруппирован не по техническим типам файлов, а по функциональным модулям — таким как аутентификация, врачи, клиники, аптеки, поиск и другим. Всего в приложении выделено 12 функциональных модулей. Такая организация облегчает навигацию по проекту и локализацию изменений, поскольку весь код, относящийся к одной возможности, сосредоточен в одном месте.</w:t>
      </w:r>
    </w:p>
    <w:p>
      <w:pPr>
        <w:pStyle w:val="BodyText"/>
      </w:pPr>
      <w:r>
        <w:t xml:space="preserve">Каждый функциональный модуль, в свою очередь, разделён на три слоя. Слой</w:t>
      </w:r>
      <w:r>
        <w:t xml:space="preserve"> </w:t>
      </w:r>
      <w:r>
        <w:rPr>
          <w:b/>
          <w:bCs/>
        </w:rPr>
        <w:t xml:space="preserve">данных</w:t>
      </w:r>
      <w:r>
        <w:t xml:space="preserve"> </w:t>
      </w:r>
      <w:r>
        <w:t xml:space="preserve">содержит классы-репозитории, которые выполняют HTTP-запросы к серверу и преобразуют ответы в объекты моделей. Слой</w:t>
      </w:r>
      <w:r>
        <w:t xml:space="preserve"> </w:t>
      </w:r>
      <w:r>
        <w:rPr>
          <w:b/>
          <w:bCs/>
        </w:rPr>
        <w:t xml:space="preserve">провайдеров</w:t>
      </w:r>
      <w:r>
        <w:t xml:space="preserve"> </w:t>
      </w:r>
      <w:r>
        <w:t xml:space="preserve">содержит бизнес-логику и управляет состоянием модуля. Слой</w:t>
      </w:r>
      <w:r>
        <w:t xml:space="preserve"> </w:t>
      </w:r>
      <w:r>
        <w:rPr>
          <w:b/>
          <w:bCs/>
        </w:rPr>
        <w:t xml:space="preserve">представления</w:t>
      </w:r>
      <w:r>
        <w:t xml:space="preserve"> </w:t>
      </w:r>
      <w:r>
        <w:t xml:space="preserve">содержит экраны и виджеты, которые отображают данные и реагируют на действия пользователя. Слой представления не содержит бизнес-логики и обращается за данными только к провайдерам. Общая структура мобильного приложения показана на рисунке 2.4.</w:t>
      </w:r>
    </w:p>
    <w:p>
      <w:pPr>
        <w:pStyle w:val="BodyText"/>
      </w:pPr>
      <w:r>
        <w:t xml:space="preserve">[РИСУНОК 2.4 — Структурная схема мобильного приложения: функциональные модули и трёхслойная организация каждого модуля (слой данных, слой провайдеров, слой представления), а также общие компоненты — ядро, сетевой клиент, маршрутизация]</w:t>
      </w:r>
    </w:p>
    <w:bookmarkEnd w:id="41"/>
    <w:bookmarkStart w:id="42" w:name="управление-состоянием-и-навигация"/>
    <w:p>
      <w:pPr>
        <w:pStyle w:val="Heading3"/>
      </w:pPr>
      <w:r>
        <w:t xml:space="preserve">2.4.2. Управление состоянием и навигация</w:t>
      </w:r>
    </w:p>
    <w:p>
      <w:pPr>
        <w:pStyle w:val="FirstParagraph"/>
      </w:pPr>
      <w:r>
        <w:t xml:space="preserve">Для управления состоянием приложения применяется библиотека Riverpod. Состояние каждого модуля инкапсулировано в провайдерах, а экраны подписываются на интересующие их провайдеры и автоматически перерисовываются при изменении данных. Такой реактивный подход избавляет от необходимости вручную синхронизировать интерфейс с данными и снижает вероятность ошибок.</w:t>
      </w:r>
    </w:p>
    <w:p>
      <w:pPr>
        <w:pStyle w:val="BodyText"/>
      </w:pPr>
      <w:r>
        <w:t xml:space="preserve">Навигация между экранами реализована средствами библиотеки GoRouter на основе декларативного описания маршрутов. Главный экран приложения содержит нижнюю панель навигации с четырьмя основными разделами; остальные экраны открываются поверх него. Перечень основных экранов приложения приведён в таблице 2.5.</w:t>
      </w:r>
    </w:p>
    <w:p>
      <w:pPr>
        <w:pStyle w:val="BodyText"/>
      </w:pPr>
      <w:r>
        <w:t xml:space="preserve">Таблица 2.5 — Основные экраны мобильного приложения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Группа</w:t>
            </w:r>
          </w:p>
        </w:tc>
        <w:tc>
          <w:tcPr/>
          <w:p>
            <w:pPr>
              <w:pStyle w:val="Compact"/>
            </w:pPr>
            <w:r>
              <w:t xml:space="preserve">Экраны</w:t>
            </w:r>
          </w:p>
        </w:tc>
      </w:tr>
      <w:tr>
        <w:tc>
          <w:tcPr/>
          <w:p>
            <w:pPr>
              <w:pStyle w:val="Compact"/>
            </w:pPr>
            <w:r>
              <w:t xml:space="preserve">Вход</w:t>
            </w:r>
          </w:p>
        </w:tc>
        <w:tc>
          <w:tcPr/>
          <w:p>
            <w:pPr>
              <w:pStyle w:val="Compact"/>
            </w:pPr>
            <w:r>
              <w:t xml:space="preserve">заставка, онбординг, вход, регистрация, подтверждение кода</w:t>
            </w:r>
          </w:p>
        </w:tc>
      </w:tr>
      <w:tr>
        <w:tc>
          <w:tcPr/>
          <w:p>
            <w:pPr>
              <w:pStyle w:val="Compact"/>
            </w:pPr>
            <w:r>
              <w:t xml:space="preserve">Основные разделы</w:t>
            </w:r>
          </w:p>
        </w:tc>
        <w:tc>
          <w:tcPr/>
          <w:p>
            <w:pPr>
              <w:pStyle w:val="Compact"/>
            </w:pPr>
            <w:r>
              <w:t xml:space="preserve">главный экран, поиск, раздел здоровья, профиль</w:t>
            </w:r>
          </w:p>
        </w:tc>
      </w:tr>
      <w:tr>
        <w:tc>
          <w:tcPr/>
          <w:p>
            <w:pPr>
              <w:pStyle w:val="Compact"/>
            </w:pPr>
            <w:r>
              <w:t xml:space="preserve">Каталоги</w:t>
            </w:r>
          </w:p>
        </w:tc>
        <w:tc>
          <w:tcPr/>
          <w:p>
            <w:pPr>
              <w:pStyle w:val="Compact"/>
            </w:pPr>
            <w:r>
              <w:t xml:space="preserve">каталог и профиль врача, каталог и профиль клиники, каталог аптек, профиль филиала</w:t>
            </w:r>
          </w:p>
        </w:tc>
      </w:tr>
      <w:tr>
        <w:tc>
          <w:tcPr/>
          <w:p>
            <w:pPr>
              <w:pStyle w:val="Compact"/>
            </w:pPr>
            <w:r>
              <w:t xml:space="preserve">Взаимодействие</w:t>
            </w:r>
          </w:p>
        </w:tc>
        <w:tc>
          <w:tcPr/>
          <w:p>
            <w:pPr>
              <w:pStyle w:val="Compact"/>
            </w:pPr>
            <w:r>
              <w:t xml:space="preserve">избранное, уведомления, AI-ассистент</w:t>
            </w:r>
          </w:p>
        </w:tc>
      </w:tr>
      <w:tr>
        <w:tc>
          <w:tcPr/>
          <w:p>
            <w:pPr>
              <w:pStyle w:val="Compact"/>
            </w:pPr>
            <w:r>
              <w:t xml:space="preserve">Кабинеты провайдеров</w:t>
            </w:r>
          </w:p>
        </w:tc>
        <w:tc>
          <w:tcPr/>
          <w:p>
            <w:pPr>
              <w:pStyle w:val="Compact"/>
            </w:pPr>
            <w:r>
              <w:t xml:space="preserve">регистрация и кабинет врача, кабинет клиники, кабинет аптеки</w:t>
            </w:r>
          </w:p>
        </w:tc>
      </w:tr>
      <w:tr>
        <w:tc>
          <w:tcPr/>
          <w:p>
            <w:pPr>
              <w:pStyle w:val="Compact"/>
            </w:pPr>
            <w:r>
              <w:t xml:space="preserve">Аналитика</w:t>
            </w:r>
          </w:p>
        </w:tc>
        <w:tc>
          <w:tcPr/>
          <w:p>
            <w:pPr>
              <w:pStyle w:val="Compact"/>
            </w:pPr>
            <w:r>
              <w:t xml:space="preserve">отчёты клиники, отчёты филиала аптеки</w:t>
            </w:r>
          </w:p>
        </w:tc>
      </w:tr>
    </w:tbl>
    <w:bookmarkEnd w:id="42"/>
    <w:bookmarkStart w:id="43" w:name="сетевое-взаимодействие"/>
    <w:p>
      <w:pPr>
        <w:pStyle w:val="Heading3"/>
      </w:pPr>
      <w:r>
        <w:t xml:space="preserve">2.4.3. Сетевое взаимодействие</w:t>
      </w:r>
    </w:p>
    <w:p>
      <w:pPr>
        <w:pStyle w:val="FirstParagraph"/>
      </w:pPr>
      <w:r>
        <w:t xml:space="preserve">Взаимодействие с сервером инкапсулировано в едином сетевом клиенте, реализованном по шаблону «одиночка» (singleton) [1], что гарантирует существование единственного экземпляра клиента на всё приложение. Сетевой клиент построен на библиотеке Dio и оснащён перехватчиком запросов. Перехватчик автоматически добавляет к каждому запросу маркер доступа из защищённого хранилища, а при получении от сервера ответа об истечении срока действия маркера — самостоятельно выполняет его обновление и повторяет исходный запрос, что обеспечивает непрерывность работы пользователя без необходимости повторного входа.</w:t>
      </w:r>
    </w:p>
    <w:bookmarkEnd w:id="43"/>
    <w:bookmarkEnd w:id="44"/>
    <w:bookmarkStart w:id="51" w:name="реализация-ключевых-модулей-системы"/>
    <w:p>
      <w:pPr>
        <w:pStyle w:val="Heading2"/>
      </w:pPr>
      <w:r>
        <w:t xml:space="preserve">2.5. Реализация ключевых модулей системы</w:t>
      </w:r>
    </w:p>
    <w:bookmarkStart w:id="45" w:name="аутентификация-и-управление-доступом"/>
    <w:p>
      <w:pPr>
        <w:pStyle w:val="Heading3"/>
      </w:pPr>
      <w:r>
        <w:t xml:space="preserve">2.5.1. Аутентификация и управление доступом</w:t>
      </w:r>
    </w:p>
    <w:p>
      <w:pPr>
        <w:pStyle w:val="FirstParagraph"/>
      </w:pPr>
      <w:r>
        <w:t xml:space="preserve">Регистрация пользователя выполняется по номеру телефона с указанием пароля. Для подтверждения номера используется одноразовый код, направляемый по SMS через шлюз Nikita.kg; код имеет ограниченный срок действия и ограниченное число попыток ввода. Для удобства разработки предусмотрен специальный режим, в котором код возвращается непосредственно в ответе сервера без реальной отправки SMS. Пароли пользователей не хранятся в открытом виде — в базе данных сохраняется только их криптографический хеш, вычисленный с использованием алгоритма bcrypt. Предусмотрена процедура восстановления пароля: пользователь запрашивает код подтверждения, после ввода которого задаёт новый пароль.</w:t>
      </w:r>
    </w:p>
    <w:p>
      <w:pPr>
        <w:pStyle w:val="BodyText"/>
      </w:pPr>
      <w:r>
        <w:t xml:space="preserve">Аутентификация построена на технологии токенов JSON Web Token. После успешного входа пользователь получает пару токенов: маркер доступа с ограниченным сроком действия и маркер обновления. Маркер доступа передаётся с каждым запросом и подтверждает права пользователя; при истечении его срока клиентское приложение использует маркер обновления для получения новой пары токенов. Авторизация запросов выполняется на стороне сервера: каждый защищённый эндпоинт проверяет наличие и корректность маркера, а также соответствие роли пользователя выполняемой операции.</w:t>
      </w:r>
    </w:p>
    <w:bookmarkEnd w:id="45"/>
    <w:bookmarkStart w:id="46" w:name="Xbd2b1ba509b8030d89f049af427474cd65e83f2"/>
    <w:p>
      <w:pPr>
        <w:pStyle w:val="Heading3"/>
      </w:pPr>
      <w:r>
        <w:t xml:space="preserve">2.5.2. Ролевая модель и управление составом врачей</w:t>
      </w:r>
    </w:p>
    <w:p>
      <w:pPr>
        <w:pStyle w:val="FirstParagraph"/>
      </w:pPr>
      <w:r>
        <w:t xml:space="preserve">В системе реализованы пять ролей пользователей: пациент, врач, клиника, аптека и администратор. Роль определяет доступный пользователю набор функций. Клиники и аптеки регистрируются самостоятельно через приложение и становятся активными сразу после регистрации, без модерации администратором, что ускоряет наполнение платформы. Регистрация клиники и аптеки выполняется в виде пошаговой формы: указываются основные сведения, контактные данные и фотографии.</w:t>
      </w:r>
    </w:p>
    <w:p>
      <w:pPr>
        <w:pStyle w:val="BodyText"/>
      </w:pPr>
      <w:r>
        <w:t xml:space="preserve">Особое внимание при проектировании уделено взаимодействию врачей и клиник. Врач прикрепляется к одной клинике и не виден пациентам до тех пор, пока клиника не подтвердит его профиль. Профиль врача может находиться в одном из пяти состояний: «ожидает подтверждения», «активен», «отклонён», «деактивирован» и «удалён из клиники». Клиника управляет составом своих врачей, переводя их профили между состояниями: подтверждает или отклоняет поступившие заявки, деактивирует и вновь активирует врачей, а также удаляет их из своего состава. В публичных каталогах отображаются только врачи в состоянии «активен». Жизненный цикл состояния профиля врача представлен в виде диаграммы состояний на рисунке 2.5.</w:t>
      </w:r>
    </w:p>
    <w:p>
      <w:pPr>
        <w:pStyle w:val="BodyText"/>
      </w:pPr>
      <w:r>
        <w:t xml:space="preserve">[РИСУНОК 2.5 — Диаграмма состояний профиля врача в нотации UML: состояния «ожидает подтверждения», «активен», «отклонён», «деактивирован», «удалён из клиники» и переходы между ними, инициируемые клиникой]</w:t>
      </w:r>
    </w:p>
    <w:p>
      <w:pPr>
        <w:pStyle w:val="BodyText"/>
      </w:pPr>
      <w:r>
        <w:t xml:space="preserve">Изменение профиля активного врача также проходит через подтверждение клиникой: врач формирует заявку на изменение, а клиника одобряет или отклоняет её. Это гарантирует, что размещённая в каталоге информация остаётся проверенной и достоверной.</w:t>
      </w:r>
    </w:p>
    <w:bookmarkEnd w:id="46"/>
    <w:bookmarkStart w:id="47" w:name="каталоги-и-поиск"/>
    <w:p>
      <w:pPr>
        <w:pStyle w:val="Heading3"/>
      </w:pPr>
      <w:r>
        <w:t xml:space="preserve">2.5.3. Каталоги и поиск</w:t>
      </w:r>
    </w:p>
    <w:p>
      <w:pPr>
        <w:pStyle w:val="FirstParagraph"/>
      </w:pPr>
      <w:r>
        <w:t xml:space="preserve">Система предоставляет пациенту три каталога — врачей, клиник и аптек — с возможностью фильтрации. Аптечная сеть представлена двухуровневой структурой «компания — филиалы»: публичный профиль показывает компанию, а в нём — список её активных филиалов с адресами и режимом работы. Помимо обычного поиска по наименованию, реализован поиск врача по специализации и подбор врача по симптомам. Для подбора по симптомам в базе данных хранится таблица соответствия симптомов и медицинских специализаций: пользователь выбирает беспокоящий его симптом, система определяет связанные с ним специализации и формирует список соответствующих врачей. Алгоритм подбора врача по симптому представлен в виде блок-схемы, выполненной согласно ГОСТ 19.701-90 [3], на рисунке 2.6.</w:t>
      </w:r>
    </w:p>
    <w:p>
      <w:pPr>
        <w:pStyle w:val="BodyText"/>
      </w:pPr>
      <w:r>
        <w:t xml:space="preserve">[РИСУНОК 2.6 — Блок-схема алгоритма подбора врача по симптому: выбор симптома, определение связанных специализаций, выборка активных врачей этих специализаций, сортировка по рейтингу, формирование результата]</w:t>
      </w:r>
    </w:p>
    <w:p>
      <w:pPr>
        <w:pStyle w:val="BodyText"/>
      </w:pPr>
      <w:r>
        <w:t xml:space="preserve">Все поисковые запросы фиксируются в журнале, что в дальнейшем используется для анализа спроса пациентов. Для поиска ближайших аптек применяется геолокация: по координатам пользователя сервер вычисляет расстояние до филиалов по формуле гаверсинусов и сортирует их по удалённости.</w:t>
      </w:r>
    </w:p>
    <w:bookmarkEnd w:id="47"/>
    <w:bookmarkStart w:id="48" w:name="ai-ассистент"/>
    <w:p>
      <w:pPr>
        <w:pStyle w:val="Heading3"/>
      </w:pPr>
      <w:r>
        <w:t xml:space="preserve">2.5.4. AI-ассистент</w:t>
      </w:r>
    </w:p>
    <w:p>
      <w:pPr>
        <w:pStyle w:val="FirstParagraph"/>
      </w:pPr>
      <w:r>
        <w:t xml:space="preserve">В приложение встроен AI-ассистент, реализованный на основе модели искусственного интеллекта Mistral. Ассистент позволяет пользователю в формате диалога получать справочную информацию общего характера. Запросы пользователя передаются серверной частью внешнему сервису Mistral AI, а полученные ответы возвращаются в приложение. История диалогов сохраняется на сервере в отдельной таблице, благодаря чему пользователь может вернуться к ранее начатым беседам с любого устройства.</w:t>
      </w:r>
    </w:p>
    <w:bookmarkEnd w:id="48"/>
    <w:bookmarkStart w:id="49" w:name="аналитика-уведомления-и-обработка-жалоб"/>
    <w:p>
      <w:pPr>
        <w:pStyle w:val="Heading3"/>
      </w:pPr>
      <w:r>
        <w:t xml:space="preserve">2.5.5. Аналитика, уведомления и обработка жалоб</w:t>
      </w:r>
    </w:p>
    <w:p>
      <w:pPr>
        <w:pStyle w:val="FirstParagraph"/>
      </w:pPr>
      <w:r>
        <w:t xml:space="preserve">Для предоставления клиникам и аптекам сведений о посещаемости их профилей реализован модуль аналитики. Мобильное приложение фиксирует значимые действия пользователей — просмотры профилей, нажатия кнопок звонка и перехода в мессенджеры, построение маршрутов, добавление в избранное — и передаёт их на сервер как обезличенные события. На основе этих событий формируются агрегированные отчёты с графиками, которые провайдер просматривает в своём кабинете за выбранный период. При формировании отчётов соблюдается принцип конфиденциальности: клиникам и аптекам предоставляются только обобщённые числовые показатели без персональных данных пациентов.</w:t>
      </w:r>
    </w:p>
    <w:p>
      <w:pPr>
        <w:pStyle w:val="BodyText"/>
      </w:pPr>
      <w:r>
        <w:t xml:space="preserve">Модуль уведомлений обеспечивает информирование пользователей о значимых событиях — например, о подтверждении или отклонении профиля врача клиникой. Уведомления доставляются как push-сообщения через службу Firebase Cloud Messaging и одновременно сохраняются в базе данных для отображения внутри приложения, где пользователь видит их список и счётчик непрочитанных.</w:t>
      </w:r>
    </w:p>
    <w:p>
      <w:pPr>
        <w:pStyle w:val="BodyText"/>
      </w:pPr>
      <w:r>
        <w:t xml:space="preserve">Модуль обработки жалоб позволяет пользователям сообщать о нарушениях. Поступившие жалобы агрегируются регламентной задачей планировщика: при достижении установленных пороговых значений система направляет предупреждающие уведомления, а при значительном превышении порога — автоматически блокирует учётную запись нарушителя на определённый срок. Истёкшие блокировки снимаются автоматически. Такой механизм обеспечивает поддержание качества платформы при минимальном участии администратора.</w:t>
      </w:r>
    </w:p>
    <w:bookmarkEnd w:id="49"/>
    <w:bookmarkStart w:id="50" w:name="отзывы-избранное-и-справочные-материалы"/>
    <w:p>
      <w:pPr>
        <w:pStyle w:val="Heading3"/>
      </w:pPr>
      <w:r>
        <w:t xml:space="preserve">2.5.6. Отзывы, избранное и справочные материалы</w:t>
      </w:r>
    </w:p>
    <w:p>
      <w:pPr>
        <w:pStyle w:val="FirstParagraph"/>
      </w:pPr>
      <w:r>
        <w:t xml:space="preserve">Помимо основных модулей, в систему входит ряд вспомогательных, повышающих её ценность для пользователя. Модуль отзывов и рейтингов позволяет пациентам оставлять оценку по пятибалльной шкале и текстовый отзыв на врача, клинику или филиал аптеки. На основании поступающих оценок система автоматически пересчитывает средний рейтинг объекта и общее число отзывов, которые отображаются в каталогах и на странице профиля и помогают другим пользователям при выборе. Пользователь может изменить или удалить ранее оставленный им отзыв, при этом рейтинг объекта пересчитывается повторно. Хранение отзывов в единой таблице с указанием типа объекта позволяет применять одинаковый механизм оценивания ко всем трём категориям поставщиков услуг.</w:t>
      </w:r>
    </w:p>
    <w:p>
      <w:pPr>
        <w:pStyle w:val="BodyText"/>
      </w:pPr>
      <w:r>
        <w:t xml:space="preserve">Модуль избранного позволяет пользователю сохранять интересующие его профили врачей, клиник и аптек для быстрого повторного доступа. В отличие от хранения списка только на устройстве, избранное синхронизируется с сервером и привязано к учётной записи, поэтому остаётся доступным пользователю с любого устройства после входа в систему.</w:t>
      </w:r>
    </w:p>
    <w:p>
      <w:pPr>
        <w:pStyle w:val="BodyText"/>
      </w:pPr>
      <w:r>
        <w:t xml:space="preserve">Важной для пациента функцией является построение маршрута до медицинского учреждения. Для этого применяется механизм глубоких ссылок: при нажатии кнопки «Маршрут» приложение приоритетно открывает картографический сервис 2ГИС, а при его отсутствии на устройстве — сервис Google Maps. Аналогичным образом организованы кнопки звонка и перехода в мессенджеры WhatsApp и Telegram: нажатие кнопки сразу открывает соответствующее приложение с подставленным номером, что избавляет пользователя от ручного копирования контактных данных.</w:t>
      </w:r>
    </w:p>
    <w:p>
      <w:pPr>
        <w:pStyle w:val="BodyText"/>
      </w:pPr>
      <w:r>
        <w:t xml:space="preserve">В состав приложения входит справочный раздел «Первая помощь», содержащий фиксированный набор инструкций по действиям в неотложных ситуациях — таких как сердечный приступ, инсульт, ожоги, кровотечения и другие. Для каждой ситуации приводятся предупреждение об опасных действиях и пошаговый порядок оказания помощи. Материалы этого раздела встроены непосредственно в приложение и доступны без подключения к сети, что существенно в экстренной ситуации; они локализованы на три языка.</w:t>
      </w:r>
    </w:p>
    <w:bookmarkEnd w:id="50"/>
    <w:bookmarkEnd w:id="51"/>
    <w:bookmarkStart w:id="52" w:name="обеспечение-безопасности-системы"/>
    <w:p>
      <w:pPr>
        <w:pStyle w:val="Heading2"/>
      </w:pPr>
      <w:r>
        <w:t xml:space="preserve">2.6. Обеспечение безопасности системы</w:t>
      </w:r>
    </w:p>
    <w:p>
      <w:pPr>
        <w:pStyle w:val="FirstParagraph"/>
      </w:pPr>
      <w:r>
        <w:t xml:space="preserve">Безопасность системы обеспечивается комплексом мер на стороне сервера и клиента с учётом распространённых рекомендаций по безопасности приложений [13]. На стороне сервера применяются: хеширование паролей алгоритмом bcrypt; аутентификация на основе токенов JWT; защита от подбора пароля посредством подсчёта неудачных попыток входа и временной блокировки учётной записи; ограничение частоты запросов (rate limiting) для защиты от чрезмерной нагрузки и автоматизированных атак; установка защитных HTTP-заголовков, снижающих риски ряда распространённых веб-атак; ограничение разрешённых источников запросов средствами политики CORS. Защита от внедрения SQL-кода обеспечивается использованием объектно-реляционного отображения с параметризацией запросов — пользовательские данные никогда не подставляются в текст запроса напрямую. Разделение схем на чтение и запись исключает возможность изменения служебных полей через API. На стороне клиента маркеры доступа и идентификационные данные хранятся в защищённом хранилище операционной системы устройства, недоступном другим приложениям. Передача данных между клиентом и сервером выполняется по протоколу HTTP с возможностью использования защищённого соединения при развёртывании в промышленной среде.</w:t>
      </w:r>
    </w:p>
    <w:bookmarkEnd w:id="52"/>
    <w:bookmarkStart w:id="53" w:name="X1ffbf22f8b43277957f8da4741f1df3ceca666a"/>
    <w:p>
      <w:pPr>
        <w:pStyle w:val="Heading2"/>
      </w:pPr>
      <w:r>
        <w:t xml:space="preserve">2.7. Дизайн-система и пользовательский интерфейс</w:t>
      </w:r>
    </w:p>
    <w:p>
      <w:pPr>
        <w:pStyle w:val="FirstParagraph"/>
      </w:pPr>
      <w:r>
        <w:t xml:space="preserve">Пользовательский интерфейс мобильного приложения построен на основе единой дизайн-системы, что обеспечивает визуальную целостность всех экранов и узнаваемость приложения. Дизайн-система определяет цветовую палитру, типографику и набор переиспользуемых компонентов.</w:t>
      </w:r>
    </w:p>
    <w:p>
      <w:pPr>
        <w:pStyle w:val="BodyText"/>
      </w:pPr>
      <w:r>
        <w:t xml:space="preserve">Основным цветом интерфейса является синий (оттенок #1565C0), применяемый для кнопок и активных элементов; определены также вспомогательные цвета — акцентный синий, светлый фоновый, а также цвета успеха, предупреждения и ошибки. В качестве основного шрифта используется шрифт Inter, для которого заданы стили заголовков и основного текста с фиксированными размерами и начертаниями. Для значков применяется единый набор иконок в линейном начертании.</w:t>
      </w:r>
    </w:p>
    <w:p>
      <w:pPr>
        <w:pStyle w:val="BodyText"/>
      </w:pPr>
      <w:r>
        <w:t xml:space="preserve">Дизайн-система задаёт параметры основных компонентов интерфейса: карточек с тенью и скруглёнными углами, градиентных кнопок, полей поиска, фильтров в виде чипов, нижней панели навигации. Единые правила для радиусов скругления, теней и отступов обеспечивают согласованный внешний вид всех экранов. Для повышения качества взаимодействия применяются анимации: плавные переходы между экранами, постепенное появление элементов списков, анимация нажатия кнопок. Внешний вид ключевых экранов приложения приведён на рисунках 2.7 и 2.8.</w:t>
      </w:r>
    </w:p>
    <w:p>
      <w:pPr>
        <w:pStyle w:val="BodyText"/>
      </w:pPr>
      <w:r>
        <w:t xml:space="preserve">[РИСУНОК 2.7 — Скриншоты экранов мобильного приложения: главный экран, каталог врачей, профиль врача]</w:t>
      </w:r>
    </w:p>
    <w:p>
      <w:pPr>
        <w:pStyle w:val="BodyText"/>
      </w:pPr>
      <w:r>
        <w:t xml:space="preserve">[РИСУНОК 2.8 — Скриншоты экранов мобильного приложения: поиск, каталог аптек, личный кабинет провайдера]</w:t>
      </w:r>
    </w:p>
    <w:bookmarkEnd w:id="53"/>
    <w:bookmarkStart w:id="54" w:name="веб-панель-администратора"/>
    <w:p>
      <w:pPr>
        <w:pStyle w:val="Heading2"/>
      </w:pPr>
      <w:r>
        <w:t xml:space="preserve">2.8. Веб-панель администратора</w:t>
      </w:r>
    </w:p>
    <w:p>
      <w:pPr>
        <w:pStyle w:val="FirstParagraph"/>
      </w:pPr>
      <w:r>
        <w:t xml:space="preserve">Веб-панель администратора предназначена для управления платформой и модерации размещаемого на ней содержимого. В отличие от мобильного приложения, работающего через REST API, веб-панель реализована как набор веб-страниц, формируемых непосредственно на сервере с помощью шаблонизатора Jinja2. Такое решение выбрано потому, что администратор работает с платформой с персонального компьютера через браузер, а объём административных функций не оправдывает разработки отдельного клиентского приложения.</w:t>
      </w:r>
    </w:p>
    <w:p>
      <w:pPr>
        <w:pStyle w:val="BodyText"/>
      </w:pPr>
      <w:r>
        <w:t xml:space="preserve">Доступ к веб-панели предоставляется только пользователям с ролью администратора. Аутентификация в панели выполняется по тем же учётным данным, что и в мобильном приложении, однако маркер доступа сохраняется не в защищённом хранилище устройства, а в защищённом cookie браузера; при каждом запросе страницы сервер проверяет наличие и корректность этого маркера, а также роль пользователя.</w:t>
      </w:r>
    </w:p>
    <w:p>
      <w:pPr>
        <w:pStyle w:val="BodyText"/>
      </w:pPr>
      <w:r>
        <w:t xml:space="preserve">Веб-панель включает следующие основные разделы. Информационная панель отображает ключевые показатели платформы — число регистраций, активность пользователей, количество новых жалоб. Раздел пользователей обеспечивает просмотр, поиск и блокировку учётных записей. Разделы клиник, аптек и врачей позволяют просматривать карточки поставщиков услуг и при необходимости замораживать их. Раздел отзывов и жалоб служит для модерации пользовательского содержимого и обработки поступивших жалоб. Раздел аналитики отображает обобщённые показатели работы платформы. Отдельный раздел содержит журнал действий администраторов. Раздел служебных функций позволяет вручную запускать регламентные задачи и проверять работу push-уведомлений.</w:t>
      </w:r>
    </w:p>
    <w:p>
      <w:pPr>
        <w:pStyle w:val="BodyText"/>
      </w:pPr>
      <w:r>
        <w:t xml:space="preserve">Важно отметить, что администратор не является обязательным звеном в работе системы. Регистрация поставщиков услуг выполняется самостоятельно: клиники и аптеки активируются сразу после регистрации, а врачей подтверждают клиники. Администратор подключается реактивно — преимущественно при поступлении жалоб. Таким образом, мобильное приложение функционирует независимо от веб-панели, а сама панель служит инструментом надзора, а не разрешительным звеном. Все значимые действия администраторов фиксируются в журнале действий, что обеспечивает возможность последующего аудита. Уровень вмешательства администратора в данные платформы намеренно ограничен: предусмотрены блокировка нарушителей и удаление недопустимого содержимого, но не редактирование профилей клиник и врачей, ответственность за достоверность которых несут сами поставщики услуг.</w:t>
      </w:r>
    </w:p>
    <w:p>
      <w:pPr>
        <w:pStyle w:val="BodyText"/>
      </w:pPr>
      <w:r>
        <w:rPr>
          <w:b/>
          <w:bCs/>
        </w:rPr>
        <w:t xml:space="preserve">Выводы по главе.</w:t>
      </w:r>
      <w:r>
        <w:t xml:space="preserve"> </w:t>
      </w:r>
      <w:r>
        <w:t xml:space="preserve">Во второй главе выполнено проектирование и описана разработка системы «MedFind». Обоснована трёхзвенная клиент-серверная архитектура, спроектирована реляционная база данных из 22 таблиц, приведённая к третьей нормальной форме. Спроектирован программный интерфейс REST API и разработана серверная часть из 15 маршрутизаторов на фреймворке FastAPI. Разработано кроссплатформенное мобильное приложение из 12 функциональных модулей на фреймворке Flutter с трёхслойной организацией. Описана реализация ключевых модулей системы — аутентификации, ролевой модели, каталогов и поиска, AI-ассистента, аналитики, уведомлений и обработки жалоб. Рассмотрен комплекс мер обеспечения безопасности, единая дизайн-система интерфейса и веб-панель администратора. Результаты тестирования и оценка эффекта от внедрения разработанной системы рассматриваются в третьей главе.</w:t>
      </w:r>
    </w:p>
    <w:bookmarkEnd w:id="54"/>
    <w:bookmarkEnd w:id="55"/>
    <w:bookmarkStart w:id="72" w:name="X70593f6cb1a6bfcfc58156ef8e3361307b3e589"/>
    <w:p>
      <w:pPr>
        <w:pStyle w:val="Heading1"/>
      </w:pPr>
      <w:r>
        <w:t xml:space="preserve">ГЛАВА 3. ТЕСТИРОВАНИЕ И ВНЕДРЕНИЕ СИСТЕМЫ</w:t>
      </w:r>
    </w:p>
    <w:bookmarkStart w:id="63" w:name="тестирование-разработанной-системы"/>
    <w:p>
      <w:pPr>
        <w:pStyle w:val="Heading2"/>
      </w:pPr>
      <w:r>
        <w:t xml:space="preserve">3.1. Тестирование разработанной системы</w:t>
      </w:r>
    </w:p>
    <w:bookmarkStart w:id="56" w:name="цели-уровни-и-методика-тестирования"/>
    <w:p>
      <w:pPr>
        <w:pStyle w:val="Heading3"/>
      </w:pPr>
      <w:r>
        <w:t xml:space="preserve">3.1.1. Цели, уровни и методика тестирования</w:t>
      </w:r>
    </w:p>
    <w:p>
      <w:pPr>
        <w:pStyle w:val="FirstParagraph"/>
      </w:pPr>
      <w:r>
        <w:t xml:space="preserve">Тестирование является обязательным этапом разработки программного обеспечения, предшествующим вводу системы в эксплуатацию [6]. Целью тестирования разработанной системы «MedFind» являлась проверка её соответствия функциональным и нефункциональным требованиям, сформулированным в первой главе, а также выявление и последующее устранение ошибок. Тестирование охватывало все три компонента системы — серверную часть, мобильное приложение и веб-панель администратора.</w:t>
      </w:r>
    </w:p>
    <w:p>
      <w:pPr>
        <w:pStyle w:val="BodyText"/>
      </w:pPr>
      <w:r>
        <w:t xml:space="preserve">Тестирование проводилось на нескольких уровнях. На уровне отдельных модулей проверялась корректность работы изолированных компонентов серверной части. На уровне интеграции проверялось совместное функционирование компонентов — взаимодействие мобильного приложения с серверным программным интерфейсом и обращение сервера к базе данных. На системном уровне проверялась работа приложения в целом при выполнении сквозных пользовательских сценариев.</w:t>
      </w:r>
    </w:p>
    <w:p>
      <w:pPr>
        <w:pStyle w:val="BodyText"/>
      </w:pPr>
      <w:r>
        <w:t xml:space="preserve">В соответствии с указанными уровнями применялись следующие виды тестирования: функциональное тестирование по сценариям использования; тестирование программного интерфейса REST API; автоматизированное модульное тестирование серверной части; тестирование пользовательского интерфейса мобильного приложения на устройствах. Сочетание перечисленных видов позволило проверить как отдельные модули, так и систему в целом, и обеспечить достаточную полноту проверки в условиях разработки приложения одним исполнителем.</w:t>
      </w:r>
    </w:p>
    <w:bookmarkEnd w:id="56"/>
    <w:bookmarkStart w:id="57" w:name="функциональное-тестирование"/>
    <w:p>
      <w:pPr>
        <w:pStyle w:val="Heading3"/>
      </w:pPr>
      <w:r>
        <w:t xml:space="preserve">3.1.2. Функциональное тестирование</w:t>
      </w:r>
    </w:p>
    <w:p>
      <w:pPr>
        <w:pStyle w:val="FirstParagraph"/>
      </w:pPr>
      <w:r>
        <w:t xml:space="preserve">Функциональное тестирование проводилось методом «чёрного ящика»: проверялось соответствие фактического поведения системы ожидаемому при выполнении типовых пользовательских сценариев, без обращения к внутренней реализации. Сценарии формировались на основе функциональных требований и охватывали все роли пользователей — пациента, врача, клинику, аптеку и администратора. Для каждого сценария определялись исходные условия, последовательность выполняемых действий и ожидаемый результат, после чего фактический результат сопоставлялся с ожидаемым. Примеры выполненных тест-кейсов приведены в таблице 3.1.</w:t>
      </w:r>
    </w:p>
    <w:p>
      <w:pPr>
        <w:pStyle w:val="BodyText"/>
      </w:pPr>
      <w:r>
        <w:t xml:space="preserve">Таблица 3.1 — Примеры тест-кейсов функционального тестирования</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jc w:val="center"/>
            </w:pPr>
            <w:r>
              <w:t xml:space="preserve">№</w:t>
            </w:r>
          </w:p>
        </w:tc>
        <w:tc>
          <w:tcPr/>
          <w:p>
            <w:pPr>
              <w:pStyle w:val="Compact"/>
            </w:pPr>
            <w:r>
              <w:t xml:space="preserve">Проверяемый сценарий</w:t>
            </w:r>
          </w:p>
        </w:tc>
        <w:tc>
          <w:tcPr/>
          <w:p>
            <w:pPr>
              <w:pStyle w:val="Compact"/>
            </w:pPr>
            <w:r>
              <w:t xml:space="preserve">Ожидаемый результат</w:t>
            </w:r>
          </w:p>
        </w:tc>
        <w:tc>
          <w:tcPr/>
          <w:p>
            <w:pPr>
              <w:pStyle w:val="Compact"/>
              <w:jc w:val="center"/>
            </w:pPr>
            <w:r>
              <w:t xml:space="preserve">Итог</w:t>
            </w:r>
          </w:p>
        </w:tc>
      </w:tr>
      <w:tr>
        <w:tc>
          <w:tcPr/>
          <w:p>
            <w:pPr>
              <w:pStyle w:val="Compact"/>
              <w:jc w:val="center"/>
            </w:pPr>
            <w:r>
              <w:t xml:space="preserve">1</w:t>
            </w:r>
          </w:p>
        </w:tc>
        <w:tc>
          <w:tcPr/>
          <w:p>
            <w:pPr>
              <w:pStyle w:val="Compact"/>
            </w:pPr>
            <w:r>
              <w:t xml:space="preserve">Регистрация пациента по номеру телефона с вводом кода подтверждения</w:t>
            </w:r>
          </w:p>
        </w:tc>
        <w:tc>
          <w:tcPr/>
          <w:p>
            <w:pPr>
              <w:pStyle w:val="Compact"/>
            </w:pPr>
            <w:r>
              <w:t xml:space="preserve">Учётная запись создана, выполнен вход</w:t>
            </w:r>
          </w:p>
        </w:tc>
        <w:tc>
          <w:tcPr/>
          <w:p>
            <w:pPr>
              <w:pStyle w:val="Compact"/>
              <w:jc w:val="center"/>
            </w:pPr>
            <w:r>
              <w:t xml:space="preserve">пройден</w:t>
            </w:r>
          </w:p>
        </w:tc>
      </w:tr>
      <w:tr>
        <w:tc>
          <w:tcPr/>
          <w:p>
            <w:pPr>
              <w:pStyle w:val="Compact"/>
              <w:jc w:val="center"/>
            </w:pPr>
            <w:r>
              <w:t xml:space="preserve">2</w:t>
            </w:r>
          </w:p>
        </w:tc>
        <w:tc>
          <w:tcPr/>
          <w:p>
            <w:pPr>
              <w:pStyle w:val="Compact"/>
            </w:pPr>
            <w:r>
              <w:t xml:space="preserve">Вход с истёкшим маркером доступа</w:t>
            </w:r>
          </w:p>
        </w:tc>
        <w:tc>
          <w:tcPr/>
          <w:p>
            <w:pPr>
              <w:pStyle w:val="Compact"/>
            </w:pPr>
            <w:r>
              <w:t xml:space="preserve">Маркер обновлён автоматически, запрос повторён</w:t>
            </w:r>
          </w:p>
        </w:tc>
        <w:tc>
          <w:tcPr/>
          <w:p>
            <w:pPr>
              <w:pStyle w:val="Compact"/>
              <w:jc w:val="center"/>
            </w:pPr>
            <w:r>
              <w:t xml:space="preserve">пройден</w:t>
            </w:r>
          </w:p>
        </w:tc>
      </w:tr>
      <w:tr>
        <w:tc>
          <w:tcPr/>
          <w:p>
            <w:pPr>
              <w:pStyle w:val="Compact"/>
              <w:jc w:val="center"/>
            </w:pPr>
            <w:r>
              <w:t xml:space="preserve">3</w:t>
            </w:r>
          </w:p>
        </w:tc>
        <w:tc>
          <w:tcPr/>
          <w:p>
            <w:pPr>
              <w:pStyle w:val="Compact"/>
            </w:pPr>
            <w:r>
              <w:t xml:space="preserve">Ввод неверного пароля несколько раз подряд</w:t>
            </w:r>
          </w:p>
        </w:tc>
        <w:tc>
          <w:tcPr/>
          <w:p>
            <w:pPr>
              <w:pStyle w:val="Compact"/>
            </w:pPr>
            <w:r>
              <w:t xml:space="preserve">Учётная запись временно заблокирована</w:t>
            </w:r>
          </w:p>
        </w:tc>
        <w:tc>
          <w:tcPr/>
          <w:p>
            <w:pPr>
              <w:pStyle w:val="Compact"/>
              <w:jc w:val="center"/>
            </w:pPr>
            <w:r>
              <w:t xml:space="preserve">пройден</w:t>
            </w:r>
          </w:p>
        </w:tc>
      </w:tr>
      <w:tr>
        <w:tc>
          <w:tcPr/>
          <w:p>
            <w:pPr>
              <w:pStyle w:val="Compact"/>
              <w:jc w:val="center"/>
            </w:pPr>
            <w:r>
              <w:t xml:space="preserve">4</w:t>
            </w:r>
          </w:p>
        </w:tc>
        <w:tc>
          <w:tcPr/>
          <w:p>
            <w:pPr>
              <w:pStyle w:val="Compact"/>
            </w:pPr>
            <w:r>
              <w:t xml:space="preserve">Восстановление пароля по коду подтверждения</w:t>
            </w:r>
          </w:p>
        </w:tc>
        <w:tc>
          <w:tcPr/>
          <w:p>
            <w:pPr>
              <w:pStyle w:val="Compact"/>
            </w:pPr>
            <w:r>
              <w:t xml:space="preserve">Пароль изменён, выполнен вход</w:t>
            </w:r>
          </w:p>
        </w:tc>
        <w:tc>
          <w:tcPr/>
          <w:p>
            <w:pPr>
              <w:pStyle w:val="Compact"/>
              <w:jc w:val="center"/>
            </w:pPr>
            <w:r>
              <w:t xml:space="preserve">пройден</w:t>
            </w:r>
          </w:p>
        </w:tc>
      </w:tr>
      <w:tr>
        <w:tc>
          <w:tcPr/>
          <w:p>
            <w:pPr>
              <w:pStyle w:val="Compact"/>
              <w:jc w:val="center"/>
            </w:pPr>
            <w:r>
              <w:t xml:space="preserve">5</w:t>
            </w:r>
          </w:p>
        </w:tc>
        <w:tc>
          <w:tcPr/>
          <w:p>
            <w:pPr>
              <w:pStyle w:val="Compact"/>
            </w:pPr>
            <w:r>
              <w:t xml:space="preserve">Подбор врача по выбранному симптому</w:t>
            </w:r>
          </w:p>
        </w:tc>
        <w:tc>
          <w:tcPr/>
          <w:p>
            <w:pPr>
              <w:pStyle w:val="Compact"/>
            </w:pPr>
            <w:r>
              <w:t xml:space="preserve">Отображён список врачей соответствующих специализаций</w:t>
            </w:r>
          </w:p>
        </w:tc>
        <w:tc>
          <w:tcPr/>
          <w:p>
            <w:pPr>
              <w:pStyle w:val="Compact"/>
              <w:jc w:val="center"/>
            </w:pPr>
            <w:r>
              <w:t xml:space="preserve">пройден</w:t>
            </w:r>
          </w:p>
        </w:tc>
      </w:tr>
      <w:tr>
        <w:tc>
          <w:tcPr/>
          <w:p>
            <w:pPr>
              <w:pStyle w:val="Compact"/>
              <w:jc w:val="center"/>
            </w:pPr>
            <w:r>
              <w:t xml:space="preserve">6</w:t>
            </w:r>
          </w:p>
        </w:tc>
        <w:tc>
          <w:tcPr/>
          <w:p>
            <w:pPr>
              <w:pStyle w:val="Compact"/>
            </w:pPr>
            <w:r>
              <w:t xml:space="preserve">Фильтрация каталога врачей по специализации</w:t>
            </w:r>
          </w:p>
        </w:tc>
        <w:tc>
          <w:tcPr/>
          <w:p>
            <w:pPr>
              <w:pStyle w:val="Compact"/>
            </w:pPr>
            <w:r>
              <w:t xml:space="preserve">Список содержит только врачей выбранной специализации</w:t>
            </w:r>
          </w:p>
        </w:tc>
        <w:tc>
          <w:tcPr/>
          <w:p>
            <w:pPr>
              <w:pStyle w:val="Compact"/>
              <w:jc w:val="center"/>
            </w:pPr>
            <w:r>
              <w:t xml:space="preserve">пройден</w:t>
            </w:r>
          </w:p>
        </w:tc>
      </w:tr>
      <w:tr>
        <w:tc>
          <w:tcPr/>
          <w:p>
            <w:pPr>
              <w:pStyle w:val="Compact"/>
              <w:jc w:val="center"/>
            </w:pPr>
            <w:r>
              <w:t xml:space="preserve">7</w:t>
            </w:r>
          </w:p>
        </w:tc>
        <w:tc>
          <w:tcPr/>
          <w:p>
            <w:pPr>
              <w:pStyle w:val="Compact"/>
            </w:pPr>
            <w:r>
              <w:t xml:space="preserve">Подача врачом заявки на присоединение к клинике</w:t>
            </w:r>
          </w:p>
        </w:tc>
        <w:tc>
          <w:tcPr/>
          <w:p>
            <w:pPr>
              <w:pStyle w:val="Compact"/>
            </w:pPr>
            <w:r>
              <w:t xml:space="preserve">Профиль врача переходит в статус «ожидает подтверждения»</w:t>
            </w:r>
          </w:p>
        </w:tc>
        <w:tc>
          <w:tcPr/>
          <w:p>
            <w:pPr>
              <w:pStyle w:val="Compact"/>
              <w:jc w:val="center"/>
            </w:pPr>
            <w:r>
              <w:t xml:space="preserve">пройден</w:t>
            </w:r>
          </w:p>
        </w:tc>
      </w:tr>
      <w:tr>
        <w:tc>
          <w:tcPr/>
          <w:p>
            <w:pPr>
              <w:pStyle w:val="Compact"/>
              <w:jc w:val="center"/>
            </w:pPr>
            <w:r>
              <w:t xml:space="preserve">8</w:t>
            </w:r>
          </w:p>
        </w:tc>
        <w:tc>
          <w:tcPr/>
          <w:p>
            <w:pPr>
              <w:pStyle w:val="Compact"/>
            </w:pPr>
            <w:r>
              <w:t xml:space="preserve">Подтверждение врача клиникой</w:t>
            </w:r>
          </w:p>
        </w:tc>
        <w:tc>
          <w:tcPr/>
          <w:p>
            <w:pPr>
              <w:pStyle w:val="Compact"/>
            </w:pPr>
            <w:r>
              <w:t xml:space="preserve">Профиль переходит в статус «активен» и виден пациентам</w:t>
            </w:r>
          </w:p>
        </w:tc>
        <w:tc>
          <w:tcPr/>
          <w:p>
            <w:pPr>
              <w:pStyle w:val="Compact"/>
              <w:jc w:val="center"/>
            </w:pPr>
            <w:r>
              <w:t xml:space="preserve">пройден</w:t>
            </w:r>
          </w:p>
        </w:tc>
      </w:tr>
      <w:tr>
        <w:tc>
          <w:tcPr/>
          <w:p>
            <w:pPr>
              <w:pStyle w:val="Compact"/>
              <w:jc w:val="center"/>
            </w:pPr>
            <w:r>
              <w:t xml:space="preserve">9</w:t>
            </w:r>
          </w:p>
        </w:tc>
        <w:tc>
          <w:tcPr/>
          <w:p>
            <w:pPr>
              <w:pStyle w:val="Compact"/>
            </w:pPr>
            <w:r>
              <w:t xml:space="preserve">Отклонение врача клиникой</w:t>
            </w:r>
          </w:p>
        </w:tc>
        <w:tc>
          <w:tcPr/>
          <w:p>
            <w:pPr>
              <w:pStyle w:val="Compact"/>
            </w:pPr>
            <w:r>
              <w:t xml:space="preserve">Профиль переходит в статус «отклонён», в каталоге не отображается</w:t>
            </w:r>
          </w:p>
        </w:tc>
        <w:tc>
          <w:tcPr/>
          <w:p>
            <w:pPr>
              <w:pStyle w:val="Compact"/>
              <w:jc w:val="center"/>
            </w:pPr>
            <w:r>
              <w:t xml:space="preserve">пройден</w:t>
            </w:r>
          </w:p>
        </w:tc>
      </w:tr>
      <w:tr>
        <w:tc>
          <w:tcPr/>
          <w:p>
            <w:pPr>
              <w:pStyle w:val="Compact"/>
              <w:jc w:val="center"/>
            </w:pPr>
            <w:r>
              <w:t xml:space="preserve">10</w:t>
            </w:r>
          </w:p>
        </w:tc>
        <w:tc>
          <w:tcPr/>
          <w:p>
            <w:pPr>
              <w:pStyle w:val="Compact"/>
            </w:pPr>
            <w:r>
              <w:t xml:space="preserve">Оставление пациентом отзыва на врача</w:t>
            </w:r>
          </w:p>
        </w:tc>
        <w:tc>
          <w:tcPr/>
          <w:p>
            <w:pPr>
              <w:pStyle w:val="Compact"/>
            </w:pPr>
            <w:r>
              <w:t xml:space="preserve">Отзыв сохранён, средний рейтинг пересчитан</w:t>
            </w:r>
          </w:p>
        </w:tc>
        <w:tc>
          <w:tcPr/>
          <w:p>
            <w:pPr>
              <w:pStyle w:val="Compact"/>
              <w:jc w:val="center"/>
            </w:pPr>
            <w:r>
              <w:t xml:space="preserve">пройден</w:t>
            </w:r>
          </w:p>
        </w:tc>
      </w:tr>
      <w:tr>
        <w:tc>
          <w:tcPr/>
          <w:p>
            <w:pPr>
              <w:pStyle w:val="Compact"/>
              <w:jc w:val="center"/>
            </w:pPr>
            <w:r>
              <w:t xml:space="preserve">11</w:t>
            </w:r>
          </w:p>
        </w:tc>
        <w:tc>
          <w:tcPr/>
          <w:p>
            <w:pPr>
              <w:pStyle w:val="Compact"/>
            </w:pPr>
            <w:r>
              <w:t xml:space="preserve">Добавление врача в избранное и вход с другого устройства</w:t>
            </w:r>
          </w:p>
        </w:tc>
        <w:tc>
          <w:tcPr/>
          <w:p>
            <w:pPr>
              <w:pStyle w:val="Compact"/>
            </w:pPr>
            <w:r>
              <w:t xml:space="preserve">Список избранного синхронизирован с сервером</w:t>
            </w:r>
          </w:p>
        </w:tc>
        <w:tc>
          <w:tcPr/>
          <w:p>
            <w:pPr>
              <w:pStyle w:val="Compact"/>
              <w:jc w:val="center"/>
            </w:pPr>
            <w:r>
              <w:t xml:space="preserve">пройден</w:t>
            </w:r>
          </w:p>
        </w:tc>
      </w:tr>
      <w:tr>
        <w:tc>
          <w:tcPr/>
          <w:p>
            <w:pPr>
              <w:pStyle w:val="Compact"/>
              <w:jc w:val="center"/>
            </w:pPr>
            <w:r>
              <w:t xml:space="preserve">12</w:t>
            </w:r>
          </w:p>
        </w:tc>
        <w:tc>
          <w:tcPr/>
          <w:p>
            <w:pPr>
              <w:pStyle w:val="Compact"/>
            </w:pPr>
            <w:r>
              <w:t xml:space="preserve">Подача жалобы на объект</w:t>
            </w:r>
          </w:p>
        </w:tc>
        <w:tc>
          <w:tcPr/>
          <w:p>
            <w:pPr>
              <w:pStyle w:val="Compact"/>
            </w:pPr>
            <w:r>
              <w:t xml:space="preserve">Жалоба зафиксирована, доступна администратору</w:t>
            </w:r>
          </w:p>
        </w:tc>
        <w:tc>
          <w:tcPr/>
          <w:p>
            <w:pPr>
              <w:pStyle w:val="Compact"/>
              <w:jc w:val="center"/>
            </w:pPr>
            <w:r>
              <w:t xml:space="preserve">пройден</w:t>
            </w:r>
          </w:p>
        </w:tc>
      </w:tr>
      <w:tr>
        <w:tc>
          <w:tcPr/>
          <w:p>
            <w:pPr>
              <w:pStyle w:val="Compact"/>
              <w:jc w:val="center"/>
            </w:pPr>
            <w:r>
              <w:t xml:space="preserve">13</w:t>
            </w:r>
          </w:p>
        </w:tc>
        <w:tc>
          <w:tcPr/>
          <w:p>
            <w:pPr>
              <w:pStyle w:val="Compact"/>
            </w:pPr>
            <w:r>
              <w:t xml:space="preserve">Построение маршрута до клиники</w:t>
            </w:r>
          </w:p>
        </w:tc>
        <w:tc>
          <w:tcPr/>
          <w:p>
            <w:pPr>
              <w:pStyle w:val="Compact"/>
            </w:pPr>
            <w:r>
              <w:t xml:space="preserve">Открывается картографический сервис с координатами учреждения</w:t>
            </w:r>
          </w:p>
        </w:tc>
        <w:tc>
          <w:tcPr/>
          <w:p>
            <w:pPr>
              <w:pStyle w:val="Compact"/>
              <w:jc w:val="center"/>
            </w:pPr>
            <w:r>
              <w:t xml:space="preserve">пройден</w:t>
            </w:r>
          </w:p>
        </w:tc>
      </w:tr>
      <w:tr>
        <w:tc>
          <w:tcPr/>
          <w:p>
            <w:pPr>
              <w:pStyle w:val="Compact"/>
              <w:jc w:val="center"/>
            </w:pPr>
            <w:r>
              <w:t xml:space="preserve">14</w:t>
            </w:r>
          </w:p>
        </w:tc>
        <w:tc>
          <w:tcPr/>
          <w:p>
            <w:pPr>
              <w:pStyle w:val="Compact"/>
            </w:pPr>
            <w:r>
              <w:t xml:space="preserve">Переключение языка интерфейса</w:t>
            </w:r>
          </w:p>
        </w:tc>
        <w:tc>
          <w:tcPr/>
          <w:p>
            <w:pPr>
              <w:pStyle w:val="Compact"/>
            </w:pPr>
            <w:r>
              <w:t xml:space="preserve">Интерфейс отображается на выбранном языке</w:t>
            </w:r>
          </w:p>
        </w:tc>
        <w:tc>
          <w:tcPr/>
          <w:p>
            <w:pPr>
              <w:pStyle w:val="Compact"/>
              <w:jc w:val="center"/>
            </w:pPr>
            <w:r>
              <w:t xml:space="preserve">пройден</w:t>
            </w:r>
          </w:p>
        </w:tc>
      </w:tr>
      <w:tr>
        <w:tc>
          <w:tcPr/>
          <w:p>
            <w:pPr>
              <w:pStyle w:val="Compact"/>
              <w:jc w:val="center"/>
            </w:pPr>
            <w:r>
              <w:t xml:space="preserve">15</w:t>
            </w:r>
          </w:p>
        </w:tc>
        <w:tc>
          <w:tcPr/>
          <w:p>
            <w:pPr>
              <w:pStyle w:val="Compact"/>
            </w:pPr>
            <w:r>
              <w:t xml:space="preserve">Просмотр раздела «Первая помощь» без подключения к сети</w:t>
            </w:r>
          </w:p>
        </w:tc>
        <w:tc>
          <w:tcPr/>
          <w:p>
            <w:pPr>
              <w:pStyle w:val="Compact"/>
            </w:pPr>
            <w:r>
              <w:t xml:space="preserve">Содержимое раздела доступно офлайн</w:t>
            </w:r>
          </w:p>
        </w:tc>
        <w:tc>
          <w:tcPr/>
          <w:p>
            <w:pPr>
              <w:pStyle w:val="Compact"/>
              <w:jc w:val="center"/>
            </w:pPr>
            <w:r>
              <w:t xml:space="preserve">пройден</w:t>
            </w:r>
          </w:p>
        </w:tc>
      </w:tr>
    </w:tbl>
    <w:p>
      <w:pPr>
        <w:pStyle w:val="BodyText"/>
      </w:pPr>
      <w:r>
        <w:t xml:space="preserve">По результатам функционального тестирования все проверенные сценарии отрабатывают корректно. В процессе тестирования были выявлены несоответствия, типичные для этапа разработки: недостаточная валидация форм ввода, при которой допускалась отправка пустых или некорректных значений; отсутствие информативного сообщения при пустом результате поиска, когда пользователю показывался пустой экран без пояснения; погрешности отображения отдельных элементов интерфейса на экранах малого размера. Все выявленные несоответствия были проанализированы и устранены, после чего соответствующие сценарии тестировались повторно.</w:t>
      </w:r>
    </w:p>
    <w:bookmarkEnd w:id="57"/>
    <w:bookmarkStart w:id="58" w:name="X24a56fe04d7c9c3b5223ba7c66697fb4dd55e5b"/>
    <w:p>
      <w:pPr>
        <w:pStyle w:val="Heading3"/>
      </w:pPr>
      <w:r>
        <w:t xml:space="preserve">3.1.3. Тестирование программного интерфейса REST API</w:t>
      </w:r>
    </w:p>
    <w:p>
      <w:pPr>
        <w:pStyle w:val="FirstParagraph"/>
      </w:pPr>
      <w:r>
        <w:t xml:space="preserve">Для тестирования серверного программного интерфейса использовалась интерактивная документация, автоматически формируемая фреймворком FastAPI по спецификации OpenAPI и доступная в виде веб-страницы. Документация позволяет вызывать любой эндпоинт непосредственно из браузера, передавая параметры и просматривая ответ сервера, что делает её удобным инструментом ручного тестирования API без применения сторонних программ. Внешний вид интерактивной документации приведён на рисунке 3.1.</w:t>
      </w:r>
    </w:p>
    <w:p>
      <w:pPr>
        <w:pStyle w:val="BodyText"/>
      </w:pPr>
      <w:r>
        <w:t xml:space="preserve">[РИСУНОК 3.1 — Интерактивная документация REST API (Swagger UI): перечень эндпоинтов системы, сгруппированных по маршрутизаторам, и форма вызова эндпоинта]</w:t>
      </w:r>
    </w:p>
    <w:p>
      <w:pPr>
        <w:pStyle w:val="BodyText"/>
      </w:pPr>
      <w:r>
        <w:t xml:space="preserve">В ходе тестирования API проверялись несколько аспектов. Во-первых, корректность кодов состояния HTTP: успешные операции должны возвращать коды группы 2xx, а ошибочные запросы — соответствующие коды группы 4xx. Во-вторых, работа валидации входных данных схемами Pydantic: при передаче данных некорректного типа или с нарушением ограничений сервер должен отклонять запрос с кодом ошибки валидации. В-третьих, правильность разграничения доступа: выполнение защищённого эндпоинта без маркера доступа должно отклоняться с кодом 401, а при недостаточной роли пользователя — с кодом 403. Тестирование подтвердило, что программный интерфейс возвращает предсказуемые ответы, корректно обрабатывает некорректные запросы и не допускает выполнения операций без необходимых прав.</w:t>
      </w:r>
    </w:p>
    <w:bookmarkEnd w:id="58"/>
    <w:bookmarkStart w:id="59" w:name="автоматизированное-тестирование"/>
    <w:p>
      <w:pPr>
        <w:pStyle w:val="Heading3"/>
      </w:pPr>
      <w:r>
        <w:t xml:space="preserve">3.1.4. Автоматизированное тестирование</w:t>
      </w:r>
    </w:p>
    <w:p>
      <w:pPr>
        <w:pStyle w:val="FirstParagraph"/>
      </w:pPr>
      <w:r>
        <w:t xml:space="preserve">Для серверной части реализованы автоматизированные тесты с использованием фреймворка pytest. Автоматизированные тесты позволяют многократно и быстро проверять корректность работы кода после внесения изменений, что снижает риск появления новых ошибок при доработке системы. Тестами покрыт модуль обработки жалоб как наиболее критичный с точки зрения автоматических действий системы: проверяется подача жалобы, корректность агрегирования жалоб по объектам и срабатывание пороговых правил, приводящих к отправке уведомлений и автоматической блокировке нарушителя. Результат прогона автоматизированных тестов приведён на рисунке 3.2.</w:t>
      </w:r>
    </w:p>
    <w:p>
      <w:pPr>
        <w:pStyle w:val="BodyText"/>
      </w:pPr>
      <w:r>
        <w:t xml:space="preserve">[РИСУНОК 3.2 — Результаты прогона автоматизированных тестов (pytest): список выполненных тестов модуля обработки жалоб и итоговый результат]</w:t>
      </w:r>
    </w:p>
    <w:p>
      <w:pPr>
        <w:pStyle w:val="BodyText"/>
      </w:pPr>
      <w:r>
        <w:t xml:space="preserve">Остальные модули системы проверялись преимущественно функциональным тестированием и тестированием программного интерфейса. Расширение покрытия серверной части автоматизированными тестами отнесено к направлениям дальнейшего развития системы.</w:t>
      </w:r>
    </w:p>
    <w:bookmarkEnd w:id="59"/>
    <w:bookmarkStart w:id="60" w:name="X74c70b47e1746d00e24a01b236c038a7898be58"/>
    <w:p>
      <w:pPr>
        <w:pStyle w:val="Heading3"/>
      </w:pPr>
      <w:r>
        <w:t xml:space="preserve">3.1.5. Тестирование мобильного приложения на устройствах</w:t>
      </w:r>
    </w:p>
    <w:p>
      <w:pPr>
        <w:pStyle w:val="FirstParagraph"/>
      </w:pPr>
      <w:r>
        <w:t xml:space="preserve">Помимо проверки функциональности, выполнялось тестирование пользовательского интерфейса мобильного приложения непосредственно на устройствах. Поскольку приложение является кроссплатформенным и предназначено для широкого круга пользователей, важно убедиться в его корректном отображении и работе на устройствах с различными параметрами. Проверялись адаптивность интерфейса при разных размерах экрана, корректность работы на различных версиях операционной системы, правильность отображения при смене языка интерфейса. Перечень проверявшихся конфигураций приведён в таблице 3.2.</w:t>
      </w:r>
    </w:p>
    <w:p>
      <w:pPr>
        <w:pStyle w:val="BodyText"/>
      </w:pPr>
      <w:r>
        <w:t xml:space="preserve">Таблица 3.2 — Конфигурации, на которых тестировалось мобильное приложение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Параметр</w:t>
            </w:r>
          </w:p>
        </w:tc>
        <w:tc>
          <w:tcPr/>
          <w:p>
            <w:pPr>
              <w:pStyle w:val="Compact"/>
            </w:pPr>
            <w:r>
              <w:t xml:space="preserve">Проверявшиеся значения</w:t>
            </w:r>
          </w:p>
        </w:tc>
      </w:tr>
      <w:tr>
        <w:tc>
          <w:tcPr/>
          <w:p>
            <w:pPr>
              <w:pStyle w:val="Compact"/>
            </w:pPr>
            <w:r>
              <w:t xml:space="preserve">Операционная система</w:t>
            </w:r>
          </w:p>
        </w:tc>
        <w:tc>
          <w:tcPr/>
          <w:p>
            <w:pPr>
              <w:pStyle w:val="Compact"/>
            </w:pPr>
            <w:r>
              <w:t xml:space="preserve">Android, iOS</w:t>
            </w:r>
          </w:p>
        </w:tc>
      </w:tr>
      <w:tr>
        <w:tc>
          <w:tcPr/>
          <w:p>
            <w:pPr>
              <w:pStyle w:val="Compact"/>
            </w:pPr>
            <w:r>
              <w:t xml:space="preserve">Размер экрана</w:t>
            </w:r>
          </w:p>
        </w:tc>
        <w:tc>
          <w:tcPr/>
          <w:p>
            <w:pPr>
              <w:pStyle w:val="Compact"/>
            </w:pPr>
            <w:r>
              <w:t xml:space="preserve">компактный (телефон), увеличенный</w:t>
            </w:r>
          </w:p>
        </w:tc>
      </w:tr>
      <w:tr>
        <w:tc>
          <w:tcPr/>
          <w:p>
            <w:pPr>
              <w:pStyle w:val="Compact"/>
            </w:pPr>
            <w:r>
              <w:t xml:space="preserve">Версия операционной системы</w:t>
            </w:r>
          </w:p>
        </w:tc>
        <w:tc>
          <w:tcPr/>
          <w:p>
            <w:pPr>
              <w:pStyle w:val="Compact"/>
            </w:pPr>
            <w:r>
              <w:t xml:space="preserve">актуальная и предшествующая</w:t>
            </w:r>
          </w:p>
        </w:tc>
      </w:tr>
      <w:tr>
        <w:tc>
          <w:tcPr/>
          <w:p>
            <w:pPr>
              <w:pStyle w:val="Compact"/>
            </w:pPr>
            <w:r>
              <w:t xml:space="preserve">Язык интерфейса</w:t>
            </w:r>
          </w:p>
        </w:tc>
        <w:tc>
          <w:tcPr/>
          <w:p>
            <w:pPr>
              <w:pStyle w:val="Compact"/>
            </w:pPr>
            <w:r>
              <w:t xml:space="preserve">русский, кыргызский, английский</w:t>
            </w:r>
          </w:p>
        </w:tc>
      </w:tr>
      <w:tr>
        <w:tc>
          <w:tcPr/>
          <w:p>
            <w:pPr>
              <w:pStyle w:val="Compact"/>
            </w:pPr>
            <w:r>
              <w:t xml:space="preserve">Состояние сети</w:t>
            </w:r>
          </w:p>
        </w:tc>
        <w:tc>
          <w:tcPr/>
          <w:p>
            <w:pPr>
              <w:pStyle w:val="Compact"/>
            </w:pPr>
            <w:r>
              <w:t xml:space="preserve">при наличии и отсутствии подключения</w:t>
            </w:r>
          </w:p>
        </w:tc>
      </w:tr>
    </w:tbl>
    <w:p>
      <w:pPr>
        <w:pStyle w:val="BodyText"/>
      </w:pPr>
      <w:r>
        <w:t xml:space="preserve">Тестирование на устройствах подтвердило, что интерфейс приложения корректно адаптируется к различным размерам экрана, элементы не выходят за границы видимой области и сохраняют читаемость, а переключение языка применяется ко всем экранам. Раздел «Первая помощь» сохраняет работоспособность при отсутствии подключения к сети.</w:t>
      </w:r>
    </w:p>
    <w:bookmarkEnd w:id="60"/>
    <w:bookmarkStart w:id="61" w:name="тестирование-безопасности"/>
    <w:p>
      <w:pPr>
        <w:pStyle w:val="Heading3"/>
      </w:pPr>
      <w:r>
        <w:t xml:space="preserve">3.1.6. Тестирование безопасности</w:t>
      </w:r>
    </w:p>
    <w:p>
      <w:pPr>
        <w:pStyle w:val="FirstParagraph"/>
      </w:pPr>
      <w:r>
        <w:t xml:space="preserve">Отдельное внимание при тестировании уделялось проверке мер безопасности, реализованных в системе и описанных во второй главе. Проверялось, что пароли пользователей не хранятся в базе данных в открытом виде, а сохраняются исключительно в виде криптографических хешей. Проверялась работа защиты от подбора пароля: после нескольких неудачных попыток входа подряд учётная запись временно блокировалась, исключая дальнейший перебор. Проверялось ограничение частоты запросов — при превышении допустимого числа обращений за короткий промежуток времени сервер отклонял избыточные запросы. Проверялось разграничение доступа: попытки выполнения защищённых операций без аутентификации или с недостаточной для операции ролью отклонялись сервером с соответствующими кодами ошибок. Проверялось наличие в ответах сервера защитных HTTP-заголовков. Результаты тестирования безопасности подтвердили, что заложенные механизмы защиты функционируют в соответствии с проектными решениями и обеспечивают защиту данных пользователей.</w:t>
      </w:r>
    </w:p>
    <w:bookmarkEnd w:id="61"/>
    <w:bookmarkStart w:id="62" w:name="отладка"/>
    <w:p>
      <w:pPr>
        <w:pStyle w:val="Heading3"/>
      </w:pPr>
      <w:r>
        <w:t xml:space="preserve">3.1.7. Отладка</w:t>
      </w:r>
    </w:p>
    <w:p>
      <w:pPr>
        <w:pStyle w:val="FirstParagraph"/>
      </w:pPr>
      <w:r>
        <w:t xml:space="preserve">В процессе разработки и тестирования для поиска и устранения ошибок применялись встроенные средства отладки. На стороне мобильного приложения использовался компонент логирования HTTP-запросов, выводящий в консоль разработчика полные сведения о каждом запросе и ответе сервера, что позволяло быстро локализовать ошибки сетевого взаимодействия. На стороне сервера применялось журналирование, а специальный режим разработки давал возможность получать коды подтверждения непосредственно в ответе сервера без реальной отправки SMS, что существенно ускоряло отладку сценариев аутентификации. Совокупность этих средств обеспечила эффективное выявление и устранение ошибок на всех этапах разработки.</w:t>
      </w:r>
    </w:p>
    <w:bookmarkEnd w:id="62"/>
    <w:bookmarkEnd w:id="63"/>
    <w:bookmarkStart w:id="68" w:name="развёртывание-и-сопровождение-системы"/>
    <w:p>
      <w:pPr>
        <w:pStyle w:val="Heading2"/>
      </w:pPr>
      <w:r>
        <w:t xml:space="preserve">3.2. Развёртывание и сопровождение системы</w:t>
      </w:r>
    </w:p>
    <w:bookmarkStart w:id="64" w:name="требования-к-программному-окружению"/>
    <w:p>
      <w:pPr>
        <w:pStyle w:val="Heading3"/>
      </w:pPr>
      <w:r>
        <w:t xml:space="preserve">3.2.1. Требования к программному окружению</w:t>
      </w:r>
    </w:p>
    <w:p>
      <w:pPr>
        <w:pStyle w:val="FirstParagraph"/>
      </w:pPr>
      <w:r>
        <w:t xml:space="preserve">Для развёртывания серверной части системы требуется среда выполнения языка Python и система управления базами данных PostgreSQL. Серверное приложение запускается ASGI-сервером Uvicorn. Серверная часть не предъявляет высоких требований к аппаратному обеспечению и может быть развёрнута как на физическом сервере, так и в облачной инфраструктуре.</w:t>
      </w:r>
    </w:p>
    <w:p>
      <w:pPr>
        <w:pStyle w:val="BodyText"/>
      </w:pPr>
      <w:r>
        <w:t xml:space="preserve">Мобильное приложение собирается средствами инструментария Flutter в установочный пакет для операционной системы Android и в приложение для операционной системы iOS из единой кодовой базы. Для работы приложения на устройстве пользователя требуется подключение к сети Интернет, за исключением раздела «Первая помощь», доступного офлайн. Веб-панель администратора не требует установки и открывается в браузере на персональном компьютере.</w:t>
      </w:r>
    </w:p>
    <w:bookmarkEnd w:id="64"/>
    <w:bookmarkStart w:id="65" w:name="конфигурирование-системы"/>
    <w:p>
      <w:pPr>
        <w:pStyle w:val="Heading3"/>
      </w:pPr>
      <w:r>
        <w:t xml:space="preserve">3.2.2. Конфигурирование системы</w:t>
      </w:r>
    </w:p>
    <w:p>
      <w:pPr>
        <w:pStyle w:val="FirstParagraph"/>
      </w:pPr>
      <w:r>
        <w:t xml:space="preserve">Параметры развёртывания системы задаются через файл конфигурации и не хранятся в исходном коде, что соответствует требованиям безопасности и позволяет использовать разные настройки для среды разработки и промышленной эксплуатации. Основные параметры конфигурации приведены в таблице 3.3.</w:t>
      </w:r>
    </w:p>
    <w:p>
      <w:pPr>
        <w:pStyle w:val="BodyText"/>
      </w:pPr>
      <w:r>
        <w:t xml:space="preserve">Таблица 3.3 — Основные параметры конфигурации серверной части</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Параметр</w:t>
            </w:r>
          </w:p>
        </w:tc>
        <w:tc>
          <w:tcPr/>
          <w:p>
            <w:pPr>
              <w:pStyle w:val="Compact"/>
            </w:pPr>
            <w:r>
              <w:t xml:space="preserve">Назначение</w:t>
            </w:r>
          </w:p>
        </w:tc>
      </w:tr>
      <w:tr>
        <w:tc>
          <w:tcPr/>
          <w:p>
            <w:pPr>
              <w:pStyle w:val="Compact"/>
            </w:pPr>
            <w:r>
              <w:t xml:space="preserve">Строка подключения к БД</w:t>
            </w:r>
          </w:p>
        </w:tc>
        <w:tc>
          <w:tcPr/>
          <w:p>
            <w:pPr>
              <w:pStyle w:val="Compact"/>
            </w:pPr>
            <w:r>
              <w:t xml:space="preserve">адрес и учётные данные базы данных PostgreSQL</w:t>
            </w:r>
          </w:p>
        </w:tc>
      </w:tr>
      <w:tr>
        <w:tc>
          <w:tcPr/>
          <w:p>
            <w:pPr>
              <w:pStyle w:val="Compact"/>
            </w:pPr>
            <w:r>
              <w:t xml:space="preserve">Секретный ключ</w:t>
            </w:r>
          </w:p>
        </w:tc>
        <w:tc>
          <w:tcPr/>
          <w:p>
            <w:pPr>
              <w:pStyle w:val="Compact"/>
            </w:pPr>
            <w:r>
              <w:t xml:space="preserve">ключ для подписи и проверки токенов JWT</w:t>
            </w:r>
          </w:p>
        </w:tc>
      </w:tr>
      <w:tr>
        <w:tc>
          <w:tcPr/>
          <w:p>
            <w:pPr>
              <w:pStyle w:val="Compact"/>
            </w:pPr>
            <w:r>
              <w:t xml:space="preserve">Срок действия маркера</w:t>
            </w:r>
          </w:p>
        </w:tc>
        <w:tc>
          <w:tcPr/>
          <w:p>
            <w:pPr>
              <w:pStyle w:val="Compact"/>
            </w:pPr>
            <w:r>
              <w:t xml:space="preserve">время жизни маркера доступа</w:t>
            </w:r>
          </w:p>
        </w:tc>
      </w:tr>
      <w:tr>
        <w:tc>
          <w:tcPr/>
          <w:p>
            <w:pPr>
              <w:pStyle w:val="Compact"/>
            </w:pPr>
            <w:r>
              <w:t xml:space="preserve">Режим разработки</w:t>
            </w:r>
          </w:p>
        </w:tc>
        <w:tc>
          <w:tcPr/>
          <w:p>
            <w:pPr>
              <w:pStyle w:val="Compact"/>
            </w:pPr>
            <w:r>
              <w:t xml:space="preserve">возврат кода подтверждения в ответе без отправки SMS</w:t>
            </w:r>
          </w:p>
        </w:tc>
      </w:tr>
      <w:tr>
        <w:tc>
          <w:tcPr/>
          <w:p>
            <w:pPr>
              <w:pStyle w:val="Compact"/>
            </w:pPr>
            <w:r>
              <w:t xml:space="preserve">Доступ к SMS-шлюзу</w:t>
            </w:r>
          </w:p>
        </w:tc>
        <w:tc>
          <w:tcPr/>
          <w:p>
            <w:pPr>
              <w:pStyle w:val="Compact"/>
            </w:pPr>
            <w:r>
              <w:t xml:space="preserve">учётные данные и имя отправителя сервиса Nikita.kg</w:t>
            </w:r>
          </w:p>
        </w:tc>
      </w:tr>
      <w:tr>
        <w:tc>
          <w:tcPr/>
          <w:p>
            <w:pPr>
              <w:pStyle w:val="Compact"/>
            </w:pPr>
            <w:r>
              <w:t xml:space="preserve">Ключ сервиса Mistral AI</w:t>
            </w:r>
          </w:p>
        </w:tc>
        <w:tc>
          <w:tcPr/>
          <w:p>
            <w:pPr>
              <w:pStyle w:val="Compact"/>
            </w:pPr>
            <w:r>
              <w:t xml:space="preserve">ключ доступа к модели искусственного интеллекта</w:t>
            </w:r>
          </w:p>
        </w:tc>
      </w:tr>
      <w:tr>
        <w:tc>
          <w:tcPr/>
          <w:p>
            <w:pPr>
              <w:pStyle w:val="Compact"/>
            </w:pPr>
            <w:r>
              <w:t xml:space="preserve">Путь к ключу Firebase</w:t>
            </w:r>
          </w:p>
        </w:tc>
        <w:tc>
          <w:tcPr/>
          <w:p>
            <w:pPr>
              <w:pStyle w:val="Compact"/>
            </w:pPr>
            <w:r>
              <w:t xml:space="preserve">файл доступа к службе push-уведомлений</w:t>
            </w:r>
          </w:p>
        </w:tc>
      </w:tr>
      <w:tr>
        <w:tc>
          <w:tcPr/>
          <w:p>
            <w:pPr>
              <w:pStyle w:val="Compact"/>
            </w:pPr>
            <w:r>
              <w:t xml:space="preserve">Параметры планировщика</w:t>
            </w:r>
          </w:p>
        </w:tc>
        <w:tc>
          <w:tcPr/>
          <w:p>
            <w:pPr>
              <w:pStyle w:val="Compact"/>
            </w:pPr>
            <w:r>
              <w:t xml:space="preserve">время запуска регламентных задач</w:t>
            </w:r>
          </w:p>
        </w:tc>
      </w:tr>
      <w:tr>
        <w:tc>
          <w:tcPr/>
          <w:p>
            <w:pPr>
              <w:pStyle w:val="Compact"/>
            </w:pPr>
            <w:r>
              <w:t xml:space="preserve">Пороги жалоб</w:t>
            </w:r>
          </w:p>
        </w:tc>
        <w:tc>
          <w:tcPr/>
          <w:p>
            <w:pPr>
              <w:pStyle w:val="Compact"/>
            </w:pPr>
            <w:r>
              <w:t xml:space="preserve">значения для уведомлений и автоматической блокировки</w:t>
            </w:r>
          </w:p>
        </w:tc>
      </w:tr>
    </w:tbl>
    <w:bookmarkEnd w:id="65"/>
    <w:bookmarkStart w:id="66" w:name="порядок-развёртывания"/>
    <w:p>
      <w:pPr>
        <w:pStyle w:val="Heading3"/>
      </w:pPr>
      <w:r>
        <w:t xml:space="preserve">3.2.3. Порядок развёртывания</w:t>
      </w:r>
    </w:p>
    <w:p>
      <w:pPr>
        <w:pStyle w:val="FirstParagraph"/>
      </w:pPr>
      <w:r>
        <w:t xml:space="preserve">Развёртывание серверной части включает следующие шаги: установку зависимостей; настройку файла конфигурации в соответствии с таблицей 3.3; применение миграций базы данных средствами инструмента Alembic для создания структуры таблиц; при необходимости — заполнение базы начальными данными; запуск сервера. После запуска сервер предоставляет программный интерфейс REST API, интерактивную документацию и веб-панель администратора, а также раздаёт загруженные пользователями изображения. Веб-панель администратора, через которую осуществляется эксплуатация и сопровождение платформы, показана на рисунке 3.3.</w:t>
      </w:r>
    </w:p>
    <w:p>
      <w:pPr>
        <w:pStyle w:val="BodyText"/>
      </w:pPr>
      <w:r>
        <w:t xml:space="preserve">[РИСУНОК 3.3 — Веб-панель администратора системы MedFind: информационная панель с ключевыми показателями платформы]</w:t>
      </w:r>
    </w:p>
    <w:p>
      <w:pPr>
        <w:pStyle w:val="BodyText"/>
      </w:pPr>
      <w:r>
        <w:t xml:space="preserve">Для ввода системы в промышленную эксплуатацию необходимо подключить реальные внешние службы: SMS-шлюз Nikita.kg для отправки кодов подтверждения, службу Firebase Cloud Messaging для доставки push-уведомлений и сервис Mistral AI для работы AI-ассистента. Архитектура системы предусматривает такое подключение без изменения основного кода: например, отправка SMS сосредоточена в единственном программном модуле, замена которого на обращение к реальному шлюзу не затрагивает остальную часть приложения. Это упрощает перевод системы из режима разработки в режим эксплуатации.</w:t>
      </w:r>
    </w:p>
    <w:bookmarkEnd w:id="66"/>
    <w:bookmarkStart w:id="67" w:name="сопровождение-системы"/>
    <w:p>
      <w:pPr>
        <w:pStyle w:val="Heading3"/>
      </w:pPr>
      <w:r>
        <w:t xml:space="preserve">3.2.4. Сопровождение системы</w:t>
      </w:r>
    </w:p>
    <w:p>
      <w:pPr>
        <w:pStyle w:val="FirstParagraph"/>
      </w:pPr>
      <w:r>
        <w:t xml:space="preserve">Сопровождение разработанной системы поддерживается рядом встроенных средств. Журнал действий администраторов, журнал поисковых запросов и события аналитики дают объективные сведения о работе платформы и поведении пользователей, что позволяет своевременно выявлять проблемы. Регламентные задачи планировщика — анализ накопленных жалоб и снятие истёкших блокировок — выполняются автоматически по расписанию и не требуют участия персонала. Управление структурой базы данных при дальнейшем развитии системы выполняется через миграции, что обеспечивает согласованное, версионируемое и обратимое изменение схемы. Обновление справочного раздела «Первая помощь» выполняется вместе с обновлением мобильного приложения. Слоистая организация кода серверной части и разделение мобильного приложения на независимые функциональные модули упрощают внесение изменений и исправление ошибок в процессе сопровождения [9], поскольку изменение одного модуля не затрагивает остальные.</w:t>
      </w:r>
    </w:p>
    <w:bookmarkEnd w:id="67"/>
    <w:bookmarkEnd w:id="68"/>
    <w:bookmarkStart w:id="69" w:name="планируемый-эффект-от-внедрения"/>
    <w:p>
      <w:pPr>
        <w:pStyle w:val="Heading2"/>
      </w:pPr>
      <w:r>
        <w:t xml:space="preserve">3.3. Планируемый эффект от внедрения</w:t>
      </w:r>
    </w:p>
    <w:p>
      <w:pPr>
        <w:pStyle w:val="FirstParagraph"/>
      </w:pPr>
      <w:r>
        <w:t xml:space="preserve">Поскольку приложение «MedFind» является бесплатным для всех категорий пользователей и не предусматривает монетизации, эффект от его внедрения носит не коммерческий, а социальный и временной характер. Планируемый эффект рассматривается отдельно для каждой группы участников.</w:t>
      </w:r>
    </w:p>
    <w:p>
      <w:pPr>
        <w:pStyle w:val="BodyText"/>
      </w:pPr>
      <w:r>
        <w:rPr>
          <w:b/>
          <w:bCs/>
        </w:rPr>
        <w:t xml:space="preserve">Эффект для пациентов.</w:t>
      </w:r>
      <w:r>
        <w:t xml:space="preserve"> </w:t>
      </w:r>
      <w:r>
        <w:t xml:space="preserve">Основной эффект состоит в существенном сокращении времени и трудозатрат на поиск медицинской услуги. При существующих способах поиска, рассмотренных в первой главе, пациент вынужден последовательно просматривать социальные сети и картографические сервисы, вступать в переписку с врачами для выяснения стоимости и графика приёма, а также самостоятельно сопоставлять разрозненные и несравнимые между собой сведения. В системе «MedFind» все необходимые данные представлены в структурированном и сравнимом виде в едином приложении. Сопоставление трудозатрат пациента при двух подходах приведено в таблице 3.4.</w:t>
      </w:r>
    </w:p>
    <w:p>
      <w:pPr>
        <w:pStyle w:val="BodyText"/>
      </w:pPr>
      <w:r>
        <w:t xml:space="preserve">Таблица 3.4 — Сравнение трудозатрат пациента на поиск врача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Этап поиска</w:t>
            </w:r>
          </w:p>
        </w:tc>
        <w:tc>
          <w:tcPr/>
          <w:p>
            <w:pPr>
              <w:pStyle w:val="Compact"/>
            </w:pPr>
            <w:r>
              <w:t xml:space="preserve">Существующие способы</w:t>
            </w:r>
          </w:p>
        </w:tc>
        <w:tc>
          <w:tcPr/>
          <w:p>
            <w:pPr>
              <w:pStyle w:val="Compact"/>
            </w:pPr>
            <w:r>
              <w:t xml:space="preserve">MedFind</w:t>
            </w:r>
          </w:p>
        </w:tc>
      </w:tr>
      <w:tr>
        <w:tc>
          <w:tcPr/>
          <w:p>
            <w:pPr>
              <w:pStyle w:val="Compact"/>
            </w:pPr>
            <w:r>
              <w:t xml:space="preserve">Поиск специалистов нужного профиля</w:t>
            </w:r>
          </w:p>
        </w:tc>
        <w:tc>
          <w:tcPr/>
          <w:p>
            <w:pPr>
              <w:pStyle w:val="Compact"/>
            </w:pPr>
            <w:r>
              <w:t xml:space="preserve">просмотр нескольких независимых источников</w:t>
            </w:r>
          </w:p>
        </w:tc>
        <w:tc>
          <w:tcPr/>
          <w:p>
            <w:pPr>
              <w:pStyle w:val="Compact"/>
            </w:pPr>
            <w:r>
              <w:t xml:space="preserve">один список с фильтром</w:t>
            </w:r>
          </w:p>
        </w:tc>
      </w:tr>
      <w:tr>
        <w:tc>
          <w:tcPr/>
          <w:p>
            <w:pPr>
              <w:pStyle w:val="Compact"/>
            </w:pPr>
            <w:r>
              <w:t xml:space="preserve">Выяснение стоимости консультации</w:t>
            </w:r>
          </w:p>
        </w:tc>
        <w:tc>
          <w:tcPr/>
          <w:p>
            <w:pPr>
              <w:pStyle w:val="Compact"/>
            </w:pPr>
            <w:r>
              <w:t xml:space="preserve">переписка с каждым врачом отдельно</w:t>
            </w:r>
          </w:p>
        </w:tc>
        <w:tc>
          <w:tcPr/>
          <w:p>
            <w:pPr>
              <w:pStyle w:val="Compact"/>
            </w:pPr>
            <w:r>
              <w:t xml:space="preserve">указана в профиле</w:t>
            </w:r>
          </w:p>
        </w:tc>
      </w:tr>
      <w:tr>
        <w:tc>
          <w:tcPr/>
          <w:p>
            <w:pPr>
              <w:pStyle w:val="Compact"/>
            </w:pPr>
            <w:r>
              <w:t xml:space="preserve">Проверка графика приёма и контактов</w:t>
            </w:r>
          </w:p>
        </w:tc>
        <w:tc>
          <w:tcPr/>
          <w:p>
            <w:pPr>
              <w:pStyle w:val="Compact"/>
            </w:pPr>
            <w:r>
              <w:t xml:space="preserve">поиск в разных местах</w:t>
            </w:r>
          </w:p>
        </w:tc>
        <w:tc>
          <w:tcPr/>
          <w:p>
            <w:pPr>
              <w:pStyle w:val="Compact"/>
            </w:pPr>
            <w:r>
              <w:t xml:space="preserve">в профиле врача</w:t>
            </w:r>
          </w:p>
        </w:tc>
      </w:tr>
      <w:tr>
        <w:tc>
          <w:tcPr/>
          <w:p>
            <w:pPr>
              <w:pStyle w:val="Compact"/>
            </w:pPr>
            <w:r>
              <w:t xml:space="preserve">Сравнение нескольких врачей</w:t>
            </w:r>
          </w:p>
        </w:tc>
        <w:tc>
          <w:tcPr/>
          <w:p>
            <w:pPr>
              <w:pStyle w:val="Compact"/>
            </w:pPr>
            <w:r>
              <w:t xml:space="preserve">вручную, по разным источникам</w:t>
            </w:r>
          </w:p>
        </w:tc>
        <w:tc>
          <w:tcPr/>
          <w:p>
            <w:pPr>
              <w:pStyle w:val="Compact"/>
            </w:pPr>
            <w:r>
              <w:t xml:space="preserve">в едином каталоге</w:t>
            </w:r>
          </w:p>
        </w:tc>
      </w:tr>
      <w:tr>
        <w:tc>
          <w:tcPr/>
          <w:p>
            <w:pPr>
              <w:pStyle w:val="Compact"/>
            </w:pPr>
            <w:r>
              <w:t xml:space="preserve">Проверка репутации специалиста</w:t>
            </w:r>
          </w:p>
        </w:tc>
        <w:tc>
          <w:tcPr/>
          <w:p>
            <w:pPr>
              <w:pStyle w:val="Compact"/>
            </w:pPr>
            <w:r>
              <w:t xml:space="preserve">отзывы отсутствуют или не проверяемы</w:t>
            </w:r>
          </w:p>
        </w:tc>
        <w:tc>
          <w:tcPr/>
          <w:p>
            <w:pPr>
              <w:pStyle w:val="Compact"/>
            </w:pPr>
            <w:r>
              <w:t xml:space="preserve">рейтинг и отзывы по врачу</w:t>
            </w:r>
          </w:p>
        </w:tc>
      </w:tr>
      <w:tr>
        <w:tc>
          <w:tcPr/>
          <w:p>
            <w:pPr>
              <w:pStyle w:val="Compact"/>
            </w:pPr>
            <w:r>
              <w:t xml:space="preserve">Ориентировочные затраты времени</w:t>
            </w:r>
          </w:p>
        </w:tc>
        <w:tc>
          <w:tcPr/>
          <w:p>
            <w:pPr>
              <w:pStyle w:val="Compact"/>
            </w:pPr>
            <w:r>
              <w:t xml:space="preserve">от нескольких часов до суток</w:t>
            </w:r>
          </w:p>
        </w:tc>
        <w:tc>
          <w:tcPr/>
          <w:p>
            <w:pPr>
              <w:pStyle w:val="Compact"/>
            </w:pPr>
            <w:r>
              <w:t xml:space="preserve">несколько минут</w:t>
            </w:r>
          </w:p>
        </w:tc>
      </w:tr>
    </w:tbl>
    <w:p>
      <w:pPr>
        <w:pStyle w:val="BodyText"/>
      </w:pPr>
      <w:r>
        <w:t xml:space="preserve">Как видно из таблицы 3.4, использование системы сокращает время поиска врача с нескольких часов до нескольких минут. Даже при умеренной оценке экономии в один–два часа на одно обращение и активной аудитории в несколько тысяч пользователей совокупная экономия времени населения составляет тысячи человеко-часов ежемесячно. Дополнительный социальный эффект для пациентов обеспечивает раздел «Первая помощь», доступный без подключения к сети и способный оказать информационную поддержку в экстренной ситуации, когда время оказания помощи имеет критическое значение.</w:t>
      </w:r>
    </w:p>
    <w:p>
      <w:pPr>
        <w:pStyle w:val="BodyText"/>
      </w:pPr>
      <w:r>
        <w:t xml:space="preserve">Для иллюстрации совокупного эффекта приведём ориентировочную оценку. Примем, что среднее время поиска подходящего врача традиционными способами составляет около двух часов, а с использованием приложения «MedFind» — около десяти минут; таким образом, экономия времени на одно обращение составляет примерно 1,8 часа. При активной аудитории в 3000 пользователей и среднем числе обращений к поиску один раз в месяц совокупная экономия времени составит около 3000 × 1,8 ≈ 5400 человеко-часов ежемесячно. Приведённая оценка является ориентировочной и опирается на сравнительный анализ способов поиска из первой главы; однако даже при значительном изменении исходных допущений совокупный эффект остаётся существенным. Следует отметить, что по мере роста числа пользователей и наполнения каталогов величина эффекта возрастает.</w:t>
      </w:r>
    </w:p>
    <w:p>
      <w:pPr>
        <w:pStyle w:val="BodyText"/>
      </w:pPr>
      <w:r>
        <w:rPr>
          <w:b/>
          <w:bCs/>
        </w:rPr>
        <w:t xml:space="preserve">Эффект для врачей, клиник и аптек.</w:t>
      </w:r>
      <w:r>
        <w:t xml:space="preserve"> </w:t>
      </w:r>
      <w:r>
        <w:t xml:space="preserve">Поставщики медицинских услуг получают бесплатный канал цифрового присутствия с единообразным и структурированным представлением информации, что особенно значимо для начинающих специалистов и небольших учреждений, не имеющих собственных средств продвижения. Клиники получают инструмент управления составом своих врачей, а также обезличенную аналитику посещаемости профилей, позволяющую оценивать востребованность отдельных специалистов и направлений. Аптеки получают возможность информировать пациентов о расположении, режиме работы и контактах своих филиалов.</w:t>
      </w:r>
    </w:p>
    <w:p>
      <w:pPr>
        <w:pStyle w:val="BodyText"/>
      </w:pPr>
      <w:r>
        <w:rPr>
          <w:b/>
          <w:bCs/>
        </w:rPr>
        <w:t xml:space="preserve">Эффект для системы здравоохранения.</w:t>
      </w:r>
      <w:r>
        <w:t xml:space="preserve"> </w:t>
      </w:r>
      <w:r>
        <w:t xml:space="preserve">На уровне отрасли внедрение системы способствует повышению доступности и прозрачности рынка медицинских услуг, упрощает для населения получение медицинской помощи и формирует обезличенные данные о спросе — наиболее востребованных специализациях и частых поисковых запросах, — которые могут быть полезны при анализе потребностей населения в медицинских услугах. Обобщённое представление о планируемом эффекте по группам участников приведено в таблице 3.5.</w:t>
      </w:r>
    </w:p>
    <w:p>
      <w:pPr>
        <w:pStyle w:val="BodyText"/>
      </w:pPr>
      <w:r>
        <w:t xml:space="preserve">Таблица 3.5 — Планируемый эффект от внедрения системы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Группа участников</w:t>
            </w:r>
          </w:p>
        </w:tc>
        <w:tc>
          <w:tcPr/>
          <w:p>
            <w:pPr>
              <w:pStyle w:val="Compact"/>
            </w:pPr>
            <w:r>
              <w:t xml:space="preserve">Планируемый эффект</w:t>
            </w:r>
          </w:p>
        </w:tc>
      </w:tr>
      <w:tr>
        <w:tc>
          <w:tcPr/>
          <w:p>
            <w:pPr>
              <w:pStyle w:val="Compact"/>
            </w:pPr>
            <w:r>
              <w:t xml:space="preserve">Пациенты</w:t>
            </w:r>
          </w:p>
        </w:tc>
        <w:tc>
          <w:tcPr/>
          <w:p>
            <w:pPr>
              <w:pStyle w:val="Compact"/>
            </w:pPr>
            <w:r>
              <w:t xml:space="preserve">сокращение времени поиска, доступ к структурированной информации, офлайн-справочник первой помощи</w:t>
            </w:r>
          </w:p>
        </w:tc>
      </w:tr>
      <w:tr>
        <w:tc>
          <w:tcPr/>
          <w:p>
            <w:pPr>
              <w:pStyle w:val="Compact"/>
            </w:pPr>
            <w:r>
              <w:t xml:space="preserve">Врачи</w:t>
            </w:r>
          </w:p>
        </w:tc>
        <w:tc>
          <w:tcPr/>
          <w:p>
            <w:pPr>
              <w:pStyle w:val="Compact"/>
            </w:pPr>
            <w:r>
              <w:t xml:space="preserve">бесплатное цифровое присутствие, новый канал привлечения пациентов</w:t>
            </w:r>
          </w:p>
        </w:tc>
      </w:tr>
      <w:tr>
        <w:tc>
          <w:tcPr/>
          <w:p>
            <w:pPr>
              <w:pStyle w:val="Compact"/>
            </w:pPr>
            <w:r>
              <w:t xml:space="preserve">Клиники и аптеки</w:t>
            </w:r>
          </w:p>
        </w:tc>
        <w:tc>
          <w:tcPr/>
          <w:p>
            <w:pPr>
              <w:pStyle w:val="Compact"/>
            </w:pPr>
            <w:r>
              <w:t xml:space="preserve">управление профилем и составом врачей, аналитика посещаемости</w:t>
            </w:r>
          </w:p>
        </w:tc>
      </w:tr>
      <w:tr>
        <w:tc>
          <w:tcPr/>
          <w:p>
            <w:pPr>
              <w:pStyle w:val="Compact"/>
            </w:pPr>
            <w:r>
              <w:t xml:space="preserve">Система здравоохранения</w:t>
            </w:r>
          </w:p>
        </w:tc>
        <w:tc>
          <w:tcPr/>
          <w:p>
            <w:pPr>
              <w:pStyle w:val="Compact"/>
            </w:pPr>
            <w:r>
              <w:t xml:space="preserve">рост доступности и прозрачности медицинских услуг, данные о спросе населения</w:t>
            </w:r>
          </w:p>
        </w:tc>
      </w:tr>
    </w:tbl>
    <w:bookmarkEnd w:id="69"/>
    <w:bookmarkStart w:id="70" w:name="оценка-эргономичности"/>
    <w:p>
      <w:pPr>
        <w:pStyle w:val="Heading2"/>
      </w:pPr>
      <w:r>
        <w:t xml:space="preserve">3.4. Оценка эргономичности</w:t>
      </w:r>
    </w:p>
    <w:p>
      <w:pPr>
        <w:pStyle w:val="FirstParagraph"/>
      </w:pPr>
      <w:r>
        <w:t xml:space="preserve">Эргономичность разработанного приложения обеспечивается рядом конкретных проектных решений, направленных на удобство, понятность и снижение усилий пользователя при работе с системой. Эргономические требования учитывались на всех этапах проектирования, а не рассматривались как формальность.</w:t>
      </w:r>
    </w:p>
    <w:p>
      <w:pPr>
        <w:pStyle w:val="BodyText"/>
      </w:pPr>
      <w:r>
        <w:rPr>
          <w:b/>
          <w:bCs/>
        </w:rPr>
        <w:t xml:space="preserve">Единообразие интерфейса.</w:t>
      </w:r>
      <w:r>
        <w:t xml:space="preserve"> </w:t>
      </w:r>
      <w:r>
        <w:t xml:space="preserve">Все экраны приложения построены на основе единой дизайн-системы с фиксированными цветами, шрифтами и набором переиспользуемых компонентов. Благодаря этому пользователь, освоив один экран, легко ориентируется на остальных, поскольку одинаковые элементы выглядят и ведут себя одинаково на всех экранах приложения.</w:t>
      </w:r>
    </w:p>
    <w:p>
      <w:pPr>
        <w:pStyle w:val="BodyText"/>
      </w:pPr>
      <w:r>
        <w:rPr>
          <w:b/>
          <w:bCs/>
        </w:rPr>
        <w:t xml:space="preserve">Минимизация числа действий.</w:t>
      </w:r>
      <w:r>
        <w:t xml:space="preserve"> </w:t>
      </w:r>
      <w:r>
        <w:t xml:space="preserve">Структура навигации построена так, чтобы основные функции были доступны за минимальное число нажатий: нижняя панель навигации обеспечивает прямой доступ к четырём ключевым разделам с любого экрана приложения. Подбор врача по симптому избавляет пациента от необходимости самостоятельно определять нужную медицинскую специализацию — пользователь указывает беспокоящий его симптом на привычном языке, а сопоставление со специализацией выполняет система. Это особенно важно, поскольку пациент, как правило, не обладает медицинскими знаниями.</w:t>
      </w:r>
    </w:p>
    <w:p>
      <w:pPr>
        <w:pStyle w:val="BodyText"/>
      </w:pPr>
      <w:r>
        <w:rPr>
          <w:b/>
          <w:bCs/>
        </w:rPr>
        <w:t xml:space="preserve">Снижение усилий при типовых операциях.</w:t>
      </w:r>
      <w:r>
        <w:t xml:space="preserve"> </w:t>
      </w:r>
      <w:r>
        <w:t xml:space="preserve">Контактные действия реализованы через механизм глубоких ссылок: звонок врачу, переход в мессенджер и построение маршрута до учреждения выполняются одним нажатием, без ручного копирования номеров телефонов и адресов. Это снижает вероятность ошибки и ускоряет взаимодействие.</w:t>
      </w:r>
    </w:p>
    <w:p>
      <w:pPr>
        <w:pStyle w:val="BodyText"/>
      </w:pPr>
      <w:r>
        <w:rPr>
          <w:b/>
          <w:bCs/>
        </w:rPr>
        <w:t xml:space="preserve">Информативная обратная связь.</w:t>
      </w:r>
      <w:r>
        <w:t xml:space="preserve"> </w:t>
      </w:r>
      <w:r>
        <w:t xml:space="preserve">Приложение постоянно информирует пользователя о своём состоянии: при загрузке данных отображаются анимированные заполнители, имитирующие структуру содержимого; действия сопровождаются плавными анимациями переходов; ошибки и пустые результаты сопровождаются понятными поясняющими сообщениями. Благодаря этому пользователь всегда понимает, что система обрабатывает его запрос, и не воспринимает задержку как сбой.</w:t>
      </w:r>
    </w:p>
    <w:p>
      <w:pPr>
        <w:pStyle w:val="BodyText"/>
      </w:pPr>
      <w:r>
        <w:rPr>
          <w:b/>
          <w:bCs/>
        </w:rPr>
        <w:t xml:space="preserve">Доступность интерфейса.</w:t>
      </w:r>
      <w:r>
        <w:t xml:space="preserve"> </w:t>
      </w:r>
      <w:r>
        <w:t xml:space="preserve">Кнопки и интерактивные элементы имеют достаточный размер для уверенного нажатия пальцем, а контрастная цветовая палитра обеспечивает читаемость текста в различных условиях освещения. Раздел «Первая помощь» сознательно сделан доступным без подключения к сети — в экстренной ситуации пользователь получает инструкции независимо от наличия интернета.</w:t>
      </w:r>
    </w:p>
    <w:p>
      <w:pPr>
        <w:pStyle w:val="BodyText"/>
      </w:pPr>
      <w:r>
        <w:rPr>
          <w:b/>
          <w:bCs/>
        </w:rPr>
        <w:t xml:space="preserve">Поддержка родного языка.</w:t>
      </w:r>
      <w:r>
        <w:t xml:space="preserve"> </w:t>
      </w:r>
      <w:r>
        <w:t xml:space="preserve">Локализация интерфейса на русский, кыргызский и английский языки позволяет каждому пользователю работать с приложением на удобном ему языке. Для медицинского сервиса это имеет особое значение, поскольку точность понимания информации напрямую влияет на качество принимаемых пользователем решений.</w:t>
      </w:r>
    </w:p>
    <w:p>
      <w:pPr>
        <w:pStyle w:val="BodyText"/>
      </w:pPr>
      <w:r>
        <w:rPr>
          <w:b/>
          <w:bCs/>
        </w:rPr>
        <w:t xml:space="preserve">Предотвращение ошибок пользователя.</w:t>
      </w:r>
      <w:r>
        <w:t xml:space="preserve"> </w:t>
      </w:r>
      <w:r>
        <w:t xml:space="preserve">Необратимые и значимые действия — такие как удаление данных или отправка заявки — сопровождаются запросом подтверждения, что предотвращает их случайное выполнение. Формы ввода проверяют корректность введённых данных до отправки на сервер и указывают на ошибки непосредственно у соответствующих полей, что помогает пользователю быстро исправить неточность.</w:t>
      </w:r>
    </w:p>
    <w:p>
      <w:pPr>
        <w:pStyle w:val="BodyText"/>
      </w:pPr>
      <w:r>
        <w:rPr>
          <w:b/>
          <w:bCs/>
        </w:rPr>
        <w:t xml:space="preserve">Сохранение контекста работы.</w:t>
      </w:r>
      <w:r>
        <w:t xml:space="preserve"> </w:t>
      </w:r>
      <w:r>
        <w:t xml:space="preserve">История диалогов с AI-ассистентом и список избранного хранятся на сервере и привязаны к учётной записи пользователя, поэтому накопленные данные не теряются при смене устройства или переустановке приложения. Пользователь продолжает работу с того состояния, на котором остановился.</w:t>
      </w:r>
    </w:p>
    <w:p>
      <w:pPr>
        <w:pStyle w:val="BodyText"/>
      </w:pPr>
      <w:r>
        <w:t xml:space="preserve">Перечисленные решения свидетельствуют о том, что разработанное приложение отвечает эргономическим требованиям и обеспечивает комфортную работу различных категорий пользователей.</w:t>
      </w:r>
    </w:p>
    <w:bookmarkEnd w:id="70"/>
    <w:bookmarkStart w:id="71" w:name="направления-дальнейшего-развития-системы"/>
    <w:p>
      <w:pPr>
        <w:pStyle w:val="Heading2"/>
      </w:pPr>
      <w:r>
        <w:t xml:space="preserve">3.5. Направления дальнейшего развития системы</w:t>
      </w:r>
    </w:p>
    <w:p>
      <w:pPr>
        <w:pStyle w:val="FirstParagraph"/>
      </w:pPr>
      <w:r>
        <w:t xml:space="preserve">Разработанная система «MedFind» представляет собой законченное и работоспособное решение, однако обладает потенциалом для дальнейшего развития. К основным техническим направлениям совершенствования системы относятся следующие. Расширение покрытия серверной части автоматизированными тестами повысит надёжность системы при её дальнейшей доработке. Перенос хранения загружаемых изображений из локальной папки сервера в облачное объектное хранилище повысит масштабируемость и отказоустойчивость. Формирование полного набора миграций базы данных упорядочит управление изменениями её структуры. Подключение реальных внешних служб — SMS-шлюза, службы push-уведомлений и сервиса искусственного интеллекта — необходимо для промышленной эксплуатации, и архитектура системы, как было показано выше, к этому подготовлена.</w:t>
      </w:r>
    </w:p>
    <w:p>
      <w:pPr>
        <w:pStyle w:val="BodyText"/>
      </w:pPr>
      <w:r>
        <w:t xml:space="preserve">К функциональным направлениям развития относятся расширение аналитики платформы в веб-панели администратора, добавление возможности онлайн-записи на приём к врачу непосредственно в приложении, а также развитие функций AI-ассистента. Перечисленные направления не являются обязательными для текущей версии системы, которая полностью решает поставленные задачи, но определяют перспективу её дальнейшего совершенствования и адаптации к растущим потребностям пользователей.</w:t>
      </w:r>
    </w:p>
    <w:p>
      <w:pPr>
        <w:pStyle w:val="BodyText"/>
      </w:pPr>
      <w:r>
        <w:rPr>
          <w:b/>
          <w:bCs/>
        </w:rPr>
        <w:t xml:space="preserve">Выводы по главе.</w:t>
      </w:r>
      <w:r>
        <w:t xml:space="preserve"> </w:t>
      </w:r>
      <w:r>
        <w:t xml:space="preserve">В третьей главе выполнено тестирование разработанной системы «MedFind». Проведены функциональное тестирование по сценариям использования всех ролей пользователей, тестирование программного интерфейса REST API, автоматизированное тестирование серверной части, тестирование мобильного приложения на устройствах различных конфигураций и тестирование реализованных мер безопасности; выявленные в ходе тестирования ошибки устранены. Рассмотрены требования к программному окружению, параметры конфигурации, порядок развёртывания и средства сопровождения системы. Оценён планируемый эффект от внедрения, носящий социальный и временной характер: сокращение времени поиска медицинских услуг для пациентов, бесплатный канал цифрового присутствия для поставщиков услуг и повышение доступности медицинской помощи на уровне отрасли. Выполнена оценка эргономичности на основе конкретных проектных решений, реализованных в приложении.</w:t>
      </w:r>
    </w:p>
    <w:bookmarkEnd w:id="71"/>
    <w:bookmarkEnd w:id="72"/>
    <w:bookmarkStart w:id="73" w:name="заключение"/>
    <w:p>
      <w:pPr>
        <w:pStyle w:val="Heading1"/>
      </w:pPr>
      <w:r>
        <w:t xml:space="preserve">ЗАКЛЮЧЕНИЕ</w:t>
      </w:r>
    </w:p>
    <w:p>
      <w:pPr>
        <w:pStyle w:val="FirstParagraph"/>
      </w:pPr>
      <w:r>
        <w:t xml:space="preserve">В ходе выполнения выпускной квалификационной работы спроектирована и разработана информационная система «MedFind» — медицинская платформа для поиска врачей, клиник и аптек в Кыргызской Республике, состоящая из кроссплатформенного мобильного приложения, серверной части и веб-панели администратора. Поставленная цель работы достигнута, а все сформулированные во введении задачи решены в полном объёме.</w:t>
      </w:r>
    </w:p>
    <w:p>
      <w:pPr>
        <w:pStyle w:val="BodyText"/>
      </w:pPr>
      <w:r>
        <w:t xml:space="preserve">В рамках</w:t>
      </w:r>
      <w:r>
        <w:t xml:space="preserve"> </w:t>
      </w:r>
      <w:r>
        <w:rPr>
          <w:b/>
          <w:bCs/>
        </w:rPr>
        <w:t xml:space="preserve">первой задачи</w:t>
      </w:r>
      <w:r>
        <w:t xml:space="preserve"> </w:t>
      </w:r>
      <w:r>
        <w:t xml:space="preserve">проведён анализ предметной области и существующих способов поиска медицинских услуг. Установлено, что применяемые в настоящее время средства — социальные сети и картографические сервисы — не обеспечивают структурированного, медицински ориентированного поиска: не позволяют фильтровать специалистов по профилю, не дают сравнимой информации о ценах и не работают на уровне отдельных врачей. Это подтвердило актуальность разработки специализированного решения.</w:t>
      </w:r>
    </w:p>
    <w:p>
      <w:pPr>
        <w:pStyle w:val="BodyText"/>
      </w:pPr>
      <w:r>
        <w:t xml:space="preserve">В рамках</w:t>
      </w:r>
      <w:r>
        <w:t xml:space="preserve"> </w:t>
      </w:r>
      <w:r>
        <w:rPr>
          <w:b/>
          <w:bCs/>
        </w:rPr>
        <w:t xml:space="preserve">второй задачи</w:t>
      </w:r>
      <w:r>
        <w:t xml:space="preserve"> </w:t>
      </w:r>
      <w:r>
        <w:t xml:space="preserve">на основе сравнительного анализа альтернатив обоснован выбор инструментальных средств: фреймворк Flutter для кроссплатформенного мобильного приложения, фреймворк FastAPI для серверной части и реляционная система управления базами данных PostgreSQL.</w:t>
      </w:r>
    </w:p>
    <w:p>
      <w:pPr>
        <w:pStyle w:val="BodyText"/>
      </w:pPr>
      <w:r>
        <w:t xml:space="preserve">В рамках</w:t>
      </w:r>
      <w:r>
        <w:t xml:space="preserve"> </w:t>
      </w:r>
      <w:r>
        <w:rPr>
          <w:b/>
          <w:bCs/>
        </w:rPr>
        <w:t xml:space="preserve">третьей задачи</w:t>
      </w:r>
      <w:r>
        <w:t xml:space="preserve"> </w:t>
      </w:r>
      <w:r>
        <w:t xml:space="preserve">спроектирована трёхзвенная клиент-серверная архитектура системы и реляционная база данных, состоящая из 22 таблиц и приведённая к третьей нормальной форме.</w:t>
      </w:r>
    </w:p>
    <w:p>
      <w:pPr>
        <w:pStyle w:val="BodyText"/>
      </w:pPr>
      <w:r>
        <w:t xml:space="preserve">В рамках</w:t>
      </w:r>
      <w:r>
        <w:t xml:space="preserve"> </w:t>
      </w:r>
      <w:r>
        <w:rPr>
          <w:b/>
          <w:bCs/>
        </w:rPr>
        <w:t xml:space="preserve">четвёртой задачи</w:t>
      </w:r>
      <w:r>
        <w:t xml:space="preserve"> </w:t>
      </w:r>
      <w:r>
        <w:t xml:space="preserve">разработана серверная часть в виде программного интерфейса REST API, реализованного на фреймворке FastAPI и организованного по слоистому принципу. Серверная часть включает 15 маршрутизаторов, реализует бизнес-логику предметной области, аутентификацию на основе токенов JWT и комплекс мер обеспечения безопасности.</w:t>
      </w:r>
    </w:p>
    <w:p>
      <w:pPr>
        <w:pStyle w:val="BodyText"/>
      </w:pPr>
      <w:r>
        <w:t xml:space="preserve">В рамках</w:t>
      </w:r>
      <w:r>
        <w:t xml:space="preserve"> </w:t>
      </w:r>
      <w:r>
        <w:rPr>
          <w:b/>
          <w:bCs/>
        </w:rPr>
        <w:t xml:space="preserve">пятой задачи</w:t>
      </w:r>
      <w:r>
        <w:t xml:space="preserve"> </w:t>
      </w:r>
      <w:r>
        <w:t xml:space="preserve">разработано кроссплатформенное мобильное приложение на фреймворке Flutter, построенное по принципу разделения на функциональные модули с трёхслойной организацией каждого модуля. Реализованы каталоги врачей, клиник и аптек, поиск, в том числе подбор врача по симптомам, ролевая модель пользователей, система отзывов и рейтингов, AI-ассистент, модули аналитики, уведомлений и обработки жалоб, а также единая дизайн-система интерфейса с поддержкой трёх языков.</w:t>
      </w:r>
    </w:p>
    <w:p>
      <w:pPr>
        <w:pStyle w:val="BodyText"/>
      </w:pPr>
      <w:r>
        <w:t xml:space="preserve">В рамках</w:t>
      </w:r>
      <w:r>
        <w:t xml:space="preserve"> </w:t>
      </w:r>
      <w:r>
        <w:rPr>
          <w:b/>
          <w:bCs/>
        </w:rPr>
        <w:t xml:space="preserve">шестой задачи</w:t>
      </w:r>
      <w:r>
        <w:t xml:space="preserve"> </w:t>
      </w:r>
      <w:r>
        <w:t xml:space="preserve">реализована веб-панель администратора, обеспечивающая модерацию платформы, управление пользователями, обработку жалоб и мониторинг статистики, при этом администратор не является обязательным звеном в работе системы.</w:t>
      </w:r>
    </w:p>
    <w:p>
      <w:pPr>
        <w:pStyle w:val="BodyText"/>
      </w:pPr>
      <w:r>
        <w:t xml:space="preserve">В рамках</w:t>
      </w:r>
      <w:r>
        <w:t xml:space="preserve"> </w:t>
      </w:r>
      <w:r>
        <w:rPr>
          <w:b/>
          <w:bCs/>
        </w:rPr>
        <w:t xml:space="preserve">седьмой задачи</w:t>
      </w:r>
      <w:r>
        <w:t xml:space="preserve"> </w:t>
      </w:r>
      <w:r>
        <w:t xml:space="preserve">проведено тестирование разработанной системы, включающее функциональное тестирование, тестирование программного интерфейса, автоматизированное тестирование, тестирование на устройствах и проверку мер безопасности; выявленные ошибки устранены. Оценён планируемый эффект от внедрения и эргономичность системы.</w:t>
      </w:r>
    </w:p>
    <w:p>
      <w:pPr>
        <w:pStyle w:val="BodyText"/>
      </w:pPr>
      <w:r>
        <w:t xml:space="preserve">В процессе выполнения работы получены теоретические и практические результаты. К теоретическим результатам относятся выполненный анализ предметной области поиска медицинских услуг в Кыргызской Республике, выявленные недостатки существующих способов поиска и обоснованный на основе сравнительного анализа выбор архитектурных и технологических решений. К практическим результатам относится реализованное и протестированное программное обеспечение всех трёх компонентов системы. Совокупный объём разработки охватывает серверную часть из 15 маршрутизаторов, реляционную базу данных из 22 таблиц и кроссплатформенное мобильное приложение из 12 функциональных модулей, что отражает значительный объём самостоятельно выполненной инженерной работы.</w:t>
      </w:r>
    </w:p>
    <w:p>
      <w:pPr>
        <w:pStyle w:val="BodyText"/>
      </w:pPr>
      <w:r>
        <w:t xml:space="preserve">Проведённое тестирование подтвердило работоспособность системы и её соответствие предъявленным функциональным и нефункциональным требованиям, а выполненная оценка планируемого эффекта показала практическую целесообразность внедрения разработанного решения.</w:t>
      </w:r>
    </w:p>
    <w:p>
      <w:pPr>
        <w:pStyle w:val="BodyText"/>
      </w:pPr>
      <w:r>
        <w:t xml:space="preserve">Основным результатом работы является готовое к внедрению специализированное программное решение, отличающееся от существующих способов поиска медицинских услуг рядом существенных особенностей. В отличие от социальных сетей и картографических сервисов, система «MedFind» объединяет в едином приложении структурированные каталоги врачей, клиник и аптек, обеспечивает фильтрацию и сравнение специалистов, подбор врача по симптомам, ролевую модель с подтверждением врачей клиниками, а также поддерживает русский, кыргызский и английский языки. Система является полностью бесплатной для всех категорий пользователей.</w:t>
      </w:r>
    </w:p>
    <w:p>
      <w:pPr>
        <w:pStyle w:val="BodyText"/>
      </w:pPr>
      <w:r>
        <w:t xml:space="preserve">Практическая значимость работы состоит в том, что разработанная система может быть введена в эксплуатацию и применяться пациентами, врачами, медицинскими клиниками и аптечными сетями Кыргызской Республики. Внедрение системы обеспечивает социальный эффект: сокращение времени поиска медицинских услуг для пациентов, бесплатный канал цифрового присутствия для поставщиков услуг и повышение доступности и прозрачности рынка медицинских услуг в целом.</w:t>
      </w:r>
    </w:p>
    <w:p>
      <w:pPr>
        <w:pStyle w:val="BodyText"/>
      </w:pPr>
      <w:r>
        <w:t xml:space="preserve">Разработанная система обладает потенциалом для дальнейшего развития. К перспективным направлениям совершенствования относятся расширение покрытия серверной части автоматизированными тестами, перенос хранения изображений в облачное объектное хранилище, подключение реальных внешних служб для промышленной эксплуатации, расширение аналитики платформы, а также добавление функции онлайн-записи на приём к врачу.</w:t>
      </w:r>
    </w:p>
    <w:p>
      <w:pPr>
        <w:pStyle w:val="BodyText"/>
      </w:pPr>
      <w:r>
        <w:t xml:space="preserve">Таким образом, цель выпускной квалификационной работы достигнута: спроектирована и разработана работоспособная информационная система «MedFind», все поставленные задачи решены в полном объёме, а полученные результаты имеют практическую значимость и готовы к применению.</w:t>
      </w:r>
    </w:p>
    <w:bookmarkEnd w:id="73"/>
    <w:bookmarkStart w:id="74" w:name="список-использованных-источников"/>
    <w:p>
      <w:pPr>
        <w:pStyle w:val="Heading1"/>
      </w:pPr>
      <w:r>
        <w:t xml:space="preserve">СПИСОК ИСПОЛЬЗОВАННЫХ ИСТОЧНИКОВ</w:t>
      </w:r>
    </w:p>
    <w:p>
      <w:pPr>
        <w:pStyle w:val="Compact"/>
        <w:numPr>
          <w:ilvl w:val="0"/>
          <w:numId w:val="1003"/>
        </w:numPr>
      </w:pPr>
      <w:r>
        <w:t xml:space="preserve">Гамма Э., Хелм Р., Джонсон Р., Влиссидес Дж. Приёмы объектно-ориентированного проектирования. Паттерны проектирования. — СПб.: Питер, 2020. — 448 с.</w:t>
      </w:r>
    </w:p>
    <w:p>
      <w:pPr>
        <w:pStyle w:val="Compact"/>
        <w:numPr>
          <w:ilvl w:val="0"/>
          <w:numId w:val="1003"/>
        </w:numPr>
      </w:pPr>
      <w:r>
        <w:t xml:space="preserve">ГОСТ 19.402-78. Единая система программной документации. Описание программы. — М.: Стандартинформ, 2010. — 4 с.</w:t>
      </w:r>
    </w:p>
    <w:p>
      <w:pPr>
        <w:pStyle w:val="Compact"/>
        <w:numPr>
          <w:ilvl w:val="0"/>
          <w:numId w:val="1003"/>
        </w:numPr>
      </w:pPr>
      <w:r>
        <w:t xml:space="preserve">ГОСТ 19.701-90. Единая система программной документации. Схемы алгоритмов, программ, данных и систем. Условные обозначения и правила выполнения. — М.: Стандартинформ, 2010. — 26 с.</w:t>
      </w:r>
    </w:p>
    <w:p>
      <w:pPr>
        <w:pStyle w:val="Compact"/>
        <w:numPr>
          <w:ilvl w:val="0"/>
          <w:numId w:val="1003"/>
        </w:numPr>
      </w:pPr>
      <w:r>
        <w:t xml:space="preserve">Дейт К. Дж. Введение в системы баз данных. — М.: Вильямс, 2019. — 1328 с.</w:t>
      </w:r>
    </w:p>
    <w:p>
      <w:pPr>
        <w:pStyle w:val="Compact"/>
        <w:numPr>
          <w:ilvl w:val="0"/>
          <w:numId w:val="1003"/>
        </w:numPr>
      </w:pPr>
      <w:r>
        <w:t xml:space="preserve">Коннолли Т., Бегг К. Базы данных. Проектирование, реализация и сопровождение. Теория и практика. — М.: Вильямс, 2017. — 1440 с.</w:t>
      </w:r>
    </w:p>
    <w:p>
      <w:pPr>
        <w:pStyle w:val="Compact"/>
        <w:numPr>
          <w:ilvl w:val="0"/>
          <w:numId w:val="1003"/>
        </w:numPr>
      </w:pPr>
      <w:r>
        <w:t xml:space="preserve">Макконнелл С. Совершенный код. Практическое руководство по разработке программного обеспечения. — СПб.: Питер, 2019. — 896 с.</w:t>
      </w:r>
    </w:p>
    <w:p>
      <w:pPr>
        <w:pStyle w:val="Compact"/>
        <w:numPr>
          <w:ilvl w:val="0"/>
          <w:numId w:val="1003"/>
        </w:numPr>
      </w:pPr>
      <w:r>
        <w:t xml:space="preserve">Мартин Р. Чистая архитектура. Искусство разработки программного обеспечения. — СПб.: Питер, 2018. — 352 с.</w:t>
      </w:r>
    </w:p>
    <w:p>
      <w:pPr>
        <w:pStyle w:val="Compact"/>
        <w:numPr>
          <w:ilvl w:val="0"/>
          <w:numId w:val="1003"/>
        </w:numPr>
      </w:pPr>
      <w:r>
        <w:t xml:space="preserve">Орлов С. А. Технологии разработки программного обеспечения: учебник для вузов. — СПб.: Питер, 2017. — 608 с.</w:t>
      </w:r>
    </w:p>
    <w:p>
      <w:pPr>
        <w:pStyle w:val="Compact"/>
        <w:numPr>
          <w:ilvl w:val="0"/>
          <w:numId w:val="1003"/>
        </w:numPr>
      </w:pPr>
      <w:r>
        <w:t xml:space="preserve">Фаулер М. Рефакторинг. Улучшение проекта существующего кода. — СПб.: Питер, 2019. — 448 с.</w:t>
      </w:r>
    </w:p>
    <w:p>
      <w:pPr>
        <w:pStyle w:val="Compact"/>
        <w:numPr>
          <w:ilvl w:val="0"/>
          <w:numId w:val="1003"/>
        </w:numPr>
      </w:pPr>
      <w:r>
        <w:t xml:space="preserve">Dart programming language [Электронный ресурс]. — URL: https://dart.dev (дата обращения: 15.05.2026).</w:t>
      </w:r>
    </w:p>
    <w:p>
      <w:pPr>
        <w:pStyle w:val="Compact"/>
        <w:numPr>
          <w:ilvl w:val="0"/>
          <w:numId w:val="1003"/>
        </w:numPr>
      </w:pPr>
      <w:r>
        <w:t xml:space="preserve">FastAPI. The Python web framework [Электронный ресурс]. — URL: https://fastapi.tiangolo.com (дата обращения: 15.05.2026).</w:t>
      </w:r>
    </w:p>
    <w:p>
      <w:pPr>
        <w:pStyle w:val="Compact"/>
        <w:numPr>
          <w:ilvl w:val="0"/>
          <w:numId w:val="1003"/>
        </w:numPr>
      </w:pPr>
      <w:r>
        <w:t xml:space="preserve">Flutter documentation [Электронный ресурс]. — URL: https://docs.flutter.dev (дата обращения: 15.05.2026).</w:t>
      </w:r>
    </w:p>
    <w:p>
      <w:pPr>
        <w:pStyle w:val="Compact"/>
        <w:numPr>
          <w:ilvl w:val="0"/>
          <w:numId w:val="1003"/>
        </w:numPr>
      </w:pPr>
      <w:r>
        <w:t xml:space="preserve">OWASP. Open Worldwide Application Security Project [Электронный ресурс]. — URL: https://owasp.org (дата обращения: 15.05.2026).</w:t>
      </w:r>
    </w:p>
    <w:p>
      <w:pPr>
        <w:pStyle w:val="Compact"/>
        <w:numPr>
          <w:ilvl w:val="0"/>
          <w:numId w:val="1003"/>
        </w:numPr>
      </w:pPr>
      <w:r>
        <w:t xml:space="preserve">PostgreSQL 15 Documentation [Электронный ресурс]. — URL: https://www.postgresql.org/docs (дата обращения: 15.05.2026).</w:t>
      </w:r>
    </w:p>
    <w:p>
      <w:pPr>
        <w:pStyle w:val="Compact"/>
        <w:numPr>
          <w:ilvl w:val="0"/>
          <w:numId w:val="1003"/>
        </w:numPr>
      </w:pPr>
      <w:r>
        <w:t xml:space="preserve">Pydantic documentation [Электронный ресурс]. — URL: https://docs.pydantic.dev (дата обращения: 15.05.2026).</w:t>
      </w:r>
    </w:p>
    <w:p>
      <w:pPr>
        <w:pStyle w:val="Compact"/>
        <w:numPr>
          <w:ilvl w:val="0"/>
          <w:numId w:val="1003"/>
        </w:numPr>
      </w:pPr>
      <w:r>
        <w:t xml:space="preserve">Riverpod. State management library for Flutter [Электронный ресурс]. — URL: https://riverpod.dev (дата обращения: 15.05.2026).</w:t>
      </w:r>
    </w:p>
    <w:p>
      <w:pPr>
        <w:pStyle w:val="Compact"/>
        <w:numPr>
          <w:ilvl w:val="0"/>
          <w:numId w:val="1003"/>
        </w:numPr>
      </w:pPr>
      <w:r>
        <w:t xml:space="preserve">SQLAlchemy. The Python SQL Toolkit and Object Relational Mapper [Электронный ресурс]. — URL: https://www.sqlalchemy.org (дата обращения: 15.05.2026).</w:t>
      </w:r>
    </w:p>
    <w:p>
      <w:pPr>
        <w:pStyle w:val="Compact"/>
        <w:numPr>
          <w:ilvl w:val="0"/>
          <w:numId w:val="1003"/>
        </w:numPr>
      </w:pPr>
      <w:r>
        <w:t xml:space="preserve">Unified Modeling Language (UML) Specification, version 2.5.1 / Object Management Group [Электронный ресурс]. — URL: https://www.omg.org/spec/UML (дата обращения: 15.05.2026).</w:t>
      </w:r>
    </w:p>
    <w:bookmarkEnd w:id="74"/>
    <w:bookmarkStart w:id="75" w:name="X70bdd1b7196fccff4e8be4db64afcb0f5d2e998"/>
    <w:p>
      <w:pPr>
        <w:pStyle w:val="Heading1"/>
      </w:pPr>
      <w:r>
        <w:t xml:space="preserve">ПРИЛОЖЕНИЕ А. Листинг основных программных модулей</w:t>
      </w:r>
    </w:p>
    <w:p>
      <w:pPr>
        <w:pStyle w:val="FirstParagraph"/>
      </w:pPr>
      <w:r>
        <w:t xml:space="preserve">Приложение содержит листинги исходного кода ключевых программных модулей разработанной системы «MedFind», оформленные с учётом требований ГОСТ 19.402-78 [2].</w:t>
      </w:r>
    </w:p>
    <w:p>
      <w:pPr>
        <w:pStyle w:val="BodyText"/>
      </w:pPr>
      <w:r>
        <w:t xml:space="preserve">[ЛИСТИНГ — вставить исходный код выбранных модулей системы. Рекомендуется включить: модуль конфигурации и точку входа серверного приложения; одну-две модели данных серверной части; модуль аутентификации; сетевой клиент мобильного приложения; один из репозиториев и провайдеров мобильного приложения. Код приводится моноширинным шрифтом с сохранением отступов и комментариев.]</w:t>
      </w:r>
    </w:p>
    <w:bookmarkEnd w:id="75"/>
    <w:bookmarkStart w:id="76" w:name="X834cbfab79734fbf100a830f2b7f00d30acd3d0"/>
    <w:p>
      <w:pPr>
        <w:pStyle w:val="Heading1"/>
      </w:pPr>
      <w:r>
        <w:t xml:space="preserve">ПРИЛОЖЕНИЕ Б. Структура таблиц базы данных</w:t>
      </w:r>
    </w:p>
    <w:p>
      <w:pPr>
        <w:pStyle w:val="FirstParagraph"/>
      </w:pPr>
      <w:r>
        <w:t xml:space="preserve">В приложении приведён перечень таблиц реляционной базы данных системы «MedFind» с указанием их назначения.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Таблица</w:t>
            </w:r>
          </w:p>
        </w:tc>
        <w:tc>
          <w:tcPr/>
          <w:p>
            <w:pPr>
              <w:pStyle w:val="Compact"/>
            </w:pPr>
            <w:r>
              <w:t xml:space="preserve">Назначение</w:t>
            </w:r>
          </w:p>
        </w:tc>
      </w:tr>
      <w:tr>
        <w:tc>
          <w:tcPr/>
          <w:p>
            <w:pPr>
              <w:pStyle w:val="Compact"/>
            </w:pPr>
            <w:r>
              <w:t xml:space="preserve">users</w:t>
            </w:r>
          </w:p>
        </w:tc>
        <w:tc>
          <w:tcPr/>
          <w:p>
            <w:pPr>
              <w:pStyle w:val="Compact"/>
            </w:pPr>
            <w:r>
              <w:t xml:space="preserve">учётные записи пользователей всех ролей</w:t>
            </w:r>
          </w:p>
        </w:tc>
      </w:tr>
      <w:tr>
        <w:tc>
          <w:tcPr/>
          <w:p>
            <w:pPr>
              <w:pStyle w:val="Compact"/>
            </w:pPr>
            <w:r>
              <w:t xml:space="preserve">otp_codes</w:t>
            </w:r>
          </w:p>
        </w:tc>
        <w:tc>
          <w:tcPr/>
          <w:p>
            <w:pPr>
              <w:pStyle w:val="Compact"/>
            </w:pPr>
            <w:r>
              <w:t xml:space="preserve">одноразовые коды подтверждения</w:t>
            </w:r>
          </w:p>
        </w:tc>
      </w:tr>
      <w:tr>
        <w:tc>
          <w:tcPr/>
          <w:p>
            <w:pPr>
              <w:pStyle w:val="Compact"/>
            </w:pPr>
            <w:r>
              <w:t xml:space="preserve">doctors</w:t>
            </w:r>
          </w:p>
        </w:tc>
        <w:tc>
          <w:tcPr/>
          <w:p>
            <w:pPr>
              <w:pStyle w:val="Compact"/>
            </w:pPr>
            <w:r>
              <w:t xml:space="preserve">профили врачей</w:t>
            </w:r>
          </w:p>
        </w:tc>
      </w:tr>
      <w:tr>
        <w:tc>
          <w:tcPr/>
          <w:p>
            <w:pPr>
              <w:pStyle w:val="Compact"/>
            </w:pPr>
            <w:r>
              <w:t xml:space="preserve">doctor_contacts</w:t>
            </w:r>
          </w:p>
        </w:tc>
        <w:tc>
          <w:tcPr/>
          <w:p>
            <w:pPr>
              <w:pStyle w:val="Compact"/>
            </w:pPr>
            <w:r>
              <w:t xml:space="preserve">контакты врачей</w:t>
            </w:r>
          </w:p>
        </w:tc>
      </w:tr>
      <w:tr>
        <w:tc>
          <w:tcPr/>
          <w:p>
            <w:pPr>
              <w:pStyle w:val="Compact"/>
            </w:pPr>
            <w:r>
              <w:t xml:space="preserve">doctor_services</w:t>
            </w:r>
          </w:p>
        </w:tc>
        <w:tc>
          <w:tcPr/>
          <w:p>
            <w:pPr>
              <w:pStyle w:val="Compact"/>
            </w:pPr>
            <w:r>
              <w:t xml:space="preserve">услуги врачей</w:t>
            </w:r>
          </w:p>
        </w:tc>
      </w:tr>
      <w:tr>
        <w:tc>
          <w:tcPr/>
          <w:p>
            <w:pPr>
              <w:pStyle w:val="Compact"/>
            </w:pPr>
            <w:r>
              <w:t xml:space="preserve">doctor_schedules</w:t>
            </w:r>
          </w:p>
        </w:tc>
        <w:tc>
          <w:tcPr/>
          <w:p>
            <w:pPr>
              <w:pStyle w:val="Compact"/>
            </w:pPr>
            <w:r>
              <w:t xml:space="preserve">график приёма врачей</w:t>
            </w:r>
          </w:p>
        </w:tc>
      </w:tr>
      <w:tr>
        <w:tc>
          <w:tcPr/>
          <w:p>
            <w:pPr>
              <w:pStyle w:val="Compact"/>
            </w:pPr>
            <w:r>
              <w:t xml:space="preserve">doctor_profile_updates</w:t>
            </w:r>
          </w:p>
        </w:tc>
        <w:tc>
          <w:tcPr/>
          <w:p>
            <w:pPr>
              <w:pStyle w:val="Compact"/>
            </w:pPr>
            <w:r>
              <w:t xml:space="preserve">заявки врачей на изменение профиля</w:t>
            </w:r>
          </w:p>
        </w:tc>
      </w:tr>
      <w:tr>
        <w:tc>
          <w:tcPr/>
          <w:p>
            <w:pPr>
              <w:pStyle w:val="Compact"/>
            </w:pPr>
            <w:r>
              <w:t xml:space="preserve">clinics</w:t>
            </w:r>
          </w:p>
        </w:tc>
        <w:tc>
          <w:tcPr/>
          <w:p>
            <w:pPr>
              <w:pStyle w:val="Compact"/>
            </w:pPr>
            <w:r>
              <w:t xml:space="preserve">профили клиник</w:t>
            </w:r>
          </w:p>
        </w:tc>
      </w:tr>
      <w:tr>
        <w:tc>
          <w:tcPr/>
          <w:p>
            <w:pPr>
              <w:pStyle w:val="Compact"/>
            </w:pPr>
            <w:r>
              <w:t xml:space="preserve">clinic_photos</w:t>
            </w:r>
          </w:p>
        </w:tc>
        <w:tc>
          <w:tcPr/>
          <w:p>
            <w:pPr>
              <w:pStyle w:val="Compact"/>
            </w:pPr>
            <w:r>
              <w:t xml:space="preserve">фотогалереи клиник</w:t>
            </w:r>
          </w:p>
        </w:tc>
      </w:tr>
      <w:tr>
        <w:tc>
          <w:tcPr/>
          <w:p>
            <w:pPr>
              <w:pStyle w:val="Compact"/>
            </w:pPr>
            <w:r>
              <w:t xml:space="preserve">pharmacy_companies</w:t>
            </w:r>
          </w:p>
        </w:tc>
        <w:tc>
          <w:tcPr/>
          <w:p>
            <w:pPr>
              <w:pStyle w:val="Compact"/>
            </w:pPr>
            <w:r>
              <w:t xml:space="preserve">профили аптечных компаний</w:t>
            </w:r>
          </w:p>
        </w:tc>
      </w:tr>
      <w:tr>
        <w:tc>
          <w:tcPr/>
          <w:p>
            <w:pPr>
              <w:pStyle w:val="Compact"/>
            </w:pPr>
            <w:r>
              <w:t xml:space="preserve">pharmacy_branches</w:t>
            </w:r>
          </w:p>
        </w:tc>
        <w:tc>
          <w:tcPr/>
          <w:p>
            <w:pPr>
              <w:pStyle w:val="Compact"/>
            </w:pPr>
            <w:r>
              <w:t xml:space="preserve">филиалы аптечных компаний</w:t>
            </w:r>
          </w:p>
        </w:tc>
      </w:tr>
      <w:tr>
        <w:tc>
          <w:tcPr/>
          <w:p>
            <w:pPr>
              <w:pStyle w:val="Compact"/>
            </w:pPr>
            <w:r>
              <w:t xml:space="preserve">pharmacy_branch_photos</w:t>
            </w:r>
          </w:p>
        </w:tc>
        <w:tc>
          <w:tcPr/>
          <w:p>
            <w:pPr>
              <w:pStyle w:val="Compact"/>
            </w:pPr>
            <w:r>
              <w:t xml:space="preserve">фотогалереи филиалов аптек</w:t>
            </w:r>
          </w:p>
        </w:tc>
      </w:tr>
      <w:tr>
        <w:tc>
          <w:tcPr/>
          <w:p>
            <w:pPr>
              <w:pStyle w:val="Compact"/>
            </w:pPr>
            <w:r>
              <w:t xml:space="preserve">reviews</w:t>
            </w:r>
          </w:p>
        </w:tc>
        <w:tc>
          <w:tcPr/>
          <w:p>
            <w:pPr>
              <w:pStyle w:val="Compact"/>
            </w:pPr>
            <w:r>
              <w:t xml:space="preserve">отзывы на врачей, клиники и филиалы аптек</w:t>
            </w:r>
          </w:p>
        </w:tc>
      </w:tr>
      <w:tr>
        <w:tc>
          <w:tcPr/>
          <w:p>
            <w:pPr>
              <w:pStyle w:val="Compact"/>
            </w:pPr>
            <w:r>
              <w:t xml:space="preserve">symptoms</w:t>
            </w:r>
          </w:p>
        </w:tc>
        <w:tc>
          <w:tcPr/>
          <w:p>
            <w:pPr>
              <w:pStyle w:val="Compact"/>
            </w:pPr>
            <w:r>
              <w:t xml:space="preserve">каталог симптомов</w:t>
            </w:r>
          </w:p>
        </w:tc>
      </w:tr>
      <w:tr>
        <w:tc>
          <w:tcPr/>
          <w:p>
            <w:pPr>
              <w:pStyle w:val="Compact"/>
            </w:pPr>
            <w:r>
              <w:t xml:space="preserve">symptom_specializations</w:t>
            </w:r>
          </w:p>
        </w:tc>
        <w:tc>
          <w:tcPr/>
          <w:p>
            <w:pPr>
              <w:pStyle w:val="Compact"/>
            </w:pPr>
            <w:r>
              <w:t xml:space="preserve">связь симптомов со специализациями</w:t>
            </w:r>
          </w:p>
        </w:tc>
      </w:tr>
      <w:tr>
        <w:tc>
          <w:tcPr/>
          <w:p>
            <w:pPr>
              <w:pStyle w:val="Compact"/>
            </w:pPr>
            <w:r>
              <w:t xml:space="preserve">favorites</w:t>
            </w:r>
          </w:p>
        </w:tc>
        <w:tc>
          <w:tcPr/>
          <w:p>
            <w:pPr>
              <w:pStyle w:val="Compact"/>
            </w:pPr>
            <w:r>
              <w:t xml:space="preserve">избранные объекты пользователей</w:t>
            </w:r>
          </w:p>
        </w:tc>
      </w:tr>
      <w:tr>
        <w:tc>
          <w:tcPr/>
          <w:p>
            <w:pPr>
              <w:pStyle w:val="Compact"/>
            </w:pPr>
            <w:r>
              <w:t xml:space="preserve">complaints</w:t>
            </w:r>
          </w:p>
        </w:tc>
        <w:tc>
          <w:tcPr/>
          <w:p>
            <w:pPr>
              <w:pStyle w:val="Compact"/>
            </w:pPr>
            <w:r>
              <w:t xml:space="preserve">жалобы пользователей</w:t>
            </w:r>
          </w:p>
        </w:tc>
      </w:tr>
      <w:tr>
        <w:tc>
          <w:tcPr/>
          <w:p>
            <w:pPr>
              <w:pStyle w:val="Compact"/>
            </w:pPr>
            <w:r>
              <w:t xml:space="preserve">notifications</w:t>
            </w:r>
          </w:p>
        </w:tc>
        <w:tc>
          <w:tcPr/>
          <w:p>
            <w:pPr>
              <w:pStyle w:val="Compact"/>
            </w:pPr>
            <w:r>
              <w:t xml:space="preserve">уведомления пользователей</w:t>
            </w:r>
          </w:p>
        </w:tc>
      </w:tr>
      <w:tr>
        <w:tc>
          <w:tcPr/>
          <w:p>
            <w:pPr>
              <w:pStyle w:val="Compact"/>
            </w:pPr>
            <w:r>
              <w:t xml:space="preserve">analytics_events</w:t>
            </w:r>
          </w:p>
        </w:tc>
        <w:tc>
          <w:tcPr/>
          <w:p>
            <w:pPr>
              <w:pStyle w:val="Compact"/>
            </w:pPr>
            <w:r>
              <w:t xml:space="preserve">события для формирования аналитики</w:t>
            </w:r>
          </w:p>
        </w:tc>
      </w:tr>
      <w:tr>
        <w:tc>
          <w:tcPr/>
          <w:p>
            <w:pPr>
              <w:pStyle w:val="Compact"/>
            </w:pPr>
            <w:r>
              <w:t xml:space="preserve">ai_conversations</w:t>
            </w:r>
          </w:p>
        </w:tc>
        <w:tc>
          <w:tcPr/>
          <w:p>
            <w:pPr>
              <w:pStyle w:val="Compact"/>
            </w:pPr>
            <w:r>
              <w:t xml:space="preserve">история диалогов с AI-ассистентом</w:t>
            </w:r>
          </w:p>
        </w:tc>
      </w:tr>
      <w:tr>
        <w:tc>
          <w:tcPr/>
          <w:p>
            <w:pPr>
              <w:pStyle w:val="Compact"/>
            </w:pPr>
            <w:r>
              <w:t xml:space="preserve">search_logs</w:t>
            </w:r>
          </w:p>
        </w:tc>
        <w:tc>
          <w:tcPr/>
          <w:p>
            <w:pPr>
              <w:pStyle w:val="Compact"/>
            </w:pPr>
            <w:r>
              <w:t xml:space="preserve">журнал поисковых запросов</w:t>
            </w:r>
          </w:p>
        </w:tc>
      </w:tr>
      <w:tr>
        <w:tc>
          <w:tcPr/>
          <w:p>
            <w:pPr>
              <w:pStyle w:val="Compact"/>
            </w:pPr>
            <w:r>
              <w:t xml:space="preserve">admin_logs</w:t>
            </w:r>
          </w:p>
        </w:tc>
        <w:tc>
          <w:tcPr/>
          <w:p>
            <w:pPr>
              <w:pStyle w:val="Compact"/>
            </w:pPr>
            <w:r>
              <w:t xml:space="preserve">журнал действий администраторов</w:t>
            </w:r>
          </w:p>
        </w:tc>
      </w:tr>
      <w:tr>
        <w:tc>
          <w:tcPr/>
          <w:p>
            <w:pPr>
              <w:pStyle w:val="Compact"/>
            </w:pPr>
            <w:r>
              <w:t xml:space="preserve">articles</w:t>
            </w:r>
          </w:p>
        </w:tc>
        <w:tc>
          <w:tcPr/>
          <w:p>
            <w:pPr>
              <w:pStyle w:val="Compact"/>
            </w:pPr>
            <w:r>
              <w:t xml:space="preserve">служебная таблица справочных материалов</w:t>
            </w:r>
          </w:p>
        </w:tc>
      </w:tr>
    </w:tbl>
    <w:bookmarkEnd w:id="76"/>
    <w:bookmarkStart w:id="77" w:name="X6bf7db3a240a9d25070bdcc5014aec0cec2259c"/>
    <w:p>
      <w:pPr>
        <w:pStyle w:val="Heading1"/>
      </w:pPr>
      <w:r>
        <w:t xml:space="preserve">ПРИЛОЖЕНИЕ В. Экранные формы мобильного приложения</w:t>
      </w:r>
    </w:p>
    <w:p>
      <w:pPr>
        <w:pStyle w:val="FirstParagraph"/>
      </w:pPr>
      <w:r>
        <w:t xml:space="preserve">В приложении приведены экранные формы разработанного мобильного приложения, иллюстрирующие пользовательский интерфейс системы.</w:t>
      </w:r>
    </w:p>
    <w:p>
      <w:pPr>
        <w:pStyle w:val="BodyText"/>
      </w:pPr>
      <w:r>
        <w:t xml:space="preserve">[СКРИНШОТЫ — вставить экранные формы приложения: экран входа и регистрации, главный экран, каталог врачей, профиль врача, экран поиска и подбора по симптомам, каталог аптек, раздел «Первая помощь», личный кабинет провайдера, экран аналитики. Каждый скриншот снабдить подрисуночной подписью.]</w:t>
      </w:r>
    </w:p>
    <w:bookmarkEnd w:id="77"/>
    <w:sectPr w:rsidR="00FC693F" w:rsidRPr="0006063C" w:rsidSect="00034616">
      <w:footerReference r:id="rId9" w:type="default"/>
      <w:pgSz w:h="16838" w:w="11906"/>
      <w:pgMar w:bottom="1134" w:footer="720" w:gutter="0" w:header="720" w:left="1701" w:right="56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709"/>
      <w:jc w:val="both"/>
    </w:pPr>
    <w:rPr>
      <w:rFonts w:ascii="Times New Roman" w:cs="Times New Roman" w:eastAsia="Times New Roman" w:hAnsi="Times New Roman"/>
      <w:sz w:val="2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240" w:line="360" w:lineRule="auto"/>
      <w:ind w:firstLine="0"/>
      <w:jc w:val="center"/>
      <w:outlineLvl w:val="0"/>
    </w:pPr>
    <w:rPr>
      <w:rFonts w:ascii="Times New Roman" w:asciiTheme="majorHAnsi" w:cs="Times New Roman" w:cstheme="majorBidi" w:eastAsia="Times New Roman" w:eastAsiaTheme="majorEastAsia" w:hAnsi="Times New Roman" w:hAnsiTheme="majorHAnsi"/>
      <w:b/>
      <w:bCs/>
      <w:i w:val="0"/>
      <w:color w:val="000000"/>
      <w:sz w:val="28"/>
      <w:szCs w:val="28"/>
    </w:rPr>
  </w:style>
  <w:style w:styleId="Heading2" w:type="paragraph">
    <w:name w:val="heading 2"/>
    <w:basedOn w:val="Normal"/>
    <w:next w:val="Normal"/>
    <w:link w:val="Heading2Char"/>
    <w:uiPriority w:val="9"/>
    <w:unhideWhenUsed/>
    <w:qFormat/>
    <w:rsid w:val="00FC693F"/>
    <w:pPr>
      <w:keepNext/>
      <w:keepLines/>
      <w:pageBreakBefore w:val="0"/>
      <w:spacing w:after="240" w:before="240" w:line="360" w:lineRule="auto"/>
      <w:ind w:firstLine="709"/>
      <w:jc w:val="left"/>
      <w:outlineLvl w:val="1"/>
    </w:pPr>
    <w:rPr>
      <w:rFonts w:ascii="Times New Roman" w:asciiTheme="majorHAnsi" w:cs="Times New Roman" w:cstheme="majorBidi" w:eastAsia="Times New Roman" w:eastAsiaTheme="majorEastAsia" w:hAnsi="Times New Roman" w:hAnsiTheme="majorHAnsi"/>
      <w:b/>
      <w:bCs/>
      <w:i w:val="0"/>
      <w:color w:val="000000"/>
      <w:sz w:val="28"/>
      <w:szCs w:val="26"/>
    </w:rPr>
  </w:style>
  <w:style w:styleId="Heading3" w:type="paragraph">
    <w:name w:val="heading 3"/>
    <w:basedOn w:val="Normal"/>
    <w:next w:val="Normal"/>
    <w:link w:val="Heading3Char"/>
    <w:uiPriority w:val="9"/>
    <w:unhideWhenUsed/>
    <w:qFormat/>
    <w:rsid w:val="00FC693F"/>
    <w:pPr>
      <w:keepNext/>
      <w:keepLines/>
      <w:pageBreakBefore w:val="0"/>
      <w:spacing w:after="240" w:before="240" w:line="360" w:lineRule="auto"/>
      <w:ind w:firstLine="709"/>
      <w:jc w:val="left"/>
      <w:outlineLvl w:val="2"/>
    </w:pPr>
    <w:rPr>
      <w:rFonts w:ascii="Times New Roman" w:asciiTheme="majorHAnsi" w:cs="Times New Roman" w:cstheme="majorBidi" w:eastAsia="Times New Roman" w:eastAsiaTheme="majorEastAsia" w:hAnsi="Times New Roman"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2026-05-20T13:04:30Z</dcterms:created>
  <dcterms:modified xsi:type="dcterms:W3CDTF">2026-05-20T13:04:30Z</dcterms:modified>
</cp:coreProperties>
</file>

<file path=docProps/custom.xml><?xml version="1.0" encoding="utf-8"?>
<Properties xmlns="http://schemas.openxmlformats.org/officeDocument/2006/custom-properties" xmlns:vt="http://schemas.openxmlformats.org/officeDocument/2006/docPropsVTypes"/>
</file>