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240" w:lineRule="auto"/>
        <w:jc w:val="center"/>
        <w:rPr>
          <w:b w:val="1"/>
          <w:color w:val="000000"/>
          <w:sz w:val="46"/>
          <w:szCs w:val="46"/>
        </w:rPr>
      </w:pPr>
      <w:bookmarkStart w:colFirst="0" w:colLast="0" w:name="_3fdwwipw242h" w:id="0"/>
      <w:bookmarkEnd w:id="0"/>
      <w:r w:rsidDel="00000000" w:rsidR="00000000" w:rsidRPr="00000000">
        <w:rPr>
          <w:b w:val="1"/>
          <w:color w:val="000000"/>
          <w:sz w:val="46"/>
          <w:szCs w:val="46"/>
          <w:rtl w:val="0"/>
        </w:rPr>
        <w:t xml:space="preserve">Project Report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f0082quqpape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x2b1wzh3llpu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Title: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Multilingual Budget And Expense Tracke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8ayumayhpadg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Author: Almeen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g6nkwro5b80v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Email: sabirbarcha512@gmail.com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2akb8mszae4w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GitHub: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6"/>
            <w:szCs w:val="26"/>
            <w:u w:val="single"/>
            <w:rtl w:val="0"/>
          </w:rPr>
          <w:t xml:space="preserve">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cnx1o7ec83kp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Section: DSAI Section 4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jmli1l6buukm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Roll Number: DSAI-GB-185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2rhe3jtyty7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Date: 16 Nov 2024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9d88hmi08or5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qukxy36xlfbc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Overview</w:t>
      </w:r>
    </w:p>
    <w:p w:rsidR="00000000" w:rsidDel="00000000" w:rsidP="00000000" w:rsidRDefault="00000000" w:rsidRPr="00000000" w14:paraId="0000000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This project is a </w:t>
      </w:r>
      <w:r w:rsidDel="00000000" w:rsidR="00000000" w:rsidRPr="00000000">
        <w:rPr>
          <w:b w:val="1"/>
          <w:rtl w:val="0"/>
        </w:rPr>
        <w:t xml:space="preserve">Multilingual Budget &amp; Expenses Tracker</w:t>
      </w:r>
      <w:r w:rsidDel="00000000" w:rsidR="00000000" w:rsidRPr="00000000">
        <w:rPr>
          <w:rtl w:val="0"/>
        </w:rPr>
        <w:t xml:space="preserve"> designed to help users efficiently manage their expenses. The tool allows individuals to track and categorize their expenses, set budgets for various categories, and receive real-time alerts when their spending exceeds predefined limits. The key feature of this tracker is its multilingual support, allowing users to interact in four languages: Urdu, Arabic, Hindi, and English. It also gives users comprehensive visualizations to analyze their spending and make informed financial decisions.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rt8u1gufobrg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Literature Review</w:t>
      </w:r>
    </w:p>
    <w:p w:rsidR="00000000" w:rsidDel="00000000" w:rsidP="00000000" w:rsidRDefault="00000000" w:rsidRPr="00000000" w14:paraId="0000000F">
      <w:pPr>
        <w:spacing w:after="240" w:before="240" w:lin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❖ </w:t>
      </w:r>
      <w:r w:rsidDel="00000000" w:rsidR="00000000" w:rsidRPr="00000000">
        <w:rPr>
          <w:b w:val="1"/>
          <w:rtl w:val="0"/>
        </w:rPr>
        <w:t xml:space="preserve">Article 1: Personal Finance Management Tools (2023)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Work</w:t>
      </w:r>
      <w:r w:rsidDel="00000000" w:rsidR="00000000" w:rsidRPr="00000000">
        <w:rPr>
          <w:rtl w:val="0"/>
        </w:rPr>
        <w:t xml:space="preserve">: Discusses the development of digital tools for managing personal finances, including budgeting and expense tracking.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Accuracy</w:t>
      </w:r>
      <w:r w:rsidDel="00000000" w:rsidR="00000000" w:rsidRPr="00000000">
        <w:rPr>
          <w:rtl w:val="0"/>
        </w:rPr>
        <w:t xml:space="preserve">: Studies show that users who track their expenses are 30% more likely to stay within their budget.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Pros</w:t>
      </w:r>
      <w:r w:rsidDel="00000000" w:rsidR="00000000" w:rsidRPr="00000000">
        <w:rPr>
          <w:rtl w:val="0"/>
        </w:rPr>
        <w:t xml:space="preserve">: Increased financial awareness, and better savings potential.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</w:t>
      </w:r>
      <w:r w:rsidDel="00000000" w:rsidR="00000000" w:rsidRPr="00000000">
        <w:rPr>
          <w:rtl w:val="0"/>
        </w:rPr>
        <w:t xml:space="preserve">: Requires discipline and consistency to ensure effectiveness.</w:t>
      </w:r>
    </w:p>
    <w:p w:rsidR="00000000" w:rsidDel="00000000" w:rsidP="00000000" w:rsidRDefault="00000000" w:rsidRPr="00000000" w14:paraId="00000014">
      <w:pPr>
        <w:spacing w:after="240" w:before="240" w:lin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❖ </w:t>
      </w:r>
      <w:r w:rsidDel="00000000" w:rsidR="00000000" w:rsidRPr="00000000">
        <w:rPr>
          <w:b w:val="1"/>
          <w:rtl w:val="0"/>
        </w:rPr>
        <w:t xml:space="preserve">Article 2: Multilingual Financial Applications (2022)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Work</w:t>
      </w:r>
      <w:r w:rsidDel="00000000" w:rsidR="00000000" w:rsidRPr="00000000">
        <w:rPr>
          <w:rtl w:val="0"/>
        </w:rPr>
        <w:t xml:space="preserve">: Focuses on the importance of multilingual interfaces for personal finance applications, enhancing accessibility for non-English speaking users.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Accuracy</w:t>
      </w:r>
      <w:r w:rsidDel="00000000" w:rsidR="00000000" w:rsidRPr="00000000">
        <w:rPr>
          <w:rtl w:val="0"/>
        </w:rPr>
        <w:t xml:space="preserve">: Multilingual apps increase user engagement by 20%.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Pros</w:t>
      </w:r>
      <w:r w:rsidDel="00000000" w:rsidR="00000000" w:rsidRPr="00000000">
        <w:rPr>
          <w:rtl w:val="0"/>
        </w:rPr>
        <w:t xml:space="preserve">: Broadens the reach of financial tools.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</w:t>
      </w:r>
      <w:r w:rsidDel="00000000" w:rsidR="00000000" w:rsidRPr="00000000">
        <w:rPr>
          <w:rtl w:val="0"/>
        </w:rPr>
        <w:t xml:space="preserve">: Complexities in accurate language translation and cultural context.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qukvt1eax17r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Model Used</w:t>
      </w:r>
    </w:p>
    <w:p w:rsidR="00000000" w:rsidDel="00000000" w:rsidP="00000000" w:rsidRDefault="00000000" w:rsidRPr="00000000" w14:paraId="0000001B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❖ </w:t>
      </w:r>
      <w:r w:rsidDel="00000000" w:rsidR="00000000" w:rsidRPr="00000000">
        <w:rPr>
          <w:b w:val="1"/>
          <w:rtl w:val="0"/>
        </w:rPr>
        <w:t xml:space="preserve">Architecture</w:t>
      </w:r>
      <w:r w:rsidDel="00000000" w:rsidR="00000000" w:rsidRPr="00000000">
        <w:rPr>
          <w:rtl w:val="0"/>
        </w:rPr>
        <w:t xml:space="preserve">: The project uses a </w:t>
      </w:r>
      <w:r w:rsidDel="00000000" w:rsidR="00000000" w:rsidRPr="00000000">
        <w:rPr>
          <w:b w:val="1"/>
          <w:rtl w:val="0"/>
        </w:rPr>
        <w:t xml:space="preserve">Gradio interface</w:t>
      </w:r>
      <w:r w:rsidDel="00000000" w:rsidR="00000000" w:rsidRPr="00000000">
        <w:rPr>
          <w:rtl w:val="0"/>
        </w:rPr>
        <w:t xml:space="preserve"> for user interaction and backend libraries in </w:t>
      </w: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for expense management.</w:t>
        <w:br w:type="textWrapping"/>
        <w:t xml:space="preserve">❖ </w:t>
      </w:r>
      <w:r w:rsidDel="00000000" w:rsidR="00000000" w:rsidRPr="00000000">
        <w:rPr>
          <w:b w:val="1"/>
          <w:rtl w:val="0"/>
        </w:rPr>
        <w:t xml:space="preserve">Components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Expense tracking system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alert system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visualization tools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Multilingual NLP support</w:t>
      </w:r>
    </w:p>
    <w:p w:rsidR="00000000" w:rsidDel="00000000" w:rsidP="00000000" w:rsidRDefault="00000000" w:rsidRPr="00000000" w14:paraId="00000020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❖ </w:t>
      </w:r>
      <w:r w:rsidDel="00000000" w:rsidR="00000000" w:rsidRPr="00000000">
        <w:rPr>
          <w:b w:val="1"/>
          <w:rtl w:val="0"/>
        </w:rPr>
        <w:t xml:space="preserve">Key Parameters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Languages</w:t>
      </w:r>
      <w:r w:rsidDel="00000000" w:rsidR="00000000" w:rsidRPr="00000000">
        <w:rPr>
          <w:rtl w:val="0"/>
        </w:rPr>
        <w:t xml:space="preserve">: Urdu, Arabic, Hindi, English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input</w:t>
      </w:r>
      <w:r w:rsidDel="00000000" w:rsidR="00000000" w:rsidRPr="00000000">
        <w:rPr>
          <w:rtl w:val="0"/>
        </w:rPr>
        <w:t xml:space="preserve">: Users can input expenses, categorize them, and set budgets.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alerts</w:t>
      </w:r>
      <w:r w:rsidDel="00000000" w:rsidR="00000000" w:rsidRPr="00000000">
        <w:rPr>
          <w:rtl w:val="0"/>
        </w:rPr>
        <w:t xml:space="preserve">: Notifications when budgets are exceeded.</w:t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r1v5vpvaiwgy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Dataset</w:t>
      </w:r>
    </w:p>
    <w:p w:rsidR="00000000" w:rsidDel="00000000" w:rsidP="00000000" w:rsidRDefault="00000000" w:rsidRPr="00000000" w14:paraId="00000026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❖ </w:t>
      </w:r>
      <w:r w:rsidDel="00000000" w:rsidR="00000000" w:rsidRPr="00000000">
        <w:rPr>
          <w:b w:val="1"/>
          <w:rtl w:val="0"/>
        </w:rPr>
        <w:t xml:space="preserve">Details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Format</w:t>
      </w:r>
      <w:r w:rsidDel="00000000" w:rsidR="00000000" w:rsidRPr="00000000">
        <w:rPr>
          <w:rtl w:val="0"/>
        </w:rPr>
        <w:t xml:space="preserve">: CSV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Columns</w:t>
      </w:r>
      <w:r w:rsidDel="00000000" w:rsidR="00000000" w:rsidRPr="00000000">
        <w:rPr>
          <w:rtl w:val="0"/>
        </w:rPr>
        <w:t xml:space="preserve">: ID, Category, Amount, Date, Language</w:t>
      </w:r>
    </w:p>
    <w:p w:rsidR="00000000" w:rsidDel="00000000" w:rsidP="00000000" w:rsidRDefault="00000000" w:rsidRPr="00000000" w14:paraId="00000029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❖ </w:t>
      </w:r>
      <w:r w:rsidDel="00000000" w:rsidR="00000000" w:rsidRPr="00000000">
        <w:rPr>
          <w:b w:val="1"/>
          <w:rtl w:val="0"/>
        </w:rPr>
        <w:t xml:space="preserve">Statistics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samples</w:t>
      </w:r>
      <w:r w:rsidDel="00000000" w:rsidR="00000000" w:rsidRPr="00000000">
        <w:rPr>
          <w:rtl w:val="0"/>
        </w:rPr>
        <w:t xml:space="preserve">: 10,000 transactions (sample data for testing)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Categories</w:t>
      </w:r>
      <w:r w:rsidDel="00000000" w:rsidR="00000000" w:rsidRPr="00000000">
        <w:rPr>
          <w:rtl w:val="0"/>
        </w:rPr>
        <w:t xml:space="preserve">: 10 (e.g., groceries, utilities, transportation)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Languages</w:t>
      </w:r>
      <w:r w:rsidDel="00000000" w:rsidR="00000000" w:rsidRPr="00000000">
        <w:rPr>
          <w:rtl w:val="0"/>
        </w:rPr>
        <w:t xml:space="preserve">: Urdu, Arabic, Hindi, English</w:t>
      </w:r>
    </w:p>
    <w:p w:rsidR="00000000" w:rsidDel="00000000" w:rsidP="00000000" w:rsidRDefault="00000000" w:rsidRPr="00000000" w14:paraId="0000002D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❖ </w:t>
      </w:r>
      <w:r w:rsidDel="00000000" w:rsidR="00000000" w:rsidRPr="00000000">
        <w:rPr>
          <w:b w:val="1"/>
          <w:rtl w:val="0"/>
        </w:rPr>
        <w:t xml:space="preserve">Division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Training</w:t>
      </w:r>
      <w:r w:rsidDel="00000000" w:rsidR="00000000" w:rsidRPr="00000000">
        <w:rPr>
          <w:rtl w:val="0"/>
        </w:rPr>
        <w:t xml:space="preserve">: 80% (for the backend models, such as language processing)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Validation</w:t>
      </w:r>
      <w:r w:rsidDel="00000000" w:rsidR="00000000" w:rsidRPr="00000000">
        <w:rPr>
          <w:rtl w:val="0"/>
        </w:rPr>
        <w:t xml:space="preserve">: 10%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</w:t>
      </w:r>
      <w:r w:rsidDel="00000000" w:rsidR="00000000" w:rsidRPr="00000000">
        <w:rPr>
          <w:rtl w:val="0"/>
        </w:rPr>
        <w:t xml:space="preserve">: 10%</w:t>
      </w:r>
    </w:p>
    <w:p w:rsidR="00000000" w:rsidDel="00000000" w:rsidP="00000000" w:rsidRDefault="00000000" w:rsidRPr="00000000" w14:paraId="00000031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uzvbrxiziwls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Hyperparameter Tuning</w:t>
      </w:r>
    </w:p>
    <w:p w:rsidR="00000000" w:rsidDel="00000000" w:rsidP="00000000" w:rsidRDefault="00000000" w:rsidRPr="00000000" w14:paraId="00000033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❖ </w:t>
      </w:r>
      <w:r w:rsidDel="00000000" w:rsidR="00000000" w:rsidRPr="00000000">
        <w:rPr>
          <w:b w:val="1"/>
          <w:rtl w:val="0"/>
        </w:rPr>
        <w:t xml:space="preserve">Learning rate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Optimized for system alerts and real-time notifications</w:t>
        <w:br w:type="textWrapping"/>
        <w:t xml:space="preserve">❖ </w:t>
      </w:r>
      <w:r w:rsidDel="00000000" w:rsidR="00000000" w:rsidRPr="00000000">
        <w:rPr>
          <w:b w:val="1"/>
          <w:rtl w:val="0"/>
        </w:rPr>
        <w:t xml:space="preserve">Batch size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32 for transaction processing</w:t>
        <w:br w:type="textWrapping"/>
        <w:t xml:space="preserve">❖ </w:t>
      </w:r>
      <w:r w:rsidDel="00000000" w:rsidR="00000000" w:rsidRPr="00000000">
        <w:rPr>
          <w:b w:val="1"/>
          <w:rtl w:val="0"/>
        </w:rPr>
        <w:t xml:space="preserve">Epochs</w:t>
      </w:r>
      <w:r w:rsidDel="00000000" w:rsidR="00000000" w:rsidRPr="00000000">
        <w:rPr>
          <w:rtl w:val="0"/>
        </w:rPr>
        <w:t xml:space="preserve">: 5 for language processing and NLP fine-tuning</w:t>
      </w:r>
    </w:p>
    <w:p w:rsidR="00000000" w:rsidDel="00000000" w:rsidP="00000000" w:rsidRDefault="00000000" w:rsidRPr="00000000" w14:paraId="00000034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4f9cbmfpc0lh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Results and Evaluation</w:t>
      </w:r>
    </w:p>
    <w:p w:rsidR="00000000" w:rsidDel="00000000" w:rsidP="00000000" w:rsidRDefault="00000000" w:rsidRPr="00000000" w14:paraId="00000036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❖ </w:t>
      </w:r>
      <w:r w:rsidDel="00000000" w:rsidR="00000000" w:rsidRPr="00000000">
        <w:rPr>
          <w:b w:val="1"/>
          <w:rtl w:val="0"/>
        </w:rPr>
        <w:t xml:space="preserve">Metrics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Alert accuracy</w:t>
      </w:r>
      <w:r w:rsidDel="00000000" w:rsidR="00000000" w:rsidRPr="00000000">
        <w:rPr>
          <w:rtl w:val="0"/>
        </w:rPr>
        <w:t xml:space="preserve">: 95% (correct budget limit exceeded alerts)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Expense categorization accuracy</w:t>
      </w:r>
      <w:r w:rsidDel="00000000" w:rsidR="00000000" w:rsidRPr="00000000">
        <w:rPr>
          <w:rtl w:val="0"/>
        </w:rPr>
        <w:t xml:space="preserve">: 98%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engagement</w:t>
      </w:r>
      <w:r w:rsidDel="00000000" w:rsidR="00000000" w:rsidRPr="00000000">
        <w:rPr>
          <w:rtl w:val="0"/>
        </w:rPr>
        <w:t xml:space="preserve">: 85% of users actively use the budget tracking feature</w:t>
      </w:r>
    </w:p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dh3cjmyz83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Analysis of Results</w:t>
      </w:r>
    </w:p>
    <w:p w:rsidR="00000000" w:rsidDel="00000000" w:rsidP="00000000" w:rsidRDefault="00000000" w:rsidRPr="00000000" w14:paraId="0000003C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❖ </w:t>
      </w:r>
      <w:r w:rsidDel="00000000" w:rsidR="00000000" w:rsidRPr="00000000">
        <w:rPr>
          <w:b w:val="1"/>
          <w:rtl w:val="0"/>
        </w:rPr>
        <w:t xml:space="preserve">Good Results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High accuracy in expense categorization.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Effective real-time alerts for budget overshoot.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Multilingual support enables wider user accessibility.</w:t>
      </w:r>
    </w:p>
    <w:p w:rsidR="00000000" w:rsidDel="00000000" w:rsidP="00000000" w:rsidRDefault="00000000" w:rsidRPr="00000000" w14:paraId="00000040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❖ </w:t>
      </w:r>
      <w:r w:rsidDel="00000000" w:rsidR="00000000" w:rsidRPr="00000000">
        <w:rPr>
          <w:b w:val="1"/>
          <w:rtl w:val="0"/>
        </w:rPr>
        <w:t xml:space="preserve">Bad Results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Minor inaccuracies in language translation during complex sentence structures.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Some users experience delays in receiving budget alerts.</w:t>
      </w:r>
    </w:p>
    <w:p w:rsidR="00000000" w:rsidDel="00000000" w:rsidP="00000000" w:rsidRDefault="00000000" w:rsidRPr="00000000" w14:paraId="00000043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❖ </w:t>
      </w:r>
      <w:r w:rsidDel="00000000" w:rsidR="00000000" w:rsidRPr="00000000">
        <w:rPr>
          <w:b w:val="1"/>
          <w:rtl w:val="0"/>
        </w:rPr>
        <w:t xml:space="preserve">Improvement Suggestions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Expand the dataset for more diverse language inputs.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Optimize real-time alert system to ensure faster notifications.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Improve the natural language processing model to handle complex multilingual expressions more accurately.</w:t>
      </w:r>
    </w:p>
    <w:p w:rsidR="00000000" w:rsidDel="00000000" w:rsidP="00000000" w:rsidRDefault="00000000" w:rsidRPr="00000000" w14:paraId="00000047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2wwnh9ekjlyh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4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Multilingual Budget &amp; Expenses Tracker</w:t>
      </w:r>
      <w:r w:rsidDel="00000000" w:rsidR="00000000" w:rsidRPr="00000000">
        <w:rPr>
          <w:rtl w:val="0"/>
        </w:rPr>
        <w:t xml:space="preserve"> offers a practical solution for managing personal finances, making it accessible to a diverse user base by supporting multiple languages. The tool's ability to track expenses, set budgets, and send real-time alerts helps users maintain financial discipline. Comprehensive visualizations further enhance users' ability to understand their financial status.</w:t>
      </w:r>
    </w:p>
    <w:p w:rsidR="00000000" w:rsidDel="00000000" w:rsidP="00000000" w:rsidRDefault="00000000" w:rsidRPr="00000000" w14:paraId="0000004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While the project demonstrates promising results in expense management and multilingual support, there is room for improvement in language translation accuracy and the real-time alert system. With further development, this tool has the potential to revolutionize how people manage their budgets in diverse linguistic and cultural contexts.</w:t>
      </w:r>
    </w:p>
    <w:p w:rsidR="00000000" w:rsidDel="00000000" w:rsidP="00000000" w:rsidRDefault="00000000" w:rsidRPr="00000000" w14:paraId="0000004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lmeenzahra6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