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Almendria@Discord Reform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39662" cy="12596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662" cy="1259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THE OFFICE OF THE GENERAL SECRETARY OF THE COMMUNIST PARTY AND OF ALMENDRIA</w:t>
      </w:r>
    </w:p>
    <w:p w:rsidR="00000000" w:rsidDel="00000000" w:rsidP="00000000" w:rsidRDefault="00000000" w:rsidRPr="00000000" w14:paraId="00000005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p7o5z269dli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I. Member Entry Reform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members to Almendria@Discord shall be allowed to connect in chats without the need for registration in AlmChat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Non-almchat members will not be allowed to participate in politics or economics.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Non-almchat members shall not be Almendrian or USR citizens, and as such receive none of the rights of one.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Non-almchat members shall be known as Server Members and given a role as such. This role shall be below bots.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cisiuh40ej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Community Features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Discord community features shall be enabled on Almendria@Discord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shall aim to become a Discord Partner by 2023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shall aim to be making profit off Almendria@Discord by the end of 2023.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o7ny6417x1a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Relation with AlmChat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AlmChat shall remain the official and encouraged platform for the USR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Almendria@Discord shall encourage utilization of AlmChat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users without AlmChat may not receive any roles in Almendria@Discord apart from the server member role.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7cv2e6roo7f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IV. Ownership of Almendria@Discord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Almendria@Discord shall be oficially owned by AlmChat Communications, the official communications </w:t>
      </w:r>
      <w:r w:rsidDel="00000000" w:rsidR="00000000" w:rsidRPr="00000000">
        <w:rPr>
          <w:b w:val="1"/>
          <w:rtl w:val="0"/>
        </w:rPr>
        <w:t xml:space="preserve">state owned</w:t>
      </w:r>
      <w:r w:rsidDel="00000000" w:rsidR="00000000" w:rsidRPr="00000000">
        <w:rPr>
          <w:rtl w:val="0"/>
        </w:rPr>
        <w:t xml:space="preserve"> company, and shall be treated as a state owned enterprise.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CEO of AlmChat Communications shall be TIZIAN ARUNA, and the Board of Directors shall be composed as follows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Kamerade Terry McKeen III, as SCEO (Sub Chief Executive Officer)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Kamerade Zeke Edges, as COO (Chief Operations Officer)  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Kamerade Johann Kummel, as CFO (Chief Financial Officer)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acifico" w:cs="Pacifico" w:eastAsia="Pacifico" w:hAnsi="Pacifico"/>
          <w:sz w:val="30"/>
          <w:szCs w:val="30"/>
        </w:rPr>
      </w:pPr>
      <w:r w:rsidDel="00000000" w:rsidR="00000000" w:rsidRPr="00000000">
        <w:rPr>
          <w:rFonts w:ascii="Pacifico" w:cs="Pacifico" w:eastAsia="Pacifico" w:hAnsi="Pacifico"/>
          <w:sz w:val="30"/>
          <w:szCs w:val="30"/>
          <w:rtl w:val="0"/>
        </w:rPr>
        <w:t xml:space="preserve">Signed,</w:t>
      </w:r>
    </w:p>
    <w:p w:rsidR="00000000" w:rsidDel="00000000" w:rsidP="00000000" w:rsidRDefault="00000000" w:rsidRPr="00000000" w14:paraId="0000001E">
      <w:pPr>
        <w:rPr>
          <w:rFonts w:ascii="Pacifico" w:cs="Pacifico" w:eastAsia="Pacifico" w:hAnsi="Pacifico"/>
          <w:sz w:val="30"/>
          <w:szCs w:val="30"/>
        </w:rPr>
      </w:pPr>
      <w:r w:rsidDel="00000000" w:rsidR="00000000" w:rsidRPr="00000000">
        <w:rPr>
          <w:rFonts w:ascii="Pacifico" w:cs="Pacifico" w:eastAsia="Pacifico" w:hAnsi="Pacifico"/>
          <w:sz w:val="30"/>
          <w:szCs w:val="30"/>
          <w:rtl w:val="0"/>
        </w:rPr>
        <w:t xml:space="preserve">CEO of AlmChat Communications, Tizian Aruna.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