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E84E0F"/>
          <w:sz w:val="72"/>
          <w:szCs w:val="72"/>
        </w:rPr>
        <w:t xml:space="preserve">QCO.</w:t>
      </w:r>
    </w:p>
    <w:p>
      <w:pPr>
        <w:jc w:val="center"/>
      </w:pPr>
      <w:r>
        <w:rPr>
          <w:rFonts w:ascii="Arial" w:cs="Arial" w:eastAsia="Arial" w:hAnsi="Arial"/>
          <w:color w:val="64748B"/>
          <w:spacing w:val="200"/>
          <w:sz w:val="28"/>
          <w:szCs w:val="28"/>
        </w:rPr>
        <w:t xml:space="preserve">MATERIAL MANAGEMENT SYSTEM</w:t>
      </w:r>
    </w:p>
    <w:p>
      <w:pPr>
        <w:spacing w:after="400" w:before="400"/>
      </w:pPr>
    </w:p>
    <w:p>
      <w:pPr>
        <w:pBdr>
          <w:bottom w:val="single" w:color="E84E0F" w:sz="6"/>
        </w:pBdr>
        <w:jc w:val="center"/>
      </w:pP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USER MANUAL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Version 1.0  |  June 2026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QCO Group  |  qcogroup.com.au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For support: tchang@qcogroup.com.au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E84E0F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4E0F"/>
          <w:sz w:val="32"/>
          <w:szCs w:val="32"/>
        </w:rPr>
        <w:t xml:space="preserve">Chapter 1: Introduction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QCO MMS (Material Management System) is a cloud-based supply chain platform built for capital infrastructure projects in the energy and resources sector. It tracks every piece of material — from the engineering take-off through procurement, expediting, logistics, and final receipt at the warehouse.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Who Uses QCO MMS?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Responsibilities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system access. Views health scores, approves POs, monitors milestones.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Procurement Officer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Creates and manages Purchase Orders. Runs approval workflows.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Senior Expeditor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Monitors PO milestones. Updates forecast dates. Creates SCNs.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Logistics Officer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Manages SCN pipeline from pickup through delivery.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Materials Controller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Receipts goods-in. Manages stock register, FMRs, and transfers.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Subcontractor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Views own WBS-scoped stock and raises Field Material Requests.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Freight Forwarder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Views assigned shipments. Updates ETD/ETA and shipment status.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System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Frontend: React + TypeScript, accessed via browser at the system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Backend: Node.js + Express REST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Database: MySQL 8 — all data persisted centrally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Authentication: JWT-based — your session token expires after inactivity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4E0F"/>
          <w:sz w:val="32"/>
          <w:szCs w:val="32"/>
        </w:rPr>
        <w:t xml:space="preserve">Chapter 2: Getting Started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Logging 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your browser and navigate to the QCO MMS URL.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 your Email address and Password.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Sign in.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left w:val="single" w:color="E84E0F" w:sz="12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Note: If you are prompted to change your password on first login, you must do so before accessing any module.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Navigating the System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interface has three persistent areas: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Left sidebar — All modules. Only visible after selecting a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 bar — Back button, breadcrumb trail, date, alerts badge, dark mode, text size, sign 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 area — The current screen.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breadcrumb trail shows your exact location, e.g.: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Dashboard › Pilbara Gas Processing Plant › Expediting › PO-2024-001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any segment to navigate back to that level.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RAG Colour Guide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RAG (Red-Amber-Green) colours appear throughout the system to show status at a glance: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track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Ahead of or on schedule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Amber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 risk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Within the warning threshold — needs attention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Breached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Past the due date — action required immediately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activity recorded yet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Actively being worked on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2.4 Display 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Dark mode: Click the moon icon (top bar) to switch to dark mode. Click sun to revert.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Text size: Click A- / A / A+ in the top bar to change text size.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Reset: Click the rotate arrow icon (top bar) to reset all display preferences to defaults.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2.5 Role-Based Access Overview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you see in the sidebar depends on your role: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QCO team (admin, project manager, expeditor, etc.): Full navigation — all modules 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Subcontractor: Material Control only — Stock Register and FMR Register (WBS-scoped).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Freight Forwarder: Logistics only — only your assigned shipments.</w:t>
      </w:r>
    </w:p>
    <w:p>
      <w:pPr>
        <w:pBdr>
          <w:left w:val="single" w:color="E84E0F" w:sz="12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Note: Attempting to access a restricted module directly returns a 403 Forbidden error.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4E0F"/>
          <w:sz w:val="32"/>
          <w:szCs w:val="32"/>
        </w:rPr>
        <w:t xml:space="preserve">Chapter 3: Admin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Admin module is accessible to users with the admin role. Navigate to it via the System section of the left sidebar.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Users &amp; Roles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Users &amp; Roles tab lists all system users with their role, company, contract dates, and login status.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Adding a User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+ Add User (top right).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Fill in: Full Name, Email, Role, Company.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Optionally set: Phone, Contract Start/End dates.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Tick Active to allow login. Tick External for contractors and vendors.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Save. A temporary password is generated and emailed to the user.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Available roles: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system access including Admin module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project_manager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project access except system admin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procurement_officer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Procurement module write access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senior_expeditor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Expediting full access; can create SCNs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expeditor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Expediting standard access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logistics_manager / logistics_officer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Logistics full access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materials_controller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Material Control full access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quality_engineer / engineer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 access to most modules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subcontractor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WBS-scoped Stock Register + FMR only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freight_forwarder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 SCNs in Logistics only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Read-only access to all modules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Other Admin 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Suppliers/AVL — Approved Vendor List. Add/edit suppliers with approval status and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Warehouses — Register warehouses with location, type, capacity, and contact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Currency, Units of Measure, INCO Terms — Lookup tables used across the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Package Types — Types used when creating SCN packages.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Projects — Project list with phase, status, and approval thresholds.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Settings — Global configuration including at-risk threshold days.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4E0F"/>
          <w:sz w:val="32"/>
          <w:szCs w:val="32"/>
        </w:rPr>
        <w:t xml:space="preserve">Chapter 4: Foundational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Foundational module establishes the core reference data for a project. Everything else links back here.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WBS (Work Breakdown Structure)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WBS is the hierarchical breakdown of a project into packages of work. Every PO, MTO line, and equipment item is tagged to a WBS node.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Reading the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WBS code (e.g. 01, 01.01). More dots = deeper level.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WBS Node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 name. Bold = parent node. Indented = child.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 On Site date — colour-coded by RAG status.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Scope notes for this work package.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 Qty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committed on POs referencing this WBS node.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Expand/Collapse: Click any parent row to expand or collapse its children.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Expand all / Collapse all: Use the toolbar buttons.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Search: Type in the search bar to highlight matching nodes.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RAG filter: Click the coloured dots (green/amber/red/grey/blue) to filter by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Gantt view: Click the Gantt button to see a timeline view of planned/forecast/actual 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Focus mode: Click Focus to enter full-screen tree view with a node detail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+ Add node: Opens a modal to add a new WBS node. WBS codes must be unique.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Bulk ops: Tick the checkboxes on rows to bulk-change RAG, owner, or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Template/Upload: Download the XLSX template, fill it in, and upload to bulk-import nodes.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Commodity Library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Commodity Library is the catalogue of all standard material types for the project. Every MTO line and PO line item links to a commodity code.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Trace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Trace Level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traceability tracking required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Lot number required for this material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heat_number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Individual heat numbers required (steel, pipe, structural)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drum_number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Drum or reel number required (cable)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serial_number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 serial number per item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Search: Filter by code, name, WBS, or vendor.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Tabs: All items / Active / Inactive — filter by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Template: Download the Excel template. Fill it in and upload to bulk-import.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4.3 Equipment List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Equipment List tracks all individually tagged equipment items. Each item has a unique tag number (e.g. P-101, V-301) and is linked to a WBS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Criticality: A-Critical / B-Major / C-Standard — used in ITP and expediting.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Tags: Equipment tag numbers must be unique per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 tabs: All / PO raised / RFQ / Not started.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Template: Download/upload the XLSX template for bulk import.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4E0F"/>
          <w:sz w:val="32"/>
          <w:szCs w:val="32"/>
        </w:rPr>
        <w:t xml:space="preserve">Chapter 5: MTO Register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MTO (Material Take-Off) Register contains all engineering take-off documents. Each MTO is a versioned list of materials required.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MTO List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Active MTOs are shown normally. Superseded MTOs appear at reduced opacity.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View → on any row to open the full MTO detail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+ New MTO: Opens a 3-step wizard — choose manual entry or file upload.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MTO Detail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 Items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material lines for the current revision. Status pills: Not started / RFQ / PO Raised.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 History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uploaded revisions in reverse date order. Click to view lines at that point in time.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 Diff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Compare any two revisions side by side. Added=green, Removed=red, Changed=amber.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Variation Flags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Flags raised when MTO lines conflict with locked PO lines.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left w:val="single" w:color="E84E0F" w:sz="12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Note: Lines with PO Raised status are locked — only ROS date and VDRL flag can be edited.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Uploading a New Revision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From the MTO detail screen, click Upload Rev [letter].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your XLSX or CSV file. Columns: line_number, wbs_code, description, quantity, uom, ros_date, inspection_class, vdrl_required.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the validation preview. Fix any errors and re-upload if needed.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Import to confirm.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4E0F"/>
          <w:sz w:val="32"/>
          <w:szCs w:val="32"/>
        </w:rPr>
        <w:t xml:space="preserve">Chapter 6: Procurement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Procurement module manages all Purchase Orders from creation through approval and lock.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PO Register — Stat Cards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Eight cards at the top of the PO Register summarise the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POs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number of POs for this project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Committed Value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Sum of all PO values in AUD (or base currency)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Approved &amp; Locked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Value of POs that have been approved and locked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 Approval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 of POs awaiting approval decision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Ongoing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 in active/pending status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 marked as complete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Breached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 where CDD has passed — immediate action required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 Risk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 where CDD is within the at-risk threshold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any card to filter the table to that status group.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PO Detail — Seven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 Items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PO lines with qty, unit/total value, WBS, CDD, ROS. Edit on unlocked POs.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Dates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key dates with full change history. Every date change requires a mandatory reason.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Inspection &amp; Test Plan requirements. Add/edit/delete ITP items with hold/witness/review types.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and download PO documents. All uploads and downloads are logged.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 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Timestamped work notes thread. Visible to all authorised users.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Variations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 orders raised after PO approval. Each shows pending/approved/rejected status.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change ever made — who, what, when, before and after values.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Creating a New PO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+ New PO on the PO Register.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1 — PO Header: Fill in PO Reference, WBS, Vendor, Currency, INCO Terms.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2 — Line Items: Add lines. Link to commodity or equipment tag for better visibility.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3 — Dates &amp; Review: Set key dates. Review totals. Click Create PO.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6.4 Approve &amp; Lock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Only Approved &amp; Locked POs appear in Expediting. To approve: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the PO detail screen. Click Approve &amp; Lock PO.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Tick all three acknowledgement checkboxes.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Optionally add a note for the expediting team.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Approve &amp; lock PO.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left w:val="single" w:color="E84E0F" w:sz="12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Note: Once locked, a PO cannot be unlocked. All subsequent changes require a Variation Request.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4E0F"/>
          <w:sz w:val="32"/>
          <w:szCs w:val="32"/>
        </w:rPr>
        <w:t xml:space="preserve">Chapter 7: Expediting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Expediting module monitors all Approved &amp; Locked POs through their milestone lifecycle.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Expediting Register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 all locked POs with milestone dot chains, RAG status, and vendor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by: On Track / At Risk / Breached / Not Started / Complete pills.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Critical path toggle (★): Filters to critical-path POs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 → button: Slides in the quick-access drawer without leaving the register.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PO ref text: Navigates to the full PO detail screen.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Milestone Dot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Green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— milestone achieved on time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Amber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Progress — currently active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Breached — past due date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Grey (hollow)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Started — not yet due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Blue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Future — scheduled but not yet active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PO Detail Screen — Six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 Items &amp; SCNs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 lines showing total qty, qty assigned to SCNs, and available qty. Create SCN wizard.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Milestones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 forecast dates (mandatory reason required). View change history per milestone.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Inspection &amp; Test Plan items. Full CRUD: Hold point / Witness point / Review point / Information only.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VDRL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 vendor documents for this PO. Track submission status.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 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Free-text expediting notes. All visible to the team, timestamped.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forecast date change and note posted — immutable log.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VDRL Register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VDRL Register tab shows all Vendor Document Requirements across the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KPI cards: Total Packages, Total Docs, Submitted, Overdue, ABF Cleared.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View → on a PO row to see the document list for that PO's package.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Template: Download the VDRL XLSX template. Fill in document requirements and upload.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7.4 Create SCN Wizard — Five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lines: Choose which PO lines are included in this shipment.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Shipment details: Transport mode (Sea/Air/Road/Rail/Courier), forwarder, ETD/ETA, incoterms.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Packages: Add package dimensions and weights. Flag dangerous goods if applicable.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Documents: Attach packing lists and certificates.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Confirm: Review and submit. SCN enters the Logistics pipeline.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4E0F"/>
          <w:sz w:val="32"/>
          <w:szCs w:val="32"/>
        </w:rPr>
        <w:t xml:space="preserve">Chapter 8: Logistics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Logistics module manages all Shipment Control Notes from pickup through delivery.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8.1 SCN Register — Pipeline View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Five pipeline cards show counts at each stage. Click any card to filter the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 Pickup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SCN created, awaiting carrier collection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Transit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Blue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Goods collected and en route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Customs Review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Amber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Held for customs clearance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 Delivery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Purple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Cleared — awaiting final delivery to site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Delivered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Goods received at destination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8.2 SCN Detail Modal — Four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Overview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Forwarder, mode, incoterms, origin, destination, ETD/ETA (editable with mandatory reason). PO lines summary.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Packages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Package table with dimensions, weight, DG flag. Add/edit/delete packages. Running weight total.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shipping documents (Commercial Invoice, Bill of Lading, etc.). Download any document.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Timeline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Combined status transition + date change feed. Most recent first.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8.3 Status Transitions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 transitions follow a fixed chain: Pending Pickup → In Transit → Customs Review → Pending Delivery → Delivered.</w:t>
      </w:r>
    </w:p>
    <w:p>
      <w:pPr>
        <w:pBdr>
          <w:left w:val="single" w:color="E84E0F" w:sz="12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Note: Skipping Customs Review is allowed: In Transit can go directly to Pending Delivery if no customs clearance is required.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8.4 Updating ETD/ETA Dates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an SCN and go to the Overview tab.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the pencil icon next to ETD or ETA.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 the date(s).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 a mandatory reason — this is recorded in the audit trail.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Save dates.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left w:val="single" w:color="E84E0F" w:sz="12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Note: Every date change requires a reason. This is enforced by the system — you cannot save without one.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4E0F"/>
          <w:sz w:val="32"/>
          <w:szCs w:val="32"/>
        </w:rPr>
        <w:t xml:space="preserve">Chapter 9: Material Control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Material Control module handles all goods-in activities: receipting, stock management, material requests, and inter-warehouse transfers.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9.1 Receipting — 5-Step Wizard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an SCN arrives (Arrived status), click Receipt → to begin the receiving wizard.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Review Expected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Shows expected packages, quantities, and weights. Confirm to proceed.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Physical Check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 actual quantities received. If a quantity differs from expected, click Flag Discrepancy to expand the inline discrepancy capture form. Select a discrepancy type and enter notes before proceeding.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Assign Location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 or click a suggested warehouse grid location (format: WH-[code] · [row]-[bay]-[level]).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TCCC Sign-off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Transfer of Custody, Care &amp; Control. Record cargo condition. Both the Materials Controller and the carrier must sign (draw or upload a signed document).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Complete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GRN created. Stock entered in the warehouse register. Discrepancy banner shown if flagged.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left w:val="single" w:color="E84E0F" w:sz="12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Note: You can navigate Back on steps 2, 3, and 4 without losing any data you have entered.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9.2 Stock Register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Items are grouped by warehouse (default). Toggle to WBS or Item grouping.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row: LOCATION · ITEM/TAG · DESCRIPTION · WBS · QTY · UOM · CONDITION · VENDOR · 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Condition pills: Good (green) · Minor damage (amber) · Major damage (red) · Quarantine (purple).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Docs (📎): Slides in the SCN Documents panel — grouped by Commercial / Technical / Inspection / DG.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Move (→): Reassign an item to a new grid location within the same or different warehouse.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Stock take (📋): Physical count wizard — enter counted quantities, review variances.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9.3 FMR Register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FMR = Field Material Request. Site crews request materials from the stock register.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MC View (internal team)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 all FMRs across the project. Approve button opens the Approval Modal: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WBS ceiling check: Is the requested quantity within the remaining WBS allocation?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Stock availability: Is the item on hand in the warehouse?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Advance request flag: Is the required date unusually far ahead?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Decision options: Approve full / Approve partial (enter approved qty) / Reject (reason required).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Contractor View (subcontractors)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Filtered to the subcontractor's WBS scope. Only their own FMRs visible. + Raise FMR creates a new request against their scope.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9.4 Transfers Register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Inter-warehouse transfers move stock between locations. Lifecycle stages: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Requested → In transit → Picked up → Delivered →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+ New transfer: 2-step wizard — Source &amp; material → Destination &amp;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View: Opens the Transfer Detail Modal with full lifecycle stepper.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Advance status: Click Advance to [next stage] in the detail modal.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4E0F"/>
          <w:sz w:val="32"/>
          <w:szCs w:val="32"/>
        </w:rPr>
        <w:t xml:space="preserve">Appendix A: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SCN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Shipment Control Note — tracks a single shipment from pickup through delivery.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MTO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Material Take-Off — an engineering document listing all materials required for a work scope.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Purchase Order — a formal commitment to purchase from a supplier.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VDRL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 Document Requirements List — list of documents a vendor must submit.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ITP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Inspection &amp; Test Plan — mandatory inspection and testing checkpoints for a PO.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FMR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Field Material Request — a request by a site team to issue materials from stock.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TCCC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Transfer of Custody, Care &amp; Control — the dual-signature handover at goods receipt.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Red-Amber-Green — colour-coded status indicators throughout the system.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WBS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 Breakdown Structure — hierarchical project breakdown. Everything references WBS.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GRN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Goods Receipt Note — the formal record created when a shipment is receipted.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MDR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Master Document Register — the full list of vendor documents for a project.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Estimated Time of Departure — when goods are expected to leave the origin.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ETA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Estimated Time of Arrival — when goods are expected to arrive at the destination.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ROS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 On Site — the date by which materials must be at the project site.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CDD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Contract Delivery Date — the contractually committed delivery date in a PO.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FAT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Factory Acceptance Test — inspection at the vendor's facility before shipment.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4E0F"/>
          <w:sz w:val="32"/>
          <w:szCs w:val="32"/>
        </w:rPr>
        <w:t xml:space="preserve">Appendix B: Role-Based Access Matrix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matrix shows what each role can access across the system. Full = read + write + approve. Read = view only. Scoped = limited to their assigned WBS or SCNs.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300"/>
        <w:gridCol w:w="1300"/>
        <w:gridCol w:w="1100"/>
        <w:gridCol w:w="12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Foundational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MTO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Procurement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Expediting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Logistics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Control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Procurement Officer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Senior Expeditor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Expeditor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Logistics Officer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Materials Controller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Subcontractor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Scoped: Stock (WBS) + FMR (own)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Freight Forwarder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Scoped: own SCNs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Subcontractor Access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Stock Register: WBS-scoped to assigned codes only. Grid locations are hidden. No Move, Stock Take, or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FMR Register: Contractor view only (cannot switch to MC view). Own FMRs only. Can raise FMRs.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Receipting, Transfers: Not accessible (403 Forbidden).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Freight Forwarder Access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Logistics register: Filtered to SCNs where forwarder_user_id = their user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 update ETD, ETA (with mandatory reason), and status transitions.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Cannot access packages CRUD or document management.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4E0F"/>
          <w:sz w:val="32"/>
          <w:szCs w:val="32"/>
        </w:rPr>
        <w:t xml:space="preserve">Appendix C: Support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system support or user account issues, contact: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Thomas Chang — tchang@qcogroup.com.au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QCO Group — qcogroup.com.au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Development URL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http://localhost:5174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 URL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TBD — to be updated when deployed to production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reporting an issue, please provide: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module and screen where the issue occurred.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exact error message (if any).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action you were attempting.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username and role.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600"/>
      </w:pPr>
    </w:p>
    <w:p>
      <w:pPr>
        <w:pBdr>
          <w:top w:val="single" w:color="E84E0F" w:sz="4"/>
        </w:pBdr>
        <w:spacing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QCO MMS User Manual v1.0  |  June 2026  |  QCO Group  |  qcogroup.com.au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 |  QCO Group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4E0F" w:sz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QCO MMS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E84E0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2026-06-01T09:36:47.355Z</dcterms:created>
  <dcterms:modified xsi:type="dcterms:W3CDTF">2026-06-01T09:36:47.360Z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